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36BD3">
      <w:pPr>
        <w:spacing w:before="120" w:after="0" w:line="360" w:lineRule="auto"/>
        <w:jc w:val="center"/>
        <w:rPr>
          <w:rFonts w:ascii="Arial" w:hAnsi="Arial" w:cs="Arial"/>
          <w:b/>
          <w:sz w:val="20"/>
          <w:szCs w:val="20"/>
        </w:rPr>
      </w:pPr>
      <w:bookmarkStart w:id="8" w:name="_GoBack"/>
      <w:bookmarkEnd w:id="8"/>
      <w:r>
        <w:rPr>
          <w:rFonts w:ascii="Arial" w:hAnsi="Arial" w:cs="Arial"/>
          <w:b/>
          <w:sz w:val="20"/>
          <w:szCs w:val="20"/>
        </w:rPr>
        <w:t>Anexo I</w:t>
      </w:r>
    </w:p>
    <w:p w14:paraId="6C5C2596">
      <w:pPr>
        <w:spacing w:before="120" w:after="0" w:line="360" w:lineRule="auto"/>
        <w:jc w:val="center"/>
        <w:rPr>
          <w:rFonts w:ascii="Arial" w:hAnsi="Arial" w:cs="Arial"/>
          <w:b/>
          <w:bCs/>
          <w:sz w:val="20"/>
          <w:szCs w:val="20"/>
        </w:rPr>
      </w:pPr>
      <w:r>
        <w:rPr>
          <w:rFonts w:ascii="Arial" w:hAnsi="Arial" w:cs="Arial"/>
          <w:b/>
          <w:bCs/>
          <w:sz w:val="20"/>
          <w:szCs w:val="20"/>
        </w:rPr>
        <w:t>TERMO DE REFERÊNCIA – TR</w:t>
      </w:r>
    </w:p>
    <w:p w14:paraId="261AE494">
      <w:pPr>
        <w:spacing w:before="120" w:after="0" w:line="360" w:lineRule="auto"/>
        <w:jc w:val="center"/>
        <w:rPr>
          <w:rFonts w:ascii="Arial" w:hAnsi="Arial" w:cs="Arial"/>
          <w:b/>
          <w:bCs/>
          <w:sz w:val="20"/>
          <w:szCs w:val="20"/>
        </w:rPr>
      </w:pPr>
      <w:r>
        <w:rPr>
          <w:rFonts w:ascii="Arial" w:hAnsi="Arial" w:cs="Arial"/>
          <w:b/>
          <w:bCs/>
          <w:sz w:val="20"/>
          <w:szCs w:val="20"/>
        </w:rPr>
        <w:t>PROCESSO Nº 60/2024</w:t>
      </w:r>
    </w:p>
    <w:p w14:paraId="70BFC99F">
      <w:pPr>
        <w:spacing w:before="120" w:after="0" w:line="360" w:lineRule="auto"/>
        <w:jc w:val="center"/>
        <w:rPr>
          <w:rFonts w:ascii="Arial" w:hAnsi="Arial" w:cs="Arial"/>
          <w:b/>
          <w:bCs/>
          <w:sz w:val="20"/>
          <w:szCs w:val="20"/>
        </w:rPr>
      </w:pPr>
    </w:p>
    <w:p w14:paraId="08A6BA06">
      <w:pPr>
        <w:pStyle w:val="56"/>
        <w:pBdr>
          <w:top w:val="single" w:color="auto" w:sz="4" w:space="1"/>
          <w:left w:val="single" w:color="auto" w:sz="4" w:space="4"/>
          <w:bottom w:val="single" w:color="auto" w:sz="4" w:space="1"/>
          <w:right w:val="single" w:color="auto" w:sz="4" w:space="4"/>
        </w:pBdr>
        <w:tabs>
          <w:tab w:val="clear" w:pos="567"/>
        </w:tabs>
        <w:spacing w:before="120" w:line="360" w:lineRule="auto"/>
        <w:ind w:left="0" w:firstLine="0"/>
        <w:jc w:val="center"/>
        <w:outlineLvl w:val="9"/>
        <w:rPr>
          <w:rFonts w:eastAsia="Arial"/>
        </w:rPr>
      </w:pPr>
      <w:bookmarkStart w:id="0" w:name="_Hlk82471863"/>
      <w:r>
        <w:rPr>
          <w:rFonts w:eastAsia="Arial"/>
        </w:rPr>
        <w:t>CONDIÇÕES GERAIS DA CONTRATAÇÃO</w:t>
      </w:r>
    </w:p>
    <w:p w14:paraId="7F3B22F6">
      <w:pPr>
        <w:pStyle w:val="57"/>
        <w:spacing w:after="0" w:line="360" w:lineRule="auto"/>
        <w:ind w:left="0" w:firstLine="0"/>
        <w:rPr>
          <w:b/>
          <w:bCs/>
        </w:rPr>
      </w:pPr>
      <w:r>
        <w:rPr>
          <w:b/>
          <w:bCs/>
        </w:rPr>
        <w:t>Registro de Preços para eventual aquisição de medicamentos para a manutenção das atividades da Farmácia Básica Municipal, Centro de Saúde, Posto de Saúde, Programa Saúde da Família e Pronto Socorro Municipal, em atendimento à população carente deste município, conforme solicitação do Departamento de Saúde e Promoção Social e convênios,</w:t>
      </w:r>
      <w:r>
        <w:t xml:space="preserve"> nos termos da tabela abaixo, conforme condições e exigências estabelecidas neste instrumento.</w:t>
      </w:r>
    </w:p>
    <w:p w14:paraId="7429107B">
      <w:pPr>
        <w:pStyle w:val="57"/>
        <w:numPr>
          <w:ilvl w:val="0"/>
          <w:numId w:val="0"/>
        </w:numPr>
        <w:spacing w:after="0" w:line="360" w:lineRule="auto"/>
        <w:rPr>
          <w:b/>
          <w:bCs/>
        </w:rPr>
      </w:pPr>
    </w:p>
    <w:tbl>
      <w:tblPr>
        <w:tblStyle w:val="12"/>
        <w:tblW w:w="50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6070"/>
        <w:gridCol w:w="940"/>
        <w:gridCol w:w="653"/>
        <w:gridCol w:w="1142"/>
      </w:tblGrid>
      <w:tr w14:paraId="1EA0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88CB994">
            <w:pPr>
              <w:jc w:val="both"/>
              <w:rPr>
                <w:rFonts w:ascii="Arial" w:hAnsi="Arial" w:cs="Arial"/>
                <w:b/>
                <w:bCs/>
                <w:sz w:val="20"/>
                <w:szCs w:val="20"/>
              </w:rPr>
            </w:pPr>
            <w:r>
              <w:rPr>
                <w:rFonts w:ascii="Arial" w:hAnsi="Arial" w:cs="Arial"/>
                <w:b/>
                <w:bCs/>
                <w:sz w:val="20"/>
                <w:szCs w:val="20"/>
              </w:rPr>
              <w:t>Item</w:t>
            </w:r>
          </w:p>
        </w:tc>
        <w:tc>
          <w:tcPr>
            <w:tcW w:w="3223" w:type="pct"/>
            <w:shd w:val="clear" w:color="auto" w:fill="auto"/>
            <w:vAlign w:val="center"/>
          </w:tcPr>
          <w:p w14:paraId="29B85376">
            <w:pPr>
              <w:pStyle w:val="123"/>
              <w:rPr>
                <w:rFonts w:ascii="Arial" w:hAnsi="Arial" w:cs="Arial"/>
                <w:b/>
                <w:bCs/>
                <w:sz w:val="20"/>
                <w:szCs w:val="20"/>
              </w:rPr>
            </w:pPr>
            <w:r>
              <w:rPr>
                <w:rFonts w:ascii="Arial" w:hAnsi="Arial" w:cs="Arial"/>
                <w:b/>
                <w:bCs/>
                <w:sz w:val="20"/>
                <w:szCs w:val="20"/>
              </w:rPr>
              <w:t>Especificações mínimas</w:t>
            </w:r>
          </w:p>
        </w:tc>
        <w:tc>
          <w:tcPr>
            <w:tcW w:w="469" w:type="pct"/>
            <w:shd w:val="clear" w:color="auto" w:fill="auto"/>
            <w:vAlign w:val="center"/>
          </w:tcPr>
          <w:p w14:paraId="1F66908A">
            <w:pPr>
              <w:pStyle w:val="123"/>
              <w:jc w:val="center"/>
              <w:rPr>
                <w:rFonts w:ascii="Arial" w:hAnsi="Arial" w:cs="Arial"/>
                <w:b/>
                <w:bCs/>
                <w:sz w:val="20"/>
                <w:szCs w:val="20"/>
              </w:rPr>
            </w:pPr>
            <w:r>
              <w:rPr>
                <w:rFonts w:ascii="Arial" w:hAnsi="Arial" w:cs="Arial"/>
                <w:b/>
                <w:bCs/>
                <w:sz w:val="20"/>
                <w:szCs w:val="20"/>
              </w:rPr>
              <w:t>Qtd.</w:t>
            </w:r>
          </w:p>
        </w:tc>
        <w:tc>
          <w:tcPr>
            <w:tcW w:w="353" w:type="pct"/>
            <w:shd w:val="clear" w:color="auto" w:fill="auto"/>
            <w:vAlign w:val="center"/>
          </w:tcPr>
          <w:p w14:paraId="3CC3BA3A">
            <w:pPr>
              <w:jc w:val="center"/>
              <w:rPr>
                <w:rFonts w:ascii="Arial" w:hAnsi="Arial" w:cs="Arial"/>
                <w:b/>
                <w:bCs/>
                <w:sz w:val="20"/>
                <w:szCs w:val="20"/>
              </w:rPr>
            </w:pPr>
            <w:r>
              <w:rPr>
                <w:rFonts w:ascii="Arial" w:hAnsi="Arial" w:cs="Arial"/>
                <w:b/>
                <w:bCs/>
                <w:sz w:val="20"/>
                <w:szCs w:val="20"/>
              </w:rPr>
              <w:t>Un.</w:t>
            </w:r>
          </w:p>
        </w:tc>
        <w:tc>
          <w:tcPr>
            <w:tcW w:w="612" w:type="pct"/>
            <w:vAlign w:val="center"/>
          </w:tcPr>
          <w:p w14:paraId="3BCC1079">
            <w:pPr>
              <w:jc w:val="center"/>
              <w:rPr>
                <w:rFonts w:ascii="Arial" w:hAnsi="Arial" w:cs="Arial"/>
                <w:b/>
                <w:bCs/>
                <w:sz w:val="20"/>
                <w:szCs w:val="20"/>
              </w:rPr>
            </w:pPr>
            <w:r>
              <w:rPr>
                <w:rFonts w:ascii="Arial" w:hAnsi="Arial" w:cs="Arial"/>
                <w:b/>
                <w:bCs/>
                <w:sz w:val="20"/>
                <w:szCs w:val="20"/>
              </w:rPr>
              <w:t>Intervalo Mínimo de Lances</w:t>
            </w:r>
          </w:p>
        </w:tc>
      </w:tr>
      <w:tr w14:paraId="57F0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79D9AF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44ED27F">
            <w:pPr>
              <w:pStyle w:val="123"/>
              <w:jc w:val="both"/>
              <w:rPr>
                <w:rFonts w:ascii="Arial" w:hAnsi="Arial" w:cs="Arial"/>
                <w:sz w:val="20"/>
                <w:szCs w:val="20"/>
              </w:rPr>
            </w:pPr>
            <w:r>
              <w:rPr>
                <w:rFonts w:ascii="Arial" w:hAnsi="Arial" w:cs="Arial"/>
                <w:color w:val="000000"/>
                <w:sz w:val="20"/>
                <w:szCs w:val="20"/>
              </w:rPr>
              <w:t>AAS 100 MG</w:t>
            </w:r>
          </w:p>
        </w:tc>
        <w:tc>
          <w:tcPr>
            <w:tcW w:w="469" w:type="pct"/>
            <w:shd w:val="clear" w:color="auto" w:fill="auto"/>
            <w:vAlign w:val="center"/>
          </w:tcPr>
          <w:p w14:paraId="2EEE00AB">
            <w:pPr>
              <w:jc w:val="center"/>
              <w:rPr>
                <w:rFonts w:ascii="Arial" w:hAnsi="Arial" w:cs="Arial"/>
                <w:color w:val="000000"/>
                <w:sz w:val="20"/>
                <w:szCs w:val="20"/>
              </w:rPr>
            </w:pPr>
            <w:r>
              <w:rPr>
                <w:rFonts w:ascii="Arial" w:hAnsi="Arial" w:cs="Arial"/>
                <w:color w:val="000000"/>
                <w:sz w:val="20"/>
                <w:szCs w:val="20"/>
              </w:rPr>
              <w:t>200.000</w:t>
            </w:r>
          </w:p>
        </w:tc>
        <w:tc>
          <w:tcPr>
            <w:tcW w:w="353" w:type="pct"/>
            <w:shd w:val="clear" w:color="auto" w:fill="auto"/>
            <w:vAlign w:val="center"/>
          </w:tcPr>
          <w:p w14:paraId="7B9C723D">
            <w:pPr>
              <w:jc w:val="center"/>
              <w:rPr>
                <w:rFonts w:ascii="Arial" w:hAnsi="Arial" w:cs="Arial"/>
                <w:color w:val="000000"/>
                <w:sz w:val="20"/>
                <w:szCs w:val="20"/>
              </w:rPr>
            </w:pPr>
            <w:r>
              <w:rPr>
                <w:rFonts w:ascii="Arial" w:hAnsi="Arial" w:cs="Arial"/>
                <w:color w:val="000000"/>
                <w:sz w:val="20"/>
                <w:szCs w:val="20"/>
              </w:rPr>
              <w:t>CP</w:t>
            </w:r>
          </w:p>
        </w:tc>
        <w:tc>
          <w:tcPr>
            <w:tcW w:w="612" w:type="pct"/>
            <w:vAlign w:val="center"/>
          </w:tcPr>
          <w:p w14:paraId="3BD7915C">
            <w:pPr>
              <w:jc w:val="center"/>
              <w:rPr>
                <w:rFonts w:ascii="Arial" w:hAnsi="Arial" w:cs="Arial"/>
                <w:color w:val="000000"/>
                <w:sz w:val="20"/>
                <w:szCs w:val="20"/>
              </w:rPr>
            </w:pPr>
            <w:r>
              <w:rPr>
                <w:rFonts w:ascii="Arial" w:hAnsi="Arial" w:cs="Arial"/>
                <w:color w:val="000000"/>
                <w:sz w:val="20"/>
                <w:szCs w:val="20"/>
              </w:rPr>
              <w:t>R$ 0,001</w:t>
            </w:r>
          </w:p>
        </w:tc>
      </w:tr>
      <w:tr w14:paraId="1098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994686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D759D6C">
            <w:pPr>
              <w:pStyle w:val="123"/>
              <w:jc w:val="both"/>
              <w:rPr>
                <w:rFonts w:ascii="Arial" w:hAnsi="Arial" w:cs="Arial"/>
                <w:sz w:val="20"/>
                <w:szCs w:val="20"/>
              </w:rPr>
            </w:pPr>
            <w:r>
              <w:rPr>
                <w:rFonts w:ascii="Arial" w:hAnsi="Arial" w:cs="Arial"/>
                <w:color w:val="000000"/>
                <w:sz w:val="20"/>
                <w:szCs w:val="20"/>
              </w:rPr>
              <w:t>ACEBROFILINA 10 MG/ML XAROPE</w:t>
            </w:r>
          </w:p>
        </w:tc>
        <w:tc>
          <w:tcPr>
            <w:tcW w:w="469" w:type="pct"/>
            <w:shd w:val="clear" w:color="auto" w:fill="auto"/>
            <w:vAlign w:val="center"/>
          </w:tcPr>
          <w:p w14:paraId="7424EA95">
            <w:pPr>
              <w:jc w:val="center"/>
              <w:rPr>
                <w:rFonts w:ascii="Arial" w:hAnsi="Arial" w:cs="Arial"/>
                <w:color w:val="000000"/>
                <w:sz w:val="20"/>
                <w:szCs w:val="20"/>
              </w:rPr>
            </w:pPr>
            <w:r>
              <w:rPr>
                <w:rFonts w:ascii="Arial" w:hAnsi="Arial" w:cs="Arial"/>
                <w:color w:val="000000"/>
                <w:sz w:val="20"/>
                <w:szCs w:val="20"/>
              </w:rPr>
              <w:t>2.500</w:t>
            </w:r>
          </w:p>
        </w:tc>
        <w:tc>
          <w:tcPr>
            <w:tcW w:w="353" w:type="pct"/>
            <w:shd w:val="clear" w:color="auto" w:fill="auto"/>
            <w:vAlign w:val="center"/>
          </w:tcPr>
          <w:p w14:paraId="474858BB">
            <w:pPr>
              <w:jc w:val="center"/>
              <w:rPr>
                <w:rFonts w:ascii="Arial" w:hAnsi="Arial" w:cs="Arial"/>
                <w:color w:val="000000"/>
                <w:sz w:val="20"/>
                <w:szCs w:val="20"/>
              </w:rPr>
            </w:pPr>
            <w:r>
              <w:rPr>
                <w:rFonts w:ascii="Arial" w:hAnsi="Arial" w:cs="Arial"/>
                <w:color w:val="000000"/>
                <w:sz w:val="20"/>
                <w:szCs w:val="20"/>
              </w:rPr>
              <w:t>FR</w:t>
            </w:r>
          </w:p>
        </w:tc>
        <w:tc>
          <w:tcPr>
            <w:tcW w:w="612" w:type="pct"/>
            <w:vAlign w:val="center"/>
          </w:tcPr>
          <w:p w14:paraId="3D80C87D">
            <w:pPr>
              <w:jc w:val="center"/>
              <w:rPr>
                <w:rFonts w:ascii="Arial" w:hAnsi="Arial" w:cs="Arial"/>
                <w:color w:val="000000"/>
                <w:sz w:val="20"/>
                <w:szCs w:val="20"/>
              </w:rPr>
            </w:pPr>
            <w:r>
              <w:rPr>
                <w:rFonts w:ascii="Arial" w:hAnsi="Arial" w:cs="Arial"/>
                <w:color w:val="000000"/>
                <w:sz w:val="20"/>
                <w:szCs w:val="20"/>
              </w:rPr>
              <w:t>R$ 0,200</w:t>
            </w:r>
          </w:p>
        </w:tc>
      </w:tr>
      <w:tr w14:paraId="709A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9E8C3A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1A6391B">
            <w:pPr>
              <w:jc w:val="both"/>
              <w:rPr>
                <w:rFonts w:ascii="Arial" w:hAnsi="Arial" w:cs="Arial"/>
                <w:sz w:val="20"/>
                <w:szCs w:val="20"/>
              </w:rPr>
            </w:pPr>
            <w:r>
              <w:rPr>
                <w:rFonts w:ascii="Arial" w:hAnsi="Arial" w:cs="Arial"/>
                <w:color w:val="000000"/>
                <w:sz w:val="20"/>
                <w:szCs w:val="20"/>
              </w:rPr>
              <w:t>ACEBROFILINA 5 MG/ML XAROPE</w:t>
            </w:r>
          </w:p>
        </w:tc>
        <w:tc>
          <w:tcPr>
            <w:tcW w:w="469" w:type="pct"/>
            <w:shd w:val="clear" w:color="auto" w:fill="auto"/>
            <w:vAlign w:val="center"/>
          </w:tcPr>
          <w:p w14:paraId="50E98212">
            <w:pPr>
              <w:jc w:val="center"/>
              <w:rPr>
                <w:rFonts w:ascii="Arial" w:hAnsi="Arial" w:cs="Arial"/>
                <w:color w:val="000000"/>
                <w:sz w:val="20"/>
                <w:szCs w:val="20"/>
              </w:rPr>
            </w:pPr>
            <w:r>
              <w:rPr>
                <w:rFonts w:ascii="Arial" w:hAnsi="Arial" w:cs="Arial"/>
                <w:color w:val="000000"/>
                <w:sz w:val="20"/>
                <w:szCs w:val="20"/>
              </w:rPr>
              <w:t>1.600</w:t>
            </w:r>
          </w:p>
        </w:tc>
        <w:tc>
          <w:tcPr>
            <w:tcW w:w="353" w:type="pct"/>
            <w:shd w:val="clear" w:color="auto" w:fill="auto"/>
            <w:vAlign w:val="center"/>
          </w:tcPr>
          <w:p w14:paraId="292FCE66">
            <w:pPr>
              <w:jc w:val="center"/>
              <w:rPr>
                <w:rFonts w:ascii="Arial" w:hAnsi="Arial" w:cs="Arial"/>
                <w:color w:val="000000"/>
                <w:sz w:val="20"/>
                <w:szCs w:val="20"/>
              </w:rPr>
            </w:pPr>
            <w:r>
              <w:rPr>
                <w:rFonts w:ascii="Arial" w:hAnsi="Arial" w:cs="Arial"/>
                <w:color w:val="000000"/>
                <w:sz w:val="20"/>
                <w:szCs w:val="20"/>
              </w:rPr>
              <w:t xml:space="preserve">FR </w:t>
            </w:r>
          </w:p>
        </w:tc>
        <w:tc>
          <w:tcPr>
            <w:tcW w:w="612" w:type="pct"/>
            <w:vAlign w:val="center"/>
          </w:tcPr>
          <w:p w14:paraId="2A0DDB13">
            <w:pPr>
              <w:jc w:val="center"/>
              <w:rPr>
                <w:rFonts w:ascii="Arial" w:hAnsi="Arial" w:cs="Arial"/>
                <w:color w:val="000000"/>
                <w:sz w:val="20"/>
                <w:szCs w:val="20"/>
              </w:rPr>
            </w:pPr>
            <w:r>
              <w:rPr>
                <w:rFonts w:ascii="Arial" w:hAnsi="Arial" w:cs="Arial"/>
                <w:color w:val="000000"/>
                <w:sz w:val="20"/>
                <w:szCs w:val="20"/>
              </w:rPr>
              <w:t>R$ 0,080</w:t>
            </w:r>
          </w:p>
        </w:tc>
      </w:tr>
      <w:tr w14:paraId="10A6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5F0693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3004F72">
            <w:pPr>
              <w:jc w:val="both"/>
              <w:rPr>
                <w:rFonts w:ascii="Arial" w:hAnsi="Arial" w:cs="Arial"/>
                <w:sz w:val="20"/>
                <w:szCs w:val="20"/>
              </w:rPr>
            </w:pPr>
            <w:r>
              <w:rPr>
                <w:rFonts w:ascii="Arial" w:hAnsi="Arial" w:cs="Arial"/>
                <w:color w:val="000000"/>
                <w:sz w:val="20"/>
                <w:szCs w:val="20"/>
              </w:rPr>
              <w:t>ACETILCISTEÍNA 100MG/ML 3 ML INJETÁVEL</w:t>
            </w:r>
          </w:p>
        </w:tc>
        <w:tc>
          <w:tcPr>
            <w:tcW w:w="469" w:type="pct"/>
            <w:shd w:val="clear" w:color="auto" w:fill="auto"/>
            <w:vAlign w:val="center"/>
          </w:tcPr>
          <w:p w14:paraId="4DF4AFAA">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auto" w:fill="auto"/>
            <w:vAlign w:val="center"/>
          </w:tcPr>
          <w:p w14:paraId="3F03F223">
            <w:pPr>
              <w:jc w:val="center"/>
              <w:rPr>
                <w:rFonts w:ascii="Arial" w:hAnsi="Arial" w:cs="Arial"/>
                <w:color w:val="000000"/>
                <w:sz w:val="20"/>
                <w:szCs w:val="20"/>
              </w:rPr>
            </w:pPr>
            <w:r>
              <w:rPr>
                <w:rFonts w:ascii="Arial" w:hAnsi="Arial" w:cs="Arial"/>
                <w:color w:val="000000"/>
                <w:sz w:val="20"/>
                <w:szCs w:val="20"/>
              </w:rPr>
              <w:t>AM</w:t>
            </w:r>
          </w:p>
        </w:tc>
        <w:tc>
          <w:tcPr>
            <w:tcW w:w="612" w:type="pct"/>
            <w:vAlign w:val="center"/>
          </w:tcPr>
          <w:p w14:paraId="156CF957">
            <w:pPr>
              <w:jc w:val="center"/>
              <w:rPr>
                <w:rFonts w:ascii="Arial" w:hAnsi="Arial" w:cs="Arial"/>
                <w:color w:val="000000"/>
                <w:sz w:val="20"/>
                <w:szCs w:val="20"/>
              </w:rPr>
            </w:pPr>
            <w:r>
              <w:rPr>
                <w:rFonts w:ascii="Arial" w:hAnsi="Arial" w:cs="Arial"/>
                <w:color w:val="000000"/>
                <w:sz w:val="20"/>
                <w:szCs w:val="20"/>
              </w:rPr>
              <w:t>R$ 0,050</w:t>
            </w:r>
          </w:p>
        </w:tc>
      </w:tr>
      <w:tr w14:paraId="3423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43" w:type="pct"/>
            <w:shd w:val="clear" w:color="auto" w:fill="auto"/>
            <w:vAlign w:val="center"/>
          </w:tcPr>
          <w:p w14:paraId="556B83D0">
            <w:pPr>
              <w:numPr>
                <w:ilvl w:val="0"/>
                <w:numId w:val="5"/>
              </w:numPr>
              <w:spacing w:after="0" w:line="240" w:lineRule="auto"/>
              <w:jc w:val="both"/>
              <w:rPr>
                <w:rFonts w:ascii="Arial" w:hAnsi="Arial" w:cs="Arial"/>
                <w:sz w:val="20"/>
                <w:szCs w:val="20"/>
              </w:rPr>
            </w:pPr>
          </w:p>
        </w:tc>
        <w:tc>
          <w:tcPr>
            <w:tcW w:w="3223" w:type="pct"/>
            <w:shd w:val="clear" w:color="auto" w:fill="auto"/>
            <w:vAlign w:val="center"/>
          </w:tcPr>
          <w:p w14:paraId="18ACAF70">
            <w:pPr>
              <w:jc w:val="both"/>
              <w:rPr>
                <w:rFonts w:ascii="Arial" w:hAnsi="Arial" w:cs="Arial"/>
                <w:sz w:val="20"/>
                <w:szCs w:val="20"/>
              </w:rPr>
            </w:pPr>
            <w:r>
              <w:rPr>
                <w:rFonts w:ascii="Arial" w:hAnsi="Arial" w:cs="Arial"/>
                <w:color w:val="000000"/>
                <w:sz w:val="20"/>
                <w:szCs w:val="20"/>
              </w:rPr>
              <w:t>ÁCIDO TRANEXÂMICO 50MG/ML SOL. INJ. 5ML</w:t>
            </w:r>
          </w:p>
        </w:tc>
        <w:tc>
          <w:tcPr>
            <w:tcW w:w="469" w:type="pct"/>
            <w:shd w:val="clear" w:color="auto" w:fill="auto"/>
            <w:vAlign w:val="center"/>
          </w:tcPr>
          <w:p w14:paraId="33D30C3E">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auto" w:fill="auto"/>
            <w:vAlign w:val="center"/>
          </w:tcPr>
          <w:p w14:paraId="428974F9">
            <w:pPr>
              <w:jc w:val="center"/>
              <w:rPr>
                <w:rFonts w:ascii="Arial" w:hAnsi="Arial" w:cs="Arial"/>
                <w:color w:val="000000"/>
                <w:sz w:val="20"/>
                <w:szCs w:val="20"/>
              </w:rPr>
            </w:pPr>
            <w:r>
              <w:rPr>
                <w:rFonts w:ascii="Arial" w:hAnsi="Arial" w:cs="Arial"/>
                <w:color w:val="000000"/>
                <w:sz w:val="20"/>
                <w:szCs w:val="20"/>
              </w:rPr>
              <w:t>AM</w:t>
            </w:r>
          </w:p>
        </w:tc>
        <w:tc>
          <w:tcPr>
            <w:tcW w:w="612" w:type="pct"/>
            <w:vAlign w:val="center"/>
          </w:tcPr>
          <w:p w14:paraId="2E59551E">
            <w:pPr>
              <w:jc w:val="center"/>
              <w:rPr>
                <w:rFonts w:ascii="Arial" w:hAnsi="Arial" w:cs="Arial"/>
                <w:color w:val="000000"/>
                <w:sz w:val="20"/>
                <w:szCs w:val="20"/>
              </w:rPr>
            </w:pPr>
            <w:r>
              <w:rPr>
                <w:rFonts w:ascii="Arial" w:hAnsi="Arial" w:cs="Arial"/>
                <w:color w:val="000000"/>
                <w:sz w:val="20"/>
                <w:szCs w:val="20"/>
              </w:rPr>
              <w:t>R$ 0,050</w:t>
            </w:r>
          </w:p>
        </w:tc>
      </w:tr>
      <w:tr w14:paraId="36FF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27CC699">
            <w:pPr>
              <w:numPr>
                <w:ilvl w:val="0"/>
                <w:numId w:val="5"/>
              </w:numPr>
              <w:spacing w:after="0" w:line="240" w:lineRule="auto"/>
              <w:jc w:val="both"/>
              <w:rPr>
                <w:rFonts w:ascii="Arial" w:hAnsi="Arial" w:cs="Arial"/>
                <w:sz w:val="20"/>
                <w:szCs w:val="20"/>
              </w:rPr>
            </w:pPr>
          </w:p>
        </w:tc>
        <w:tc>
          <w:tcPr>
            <w:tcW w:w="3223" w:type="pct"/>
            <w:shd w:val="clear" w:color="auto" w:fill="auto"/>
            <w:vAlign w:val="center"/>
          </w:tcPr>
          <w:p w14:paraId="47DBA589">
            <w:pPr>
              <w:jc w:val="both"/>
              <w:rPr>
                <w:rFonts w:ascii="Arial" w:hAnsi="Arial" w:cs="Arial"/>
                <w:sz w:val="20"/>
                <w:szCs w:val="20"/>
              </w:rPr>
            </w:pPr>
            <w:r>
              <w:rPr>
                <w:rFonts w:ascii="Arial" w:hAnsi="Arial" w:cs="Arial"/>
                <w:color w:val="000000"/>
                <w:sz w:val="20"/>
                <w:szCs w:val="20"/>
              </w:rPr>
              <w:t xml:space="preserve">ACTINE GEL DE LIMPEZA 140 GRAMAS </w:t>
            </w:r>
            <w:r>
              <w:rPr>
                <w:rFonts w:ascii="Arial" w:hAnsi="Arial" w:cs="Arial"/>
                <w:b/>
                <w:bCs/>
                <w:color w:val="000000"/>
                <w:sz w:val="20"/>
                <w:szCs w:val="20"/>
              </w:rPr>
              <w:t>(JUDICIAL)</w:t>
            </w:r>
          </w:p>
        </w:tc>
        <w:tc>
          <w:tcPr>
            <w:tcW w:w="469" w:type="pct"/>
            <w:shd w:val="clear" w:color="auto" w:fill="auto"/>
            <w:vAlign w:val="center"/>
          </w:tcPr>
          <w:p w14:paraId="506A5D53">
            <w:pPr>
              <w:jc w:val="center"/>
              <w:rPr>
                <w:rFonts w:ascii="Arial" w:hAnsi="Arial" w:cs="Arial"/>
                <w:color w:val="000000"/>
                <w:sz w:val="20"/>
                <w:szCs w:val="20"/>
              </w:rPr>
            </w:pPr>
            <w:r>
              <w:rPr>
                <w:rFonts w:ascii="Arial" w:hAnsi="Arial" w:cs="Arial"/>
                <w:color w:val="000000"/>
                <w:sz w:val="20"/>
                <w:szCs w:val="20"/>
              </w:rPr>
              <w:t>150</w:t>
            </w:r>
          </w:p>
        </w:tc>
        <w:tc>
          <w:tcPr>
            <w:tcW w:w="353" w:type="pct"/>
            <w:shd w:val="clear" w:color="auto" w:fill="auto"/>
            <w:vAlign w:val="center"/>
          </w:tcPr>
          <w:p w14:paraId="1B8B09DA">
            <w:pPr>
              <w:jc w:val="center"/>
              <w:rPr>
                <w:rFonts w:ascii="Arial" w:hAnsi="Arial" w:cs="Arial"/>
                <w:color w:val="000000"/>
                <w:sz w:val="20"/>
                <w:szCs w:val="20"/>
              </w:rPr>
            </w:pPr>
            <w:r>
              <w:rPr>
                <w:rFonts w:ascii="Arial" w:hAnsi="Arial" w:cs="Arial"/>
                <w:color w:val="000000"/>
                <w:sz w:val="20"/>
                <w:szCs w:val="20"/>
              </w:rPr>
              <w:t>TB</w:t>
            </w:r>
          </w:p>
        </w:tc>
        <w:tc>
          <w:tcPr>
            <w:tcW w:w="612" w:type="pct"/>
            <w:vAlign w:val="center"/>
          </w:tcPr>
          <w:p w14:paraId="4005BBB9">
            <w:pPr>
              <w:jc w:val="center"/>
              <w:rPr>
                <w:rFonts w:ascii="Arial" w:hAnsi="Arial" w:cs="Arial"/>
                <w:color w:val="000000"/>
                <w:sz w:val="20"/>
                <w:szCs w:val="20"/>
              </w:rPr>
            </w:pPr>
            <w:r>
              <w:rPr>
                <w:rFonts w:ascii="Arial" w:hAnsi="Arial" w:cs="Arial"/>
                <w:color w:val="000000"/>
                <w:sz w:val="20"/>
                <w:szCs w:val="20"/>
              </w:rPr>
              <w:t>R$ 0,250</w:t>
            </w:r>
          </w:p>
        </w:tc>
      </w:tr>
      <w:tr w14:paraId="5890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3B6D1D4">
            <w:pPr>
              <w:numPr>
                <w:ilvl w:val="0"/>
                <w:numId w:val="5"/>
              </w:numPr>
              <w:spacing w:after="0" w:line="240" w:lineRule="auto"/>
              <w:jc w:val="both"/>
              <w:rPr>
                <w:rFonts w:ascii="Arial" w:hAnsi="Arial" w:cs="Arial"/>
                <w:sz w:val="20"/>
                <w:szCs w:val="20"/>
              </w:rPr>
            </w:pPr>
          </w:p>
        </w:tc>
        <w:tc>
          <w:tcPr>
            <w:tcW w:w="3223" w:type="pct"/>
            <w:shd w:val="clear" w:color="auto" w:fill="auto"/>
            <w:vAlign w:val="center"/>
          </w:tcPr>
          <w:p w14:paraId="179C5F0D">
            <w:pPr>
              <w:jc w:val="both"/>
              <w:rPr>
                <w:rFonts w:ascii="Arial" w:hAnsi="Arial" w:cs="Arial"/>
                <w:color w:val="000000"/>
                <w:sz w:val="20"/>
                <w:szCs w:val="20"/>
              </w:rPr>
            </w:pPr>
            <w:r>
              <w:rPr>
                <w:rFonts w:ascii="Arial" w:hAnsi="Arial" w:cs="Arial"/>
                <w:color w:val="000000"/>
                <w:sz w:val="20"/>
                <w:szCs w:val="20"/>
              </w:rPr>
              <w:t xml:space="preserve">ACTINE PROTETOR SOLAR FPS 60 40 GRAMAS </w:t>
            </w:r>
            <w:r>
              <w:rPr>
                <w:rFonts w:ascii="Arial" w:hAnsi="Arial" w:cs="Arial"/>
                <w:b/>
                <w:bCs/>
                <w:color w:val="000000"/>
                <w:sz w:val="20"/>
                <w:szCs w:val="20"/>
              </w:rPr>
              <w:t>(JUDICIAL)</w:t>
            </w:r>
          </w:p>
        </w:tc>
        <w:tc>
          <w:tcPr>
            <w:tcW w:w="469" w:type="pct"/>
            <w:shd w:val="clear" w:color="auto" w:fill="auto"/>
            <w:vAlign w:val="center"/>
          </w:tcPr>
          <w:p w14:paraId="64F72F91">
            <w:pPr>
              <w:jc w:val="center"/>
              <w:rPr>
                <w:rFonts w:ascii="Arial" w:hAnsi="Arial" w:cs="Arial"/>
                <w:color w:val="000000"/>
                <w:sz w:val="20"/>
                <w:szCs w:val="20"/>
              </w:rPr>
            </w:pPr>
            <w:r>
              <w:rPr>
                <w:rFonts w:ascii="Arial" w:hAnsi="Arial" w:cs="Arial"/>
                <w:color w:val="000000"/>
                <w:sz w:val="20"/>
                <w:szCs w:val="20"/>
              </w:rPr>
              <w:t>65</w:t>
            </w:r>
          </w:p>
        </w:tc>
        <w:tc>
          <w:tcPr>
            <w:tcW w:w="353" w:type="pct"/>
            <w:shd w:val="clear" w:color="auto" w:fill="auto"/>
            <w:vAlign w:val="center"/>
          </w:tcPr>
          <w:p w14:paraId="79E8B034">
            <w:pPr>
              <w:jc w:val="center"/>
              <w:rPr>
                <w:rFonts w:ascii="Arial" w:hAnsi="Arial" w:cs="Arial"/>
                <w:color w:val="000000"/>
                <w:sz w:val="20"/>
                <w:szCs w:val="20"/>
              </w:rPr>
            </w:pPr>
            <w:r>
              <w:rPr>
                <w:rFonts w:ascii="Arial" w:hAnsi="Arial" w:cs="Arial"/>
                <w:color w:val="000000"/>
                <w:sz w:val="20"/>
                <w:szCs w:val="20"/>
              </w:rPr>
              <w:t>TB</w:t>
            </w:r>
          </w:p>
        </w:tc>
        <w:tc>
          <w:tcPr>
            <w:tcW w:w="612" w:type="pct"/>
            <w:vAlign w:val="center"/>
          </w:tcPr>
          <w:p w14:paraId="6EBCB59F">
            <w:pPr>
              <w:jc w:val="center"/>
              <w:rPr>
                <w:rFonts w:ascii="Arial" w:hAnsi="Arial" w:cs="Arial"/>
                <w:sz w:val="20"/>
                <w:szCs w:val="20"/>
              </w:rPr>
            </w:pPr>
            <w:r>
              <w:rPr>
                <w:rFonts w:ascii="Arial" w:hAnsi="Arial" w:cs="Arial"/>
                <w:color w:val="000000"/>
                <w:sz w:val="20"/>
                <w:szCs w:val="20"/>
              </w:rPr>
              <w:t>R$ 0,500</w:t>
            </w:r>
          </w:p>
        </w:tc>
      </w:tr>
      <w:tr w14:paraId="683F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AFDB884">
            <w:pPr>
              <w:numPr>
                <w:ilvl w:val="0"/>
                <w:numId w:val="5"/>
              </w:numPr>
              <w:spacing w:after="0" w:line="240" w:lineRule="auto"/>
              <w:jc w:val="both"/>
              <w:rPr>
                <w:rFonts w:ascii="Arial" w:hAnsi="Arial" w:cs="Arial"/>
                <w:sz w:val="20"/>
                <w:szCs w:val="20"/>
              </w:rPr>
            </w:pPr>
          </w:p>
        </w:tc>
        <w:tc>
          <w:tcPr>
            <w:tcW w:w="3223" w:type="pct"/>
            <w:shd w:val="clear" w:color="auto" w:fill="auto"/>
            <w:vAlign w:val="center"/>
          </w:tcPr>
          <w:p w14:paraId="329C77EC">
            <w:pPr>
              <w:jc w:val="both"/>
              <w:rPr>
                <w:rFonts w:ascii="Arial" w:hAnsi="Arial" w:cs="Arial"/>
                <w:sz w:val="20"/>
                <w:szCs w:val="20"/>
              </w:rPr>
            </w:pPr>
            <w:r>
              <w:rPr>
                <w:rFonts w:ascii="Arial" w:hAnsi="Arial" w:cs="Arial"/>
                <w:color w:val="000000"/>
                <w:sz w:val="20"/>
                <w:szCs w:val="20"/>
              </w:rPr>
              <w:t>ADALAT SUBLINGUAL 10 MG</w:t>
            </w:r>
          </w:p>
        </w:tc>
        <w:tc>
          <w:tcPr>
            <w:tcW w:w="469" w:type="pct"/>
            <w:shd w:val="clear" w:color="auto" w:fill="auto"/>
            <w:vAlign w:val="center"/>
          </w:tcPr>
          <w:p w14:paraId="37B155A7">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auto" w:fill="auto"/>
            <w:vAlign w:val="center"/>
          </w:tcPr>
          <w:p w14:paraId="292FB4FF">
            <w:pPr>
              <w:jc w:val="center"/>
              <w:rPr>
                <w:rFonts w:ascii="Arial" w:hAnsi="Arial" w:cs="Arial"/>
                <w:color w:val="000000"/>
                <w:sz w:val="20"/>
                <w:szCs w:val="20"/>
              </w:rPr>
            </w:pPr>
            <w:r>
              <w:rPr>
                <w:rFonts w:ascii="Arial" w:hAnsi="Arial" w:cs="Arial"/>
                <w:color w:val="000000"/>
                <w:sz w:val="20"/>
                <w:szCs w:val="20"/>
              </w:rPr>
              <w:t>CP</w:t>
            </w:r>
          </w:p>
        </w:tc>
        <w:tc>
          <w:tcPr>
            <w:tcW w:w="612" w:type="pct"/>
            <w:vAlign w:val="center"/>
          </w:tcPr>
          <w:p w14:paraId="263F5F7F">
            <w:pPr>
              <w:jc w:val="center"/>
              <w:rPr>
                <w:rFonts w:ascii="Arial" w:hAnsi="Arial" w:cs="Arial"/>
                <w:color w:val="000000"/>
                <w:sz w:val="20"/>
                <w:szCs w:val="20"/>
              </w:rPr>
            </w:pPr>
            <w:r>
              <w:rPr>
                <w:rFonts w:ascii="Arial" w:hAnsi="Arial" w:cs="Arial"/>
                <w:color w:val="000000"/>
                <w:sz w:val="20"/>
                <w:szCs w:val="20"/>
              </w:rPr>
              <w:t>R$ 0,010</w:t>
            </w:r>
          </w:p>
        </w:tc>
      </w:tr>
      <w:tr w14:paraId="3FF1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2A7414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5801935">
            <w:pPr>
              <w:jc w:val="both"/>
              <w:rPr>
                <w:rFonts w:ascii="Arial" w:hAnsi="Arial" w:cs="Arial"/>
                <w:sz w:val="20"/>
                <w:szCs w:val="20"/>
              </w:rPr>
            </w:pPr>
            <w:r>
              <w:rPr>
                <w:rFonts w:ascii="Arial" w:hAnsi="Arial" w:cs="Arial"/>
                <w:color w:val="000000"/>
                <w:sz w:val="20"/>
                <w:szCs w:val="20"/>
              </w:rPr>
              <w:t xml:space="preserve">ADAPALENO 1 MG GEL 30 GRAMAS </w:t>
            </w:r>
            <w:r>
              <w:rPr>
                <w:rFonts w:ascii="Arial" w:hAnsi="Arial" w:cs="Arial"/>
                <w:b/>
                <w:bCs/>
                <w:color w:val="000000"/>
                <w:sz w:val="20"/>
                <w:szCs w:val="20"/>
              </w:rPr>
              <w:t>(JUDICIAL)</w:t>
            </w:r>
          </w:p>
        </w:tc>
        <w:tc>
          <w:tcPr>
            <w:tcW w:w="469" w:type="pct"/>
            <w:shd w:val="clear" w:color="000000" w:fill="FFFFFF"/>
            <w:vAlign w:val="center"/>
          </w:tcPr>
          <w:p w14:paraId="5E53ECFB">
            <w:pPr>
              <w:jc w:val="center"/>
              <w:rPr>
                <w:rFonts w:ascii="Arial" w:hAnsi="Arial" w:cs="Arial"/>
                <w:color w:val="000000"/>
                <w:sz w:val="20"/>
                <w:szCs w:val="20"/>
              </w:rPr>
            </w:pPr>
            <w:r>
              <w:rPr>
                <w:rFonts w:ascii="Arial" w:hAnsi="Arial" w:cs="Arial"/>
                <w:color w:val="000000"/>
                <w:sz w:val="20"/>
                <w:szCs w:val="20"/>
              </w:rPr>
              <w:t>250</w:t>
            </w:r>
          </w:p>
        </w:tc>
        <w:tc>
          <w:tcPr>
            <w:tcW w:w="353" w:type="pct"/>
            <w:shd w:val="clear" w:color="000000" w:fill="FFFFFF"/>
            <w:vAlign w:val="center"/>
          </w:tcPr>
          <w:p w14:paraId="54B73425">
            <w:pPr>
              <w:jc w:val="center"/>
              <w:rPr>
                <w:rFonts w:ascii="Arial" w:hAnsi="Arial" w:cs="Arial"/>
                <w:color w:val="000000"/>
                <w:sz w:val="20"/>
                <w:szCs w:val="20"/>
              </w:rPr>
            </w:pPr>
            <w:r>
              <w:rPr>
                <w:rFonts w:ascii="Arial" w:hAnsi="Arial" w:cs="Arial"/>
                <w:color w:val="000000"/>
                <w:sz w:val="20"/>
                <w:szCs w:val="20"/>
              </w:rPr>
              <w:t>TB</w:t>
            </w:r>
          </w:p>
        </w:tc>
        <w:tc>
          <w:tcPr>
            <w:tcW w:w="612" w:type="pct"/>
            <w:shd w:val="clear" w:color="000000" w:fill="FFFFFF"/>
            <w:vAlign w:val="center"/>
          </w:tcPr>
          <w:p w14:paraId="13585CEA">
            <w:pPr>
              <w:jc w:val="center"/>
              <w:rPr>
                <w:rFonts w:ascii="Arial" w:hAnsi="Arial" w:cs="Arial"/>
                <w:color w:val="000000"/>
                <w:sz w:val="20"/>
                <w:szCs w:val="20"/>
              </w:rPr>
            </w:pPr>
            <w:r>
              <w:rPr>
                <w:rFonts w:ascii="Arial" w:hAnsi="Arial" w:cs="Arial"/>
                <w:color w:val="000000"/>
                <w:sz w:val="20"/>
                <w:szCs w:val="20"/>
              </w:rPr>
              <w:t>R$ 0,200</w:t>
            </w:r>
          </w:p>
        </w:tc>
      </w:tr>
      <w:tr w14:paraId="2CD6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5089DC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698FF21">
            <w:pPr>
              <w:jc w:val="both"/>
              <w:rPr>
                <w:rFonts w:ascii="Arial" w:hAnsi="Arial" w:cs="Arial"/>
                <w:sz w:val="20"/>
                <w:szCs w:val="20"/>
              </w:rPr>
            </w:pPr>
            <w:r>
              <w:rPr>
                <w:rFonts w:ascii="Arial" w:hAnsi="Arial" w:cs="Arial"/>
                <w:color w:val="000000"/>
                <w:sz w:val="20"/>
                <w:szCs w:val="20"/>
              </w:rPr>
              <w:t>ADENOSINA SC INJETÁVEL 6MG/2ML</w:t>
            </w:r>
          </w:p>
        </w:tc>
        <w:tc>
          <w:tcPr>
            <w:tcW w:w="469" w:type="pct"/>
            <w:shd w:val="clear" w:color="000000" w:fill="FFFFFF"/>
            <w:vAlign w:val="center"/>
          </w:tcPr>
          <w:p w14:paraId="46808528">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4B812626">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34A158BF">
            <w:pPr>
              <w:jc w:val="center"/>
              <w:rPr>
                <w:rFonts w:ascii="Arial" w:hAnsi="Arial" w:cs="Arial"/>
                <w:color w:val="000000"/>
                <w:sz w:val="20"/>
                <w:szCs w:val="20"/>
              </w:rPr>
            </w:pPr>
            <w:r>
              <w:rPr>
                <w:rFonts w:ascii="Arial" w:hAnsi="Arial" w:cs="Arial"/>
                <w:color w:val="000000"/>
                <w:sz w:val="20"/>
                <w:szCs w:val="20"/>
              </w:rPr>
              <w:t>R$ 0,200</w:t>
            </w:r>
          </w:p>
        </w:tc>
      </w:tr>
      <w:tr w14:paraId="309A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780C9B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2C82163">
            <w:pPr>
              <w:jc w:val="both"/>
              <w:rPr>
                <w:rFonts w:ascii="Arial" w:hAnsi="Arial" w:cs="Arial"/>
                <w:sz w:val="20"/>
                <w:szCs w:val="20"/>
              </w:rPr>
            </w:pPr>
            <w:r>
              <w:rPr>
                <w:rFonts w:ascii="Arial" w:hAnsi="Arial" w:cs="Arial"/>
                <w:color w:val="000000"/>
                <w:sz w:val="20"/>
                <w:szCs w:val="20"/>
              </w:rPr>
              <w:t>ADRENALINA INJETÁVEL</w:t>
            </w:r>
          </w:p>
        </w:tc>
        <w:tc>
          <w:tcPr>
            <w:tcW w:w="469" w:type="pct"/>
            <w:shd w:val="clear" w:color="000000" w:fill="FFFFFF"/>
            <w:vAlign w:val="center"/>
          </w:tcPr>
          <w:p w14:paraId="32B5C8FA">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02EBFBE3">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322AD782">
            <w:pPr>
              <w:jc w:val="center"/>
              <w:rPr>
                <w:rFonts w:ascii="Arial" w:hAnsi="Arial" w:cs="Arial"/>
                <w:color w:val="000000"/>
                <w:sz w:val="20"/>
                <w:szCs w:val="20"/>
              </w:rPr>
            </w:pPr>
            <w:r>
              <w:rPr>
                <w:rFonts w:ascii="Arial" w:hAnsi="Arial" w:cs="Arial"/>
                <w:color w:val="000000"/>
                <w:sz w:val="20"/>
                <w:szCs w:val="20"/>
              </w:rPr>
              <w:t>R$ 0,050</w:t>
            </w:r>
          </w:p>
        </w:tc>
      </w:tr>
      <w:tr w14:paraId="323E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C29AEA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61CF4D5">
            <w:pPr>
              <w:jc w:val="both"/>
              <w:rPr>
                <w:rFonts w:ascii="Arial" w:hAnsi="Arial" w:cs="Arial"/>
                <w:sz w:val="20"/>
                <w:szCs w:val="20"/>
              </w:rPr>
            </w:pPr>
            <w:r>
              <w:rPr>
                <w:rFonts w:ascii="Arial" w:hAnsi="Arial" w:cs="Arial"/>
                <w:color w:val="000000"/>
                <w:sz w:val="20"/>
                <w:szCs w:val="20"/>
              </w:rPr>
              <w:t>ALENDRONATO DE SÓDIO 70 MG</w:t>
            </w:r>
          </w:p>
        </w:tc>
        <w:tc>
          <w:tcPr>
            <w:tcW w:w="469" w:type="pct"/>
            <w:shd w:val="clear" w:color="000000" w:fill="FFFFFF"/>
            <w:vAlign w:val="center"/>
          </w:tcPr>
          <w:p w14:paraId="2FE97EE0">
            <w:pPr>
              <w:jc w:val="center"/>
              <w:rPr>
                <w:rFonts w:ascii="Arial" w:hAnsi="Arial" w:cs="Arial"/>
                <w:color w:val="000000"/>
                <w:sz w:val="20"/>
                <w:szCs w:val="20"/>
              </w:rPr>
            </w:pPr>
            <w:r>
              <w:rPr>
                <w:rFonts w:ascii="Arial" w:hAnsi="Arial" w:cs="Arial"/>
                <w:color w:val="000000"/>
                <w:sz w:val="20"/>
                <w:szCs w:val="20"/>
              </w:rPr>
              <w:t>5000</w:t>
            </w:r>
          </w:p>
        </w:tc>
        <w:tc>
          <w:tcPr>
            <w:tcW w:w="353" w:type="pct"/>
            <w:shd w:val="clear" w:color="000000" w:fill="FFFFFF"/>
            <w:vAlign w:val="center"/>
          </w:tcPr>
          <w:p w14:paraId="2BB515A4">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D0C0C3E">
            <w:pPr>
              <w:jc w:val="center"/>
              <w:rPr>
                <w:rFonts w:ascii="Arial" w:hAnsi="Arial" w:cs="Arial"/>
                <w:color w:val="000000"/>
                <w:sz w:val="20"/>
                <w:szCs w:val="20"/>
              </w:rPr>
            </w:pPr>
            <w:r>
              <w:rPr>
                <w:rFonts w:ascii="Arial" w:hAnsi="Arial" w:cs="Arial"/>
                <w:color w:val="000000"/>
                <w:sz w:val="20"/>
                <w:szCs w:val="20"/>
              </w:rPr>
              <w:t>R$ 0,010</w:t>
            </w:r>
          </w:p>
        </w:tc>
      </w:tr>
      <w:tr w14:paraId="0C19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5CBDF0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93905D0">
            <w:pPr>
              <w:jc w:val="both"/>
              <w:rPr>
                <w:rFonts w:ascii="Arial" w:hAnsi="Arial" w:cs="Arial"/>
                <w:sz w:val="20"/>
                <w:szCs w:val="20"/>
              </w:rPr>
            </w:pPr>
            <w:r>
              <w:rPr>
                <w:rFonts w:ascii="Arial" w:hAnsi="Arial" w:cs="Arial"/>
                <w:color w:val="000000"/>
                <w:sz w:val="20"/>
                <w:szCs w:val="20"/>
              </w:rPr>
              <w:t>ALGINAC 1000</w:t>
            </w:r>
          </w:p>
        </w:tc>
        <w:tc>
          <w:tcPr>
            <w:tcW w:w="469" w:type="pct"/>
            <w:shd w:val="clear" w:color="000000" w:fill="FFFFFF"/>
            <w:vAlign w:val="center"/>
          </w:tcPr>
          <w:p w14:paraId="3BA0BB5A">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20404DC7">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DF49C37">
            <w:pPr>
              <w:jc w:val="center"/>
              <w:rPr>
                <w:rFonts w:ascii="Arial" w:hAnsi="Arial" w:cs="Arial"/>
                <w:color w:val="000000"/>
                <w:sz w:val="20"/>
                <w:szCs w:val="20"/>
              </w:rPr>
            </w:pPr>
            <w:r>
              <w:rPr>
                <w:rFonts w:ascii="Arial" w:hAnsi="Arial" w:cs="Arial"/>
                <w:color w:val="000000"/>
                <w:sz w:val="20"/>
                <w:szCs w:val="20"/>
              </w:rPr>
              <w:t>R$ 0,050</w:t>
            </w:r>
          </w:p>
        </w:tc>
      </w:tr>
      <w:tr w14:paraId="2CAD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477159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783BD22">
            <w:pPr>
              <w:jc w:val="both"/>
              <w:rPr>
                <w:rFonts w:ascii="Arial" w:hAnsi="Arial" w:cs="Arial"/>
                <w:color w:val="000000"/>
                <w:sz w:val="20"/>
                <w:szCs w:val="20"/>
              </w:rPr>
            </w:pPr>
            <w:r>
              <w:rPr>
                <w:rFonts w:ascii="Arial" w:hAnsi="Arial" w:cs="Arial"/>
                <w:color w:val="000000"/>
                <w:sz w:val="20"/>
                <w:szCs w:val="20"/>
              </w:rPr>
              <w:t xml:space="preserve">ALPRAZOLAM 0,5 MG </w:t>
            </w:r>
          </w:p>
        </w:tc>
        <w:tc>
          <w:tcPr>
            <w:tcW w:w="469" w:type="pct"/>
            <w:shd w:val="clear" w:color="000000" w:fill="FFFFFF"/>
            <w:vAlign w:val="center"/>
          </w:tcPr>
          <w:p w14:paraId="13FBB08C">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39B0B39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4AE7762F">
            <w:pPr>
              <w:jc w:val="center"/>
              <w:rPr>
                <w:rFonts w:ascii="Arial" w:hAnsi="Arial" w:cs="Arial"/>
                <w:sz w:val="20"/>
                <w:szCs w:val="20"/>
              </w:rPr>
            </w:pPr>
            <w:r>
              <w:rPr>
                <w:rFonts w:ascii="Arial" w:hAnsi="Arial" w:cs="Arial"/>
                <w:color w:val="000000"/>
                <w:sz w:val="20"/>
                <w:szCs w:val="20"/>
              </w:rPr>
              <w:t>R$ 0,010</w:t>
            </w:r>
          </w:p>
        </w:tc>
      </w:tr>
      <w:tr w14:paraId="38AB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3DE7CD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96919B5">
            <w:pPr>
              <w:jc w:val="both"/>
              <w:rPr>
                <w:rFonts w:ascii="Arial" w:hAnsi="Arial" w:cs="Arial"/>
                <w:sz w:val="20"/>
                <w:szCs w:val="20"/>
              </w:rPr>
            </w:pPr>
            <w:r>
              <w:rPr>
                <w:rFonts w:ascii="Arial" w:hAnsi="Arial" w:cs="Arial"/>
                <w:color w:val="000000"/>
                <w:sz w:val="20"/>
                <w:szCs w:val="20"/>
              </w:rPr>
              <w:t>AMBROXOL XAROPE ADULTO</w:t>
            </w:r>
          </w:p>
        </w:tc>
        <w:tc>
          <w:tcPr>
            <w:tcW w:w="469" w:type="pct"/>
            <w:shd w:val="clear" w:color="000000" w:fill="FFFFFF"/>
            <w:vAlign w:val="center"/>
          </w:tcPr>
          <w:p w14:paraId="400BEC0D">
            <w:pPr>
              <w:jc w:val="center"/>
              <w:rPr>
                <w:rFonts w:ascii="Arial" w:hAnsi="Arial" w:cs="Arial"/>
                <w:color w:val="000000"/>
                <w:sz w:val="20"/>
                <w:szCs w:val="20"/>
              </w:rPr>
            </w:pPr>
            <w:r>
              <w:rPr>
                <w:rFonts w:ascii="Arial" w:hAnsi="Arial" w:cs="Arial"/>
                <w:color w:val="000000"/>
                <w:sz w:val="20"/>
                <w:szCs w:val="20"/>
              </w:rPr>
              <w:t>3.500</w:t>
            </w:r>
          </w:p>
        </w:tc>
        <w:tc>
          <w:tcPr>
            <w:tcW w:w="353" w:type="pct"/>
            <w:shd w:val="clear" w:color="000000" w:fill="FFFFFF"/>
            <w:vAlign w:val="center"/>
          </w:tcPr>
          <w:p w14:paraId="246B8A83">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4CAD8A9F">
            <w:pPr>
              <w:jc w:val="center"/>
              <w:rPr>
                <w:rFonts w:ascii="Arial" w:hAnsi="Arial" w:cs="Arial"/>
                <w:color w:val="000000"/>
                <w:sz w:val="20"/>
                <w:szCs w:val="20"/>
              </w:rPr>
            </w:pPr>
            <w:r>
              <w:rPr>
                <w:rFonts w:ascii="Arial" w:hAnsi="Arial" w:cs="Arial"/>
                <w:color w:val="000000"/>
                <w:sz w:val="20"/>
                <w:szCs w:val="20"/>
              </w:rPr>
              <w:t>R$ 0,200</w:t>
            </w:r>
          </w:p>
        </w:tc>
      </w:tr>
      <w:tr w14:paraId="7464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3678BB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6669BDB">
            <w:pPr>
              <w:jc w:val="both"/>
              <w:rPr>
                <w:rFonts w:ascii="Arial" w:hAnsi="Arial" w:cs="Arial"/>
                <w:sz w:val="20"/>
                <w:szCs w:val="20"/>
              </w:rPr>
            </w:pPr>
            <w:r>
              <w:rPr>
                <w:rFonts w:ascii="Arial" w:hAnsi="Arial" w:cs="Arial"/>
                <w:color w:val="000000"/>
                <w:sz w:val="20"/>
                <w:szCs w:val="20"/>
              </w:rPr>
              <w:t>AMBROXOL XAROPE PEDIÁTRICO</w:t>
            </w:r>
          </w:p>
        </w:tc>
        <w:tc>
          <w:tcPr>
            <w:tcW w:w="469" w:type="pct"/>
            <w:shd w:val="clear" w:color="000000" w:fill="FFFFFF"/>
            <w:vAlign w:val="center"/>
          </w:tcPr>
          <w:p w14:paraId="4975EDE2">
            <w:pPr>
              <w:jc w:val="center"/>
              <w:rPr>
                <w:rFonts w:ascii="Arial" w:hAnsi="Arial" w:cs="Arial"/>
                <w:color w:val="000000"/>
                <w:sz w:val="20"/>
                <w:szCs w:val="20"/>
              </w:rPr>
            </w:pPr>
            <w:r>
              <w:rPr>
                <w:rFonts w:ascii="Arial" w:hAnsi="Arial" w:cs="Arial"/>
                <w:color w:val="000000"/>
                <w:sz w:val="20"/>
                <w:szCs w:val="20"/>
              </w:rPr>
              <w:t>3.000</w:t>
            </w:r>
          </w:p>
        </w:tc>
        <w:tc>
          <w:tcPr>
            <w:tcW w:w="353" w:type="pct"/>
            <w:shd w:val="clear" w:color="000000" w:fill="FFFFFF"/>
            <w:vAlign w:val="center"/>
          </w:tcPr>
          <w:p w14:paraId="4C33E253">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7D7E6137">
            <w:pPr>
              <w:jc w:val="center"/>
              <w:rPr>
                <w:rFonts w:ascii="Arial" w:hAnsi="Arial" w:cs="Arial"/>
                <w:color w:val="000000"/>
                <w:sz w:val="20"/>
                <w:szCs w:val="20"/>
              </w:rPr>
            </w:pPr>
            <w:r>
              <w:rPr>
                <w:rFonts w:ascii="Arial" w:hAnsi="Arial" w:cs="Arial"/>
                <w:color w:val="000000"/>
                <w:sz w:val="20"/>
                <w:szCs w:val="20"/>
              </w:rPr>
              <w:t>R$ 0,080</w:t>
            </w:r>
          </w:p>
        </w:tc>
      </w:tr>
      <w:tr w14:paraId="48EC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E38476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018E801">
            <w:pPr>
              <w:jc w:val="both"/>
              <w:rPr>
                <w:rFonts w:ascii="Arial" w:hAnsi="Arial" w:cs="Arial"/>
                <w:sz w:val="20"/>
                <w:szCs w:val="20"/>
              </w:rPr>
            </w:pPr>
            <w:r>
              <w:rPr>
                <w:rFonts w:ascii="Arial" w:hAnsi="Arial" w:cs="Arial"/>
                <w:color w:val="000000"/>
                <w:sz w:val="20"/>
                <w:szCs w:val="20"/>
              </w:rPr>
              <w:t>AMINOFILINA 100 MG</w:t>
            </w:r>
          </w:p>
        </w:tc>
        <w:tc>
          <w:tcPr>
            <w:tcW w:w="469" w:type="pct"/>
            <w:shd w:val="clear" w:color="000000" w:fill="FFFFFF"/>
            <w:vAlign w:val="center"/>
          </w:tcPr>
          <w:p w14:paraId="36894C2D">
            <w:pPr>
              <w:jc w:val="center"/>
              <w:rPr>
                <w:rFonts w:ascii="Arial" w:hAnsi="Arial" w:cs="Arial"/>
                <w:color w:val="000000"/>
                <w:sz w:val="20"/>
                <w:szCs w:val="20"/>
              </w:rPr>
            </w:pPr>
            <w:r>
              <w:rPr>
                <w:rFonts w:ascii="Arial" w:hAnsi="Arial" w:cs="Arial"/>
                <w:color w:val="000000"/>
                <w:sz w:val="20"/>
                <w:szCs w:val="20"/>
              </w:rPr>
              <w:t>50.000</w:t>
            </w:r>
          </w:p>
        </w:tc>
        <w:tc>
          <w:tcPr>
            <w:tcW w:w="353" w:type="pct"/>
            <w:shd w:val="clear" w:color="000000" w:fill="FFFFFF"/>
            <w:vAlign w:val="center"/>
          </w:tcPr>
          <w:p w14:paraId="4C3C1DB5">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94C8DE8">
            <w:pPr>
              <w:jc w:val="center"/>
              <w:rPr>
                <w:rFonts w:ascii="Arial" w:hAnsi="Arial" w:cs="Arial"/>
                <w:color w:val="000000"/>
                <w:sz w:val="20"/>
                <w:szCs w:val="20"/>
              </w:rPr>
            </w:pPr>
            <w:r>
              <w:rPr>
                <w:rFonts w:ascii="Arial" w:hAnsi="Arial" w:cs="Arial"/>
                <w:color w:val="000000"/>
                <w:sz w:val="20"/>
                <w:szCs w:val="20"/>
              </w:rPr>
              <w:t>R$ 0,001</w:t>
            </w:r>
          </w:p>
        </w:tc>
      </w:tr>
      <w:tr w14:paraId="7052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241C3B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FFDD72F">
            <w:pPr>
              <w:jc w:val="both"/>
              <w:rPr>
                <w:rFonts w:ascii="Arial" w:hAnsi="Arial" w:cs="Arial"/>
                <w:sz w:val="20"/>
                <w:szCs w:val="20"/>
              </w:rPr>
            </w:pPr>
            <w:r>
              <w:rPr>
                <w:rFonts w:ascii="Arial" w:hAnsi="Arial" w:cs="Arial"/>
                <w:color w:val="000000"/>
                <w:sz w:val="20"/>
                <w:szCs w:val="20"/>
              </w:rPr>
              <w:t>AMINOFILINA 240 MG 10ML INJ.</w:t>
            </w:r>
          </w:p>
        </w:tc>
        <w:tc>
          <w:tcPr>
            <w:tcW w:w="469" w:type="pct"/>
            <w:shd w:val="clear" w:color="000000" w:fill="FFFFFF"/>
            <w:vAlign w:val="center"/>
          </w:tcPr>
          <w:p w14:paraId="78351D82">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28B9F2BF">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00A2603C">
            <w:pPr>
              <w:jc w:val="center"/>
              <w:rPr>
                <w:rFonts w:ascii="Arial" w:hAnsi="Arial" w:cs="Arial"/>
                <w:color w:val="000000"/>
                <w:sz w:val="20"/>
                <w:szCs w:val="20"/>
              </w:rPr>
            </w:pPr>
            <w:r>
              <w:rPr>
                <w:rFonts w:ascii="Arial" w:hAnsi="Arial" w:cs="Arial"/>
                <w:color w:val="000000"/>
                <w:sz w:val="20"/>
                <w:szCs w:val="20"/>
              </w:rPr>
              <w:t>R$ 0,200</w:t>
            </w:r>
          </w:p>
        </w:tc>
      </w:tr>
      <w:tr w14:paraId="33D0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7DBBBC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3BFFF3D">
            <w:pPr>
              <w:jc w:val="both"/>
              <w:rPr>
                <w:rFonts w:ascii="Arial" w:hAnsi="Arial" w:cs="Arial"/>
                <w:sz w:val="20"/>
                <w:szCs w:val="20"/>
              </w:rPr>
            </w:pPr>
            <w:r>
              <w:rPr>
                <w:rFonts w:ascii="Arial" w:hAnsi="Arial" w:cs="Arial"/>
                <w:color w:val="000000"/>
                <w:sz w:val="20"/>
                <w:szCs w:val="20"/>
              </w:rPr>
              <w:t xml:space="preserve">AMIODARONA 200 MG </w:t>
            </w:r>
          </w:p>
        </w:tc>
        <w:tc>
          <w:tcPr>
            <w:tcW w:w="469" w:type="pct"/>
            <w:shd w:val="clear" w:color="000000" w:fill="FFFFFF"/>
            <w:vAlign w:val="center"/>
          </w:tcPr>
          <w:p w14:paraId="67AF8C3E">
            <w:pPr>
              <w:jc w:val="center"/>
              <w:rPr>
                <w:rFonts w:ascii="Arial" w:hAnsi="Arial" w:cs="Arial"/>
                <w:color w:val="000000"/>
                <w:sz w:val="20"/>
                <w:szCs w:val="20"/>
              </w:rPr>
            </w:pPr>
            <w:r>
              <w:rPr>
                <w:rFonts w:ascii="Arial" w:hAnsi="Arial" w:cs="Arial"/>
                <w:color w:val="000000"/>
                <w:sz w:val="20"/>
                <w:szCs w:val="20"/>
              </w:rPr>
              <w:t>15.000</w:t>
            </w:r>
          </w:p>
        </w:tc>
        <w:tc>
          <w:tcPr>
            <w:tcW w:w="353" w:type="pct"/>
            <w:shd w:val="clear" w:color="000000" w:fill="FFFFFF"/>
            <w:vAlign w:val="center"/>
          </w:tcPr>
          <w:p w14:paraId="54A4127F">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5666229">
            <w:pPr>
              <w:jc w:val="center"/>
              <w:rPr>
                <w:rFonts w:ascii="Arial" w:hAnsi="Arial" w:cs="Arial"/>
                <w:color w:val="000000"/>
                <w:sz w:val="20"/>
                <w:szCs w:val="20"/>
              </w:rPr>
            </w:pPr>
            <w:r>
              <w:rPr>
                <w:rFonts w:ascii="Arial" w:hAnsi="Arial" w:cs="Arial"/>
                <w:color w:val="000000"/>
                <w:sz w:val="20"/>
                <w:szCs w:val="20"/>
              </w:rPr>
              <w:t>R$ 0,010</w:t>
            </w:r>
          </w:p>
        </w:tc>
      </w:tr>
      <w:tr w14:paraId="74A6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474B67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C899CEB">
            <w:pPr>
              <w:jc w:val="both"/>
              <w:rPr>
                <w:rFonts w:ascii="Arial" w:hAnsi="Arial" w:cs="Arial"/>
                <w:sz w:val="20"/>
                <w:szCs w:val="20"/>
              </w:rPr>
            </w:pPr>
            <w:r>
              <w:rPr>
                <w:rFonts w:ascii="Arial" w:hAnsi="Arial" w:cs="Arial"/>
                <w:color w:val="000000"/>
                <w:sz w:val="20"/>
                <w:szCs w:val="20"/>
              </w:rPr>
              <w:t>AMIODARONA 50MG/ML INJETÁVEL</w:t>
            </w:r>
          </w:p>
        </w:tc>
        <w:tc>
          <w:tcPr>
            <w:tcW w:w="469" w:type="pct"/>
            <w:shd w:val="clear" w:color="000000" w:fill="FFFFFF"/>
            <w:vAlign w:val="center"/>
          </w:tcPr>
          <w:p w14:paraId="7655D675">
            <w:pPr>
              <w:jc w:val="center"/>
              <w:rPr>
                <w:rFonts w:ascii="Arial" w:hAnsi="Arial" w:cs="Arial"/>
                <w:color w:val="000000"/>
                <w:sz w:val="20"/>
                <w:szCs w:val="20"/>
              </w:rPr>
            </w:pPr>
            <w:r>
              <w:rPr>
                <w:rFonts w:ascii="Arial" w:hAnsi="Arial" w:cs="Arial"/>
                <w:color w:val="000000"/>
                <w:sz w:val="20"/>
                <w:szCs w:val="20"/>
              </w:rPr>
              <w:t>300</w:t>
            </w:r>
          </w:p>
        </w:tc>
        <w:tc>
          <w:tcPr>
            <w:tcW w:w="353" w:type="pct"/>
            <w:shd w:val="clear" w:color="000000" w:fill="FFFFFF"/>
            <w:vAlign w:val="center"/>
          </w:tcPr>
          <w:p w14:paraId="561146B5">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6FD25F80">
            <w:pPr>
              <w:jc w:val="center"/>
              <w:rPr>
                <w:rFonts w:ascii="Arial" w:hAnsi="Arial" w:cs="Arial"/>
                <w:color w:val="000000"/>
                <w:sz w:val="20"/>
                <w:szCs w:val="20"/>
              </w:rPr>
            </w:pPr>
            <w:r>
              <w:rPr>
                <w:rFonts w:ascii="Arial" w:hAnsi="Arial" w:cs="Arial"/>
                <w:color w:val="000000"/>
                <w:sz w:val="20"/>
                <w:szCs w:val="20"/>
              </w:rPr>
              <w:t>R$ 0,050</w:t>
            </w:r>
          </w:p>
        </w:tc>
      </w:tr>
      <w:tr w14:paraId="04FA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5366F2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453EB7E">
            <w:pPr>
              <w:jc w:val="both"/>
              <w:rPr>
                <w:rFonts w:ascii="Arial" w:hAnsi="Arial" w:cs="Arial"/>
                <w:sz w:val="20"/>
                <w:szCs w:val="20"/>
              </w:rPr>
            </w:pPr>
            <w:r>
              <w:rPr>
                <w:rFonts w:ascii="Arial" w:hAnsi="Arial" w:cs="Arial"/>
                <w:color w:val="000000"/>
                <w:sz w:val="20"/>
                <w:szCs w:val="20"/>
              </w:rPr>
              <w:t>AMOXICILINA 250 MG/5 ML</w:t>
            </w:r>
          </w:p>
        </w:tc>
        <w:tc>
          <w:tcPr>
            <w:tcW w:w="469" w:type="pct"/>
            <w:shd w:val="clear" w:color="000000" w:fill="FFFFFF"/>
            <w:vAlign w:val="center"/>
          </w:tcPr>
          <w:p w14:paraId="227DE198">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52444D20">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214F945A">
            <w:pPr>
              <w:jc w:val="center"/>
              <w:rPr>
                <w:rFonts w:ascii="Arial" w:hAnsi="Arial" w:cs="Arial"/>
                <w:color w:val="000000"/>
                <w:sz w:val="20"/>
                <w:szCs w:val="20"/>
              </w:rPr>
            </w:pPr>
            <w:r>
              <w:rPr>
                <w:rFonts w:ascii="Arial" w:hAnsi="Arial" w:cs="Arial"/>
                <w:color w:val="000000"/>
                <w:sz w:val="20"/>
                <w:szCs w:val="20"/>
              </w:rPr>
              <w:t>R$ 0,080</w:t>
            </w:r>
          </w:p>
        </w:tc>
      </w:tr>
      <w:tr w14:paraId="5C9A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BFCFC1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35F008E">
            <w:pPr>
              <w:jc w:val="both"/>
              <w:rPr>
                <w:rFonts w:ascii="Arial" w:hAnsi="Arial" w:cs="Arial"/>
                <w:sz w:val="20"/>
                <w:szCs w:val="20"/>
              </w:rPr>
            </w:pPr>
            <w:r>
              <w:rPr>
                <w:rFonts w:ascii="Arial" w:hAnsi="Arial" w:cs="Arial"/>
                <w:color w:val="000000"/>
                <w:sz w:val="20"/>
                <w:szCs w:val="20"/>
              </w:rPr>
              <w:t>AMOXICILINA 500 MG</w:t>
            </w:r>
          </w:p>
        </w:tc>
        <w:tc>
          <w:tcPr>
            <w:tcW w:w="469" w:type="pct"/>
            <w:shd w:val="clear" w:color="000000" w:fill="FFFFFF"/>
            <w:vAlign w:val="center"/>
          </w:tcPr>
          <w:p w14:paraId="0EA4FC0A">
            <w:pPr>
              <w:jc w:val="center"/>
              <w:rPr>
                <w:rFonts w:ascii="Arial" w:hAnsi="Arial" w:cs="Arial"/>
                <w:color w:val="000000"/>
                <w:sz w:val="20"/>
                <w:szCs w:val="20"/>
              </w:rPr>
            </w:pPr>
            <w:r>
              <w:rPr>
                <w:rFonts w:ascii="Arial" w:hAnsi="Arial" w:cs="Arial"/>
                <w:color w:val="000000"/>
                <w:sz w:val="20"/>
                <w:szCs w:val="20"/>
              </w:rPr>
              <w:t>30000</w:t>
            </w:r>
          </w:p>
        </w:tc>
        <w:tc>
          <w:tcPr>
            <w:tcW w:w="353" w:type="pct"/>
            <w:shd w:val="clear" w:color="000000" w:fill="FFFFFF"/>
            <w:vAlign w:val="center"/>
          </w:tcPr>
          <w:p w14:paraId="6A65C4CD">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D3BDD03">
            <w:pPr>
              <w:jc w:val="center"/>
              <w:rPr>
                <w:rFonts w:ascii="Arial" w:hAnsi="Arial" w:cs="Arial"/>
                <w:color w:val="000000"/>
                <w:sz w:val="20"/>
                <w:szCs w:val="20"/>
              </w:rPr>
            </w:pPr>
            <w:r>
              <w:rPr>
                <w:rFonts w:ascii="Arial" w:hAnsi="Arial" w:cs="Arial"/>
                <w:color w:val="000000"/>
                <w:sz w:val="20"/>
                <w:szCs w:val="20"/>
              </w:rPr>
              <w:t>R$ 0,010</w:t>
            </w:r>
          </w:p>
        </w:tc>
      </w:tr>
      <w:tr w14:paraId="1E24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633A68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6898899">
            <w:pPr>
              <w:jc w:val="both"/>
              <w:rPr>
                <w:rFonts w:ascii="Arial" w:hAnsi="Arial" w:cs="Arial"/>
                <w:sz w:val="20"/>
                <w:szCs w:val="20"/>
              </w:rPr>
            </w:pPr>
            <w:r>
              <w:rPr>
                <w:rFonts w:ascii="Arial" w:hAnsi="Arial" w:cs="Arial"/>
                <w:color w:val="000000"/>
                <w:sz w:val="20"/>
                <w:szCs w:val="20"/>
              </w:rPr>
              <w:t xml:space="preserve">AMOXICILINA 500 MG/125 </w:t>
            </w:r>
          </w:p>
        </w:tc>
        <w:tc>
          <w:tcPr>
            <w:tcW w:w="469" w:type="pct"/>
            <w:shd w:val="clear" w:color="000000" w:fill="FFFFFF"/>
            <w:vAlign w:val="center"/>
          </w:tcPr>
          <w:p w14:paraId="154A4ED2">
            <w:pPr>
              <w:jc w:val="center"/>
              <w:rPr>
                <w:rFonts w:ascii="Arial" w:hAnsi="Arial" w:cs="Arial"/>
                <w:color w:val="000000"/>
                <w:sz w:val="20"/>
                <w:szCs w:val="20"/>
              </w:rPr>
            </w:pPr>
            <w:r>
              <w:rPr>
                <w:rFonts w:ascii="Arial" w:hAnsi="Arial" w:cs="Arial"/>
                <w:color w:val="000000"/>
                <w:sz w:val="20"/>
                <w:szCs w:val="20"/>
              </w:rPr>
              <w:t>30000</w:t>
            </w:r>
          </w:p>
        </w:tc>
        <w:tc>
          <w:tcPr>
            <w:tcW w:w="353" w:type="pct"/>
            <w:shd w:val="clear" w:color="000000" w:fill="FFFFFF"/>
            <w:vAlign w:val="center"/>
          </w:tcPr>
          <w:p w14:paraId="5EBE7DD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4CEF9499">
            <w:pPr>
              <w:jc w:val="center"/>
              <w:rPr>
                <w:rFonts w:ascii="Arial" w:hAnsi="Arial" w:cs="Arial"/>
                <w:color w:val="000000"/>
                <w:sz w:val="20"/>
                <w:szCs w:val="20"/>
              </w:rPr>
            </w:pPr>
            <w:r>
              <w:rPr>
                <w:rFonts w:ascii="Arial" w:hAnsi="Arial" w:cs="Arial"/>
                <w:color w:val="000000"/>
                <w:sz w:val="20"/>
                <w:szCs w:val="20"/>
              </w:rPr>
              <w:t>R$ 0,050</w:t>
            </w:r>
          </w:p>
        </w:tc>
      </w:tr>
      <w:tr w14:paraId="2AE9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E5299E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1E65C87">
            <w:pPr>
              <w:jc w:val="both"/>
              <w:rPr>
                <w:rFonts w:ascii="Arial" w:hAnsi="Arial" w:cs="Arial"/>
                <w:sz w:val="20"/>
                <w:szCs w:val="20"/>
              </w:rPr>
            </w:pPr>
            <w:r>
              <w:rPr>
                <w:rFonts w:ascii="Arial" w:hAnsi="Arial" w:cs="Arial"/>
                <w:color w:val="000000"/>
                <w:sz w:val="20"/>
                <w:szCs w:val="20"/>
              </w:rPr>
              <w:t>AMOXICILINA CLAVULANATO 50 +12,5 MG/ML</w:t>
            </w:r>
          </w:p>
        </w:tc>
        <w:tc>
          <w:tcPr>
            <w:tcW w:w="469" w:type="pct"/>
            <w:shd w:val="clear" w:color="000000" w:fill="FFFFFF"/>
            <w:vAlign w:val="center"/>
          </w:tcPr>
          <w:p w14:paraId="3D787066">
            <w:pPr>
              <w:jc w:val="center"/>
              <w:rPr>
                <w:rFonts w:ascii="Arial" w:hAnsi="Arial" w:cs="Arial"/>
                <w:color w:val="000000"/>
                <w:sz w:val="20"/>
                <w:szCs w:val="20"/>
              </w:rPr>
            </w:pPr>
            <w:r>
              <w:rPr>
                <w:rFonts w:ascii="Arial" w:hAnsi="Arial" w:cs="Arial"/>
                <w:color w:val="000000"/>
                <w:sz w:val="20"/>
                <w:szCs w:val="20"/>
              </w:rPr>
              <w:t>600</w:t>
            </w:r>
          </w:p>
        </w:tc>
        <w:tc>
          <w:tcPr>
            <w:tcW w:w="353" w:type="pct"/>
            <w:shd w:val="clear" w:color="000000" w:fill="FFFFFF"/>
            <w:vAlign w:val="center"/>
          </w:tcPr>
          <w:p w14:paraId="507CCC39">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5EB3985F">
            <w:pPr>
              <w:jc w:val="center"/>
              <w:rPr>
                <w:rFonts w:ascii="Arial" w:hAnsi="Arial" w:cs="Arial"/>
                <w:color w:val="000000"/>
                <w:sz w:val="20"/>
                <w:szCs w:val="20"/>
              </w:rPr>
            </w:pPr>
            <w:r>
              <w:rPr>
                <w:rFonts w:ascii="Arial" w:hAnsi="Arial" w:cs="Arial"/>
                <w:color w:val="000000"/>
                <w:sz w:val="20"/>
                <w:szCs w:val="20"/>
              </w:rPr>
              <w:t>R$ 0,250</w:t>
            </w:r>
          </w:p>
        </w:tc>
      </w:tr>
      <w:tr w14:paraId="72CD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697600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84BBED1">
            <w:pPr>
              <w:jc w:val="both"/>
              <w:rPr>
                <w:rFonts w:ascii="Arial" w:hAnsi="Arial" w:cs="Arial"/>
                <w:sz w:val="20"/>
                <w:szCs w:val="20"/>
              </w:rPr>
            </w:pPr>
            <w:r>
              <w:rPr>
                <w:rFonts w:ascii="Arial" w:hAnsi="Arial" w:cs="Arial"/>
                <w:color w:val="000000"/>
                <w:sz w:val="20"/>
                <w:szCs w:val="20"/>
              </w:rPr>
              <w:t xml:space="preserve">ANLODIPINO 5 MG </w:t>
            </w:r>
          </w:p>
        </w:tc>
        <w:tc>
          <w:tcPr>
            <w:tcW w:w="469" w:type="pct"/>
            <w:shd w:val="clear" w:color="000000" w:fill="FFFFFF"/>
            <w:vAlign w:val="center"/>
          </w:tcPr>
          <w:p w14:paraId="5CE41C55">
            <w:pPr>
              <w:jc w:val="center"/>
              <w:rPr>
                <w:rFonts w:ascii="Arial" w:hAnsi="Arial" w:cs="Arial"/>
                <w:color w:val="000000"/>
                <w:sz w:val="20"/>
                <w:szCs w:val="20"/>
              </w:rPr>
            </w:pPr>
            <w:r>
              <w:rPr>
                <w:rFonts w:ascii="Arial" w:hAnsi="Arial" w:cs="Arial"/>
                <w:color w:val="000000"/>
                <w:sz w:val="20"/>
                <w:szCs w:val="20"/>
              </w:rPr>
              <w:t>30.000</w:t>
            </w:r>
          </w:p>
        </w:tc>
        <w:tc>
          <w:tcPr>
            <w:tcW w:w="353" w:type="pct"/>
            <w:shd w:val="clear" w:color="000000" w:fill="FFFFFF"/>
            <w:vAlign w:val="center"/>
          </w:tcPr>
          <w:p w14:paraId="361FE2DD">
            <w:pPr>
              <w:jc w:val="center"/>
              <w:rPr>
                <w:rFonts w:ascii="Arial" w:hAnsi="Arial" w:cs="Arial"/>
                <w:color w:val="000000"/>
                <w:sz w:val="20"/>
                <w:szCs w:val="20"/>
              </w:rPr>
            </w:pPr>
            <w:r>
              <w:rPr>
                <w:rFonts w:ascii="Arial" w:hAnsi="Arial" w:cs="Arial"/>
                <w:color w:val="000000"/>
                <w:sz w:val="20"/>
                <w:szCs w:val="20"/>
              </w:rPr>
              <w:t xml:space="preserve">CP </w:t>
            </w:r>
          </w:p>
        </w:tc>
        <w:tc>
          <w:tcPr>
            <w:tcW w:w="612" w:type="pct"/>
            <w:shd w:val="clear" w:color="000000" w:fill="FFFFFF"/>
            <w:vAlign w:val="center"/>
          </w:tcPr>
          <w:p w14:paraId="004F070A">
            <w:pPr>
              <w:jc w:val="center"/>
              <w:rPr>
                <w:rFonts w:ascii="Arial" w:hAnsi="Arial" w:cs="Arial"/>
                <w:color w:val="000000"/>
                <w:sz w:val="20"/>
                <w:szCs w:val="20"/>
              </w:rPr>
            </w:pPr>
            <w:r>
              <w:rPr>
                <w:rFonts w:ascii="Arial" w:hAnsi="Arial" w:cs="Arial"/>
                <w:color w:val="000000"/>
                <w:sz w:val="20"/>
                <w:szCs w:val="20"/>
              </w:rPr>
              <w:t>R$ 0,001</w:t>
            </w:r>
          </w:p>
        </w:tc>
      </w:tr>
      <w:tr w14:paraId="1136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976302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62346AE">
            <w:pPr>
              <w:jc w:val="both"/>
              <w:rPr>
                <w:rFonts w:ascii="Arial" w:hAnsi="Arial" w:cs="Arial"/>
                <w:sz w:val="20"/>
                <w:szCs w:val="20"/>
              </w:rPr>
            </w:pPr>
            <w:r>
              <w:rPr>
                <w:rFonts w:ascii="Arial" w:hAnsi="Arial" w:cs="Arial"/>
                <w:color w:val="000000"/>
                <w:sz w:val="20"/>
                <w:szCs w:val="20"/>
              </w:rPr>
              <w:t xml:space="preserve">ARIPIPRAZOL 15 MG </w:t>
            </w:r>
          </w:p>
        </w:tc>
        <w:tc>
          <w:tcPr>
            <w:tcW w:w="469" w:type="pct"/>
            <w:shd w:val="clear" w:color="000000" w:fill="FFFFFF"/>
            <w:vAlign w:val="center"/>
          </w:tcPr>
          <w:p w14:paraId="325B3F41">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7196635F">
            <w:pPr>
              <w:jc w:val="center"/>
              <w:rPr>
                <w:rFonts w:ascii="Arial" w:hAnsi="Arial" w:cs="Arial"/>
                <w:color w:val="000000"/>
                <w:sz w:val="20"/>
                <w:szCs w:val="20"/>
              </w:rPr>
            </w:pPr>
            <w:r>
              <w:rPr>
                <w:rFonts w:ascii="Arial" w:hAnsi="Arial" w:cs="Arial"/>
                <w:color w:val="000000"/>
                <w:sz w:val="20"/>
                <w:szCs w:val="20"/>
              </w:rPr>
              <w:t xml:space="preserve">CP </w:t>
            </w:r>
          </w:p>
        </w:tc>
        <w:tc>
          <w:tcPr>
            <w:tcW w:w="612" w:type="pct"/>
            <w:shd w:val="clear" w:color="000000" w:fill="FFFFFF"/>
            <w:vAlign w:val="center"/>
          </w:tcPr>
          <w:p w14:paraId="316F2DA5">
            <w:pPr>
              <w:jc w:val="center"/>
              <w:rPr>
                <w:rFonts w:ascii="Arial" w:hAnsi="Arial" w:cs="Arial"/>
                <w:color w:val="000000"/>
                <w:sz w:val="20"/>
                <w:szCs w:val="20"/>
              </w:rPr>
            </w:pPr>
            <w:r>
              <w:rPr>
                <w:rFonts w:ascii="Arial" w:hAnsi="Arial" w:cs="Arial"/>
                <w:color w:val="000000"/>
                <w:sz w:val="20"/>
                <w:szCs w:val="20"/>
              </w:rPr>
              <w:t>R$ 0,050</w:t>
            </w:r>
          </w:p>
        </w:tc>
      </w:tr>
      <w:tr w14:paraId="19B8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399812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2FCA988">
            <w:pPr>
              <w:jc w:val="both"/>
              <w:rPr>
                <w:rFonts w:ascii="Arial" w:hAnsi="Arial" w:cs="Arial"/>
                <w:sz w:val="20"/>
                <w:szCs w:val="20"/>
              </w:rPr>
            </w:pPr>
            <w:r>
              <w:rPr>
                <w:rFonts w:ascii="Arial" w:hAnsi="Arial" w:cs="Arial"/>
                <w:color w:val="000000"/>
                <w:sz w:val="20"/>
                <w:szCs w:val="20"/>
              </w:rPr>
              <w:t xml:space="preserve">ARTROLIVE 500 MG/ 400 MG CAP. </w:t>
            </w:r>
          </w:p>
        </w:tc>
        <w:tc>
          <w:tcPr>
            <w:tcW w:w="469" w:type="pct"/>
            <w:shd w:val="clear" w:color="000000" w:fill="FFFFFF"/>
            <w:vAlign w:val="center"/>
          </w:tcPr>
          <w:p w14:paraId="2200A39F">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0D91BCB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2B027E6C">
            <w:pPr>
              <w:jc w:val="center"/>
              <w:rPr>
                <w:rFonts w:ascii="Arial" w:hAnsi="Arial" w:cs="Arial"/>
                <w:color w:val="000000"/>
                <w:sz w:val="20"/>
                <w:szCs w:val="20"/>
              </w:rPr>
            </w:pPr>
            <w:r>
              <w:rPr>
                <w:rFonts w:ascii="Arial" w:hAnsi="Arial" w:cs="Arial"/>
                <w:color w:val="000000"/>
                <w:sz w:val="20"/>
                <w:szCs w:val="20"/>
              </w:rPr>
              <w:t>R$ 0,050</w:t>
            </w:r>
          </w:p>
        </w:tc>
      </w:tr>
      <w:tr w14:paraId="6AB6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CF656B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16A561E">
            <w:pPr>
              <w:jc w:val="both"/>
              <w:rPr>
                <w:rFonts w:ascii="Arial" w:hAnsi="Arial" w:cs="Arial"/>
                <w:sz w:val="20"/>
                <w:szCs w:val="20"/>
              </w:rPr>
            </w:pPr>
            <w:r>
              <w:rPr>
                <w:rFonts w:ascii="Arial" w:hAnsi="Arial" w:cs="Arial"/>
                <w:color w:val="000000"/>
                <w:sz w:val="20"/>
                <w:szCs w:val="20"/>
              </w:rPr>
              <w:t>ATROPINA 0,25MG/ML INJETÁVEL</w:t>
            </w:r>
          </w:p>
        </w:tc>
        <w:tc>
          <w:tcPr>
            <w:tcW w:w="469" w:type="pct"/>
            <w:shd w:val="clear" w:color="000000" w:fill="FFFFFF"/>
            <w:vAlign w:val="center"/>
          </w:tcPr>
          <w:p w14:paraId="1776A55A">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3DB22944">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76E5D8B0">
            <w:pPr>
              <w:jc w:val="center"/>
              <w:rPr>
                <w:rFonts w:ascii="Arial" w:hAnsi="Arial" w:cs="Arial"/>
                <w:color w:val="000000"/>
                <w:sz w:val="20"/>
                <w:szCs w:val="20"/>
              </w:rPr>
            </w:pPr>
            <w:r>
              <w:rPr>
                <w:rFonts w:ascii="Arial" w:hAnsi="Arial" w:cs="Arial"/>
                <w:color w:val="000000"/>
                <w:sz w:val="20"/>
                <w:szCs w:val="20"/>
              </w:rPr>
              <w:t>R$ 0,050</w:t>
            </w:r>
          </w:p>
        </w:tc>
      </w:tr>
      <w:tr w14:paraId="5901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008177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177D357">
            <w:pPr>
              <w:jc w:val="both"/>
              <w:rPr>
                <w:rFonts w:ascii="Arial" w:hAnsi="Arial" w:cs="Arial"/>
                <w:sz w:val="20"/>
                <w:szCs w:val="20"/>
              </w:rPr>
            </w:pPr>
            <w:r>
              <w:rPr>
                <w:rFonts w:ascii="Arial" w:hAnsi="Arial" w:cs="Arial"/>
                <w:color w:val="000000"/>
                <w:sz w:val="20"/>
                <w:szCs w:val="20"/>
              </w:rPr>
              <w:t xml:space="preserve">AVASTIN 100 MG/ 4ML </w:t>
            </w:r>
            <w:r>
              <w:rPr>
                <w:rFonts w:ascii="Arial" w:hAnsi="Arial" w:cs="Arial"/>
                <w:b/>
                <w:bCs/>
                <w:color w:val="000000"/>
                <w:sz w:val="20"/>
                <w:szCs w:val="20"/>
              </w:rPr>
              <w:t>(JUDICIAL)</w:t>
            </w:r>
          </w:p>
        </w:tc>
        <w:tc>
          <w:tcPr>
            <w:tcW w:w="469" w:type="pct"/>
            <w:shd w:val="clear" w:color="000000" w:fill="FFFFFF"/>
            <w:vAlign w:val="center"/>
          </w:tcPr>
          <w:p w14:paraId="7CF39E86">
            <w:pPr>
              <w:jc w:val="center"/>
              <w:rPr>
                <w:rFonts w:ascii="Arial" w:hAnsi="Arial" w:cs="Arial"/>
                <w:color w:val="000000"/>
                <w:sz w:val="20"/>
                <w:szCs w:val="20"/>
              </w:rPr>
            </w:pPr>
            <w:r>
              <w:rPr>
                <w:rFonts w:ascii="Arial" w:hAnsi="Arial" w:cs="Arial"/>
                <w:color w:val="000000"/>
                <w:sz w:val="20"/>
                <w:szCs w:val="20"/>
              </w:rPr>
              <w:t>12</w:t>
            </w:r>
          </w:p>
        </w:tc>
        <w:tc>
          <w:tcPr>
            <w:tcW w:w="353" w:type="pct"/>
            <w:shd w:val="clear" w:color="000000" w:fill="FFFFFF"/>
            <w:vAlign w:val="center"/>
          </w:tcPr>
          <w:p w14:paraId="29157411">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37126D8B">
            <w:pPr>
              <w:jc w:val="center"/>
              <w:rPr>
                <w:rFonts w:ascii="Arial" w:hAnsi="Arial" w:cs="Arial"/>
                <w:color w:val="000000"/>
                <w:sz w:val="20"/>
                <w:szCs w:val="20"/>
              </w:rPr>
            </w:pPr>
            <w:r>
              <w:rPr>
                <w:rFonts w:ascii="Arial" w:hAnsi="Arial" w:cs="Arial"/>
                <w:color w:val="000000"/>
                <w:sz w:val="20"/>
                <w:szCs w:val="20"/>
              </w:rPr>
              <w:t>R$ 15,000</w:t>
            </w:r>
          </w:p>
        </w:tc>
      </w:tr>
      <w:tr w14:paraId="400E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FBEAF9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16200A0">
            <w:pPr>
              <w:jc w:val="both"/>
              <w:rPr>
                <w:rFonts w:ascii="Arial" w:hAnsi="Arial" w:cs="Arial"/>
                <w:sz w:val="20"/>
                <w:szCs w:val="20"/>
              </w:rPr>
            </w:pPr>
            <w:r>
              <w:rPr>
                <w:rFonts w:ascii="Arial" w:hAnsi="Arial" w:cs="Arial"/>
                <w:color w:val="000000"/>
                <w:sz w:val="20"/>
                <w:szCs w:val="20"/>
              </w:rPr>
              <w:t>AZATIOPRINA 50MG</w:t>
            </w:r>
          </w:p>
        </w:tc>
        <w:tc>
          <w:tcPr>
            <w:tcW w:w="469" w:type="pct"/>
            <w:shd w:val="clear" w:color="000000" w:fill="FFFFFF"/>
            <w:vAlign w:val="center"/>
          </w:tcPr>
          <w:p w14:paraId="57BEE7BE">
            <w:pPr>
              <w:jc w:val="center"/>
              <w:rPr>
                <w:rFonts w:ascii="Arial" w:hAnsi="Arial" w:cs="Arial"/>
                <w:color w:val="000000"/>
                <w:sz w:val="20"/>
                <w:szCs w:val="20"/>
              </w:rPr>
            </w:pPr>
            <w:r>
              <w:rPr>
                <w:rFonts w:ascii="Arial" w:hAnsi="Arial" w:cs="Arial"/>
                <w:color w:val="000000"/>
                <w:sz w:val="20"/>
                <w:szCs w:val="20"/>
              </w:rPr>
              <w:t>2.500</w:t>
            </w:r>
          </w:p>
        </w:tc>
        <w:tc>
          <w:tcPr>
            <w:tcW w:w="353" w:type="pct"/>
            <w:shd w:val="clear" w:color="000000" w:fill="FFFFFF"/>
            <w:vAlign w:val="center"/>
          </w:tcPr>
          <w:p w14:paraId="51CD5A56">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4E0F67D0">
            <w:pPr>
              <w:jc w:val="center"/>
              <w:rPr>
                <w:rFonts w:ascii="Arial" w:hAnsi="Arial" w:cs="Arial"/>
                <w:color w:val="000000"/>
                <w:sz w:val="20"/>
                <w:szCs w:val="20"/>
              </w:rPr>
            </w:pPr>
            <w:r>
              <w:rPr>
                <w:rFonts w:ascii="Arial" w:hAnsi="Arial" w:cs="Arial"/>
                <w:color w:val="000000"/>
                <w:sz w:val="20"/>
                <w:szCs w:val="20"/>
              </w:rPr>
              <w:t>R$ 0,050</w:t>
            </w:r>
          </w:p>
        </w:tc>
      </w:tr>
      <w:tr w14:paraId="7B0E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5F225F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5A76B58">
            <w:pPr>
              <w:jc w:val="both"/>
              <w:rPr>
                <w:rFonts w:ascii="Arial" w:hAnsi="Arial" w:cs="Arial"/>
                <w:sz w:val="20"/>
                <w:szCs w:val="20"/>
              </w:rPr>
            </w:pPr>
            <w:r>
              <w:rPr>
                <w:rFonts w:ascii="Arial" w:hAnsi="Arial" w:cs="Arial"/>
                <w:color w:val="000000"/>
                <w:sz w:val="20"/>
                <w:szCs w:val="20"/>
              </w:rPr>
              <w:t>AZITROMICINA 200 MG/5ML</w:t>
            </w:r>
          </w:p>
        </w:tc>
        <w:tc>
          <w:tcPr>
            <w:tcW w:w="469" w:type="pct"/>
            <w:shd w:val="clear" w:color="000000" w:fill="FFFFFF"/>
            <w:vAlign w:val="center"/>
          </w:tcPr>
          <w:p w14:paraId="72CDD70C">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5DBFDD85">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24A22264">
            <w:pPr>
              <w:jc w:val="center"/>
              <w:rPr>
                <w:rFonts w:ascii="Arial" w:hAnsi="Arial" w:cs="Arial"/>
                <w:color w:val="000000"/>
                <w:sz w:val="20"/>
                <w:szCs w:val="20"/>
              </w:rPr>
            </w:pPr>
            <w:r>
              <w:rPr>
                <w:rFonts w:ascii="Arial" w:hAnsi="Arial" w:cs="Arial"/>
                <w:color w:val="000000"/>
                <w:sz w:val="20"/>
                <w:szCs w:val="20"/>
              </w:rPr>
              <w:t>R$ 0,080</w:t>
            </w:r>
          </w:p>
        </w:tc>
      </w:tr>
      <w:tr w14:paraId="513D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7D9B02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546E018">
            <w:pPr>
              <w:jc w:val="both"/>
              <w:rPr>
                <w:rFonts w:ascii="Arial" w:hAnsi="Arial" w:cs="Arial"/>
                <w:sz w:val="20"/>
                <w:szCs w:val="20"/>
              </w:rPr>
            </w:pPr>
            <w:r>
              <w:rPr>
                <w:rFonts w:ascii="Arial" w:hAnsi="Arial" w:cs="Arial"/>
                <w:color w:val="000000"/>
                <w:sz w:val="20"/>
                <w:szCs w:val="20"/>
              </w:rPr>
              <w:t>AZITROMICINA 500 MG</w:t>
            </w:r>
          </w:p>
        </w:tc>
        <w:tc>
          <w:tcPr>
            <w:tcW w:w="469" w:type="pct"/>
            <w:shd w:val="clear" w:color="000000" w:fill="FFFFFF"/>
            <w:vAlign w:val="center"/>
          </w:tcPr>
          <w:p w14:paraId="2B0FC718">
            <w:pPr>
              <w:jc w:val="center"/>
              <w:rPr>
                <w:rFonts w:ascii="Arial" w:hAnsi="Arial" w:cs="Arial"/>
                <w:color w:val="000000"/>
                <w:sz w:val="20"/>
                <w:szCs w:val="20"/>
              </w:rPr>
            </w:pPr>
            <w:r>
              <w:rPr>
                <w:rFonts w:ascii="Arial" w:hAnsi="Arial" w:cs="Arial"/>
                <w:color w:val="000000"/>
                <w:sz w:val="20"/>
                <w:szCs w:val="20"/>
              </w:rPr>
              <w:t>15000</w:t>
            </w:r>
          </w:p>
        </w:tc>
        <w:tc>
          <w:tcPr>
            <w:tcW w:w="353" w:type="pct"/>
            <w:shd w:val="clear" w:color="000000" w:fill="FFFFFF"/>
            <w:vAlign w:val="center"/>
          </w:tcPr>
          <w:p w14:paraId="1755BD69">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4F5028E1">
            <w:pPr>
              <w:jc w:val="center"/>
              <w:rPr>
                <w:rFonts w:ascii="Arial" w:hAnsi="Arial" w:cs="Arial"/>
                <w:color w:val="000000"/>
                <w:sz w:val="20"/>
                <w:szCs w:val="20"/>
              </w:rPr>
            </w:pPr>
            <w:r>
              <w:rPr>
                <w:rFonts w:ascii="Arial" w:hAnsi="Arial" w:cs="Arial"/>
                <w:color w:val="000000"/>
                <w:sz w:val="20"/>
                <w:szCs w:val="20"/>
              </w:rPr>
              <w:t>R$ 0,050</w:t>
            </w:r>
          </w:p>
        </w:tc>
      </w:tr>
      <w:tr w14:paraId="7B9D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13606F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0B6EAB6">
            <w:pPr>
              <w:jc w:val="both"/>
              <w:rPr>
                <w:rFonts w:ascii="Arial" w:hAnsi="Arial" w:cs="Arial"/>
                <w:sz w:val="20"/>
                <w:szCs w:val="20"/>
              </w:rPr>
            </w:pPr>
            <w:r>
              <w:rPr>
                <w:rFonts w:ascii="Arial" w:hAnsi="Arial" w:cs="Arial"/>
                <w:color w:val="000000"/>
                <w:sz w:val="20"/>
                <w:szCs w:val="20"/>
              </w:rPr>
              <w:t>BACLOFENO 10 MG</w:t>
            </w:r>
          </w:p>
        </w:tc>
        <w:tc>
          <w:tcPr>
            <w:tcW w:w="469" w:type="pct"/>
            <w:shd w:val="clear" w:color="000000" w:fill="FFFFFF"/>
            <w:vAlign w:val="center"/>
          </w:tcPr>
          <w:p w14:paraId="0456F095">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16583AE8">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1D88CC9">
            <w:pPr>
              <w:jc w:val="center"/>
              <w:rPr>
                <w:rFonts w:ascii="Arial" w:hAnsi="Arial" w:cs="Arial"/>
                <w:color w:val="000000"/>
                <w:sz w:val="20"/>
                <w:szCs w:val="20"/>
              </w:rPr>
            </w:pPr>
            <w:r>
              <w:rPr>
                <w:rFonts w:ascii="Arial" w:hAnsi="Arial" w:cs="Arial"/>
                <w:color w:val="000000"/>
                <w:sz w:val="20"/>
                <w:szCs w:val="20"/>
              </w:rPr>
              <w:t>R$ 0,010</w:t>
            </w:r>
          </w:p>
        </w:tc>
      </w:tr>
      <w:tr w14:paraId="3D38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38A782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2308640">
            <w:pPr>
              <w:jc w:val="both"/>
              <w:rPr>
                <w:rFonts w:ascii="Arial" w:hAnsi="Arial" w:cs="Arial"/>
                <w:sz w:val="20"/>
                <w:szCs w:val="20"/>
              </w:rPr>
            </w:pPr>
            <w:r>
              <w:rPr>
                <w:rFonts w:ascii="Arial" w:hAnsi="Arial" w:cs="Arial"/>
                <w:color w:val="000000"/>
                <w:sz w:val="20"/>
                <w:szCs w:val="20"/>
              </w:rPr>
              <w:t>BAMIFIX 300 MG</w:t>
            </w:r>
          </w:p>
        </w:tc>
        <w:tc>
          <w:tcPr>
            <w:tcW w:w="469" w:type="pct"/>
            <w:shd w:val="clear" w:color="000000" w:fill="FFFFFF"/>
            <w:vAlign w:val="center"/>
          </w:tcPr>
          <w:p w14:paraId="3A9B187F">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6B079268">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1C888A8E">
            <w:pPr>
              <w:jc w:val="center"/>
              <w:rPr>
                <w:rFonts w:ascii="Arial" w:hAnsi="Arial" w:cs="Arial"/>
                <w:color w:val="000000"/>
                <w:sz w:val="20"/>
                <w:szCs w:val="20"/>
              </w:rPr>
            </w:pPr>
            <w:r>
              <w:rPr>
                <w:rFonts w:ascii="Arial" w:hAnsi="Arial" w:cs="Arial"/>
                <w:color w:val="000000"/>
                <w:sz w:val="20"/>
                <w:szCs w:val="20"/>
              </w:rPr>
              <w:t>R$ 0,050</w:t>
            </w:r>
          </w:p>
        </w:tc>
      </w:tr>
      <w:tr w14:paraId="5415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193C8E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D8E0B6D">
            <w:pPr>
              <w:jc w:val="both"/>
              <w:rPr>
                <w:rFonts w:ascii="Arial" w:hAnsi="Arial" w:cs="Arial"/>
                <w:sz w:val="20"/>
                <w:szCs w:val="20"/>
              </w:rPr>
            </w:pPr>
            <w:r>
              <w:rPr>
                <w:rFonts w:ascii="Arial" w:hAnsi="Arial" w:cs="Arial"/>
                <w:color w:val="000000"/>
                <w:sz w:val="20"/>
                <w:szCs w:val="20"/>
              </w:rPr>
              <w:t xml:space="preserve">BENICAR 20 MG </w:t>
            </w:r>
          </w:p>
        </w:tc>
        <w:tc>
          <w:tcPr>
            <w:tcW w:w="469" w:type="pct"/>
            <w:shd w:val="clear" w:color="000000" w:fill="FFFFFF"/>
            <w:vAlign w:val="center"/>
          </w:tcPr>
          <w:p w14:paraId="1D59041B">
            <w:pPr>
              <w:jc w:val="center"/>
              <w:rPr>
                <w:rFonts w:ascii="Arial" w:hAnsi="Arial" w:cs="Arial"/>
                <w:color w:val="000000"/>
                <w:sz w:val="20"/>
                <w:szCs w:val="20"/>
              </w:rPr>
            </w:pPr>
            <w:r>
              <w:rPr>
                <w:rFonts w:ascii="Arial" w:hAnsi="Arial" w:cs="Arial"/>
                <w:color w:val="000000"/>
                <w:sz w:val="20"/>
                <w:szCs w:val="20"/>
              </w:rPr>
              <w:t>1.600</w:t>
            </w:r>
          </w:p>
        </w:tc>
        <w:tc>
          <w:tcPr>
            <w:tcW w:w="353" w:type="pct"/>
            <w:shd w:val="clear" w:color="000000" w:fill="FFFFFF"/>
            <w:vAlign w:val="center"/>
          </w:tcPr>
          <w:p w14:paraId="7AFF396D">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2C4AFE97">
            <w:pPr>
              <w:jc w:val="center"/>
              <w:rPr>
                <w:rFonts w:ascii="Arial" w:hAnsi="Arial" w:cs="Arial"/>
                <w:color w:val="000000"/>
                <w:sz w:val="20"/>
                <w:szCs w:val="20"/>
              </w:rPr>
            </w:pPr>
            <w:r>
              <w:rPr>
                <w:rFonts w:ascii="Arial" w:hAnsi="Arial" w:cs="Arial"/>
                <w:color w:val="000000"/>
                <w:sz w:val="20"/>
                <w:szCs w:val="20"/>
              </w:rPr>
              <w:t>R$ 0,050</w:t>
            </w:r>
          </w:p>
        </w:tc>
      </w:tr>
      <w:tr w14:paraId="14F2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CD6F4A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D74888E">
            <w:pPr>
              <w:jc w:val="both"/>
              <w:rPr>
                <w:rFonts w:ascii="Arial" w:hAnsi="Arial" w:cs="Arial"/>
                <w:sz w:val="20"/>
                <w:szCs w:val="20"/>
              </w:rPr>
            </w:pPr>
            <w:r>
              <w:rPr>
                <w:rFonts w:ascii="Arial" w:hAnsi="Arial" w:cs="Arial"/>
                <w:color w:val="000000"/>
                <w:sz w:val="20"/>
                <w:szCs w:val="20"/>
              </w:rPr>
              <w:t xml:space="preserve">BENICAR 40 MG </w:t>
            </w:r>
          </w:p>
        </w:tc>
        <w:tc>
          <w:tcPr>
            <w:tcW w:w="469" w:type="pct"/>
            <w:shd w:val="clear" w:color="000000" w:fill="FFFFFF"/>
            <w:vAlign w:val="center"/>
          </w:tcPr>
          <w:p w14:paraId="3AA779EA">
            <w:pPr>
              <w:jc w:val="center"/>
              <w:rPr>
                <w:rFonts w:ascii="Arial" w:hAnsi="Arial" w:cs="Arial"/>
                <w:color w:val="000000"/>
                <w:sz w:val="20"/>
                <w:szCs w:val="20"/>
              </w:rPr>
            </w:pPr>
            <w:r>
              <w:rPr>
                <w:rFonts w:ascii="Arial" w:hAnsi="Arial" w:cs="Arial"/>
                <w:color w:val="000000"/>
                <w:sz w:val="20"/>
                <w:szCs w:val="20"/>
              </w:rPr>
              <w:t>1.600</w:t>
            </w:r>
          </w:p>
        </w:tc>
        <w:tc>
          <w:tcPr>
            <w:tcW w:w="353" w:type="pct"/>
            <w:shd w:val="clear" w:color="000000" w:fill="FFFFFF"/>
            <w:vAlign w:val="center"/>
          </w:tcPr>
          <w:p w14:paraId="45FCE70A">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12384D17">
            <w:pPr>
              <w:jc w:val="center"/>
              <w:rPr>
                <w:rFonts w:ascii="Arial" w:hAnsi="Arial" w:cs="Arial"/>
                <w:color w:val="000000"/>
                <w:sz w:val="20"/>
                <w:szCs w:val="20"/>
              </w:rPr>
            </w:pPr>
            <w:r>
              <w:rPr>
                <w:rFonts w:ascii="Arial" w:hAnsi="Arial" w:cs="Arial"/>
                <w:color w:val="000000"/>
                <w:sz w:val="20"/>
                <w:szCs w:val="20"/>
              </w:rPr>
              <w:t>R$ 0,050</w:t>
            </w:r>
          </w:p>
        </w:tc>
      </w:tr>
      <w:tr w14:paraId="0B39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B78364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DC82148">
            <w:pPr>
              <w:jc w:val="both"/>
              <w:rPr>
                <w:rFonts w:ascii="Arial" w:hAnsi="Arial" w:cs="Arial"/>
                <w:sz w:val="20"/>
                <w:szCs w:val="20"/>
              </w:rPr>
            </w:pPr>
            <w:r>
              <w:rPr>
                <w:rFonts w:ascii="Arial" w:hAnsi="Arial" w:cs="Arial"/>
                <w:color w:val="000000"/>
                <w:sz w:val="20"/>
                <w:szCs w:val="20"/>
              </w:rPr>
              <w:t>BENZETACIL 1.200.000</w:t>
            </w:r>
          </w:p>
        </w:tc>
        <w:tc>
          <w:tcPr>
            <w:tcW w:w="469" w:type="pct"/>
            <w:shd w:val="clear" w:color="000000" w:fill="FFFFFF"/>
            <w:vAlign w:val="center"/>
          </w:tcPr>
          <w:p w14:paraId="41B1A3EB">
            <w:pPr>
              <w:jc w:val="center"/>
              <w:rPr>
                <w:rFonts w:ascii="Arial" w:hAnsi="Arial" w:cs="Arial"/>
                <w:color w:val="000000"/>
                <w:sz w:val="20"/>
                <w:szCs w:val="20"/>
              </w:rPr>
            </w:pPr>
            <w:r>
              <w:rPr>
                <w:rFonts w:ascii="Arial" w:hAnsi="Arial" w:cs="Arial"/>
                <w:color w:val="000000"/>
                <w:sz w:val="20"/>
                <w:szCs w:val="20"/>
              </w:rPr>
              <w:t>5.000</w:t>
            </w:r>
          </w:p>
        </w:tc>
        <w:tc>
          <w:tcPr>
            <w:tcW w:w="353" w:type="pct"/>
            <w:shd w:val="clear" w:color="000000" w:fill="FFFFFF"/>
            <w:vAlign w:val="center"/>
          </w:tcPr>
          <w:p w14:paraId="56EA4344">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742359D2">
            <w:pPr>
              <w:jc w:val="center"/>
              <w:rPr>
                <w:rFonts w:ascii="Arial" w:hAnsi="Arial" w:cs="Arial"/>
                <w:color w:val="000000"/>
                <w:sz w:val="20"/>
                <w:szCs w:val="20"/>
              </w:rPr>
            </w:pPr>
            <w:r>
              <w:rPr>
                <w:rFonts w:ascii="Arial" w:hAnsi="Arial" w:cs="Arial"/>
                <w:color w:val="000000"/>
                <w:sz w:val="20"/>
                <w:szCs w:val="20"/>
              </w:rPr>
              <w:t>R$ 0,080</w:t>
            </w:r>
          </w:p>
        </w:tc>
      </w:tr>
      <w:tr w14:paraId="6988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400275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4F2564D">
            <w:pPr>
              <w:jc w:val="both"/>
              <w:rPr>
                <w:rFonts w:ascii="Arial" w:hAnsi="Arial" w:cs="Arial"/>
                <w:sz w:val="20"/>
                <w:szCs w:val="20"/>
              </w:rPr>
            </w:pPr>
            <w:r>
              <w:rPr>
                <w:rFonts w:ascii="Arial" w:hAnsi="Arial" w:cs="Arial"/>
                <w:color w:val="000000"/>
                <w:sz w:val="20"/>
                <w:szCs w:val="20"/>
              </w:rPr>
              <w:t>BENZETACIL 600.000</w:t>
            </w:r>
          </w:p>
        </w:tc>
        <w:tc>
          <w:tcPr>
            <w:tcW w:w="469" w:type="pct"/>
            <w:shd w:val="clear" w:color="000000" w:fill="FFFFFF"/>
            <w:vAlign w:val="center"/>
          </w:tcPr>
          <w:p w14:paraId="6FE5A10F">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5760BB87">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35070648">
            <w:pPr>
              <w:jc w:val="center"/>
              <w:rPr>
                <w:rFonts w:ascii="Arial" w:hAnsi="Arial" w:cs="Arial"/>
                <w:color w:val="000000"/>
                <w:sz w:val="20"/>
                <w:szCs w:val="20"/>
              </w:rPr>
            </w:pPr>
            <w:r>
              <w:rPr>
                <w:rFonts w:ascii="Arial" w:hAnsi="Arial" w:cs="Arial"/>
                <w:color w:val="000000"/>
                <w:sz w:val="20"/>
                <w:szCs w:val="20"/>
              </w:rPr>
              <w:t>R$ 0,080</w:t>
            </w:r>
          </w:p>
        </w:tc>
      </w:tr>
      <w:tr w14:paraId="62AB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E9FAFD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F28E582">
            <w:pPr>
              <w:jc w:val="both"/>
              <w:rPr>
                <w:rFonts w:ascii="Arial" w:hAnsi="Arial" w:cs="Arial"/>
                <w:sz w:val="20"/>
                <w:szCs w:val="20"/>
              </w:rPr>
            </w:pPr>
            <w:r>
              <w:rPr>
                <w:rFonts w:ascii="Arial" w:hAnsi="Arial" w:cs="Arial"/>
                <w:color w:val="000000"/>
                <w:sz w:val="20"/>
                <w:szCs w:val="20"/>
              </w:rPr>
              <w:t xml:space="preserve">BETAISTINA 16 MG </w:t>
            </w:r>
          </w:p>
        </w:tc>
        <w:tc>
          <w:tcPr>
            <w:tcW w:w="469" w:type="pct"/>
            <w:shd w:val="clear" w:color="000000" w:fill="FFFFFF"/>
            <w:vAlign w:val="center"/>
          </w:tcPr>
          <w:p w14:paraId="2EF95404">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2E18E23D">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BAC0E43">
            <w:pPr>
              <w:jc w:val="center"/>
              <w:rPr>
                <w:rFonts w:ascii="Arial" w:hAnsi="Arial" w:cs="Arial"/>
                <w:color w:val="000000"/>
                <w:sz w:val="20"/>
                <w:szCs w:val="20"/>
              </w:rPr>
            </w:pPr>
            <w:r>
              <w:rPr>
                <w:rFonts w:ascii="Arial" w:hAnsi="Arial" w:cs="Arial"/>
                <w:color w:val="000000"/>
                <w:sz w:val="20"/>
                <w:szCs w:val="20"/>
              </w:rPr>
              <w:t>R$ 0,010</w:t>
            </w:r>
          </w:p>
        </w:tc>
      </w:tr>
      <w:tr w14:paraId="5318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5E99F1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E88F93E">
            <w:pPr>
              <w:jc w:val="both"/>
              <w:rPr>
                <w:rFonts w:ascii="Arial" w:hAnsi="Arial" w:cs="Arial"/>
                <w:sz w:val="20"/>
                <w:szCs w:val="20"/>
              </w:rPr>
            </w:pPr>
            <w:r>
              <w:rPr>
                <w:rFonts w:ascii="Arial" w:hAnsi="Arial" w:cs="Arial"/>
                <w:color w:val="000000"/>
                <w:sz w:val="20"/>
                <w:szCs w:val="20"/>
              </w:rPr>
              <w:t xml:space="preserve">BETAISTINA 24 MG </w:t>
            </w:r>
          </w:p>
        </w:tc>
        <w:tc>
          <w:tcPr>
            <w:tcW w:w="469" w:type="pct"/>
            <w:shd w:val="clear" w:color="000000" w:fill="FFFFFF"/>
            <w:vAlign w:val="center"/>
          </w:tcPr>
          <w:p w14:paraId="07CE88E2">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1965F2E9">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7249FF2">
            <w:pPr>
              <w:jc w:val="center"/>
              <w:rPr>
                <w:rFonts w:ascii="Arial" w:hAnsi="Arial" w:cs="Arial"/>
                <w:color w:val="000000"/>
                <w:sz w:val="20"/>
                <w:szCs w:val="20"/>
              </w:rPr>
            </w:pPr>
            <w:r>
              <w:rPr>
                <w:rFonts w:ascii="Arial" w:hAnsi="Arial" w:cs="Arial"/>
                <w:color w:val="000000"/>
                <w:sz w:val="20"/>
                <w:szCs w:val="20"/>
              </w:rPr>
              <w:t>R$ 0,010</w:t>
            </w:r>
          </w:p>
        </w:tc>
      </w:tr>
      <w:tr w14:paraId="1EC8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F9AD97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294BCAF">
            <w:pPr>
              <w:jc w:val="both"/>
              <w:rPr>
                <w:rFonts w:ascii="Arial" w:hAnsi="Arial" w:cs="Arial"/>
                <w:sz w:val="20"/>
                <w:szCs w:val="20"/>
              </w:rPr>
            </w:pPr>
            <w:r>
              <w:rPr>
                <w:rFonts w:ascii="Arial" w:hAnsi="Arial" w:cs="Arial"/>
                <w:color w:val="000000"/>
                <w:sz w:val="20"/>
                <w:szCs w:val="20"/>
              </w:rPr>
              <w:t xml:space="preserve">BETAISTINA 8 MG </w:t>
            </w:r>
          </w:p>
        </w:tc>
        <w:tc>
          <w:tcPr>
            <w:tcW w:w="469" w:type="pct"/>
            <w:shd w:val="clear" w:color="000000" w:fill="FFFFFF"/>
            <w:vAlign w:val="center"/>
          </w:tcPr>
          <w:p w14:paraId="4F17707F">
            <w:pPr>
              <w:jc w:val="center"/>
              <w:rPr>
                <w:rFonts w:ascii="Arial" w:hAnsi="Arial" w:cs="Arial"/>
                <w:color w:val="000000"/>
                <w:sz w:val="20"/>
                <w:szCs w:val="20"/>
              </w:rPr>
            </w:pPr>
            <w:r>
              <w:rPr>
                <w:rFonts w:ascii="Arial" w:hAnsi="Arial" w:cs="Arial"/>
                <w:color w:val="000000"/>
                <w:sz w:val="20"/>
                <w:szCs w:val="20"/>
              </w:rPr>
              <w:t>3.000</w:t>
            </w:r>
          </w:p>
        </w:tc>
        <w:tc>
          <w:tcPr>
            <w:tcW w:w="353" w:type="pct"/>
            <w:shd w:val="clear" w:color="000000" w:fill="FFFFFF"/>
            <w:vAlign w:val="center"/>
          </w:tcPr>
          <w:p w14:paraId="514399C4">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296EE80B">
            <w:pPr>
              <w:jc w:val="center"/>
              <w:rPr>
                <w:rFonts w:ascii="Arial" w:hAnsi="Arial" w:cs="Arial"/>
                <w:color w:val="000000"/>
                <w:sz w:val="20"/>
                <w:szCs w:val="20"/>
              </w:rPr>
            </w:pPr>
            <w:r>
              <w:rPr>
                <w:rFonts w:ascii="Arial" w:hAnsi="Arial" w:cs="Arial"/>
                <w:color w:val="000000"/>
                <w:sz w:val="20"/>
                <w:szCs w:val="20"/>
              </w:rPr>
              <w:t>R$ 0,010</w:t>
            </w:r>
          </w:p>
        </w:tc>
      </w:tr>
      <w:tr w14:paraId="785B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698FA9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5D1902E">
            <w:pPr>
              <w:jc w:val="both"/>
              <w:rPr>
                <w:rFonts w:ascii="Arial" w:hAnsi="Arial" w:cs="Arial"/>
                <w:sz w:val="20"/>
                <w:szCs w:val="20"/>
              </w:rPr>
            </w:pPr>
            <w:r>
              <w:rPr>
                <w:rFonts w:ascii="Arial" w:hAnsi="Arial" w:cs="Arial"/>
                <w:color w:val="000000"/>
                <w:sz w:val="20"/>
                <w:szCs w:val="20"/>
              </w:rPr>
              <w:t>BICALUTAMIDA 50 MG</w:t>
            </w:r>
          </w:p>
        </w:tc>
        <w:tc>
          <w:tcPr>
            <w:tcW w:w="469" w:type="pct"/>
            <w:shd w:val="clear" w:color="000000" w:fill="FFFFFF"/>
            <w:vAlign w:val="center"/>
          </w:tcPr>
          <w:p w14:paraId="5394DFB8">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115779BA">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63E58CEA">
            <w:pPr>
              <w:jc w:val="center"/>
              <w:rPr>
                <w:rFonts w:ascii="Arial" w:hAnsi="Arial" w:cs="Arial"/>
                <w:color w:val="000000"/>
                <w:sz w:val="20"/>
                <w:szCs w:val="20"/>
              </w:rPr>
            </w:pPr>
            <w:r>
              <w:rPr>
                <w:rFonts w:ascii="Arial" w:hAnsi="Arial" w:cs="Arial"/>
                <w:color w:val="000000"/>
                <w:sz w:val="20"/>
                <w:szCs w:val="20"/>
              </w:rPr>
              <w:t>R$ 0,050</w:t>
            </w:r>
          </w:p>
        </w:tc>
      </w:tr>
      <w:tr w14:paraId="7248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7521D3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436A12B">
            <w:pPr>
              <w:jc w:val="both"/>
              <w:rPr>
                <w:rFonts w:ascii="Arial" w:hAnsi="Arial" w:cs="Arial"/>
                <w:sz w:val="20"/>
                <w:szCs w:val="20"/>
              </w:rPr>
            </w:pPr>
            <w:r>
              <w:rPr>
                <w:rFonts w:ascii="Arial" w:hAnsi="Arial" w:cs="Arial"/>
                <w:color w:val="000000"/>
                <w:sz w:val="20"/>
                <w:szCs w:val="20"/>
              </w:rPr>
              <w:t>BICARBONATO DE SÓDIO 8,4% - 10 ML</w:t>
            </w:r>
          </w:p>
        </w:tc>
        <w:tc>
          <w:tcPr>
            <w:tcW w:w="469" w:type="pct"/>
            <w:shd w:val="clear" w:color="000000" w:fill="FFFFFF"/>
            <w:vAlign w:val="center"/>
          </w:tcPr>
          <w:p w14:paraId="5ED1A34B">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2B7268B0">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5F26E5C0">
            <w:pPr>
              <w:jc w:val="center"/>
              <w:rPr>
                <w:rFonts w:ascii="Arial" w:hAnsi="Arial" w:cs="Arial"/>
                <w:color w:val="000000"/>
                <w:sz w:val="20"/>
                <w:szCs w:val="20"/>
              </w:rPr>
            </w:pPr>
            <w:r>
              <w:rPr>
                <w:rFonts w:ascii="Arial" w:hAnsi="Arial" w:cs="Arial"/>
                <w:color w:val="000000"/>
                <w:sz w:val="20"/>
                <w:szCs w:val="20"/>
              </w:rPr>
              <w:t>R$ 0,010</w:t>
            </w:r>
          </w:p>
        </w:tc>
      </w:tr>
      <w:tr w14:paraId="5536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35F2A0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4DB90BB">
            <w:pPr>
              <w:jc w:val="both"/>
              <w:rPr>
                <w:rFonts w:ascii="Arial" w:hAnsi="Arial" w:cs="Arial"/>
                <w:sz w:val="20"/>
                <w:szCs w:val="20"/>
              </w:rPr>
            </w:pPr>
            <w:r>
              <w:rPr>
                <w:rFonts w:ascii="Arial" w:hAnsi="Arial" w:cs="Arial"/>
                <w:color w:val="000000"/>
                <w:sz w:val="20"/>
                <w:szCs w:val="20"/>
              </w:rPr>
              <w:t>BIPERIDENO 5MG/ML INJ. 1ML</w:t>
            </w:r>
          </w:p>
        </w:tc>
        <w:tc>
          <w:tcPr>
            <w:tcW w:w="469" w:type="pct"/>
            <w:shd w:val="clear" w:color="000000" w:fill="FFFFFF"/>
            <w:vAlign w:val="center"/>
          </w:tcPr>
          <w:p w14:paraId="164C0F1B">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7EEC48FC">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49B8E501">
            <w:pPr>
              <w:jc w:val="center"/>
              <w:rPr>
                <w:rFonts w:ascii="Arial" w:hAnsi="Arial" w:cs="Arial"/>
                <w:color w:val="000000"/>
                <w:sz w:val="20"/>
                <w:szCs w:val="20"/>
              </w:rPr>
            </w:pPr>
            <w:r>
              <w:rPr>
                <w:rFonts w:ascii="Arial" w:hAnsi="Arial" w:cs="Arial"/>
                <w:color w:val="000000"/>
                <w:sz w:val="20"/>
                <w:szCs w:val="20"/>
              </w:rPr>
              <w:t>R$ 0,050</w:t>
            </w:r>
          </w:p>
        </w:tc>
      </w:tr>
      <w:tr w14:paraId="2E6D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D940C5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3AA0DFE">
            <w:pPr>
              <w:jc w:val="both"/>
              <w:rPr>
                <w:rFonts w:ascii="Arial" w:hAnsi="Arial" w:cs="Arial"/>
                <w:sz w:val="20"/>
                <w:szCs w:val="20"/>
              </w:rPr>
            </w:pPr>
            <w:r>
              <w:rPr>
                <w:rFonts w:ascii="Arial" w:hAnsi="Arial" w:cs="Arial"/>
                <w:color w:val="000000"/>
                <w:sz w:val="20"/>
                <w:szCs w:val="20"/>
              </w:rPr>
              <w:t xml:space="preserve">BISOLVON 2MG/ML SOL. </w:t>
            </w:r>
          </w:p>
        </w:tc>
        <w:tc>
          <w:tcPr>
            <w:tcW w:w="469" w:type="pct"/>
            <w:shd w:val="clear" w:color="000000" w:fill="FFFFFF"/>
            <w:vAlign w:val="center"/>
          </w:tcPr>
          <w:p w14:paraId="3DE79F71">
            <w:pPr>
              <w:jc w:val="center"/>
              <w:rPr>
                <w:rFonts w:ascii="Arial" w:hAnsi="Arial" w:cs="Arial"/>
                <w:color w:val="000000"/>
                <w:sz w:val="20"/>
                <w:szCs w:val="20"/>
              </w:rPr>
            </w:pPr>
            <w:r>
              <w:rPr>
                <w:rFonts w:ascii="Arial" w:hAnsi="Arial" w:cs="Arial"/>
                <w:color w:val="000000"/>
                <w:sz w:val="20"/>
                <w:szCs w:val="20"/>
              </w:rPr>
              <w:t>300</w:t>
            </w:r>
          </w:p>
        </w:tc>
        <w:tc>
          <w:tcPr>
            <w:tcW w:w="353" w:type="pct"/>
            <w:shd w:val="clear" w:color="000000" w:fill="FFFFFF"/>
            <w:vAlign w:val="center"/>
          </w:tcPr>
          <w:p w14:paraId="79DC878A">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1C48C301">
            <w:pPr>
              <w:jc w:val="center"/>
              <w:rPr>
                <w:rFonts w:ascii="Arial" w:hAnsi="Arial" w:cs="Arial"/>
                <w:color w:val="000000"/>
                <w:sz w:val="20"/>
                <w:szCs w:val="20"/>
              </w:rPr>
            </w:pPr>
            <w:r>
              <w:rPr>
                <w:rFonts w:ascii="Arial" w:hAnsi="Arial" w:cs="Arial"/>
                <w:color w:val="000000"/>
                <w:sz w:val="20"/>
                <w:szCs w:val="20"/>
              </w:rPr>
              <w:t>R$ 0,250</w:t>
            </w:r>
          </w:p>
        </w:tc>
      </w:tr>
      <w:tr w14:paraId="60FF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267EB4B">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7BA7470">
            <w:pPr>
              <w:jc w:val="both"/>
              <w:rPr>
                <w:rFonts w:ascii="Arial" w:hAnsi="Arial" w:cs="Arial"/>
                <w:sz w:val="20"/>
                <w:szCs w:val="20"/>
              </w:rPr>
            </w:pPr>
            <w:r>
              <w:rPr>
                <w:rFonts w:ascii="Arial" w:hAnsi="Arial" w:cs="Arial"/>
                <w:color w:val="000000"/>
                <w:sz w:val="20"/>
                <w:szCs w:val="20"/>
              </w:rPr>
              <w:t>BISOPROLOL 2,5 MG</w:t>
            </w:r>
          </w:p>
        </w:tc>
        <w:tc>
          <w:tcPr>
            <w:tcW w:w="469" w:type="pct"/>
            <w:shd w:val="clear" w:color="000000" w:fill="FFFFFF"/>
            <w:vAlign w:val="center"/>
          </w:tcPr>
          <w:p w14:paraId="3711BE83">
            <w:pPr>
              <w:jc w:val="center"/>
              <w:rPr>
                <w:rFonts w:ascii="Arial" w:hAnsi="Arial" w:cs="Arial"/>
                <w:color w:val="000000"/>
                <w:sz w:val="20"/>
                <w:szCs w:val="20"/>
              </w:rPr>
            </w:pPr>
            <w:r>
              <w:rPr>
                <w:rFonts w:ascii="Arial" w:hAnsi="Arial" w:cs="Arial"/>
                <w:color w:val="000000"/>
                <w:sz w:val="20"/>
                <w:szCs w:val="20"/>
              </w:rPr>
              <w:t>5.000</w:t>
            </w:r>
          </w:p>
        </w:tc>
        <w:tc>
          <w:tcPr>
            <w:tcW w:w="353" w:type="pct"/>
            <w:shd w:val="clear" w:color="000000" w:fill="FFFFFF"/>
            <w:vAlign w:val="center"/>
          </w:tcPr>
          <w:p w14:paraId="3EC6688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CA5D591">
            <w:pPr>
              <w:jc w:val="center"/>
              <w:rPr>
                <w:rFonts w:ascii="Arial" w:hAnsi="Arial" w:cs="Arial"/>
                <w:color w:val="000000"/>
                <w:sz w:val="20"/>
                <w:szCs w:val="20"/>
              </w:rPr>
            </w:pPr>
            <w:r>
              <w:rPr>
                <w:rFonts w:ascii="Arial" w:hAnsi="Arial" w:cs="Arial"/>
                <w:color w:val="000000"/>
                <w:sz w:val="20"/>
                <w:szCs w:val="20"/>
              </w:rPr>
              <w:t>R$ 0,010</w:t>
            </w:r>
          </w:p>
        </w:tc>
      </w:tr>
      <w:tr w14:paraId="1EDA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3DDAF6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A9FECFF">
            <w:pPr>
              <w:jc w:val="both"/>
              <w:rPr>
                <w:rFonts w:ascii="Arial" w:hAnsi="Arial" w:cs="Arial"/>
                <w:sz w:val="20"/>
                <w:szCs w:val="20"/>
              </w:rPr>
            </w:pPr>
            <w:r>
              <w:rPr>
                <w:rFonts w:ascii="Arial" w:hAnsi="Arial" w:cs="Arial"/>
                <w:color w:val="000000"/>
                <w:sz w:val="20"/>
                <w:szCs w:val="20"/>
              </w:rPr>
              <w:t xml:space="preserve">BISOPROLOL 5 MG </w:t>
            </w:r>
          </w:p>
        </w:tc>
        <w:tc>
          <w:tcPr>
            <w:tcW w:w="469" w:type="pct"/>
            <w:shd w:val="clear" w:color="000000" w:fill="FFFFFF"/>
            <w:vAlign w:val="center"/>
          </w:tcPr>
          <w:p w14:paraId="4453CAE7">
            <w:pPr>
              <w:jc w:val="center"/>
              <w:rPr>
                <w:rFonts w:ascii="Arial" w:hAnsi="Arial" w:cs="Arial"/>
                <w:color w:val="000000"/>
                <w:sz w:val="20"/>
                <w:szCs w:val="20"/>
              </w:rPr>
            </w:pPr>
            <w:r>
              <w:rPr>
                <w:rFonts w:ascii="Arial" w:hAnsi="Arial" w:cs="Arial"/>
                <w:color w:val="000000"/>
                <w:sz w:val="20"/>
                <w:szCs w:val="20"/>
              </w:rPr>
              <w:t>4.500</w:t>
            </w:r>
          </w:p>
        </w:tc>
        <w:tc>
          <w:tcPr>
            <w:tcW w:w="353" w:type="pct"/>
            <w:shd w:val="clear" w:color="000000" w:fill="FFFFFF"/>
            <w:vAlign w:val="center"/>
          </w:tcPr>
          <w:p w14:paraId="5D9BD8B5">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ED57AF6">
            <w:pPr>
              <w:jc w:val="center"/>
              <w:rPr>
                <w:rFonts w:ascii="Arial" w:hAnsi="Arial" w:cs="Arial"/>
                <w:color w:val="000000"/>
                <w:sz w:val="20"/>
                <w:szCs w:val="20"/>
              </w:rPr>
            </w:pPr>
            <w:r>
              <w:rPr>
                <w:rFonts w:ascii="Arial" w:hAnsi="Arial" w:cs="Arial"/>
                <w:color w:val="000000"/>
                <w:sz w:val="20"/>
                <w:szCs w:val="20"/>
              </w:rPr>
              <w:t>R$ 0,010</w:t>
            </w:r>
          </w:p>
        </w:tc>
      </w:tr>
      <w:tr w14:paraId="2A27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111A98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DA25CEB">
            <w:pPr>
              <w:jc w:val="both"/>
              <w:rPr>
                <w:rFonts w:ascii="Arial" w:hAnsi="Arial" w:cs="Arial"/>
                <w:sz w:val="20"/>
                <w:szCs w:val="20"/>
              </w:rPr>
            </w:pPr>
            <w:r>
              <w:rPr>
                <w:rFonts w:ascii="Arial" w:hAnsi="Arial" w:cs="Arial"/>
                <w:color w:val="000000"/>
                <w:sz w:val="20"/>
                <w:szCs w:val="20"/>
              </w:rPr>
              <w:t>BISSULFATO DE CLOPIDOGREL 75 MG</w:t>
            </w:r>
          </w:p>
        </w:tc>
        <w:tc>
          <w:tcPr>
            <w:tcW w:w="469" w:type="pct"/>
            <w:shd w:val="clear" w:color="000000" w:fill="FFFFFF"/>
            <w:vAlign w:val="center"/>
          </w:tcPr>
          <w:p w14:paraId="48D35CEA">
            <w:pPr>
              <w:jc w:val="center"/>
              <w:rPr>
                <w:rFonts w:ascii="Arial" w:hAnsi="Arial" w:cs="Arial"/>
                <w:color w:val="000000"/>
                <w:sz w:val="20"/>
                <w:szCs w:val="20"/>
              </w:rPr>
            </w:pPr>
            <w:r>
              <w:rPr>
                <w:rFonts w:ascii="Arial" w:hAnsi="Arial" w:cs="Arial"/>
                <w:color w:val="000000"/>
                <w:sz w:val="20"/>
                <w:szCs w:val="20"/>
              </w:rPr>
              <w:t>12.000</w:t>
            </w:r>
          </w:p>
        </w:tc>
        <w:tc>
          <w:tcPr>
            <w:tcW w:w="353" w:type="pct"/>
            <w:shd w:val="clear" w:color="000000" w:fill="FFFFFF"/>
            <w:vAlign w:val="center"/>
          </w:tcPr>
          <w:p w14:paraId="6FA06A07">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8107365">
            <w:pPr>
              <w:jc w:val="center"/>
              <w:rPr>
                <w:rFonts w:ascii="Arial" w:hAnsi="Arial" w:cs="Arial"/>
                <w:color w:val="000000"/>
                <w:sz w:val="20"/>
                <w:szCs w:val="20"/>
              </w:rPr>
            </w:pPr>
            <w:r>
              <w:rPr>
                <w:rFonts w:ascii="Arial" w:hAnsi="Arial" w:cs="Arial"/>
                <w:color w:val="000000"/>
                <w:sz w:val="20"/>
                <w:szCs w:val="20"/>
              </w:rPr>
              <w:t>R$ 0,010</w:t>
            </w:r>
          </w:p>
        </w:tc>
      </w:tr>
      <w:tr w14:paraId="7F0F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559699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23396F9">
            <w:pPr>
              <w:jc w:val="both"/>
              <w:rPr>
                <w:rFonts w:ascii="Arial" w:hAnsi="Arial" w:cs="Arial"/>
                <w:sz w:val="20"/>
                <w:szCs w:val="20"/>
              </w:rPr>
            </w:pPr>
            <w:r>
              <w:rPr>
                <w:rFonts w:ascii="Arial" w:hAnsi="Arial" w:cs="Arial"/>
                <w:color w:val="000000"/>
                <w:sz w:val="20"/>
                <w:szCs w:val="20"/>
              </w:rPr>
              <w:t xml:space="preserve">BRINTELLIX 10 MG </w:t>
            </w:r>
          </w:p>
        </w:tc>
        <w:tc>
          <w:tcPr>
            <w:tcW w:w="469" w:type="pct"/>
            <w:shd w:val="clear" w:color="000000" w:fill="FFFFFF"/>
            <w:vAlign w:val="center"/>
          </w:tcPr>
          <w:p w14:paraId="7033AA3E">
            <w:pPr>
              <w:jc w:val="center"/>
              <w:rPr>
                <w:rFonts w:ascii="Arial" w:hAnsi="Arial" w:cs="Arial"/>
                <w:color w:val="000000"/>
                <w:sz w:val="20"/>
                <w:szCs w:val="20"/>
              </w:rPr>
            </w:pPr>
            <w:r>
              <w:rPr>
                <w:rFonts w:ascii="Arial" w:hAnsi="Arial" w:cs="Arial"/>
                <w:color w:val="000000"/>
                <w:sz w:val="20"/>
                <w:szCs w:val="20"/>
              </w:rPr>
              <w:t>600</w:t>
            </w:r>
          </w:p>
        </w:tc>
        <w:tc>
          <w:tcPr>
            <w:tcW w:w="353" w:type="pct"/>
            <w:shd w:val="clear" w:color="000000" w:fill="FFFFFF"/>
            <w:vAlign w:val="center"/>
          </w:tcPr>
          <w:p w14:paraId="0916F9EC">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17E8DB4">
            <w:pPr>
              <w:jc w:val="center"/>
              <w:rPr>
                <w:rFonts w:ascii="Arial" w:hAnsi="Arial" w:cs="Arial"/>
                <w:color w:val="000000"/>
                <w:sz w:val="20"/>
                <w:szCs w:val="20"/>
              </w:rPr>
            </w:pPr>
            <w:r>
              <w:rPr>
                <w:rFonts w:ascii="Arial" w:hAnsi="Arial" w:cs="Arial"/>
                <w:color w:val="000000"/>
                <w:sz w:val="20"/>
                <w:szCs w:val="20"/>
              </w:rPr>
              <w:t>R$ 0,080</w:t>
            </w:r>
          </w:p>
        </w:tc>
      </w:tr>
      <w:tr w14:paraId="31C8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F0D285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6D15F02">
            <w:pPr>
              <w:jc w:val="both"/>
              <w:rPr>
                <w:rFonts w:ascii="Arial" w:hAnsi="Arial" w:cs="Arial"/>
                <w:sz w:val="20"/>
                <w:szCs w:val="20"/>
                <w:u w:val="single"/>
              </w:rPr>
            </w:pPr>
            <w:r>
              <w:rPr>
                <w:rFonts w:ascii="Arial" w:hAnsi="Arial" w:cs="Arial"/>
                <w:color w:val="000000"/>
                <w:sz w:val="20"/>
                <w:szCs w:val="20"/>
              </w:rPr>
              <w:t>BROMAZEPAM 3 MG</w:t>
            </w:r>
          </w:p>
        </w:tc>
        <w:tc>
          <w:tcPr>
            <w:tcW w:w="469" w:type="pct"/>
            <w:shd w:val="clear" w:color="000000" w:fill="FFFFFF"/>
            <w:vAlign w:val="center"/>
          </w:tcPr>
          <w:p w14:paraId="19369BA2">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5EFD4967">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5F5CD0F">
            <w:pPr>
              <w:jc w:val="center"/>
              <w:rPr>
                <w:rFonts w:ascii="Arial" w:hAnsi="Arial" w:cs="Arial"/>
                <w:color w:val="000000"/>
                <w:sz w:val="20"/>
                <w:szCs w:val="20"/>
              </w:rPr>
            </w:pPr>
            <w:r>
              <w:rPr>
                <w:rFonts w:ascii="Arial" w:hAnsi="Arial" w:cs="Arial"/>
                <w:color w:val="000000"/>
                <w:sz w:val="20"/>
                <w:szCs w:val="20"/>
              </w:rPr>
              <w:t>R$ 0,010</w:t>
            </w:r>
          </w:p>
        </w:tc>
      </w:tr>
      <w:tr w14:paraId="23C5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5F19A7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0BECFA5">
            <w:pPr>
              <w:jc w:val="both"/>
              <w:rPr>
                <w:rFonts w:ascii="Arial" w:hAnsi="Arial" w:cs="Arial"/>
                <w:sz w:val="20"/>
                <w:szCs w:val="20"/>
              </w:rPr>
            </w:pPr>
            <w:r>
              <w:rPr>
                <w:rFonts w:ascii="Arial" w:hAnsi="Arial" w:cs="Arial"/>
                <w:color w:val="000000"/>
                <w:sz w:val="20"/>
                <w:szCs w:val="20"/>
              </w:rPr>
              <w:t>BROMAZEPAM 6 MG</w:t>
            </w:r>
          </w:p>
        </w:tc>
        <w:tc>
          <w:tcPr>
            <w:tcW w:w="469" w:type="pct"/>
            <w:shd w:val="clear" w:color="000000" w:fill="FFFFFF"/>
            <w:vAlign w:val="center"/>
          </w:tcPr>
          <w:p w14:paraId="4330CAAD">
            <w:pPr>
              <w:jc w:val="center"/>
              <w:rPr>
                <w:rFonts w:ascii="Arial" w:hAnsi="Arial" w:cs="Arial"/>
                <w:color w:val="000000"/>
                <w:sz w:val="20"/>
                <w:szCs w:val="20"/>
              </w:rPr>
            </w:pPr>
            <w:r>
              <w:rPr>
                <w:rFonts w:ascii="Arial" w:hAnsi="Arial" w:cs="Arial"/>
                <w:color w:val="000000"/>
                <w:sz w:val="20"/>
                <w:szCs w:val="20"/>
              </w:rPr>
              <w:t>1.200</w:t>
            </w:r>
          </w:p>
        </w:tc>
        <w:tc>
          <w:tcPr>
            <w:tcW w:w="353" w:type="pct"/>
            <w:shd w:val="clear" w:color="000000" w:fill="FFFFFF"/>
            <w:vAlign w:val="center"/>
          </w:tcPr>
          <w:p w14:paraId="41DC319A">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767CA38">
            <w:pPr>
              <w:jc w:val="center"/>
              <w:rPr>
                <w:rFonts w:ascii="Arial" w:hAnsi="Arial" w:cs="Arial"/>
                <w:color w:val="000000"/>
                <w:sz w:val="20"/>
                <w:szCs w:val="20"/>
              </w:rPr>
            </w:pPr>
            <w:r>
              <w:rPr>
                <w:rFonts w:ascii="Arial" w:hAnsi="Arial" w:cs="Arial"/>
                <w:color w:val="000000"/>
                <w:sz w:val="20"/>
                <w:szCs w:val="20"/>
              </w:rPr>
              <w:t>R$ 0,010</w:t>
            </w:r>
          </w:p>
        </w:tc>
      </w:tr>
      <w:tr w14:paraId="5912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0CCCF2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C34734B">
            <w:pPr>
              <w:jc w:val="both"/>
              <w:rPr>
                <w:rFonts w:ascii="Arial" w:hAnsi="Arial" w:cs="Arial"/>
                <w:sz w:val="20"/>
                <w:szCs w:val="20"/>
              </w:rPr>
            </w:pPr>
            <w:r>
              <w:rPr>
                <w:rFonts w:ascii="Arial" w:hAnsi="Arial" w:cs="Arial"/>
                <w:color w:val="000000"/>
                <w:sz w:val="20"/>
                <w:szCs w:val="20"/>
              </w:rPr>
              <w:t>BROMETO DE IPRATRÓPIO 0,25 MG/ML GOTAS</w:t>
            </w:r>
          </w:p>
        </w:tc>
        <w:tc>
          <w:tcPr>
            <w:tcW w:w="469" w:type="pct"/>
            <w:shd w:val="clear" w:color="000000" w:fill="FFFFFF"/>
            <w:vAlign w:val="center"/>
          </w:tcPr>
          <w:p w14:paraId="0337F9F6">
            <w:pPr>
              <w:jc w:val="center"/>
              <w:rPr>
                <w:rFonts w:ascii="Arial" w:hAnsi="Arial" w:cs="Arial"/>
                <w:color w:val="000000"/>
                <w:sz w:val="20"/>
                <w:szCs w:val="20"/>
              </w:rPr>
            </w:pPr>
            <w:r>
              <w:rPr>
                <w:rFonts w:ascii="Arial" w:hAnsi="Arial" w:cs="Arial"/>
                <w:color w:val="000000"/>
                <w:sz w:val="20"/>
                <w:szCs w:val="20"/>
              </w:rPr>
              <w:t>750</w:t>
            </w:r>
          </w:p>
        </w:tc>
        <w:tc>
          <w:tcPr>
            <w:tcW w:w="353" w:type="pct"/>
            <w:shd w:val="clear" w:color="000000" w:fill="FFFFFF"/>
            <w:vAlign w:val="center"/>
          </w:tcPr>
          <w:p w14:paraId="157D13A2">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7A66E958">
            <w:pPr>
              <w:jc w:val="center"/>
              <w:rPr>
                <w:rFonts w:ascii="Arial" w:hAnsi="Arial" w:cs="Arial"/>
                <w:color w:val="000000"/>
                <w:sz w:val="20"/>
                <w:szCs w:val="20"/>
              </w:rPr>
            </w:pPr>
            <w:r>
              <w:rPr>
                <w:rFonts w:ascii="Arial" w:hAnsi="Arial" w:cs="Arial"/>
                <w:color w:val="000000"/>
                <w:sz w:val="20"/>
                <w:szCs w:val="20"/>
              </w:rPr>
              <w:t>R$ 0,050</w:t>
            </w:r>
          </w:p>
        </w:tc>
      </w:tr>
      <w:tr w14:paraId="3B59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183366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1CBC45E">
            <w:pPr>
              <w:jc w:val="both"/>
              <w:rPr>
                <w:rFonts w:ascii="Arial" w:hAnsi="Arial" w:cs="Arial"/>
                <w:sz w:val="20"/>
                <w:szCs w:val="20"/>
              </w:rPr>
            </w:pPr>
            <w:r>
              <w:rPr>
                <w:rFonts w:ascii="Arial" w:hAnsi="Arial" w:cs="Arial"/>
                <w:color w:val="000000"/>
                <w:sz w:val="20"/>
                <w:szCs w:val="20"/>
              </w:rPr>
              <w:t>BROMIDRATO DE FENOTEROL 5 MG/ML GOTAS</w:t>
            </w:r>
          </w:p>
        </w:tc>
        <w:tc>
          <w:tcPr>
            <w:tcW w:w="469" w:type="pct"/>
            <w:shd w:val="clear" w:color="000000" w:fill="FFFFFF"/>
            <w:vAlign w:val="center"/>
          </w:tcPr>
          <w:p w14:paraId="61394302">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6CCC7D0A">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7BE5D640">
            <w:pPr>
              <w:jc w:val="center"/>
              <w:rPr>
                <w:rFonts w:ascii="Arial" w:hAnsi="Arial" w:cs="Arial"/>
                <w:color w:val="000000"/>
                <w:sz w:val="20"/>
                <w:szCs w:val="20"/>
              </w:rPr>
            </w:pPr>
            <w:r>
              <w:rPr>
                <w:rFonts w:ascii="Arial" w:hAnsi="Arial" w:cs="Arial"/>
                <w:color w:val="000000"/>
                <w:sz w:val="20"/>
                <w:szCs w:val="20"/>
              </w:rPr>
              <w:t>R$ 0,050</w:t>
            </w:r>
          </w:p>
        </w:tc>
      </w:tr>
      <w:tr w14:paraId="3A8A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BB4A5F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C4F8F42">
            <w:pPr>
              <w:jc w:val="both"/>
              <w:rPr>
                <w:rFonts w:ascii="Arial" w:hAnsi="Arial" w:cs="Arial"/>
                <w:color w:val="000000"/>
                <w:sz w:val="20"/>
                <w:szCs w:val="20"/>
              </w:rPr>
            </w:pPr>
            <w:r>
              <w:rPr>
                <w:rFonts w:ascii="Arial" w:hAnsi="Arial" w:cs="Arial"/>
                <w:color w:val="000000"/>
                <w:sz w:val="20"/>
                <w:szCs w:val="20"/>
              </w:rPr>
              <w:t xml:space="preserve">BROMIDRATO DE VORTIOXETINA 10 MG </w:t>
            </w:r>
          </w:p>
        </w:tc>
        <w:tc>
          <w:tcPr>
            <w:tcW w:w="469" w:type="pct"/>
            <w:shd w:val="clear" w:color="000000" w:fill="FFFFFF"/>
            <w:vAlign w:val="center"/>
          </w:tcPr>
          <w:p w14:paraId="63379624">
            <w:pPr>
              <w:jc w:val="center"/>
              <w:rPr>
                <w:rFonts w:ascii="Arial" w:hAnsi="Arial" w:cs="Arial"/>
                <w:color w:val="000000"/>
                <w:sz w:val="20"/>
                <w:szCs w:val="20"/>
              </w:rPr>
            </w:pPr>
            <w:r>
              <w:rPr>
                <w:rFonts w:ascii="Arial" w:hAnsi="Arial" w:cs="Arial"/>
                <w:color w:val="000000"/>
                <w:sz w:val="20"/>
                <w:szCs w:val="20"/>
              </w:rPr>
              <w:t>3.000</w:t>
            </w:r>
          </w:p>
        </w:tc>
        <w:tc>
          <w:tcPr>
            <w:tcW w:w="353" w:type="pct"/>
            <w:shd w:val="clear" w:color="000000" w:fill="FFFFFF"/>
            <w:vAlign w:val="center"/>
          </w:tcPr>
          <w:p w14:paraId="6687C1A3">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11C6CE6">
            <w:pPr>
              <w:jc w:val="center"/>
              <w:rPr>
                <w:rFonts w:ascii="Arial" w:hAnsi="Arial" w:cs="Arial"/>
                <w:sz w:val="20"/>
                <w:szCs w:val="20"/>
              </w:rPr>
            </w:pPr>
            <w:r>
              <w:rPr>
                <w:rFonts w:ascii="Arial" w:hAnsi="Arial" w:cs="Arial"/>
                <w:color w:val="000000"/>
                <w:sz w:val="20"/>
                <w:szCs w:val="20"/>
              </w:rPr>
              <w:t>R$ 0,080</w:t>
            </w:r>
          </w:p>
        </w:tc>
      </w:tr>
      <w:tr w14:paraId="0BCB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BE440F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E9D2344">
            <w:pPr>
              <w:jc w:val="both"/>
              <w:rPr>
                <w:rFonts w:ascii="Arial" w:hAnsi="Arial" w:cs="Arial"/>
                <w:sz w:val="20"/>
                <w:szCs w:val="20"/>
              </w:rPr>
            </w:pPr>
            <w:r>
              <w:rPr>
                <w:rFonts w:ascii="Arial" w:hAnsi="Arial" w:cs="Arial"/>
                <w:color w:val="000000"/>
                <w:sz w:val="20"/>
                <w:szCs w:val="20"/>
              </w:rPr>
              <w:t>BROMOPRIDA 10 MG INJETAVEL</w:t>
            </w:r>
          </w:p>
        </w:tc>
        <w:tc>
          <w:tcPr>
            <w:tcW w:w="469" w:type="pct"/>
            <w:shd w:val="clear" w:color="000000" w:fill="FFFFFF"/>
            <w:vAlign w:val="center"/>
          </w:tcPr>
          <w:p w14:paraId="5D5EB1F5">
            <w:pPr>
              <w:jc w:val="center"/>
              <w:rPr>
                <w:rFonts w:ascii="Arial" w:hAnsi="Arial" w:cs="Arial"/>
                <w:color w:val="000000"/>
                <w:sz w:val="20"/>
                <w:szCs w:val="20"/>
              </w:rPr>
            </w:pPr>
            <w:r>
              <w:rPr>
                <w:rFonts w:ascii="Arial" w:hAnsi="Arial" w:cs="Arial"/>
                <w:color w:val="000000"/>
                <w:sz w:val="20"/>
                <w:szCs w:val="20"/>
              </w:rPr>
              <w:t>8.000</w:t>
            </w:r>
          </w:p>
        </w:tc>
        <w:tc>
          <w:tcPr>
            <w:tcW w:w="353" w:type="pct"/>
            <w:shd w:val="clear" w:color="000000" w:fill="FFFFFF"/>
            <w:vAlign w:val="center"/>
          </w:tcPr>
          <w:p w14:paraId="14DDDE12">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1E9D18C1">
            <w:pPr>
              <w:jc w:val="center"/>
              <w:rPr>
                <w:rFonts w:ascii="Arial" w:hAnsi="Arial" w:cs="Arial"/>
                <w:color w:val="000000"/>
                <w:sz w:val="20"/>
                <w:szCs w:val="20"/>
              </w:rPr>
            </w:pPr>
            <w:r>
              <w:rPr>
                <w:rFonts w:ascii="Arial" w:hAnsi="Arial" w:cs="Arial"/>
                <w:color w:val="000000"/>
                <w:sz w:val="20"/>
                <w:szCs w:val="20"/>
              </w:rPr>
              <w:t>R$ 0,050</w:t>
            </w:r>
          </w:p>
        </w:tc>
      </w:tr>
      <w:tr w14:paraId="51F0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6C0416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89ADA25">
            <w:pPr>
              <w:jc w:val="both"/>
              <w:rPr>
                <w:rFonts w:ascii="Arial" w:hAnsi="Arial" w:cs="Arial"/>
                <w:sz w:val="20"/>
                <w:szCs w:val="20"/>
              </w:rPr>
            </w:pPr>
            <w:r>
              <w:rPr>
                <w:rFonts w:ascii="Arial" w:hAnsi="Arial" w:cs="Arial"/>
                <w:color w:val="000000"/>
                <w:sz w:val="20"/>
                <w:szCs w:val="20"/>
              </w:rPr>
              <w:t>BUTILBROMETO DE ESCOPOLAMINA+DIPIRONA AMP 5 ML</w:t>
            </w:r>
          </w:p>
        </w:tc>
        <w:tc>
          <w:tcPr>
            <w:tcW w:w="469" w:type="pct"/>
            <w:shd w:val="clear" w:color="000000" w:fill="FFFFFF"/>
            <w:vAlign w:val="center"/>
          </w:tcPr>
          <w:p w14:paraId="17AFBEB2">
            <w:pPr>
              <w:jc w:val="center"/>
              <w:rPr>
                <w:rFonts w:ascii="Arial" w:hAnsi="Arial" w:cs="Arial"/>
                <w:color w:val="000000"/>
                <w:sz w:val="20"/>
                <w:szCs w:val="20"/>
              </w:rPr>
            </w:pPr>
            <w:r>
              <w:rPr>
                <w:rFonts w:ascii="Arial" w:hAnsi="Arial" w:cs="Arial"/>
                <w:color w:val="000000"/>
                <w:sz w:val="20"/>
                <w:szCs w:val="20"/>
              </w:rPr>
              <w:t>10000</w:t>
            </w:r>
          </w:p>
        </w:tc>
        <w:tc>
          <w:tcPr>
            <w:tcW w:w="353" w:type="pct"/>
            <w:shd w:val="clear" w:color="000000" w:fill="FFFFFF"/>
            <w:vAlign w:val="center"/>
          </w:tcPr>
          <w:p w14:paraId="4C3372CD">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6CC80EE4">
            <w:pPr>
              <w:jc w:val="center"/>
              <w:rPr>
                <w:rFonts w:ascii="Arial" w:hAnsi="Arial" w:cs="Arial"/>
                <w:color w:val="000000"/>
                <w:sz w:val="20"/>
                <w:szCs w:val="20"/>
              </w:rPr>
            </w:pPr>
            <w:r>
              <w:rPr>
                <w:rFonts w:ascii="Arial" w:hAnsi="Arial" w:cs="Arial"/>
                <w:color w:val="000000"/>
                <w:sz w:val="20"/>
                <w:szCs w:val="20"/>
              </w:rPr>
              <w:t>R$ 0,050</w:t>
            </w:r>
          </w:p>
        </w:tc>
      </w:tr>
      <w:tr w14:paraId="3D30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8074CB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B171B31">
            <w:pPr>
              <w:jc w:val="both"/>
              <w:rPr>
                <w:rFonts w:ascii="Arial" w:hAnsi="Arial" w:cs="Arial"/>
                <w:sz w:val="20"/>
                <w:szCs w:val="20"/>
              </w:rPr>
            </w:pPr>
            <w:r>
              <w:rPr>
                <w:rFonts w:ascii="Arial" w:hAnsi="Arial" w:cs="Arial"/>
                <w:color w:val="000000"/>
                <w:sz w:val="20"/>
                <w:szCs w:val="20"/>
              </w:rPr>
              <w:t>BUTILBROMETO DE ESCOPOLAMINA+DIPIRONA SÓDICA GOTAS</w:t>
            </w:r>
          </w:p>
        </w:tc>
        <w:tc>
          <w:tcPr>
            <w:tcW w:w="469" w:type="pct"/>
            <w:shd w:val="clear" w:color="000000" w:fill="FFFFFF"/>
            <w:vAlign w:val="center"/>
          </w:tcPr>
          <w:p w14:paraId="607AF34D">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67D4BC45">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67478119">
            <w:pPr>
              <w:jc w:val="center"/>
              <w:rPr>
                <w:rFonts w:ascii="Arial" w:hAnsi="Arial" w:cs="Arial"/>
                <w:color w:val="000000"/>
                <w:sz w:val="20"/>
                <w:szCs w:val="20"/>
              </w:rPr>
            </w:pPr>
            <w:r>
              <w:rPr>
                <w:rFonts w:ascii="Arial" w:hAnsi="Arial" w:cs="Arial"/>
                <w:color w:val="000000"/>
                <w:sz w:val="20"/>
                <w:szCs w:val="20"/>
              </w:rPr>
              <w:t>R$ 0,200</w:t>
            </w:r>
          </w:p>
        </w:tc>
      </w:tr>
      <w:tr w14:paraId="69CC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CAC10E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011777D">
            <w:pPr>
              <w:jc w:val="both"/>
              <w:rPr>
                <w:rFonts w:ascii="Arial" w:hAnsi="Arial" w:cs="Arial"/>
                <w:sz w:val="20"/>
                <w:szCs w:val="20"/>
              </w:rPr>
            </w:pPr>
            <w:r>
              <w:rPr>
                <w:rFonts w:ascii="Arial" w:hAnsi="Arial" w:cs="Arial"/>
                <w:color w:val="000000"/>
                <w:sz w:val="20"/>
                <w:szCs w:val="20"/>
              </w:rPr>
              <w:t>CALDÊ K2</w:t>
            </w:r>
          </w:p>
        </w:tc>
        <w:tc>
          <w:tcPr>
            <w:tcW w:w="469" w:type="pct"/>
            <w:shd w:val="clear" w:color="000000" w:fill="FFFFFF"/>
            <w:vAlign w:val="center"/>
          </w:tcPr>
          <w:p w14:paraId="7921BCC4">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1E539A8D">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85CC3B4">
            <w:pPr>
              <w:jc w:val="center"/>
              <w:rPr>
                <w:rFonts w:ascii="Arial" w:hAnsi="Arial" w:cs="Arial"/>
                <w:color w:val="000000"/>
                <w:sz w:val="20"/>
                <w:szCs w:val="20"/>
              </w:rPr>
            </w:pPr>
            <w:r>
              <w:rPr>
                <w:rFonts w:ascii="Arial" w:hAnsi="Arial" w:cs="Arial"/>
                <w:color w:val="000000"/>
                <w:sz w:val="20"/>
                <w:szCs w:val="20"/>
              </w:rPr>
              <w:t>R$ 0,050</w:t>
            </w:r>
          </w:p>
        </w:tc>
      </w:tr>
      <w:tr w14:paraId="74EA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8EB2AC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0D56CFD">
            <w:pPr>
              <w:jc w:val="both"/>
              <w:rPr>
                <w:rFonts w:ascii="Arial" w:hAnsi="Arial" w:cs="Arial"/>
                <w:sz w:val="20"/>
                <w:szCs w:val="20"/>
              </w:rPr>
            </w:pPr>
            <w:r>
              <w:rPr>
                <w:rFonts w:ascii="Arial" w:hAnsi="Arial" w:cs="Arial"/>
                <w:color w:val="000000"/>
                <w:sz w:val="20"/>
                <w:szCs w:val="20"/>
              </w:rPr>
              <w:t xml:space="preserve">CALDÊ KM </w:t>
            </w:r>
          </w:p>
        </w:tc>
        <w:tc>
          <w:tcPr>
            <w:tcW w:w="469" w:type="pct"/>
            <w:shd w:val="clear" w:color="000000" w:fill="FFFFFF"/>
            <w:vAlign w:val="center"/>
          </w:tcPr>
          <w:p w14:paraId="36C2E513">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6DDAE876">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214D98D">
            <w:pPr>
              <w:jc w:val="center"/>
              <w:rPr>
                <w:rFonts w:ascii="Arial" w:hAnsi="Arial" w:cs="Arial"/>
                <w:color w:val="000000"/>
                <w:sz w:val="20"/>
                <w:szCs w:val="20"/>
              </w:rPr>
            </w:pPr>
            <w:r>
              <w:rPr>
                <w:rFonts w:ascii="Arial" w:hAnsi="Arial" w:cs="Arial"/>
                <w:color w:val="000000"/>
                <w:sz w:val="20"/>
                <w:szCs w:val="20"/>
              </w:rPr>
              <w:t>R$ 0,050</w:t>
            </w:r>
          </w:p>
        </w:tc>
      </w:tr>
      <w:tr w14:paraId="5AAB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AC4BAF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8453008">
            <w:pPr>
              <w:jc w:val="both"/>
              <w:rPr>
                <w:rFonts w:ascii="Arial" w:hAnsi="Arial" w:cs="Arial"/>
                <w:sz w:val="20"/>
                <w:szCs w:val="20"/>
              </w:rPr>
            </w:pPr>
            <w:r>
              <w:rPr>
                <w:rFonts w:ascii="Arial" w:hAnsi="Arial" w:cs="Arial"/>
                <w:color w:val="000000"/>
                <w:sz w:val="20"/>
                <w:szCs w:val="20"/>
              </w:rPr>
              <w:t xml:space="preserve">CALDÊ MDK 2000 UI </w:t>
            </w:r>
          </w:p>
        </w:tc>
        <w:tc>
          <w:tcPr>
            <w:tcW w:w="469" w:type="pct"/>
            <w:shd w:val="clear" w:color="000000" w:fill="FFFFFF"/>
            <w:vAlign w:val="center"/>
          </w:tcPr>
          <w:p w14:paraId="31507375">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766A0D18">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D853765">
            <w:pPr>
              <w:jc w:val="center"/>
              <w:rPr>
                <w:rFonts w:ascii="Arial" w:hAnsi="Arial" w:cs="Arial"/>
                <w:color w:val="000000"/>
                <w:sz w:val="20"/>
                <w:szCs w:val="20"/>
              </w:rPr>
            </w:pPr>
            <w:r>
              <w:rPr>
                <w:rFonts w:ascii="Arial" w:hAnsi="Arial" w:cs="Arial"/>
                <w:color w:val="000000"/>
                <w:sz w:val="20"/>
                <w:szCs w:val="20"/>
              </w:rPr>
              <w:t>R$ 0,050</w:t>
            </w:r>
          </w:p>
        </w:tc>
      </w:tr>
      <w:tr w14:paraId="1EDB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EB58DB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60BB752">
            <w:pPr>
              <w:jc w:val="both"/>
              <w:rPr>
                <w:rFonts w:ascii="Arial" w:hAnsi="Arial" w:cs="Arial"/>
                <w:sz w:val="20"/>
                <w:szCs w:val="20"/>
              </w:rPr>
            </w:pPr>
            <w:r>
              <w:rPr>
                <w:rFonts w:ascii="Arial" w:hAnsi="Arial" w:cs="Arial"/>
                <w:color w:val="000000"/>
                <w:sz w:val="20"/>
                <w:szCs w:val="20"/>
              </w:rPr>
              <w:t>CARBAMAZEPINA 20MG/ML SUSPENSÃO ORAL</w:t>
            </w:r>
          </w:p>
        </w:tc>
        <w:tc>
          <w:tcPr>
            <w:tcW w:w="469" w:type="pct"/>
            <w:shd w:val="clear" w:color="000000" w:fill="FFFFFF"/>
            <w:vAlign w:val="center"/>
          </w:tcPr>
          <w:p w14:paraId="4A84A406">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5D954ED9">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43FEBE69">
            <w:pPr>
              <w:jc w:val="center"/>
              <w:rPr>
                <w:rFonts w:ascii="Arial" w:hAnsi="Arial" w:cs="Arial"/>
                <w:color w:val="000000"/>
                <w:sz w:val="20"/>
                <w:szCs w:val="20"/>
              </w:rPr>
            </w:pPr>
            <w:r>
              <w:rPr>
                <w:rFonts w:ascii="Arial" w:hAnsi="Arial" w:cs="Arial"/>
                <w:color w:val="000000"/>
                <w:sz w:val="20"/>
                <w:szCs w:val="20"/>
              </w:rPr>
              <w:t>R$ 0,200</w:t>
            </w:r>
          </w:p>
        </w:tc>
      </w:tr>
      <w:tr w14:paraId="0E24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C4929B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DD1DD52">
            <w:pPr>
              <w:jc w:val="both"/>
              <w:rPr>
                <w:rFonts w:ascii="Arial" w:hAnsi="Arial" w:cs="Arial"/>
                <w:sz w:val="20"/>
                <w:szCs w:val="20"/>
              </w:rPr>
            </w:pPr>
            <w:r>
              <w:rPr>
                <w:rFonts w:ascii="Arial" w:hAnsi="Arial" w:cs="Arial"/>
                <w:color w:val="000000"/>
                <w:sz w:val="20"/>
                <w:szCs w:val="20"/>
              </w:rPr>
              <w:t>CARBONATO DE LÍTIO 300 MG</w:t>
            </w:r>
          </w:p>
        </w:tc>
        <w:tc>
          <w:tcPr>
            <w:tcW w:w="469" w:type="pct"/>
            <w:shd w:val="clear" w:color="000000" w:fill="FFFFFF"/>
            <w:vAlign w:val="center"/>
          </w:tcPr>
          <w:p w14:paraId="0724613E">
            <w:pPr>
              <w:jc w:val="center"/>
              <w:rPr>
                <w:rFonts w:ascii="Arial" w:hAnsi="Arial" w:cs="Arial"/>
                <w:color w:val="000000"/>
                <w:sz w:val="20"/>
                <w:szCs w:val="20"/>
              </w:rPr>
            </w:pPr>
            <w:r>
              <w:rPr>
                <w:rFonts w:ascii="Arial" w:hAnsi="Arial" w:cs="Arial"/>
                <w:color w:val="000000"/>
                <w:sz w:val="20"/>
                <w:szCs w:val="20"/>
              </w:rPr>
              <w:t>40.000</w:t>
            </w:r>
          </w:p>
        </w:tc>
        <w:tc>
          <w:tcPr>
            <w:tcW w:w="353" w:type="pct"/>
            <w:shd w:val="clear" w:color="000000" w:fill="FFFFFF"/>
            <w:vAlign w:val="center"/>
          </w:tcPr>
          <w:p w14:paraId="19B341D2">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CF0D4E8">
            <w:pPr>
              <w:jc w:val="center"/>
              <w:rPr>
                <w:rFonts w:ascii="Arial" w:hAnsi="Arial" w:cs="Arial"/>
                <w:color w:val="000000"/>
                <w:sz w:val="20"/>
                <w:szCs w:val="20"/>
              </w:rPr>
            </w:pPr>
            <w:r>
              <w:rPr>
                <w:rFonts w:ascii="Arial" w:hAnsi="Arial" w:cs="Arial"/>
                <w:color w:val="000000"/>
                <w:sz w:val="20"/>
                <w:szCs w:val="20"/>
              </w:rPr>
              <w:t>R$ 0,010</w:t>
            </w:r>
          </w:p>
        </w:tc>
      </w:tr>
      <w:tr w14:paraId="6BD6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9E5E50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3910846">
            <w:pPr>
              <w:jc w:val="both"/>
              <w:rPr>
                <w:rFonts w:ascii="Arial" w:hAnsi="Arial" w:cs="Arial"/>
                <w:sz w:val="20"/>
                <w:szCs w:val="20"/>
              </w:rPr>
            </w:pPr>
            <w:r>
              <w:rPr>
                <w:rFonts w:ascii="Arial" w:hAnsi="Arial" w:cs="Arial"/>
                <w:color w:val="000000"/>
                <w:sz w:val="20"/>
                <w:szCs w:val="20"/>
              </w:rPr>
              <w:t xml:space="preserve">CARDIZEM SR 120 MG </w:t>
            </w:r>
          </w:p>
        </w:tc>
        <w:tc>
          <w:tcPr>
            <w:tcW w:w="469" w:type="pct"/>
            <w:shd w:val="clear" w:color="000000" w:fill="FFFFFF"/>
            <w:vAlign w:val="center"/>
          </w:tcPr>
          <w:p w14:paraId="1DF75C7E">
            <w:pPr>
              <w:jc w:val="center"/>
              <w:rPr>
                <w:rFonts w:ascii="Arial" w:hAnsi="Arial" w:cs="Arial"/>
                <w:color w:val="000000"/>
                <w:sz w:val="20"/>
                <w:szCs w:val="20"/>
              </w:rPr>
            </w:pPr>
            <w:r>
              <w:rPr>
                <w:rFonts w:ascii="Arial" w:hAnsi="Arial" w:cs="Arial"/>
                <w:color w:val="000000"/>
                <w:sz w:val="20"/>
                <w:szCs w:val="20"/>
              </w:rPr>
              <w:t>3000</w:t>
            </w:r>
          </w:p>
        </w:tc>
        <w:tc>
          <w:tcPr>
            <w:tcW w:w="353" w:type="pct"/>
            <w:shd w:val="clear" w:color="000000" w:fill="FFFFFF"/>
            <w:vAlign w:val="center"/>
          </w:tcPr>
          <w:p w14:paraId="35A41961">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36E5C47">
            <w:pPr>
              <w:jc w:val="center"/>
              <w:rPr>
                <w:rFonts w:ascii="Arial" w:hAnsi="Arial" w:cs="Arial"/>
                <w:color w:val="000000"/>
                <w:sz w:val="20"/>
                <w:szCs w:val="20"/>
              </w:rPr>
            </w:pPr>
            <w:r>
              <w:rPr>
                <w:rFonts w:ascii="Arial" w:hAnsi="Arial" w:cs="Arial"/>
                <w:color w:val="000000"/>
                <w:sz w:val="20"/>
                <w:szCs w:val="20"/>
              </w:rPr>
              <w:t>R$ 0,050</w:t>
            </w:r>
          </w:p>
        </w:tc>
      </w:tr>
      <w:tr w14:paraId="2E5D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118233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60BD8B7">
            <w:pPr>
              <w:jc w:val="both"/>
              <w:rPr>
                <w:rFonts w:ascii="Arial" w:hAnsi="Arial" w:cs="Arial"/>
                <w:color w:val="000000"/>
                <w:sz w:val="20"/>
                <w:szCs w:val="20"/>
              </w:rPr>
            </w:pPr>
            <w:r>
              <w:rPr>
                <w:rFonts w:ascii="Arial" w:hAnsi="Arial" w:cs="Arial"/>
                <w:color w:val="000000"/>
                <w:sz w:val="20"/>
                <w:szCs w:val="20"/>
              </w:rPr>
              <w:t xml:space="preserve">CEFALEXINA 500 MG </w:t>
            </w:r>
          </w:p>
        </w:tc>
        <w:tc>
          <w:tcPr>
            <w:tcW w:w="469" w:type="pct"/>
            <w:shd w:val="clear" w:color="000000" w:fill="FFFFFF"/>
            <w:vAlign w:val="center"/>
          </w:tcPr>
          <w:p w14:paraId="0F858EE5">
            <w:pPr>
              <w:jc w:val="center"/>
              <w:rPr>
                <w:rFonts w:ascii="Arial" w:hAnsi="Arial" w:cs="Arial"/>
                <w:color w:val="000000"/>
                <w:sz w:val="20"/>
                <w:szCs w:val="20"/>
              </w:rPr>
            </w:pPr>
            <w:r>
              <w:rPr>
                <w:rFonts w:ascii="Arial" w:hAnsi="Arial" w:cs="Arial"/>
                <w:color w:val="000000"/>
                <w:sz w:val="20"/>
                <w:szCs w:val="20"/>
              </w:rPr>
              <w:t>20000</w:t>
            </w:r>
          </w:p>
        </w:tc>
        <w:tc>
          <w:tcPr>
            <w:tcW w:w="353" w:type="pct"/>
            <w:shd w:val="clear" w:color="000000" w:fill="FFFFFF"/>
            <w:vAlign w:val="center"/>
          </w:tcPr>
          <w:p w14:paraId="11C79354">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06BB078">
            <w:pPr>
              <w:jc w:val="center"/>
              <w:rPr>
                <w:rFonts w:ascii="Arial" w:hAnsi="Arial" w:cs="Arial"/>
                <w:sz w:val="20"/>
                <w:szCs w:val="20"/>
              </w:rPr>
            </w:pPr>
            <w:r>
              <w:rPr>
                <w:rFonts w:ascii="Arial" w:hAnsi="Arial" w:cs="Arial"/>
                <w:color w:val="000000"/>
                <w:sz w:val="20"/>
                <w:szCs w:val="20"/>
              </w:rPr>
              <w:t>R$ 0,010</w:t>
            </w:r>
          </w:p>
        </w:tc>
      </w:tr>
      <w:tr w14:paraId="2DF6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BA3251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CD1EF25">
            <w:pPr>
              <w:jc w:val="both"/>
              <w:rPr>
                <w:rFonts w:ascii="Arial" w:hAnsi="Arial" w:cs="Arial"/>
                <w:sz w:val="20"/>
                <w:szCs w:val="20"/>
              </w:rPr>
            </w:pPr>
            <w:r>
              <w:rPr>
                <w:rFonts w:ascii="Arial" w:hAnsi="Arial" w:cs="Arial"/>
                <w:color w:val="000000"/>
                <w:sz w:val="20"/>
                <w:szCs w:val="20"/>
              </w:rPr>
              <w:t>CEFALOTINA 1 G LIÓFILO P/ INJ.</w:t>
            </w:r>
          </w:p>
        </w:tc>
        <w:tc>
          <w:tcPr>
            <w:tcW w:w="469" w:type="pct"/>
            <w:shd w:val="clear" w:color="000000" w:fill="FFFFFF"/>
            <w:vAlign w:val="center"/>
          </w:tcPr>
          <w:p w14:paraId="3CD01C7C">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16E183D0">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648A6FF8">
            <w:pPr>
              <w:jc w:val="center"/>
              <w:rPr>
                <w:rFonts w:ascii="Arial" w:hAnsi="Arial" w:cs="Arial"/>
                <w:color w:val="000000"/>
                <w:sz w:val="20"/>
                <w:szCs w:val="20"/>
              </w:rPr>
            </w:pPr>
            <w:r>
              <w:rPr>
                <w:rFonts w:ascii="Arial" w:hAnsi="Arial" w:cs="Arial"/>
                <w:color w:val="000000"/>
                <w:sz w:val="20"/>
                <w:szCs w:val="20"/>
              </w:rPr>
              <w:t>R$ 0,080</w:t>
            </w:r>
          </w:p>
        </w:tc>
      </w:tr>
      <w:tr w14:paraId="32C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EDF1B9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031F95F">
            <w:pPr>
              <w:jc w:val="both"/>
              <w:rPr>
                <w:rFonts w:ascii="Arial" w:hAnsi="Arial" w:cs="Arial"/>
                <w:color w:val="000000"/>
                <w:sz w:val="20"/>
                <w:szCs w:val="20"/>
              </w:rPr>
            </w:pPr>
            <w:r>
              <w:rPr>
                <w:rFonts w:ascii="Arial" w:hAnsi="Arial" w:cs="Arial"/>
                <w:color w:val="000000"/>
                <w:sz w:val="20"/>
                <w:szCs w:val="20"/>
              </w:rPr>
              <w:t>CEFEPIMA, CLORIDRATO DE, 1 G LIÓFILO P/ SOLUÇÃO INJ.</w:t>
            </w:r>
          </w:p>
        </w:tc>
        <w:tc>
          <w:tcPr>
            <w:tcW w:w="469" w:type="pct"/>
            <w:shd w:val="clear" w:color="000000" w:fill="FFFFFF"/>
            <w:vAlign w:val="center"/>
          </w:tcPr>
          <w:p w14:paraId="08388DFA">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7CAB68D6">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56E1E2B6">
            <w:pPr>
              <w:jc w:val="center"/>
              <w:rPr>
                <w:rFonts w:ascii="Arial" w:hAnsi="Arial" w:cs="Arial"/>
                <w:sz w:val="20"/>
                <w:szCs w:val="20"/>
              </w:rPr>
            </w:pPr>
            <w:r>
              <w:rPr>
                <w:rFonts w:ascii="Arial" w:hAnsi="Arial" w:cs="Arial"/>
                <w:color w:val="000000"/>
                <w:sz w:val="20"/>
                <w:szCs w:val="20"/>
              </w:rPr>
              <w:t>R$ 0,080</w:t>
            </w:r>
          </w:p>
        </w:tc>
      </w:tr>
      <w:tr w14:paraId="35E2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6CCBB1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732350C">
            <w:pPr>
              <w:jc w:val="both"/>
              <w:rPr>
                <w:rFonts w:ascii="Arial" w:hAnsi="Arial" w:cs="Arial"/>
                <w:sz w:val="20"/>
                <w:szCs w:val="20"/>
              </w:rPr>
            </w:pPr>
            <w:r>
              <w:rPr>
                <w:rFonts w:ascii="Arial" w:hAnsi="Arial" w:cs="Arial"/>
                <w:color w:val="000000"/>
                <w:sz w:val="20"/>
                <w:szCs w:val="20"/>
              </w:rPr>
              <w:t>CEFTRIAXONA 1.0 G ENDOVENOSA</w:t>
            </w:r>
          </w:p>
        </w:tc>
        <w:tc>
          <w:tcPr>
            <w:tcW w:w="469" w:type="pct"/>
            <w:shd w:val="clear" w:color="000000" w:fill="FFFFFF"/>
            <w:vAlign w:val="center"/>
          </w:tcPr>
          <w:p w14:paraId="5C2A0970">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53B90619">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7C2BC2F2">
            <w:pPr>
              <w:jc w:val="center"/>
              <w:rPr>
                <w:rFonts w:ascii="Arial" w:hAnsi="Arial" w:cs="Arial"/>
                <w:color w:val="000000"/>
                <w:sz w:val="20"/>
                <w:szCs w:val="20"/>
              </w:rPr>
            </w:pPr>
            <w:r>
              <w:rPr>
                <w:rFonts w:ascii="Arial" w:hAnsi="Arial" w:cs="Arial"/>
                <w:color w:val="000000"/>
                <w:sz w:val="20"/>
                <w:szCs w:val="20"/>
              </w:rPr>
              <w:t>R$ 0,080</w:t>
            </w:r>
          </w:p>
        </w:tc>
      </w:tr>
      <w:tr w14:paraId="0C11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7900C0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C2AC355">
            <w:pPr>
              <w:jc w:val="both"/>
              <w:rPr>
                <w:rFonts w:ascii="Arial" w:hAnsi="Arial" w:cs="Arial"/>
                <w:sz w:val="20"/>
                <w:szCs w:val="20"/>
              </w:rPr>
            </w:pPr>
            <w:r>
              <w:rPr>
                <w:rFonts w:ascii="Arial" w:hAnsi="Arial" w:cs="Arial"/>
                <w:color w:val="000000"/>
                <w:sz w:val="20"/>
                <w:szCs w:val="20"/>
              </w:rPr>
              <w:t>CEFTRIAXONA 1.0 G INTRAMUSCULAR C/ DILUENTE</w:t>
            </w:r>
          </w:p>
        </w:tc>
        <w:tc>
          <w:tcPr>
            <w:tcW w:w="469" w:type="pct"/>
            <w:shd w:val="clear" w:color="000000" w:fill="FFFFFF"/>
            <w:vAlign w:val="center"/>
          </w:tcPr>
          <w:p w14:paraId="1F947CB5">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1E80E3A7">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51AA4479">
            <w:pPr>
              <w:jc w:val="center"/>
              <w:rPr>
                <w:rFonts w:ascii="Arial" w:hAnsi="Arial" w:cs="Arial"/>
                <w:color w:val="000000"/>
                <w:sz w:val="20"/>
                <w:szCs w:val="20"/>
              </w:rPr>
            </w:pPr>
            <w:r>
              <w:rPr>
                <w:rFonts w:ascii="Arial" w:hAnsi="Arial" w:cs="Arial"/>
                <w:color w:val="000000"/>
                <w:sz w:val="20"/>
                <w:szCs w:val="20"/>
              </w:rPr>
              <w:t>R$ 0,200</w:t>
            </w:r>
          </w:p>
        </w:tc>
      </w:tr>
      <w:tr w14:paraId="25A3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14F2BB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54CEDA2">
            <w:pPr>
              <w:jc w:val="both"/>
              <w:rPr>
                <w:rFonts w:ascii="Arial" w:hAnsi="Arial" w:cs="Arial"/>
                <w:sz w:val="20"/>
                <w:szCs w:val="20"/>
              </w:rPr>
            </w:pPr>
            <w:r>
              <w:rPr>
                <w:rFonts w:ascii="Arial" w:hAnsi="Arial" w:cs="Arial"/>
                <w:color w:val="000000"/>
                <w:sz w:val="20"/>
                <w:szCs w:val="20"/>
              </w:rPr>
              <w:t>CEFTRIAXONA 500 MG INJETÁVEL ENDOVENOSA</w:t>
            </w:r>
          </w:p>
        </w:tc>
        <w:tc>
          <w:tcPr>
            <w:tcW w:w="469" w:type="pct"/>
            <w:shd w:val="clear" w:color="000000" w:fill="FFFFFF"/>
            <w:vAlign w:val="center"/>
          </w:tcPr>
          <w:p w14:paraId="23455E1C">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37380E32">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7C856C93">
            <w:pPr>
              <w:jc w:val="center"/>
              <w:rPr>
                <w:rFonts w:ascii="Arial" w:hAnsi="Arial" w:cs="Arial"/>
                <w:color w:val="000000"/>
                <w:sz w:val="20"/>
                <w:szCs w:val="20"/>
              </w:rPr>
            </w:pPr>
            <w:r>
              <w:rPr>
                <w:rFonts w:ascii="Arial" w:hAnsi="Arial" w:cs="Arial"/>
                <w:color w:val="000000"/>
                <w:sz w:val="20"/>
                <w:szCs w:val="20"/>
              </w:rPr>
              <w:t>R$ 0,200</w:t>
            </w:r>
          </w:p>
        </w:tc>
      </w:tr>
      <w:tr w14:paraId="0BD7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553CCD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AE515A2">
            <w:pPr>
              <w:jc w:val="both"/>
              <w:rPr>
                <w:rFonts w:ascii="Arial" w:hAnsi="Arial" w:cs="Arial"/>
                <w:sz w:val="20"/>
                <w:szCs w:val="20"/>
              </w:rPr>
            </w:pPr>
            <w:r>
              <w:rPr>
                <w:rFonts w:ascii="Arial" w:hAnsi="Arial" w:cs="Arial"/>
                <w:color w:val="000000"/>
                <w:sz w:val="20"/>
                <w:szCs w:val="20"/>
              </w:rPr>
              <w:t xml:space="preserve">CELECOXIBE 200 MG </w:t>
            </w:r>
          </w:p>
        </w:tc>
        <w:tc>
          <w:tcPr>
            <w:tcW w:w="469" w:type="pct"/>
            <w:shd w:val="clear" w:color="000000" w:fill="FFFFFF"/>
            <w:vAlign w:val="center"/>
          </w:tcPr>
          <w:p w14:paraId="417BF265">
            <w:pPr>
              <w:jc w:val="center"/>
              <w:rPr>
                <w:rFonts w:ascii="Arial" w:hAnsi="Arial" w:cs="Arial"/>
                <w:color w:val="000000"/>
                <w:sz w:val="20"/>
                <w:szCs w:val="20"/>
              </w:rPr>
            </w:pPr>
            <w:r>
              <w:rPr>
                <w:rFonts w:ascii="Arial" w:hAnsi="Arial" w:cs="Arial"/>
                <w:color w:val="000000"/>
                <w:sz w:val="20"/>
                <w:szCs w:val="20"/>
              </w:rPr>
              <w:t>1.500</w:t>
            </w:r>
          </w:p>
        </w:tc>
        <w:tc>
          <w:tcPr>
            <w:tcW w:w="353" w:type="pct"/>
            <w:shd w:val="clear" w:color="000000" w:fill="FFFFFF"/>
            <w:vAlign w:val="center"/>
          </w:tcPr>
          <w:p w14:paraId="4B0EE0FC">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14DA0AA7">
            <w:pPr>
              <w:jc w:val="center"/>
              <w:rPr>
                <w:rFonts w:ascii="Arial" w:hAnsi="Arial" w:cs="Arial"/>
                <w:color w:val="000000"/>
                <w:sz w:val="20"/>
                <w:szCs w:val="20"/>
              </w:rPr>
            </w:pPr>
            <w:r>
              <w:rPr>
                <w:rFonts w:ascii="Arial" w:hAnsi="Arial" w:cs="Arial"/>
                <w:color w:val="000000"/>
                <w:sz w:val="20"/>
                <w:szCs w:val="20"/>
              </w:rPr>
              <w:t>R$ 0,050</w:t>
            </w:r>
          </w:p>
        </w:tc>
      </w:tr>
      <w:tr w14:paraId="475A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F9ACD4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0C0FA6C">
            <w:pPr>
              <w:jc w:val="both"/>
              <w:rPr>
                <w:rFonts w:ascii="Arial" w:hAnsi="Arial" w:cs="Arial"/>
                <w:sz w:val="20"/>
                <w:szCs w:val="20"/>
              </w:rPr>
            </w:pPr>
            <w:r>
              <w:rPr>
                <w:rFonts w:ascii="Arial" w:hAnsi="Arial" w:cs="Arial"/>
                <w:color w:val="000000"/>
                <w:sz w:val="20"/>
                <w:szCs w:val="20"/>
              </w:rPr>
              <w:t>CILOSTAZOL 100 MG</w:t>
            </w:r>
          </w:p>
        </w:tc>
        <w:tc>
          <w:tcPr>
            <w:tcW w:w="469" w:type="pct"/>
            <w:shd w:val="clear" w:color="000000" w:fill="FFFFFF"/>
            <w:vAlign w:val="center"/>
          </w:tcPr>
          <w:p w14:paraId="1653E9D6">
            <w:pPr>
              <w:jc w:val="center"/>
              <w:rPr>
                <w:rFonts w:ascii="Arial" w:hAnsi="Arial" w:cs="Arial"/>
                <w:color w:val="000000"/>
                <w:sz w:val="20"/>
                <w:szCs w:val="20"/>
              </w:rPr>
            </w:pPr>
            <w:r>
              <w:rPr>
                <w:rFonts w:ascii="Arial" w:hAnsi="Arial" w:cs="Arial"/>
                <w:color w:val="000000"/>
                <w:sz w:val="20"/>
                <w:szCs w:val="20"/>
              </w:rPr>
              <w:t>10.000</w:t>
            </w:r>
          </w:p>
        </w:tc>
        <w:tc>
          <w:tcPr>
            <w:tcW w:w="353" w:type="pct"/>
            <w:shd w:val="clear" w:color="000000" w:fill="FFFFFF"/>
            <w:vAlign w:val="center"/>
          </w:tcPr>
          <w:p w14:paraId="2C3E8019">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4C51240">
            <w:pPr>
              <w:jc w:val="center"/>
              <w:rPr>
                <w:rFonts w:ascii="Arial" w:hAnsi="Arial" w:cs="Arial"/>
                <w:color w:val="000000"/>
                <w:sz w:val="20"/>
                <w:szCs w:val="20"/>
              </w:rPr>
            </w:pPr>
            <w:r>
              <w:rPr>
                <w:rFonts w:ascii="Arial" w:hAnsi="Arial" w:cs="Arial"/>
                <w:color w:val="000000"/>
                <w:sz w:val="20"/>
                <w:szCs w:val="20"/>
              </w:rPr>
              <w:t>R$ 0,010</w:t>
            </w:r>
          </w:p>
        </w:tc>
      </w:tr>
      <w:tr w14:paraId="32BF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59489F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E7E160A">
            <w:pPr>
              <w:jc w:val="both"/>
              <w:rPr>
                <w:rFonts w:ascii="Arial" w:hAnsi="Arial" w:cs="Arial"/>
                <w:sz w:val="20"/>
                <w:szCs w:val="20"/>
              </w:rPr>
            </w:pPr>
            <w:r>
              <w:rPr>
                <w:rFonts w:ascii="Arial" w:hAnsi="Arial" w:cs="Arial"/>
                <w:color w:val="000000"/>
                <w:sz w:val="20"/>
                <w:szCs w:val="20"/>
              </w:rPr>
              <w:t>CILOSTAZOL 50 MG</w:t>
            </w:r>
          </w:p>
        </w:tc>
        <w:tc>
          <w:tcPr>
            <w:tcW w:w="469" w:type="pct"/>
            <w:shd w:val="clear" w:color="000000" w:fill="FFFFFF"/>
            <w:vAlign w:val="center"/>
          </w:tcPr>
          <w:p w14:paraId="1620256C">
            <w:pPr>
              <w:jc w:val="center"/>
              <w:rPr>
                <w:rFonts w:ascii="Arial" w:hAnsi="Arial" w:cs="Arial"/>
                <w:color w:val="000000"/>
                <w:sz w:val="20"/>
                <w:szCs w:val="20"/>
              </w:rPr>
            </w:pPr>
            <w:r>
              <w:rPr>
                <w:rFonts w:ascii="Arial" w:hAnsi="Arial" w:cs="Arial"/>
                <w:color w:val="000000"/>
                <w:sz w:val="20"/>
                <w:szCs w:val="20"/>
              </w:rPr>
              <w:t>6.000</w:t>
            </w:r>
          </w:p>
        </w:tc>
        <w:tc>
          <w:tcPr>
            <w:tcW w:w="353" w:type="pct"/>
            <w:shd w:val="clear" w:color="000000" w:fill="FFFFFF"/>
            <w:vAlign w:val="center"/>
          </w:tcPr>
          <w:p w14:paraId="6A486504">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65840E9">
            <w:pPr>
              <w:jc w:val="center"/>
              <w:rPr>
                <w:rFonts w:ascii="Arial" w:hAnsi="Arial" w:cs="Arial"/>
                <w:color w:val="000000"/>
                <w:sz w:val="20"/>
                <w:szCs w:val="20"/>
              </w:rPr>
            </w:pPr>
            <w:r>
              <w:rPr>
                <w:rFonts w:ascii="Arial" w:hAnsi="Arial" w:cs="Arial"/>
                <w:color w:val="000000"/>
                <w:sz w:val="20"/>
                <w:szCs w:val="20"/>
              </w:rPr>
              <w:t>R$ 0,010</w:t>
            </w:r>
          </w:p>
        </w:tc>
      </w:tr>
      <w:tr w14:paraId="72DA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BDB6CF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BF13685">
            <w:pPr>
              <w:jc w:val="both"/>
              <w:rPr>
                <w:rFonts w:ascii="Arial" w:hAnsi="Arial" w:cs="Arial"/>
                <w:sz w:val="20"/>
                <w:szCs w:val="20"/>
              </w:rPr>
            </w:pPr>
            <w:r>
              <w:rPr>
                <w:rFonts w:ascii="Arial" w:hAnsi="Arial" w:cs="Arial"/>
                <w:color w:val="000000"/>
                <w:sz w:val="20"/>
                <w:szCs w:val="20"/>
              </w:rPr>
              <w:t>CIMETIDINA 150 MG INJETÁVEL</w:t>
            </w:r>
          </w:p>
        </w:tc>
        <w:tc>
          <w:tcPr>
            <w:tcW w:w="469" w:type="pct"/>
            <w:shd w:val="clear" w:color="000000" w:fill="FFFFFF"/>
            <w:vAlign w:val="center"/>
          </w:tcPr>
          <w:p w14:paraId="4FC57C09">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66343870">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7C66125A">
            <w:pPr>
              <w:jc w:val="center"/>
              <w:rPr>
                <w:rFonts w:ascii="Arial" w:hAnsi="Arial" w:cs="Arial"/>
                <w:color w:val="000000"/>
                <w:sz w:val="20"/>
                <w:szCs w:val="20"/>
              </w:rPr>
            </w:pPr>
            <w:r>
              <w:rPr>
                <w:rFonts w:ascii="Arial" w:hAnsi="Arial" w:cs="Arial"/>
                <w:color w:val="000000"/>
                <w:sz w:val="20"/>
                <w:szCs w:val="20"/>
              </w:rPr>
              <w:t>R$ 0,050</w:t>
            </w:r>
          </w:p>
        </w:tc>
      </w:tr>
      <w:tr w14:paraId="2D37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50C751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9F538CA">
            <w:pPr>
              <w:jc w:val="both"/>
              <w:rPr>
                <w:rFonts w:ascii="Arial" w:hAnsi="Arial" w:cs="Arial"/>
                <w:sz w:val="20"/>
                <w:szCs w:val="20"/>
              </w:rPr>
            </w:pPr>
            <w:r>
              <w:rPr>
                <w:rFonts w:ascii="Arial" w:hAnsi="Arial" w:cs="Arial"/>
                <w:sz w:val="20"/>
                <w:szCs w:val="20"/>
              </w:rPr>
              <w:t>CIMETIDINA 200 MG</w:t>
            </w:r>
          </w:p>
        </w:tc>
        <w:tc>
          <w:tcPr>
            <w:tcW w:w="469" w:type="pct"/>
            <w:shd w:val="clear" w:color="000000" w:fill="FFFFFF"/>
            <w:vAlign w:val="center"/>
          </w:tcPr>
          <w:p w14:paraId="2F908F20">
            <w:pPr>
              <w:jc w:val="center"/>
              <w:rPr>
                <w:rFonts w:ascii="Arial" w:hAnsi="Arial" w:cs="Arial"/>
                <w:color w:val="000000"/>
                <w:sz w:val="20"/>
                <w:szCs w:val="20"/>
              </w:rPr>
            </w:pPr>
            <w:r>
              <w:rPr>
                <w:rFonts w:ascii="Arial" w:hAnsi="Arial" w:cs="Arial"/>
                <w:color w:val="000000"/>
                <w:sz w:val="20"/>
                <w:szCs w:val="20"/>
              </w:rPr>
              <w:t>50.000</w:t>
            </w:r>
          </w:p>
        </w:tc>
        <w:tc>
          <w:tcPr>
            <w:tcW w:w="353" w:type="pct"/>
            <w:shd w:val="clear" w:color="000000" w:fill="FFFFFF"/>
            <w:vAlign w:val="center"/>
          </w:tcPr>
          <w:p w14:paraId="57CF8E1F">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08C30C0">
            <w:pPr>
              <w:jc w:val="center"/>
              <w:rPr>
                <w:rFonts w:ascii="Arial" w:hAnsi="Arial" w:cs="Arial"/>
                <w:color w:val="000000"/>
                <w:sz w:val="20"/>
                <w:szCs w:val="20"/>
              </w:rPr>
            </w:pPr>
            <w:r>
              <w:rPr>
                <w:rFonts w:ascii="Arial" w:hAnsi="Arial" w:cs="Arial"/>
                <w:color w:val="000000"/>
                <w:sz w:val="20"/>
                <w:szCs w:val="20"/>
              </w:rPr>
              <w:t>R$ 0,010</w:t>
            </w:r>
          </w:p>
        </w:tc>
      </w:tr>
      <w:tr w14:paraId="188C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349F1F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6D38FEE">
            <w:pPr>
              <w:jc w:val="both"/>
              <w:rPr>
                <w:rFonts w:ascii="Arial" w:hAnsi="Arial" w:cs="Arial"/>
                <w:sz w:val="20"/>
                <w:szCs w:val="20"/>
              </w:rPr>
            </w:pPr>
            <w:r>
              <w:rPr>
                <w:rFonts w:ascii="Arial" w:hAnsi="Arial" w:cs="Arial"/>
                <w:color w:val="000000"/>
                <w:sz w:val="20"/>
                <w:szCs w:val="20"/>
              </w:rPr>
              <w:t>CINARIZINA 25 MG</w:t>
            </w:r>
          </w:p>
        </w:tc>
        <w:tc>
          <w:tcPr>
            <w:tcW w:w="469" w:type="pct"/>
            <w:shd w:val="clear" w:color="000000" w:fill="FFFFFF"/>
            <w:vAlign w:val="center"/>
          </w:tcPr>
          <w:p w14:paraId="6D456E15">
            <w:pPr>
              <w:jc w:val="center"/>
              <w:rPr>
                <w:rFonts w:ascii="Arial" w:hAnsi="Arial" w:cs="Arial"/>
                <w:color w:val="000000"/>
                <w:sz w:val="20"/>
                <w:szCs w:val="20"/>
              </w:rPr>
            </w:pPr>
            <w:r>
              <w:rPr>
                <w:rFonts w:ascii="Arial" w:hAnsi="Arial" w:cs="Arial"/>
                <w:color w:val="000000"/>
                <w:sz w:val="20"/>
                <w:szCs w:val="20"/>
              </w:rPr>
              <w:t>35.000</w:t>
            </w:r>
          </w:p>
        </w:tc>
        <w:tc>
          <w:tcPr>
            <w:tcW w:w="353" w:type="pct"/>
            <w:shd w:val="clear" w:color="000000" w:fill="FFFFFF"/>
            <w:vAlign w:val="center"/>
          </w:tcPr>
          <w:p w14:paraId="1B9D068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21130DA">
            <w:pPr>
              <w:jc w:val="center"/>
              <w:rPr>
                <w:rFonts w:ascii="Arial" w:hAnsi="Arial" w:cs="Arial"/>
                <w:color w:val="000000"/>
                <w:sz w:val="20"/>
                <w:szCs w:val="20"/>
              </w:rPr>
            </w:pPr>
            <w:r>
              <w:rPr>
                <w:rFonts w:ascii="Arial" w:hAnsi="Arial" w:cs="Arial"/>
                <w:color w:val="000000"/>
                <w:sz w:val="20"/>
                <w:szCs w:val="20"/>
              </w:rPr>
              <w:t>R$ 0,010</w:t>
            </w:r>
          </w:p>
        </w:tc>
      </w:tr>
      <w:tr w14:paraId="282F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0299F3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7CDDDBD">
            <w:pPr>
              <w:jc w:val="both"/>
              <w:rPr>
                <w:rFonts w:ascii="Arial" w:hAnsi="Arial" w:cs="Arial"/>
                <w:sz w:val="20"/>
                <w:szCs w:val="20"/>
              </w:rPr>
            </w:pPr>
            <w:r>
              <w:rPr>
                <w:rFonts w:ascii="Arial" w:hAnsi="Arial" w:cs="Arial"/>
                <w:color w:val="000000"/>
                <w:sz w:val="20"/>
                <w:szCs w:val="20"/>
              </w:rPr>
              <w:t>CINARIZINA 75 MG</w:t>
            </w:r>
          </w:p>
        </w:tc>
        <w:tc>
          <w:tcPr>
            <w:tcW w:w="469" w:type="pct"/>
            <w:shd w:val="clear" w:color="000000" w:fill="FFFFFF"/>
            <w:vAlign w:val="center"/>
          </w:tcPr>
          <w:p w14:paraId="5FC096EA">
            <w:pPr>
              <w:jc w:val="center"/>
              <w:rPr>
                <w:rFonts w:ascii="Arial" w:hAnsi="Arial" w:cs="Arial"/>
                <w:color w:val="000000"/>
                <w:sz w:val="20"/>
                <w:szCs w:val="20"/>
              </w:rPr>
            </w:pPr>
            <w:r>
              <w:rPr>
                <w:rFonts w:ascii="Arial" w:hAnsi="Arial" w:cs="Arial"/>
                <w:color w:val="000000"/>
                <w:sz w:val="20"/>
                <w:szCs w:val="20"/>
              </w:rPr>
              <w:t>60.000</w:t>
            </w:r>
          </w:p>
        </w:tc>
        <w:tc>
          <w:tcPr>
            <w:tcW w:w="353" w:type="pct"/>
            <w:shd w:val="clear" w:color="000000" w:fill="FFFFFF"/>
            <w:vAlign w:val="center"/>
          </w:tcPr>
          <w:p w14:paraId="7A6A877D">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63DCC99C">
            <w:pPr>
              <w:jc w:val="center"/>
              <w:rPr>
                <w:rFonts w:ascii="Arial" w:hAnsi="Arial" w:cs="Arial"/>
                <w:color w:val="000000"/>
                <w:sz w:val="20"/>
                <w:szCs w:val="20"/>
              </w:rPr>
            </w:pPr>
            <w:r>
              <w:rPr>
                <w:rFonts w:ascii="Arial" w:hAnsi="Arial" w:cs="Arial"/>
                <w:color w:val="000000"/>
                <w:sz w:val="20"/>
                <w:szCs w:val="20"/>
              </w:rPr>
              <w:t>R$ 0,010</w:t>
            </w:r>
          </w:p>
        </w:tc>
      </w:tr>
      <w:tr w14:paraId="555E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7F4D2A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641B6AB">
            <w:pPr>
              <w:jc w:val="both"/>
              <w:rPr>
                <w:rFonts w:ascii="Arial" w:hAnsi="Arial" w:cs="Arial"/>
                <w:sz w:val="20"/>
                <w:szCs w:val="20"/>
              </w:rPr>
            </w:pPr>
            <w:r>
              <w:rPr>
                <w:rFonts w:ascii="Arial" w:hAnsi="Arial" w:cs="Arial"/>
                <w:color w:val="000000"/>
                <w:sz w:val="20"/>
                <w:szCs w:val="20"/>
              </w:rPr>
              <w:t>CITALOPRAM 20 MG</w:t>
            </w:r>
          </w:p>
        </w:tc>
        <w:tc>
          <w:tcPr>
            <w:tcW w:w="469" w:type="pct"/>
            <w:shd w:val="clear" w:color="000000" w:fill="FFFFFF"/>
            <w:vAlign w:val="center"/>
          </w:tcPr>
          <w:p w14:paraId="620996D6">
            <w:pPr>
              <w:jc w:val="center"/>
              <w:rPr>
                <w:rFonts w:ascii="Arial" w:hAnsi="Arial" w:cs="Arial"/>
                <w:color w:val="000000"/>
                <w:sz w:val="20"/>
                <w:szCs w:val="20"/>
              </w:rPr>
            </w:pPr>
            <w:r>
              <w:rPr>
                <w:rFonts w:ascii="Arial" w:hAnsi="Arial" w:cs="Arial"/>
                <w:color w:val="000000"/>
                <w:sz w:val="20"/>
                <w:szCs w:val="20"/>
              </w:rPr>
              <w:t>6.000</w:t>
            </w:r>
          </w:p>
        </w:tc>
        <w:tc>
          <w:tcPr>
            <w:tcW w:w="353" w:type="pct"/>
            <w:shd w:val="clear" w:color="000000" w:fill="FFFFFF"/>
            <w:vAlign w:val="center"/>
          </w:tcPr>
          <w:p w14:paraId="24EC6BFB">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1CF746AA">
            <w:pPr>
              <w:jc w:val="center"/>
              <w:rPr>
                <w:rFonts w:ascii="Arial" w:hAnsi="Arial" w:cs="Arial"/>
                <w:color w:val="000000"/>
                <w:sz w:val="20"/>
                <w:szCs w:val="20"/>
              </w:rPr>
            </w:pPr>
            <w:r>
              <w:rPr>
                <w:rFonts w:ascii="Arial" w:hAnsi="Arial" w:cs="Arial"/>
                <w:color w:val="000000"/>
                <w:sz w:val="20"/>
                <w:szCs w:val="20"/>
              </w:rPr>
              <w:t>R$ 0,010</w:t>
            </w:r>
          </w:p>
        </w:tc>
      </w:tr>
      <w:tr w14:paraId="6B38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CA0BA0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D0C6027">
            <w:pPr>
              <w:jc w:val="both"/>
              <w:rPr>
                <w:rFonts w:ascii="Arial" w:hAnsi="Arial" w:cs="Arial"/>
                <w:sz w:val="20"/>
                <w:szCs w:val="20"/>
              </w:rPr>
            </w:pPr>
            <w:r>
              <w:rPr>
                <w:rFonts w:ascii="Arial" w:hAnsi="Arial" w:cs="Arial"/>
                <w:color w:val="000000"/>
                <w:sz w:val="20"/>
                <w:szCs w:val="20"/>
              </w:rPr>
              <w:t>CITRATO DE FENTANILA 50 – 2 ML</w:t>
            </w:r>
          </w:p>
        </w:tc>
        <w:tc>
          <w:tcPr>
            <w:tcW w:w="469" w:type="pct"/>
            <w:shd w:val="clear" w:color="000000" w:fill="FFFFFF"/>
            <w:vAlign w:val="center"/>
          </w:tcPr>
          <w:p w14:paraId="4ED17CF4">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55B36CBD">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5F5F6F2B">
            <w:pPr>
              <w:jc w:val="center"/>
              <w:rPr>
                <w:rFonts w:ascii="Arial" w:hAnsi="Arial" w:cs="Arial"/>
                <w:color w:val="000000"/>
                <w:sz w:val="20"/>
                <w:szCs w:val="20"/>
              </w:rPr>
            </w:pPr>
            <w:r>
              <w:rPr>
                <w:rFonts w:ascii="Arial" w:hAnsi="Arial" w:cs="Arial"/>
                <w:color w:val="000000"/>
                <w:sz w:val="20"/>
                <w:szCs w:val="20"/>
              </w:rPr>
              <w:t>R$ 0,050</w:t>
            </w:r>
          </w:p>
        </w:tc>
      </w:tr>
      <w:tr w14:paraId="070A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5DEE9A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3B6284D">
            <w:pPr>
              <w:jc w:val="both"/>
              <w:rPr>
                <w:rFonts w:ascii="Arial" w:hAnsi="Arial" w:cs="Arial"/>
                <w:sz w:val="20"/>
                <w:szCs w:val="20"/>
              </w:rPr>
            </w:pPr>
            <w:r>
              <w:rPr>
                <w:rFonts w:ascii="Arial" w:hAnsi="Arial" w:cs="Arial"/>
                <w:color w:val="000000"/>
                <w:sz w:val="20"/>
                <w:szCs w:val="20"/>
              </w:rPr>
              <w:t>CLINDAMICINA, FOSFATO DE, 600 MG SOL. INJ., 4 ML</w:t>
            </w:r>
          </w:p>
        </w:tc>
        <w:tc>
          <w:tcPr>
            <w:tcW w:w="469" w:type="pct"/>
            <w:shd w:val="clear" w:color="000000" w:fill="FFFFFF"/>
            <w:vAlign w:val="center"/>
          </w:tcPr>
          <w:p w14:paraId="7E34BEDA">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488AA9D4">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0AA214F1">
            <w:pPr>
              <w:jc w:val="center"/>
              <w:rPr>
                <w:rFonts w:ascii="Arial" w:hAnsi="Arial" w:cs="Arial"/>
                <w:color w:val="000000"/>
                <w:sz w:val="20"/>
                <w:szCs w:val="20"/>
              </w:rPr>
            </w:pPr>
            <w:r>
              <w:rPr>
                <w:rFonts w:ascii="Arial" w:hAnsi="Arial" w:cs="Arial"/>
                <w:color w:val="000000"/>
                <w:sz w:val="20"/>
                <w:szCs w:val="20"/>
              </w:rPr>
              <w:t>R$ 0,080</w:t>
            </w:r>
          </w:p>
        </w:tc>
      </w:tr>
      <w:tr w14:paraId="0127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9FD91E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FD2D51B">
            <w:pPr>
              <w:jc w:val="both"/>
              <w:rPr>
                <w:rFonts w:ascii="Arial" w:hAnsi="Arial" w:cs="Arial"/>
                <w:sz w:val="20"/>
                <w:szCs w:val="20"/>
              </w:rPr>
            </w:pPr>
            <w:r>
              <w:rPr>
                <w:rFonts w:ascii="Arial" w:hAnsi="Arial" w:cs="Arial"/>
                <w:color w:val="000000"/>
                <w:sz w:val="20"/>
                <w:szCs w:val="20"/>
              </w:rPr>
              <w:t>CLISTER GLICERINA 12% 500 C/ SONDA</w:t>
            </w:r>
          </w:p>
        </w:tc>
        <w:tc>
          <w:tcPr>
            <w:tcW w:w="469" w:type="pct"/>
            <w:shd w:val="clear" w:color="000000" w:fill="FFFFFF"/>
            <w:vAlign w:val="center"/>
          </w:tcPr>
          <w:p w14:paraId="5646619F">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651BF17E">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7C0C5BB7">
            <w:pPr>
              <w:jc w:val="center"/>
              <w:rPr>
                <w:rFonts w:ascii="Arial" w:hAnsi="Arial" w:cs="Arial"/>
                <w:color w:val="000000"/>
                <w:sz w:val="20"/>
                <w:szCs w:val="20"/>
              </w:rPr>
            </w:pPr>
            <w:r>
              <w:rPr>
                <w:rFonts w:ascii="Arial" w:hAnsi="Arial" w:cs="Arial"/>
                <w:color w:val="000000"/>
                <w:sz w:val="20"/>
                <w:szCs w:val="20"/>
              </w:rPr>
              <w:t>R$ 0,200</w:t>
            </w:r>
          </w:p>
        </w:tc>
      </w:tr>
      <w:tr w14:paraId="4A7C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35BF35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993123E">
            <w:pPr>
              <w:jc w:val="both"/>
              <w:rPr>
                <w:rFonts w:ascii="Arial" w:hAnsi="Arial" w:cs="Arial"/>
                <w:sz w:val="20"/>
                <w:szCs w:val="20"/>
              </w:rPr>
            </w:pPr>
            <w:r>
              <w:rPr>
                <w:rFonts w:ascii="Arial" w:hAnsi="Arial" w:cs="Arial"/>
                <w:color w:val="000000"/>
                <w:sz w:val="20"/>
                <w:szCs w:val="20"/>
              </w:rPr>
              <w:t>CLOBAZAM 20 MG</w:t>
            </w:r>
          </w:p>
        </w:tc>
        <w:tc>
          <w:tcPr>
            <w:tcW w:w="469" w:type="pct"/>
            <w:shd w:val="clear" w:color="000000" w:fill="FFFFFF"/>
            <w:vAlign w:val="center"/>
          </w:tcPr>
          <w:p w14:paraId="7A2FBE52">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14A53BEA">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21F837AF">
            <w:pPr>
              <w:jc w:val="center"/>
              <w:rPr>
                <w:rFonts w:ascii="Arial" w:hAnsi="Arial" w:cs="Arial"/>
                <w:color w:val="000000"/>
                <w:sz w:val="20"/>
                <w:szCs w:val="20"/>
              </w:rPr>
            </w:pPr>
            <w:r>
              <w:rPr>
                <w:rFonts w:ascii="Arial" w:hAnsi="Arial" w:cs="Arial"/>
                <w:color w:val="000000"/>
                <w:sz w:val="20"/>
                <w:szCs w:val="20"/>
              </w:rPr>
              <w:t>R$ 0,050</w:t>
            </w:r>
          </w:p>
        </w:tc>
      </w:tr>
      <w:tr w14:paraId="40A3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4A2AF1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024A860">
            <w:pPr>
              <w:jc w:val="both"/>
              <w:rPr>
                <w:rFonts w:ascii="Arial" w:hAnsi="Arial" w:cs="Arial"/>
                <w:sz w:val="20"/>
                <w:szCs w:val="20"/>
              </w:rPr>
            </w:pPr>
            <w:r>
              <w:rPr>
                <w:rFonts w:ascii="Arial" w:hAnsi="Arial" w:cs="Arial"/>
                <w:color w:val="000000"/>
                <w:sz w:val="20"/>
                <w:szCs w:val="20"/>
              </w:rPr>
              <w:t>CLONAZEPAM 2 MG</w:t>
            </w:r>
          </w:p>
        </w:tc>
        <w:tc>
          <w:tcPr>
            <w:tcW w:w="469" w:type="pct"/>
            <w:shd w:val="clear" w:color="000000" w:fill="FFFFFF"/>
            <w:vAlign w:val="center"/>
          </w:tcPr>
          <w:p w14:paraId="795C5798">
            <w:pPr>
              <w:jc w:val="center"/>
              <w:rPr>
                <w:rFonts w:ascii="Arial" w:hAnsi="Arial" w:cs="Arial"/>
                <w:color w:val="000000"/>
                <w:sz w:val="20"/>
                <w:szCs w:val="20"/>
              </w:rPr>
            </w:pPr>
            <w:r>
              <w:rPr>
                <w:rFonts w:ascii="Arial" w:hAnsi="Arial" w:cs="Arial"/>
                <w:color w:val="000000"/>
                <w:sz w:val="20"/>
                <w:szCs w:val="20"/>
              </w:rPr>
              <w:t>250.000</w:t>
            </w:r>
          </w:p>
        </w:tc>
        <w:tc>
          <w:tcPr>
            <w:tcW w:w="353" w:type="pct"/>
            <w:shd w:val="clear" w:color="000000" w:fill="FFFFFF"/>
            <w:vAlign w:val="center"/>
          </w:tcPr>
          <w:p w14:paraId="6699518F">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22DAD828">
            <w:pPr>
              <w:jc w:val="center"/>
              <w:rPr>
                <w:rFonts w:ascii="Arial" w:hAnsi="Arial" w:cs="Arial"/>
                <w:color w:val="000000"/>
                <w:sz w:val="20"/>
                <w:szCs w:val="20"/>
              </w:rPr>
            </w:pPr>
            <w:r>
              <w:rPr>
                <w:rFonts w:ascii="Arial" w:hAnsi="Arial" w:cs="Arial"/>
                <w:color w:val="000000"/>
                <w:sz w:val="20"/>
                <w:szCs w:val="20"/>
              </w:rPr>
              <w:t>R$ 0,001</w:t>
            </w:r>
          </w:p>
        </w:tc>
      </w:tr>
      <w:tr w14:paraId="45D8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18EDDD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0E27340">
            <w:pPr>
              <w:jc w:val="both"/>
              <w:rPr>
                <w:rFonts w:ascii="Arial" w:hAnsi="Arial" w:cs="Arial"/>
                <w:sz w:val="20"/>
                <w:szCs w:val="20"/>
              </w:rPr>
            </w:pPr>
            <w:r>
              <w:rPr>
                <w:rFonts w:ascii="Arial" w:hAnsi="Arial" w:cs="Arial"/>
                <w:color w:val="000000"/>
                <w:sz w:val="20"/>
                <w:szCs w:val="20"/>
              </w:rPr>
              <w:t>CLORETO DE POTASSIO 10% INJ.</w:t>
            </w:r>
          </w:p>
        </w:tc>
        <w:tc>
          <w:tcPr>
            <w:tcW w:w="469" w:type="pct"/>
            <w:shd w:val="clear" w:color="000000" w:fill="FFFFFF"/>
            <w:vAlign w:val="center"/>
          </w:tcPr>
          <w:p w14:paraId="3A6C43C7">
            <w:pPr>
              <w:jc w:val="center"/>
              <w:rPr>
                <w:rFonts w:ascii="Arial" w:hAnsi="Arial" w:cs="Arial"/>
                <w:color w:val="000000"/>
                <w:sz w:val="20"/>
                <w:szCs w:val="20"/>
              </w:rPr>
            </w:pPr>
            <w:r>
              <w:rPr>
                <w:rFonts w:ascii="Arial" w:hAnsi="Arial" w:cs="Arial"/>
                <w:color w:val="000000"/>
                <w:sz w:val="20"/>
                <w:szCs w:val="20"/>
              </w:rPr>
              <w:t>150</w:t>
            </w:r>
          </w:p>
        </w:tc>
        <w:tc>
          <w:tcPr>
            <w:tcW w:w="353" w:type="pct"/>
            <w:shd w:val="clear" w:color="000000" w:fill="FFFFFF"/>
            <w:vAlign w:val="center"/>
          </w:tcPr>
          <w:p w14:paraId="667107ED">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1949F8C0">
            <w:pPr>
              <w:jc w:val="center"/>
              <w:rPr>
                <w:rFonts w:ascii="Arial" w:hAnsi="Arial" w:cs="Arial"/>
                <w:color w:val="000000"/>
                <w:sz w:val="20"/>
                <w:szCs w:val="20"/>
              </w:rPr>
            </w:pPr>
            <w:r>
              <w:rPr>
                <w:rFonts w:ascii="Arial" w:hAnsi="Arial" w:cs="Arial"/>
                <w:color w:val="000000"/>
                <w:sz w:val="20"/>
                <w:szCs w:val="20"/>
              </w:rPr>
              <w:t>R$ 0,010</w:t>
            </w:r>
          </w:p>
        </w:tc>
      </w:tr>
      <w:tr w14:paraId="01CD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0EEE83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8506313">
            <w:pPr>
              <w:jc w:val="both"/>
              <w:rPr>
                <w:rFonts w:ascii="Arial" w:hAnsi="Arial" w:cs="Arial"/>
                <w:color w:val="000000"/>
                <w:sz w:val="20"/>
                <w:szCs w:val="20"/>
              </w:rPr>
            </w:pPr>
            <w:r>
              <w:rPr>
                <w:rFonts w:ascii="Arial" w:hAnsi="Arial" w:cs="Arial"/>
                <w:color w:val="000000"/>
                <w:sz w:val="20"/>
                <w:szCs w:val="20"/>
              </w:rPr>
              <w:t>CLORETO DE POTÁSSIO 19,1 % 10 ML INJ.</w:t>
            </w:r>
          </w:p>
        </w:tc>
        <w:tc>
          <w:tcPr>
            <w:tcW w:w="469" w:type="pct"/>
            <w:shd w:val="clear" w:color="000000" w:fill="FFFFFF"/>
            <w:vAlign w:val="center"/>
          </w:tcPr>
          <w:p w14:paraId="0EF58D7F">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7D420073">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68182845">
            <w:pPr>
              <w:jc w:val="center"/>
              <w:rPr>
                <w:rFonts w:ascii="Arial" w:hAnsi="Arial" w:cs="Arial"/>
                <w:sz w:val="20"/>
                <w:szCs w:val="20"/>
              </w:rPr>
            </w:pPr>
            <w:r>
              <w:rPr>
                <w:rFonts w:ascii="Arial" w:hAnsi="Arial" w:cs="Arial"/>
                <w:color w:val="000000"/>
                <w:sz w:val="20"/>
                <w:szCs w:val="20"/>
              </w:rPr>
              <w:t>R$ 0,010</w:t>
            </w:r>
          </w:p>
        </w:tc>
      </w:tr>
      <w:tr w14:paraId="6659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2122AB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DFD1A2E">
            <w:pPr>
              <w:jc w:val="both"/>
              <w:rPr>
                <w:rFonts w:ascii="Arial" w:hAnsi="Arial" w:cs="Arial"/>
                <w:sz w:val="20"/>
                <w:szCs w:val="20"/>
              </w:rPr>
            </w:pPr>
            <w:r>
              <w:rPr>
                <w:rFonts w:ascii="Arial" w:hAnsi="Arial" w:cs="Arial"/>
                <w:color w:val="000000"/>
                <w:sz w:val="20"/>
                <w:szCs w:val="20"/>
              </w:rPr>
              <w:t>CLORETO DE SÓDIO 0,9% 10ML</w:t>
            </w:r>
          </w:p>
        </w:tc>
        <w:tc>
          <w:tcPr>
            <w:tcW w:w="469" w:type="pct"/>
            <w:shd w:val="clear" w:color="000000" w:fill="FFFFFF"/>
            <w:vAlign w:val="center"/>
          </w:tcPr>
          <w:p w14:paraId="11E21893">
            <w:pPr>
              <w:jc w:val="center"/>
              <w:rPr>
                <w:rFonts w:ascii="Arial" w:hAnsi="Arial" w:cs="Arial"/>
                <w:color w:val="000000"/>
                <w:sz w:val="20"/>
                <w:szCs w:val="20"/>
              </w:rPr>
            </w:pPr>
            <w:r>
              <w:rPr>
                <w:rFonts w:ascii="Arial" w:hAnsi="Arial" w:cs="Arial"/>
                <w:color w:val="000000"/>
                <w:sz w:val="20"/>
                <w:szCs w:val="20"/>
              </w:rPr>
              <w:t>600</w:t>
            </w:r>
          </w:p>
        </w:tc>
        <w:tc>
          <w:tcPr>
            <w:tcW w:w="353" w:type="pct"/>
            <w:shd w:val="clear" w:color="000000" w:fill="FFFFFF"/>
            <w:vAlign w:val="center"/>
          </w:tcPr>
          <w:p w14:paraId="29D58C48">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00736793">
            <w:pPr>
              <w:jc w:val="center"/>
              <w:rPr>
                <w:rFonts w:ascii="Arial" w:hAnsi="Arial" w:cs="Arial"/>
                <w:color w:val="000000"/>
                <w:sz w:val="20"/>
                <w:szCs w:val="20"/>
              </w:rPr>
            </w:pPr>
            <w:r>
              <w:rPr>
                <w:rFonts w:ascii="Arial" w:hAnsi="Arial" w:cs="Arial"/>
                <w:color w:val="000000"/>
                <w:sz w:val="20"/>
                <w:szCs w:val="20"/>
              </w:rPr>
              <w:t>R$ 0,010</w:t>
            </w:r>
          </w:p>
        </w:tc>
      </w:tr>
      <w:tr w14:paraId="7D04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29976B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46CDCF1">
            <w:pPr>
              <w:jc w:val="both"/>
              <w:rPr>
                <w:rFonts w:ascii="Arial" w:hAnsi="Arial" w:cs="Arial"/>
                <w:sz w:val="20"/>
                <w:szCs w:val="20"/>
              </w:rPr>
            </w:pPr>
            <w:r>
              <w:rPr>
                <w:rFonts w:ascii="Arial" w:hAnsi="Arial" w:cs="Arial"/>
                <w:color w:val="000000"/>
                <w:sz w:val="20"/>
                <w:szCs w:val="20"/>
              </w:rPr>
              <w:t>CLORETO DE SÓDIO 20% 10ML</w:t>
            </w:r>
          </w:p>
        </w:tc>
        <w:tc>
          <w:tcPr>
            <w:tcW w:w="469" w:type="pct"/>
            <w:shd w:val="clear" w:color="000000" w:fill="FFFFFF"/>
            <w:vAlign w:val="center"/>
          </w:tcPr>
          <w:p w14:paraId="6F64F0CD">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0E76E4DB">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02366D1F">
            <w:pPr>
              <w:jc w:val="center"/>
              <w:rPr>
                <w:rFonts w:ascii="Arial" w:hAnsi="Arial" w:cs="Arial"/>
                <w:color w:val="000000"/>
                <w:sz w:val="20"/>
                <w:szCs w:val="20"/>
              </w:rPr>
            </w:pPr>
            <w:r>
              <w:rPr>
                <w:rFonts w:ascii="Arial" w:hAnsi="Arial" w:cs="Arial"/>
                <w:color w:val="000000"/>
                <w:sz w:val="20"/>
                <w:szCs w:val="20"/>
              </w:rPr>
              <w:t>R$ 0,010</w:t>
            </w:r>
          </w:p>
        </w:tc>
      </w:tr>
      <w:tr w14:paraId="4AAA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EA9F4A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91B0E1F">
            <w:pPr>
              <w:jc w:val="both"/>
              <w:rPr>
                <w:rFonts w:ascii="Arial" w:hAnsi="Arial" w:cs="Arial"/>
                <w:sz w:val="20"/>
                <w:szCs w:val="20"/>
              </w:rPr>
            </w:pPr>
            <w:r>
              <w:rPr>
                <w:rFonts w:ascii="Arial" w:hAnsi="Arial" w:cs="Arial"/>
                <w:color w:val="000000"/>
                <w:sz w:val="20"/>
                <w:szCs w:val="20"/>
              </w:rPr>
              <w:t xml:space="preserve">CLORETO DE SÓDIO 9 MG/ML SOLUÇÃO NASAL </w:t>
            </w:r>
          </w:p>
        </w:tc>
        <w:tc>
          <w:tcPr>
            <w:tcW w:w="469" w:type="pct"/>
            <w:shd w:val="clear" w:color="000000" w:fill="FFFFFF"/>
            <w:vAlign w:val="center"/>
          </w:tcPr>
          <w:p w14:paraId="3DF98D3C">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29AC05B3">
            <w:pPr>
              <w:jc w:val="center"/>
              <w:rPr>
                <w:rFonts w:ascii="Arial" w:hAnsi="Arial" w:cs="Arial"/>
                <w:color w:val="000000"/>
                <w:sz w:val="20"/>
                <w:szCs w:val="20"/>
              </w:rPr>
            </w:pPr>
            <w:r>
              <w:rPr>
                <w:rFonts w:ascii="Arial" w:hAnsi="Arial" w:cs="Arial"/>
                <w:color w:val="000000"/>
                <w:sz w:val="20"/>
                <w:szCs w:val="20"/>
              </w:rPr>
              <w:t xml:space="preserve">FR </w:t>
            </w:r>
          </w:p>
        </w:tc>
        <w:tc>
          <w:tcPr>
            <w:tcW w:w="612" w:type="pct"/>
            <w:shd w:val="clear" w:color="000000" w:fill="FFFFFF"/>
            <w:vAlign w:val="center"/>
          </w:tcPr>
          <w:p w14:paraId="476361C5">
            <w:pPr>
              <w:jc w:val="center"/>
              <w:rPr>
                <w:rFonts w:ascii="Arial" w:hAnsi="Arial" w:cs="Arial"/>
                <w:color w:val="000000"/>
                <w:sz w:val="20"/>
                <w:szCs w:val="20"/>
              </w:rPr>
            </w:pPr>
            <w:r>
              <w:rPr>
                <w:rFonts w:ascii="Arial" w:hAnsi="Arial" w:cs="Arial"/>
                <w:color w:val="000000"/>
                <w:sz w:val="20"/>
                <w:szCs w:val="20"/>
              </w:rPr>
              <w:t>R$ 0,080</w:t>
            </w:r>
          </w:p>
        </w:tc>
      </w:tr>
      <w:tr w14:paraId="71FA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C5C292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6A4A4E6">
            <w:pPr>
              <w:jc w:val="both"/>
              <w:rPr>
                <w:rFonts w:ascii="Arial" w:hAnsi="Arial" w:cs="Arial"/>
                <w:sz w:val="20"/>
                <w:szCs w:val="20"/>
              </w:rPr>
            </w:pPr>
            <w:r>
              <w:rPr>
                <w:rFonts w:ascii="Arial" w:hAnsi="Arial" w:cs="Arial"/>
                <w:color w:val="000000"/>
                <w:sz w:val="20"/>
                <w:szCs w:val="20"/>
              </w:rPr>
              <w:t>CLORIDRATO DE BUPIVACAÍNA 0,5% + GLICOSE 8% SOL. INJ. 5ML</w:t>
            </w:r>
          </w:p>
        </w:tc>
        <w:tc>
          <w:tcPr>
            <w:tcW w:w="469" w:type="pct"/>
            <w:shd w:val="clear" w:color="000000" w:fill="FFFFFF"/>
            <w:vAlign w:val="center"/>
          </w:tcPr>
          <w:p w14:paraId="3556E791">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61FE819C">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7BBF3900">
            <w:pPr>
              <w:jc w:val="center"/>
              <w:rPr>
                <w:rFonts w:ascii="Arial" w:hAnsi="Arial" w:cs="Arial"/>
                <w:color w:val="000000"/>
                <w:sz w:val="20"/>
                <w:szCs w:val="20"/>
              </w:rPr>
            </w:pPr>
            <w:r>
              <w:rPr>
                <w:rFonts w:ascii="Arial" w:hAnsi="Arial" w:cs="Arial"/>
                <w:color w:val="000000"/>
                <w:sz w:val="20"/>
                <w:szCs w:val="20"/>
              </w:rPr>
              <w:t>R$ 0,200</w:t>
            </w:r>
          </w:p>
        </w:tc>
      </w:tr>
      <w:tr w14:paraId="14C4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9E99EE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282F3BD">
            <w:pPr>
              <w:jc w:val="both"/>
              <w:rPr>
                <w:rFonts w:ascii="Arial" w:hAnsi="Arial" w:cs="Arial"/>
                <w:sz w:val="20"/>
                <w:szCs w:val="20"/>
              </w:rPr>
            </w:pPr>
            <w:r>
              <w:rPr>
                <w:rFonts w:ascii="Arial" w:hAnsi="Arial" w:cs="Arial"/>
                <w:color w:val="000000"/>
                <w:sz w:val="20"/>
                <w:szCs w:val="20"/>
              </w:rPr>
              <w:t xml:space="preserve">CLORIDRATO DE LURASIDONA 80 MG </w:t>
            </w:r>
          </w:p>
        </w:tc>
        <w:tc>
          <w:tcPr>
            <w:tcW w:w="469" w:type="pct"/>
            <w:shd w:val="clear" w:color="000000" w:fill="FFFFFF"/>
            <w:vAlign w:val="center"/>
          </w:tcPr>
          <w:p w14:paraId="04CD8D5A">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5CB47A8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12CE70A8">
            <w:pPr>
              <w:jc w:val="center"/>
              <w:rPr>
                <w:rFonts w:ascii="Arial" w:hAnsi="Arial" w:cs="Arial"/>
                <w:color w:val="000000"/>
                <w:sz w:val="20"/>
                <w:szCs w:val="20"/>
              </w:rPr>
            </w:pPr>
            <w:r>
              <w:rPr>
                <w:rFonts w:ascii="Arial" w:hAnsi="Arial" w:cs="Arial"/>
                <w:color w:val="000000"/>
                <w:sz w:val="20"/>
                <w:szCs w:val="20"/>
              </w:rPr>
              <w:t>R$ 0,200</w:t>
            </w:r>
          </w:p>
        </w:tc>
      </w:tr>
      <w:tr w14:paraId="6CBD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44A588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3320D3A">
            <w:pPr>
              <w:jc w:val="both"/>
              <w:rPr>
                <w:rFonts w:ascii="Arial" w:hAnsi="Arial" w:cs="Arial"/>
                <w:sz w:val="20"/>
                <w:szCs w:val="20"/>
              </w:rPr>
            </w:pPr>
            <w:r>
              <w:rPr>
                <w:rFonts w:ascii="Arial" w:hAnsi="Arial" w:cs="Arial"/>
                <w:color w:val="000000"/>
                <w:sz w:val="20"/>
                <w:szCs w:val="20"/>
              </w:rPr>
              <w:t xml:space="preserve">CLORIDRATO DE METILFENIDATO 10 MG </w:t>
            </w:r>
          </w:p>
        </w:tc>
        <w:tc>
          <w:tcPr>
            <w:tcW w:w="469" w:type="pct"/>
            <w:shd w:val="clear" w:color="000000" w:fill="FFFFFF"/>
            <w:vAlign w:val="center"/>
          </w:tcPr>
          <w:p w14:paraId="72324508">
            <w:pPr>
              <w:jc w:val="center"/>
              <w:rPr>
                <w:rFonts w:ascii="Arial" w:hAnsi="Arial" w:cs="Arial"/>
                <w:color w:val="000000"/>
                <w:sz w:val="20"/>
                <w:szCs w:val="20"/>
              </w:rPr>
            </w:pPr>
            <w:r>
              <w:rPr>
                <w:rFonts w:ascii="Arial" w:hAnsi="Arial" w:cs="Arial"/>
                <w:color w:val="000000"/>
                <w:sz w:val="20"/>
                <w:szCs w:val="20"/>
              </w:rPr>
              <w:t>8.000</w:t>
            </w:r>
          </w:p>
        </w:tc>
        <w:tc>
          <w:tcPr>
            <w:tcW w:w="353" w:type="pct"/>
            <w:shd w:val="clear" w:color="000000" w:fill="FFFFFF"/>
            <w:vAlign w:val="center"/>
          </w:tcPr>
          <w:p w14:paraId="0D8F3161">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49661840">
            <w:pPr>
              <w:jc w:val="center"/>
              <w:rPr>
                <w:rFonts w:ascii="Arial" w:hAnsi="Arial" w:cs="Arial"/>
                <w:color w:val="000000"/>
                <w:sz w:val="20"/>
                <w:szCs w:val="20"/>
              </w:rPr>
            </w:pPr>
            <w:r>
              <w:rPr>
                <w:rFonts w:ascii="Arial" w:hAnsi="Arial" w:cs="Arial"/>
                <w:color w:val="000000"/>
                <w:sz w:val="20"/>
                <w:szCs w:val="20"/>
              </w:rPr>
              <w:t>R$ 0,010</w:t>
            </w:r>
          </w:p>
        </w:tc>
      </w:tr>
      <w:tr w14:paraId="6F50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003875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26C2B97">
            <w:pPr>
              <w:jc w:val="both"/>
              <w:rPr>
                <w:rFonts w:ascii="Arial" w:hAnsi="Arial" w:cs="Arial"/>
                <w:sz w:val="20"/>
                <w:szCs w:val="20"/>
              </w:rPr>
            </w:pPr>
            <w:r>
              <w:rPr>
                <w:rFonts w:ascii="Arial" w:hAnsi="Arial" w:cs="Arial"/>
                <w:color w:val="000000"/>
                <w:sz w:val="20"/>
                <w:szCs w:val="20"/>
              </w:rPr>
              <w:t xml:space="preserve">CLORIDRATO DE METILFENIDATO 18 MG </w:t>
            </w:r>
          </w:p>
        </w:tc>
        <w:tc>
          <w:tcPr>
            <w:tcW w:w="469" w:type="pct"/>
            <w:shd w:val="clear" w:color="000000" w:fill="FFFFFF"/>
            <w:vAlign w:val="center"/>
          </w:tcPr>
          <w:p w14:paraId="5AD0F38E">
            <w:pPr>
              <w:jc w:val="center"/>
              <w:rPr>
                <w:rFonts w:ascii="Arial" w:hAnsi="Arial" w:cs="Arial"/>
                <w:color w:val="000000"/>
                <w:sz w:val="20"/>
                <w:szCs w:val="20"/>
              </w:rPr>
            </w:pPr>
            <w:r>
              <w:rPr>
                <w:rFonts w:ascii="Arial" w:hAnsi="Arial" w:cs="Arial"/>
                <w:color w:val="000000"/>
                <w:sz w:val="20"/>
                <w:szCs w:val="20"/>
              </w:rPr>
              <w:t>3.000</w:t>
            </w:r>
          </w:p>
        </w:tc>
        <w:tc>
          <w:tcPr>
            <w:tcW w:w="353" w:type="pct"/>
            <w:shd w:val="clear" w:color="000000" w:fill="FFFFFF"/>
            <w:vAlign w:val="center"/>
          </w:tcPr>
          <w:p w14:paraId="1D1C752A">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67C79948">
            <w:pPr>
              <w:jc w:val="center"/>
              <w:rPr>
                <w:rFonts w:ascii="Arial" w:hAnsi="Arial" w:cs="Arial"/>
                <w:color w:val="000000"/>
                <w:sz w:val="20"/>
                <w:szCs w:val="20"/>
              </w:rPr>
            </w:pPr>
            <w:r>
              <w:rPr>
                <w:rFonts w:ascii="Arial" w:hAnsi="Arial" w:cs="Arial"/>
                <w:color w:val="000000"/>
                <w:sz w:val="20"/>
                <w:szCs w:val="20"/>
              </w:rPr>
              <w:t>R$ 0,080</w:t>
            </w:r>
          </w:p>
        </w:tc>
      </w:tr>
      <w:tr w14:paraId="7428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7D4B03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5786F91">
            <w:pPr>
              <w:jc w:val="both"/>
              <w:rPr>
                <w:rFonts w:ascii="Arial" w:hAnsi="Arial" w:cs="Arial"/>
                <w:sz w:val="20"/>
                <w:szCs w:val="20"/>
              </w:rPr>
            </w:pPr>
            <w:r>
              <w:rPr>
                <w:rFonts w:ascii="Arial" w:hAnsi="Arial" w:cs="Arial"/>
                <w:color w:val="000000"/>
                <w:sz w:val="20"/>
                <w:szCs w:val="20"/>
              </w:rPr>
              <w:t>CLORIDRATO DE OXIMETAZOLINA 0,5MG/ML</w:t>
            </w:r>
          </w:p>
        </w:tc>
        <w:tc>
          <w:tcPr>
            <w:tcW w:w="469" w:type="pct"/>
            <w:shd w:val="clear" w:color="000000" w:fill="FFFFFF"/>
            <w:vAlign w:val="center"/>
          </w:tcPr>
          <w:p w14:paraId="685CDBD3">
            <w:pPr>
              <w:jc w:val="center"/>
              <w:rPr>
                <w:rFonts w:ascii="Arial" w:hAnsi="Arial" w:cs="Arial"/>
                <w:color w:val="000000"/>
                <w:sz w:val="20"/>
                <w:szCs w:val="20"/>
              </w:rPr>
            </w:pPr>
            <w:r>
              <w:rPr>
                <w:rFonts w:ascii="Arial" w:hAnsi="Arial" w:cs="Arial"/>
                <w:color w:val="000000"/>
                <w:sz w:val="20"/>
                <w:szCs w:val="20"/>
              </w:rPr>
              <w:t>50</w:t>
            </w:r>
          </w:p>
        </w:tc>
        <w:tc>
          <w:tcPr>
            <w:tcW w:w="353" w:type="pct"/>
            <w:shd w:val="clear" w:color="000000" w:fill="FFFFFF"/>
            <w:vAlign w:val="center"/>
          </w:tcPr>
          <w:p w14:paraId="4D6A18CD">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7A464091">
            <w:pPr>
              <w:jc w:val="center"/>
              <w:rPr>
                <w:rFonts w:ascii="Arial" w:hAnsi="Arial" w:cs="Arial"/>
                <w:color w:val="000000"/>
                <w:sz w:val="20"/>
                <w:szCs w:val="20"/>
              </w:rPr>
            </w:pPr>
            <w:r>
              <w:rPr>
                <w:rFonts w:ascii="Arial" w:hAnsi="Arial" w:cs="Arial"/>
                <w:color w:val="000000"/>
                <w:sz w:val="20"/>
                <w:szCs w:val="20"/>
              </w:rPr>
              <w:t>R$ 0,080</w:t>
            </w:r>
          </w:p>
        </w:tc>
      </w:tr>
      <w:tr w14:paraId="4FDA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DD02FE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6CA74E0">
            <w:pPr>
              <w:jc w:val="both"/>
              <w:rPr>
                <w:rFonts w:ascii="Arial" w:hAnsi="Arial" w:cs="Arial"/>
                <w:sz w:val="20"/>
                <w:szCs w:val="20"/>
              </w:rPr>
            </w:pPr>
            <w:r>
              <w:rPr>
                <w:rFonts w:ascii="Arial" w:hAnsi="Arial" w:cs="Arial"/>
                <w:color w:val="000000"/>
                <w:sz w:val="20"/>
                <w:szCs w:val="20"/>
              </w:rPr>
              <w:t>CLORIDRATO DE TIAMINA 100 MG/ML INJ.</w:t>
            </w:r>
          </w:p>
        </w:tc>
        <w:tc>
          <w:tcPr>
            <w:tcW w:w="469" w:type="pct"/>
            <w:shd w:val="clear" w:color="000000" w:fill="FFFFFF"/>
            <w:vAlign w:val="center"/>
          </w:tcPr>
          <w:p w14:paraId="4FF2ABE9">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2BB9F146">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1769C5ED">
            <w:pPr>
              <w:jc w:val="center"/>
              <w:rPr>
                <w:rFonts w:ascii="Arial" w:hAnsi="Arial" w:cs="Arial"/>
                <w:color w:val="000000"/>
                <w:sz w:val="20"/>
                <w:szCs w:val="20"/>
              </w:rPr>
            </w:pPr>
            <w:r>
              <w:rPr>
                <w:rFonts w:ascii="Arial" w:hAnsi="Arial" w:cs="Arial"/>
                <w:color w:val="000000"/>
                <w:sz w:val="20"/>
                <w:szCs w:val="20"/>
              </w:rPr>
              <w:t>R$ 0,080</w:t>
            </w:r>
          </w:p>
        </w:tc>
      </w:tr>
      <w:tr w14:paraId="62C7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895325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EB8B6D4">
            <w:pPr>
              <w:jc w:val="both"/>
              <w:rPr>
                <w:rFonts w:ascii="Arial" w:hAnsi="Arial" w:cs="Arial"/>
                <w:sz w:val="20"/>
                <w:szCs w:val="20"/>
              </w:rPr>
            </w:pPr>
            <w:r>
              <w:rPr>
                <w:rFonts w:ascii="Arial" w:hAnsi="Arial" w:cs="Arial"/>
                <w:color w:val="000000"/>
                <w:sz w:val="20"/>
                <w:szCs w:val="20"/>
              </w:rPr>
              <w:t>CLORPROMAZINA 25 MG</w:t>
            </w:r>
          </w:p>
        </w:tc>
        <w:tc>
          <w:tcPr>
            <w:tcW w:w="469" w:type="pct"/>
            <w:shd w:val="clear" w:color="000000" w:fill="FFFFFF"/>
            <w:vAlign w:val="center"/>
          </w:tcPr>
          <w:p w14:paraId="7F4AB595">
            <w:pPr>
              <w:jc w:val="center"/>
              <w:rPr>
                <w:rFonts w:ascii="Arial" w:hAnsi="Arial" w:cs="Arial"/>
                <w:color w:val="000000"/>
                <w:sz w:val="20"/>
                <w:szCs w:val="20"/>
              </w:rPr>
            </w:pPr>
            <w:r>
              <w:rPr>
                <w:rFonts w:ascii="Arial" w:hAnsi="Arial" w:cs="Arial"/>
                <w:color w:val="000000"/>
                <w:sz w:val="20"/>
                <w:szCs w:val="20"/>
              </w:rPr>
              <w:t>12000</w:t>
            </w:r>
          </w:p>
        </w:tc>
        <w:tc>
          <w:tcPr>
            <w:tcW w:w="353" w:type="pct"/>
            <w:shd w:val="clear" w:color="000000" w:fill="FFFFFF"/>
            <w:vAlign w:val="center"/>
          </w:tcPr>
          <w:p w14:paraId="70251BC6">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AA76481">
            <w:pPr>
              <w:jc w:val="center"/>
              <w:rPr>
                <w:rFonts w:ascii="Arial" w:hAnsi="Arial" w:cs="Arial"/>
                <w:color w:val="000000"/>
                <w:sz w:val="20"/>
                <w:szCs w:val="20"/>
              </w:rPr>
            </w:pPr>
            <w:r>
              <w:rPr>
                <w:rFonts w:ascii="Arial" w:hAnsi="Arial" w:cs="Arial"/>
                <w:color w:val="000000"/>
                <w:sz w:val="20"/>
                <w:szCs w:val="20"/>
              </w:rPr>
              <w:t>R$ 0,010</w:t>
            </w:r>
          </w:p>
        </w:tc>
      </w:tr>
      <w:tr w14:paraId="6A43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A8C497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2EAFFEC">
            <w:pPr>
              <w:jc w:val="both"/>
              <w:rPr>
                <w:rFonts w:ascii="Arial" w:hAnsi="Arial" w:cs="Arial"/>
                <w:sz w:val="20"/>
                <w:szCs w:val="20"/>
              </w:rPr>
            </w:pPr>
            <w:r>
              <w:rPr>
                <w:rFonts w:ascii="Arial" w:hAnsi="Arial" w:cs="Arial"/>
                <w:color w:val="000000"/>
                <w:sz w:val="20"/>
                <w:szCs w:val="20"/>
              </w:rPr>
              <w:t>CLORPROMAZINA 5MG/ML 5ML</w:t>
            </w:r>
          </w:p>
        </w:tc>
        <w:tc>
          <w:tcPr>
            <w:tcW w:w="469" w:type="pct"/>
            <w:shd w:val="clear" w:color="000000" w:fill="FFFFFF"/>
            <w:vAlign w:val="center"/>
          </w:tcPr>
          <w:p w14:paraId="5C68C238">
            <w:pPr>
              <w:jc w:val="center"/>
              <w:rPr>
                <w:rFonts w:ascii="Arial" w:hAnsi="Arial" w:cs="Arial"/>
                <w:color w:val="000000"/>
                <w:sz w:val="20"/>
                <w:szCs w:val="20"/>
              </w:rPr>
            </w:pPr>
            <w:r>
              <w:rPr>
                <w:rFonts w:ascii="Arial" w:hAnsi="Arial" w:cs="Arial"/>
                <w:color w:val="000000"/>
                <w:sz w:val="20"/>
                <w:szCs w:val="20"/>
              </w:rPr>
              <w:t>300</w:t>
            </w:r>
          </w:p>
        </w:tc>
        <w:tc>
          <w:tcPr>
            <w:tcW w:w="353" w:type="pct"/>
            <w:shd w:val="clear" w:color="000000" w:fill="FFFFFF"/>
            <w:vAlign w:val="center"/>
          </w:tcPr>
          <w:p w14:paraId="39EFD51B">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40CF42D4">
            <w:pPr>
              <w:jc w:val="center"/>
              <w:rPr>
                <w:rFonts w:ascii="Arial" w:hAnsi="Arial" w:cs="Arial"/>
                <w:color w:val="000000"/>
                <w:sz w:val="20"/>
                <w:szCs w:val="20"/>
              </w:rPr>
            </w:pPr>
            <w:r>
              <w:rPr>
                <w:rFonts w:ascii="Arial" w:hAnsi="Arial" w:cs="Arial"/>
                <w:color w:val="000000"/>
                <w:sz w:val="20"/>
                <w:szCs w:val="20"/>
              </w:rPr>
              <w:t>R$ 0,050</w:t>
            </w:r>
          </w:p>
        </w:tc>
      </w:tr>
      <w:tr w14:paraId="169E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B8E7AC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4095280">
            <w:pPr>
              <w:jc w:val="both"/>
              <w:rPr>
                <w:rFonts w:ascii="Arial" w:hAnsi="Arial" w:cs="Arial"/>
                <w:color w:val="000000"/>
                <w:sz w:val="20"/>
                <w:szCs w:val="20"/>
              </w:rPr>
            </w:pPr>
            <w:r>
              <w:rPr>
                <w:rFonts w:ascii="Arial" w:hAnsi="Arial" w:cs="Arial"/>
                <w:color w:val="000000"/>
                <w:sz w:val="20"/>
                <w:szCs w:val="20"/>
              </w:rPr>
              <w:t xml:space="preserve">CLORTALIDONA 25 MG </w:t>
            </w:r>
          </w:p>
        </w:tc>
        <w:tc>
          <w:tcPr>
            <w:tcW w:w="469" w:type="pct"/>
            <w:shd w:val="clear" w:color="000000" w:fill="FFFFFF"/>
            <w:vAlign w:val="center"/>
          </w:tcPr>
          <w:p w14:paraId="54AEDE67">
            <w:pPr>
              <w:jc w:val="center"/>
              <w:rPr>
                <w:rFonts w:ascii="Arial" w:hAnsi="Arial" w:cs="Arial"/>
                <w:color w:val="000000"/>
                <w:sz w:val="20"/>
                <w:szCs w:val="20"/>
              </w:rPr>
            </w:pPr>
            <w:r>
              <w:rPr>
                <w:rFonts w:ascii="Arial" w:hAnsi="Arial" w:cs="Arial"/>
                <w:color w:val="000000"/>
                <w:sz w:val="20"/>
                <w:szCs w:val="20"/>
              </w:rPr>
              <w:t>1.600</w:t>
            </w:r>
          </w:p>
        </w:tc>
        <w:tc>
          <w:tcPr>
            <w:tcW w:w="353" w:type="pct"/>
            <w:shd w:val="clear" w:color="000000" w:fill="FFFFFF"/>
            <w:vAlign w:val="center"/>
          </w:tcPr>
          <w:p w14:paraId="5396F074">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60938694">
            <w:pPr>
              <w:jc w:val="center"/>
              <w:rPr>
                <w:rFonts w:ascii="Arial" w:hAnsi="Arial" w:cs="Arial"/>
                <w:color w:val="000000"/>
                <w:sz w:val="20"/>
                <w:szCs w:val="20"/>
              </w:rPr>
            </w:pPr>
            <w:r>
              <w:rPr>
                <w:rFonts w:ascii="Arial" w:hAnsi="Arial" w:cs="Arial"/>
                <w:color w:val="000000"/>
                <w:sz w:val="20"/>
                <w:szCs w:val="20"/>
              </w:rPr>
              <w:t>R$ 0,010</w:t>
            </w:r>
          </w:p>
        </w:tc>
      </w:tr>
      <w:tr w14:paraId="0B9A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3367B2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C1EA77C">
            <w:pPr>
              <w:jc w:val="both"/>
              <w:rPr>
                <w:rFonts w:ascii="Arial" w:hAnsi="Arial" w:cs="Arial"/>
                <w:color w:val="000000"/>
                <w:sz w:val="20"/>
                <w:szCs w:val="20"/>
              </w:rPr>
            </w:pPr>
            <w:r>
              <w:rPr>
                <w:rFonts w:ascii="Arial" w:hAnsi="Arial" w:cs="Arial"/>
                <w:color w:val="000000"/>
                <w:sz w:val="20"/>
                <w:szCs w:val="20"/>
              </w:rPr>
              <w:t xml:space="preserve">CLORTALIDONA 50 MG </w:t>
            </w:r>
          </w:p>
        </w:tc>
        <w:tc>
          <w:tcPr>
            <w:tcW w:w="469" w:type="pct"/>
            <w:shd w:val="clear" w:color="000000" w:fill="FFFFFF"/>
            <w:vAlign w:val="center"/>
          </w:tcPr>
          <w:p w14:paraId="7F0C1B9B">
            <w:pPr>
              <w:jc w:val="center"/>
              <w:rPr>
                <w:rFonts w:ascii="Arial" w:hAnsi="Arial" w:cs="Arial"/>
                <w:color w:val="000000"/>
                <w:sz w:val="20"/>
                <w:szCs w:val="20"/>
              </w:rPr>
            </w:pPr>
            <w:r>
              <w:rPr>
                <w:rFonts w:ascii="Arial" w:hAnsi="Arial" w:cs="Arial"/>
                <w:color w:val="000000"/>
                <w:sz w:val="20"/>
                <w:szCs w:val="20"/>
              </w:rPr>
              <w:t>2.600</w:t>
            </w:r>
          </w:p>
        </w:tc>
        <w:tc>
          <w:tcPr>
            <w:tcW w:w="353" w:type="pct"/>
            <w:shd w:val="clear" w:color="000000" w:fill="FFFFFF"/>
            <w:vAlign w:val="center"/>
          </w:tcPr>
          <w:p w14:paraId="0E8C082A">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2D21FAAA">
            <w:pPr>
              <w:jc w:val="center"/>
              <w:rPr>
                <w:rFonts w:ascii="Arial" w:hAnsi="Arial" w:cs="Arial"/>
                <w:color w:val="000000"/>
                <w:sz w:val="20"/>
                <w:szCs w:val="20"/>
              </w:rPr>
            </w:pPr>
            <w:r>
              <w:rPr>
                <w:rFonts w:ascii="Arial" w:hAnsi="Arial" w:cs="Arial"/>
                <w:color w:val="000000"/>
                <w:sz w:val="20"/>
                <w:szCs w:val="20"/>
              </w:rPr>
              <w:t>R$ 0,010</w:t>
            </w:r>
          </w:p>
        </w:tc>
      </w:tr>
      <w:tr w14:paraId="7C35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439896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E58F336">
            <w:pPr>
              <w:jc w:val="both"/>
              <w:rPr>
                <w:rFonts w:ascii="Arial" w:hAnsi="Arial" w:cs="Arial"/>
                <w:color w:val="000000"/>
                <w:sz w:val="20"/>
                <w:szCs w:val="20"/>
              </w:rPr>
            </w:pPr>
            <w:r>
              <w:rPr>
                <w:rFonts w:ascii="Arial" w:hAnsi="Arial" w:cs="Arial"/>
                <w:color w:val="000000"/>
                <w:sz w:val="20"/>
                <w:szCs w:val="20"/>
              </w:rPr>
              <w:t xml:space="preserve">COLATEN HA </w:t>
            </w:r>
          </w:p>
        </w:tc>
        <w:tc>
          <w:tcPr>
            <w:tcW w:w="469" w:type="pct"/>
            <w:shd w:val="clear" w:color="000000" w:fill="FFFFFF"/>
            <w:vAlign w:val="center"/>
          </w:tcPr>
          <w:p w14:paraId="55771A56">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553A262A">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2D6F9B1">
            <w:pPr>
              <w:jc w:val="center"/>
              <w:rPr>
                <w:rFonts w:ascii="Arial" w:hAnsi="Arial" w:cs="Arial"/>
                <w:color w:val="000000"/>
                <w:sz w:val="20"/>
                <w:szCs w:val="20"/>
              </w:rPr>
            </w:pPr>
            <w:r>
              <w:rPr>
                <w:rFonts w:ascii="Arial" w:hAnsi="Arial" w:cs="Arial"/>
                <w:color w:val="000000"/>
                <w:sz w:val="20"/>
                <w:szCs w:val="20"/>
              </w:rPr>
              <w:t>R$ 0,050</w:t>
            </w:r>
          </w:p>
        </w:tc>
      </w:tr>
      <w:tr w14:paraId="3C1B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6EE46E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E221501">
            <w:pPr>
              <w:jc w:val="both"/>
              <w:rPr>
                <w:rFonts w:ascii="Arial" w:hAnsi="Arial" w:cs="Arial"/>
                <w:color w:val="000000"/>
                <w:sz w:val="20"/>
                <w:szCs w:val="20"/>
              </w:rPr>
            </w:pPr>
            <w:r>
              <w:rPr>
                <w:rFonts w:ascii="Arial" w:hAnsi="Arial" w:cs="Arial"/>
                <w:color w:val="000000"/>
                <w:sz w:val="20"/>
                <w:szCs w:val="20"/>
              </w:rPr>
              <w:t xml:space="preserve">COLCHICINA 0,5 MG </w:t>
            </w:r>
          </w:p>
        </w:tc>
        <w:tc>
          <w:tcPr>
            <w:tcW w:w="469" w:type="pct"/>
            <w:shd w:val="clear" w:color="000000" w:fill="FFFFFF"/>
            <w:vAlign w:val="center"/>
          </w:tcPr>
          <w:p w14:paraId="2C8CBD74">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2E4CC8CF">
            <w:pPr>
              <w:jc w:val="center"/>
              <w:rPr>
                <w:rFonts w:ascii="Arial" w:hAnsi="Arial" w:cs="Arial"/>
                <w:color w:val="000000"/>
                <w:sz w:val="20"/>
                <w:szCs w:val="20"/>
              </w:rPr>
            </w:pPr>
            <w:r>
              <w:rPr>
                <w:rFonts w:ascii="Arial" w:hAnsi="Arial" w:cs="Arial"/>
                <w:color w:val="000000"/>
                <w:sz w:val="20"/>
                <w:szCs w:val="20"/>
              </w:rPr>
              <w:t xml:space="preserve">CP </w:t>
            </w:r>
          </w:p>
        </w:tc>
        <w:tc>
          <w:tcPr>
            <w:tcW w:w="612" w:type="pct"/>
            <w:shd w:val="clear" w:color="000000" w:fill="FFFFFF"/>
            <w:vAlign w:val="center"/>
          </w:tcPr>
          <w:p w14:paraId="52C0737B">
            <w:pPr>
              <w:jc w:val="center"/>
              <w:rPr>
                <w:rFonts w:ascii="Arial" w:hAnsi="Arial" w:cs="Arial"/>
                <w:color w:val="000000"/>
                <w:sz w:val="20"/>
                <w:szCs w:val="20"/>
              </w:rPr>
            </w:pPr>
            <w:r>
              <w:rPr>
                <w:rFonts w:ascii="Arial" w:hAnsi="Arial" w:cs="Arial"/>
                <w:color w:val="000000"/>
                <w:sz w:val="20"/>
                <w:szCs w:val="20"/>
              </w:rPr>
              <w:t>R$ 0,010</w:t>
            </w:r>
          </w:p>
        </w:tc>
      </w:tr>
      <w:tr w14:paraId="28B8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75D004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5DFE9E0">
            <w:pPr>
              <w:jc w:val="both"/>
              <w:rPr>
                <w:rFonts w:ascii="Arial" w:hAnsi="Arial" w:cs="Arial"/>
                <w:color w:val="000000"/>
                <w:sz w:val="20"/>
                <w:szCs w:val="20"/>
              </w:rPr>
            </w:pPr>
            <w:r>
              <w:rPr>
                <w:rFonts w:ascii="Arial" w:hAnsi="Arial" w:cs="Arial"/>
                <w:color w:val="000000"/>
                <w:sz w:val="20"/>
                <w:szCs w:val="20"/>
              </w:rPr>
              <w:t>COLIRÍO ANESTÉSICO ALLERGAN</w:t>
            </w:r>
          </w:p>
        </w:tc>
        <w:tc>
          <w:tcPr>
            <w:tcW w:w="469" w:type="pct"/>
            <w:shd w:val="clear" w:color="000000" w:fill="FFFFFF"/>
            <w:vAlign w:val="center"/>
          </w:tcPr>
          <w:p w14:paraId="3A1C00A1">
            <w:pPr>
              <w:jc w:val="center"/>
              <w:rPr>
                <w:rFonts w:ascii="Arial" w:hAnsi="Arial" w:cs="Arial"/>
                <w:color w:val="000000"/>
                <w:sz w:val="20"/>
                <w:szCs w:val="20"/>
              </w:rPr>
            </w:pPr>
            <w:r>
              <w:rPr>
                <w:rFonts w:ascii="Arial" w:hAnsi="Arial" w:cs="Arial"/>
                <w:color w:val="000000"/>
                <w:sz w:val="20"/>
                <w:szCs w:val="20"/>
              </w:rPr>
              <w:t>60</w:t>
            </w:r>
          </w:p>
        </w:tc>
        <w:tc>
          <w:tcPr>
            <w:tcW w:w="353" w:type="pct"/>
            <w:shd w:val="clear" w:color="000000" w:fill="FFFFFF"/>
            <w:vAlign w:val="center"/>
          </w:tcPr>
          <w:p w14:paraId="5F50FA8D">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40A8D9CD">
            <w:pPr>
              <w:jc w:val="center"/>
              <w:rPr>
                <w:rFonts w:ascii="Arial" w:hAnsi="Arial" w:cs="Arial"/>
                <w:color w:val="000000"/>
                <w:sz w:val="20"/>
                <w:szCs w:val="20"/>
              </w:rPr>
            </w:pPr>
            <w:r>
              <w:rPr>
                <w:rFonts w:ascii="Arial" w:hAnsi="Arial" w:cs="Arial"/>
                <w:color w:val="000000"/>
                <w:sz w:val="20"/>
                <w:szCs w:val="20"/>
              </w:rPr>
              <w:t>R$ 0,200</w:t>
            </w:r>
          </w:p>
        </w:tc>
      </w:tr>
      <w:tr w14:paraId="1DC0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374AFD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E8AFF61">
            <w:pPr>
              <w:jc w:val="both"/>
              <w:rPr>
                <w:rFonts w:ascii="Arial" w:hAnsi="Arial" w:cs="Arial"/>
                <w:color w:val="000000"/>
                <w:sz w:val="20"/>
                <w:szCs w:val="20"/>
              </w:rPr>
            </w:pPr>
            <w:r>
              <w:rPr>
                <w:rFonts w:ascii="Arial" w:hAnsi="Arial" w:cs="Arial"/>
                <w:color w:val="000000"/>
                <w:sz w:val="20"/>
                <w:szCs w:val="20"/>
              </w:rPr>
              <w:t>COMPLEXO B 2ML INJETÁVEL</w:t>
            </w:r>
          </w:p>
        </w:tc>
        <w:tc>
          <w:tcPr>
            <w:tcW w:w="469" w:type="pct"/>
            <w:shd w:val="clear" w:color="000000" w:fill="FFFFFF"/>
            <w:vAlign w:val="center"/>
          </w:tcPr>
          <w:p w14:paraId="65742D7D">
            <w:pPr>
              <w:jc w:val="center"/>
              <w:rPr>
                <w:rFonts w:ascii="Arial" w:hAnsi="Arial" w:cs="Arial"/>
                <w:color w:val="000000"/>
                <w:sz w:val="20"/>
                <w:szCs w:val="20"/>
              </w:rPr>
            </w:pPr>
            <w:r>
              <w:rPr>
                <w:rFonts w:ascii="Arial" w:hAnsi="Arial" w:cs="Arial"/>
                <w:color w:val="000000"/>
                <w:sz w:val="20"/>
                <w:szCs w:val="20"/>
              </w:rPr>
              <w:t>6.000</w:t>
            </w:r>
          </w:p>
        </w:tc>
        <w:tc>
          <w:tcPr>
            <w:tcW w:w="353" w:type="pct"/>
            <w:shd w:val="clear" w:color="000000" w:fill="FFFFFF"/>
            <w:vAlign w:val="center"/>
          </w:tcPr>
          <w:p w14:paraId="3501FAFD">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280688F0">
            <w:pPr>
              <w:jc w:val="center"/>
              <w:rPr>
                <w:rFonts w:ascii="Arial" w:hAnsi="Arial" w:cs="Arial"/>
                <w:color w:val="000000"/>
                <w:sz w:val="20"/>
                <w:szCs w:val="20"/>
              </w:rPr>
            </w:pPr>
            <w:r>
              <w:rPr>
                <w:rFonts w:ascii="Arial" w:hAnsi="Arial" w:cs="Arial"/>
                <w:color w:val="000000"/>
                <w:sz w:val="20"/>
                <w:szCs w:val="20"/>
              </w:rPr>
              <w:t>R$ 0,050</w:t>
            </w:r>
          </w:p>
        </w:tc>
      </w:tr>
      <w:tr w14:paraId="18CA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0C6255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C9295AC">
            <w:pPr>
              <w:jc w:val="both"/>
              <w:rPr>
                <w:rFonts w:ascii="Arial" w:hAnsi="Arial" w:cs="Arial"/>
                <w:color w:val="000000"/>
                <w:sz w:val="20"/>
                <w:szCs w:val="20"/>
              </w:rPr>
            </w:pPr>
            <w:r>
              <w:rPr>
                <w:rFonts w:ascii="Arial" w:hAnsi="Arial" w:cs="Arial"/>
                <w:color w:val="000000"/>
                <w:sz w:val="20"/>
                <w:szCs w:val="20"/>
              </w:rPr>
              <w:t xml:space="preserve">CONCERTA 18 MG </w:t>
            </w:r>
            <w:r>
              <w:rPr>
                <w:rFonts w:ascii="Arial" w:hAnsi="Arial" w:cs="Arial"/>
                <w:b/>
                <w:bCs/>
                <w:color w:val="000000"/>
                <w:sz w:val="20"/>
                <w:szCs w:val="20"/>
              </w:rPr>
              <w:t>(JUDICIAL)</w:t>
            </w:r>
          </w:p>
        </w:tc>
        <w:tc>
          <w:tcPr>
            <w:tcW w:w="469" w:type="pct"/>
            <w:shd w:val="clear" w:color="000000" w:fill="FFFFFF"/>
            <w:vAlign w:val="center"/>
          </w:tcPr>
          <w:p w14:paraId="1E84F46D">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6DA1C6B2">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2509758">
            <w:pPr>
              <w:jc w:val="center"/>
              <w:rPr>
                <w:rFonts w:ascii="Arial" w:hAnsi="Arial" w:cs="Arial"/>
                <w:color w:val="000000"/>
                <w:sz w:val="20"/>
                <w:szCs w:val="20"/>
              </w:rPr>
            </w:pPr>
            <w:r>
              <w:rPr>
                <w:rFonts w:ascii="Arial" w:hAnsi="Arial" w:cs="Arial"/>
                <w:color w:val="000000"/>
                <w:sz w:val="20"/>
                <w:szCs w:val="20"/>
              </w:rPr>
              <w:t>R$ 0,080</w:t>
            </w:r>
          </w:p>
        </w:tc>
      </w:tr>
      <w:tr w14:paraId="0623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C289A6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CB7D846">
            <w:pPr>
              <w:jc w:val="both"/>
              <w:rPr>
                <w:rFonts w:ascii="Arial" w:hAnsi="Arial" w:cs="Arial"/>
                <w:color w:val="000000"/>
                <w:sz w:val="20"/>
                <w:szCs w:val="20"/>
              </w:rPr>
            </w:pPr>
            <w:r>
              <w:rPr>
                <w:rFonts w:ascii="Arial" w:hAnsi="Arial" w:cs="Arial"/>
                <w:color w:val="000000"/>
                <w:sz w:val="20"/>
                <w:szCs w:val="20"/>
              </w:rPr>
              <w:t xml:space="preserve">CONDRES COLÁGENO 40 MG </w:t>
            </w:r>
          </w:p>
        </w:tc>
        <w:tc>
          <w:tcPr>
            <w:tcW w:w="469" w:type="pct"/>
            <w:shd w:val="clear" w:color="000000" w:fill="FFFFFF"/>
            <w:vAlign w:val="center"/>
          </w:tcPr>
          <w:p w14:paraId="33F0EF7D">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3D206434">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1EB0F7E8">
            <w:pPr>
              <w:jc w:val="center"/>
              <w:rPr>
                <w:rFonts w:ascii="Arial" w:hAnsi="Arial" w:cs="Arial"/>
                <w:color w:val="000000"/>
                <w:sz w:val="20"/>
                <w:szCs w:val="20"/>
              </w:rPr>
            </w:pPr>
            <w:r>
              <w:rPr>
                <w:rFonts w:ascii="Arial" w:hAnsi="Arial" w:cs="Arial"/>
                <w:color w:val="000000"/>
                <w:sz w:val="20"/>
                <w:szCs w:val="20"/>
              </w:rPr>
              <w:t>R$ 0,010</w:t>
            </w:r>
          </w:p>
        </w:tc>
      </w:tr>
      <w:tr w14:paraId="1209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3E859E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3CDBD05">
            <w:pPr>
              <w:jc w:val="both"/>
              <w:rPr>
                <w:rFonts w:ascii="Arial" w:hAnsi="Arial" w:cs="Arial"/>
                <w:color w:val="000000"/>
                <w:sz w:val="20"/>
                <w:szCs w:val="20"/>
              </w:rPr>
            </w:pPr>
            <w:r>
              <w:rPr>
                <w:rFonts w:ascii="Arial" w:hAnsi="Arial" w:cs="Arial"/>
                <w:color w:val="000000"/>
                <w:sz w:val="20"/>
                <w:szCs w:val="20"/>
              </w:rPr>
              <w:t xml:space="preserve">CONDROFLEX SACHÊ </w:t>
            </w:r>
          </w:p>
        </w:tc>
        <w:tc>
          <w:tcPr>
            <w:tcW w:w="469" w:type="pct"/>
            <w:shd w:val="clear" w:color="000000" w:fill="FFFFFF"/>
            <w:vAlign w:val="center"/>
          </w:tcPr>
          <w:p w14:paraId="16D95B4F">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2B90AE28">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687600CE">
            <w:pPr>
              <w:jc w:val="center"/>
              <w:rPr>
                <w:rFonts w:ascii="Arial" w:hAnsi="Arial" w:cs="Arial"/>
                <w:sz w:val="20"/>
                <w:szCs w:val="20"/>
              </w:rPr>
            </w:pPr>
            <w:r>
              <w:rPr>
                <w:rFonts w:ascii="Arial" w:hAnsi="Arial" w:cs="Arial"/>
                <w:color w:val="000000"/>
                <w:sz w:val="20"/>
                <w:szCs w:val="20"/>
              </w:rPr>
              <w:t>R$ 0,050</w:t>
            </w:r>
          </w:p>
        </w:tc>
      </w:tr>
      <w:tr w14:paraId="2E79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F3A1A4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30E06C2">
            <w:pPr>
              <w:jc w:val="both"/>
              <w:rPr>
                <w:rFonts w:ascii="Arial" w:hAnsi="Arial" w:cs="Arial"/>
                <w:color w:val="000000"/>
                <w:sz w:val="20"/>
                <w:szCs w:val="20"/>
              </w:rPr>
            </w:pPr>
            <w:r>
              <w:rPr>
                <w:rFonts w:ascii="Arial" w:hAnsi="Arial" w:cs="Arial"/>
                <w:color w:val="000000"/>
                <w:sz w:val="20"/>
                <w:szCs w:val="20"/>
              </w:rPr>
              <w:t xml:space="preserve">CYMBALTA 30 MG </w:t>
            </w:r>
            <w:r>
              <w:rPr>
                <w:rFonts w:ascii="Arial" w:hAnsi="Arial" w:cs="Arial"/>
                <w:b/>
                <w:bCs/>
                <w:color w:val="000000"/>
                <w:sz w:val="20"/>
                <w:szCs w:val="20"/>
              </w:rPr>
              <w:t>(JUDICIAL)</w:t>
            </w:r>
          </w:p>
        </w:tc>
        <w:tc>
          <w:tcPr>
            <w:tcW w:w="469" w:type="pct"/>
            <w:shd w:val="clear" w:color="000000" w:fill="FFFFFF"/>
            <w:vAlign w:val="center"/>
          </w:tcPr>
          <w:p w14:paraId="1C25FD79">
            <w:pPr>
              <w:jc w:val="center"/>
              <w:rPr>
                <w:rFonts w:ascii="Arial" w:hAnsi="Arial" w:cs="Arial"/>
                <w:color w:val="000000"/>
                <w:sz w:val="20"/>
                <w:szCs w:val="20"/>
              </w:rPr>
            </w:pPr>
            <w:r>
              <w:rPr>
                <w:rFonts w:ascii="Arial" w:hAnsi="Arial" w:cs="Arial"/>
                <w:color w:val="000000"/>
                <w:sz w:val="20"/>
                <w:szCs w:val="20"/>
              </w:rPr>
              <w:t>1.500</w:t>
            </w:r>
          </w:p>
        </w:tc>
        <w:tc>
          <w:tcPr>
            <w:tcW w:w="353" w:type="pct"/>
            <w:shd w:val="clear" w:color="000000" w:fill="FFFFFF"/>
            <w:vAlign w:val="center"/>
          </w:tcPr>
          <w:p w14:paraId="7879B8E3">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0B6C390">
            <w:pPr>
              <w:jc w:val="center"/>
              <w:rPr>
                <w:rFonts w:ascii="Arial" w:hAnsi="Arial" w:cs="Arial"/>
                <w:color w:val="000000"/>
                <w:sz w:val="20"/>
                <w:szCs w:val="20"/>
              </w:rPr>
            </w:pPr>
            <w:r>
              <w:rPr>
                <w:rFonts w:ascii="Arial" w:hAnsi="Arial" w:cs="Arial"/>
                <w:color w:val="000000"/>
                <w:sz w:val="20"/>
                <w:szCs w:val="20"/>
              </w:rPr>
              <w:t>R$ 0,050</w:t>
            </w:r>
          </w:p>
        </w:tc>
      </w:tr>
      <w:tr w14:paraId="0CDF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2C27CD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A3C0EE1">
            <w:pPr>
              <w:jc w:val="both"/>
              <w:rPr>
                <w:rFonts w:ascii="Arial" w:hAnsi="Arial" w:cs="Arial"/>
                <w:color w:val="000000"/>
                <w:sz w:val="20"/>
                <w:szCs w:val="20"/>
              </w:rPr>
            </w:pPr>
            <w:r>
              <w:rPr>
                <w:rFonts w:ascii="Arial" w:hAnsi="Arial" w:cs="Arial"/>
                <w:color w:val="000000"/>
                <w:sz w:val="20"/>
                <w:szCs w:val="20"/>
              </w:rPr>
              <w:t xml:space="preserve">CYMBALTA 60 MG </w:t>
            </w:r>
            <w:r>
              <w:rPr>
                <w:rFonts w:ascii="Arial" w:hAnsi="Arial" w:cs="Arial"/>
                <w:b/>
                <w:bCs/>
                <w:color w:val="000000"/>
                <w:sz w:val="20"/>
                <w:szCs w:val="20"/>
              </w:rPr>
              <w:t>(JUDICIAL)</w:t>
            </w:r>
          </w:p>
        </w:tc>
        <w:tc>
          <w:tcPr>
            <w:tcW w:w="469" w:type="pct"/>
            <w:shd w:val="clear" w:color="000000" w:fill="FFFFFF"/>
            <w:vAlign w:val="center"/>
          </w:tcPr>
          <w:p w14:paraId="6D13D895">
            <w:pPr>
              <w:jc w:val="center"/>
              <w:rPr>
                <w:rFonts w:ascii="Arial" w:hAnsi="Arial" w:cs="Arial"/>
                <w:color w:val="000000"/>
                <w:sz w:val="20"/>
                <w:szCs w:val="20"/>
              </w:rPr>
            </w:pPr>
            <w:r>
              <w:rPr>
                <w:rFonts w:ascii="Arial" w:hAnsi="Arial" w:cs="Arial"/>
                <w:color w:val="000000"/>
                <w:sz w:val="20"/>
                <w:szCs w:val="20"/>
              </w:rPr>
              <w:t>1.500</w:t>
            </w:r>
          </w:p>
        </w:tc>
        <w:tc>
          <w:tcPr>
            <w:tcW w:w="353" w:type="pct"/>
            <w:shd w:val="clear" w:color="000000" w:fill="FFFFFF"/>
            <w:vAlign w:val="center"/>
          </w:tcPr>
          <w:p w14:paraId="2D68ACDD">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23BC60F2">
            <w:pPr>
              <w:jc w:val="center"/>
              <w:rPr>
                <w:rFonts w:ascii="Arial" w:hAnsi="Arial" w:cs="Arial"/>
                <w:color w:val="000000"/>
                <w:sz w:val="20"/>
                <w:szCs w:val="20"/>
              </w:rPr>
            </w:pPr>
            <w:r>
              <w:rPr>
                <w:rFonts w:ascii="Arial" w:hAnsi="Arial" w:cs="Arial"/>
                <w:color w:val="000000"/>
                <w:sz w:val="20"/>
                <w:szCs w:val="20"/>
              </w:rPr>
              <w:t>R$ 0,080</w:t>
            </w:r>
          </w:p>
        </w:tc>
      </w:tr>
      <w:tr w14:paraId="108E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3FD75F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DA44C52">
            <w:pPr>
              <w:jc w:val="both"/>
              <w:rPr>
                <w:rFonts w:ascii="Arial" w:hAnsi="Arial" w:cs="Arial"/>
                <w:color w:val="000000"/>
                <w:sz w:val="20"/>
                <w:szCs w:val="20"/>
              </w:rPr>
            </w:pPr>
            <w:r>
              <w:rPr>
                <w:rFonts w:ascii="Arial" w:hAnsi="Arial" w:cs="Arial"/>
                <w:color w:val="000000"/>
                <w:sz w:val="20"/>
                <w:szCs w:val="20"/>
              </w:rPr>
              <w:t xml:space="preserve">DDAVP (ACETATO DE DESMOPRESSINA) 0,1MG/ML SOLUÇÃO NASAL SPRAY </w:t>
            </w:r>
            <w:r>
              <w:rPr>
                <w:rFonts w:ascii="Arial" w:hAnsi="Arial" w:cs="Arial"/>
                <w:b/>
                <w:bCs/>
                <w:color w:val="000000"/>
                <w:sz w:val="20"/>
                <w:szCs w:val="20"/>
              </w:rPr>
              <w:t xml:space="preserve">(JUDICIAL) </w:t>
            </w:r>
          </w:p>
        </w:tc>
        <w:tc>
          <w:tcPr>
            <w:tcW w:w="469" w:type="pct"/>
            <w:shd w:val="clear" w:color="000000" w:fill="FFFFFF"/>
            <w:vAlign w:val="center"/>
          </w:tcPr>
          <w:p w14:paraId="13109E5D">
            <w:pPr>
              <w:jc w:val="center"/>
              <w:rPr>
                <w:rFonts w:ascii="Arial" w:hAnsi="Arial" w:cs="Arial"/>
                <w:color w:val="000000"/>
                <w:sz w:val="20"/>
                <w:szCs w:val="20"/>
              </w:rPr>
            </w:pPr>
            <w:r>
              <w:rPr>
                <w:rFonts w:ascii="Arial" w:hAnsi="Arial" w:cs="Arial"/>
                <w:color w:val="000000"/>
                <w:sz w:val="20"/>
                <w:szCs w:val="20"/>
              </w:rPr>
              <w:t>160</w:t>
            </w:r>
          </w:p>
        </w:tc>
        <w:tc>
          <w:tcPr>
            <w:tcW w:w="353" w:type="pct"/>
            <w:shd w:val="clear" w:color="000000" w:fill="FFFFFF"/>
            <w:vAlign w:val="center"/>
          </w:tcPr>
          <w:p w14:paraId="7F980E94">
            <w:pPr>
              <w:jc w:val="center"/>
              <w:rPr>
                <w:rFonts w:ascii="Arial" w:hAnsi="Arial" w:cs="Arial"/>
                <w:color w:val="000000"/>
                <w:sz w:val="20"/>
                <w:szCs w:val="20"/>
              </w:rPr>
            </w:pPr>
            <w:r>
              <w:rPr>
                <w:rFonts w:ascii="Arial" w:hAnsi="Arial" w:cs="Arial"/>
                <w:color w:val="000000"/>
                <w:sz w:val="20"/>
                <w:szCs w:val="20"/>
              </w:rPr>
              <w:t xml:space="preserve">FR </w:t>
            </w:r>
          </w:p>
        </w:tc>
        <w:tc>
          <w:tcPr>
            <w:tcW w:w="612" w:type="pct"/>
            <w:shd w:val="clear" w:color="000000" w:fill="FFFFFF"/>
            <w:vAlign w:val="center"/>
          </w:tcPr>
          <w:p w14:paraId="077437D5">
            <w:pPr>
              <w:jc w:val="center"/>
              <w:rPr>
                <w:rFonts w:ascii="Arial" w:hAnsi="Arial" w:cs="Arial"/>
                <w:color w:val="000000"/>
                <w:sz w:val="20"/>
                <w:szCs w:val="20"/>
              </w:rPr>
            </w:pPr>
            <w:r>
              <w:rPr>
                <w:rFonts w:ascii="Arial" w:hAnsi="Arial" w:cs="Arial"/>
                <w:color w:val="000000"/>
                <w:sz w:val="20"/>
                <w:szCs w:val="20"/>
              </w:rPr>
              <w:t>R$ 1,000</w:t>
            </w:r>
          </w:p>
        </w:tc>
      </w:tr>
      <w:tr w14:paraId="069C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BC7E02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DEFF87C">
            <w:pPr>
              <w:jc w:val="both"/>
              <w:rPr>
                <w:rFonts w:ascii="Arial" w:hAnsi="Arial" w:cs="Arial"/>
                <w:color w:val="000000"/>
                <w:sz w:val="20"/>
                <w:szCs w:val="20"/>
              </w:rPr>
            </w:pPr>
            <w:r>
              <w:rPr>
                <w:rFonts w:ascii="Arial" w:hAnsi="Arial" w:cs="Arial"/>
                <w:color w:val="000000"/>
                <w:sz w:val="20"/>
                <w:szCs w:val="20"/>
              </w:rPr>
              <w:t xml:space="preserve">DEPAKOTE 125 MG </w:t>
            </w:r>
          </w:p>
        </w:tc>
        <w:tc>
          <w:tcPr>
            <w:tcW w:w="469" w:type="pct"/>
            <w:shd w:val="clear" w:color="000000" w:fill="FFFFFF"/>
            <w:vAlign w:val="center"/>
          </w:tcPr>
          <w:p w14:paraId="0A1C9A98">
            <w:pPr>
              <w:jc w:val="center"/>
              <w:rPr>
                <w:rFonts w:ascii="Arial" w:hAnsi="Arial" w:cs="Arial"/>
                <w:color w:val="000000"/>
                <w:sz w:val="20"/>
                <w:szCs w:val="20"/>
              </w:rPr>
            </w:pPr>
            <w:r>
              <w:rPr>
                <w:rFonts w:ascii="Arial" w:hAnsi="Arial" w:cs="Arial"/>
                <w:color w:val="000000"/>
                <w:sz w:val="20"/>
                <w:szCs w:val="20"/>
              </w:rPr>
              <w:t>2.200</w:t>
            </w:r>
          </w:p>
        </w:tc>
        <w:tc>
          <w:tcPr>
            <w:tcW w:w="353" w:type="pct"/>
            <w:shd w:val="clear" w:color="000000" w:fill="FFFFFF"/>
            <w:vAlign w:val="center"/>
          </w:tcPr>
          <w:p w14:paraId="06638221">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283D55A">
            <w:pPr>
              <w:jc w:val="center"/>
              <w:rPr>
                <w:rFonts w:ascii="Arial" w:hAnsi="Arial" w:cs="Arial"/>
                <w:color w:val="000000"/>
                <w:sz w:val="20"/>
                <w:szCs w:val="20"/>
              </w:rPr>
            </w:pPr>
            <w:r>
              <w:rPr>
                <w:rFonts w:ascii="Arial" w:hAnsi="Arial" w:cs="Arial"/>
                <w:color w:val="000000"/>
                <w:sz w:val="20"/>
                <w:szCs w:val="20"/>
              </w:rPr>
              <w:t>R$ 0,050</w:t>
            </w:r>
          </w:p>
        </w:tc>
      </w:tr>
      <w:tr w14:paraId="65F3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101051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F2C458D">
            <w:pPr>
              <w:jc w:val="both"/>
              <w:rPr>
                <w:rFonts w:ascii="Arial" w:hAnsi="Arial" w:cs="Arial"/>
                <w:color w:val="000000"/>
                <w:sz w:val="20"/>
                <w:szCs w:val="20"/>
              </w:rPr>
            </w:pPr>
            <w:r>
              <w:rPr>
                <w:rFonts w:ascii="Arial" w:hAnsi="Arial" w:cs="Arial"/>
                <w:color w:val="000000"/>
                <w:sz w:val="20"/>
                <w:szCs w:val="20"/>
              </w:rPr>
              <w:t>DEPAKOTE ER 250 MG</w:t>
            </w:r>
          </w:p>
        </w:tc>
        <w:tc>
          <w:tcPr>
            <w:tcW w:w="469" w:type="pct"/>
            <w:shd w:val="clear" w:color="000000" w:fill="FFFFFF"/>
            <w:vAlign w:val="center"/>
          </w:tcPr>
          <w:p w14:paraId="40750D09">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6581F1CD">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45263604">
            <w:pPr>
              <w:jc w:val="center"/>
              <w:rPr>
                <w:rFonts w:ascii="Arial" w:hAnsi="Arial" w:cs="Arial"/>
                <w:color w:val="000000"/>
                <w:sz w:val="20"/>
                <w:szCs w:val="20"/>
              </w:rPr>
            </w:pPr>
            <w:r>
              <w:rPr>
                <w:rFonts w:ascii="Arial" w:hAnsi="Arial" w:cs="Arial"/>
                <w:color w:val="000000"/>
                <w:sz w:val="20"/>
                <w:szCs w:val="20"/>
              </w:rPr>
              <w:t>R$ 0,050</w:t>
            </w:r>
          </w:p>
        </w:tc>
      </w:tr>
      <w:tr w14:paraId="75D4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7E8878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EA54599">
            <w:pPr>
              <w:jc w:val="both"/>
              <w:rPr>
                <w:rFonts w:ascii="Arial" w:hAnsi="Arial" w:cs="Arial"/>
                <w:color w:val="000000"/>
                <w:sz w:val="20"/>
                <w:szCs w:val="20"/>
              </w:rPr>
            </w:pPr>
            <w:r>
              <w:rPr>
                <w:rFonts w:ascii="Arial" w:hAnsi="Arial" w:cs="Arial"/>
                <w:color w:val="000000"/>
                <w:sz w:val="20"/>
                <w:szCs w:val="20"/>
              </w:rPr>
              <w:t>DEPAKOTE ER 500 MG</w:t>
            </w:r>
          </w:p>
        </w:tc>
        <w:tc>
          <w:tcPr>
            <w:tcW w:w="469" w:type="pct"/>
            <w:shd w:val="clear" w:color="000000" w:fill="FFFFFF"/>
            <w:vAlign w:val="center"/>
          </w:tcPr>
          <w:p w14:paraId="556BF7D1">
            <w:pPr>
              <w:jc w:val="center"/>
              <w:rPr>
                <w:rFonts w:ascii="Arial" w:hAnsi="Arial" w:cs="Arial"/>
                <w:color w:val="000000"/>
                <w:sz w:val="20"/>
                <w:szCs w:val="20"/>
              </w:rPr>
            </w:pPr>
            <w:r>
              <w:rPr>
                <w:rFonts w:ascii="Arial" w:hAnsi="Arial" w:cs="Arial"/>
                <w:color w:val="000000"/>
                <w:sz w:val="20"/>
                <w:szCs w:val="20"/>
              </w:rPr>
              <w:t>11.000</w:t>
            </w:r>
          </w:p>
        </w:tc>
        <w:tc>
          <w:tcPr>
            <w:tcW w:w="353" w:type="pct"/>
            <w:shd w:val="clear" w:color="000000" w:fill="FFFFFF"/>
            <w:vAlign w:val="center"/>
          </w:tcPr>
          <w:p w14:paraId="2A0EE2DF">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1822459A">
            <w:pPr>
              <w:jc w:val="center"/>
              <w:rPr>
                <w:rFonts w:ascii="Arial" w:hAnsi="Arial" w:cs="Arial"/>
                <w:color w:val="000000"/>
                <w:sz w:val="20"/>
                <w:szCs w:val="20"/>
              </w:rPr>
            </w:pPr>
            <w:r>
              <w:rPr>
                <w:rFonts w:ascii="Arial" w:hAnsi="Arial" w:cs="Arial"/>
                <w:color w:val="000000"/>
                <w:sz w:val="20"/>
                <w:szCs w:val="20"/>
              </w:rPr>
              <w:t>R$ 0,050</w:t>
            </w:r>
          </w:p>
        </w:tc>
      </w:tr>
      <w:tr w14:paraId="7764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4CC92E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72BD187">
            <w:pPr>
              <w:jc w:val="both"/>
              <w:rPr>
                <w:rFonts w:ascii="Arial" w:hAnsi="Arial" w:cs="Arial"/>
                <w:color w:val="000000"/>
                <w:sz w:val="20"/>
                <w:szCs w:val="20"/>
              </w:rPr>
            </w:pPr>
            <w:r>
              <w:rPr>
                <w:rFonts w:ascii="Arial" w:hAnsi="Arial" w:cs="Arial"/>
                <w:color w:val="000000"/>
                <w:sz w:val="20"/>
                <w:szCs w:val="20"/>
              </w:rPr>
              <w:t xml:space="preserve">DERCOS SHAMPOO ANTIQUEDA </w:t>
            </w:r>
            <w:r>
              <w:rPr>
                <w:rFonts w:ascii="Arial" w:hAnsi="Arial" w:cs="Arial"/>
                <w:b/>
                <w:bCs/>
                <w:color w:val="000000"/>
                <w:sz w:val="20"/>
                <w:szCs w:val="20"/>
              </w:rPr>
              <w:t>(JUDICIAL)</w:t>
            </w:r>
          </w:p>
        </w:tc>
        <w:tc>
          <w:tcPr>
            <w:tcW w:w="469" w:type="pct"/>
            <w:shd w:val="clear" w:color="000000" w:fill="FFFFFF"/>
            <w:vAlign w:val="center"/>
          </w:tcPr>
          <w:p w14:paraId="2711F153">
            <w:pPr>
              <w:jc w:val="center"/>
              <w:rPr>
                <w:rFonts w:ascii="Arial" w:hAnsi="Arial" w:cs="Arial"/>
                <w:color w:val="000000"/>
                <w:sz w:val="20"/>
                <w:szCs w:val="20"/>
              </w:rPr>
            </w:pPr>
            <w:r>
              <w:rPr>
                <w:rFonts w:ascii="Arial" w:hAnsi="Arial" w:cs="Arial"/>
                <w:color w:val="000000"/>
                <w:sz w:val="20"/>
                <w:szCs w:val="20"/>
              </w:rPr>
              <w:t>15</w:t>
            </w:r>
          </w:p>
        </w:tc>
        <w:tc>
          <w:tcPr>
            <w:tcW w:w="353" w:type="pct"/>
            <w:shd w:val="clear" w:color="000000" w:fill="FFFFFF"/>
            <w:vAlign w:val="center"/>
          </w:tcPr>
          <w:p w14:paraId="7663C95A">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6D30777B">
            <w:pPr>
              <w:jc w:val="center"/>
              <w:rPr>
                <w:rFonts w:ascii="Arial" w:hAnsi="Arial" w:cs="Arial"/>
                <w:color w:val="000000"/>
                <w:sz w:val="20"/>
                <w:szCs w:val="20"/>
              </w:rPr>
            </w:pPr>
            <w:r>
              <w:rPr>
                <w:rFonts w:ascii="Arial" w:hAnsi="Arial" w:cs="Arial"/>
                <w:color w:val="000000"/>
                <w:sz w:val="20"/>
                <w:szCs w:val="20"/>
              </w:rPr>
              <w:t>R$ 1,000</w:t>
            </w:r>
          </w:p>
        </w:tc>
      </w:tr>
      <w:tr w14:paraId="7A11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92FD9BB">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BC0C8DA">
            <w:pPr>
              <w:jc w:val="both"/>
              <w:rPr>
                <w:rFonts w:ascii="Arial" w:hAnsi="Arial" w:cs="Arial"/>
                <w:color w:val="000000"/>
                <w:sz w:val="20"/>
                <w:szCs w:val="20"/>
              </w:rPr>
            </w:pPr>
            <w:r>
              <w:rPr>
                <w:rFonts w:ascii="Arial" w:hAnsi="Arial" w:cs="Arial"/>
                <w:color w:val="000000"/>
                <w:sz w:val="20"/>
                <w:szCs w:val="20"/>
              </w:rPr>
              <w:t>DESLANOSÍDEO 0,2MG/ML 2 ML SOL INJ.</w:t>
            </w:r>
          </w:p>
        </w:tc>
        <w:tc>
          <w:tcPr>
            <w:tcW w:w="469" w:type="pct"/>
            <w:shd w:val="clear" w:color="000000" w:fill="FFFFFF"/>
            <w:vAlign w:val="center"/>
          </w:tcPr>
          <w:p w14:paraId="5DE63EF1">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6509852E">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3947298D">
            <w:pPr>
              <w:jc w:val="center"/>
              <w:rPr>
                <w:rFonts w:ascii="Arial" w:hAnsi="Arial" w:cs="Arial"/>
                <w:color w:val="000000"/>
                <w:sz w:val="20"/>
                <w:szCs w:val="20"/>
              </w:rPr>
            </w:pPr>
            <w:r>
              <w:rPr>
                <w:rFonts w:ascii="Arial" w:hAnsi="Arial" w:cs="Arial"/>
                <w:color w:val="000000"/>
                <w:sz w:val="20"/>
                <w:szCs w:val="20"/>
              </w:rPr>
              <w:t>R$ 0,050</w:t>
            </w:r>
          </w:p>
        </w:tc>
      </w:tr>
      <w:tr w14:paraId="1450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9BF63A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E5E67B6">
            <w:pPr>
              <w:jc w:val="both"/>
              <w:rPr>
                <w:rFonts w:ascii="Arial" w:hAnsi="Arial" w:cs="Arial"/>
                <w:color w:val="000000"/>
                <w:sz w:val="20"/>
                <w:szCs w:val="20"/>
              </w:rPr>
            </w:pPr>
            <w:r>
              <w:rPr>
                <w:rFonts w:ascii="Arial" w:hAnsi="Arial" w:cs="Arial"/>
                <w:color w:val="000000"/>
                <w:sz w:val="20"/>
                <w:szCs w:val="20"/>
              </w:rPr>
              <w:t xml:space="preserve">DESVENLAFAXINA 100 MG </w:t>
            </w:r>
          </w:p>
        </w:tc>
        <w:tc>
          <w:tcPr>
            <w:tcW w:w="469" w:type="pct"/>
            <w:shd w:val="clear" w:color="000000" w:fill="FFFFFF"/>
            <w:vAlign w:val="center"/>
          </w:tcPr>
          <w:p w14:paraId="66BDA8DA">
            <w:pPr>
              <w:jc w:val="center"/>
              <w:rPr>
                <w:rFonts w:ascii="Arial" w:hAnsi="Arial" w:cs="Arial"/>
                <w:color w:val="000000"/>
                <w:sz w:val="20"/>
                <w:szCs w:val="20"/>
              </w:rPr>
            </w:pPr>
            <w:r>
              <w:rPr>
                <w:rFonts w:ascii="Arial" w:hAnsi="Arial" w:cs="Arial"/>
                <w:color w:val="000000"/>
                <w:sz w:val="20"/>
                <w:szCs w:val="20"/>
              </w:rPr>
              <w:t>10.000</w:t>
            </w:r>
          </w:p>
        </w:tc>
        <w:tc>
          <w:tcPr>
            <w:tcW w:w="353" w:type="pct"/>
            <w:shd w:val="clear" w:color="000000" w:fill="FFFFFF"/>
            <w:vAlign w:val="center"/>
          </w:tcPr>
          <w:p w14:paraId="15039714">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45C7929D">
            <w:pPr>
              <w:jc w:val="center"/>
              <w:rPr>
                <w:rFonts w:ascii="Arial" w:hAnsi="Arial" w:cs="Arial"/>
                <w:color w:val="000000"/>
                <w:sz w:val="20"/>
                <w:szCs w:val="20"/>
              </w:rPr>
            </w:pPr>
            <w:r>
              <w:rPr>
                <w:rFonts w:ascii="Arial" w:hAnsi="Arial" w:cs="Arial"/>
                <w:color w:val="000000"/>
                <w:sz w:val="20"/>
                <w:szCs w:val="20"/>
              </w:rPr>
              <w:t>R$ 0,050</w:t>
            </w:r>
          </w:p>
        </w:tc>
      </w:tr>
      <w:tr w14:paraId="040A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9CAFFF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BC9CD7E">
            <w:pPr>
              <w:jc w:val="both"/>
              <w:rPr>
                <w:rFonts w:ascii="Arial" w:hAnsi="Arial" w:cs="Arial"/>
                <w:color w:val="000000"/>
                <w:sz w:val="20"/>
                <w:szCs w:val="20"/>
              </w:rPr>
            </w:pPr>
            <w:r>
              <w:rPr>
                <w:rFonts w:ascii="Arial" w:hAnsi="Arial" w:cs="Arial"/>
                <w:color w:val="000000"/>
                <w:sz w:val="20"/>
                <w:szCs w:val="20"/>
              </w:rPr>
              <w:t xml:space="preserve">DESVENLAFAXINA 50 MG </w:t>
            </w:r>
          </w:p>
        </w:tc>
        <w:tc>
          <w:tcPr>
            <w:tcW w:w="469" w:type="pct"/>
            <w:shd w:val="clear" w:color="000000" w:fill="FFFFFF"/>
            <w:vAlign w:val="center"/>
          </w:tcPr>
          <w:p w14:paraId="77DD27CC">
            <w:pPr>
              <w:jc w:val="center"/>
              <w:rPr>
                <w:rFonts w:ascii="Arial" w:hAnsi="Arial" w:cs="Arial"/>
                <w:color w:val="000000"/>
                <w:sz w:val="20"/>
                <w:szCs w:val="20"/>
              </w:rPr>
            </w:pPr>
            <w:r>
              <w:rPr>
                <w:rFonts w:ascii="Arial" w:hAnsi="Arial" w:cs="Arial"/>
                <w:color w:val="000000"/>
                <w:sz w:val="20"/>
                <w:szCs w:val="20"/>
              </w:rPr>
              <w:t>8.000</w:t>
            </w:r>
          </w:p>
        </w:tc>
        <w:tc>
          <w:tcPr>
            <w:tcW w:w="353" w:type="pct"/>
            <w:shd w:val="clear" w:color="000000" w:fill="FFFFFF"/>
            <w:vAlign w:val="center"/>
          </w:tcPr>
          <w:p w14:paraId="7A4CB2D2">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6B7509EA">
            <w:pPr>
              <w:jc w:val="center"/>
              <w:rPr>
                <w:rFonts w:ascii="Arial" w:hAnsi="Arial" w:cs="Arial"/>
                <w:color w:val="000000"/>
                <w:sz w:val="20"/>
                <w:szCs w:val="20"/>
              </w:rPr>
            </w:pPr>
            <w:r>
              <w:rPr>
                <w:rFonts w:ascii="Arial" w:hAnsi="Arial" w:cs="Arial"/>
                <w:color w:val="000000"/>
                <w:sz w:val="20"/>
                <w:szCs w:val="20"/>
              </w:rPr>
              <w:t>R$ 0,050</w:t>
            </w:r>
          </w:p>
        </w:tc>
      </w:tr>
      <w:tr w14:paraId="42DC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710DB9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CC5DF50">
            <w:pPr>
              <w:jc w:val="both"/>
              <w:rPr>
                <w:rFonts w:ascii="Arial" w:hAnsi="Arial" w:cs="Arial"/>
                <w:color w:val="000000"/>
                <w:sz w:val="20"/>
                <w:szCs w:val="20"/>
              </w:rPr>
            </w:pPr>
            <w:r>
              <w:rPr>
                <w:rFonts w:ascii="Arial" w:hAnsi="Arial" w:cs="Arial"/>
                <w:color w:val="000000"/>
                <w:sz w:val="20"/>
                <w:szCs w:val="20"/>
              </w:rPr>
              <w:t>DEXAMETASONA 1 MG/G CREME</w:t>
            </w:r>
          </w:p>
        </w:tc>
        <w:tc>
          <w:tcPr>
            <w:tcW w:w="469" w:type="pct"/>
            <w:shd w:val="clear" w:color="000000" w:fill="FFFFFF"/>
            <w:vAlign w:val="center"/>
          </w:tcPr>
          <w:p w14:paraId="4E14F2A1">
            <w:pPr>
              <w:jc w:val="center"/>
              <w:rPr>
                <w:rFonts w:ascii="Arial" w:hAnsi="Arial" w:cs="Arial"/>
                <w:color w:val="000000"/>
                <w:sz w:val="20"/>
                <w:szCs w:val="20"/>
              </w:rPr>
            </w:pPr>
            <w:r>
              <w:rPr>
                <w:rFonts w:ascii="Arial" w:hAnsi="Arial" w:cs="Arial"/>
                <w:color w:val="000000"/>
                <w:sz w:val="20"/>
                <w:szCs w:val="20"/>
              </w:rPr>
              <w:t>6.000</w:t>
            </w:r>
          </w:p>
        </w:tc>
        <w:tc>
          <w:tcPr>
            <w:tcW w:w="353" w:type="pct"/>
            <w:shd w:val="clear" w:color="000000" w:fill="FFFFFF"/>
            <w:vAlign w:val="center"/>
          </w:tcPr>
          <w:p w14:paraId="14ACD9FD">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46338E09">
            <w:pPr>
              <w:jc w:val="center"/>
              <w:rPr>
                <w:rFonts w:ascii="Arial" w:hAnsi="Arial" w:cs="Arial"/>
                <w:color w:val="000000"/>
                <w:sz w:val="20"/>
                <w:szCs w:val="20"/>
              </w:rPr>
            </w:pPr>
            <w:r>
              <w:rPr>
                <w:rFonts w:ascii="Arial" w:hAnsi="Arial" w:cs="Arial"/>
                <w:color w:val="000000"/>
                <w:sz w:val="20"/>
                <w:szCs w:val="20"/>
              </w:rPr>
              <w:t>R$ 0,050</w:t>
            </w:r>
          </w:p>
        </w:tc>
      </w:tr>
      <w:tr w14:paraId="3A90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A08154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3246A5C">
            <w:pPr>
              <w:jc w:val="both"/>
              <w:rPr>
                <w:rFonts w:ascii="Arial" w:hAnsi="Arial" w:cs="Arial"/>
                <w:color w:val="000000"/>
                <w:sz w:val="20"/>
                <w:szCs w:val="20"/>
              </w:rPr>
            </w:pPr>
            <w:r>
              <w:rPr>
                <w:rFonts w:ascii="Arial" w:hAnsi="Arial" w:cs="Arial"/>
                <w:color w:val="000000"/>
                <w:sz w:val="20"/>
                <w:szCs w:val="20"/>
              </w:rPr>
              <w:t>DEXAMETASONA 2 MG INJ.</w:t>
            </w:r>
          </w:p>
        </w:tc>
        <w:tc>
          <w:tcPr>
            <w:tcW w:w="469" w:type="pct"/>
            <w:shd w:val="clear" w:color="000000" w:fill="FFFFFF"/>
            <w:vAlign w:val="center"/>
          </w:tcPr>
          <w:p w14:paraId="7710F5AE">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60ADFF22">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0E219CFD">
            <w:pPr>
              <w:jc w:val="center"/>
              <w:rPr>
                <w:rFonts w:ascii="Arial" w:hAnsi="Arial" w:cs="Arial"/>
                <w:color w:val="000000"/>
                <w:sz w:val="20"/>
                <w:szCs w:val="20"/>
              </w:rPr>
            </w:pPr>
            <w:r>
              <w:rPr>
                <w:rFonts w:ascii="Arial" w:hAnsi="Arial" w:cs="Arial"/>
                <w:color w:val="000000"/>
                <w:sz w:val="20"/>
                <w:szCs w:val="20"/>
              </w:rPr>
              <w:t>R$ 0,050</w:t>
            </w:r>
          </w:p>
        </w:tc>
      </w:tr>
      <w:tr w14:paraId="3DE0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A81E1F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3C702A4">
            <w:pPr>
              <w:jc w:val="both"/>
              <w:rPr>
                <w:rFonts w:ascii="Arial" w:hAnsi="Arial" w:cs="Arial"/>
                <w:color w:val="000000"/>
                <w:sz w:val="20"/>
                <w:szCs w:val="20"/>
              </w:rPr>
            </w:pPr>
            <w:r>
              <w:rPr>
                <w:rFonts w:ascii="Arial" w:hAnsi="Arial" w:cs="Arial"/>
                <w:color w:val="000000"/>
                <w:sz w:val="20"/>
                <w:szCs w:val="20"/>
              </w:rPr>
              <w:t>DEXAMETASONA 4 MG INJ.</w:t>
            </w:r>
          </w:p>
        </w:tc>
        <w:tc>
          <w:tcPr>
            <w:tcW w:w="469" w:type="pct"/>
            <w:shd w:val="clear" w:color="000000" w:fill="FFFFFF"/>
            <w:vAlign w:val="center"/>
          </w:tcPr>
          <w:p w14:paraId="34BD5114">
            <w:pPr>
              <w:jc w:val="center"/>
              <w:rPr>
                <w:rFonts w:ascii="Arial" w:hAnsi="Arial" w:cs="Arial"/>
                <w:color w:val="000000"/>
                <w:sz w:val="20"/>
                <w:szCs w:val="20"/>
              </w:rPr>
            </w:pPr>
            <w:r>
              <w:rPr>
                <w:rFonts w:ascii="Arial" w:hAnsi="Arial" w:cs="Arial"/>
                <w:color w:val="000000"/>
                <w:sz w:val="20"/>
                <w:szCs w:val="20"/>
              </w:rPr>
              <w:t>6.000</w:t>
            </w:r>
          </w:p>
        </w:tc>
        <w:tc>
          <w:tcPr>
            <w:tcW w:w="353" w:type="pct"/>
            <w:shd w:val="clear" w:color="000000" w:fill="FFFFFF"/>
            <w:vAlign w:val="center"/>
          </w:tcPr>
          <w:p w14:paraId="5DDC3DB6">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653859F7">
            <w:pPr>
              <w:jc w:val="center"/>
              <w:rPr>
                <w:rFonts w:ascii="Arial" w:hAnsi="Arial" w:cs="Arial"/>
                <w:color w:val="000000"/>
                <w:sz w:val="20"/>
                <w:szCs w:val="20"/>
              </w:rPr>
            </w:pPr>
            <w:r>
              <w:rPr>
                <w:rFonts w:ascii="Arial" w:hAnsi="Arial" w:cs="Arial"/>
                <w:color w:val="000000"/>
                <w:sz w:val="20"/>
                <w:szCs w:val="20"/>
              </w:rPr>
              <w:t>R$ 0,050</w:t>
            </w:r>
          </w:p>
        </w:tc>
      </w:tr>
      <w:tr w14:paraId="4C78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D1D9B6B">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3E02E6A">
            <w:pPr>
              <w:jc w:val="both"/>
              <w:rPr>
                <w:rFonts w:ascii="Arial" w:hAnsi="Arial" w:cs="Arial"/>
                <w:color w:val="000000"/>
                <w:sz w:val="20"/>
                <w:szCs w:val="20"/>
              </w:rPr>
            </w:pPr>
            <w:r>
              <w:rPr>
                <w:rFonts w:ascii="Arial" w:hAnsi="Arial" w:cs="Arial"/>
                <w:color w:val="000000"/>
                <w:sz w:val="20"/>
                <w:szCs w:val="20"/>
              </w:rPr>
              <w:t xml:space="preserve">DEXCLORFENIRAMINA 0,4 MG/ML SOLUÇÃO ORAL </w:t>
            </w:r>
          </w:p>
        </w:tc>
        <w:tc>
          <w:tcPr>
            <w:tcW w:w="469" w:type="pct"/>
            <w:shd w:val="clear" w:color="000000" w:fill="FFFFFF"/>
            <w:vAlign w:val="center"/>
          </w:tcPr>
          <w:p w14:paraId="5A616A7A">
            <w:pPr>
              <w:jc w:val="center"/>
              <w:rPr>
                <w:rFonts w:ascii="Arial" w:hAnsi="Arial" w:cs="Arial"/>
                <w:color w:val="000000"/>
                <w:sz w:val="20"/>
                <w:szCs w:val="20"/>
              </w:rPr>
            </w:pPr>
            <w:r>
              <w:rPr>
                <w:rFonts w:ascii="Arial" w:hAnsi="Arial" w:cs="Arial"/>
                <w:color w:val="000000"/>
                <w:sz w:val="20"/>
                <w:szCs w:val="20"/>
              </w:rPr>
              <w:t>600</w:t>
            </w:r>
          </w:p>
        </w:tc>
        <w:tc>
          <w:tcPr>
            <w:tcW w:w="353" w:type="pct"/>
            <w:shd w:val="clear" w:color="000000" w:fill="FFFFFF"/>
            <w:vAlign w:val="center"/>
          </w:tcPr>
          <w:p w14:paraId="663EBF95">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10489B3D">
            <w:pPr>
              <w:jc w:val="center"/>
              <w:rPr>
                <w:rFonts w:ascii="Arial" w:hAnsi="Arial" w:cs="Arial"/>
                <w:color w:val="000000"/>
                <w:sz w:val="20"/>
                <w:szCs w:val="20"/>
              </w:rPr>
            </w:pPr>
            <w:r>
              <w:rPr>
                <w:rFonts w:ascii="Arial" w:hAnsi="Arial" w:cs="Arial"/>
                <w:color w:val="000000"/>
                <w:sz w:val="20"/>
                <w:szCs w:val="20"/>
              </w:rPr>
              <w:t>R$ 0,050</w:t>
            </w:r>
          </w:p>
        </w:tc>
      </w:tr>
      <w:tr w14:paraId="7404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68C229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918BC39">
            <w:pPr>
              <w:jc w:val="both"/>
              <w:rPr>
                <w:rFonts w:ascii="Arial" w:hAnsi="Arial" w:cs="Arial"/>
                <w:color w:val="000000"/>
                <w:sz w:val="20"/>
                <w:szCs w:val="20"/>
              </w:rPr>
            </w:pPr>
            <w:r>
              <w:rPr>
                <w:rFonts w:ascii="Arial" w:hAnsi="Arial" w:cs="Arial"/>
                <w:color w:val="000000"/>
                <w:sz w:val="20"/>
                <w:szCs w:val="20"/>
              </w:rPr>
              <w:t xml:space="preserve">DEXILANT 60 MG </w:t>
            </w:r>
          </w:p>
        </w:tc>
        <w:tc>
          <w:tcPr>
            <w:tcW w:w="469" w:type="pct"/>
            <w:shd w:val="clear" w:color="000000" w:fill="FFFFFF"/>
            <w:vAlign w:val="center"/>
          </w:tcPr>
          <w:p w14:paraId="04F9B2B9">
            <w:pPr>
              <w:jc w:val="center"/>
              <w:rPr>
                <w:rFonts w:ascii="Arial" w:hAnsi="Arial" w:cs="Arial"/>
                <w:color w:val="000000"/>
                <w:sz w:val="20"/>
                <w:szCs w:val="20"/>
              </w:rPr>
            </w:pPr>
            <w:r>
              <w:rPr>
                <w:rFonts w:ascii="Arial" w:hAnsi="Arial" w:cs="Arial"/>
                <w:color w:val="000000"/>
                <w:sz w:val="20"/>
                <w:szCs w:val="20"/>
              </w:rPr>
              <w:t>3000</w:t>
            </w:r>
          </w:p>
        </w:tc>
        <w:tc>
          <w:tcPr>
            <w:tcW w:w="353" w:type="pct"/>
            <w:shd w:val="clear" w:color="000000" w:fill="FFFFFF"/>
            <w:vAlign w:val="center"/>
          </w:tcPr>
          <w:p w14:paraId="7A4A18C7">
            <w:pPr>
              <w:jc w:val="center"/>
              <w:rPr>
                <w:rFonts w:ascii="Arial" w:hAnsi="Arial" w:cs="Arial"/>
                <w:color w:val="000000"/>
                <w:sz w:val="20"/>
                <w:szCs w:val="20"/>
              </w:rPr>
            </w:pPr>
            <w:r>
              <w:rPr>
                <w:rFonts w:ascii="Arial" w:hAnsi="Arial" w:cs="Arial"/>
                <w:color w:val="000000"/>
                <w:sz w:val="20"/>
                <w:szCs w:val="20"/>
              </w:rPr>
              <w:t xml:space="preserve">CP </w:t>
            </w:r>
          </w:p>
        </w:tc>
        <w:tc>
          <w:tcPr>
            <w:tcW w:w="612" w:type="pct"/>
            <w:shd w:val="clear" w:color="000000" w:fill="FFFFFF"/>
            <w:vAlign w:val="center"/>
          </w:tcPr>
          <w:p w14:paraId="07A585A1">
            <w:pPr>
              <w:jc w:val="center"/>
              <w:rPr>
                <w:rFonts w:ascii="Arial" w:hAnsi="Arial" w:cs="Arial"/>
                <w:color w:val="000000"/>
                <w:sz w:val="20"/>
                <w:szCs w:val="20"/>
              </w:rPr>
            </w:pPr>
            <w:r>
              <w:rPr>
                <w:rFonts w:ascii="Arial" w:hAnsi="Arial" w:cs="Arial"/>
                <w:color w:val="000000"/>
                <w:sz w:val="20"/>
                <w:szCs w:val="20"/>
              </w:rPr>
              <w:t>R$ 0,050</w:t>
            </w:r>
          </w:p>
        </w:tc>
      </w:tr>
      <w:tr w14:paraId="77BE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DF3EA6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1759ED4">
            <w:pPr>
              <w:jc w:val="both"/>
              <w:rPr>
                <w:rFonts w:ascii="Arial" w:hAnsi="Arial" w:cs="Arial"/>
                <w:color w:val="000000"/>
                <w:sz w:val="20"/>
                <w:szCs w:val="20"/>
              </w:rPr>
            </w:pPr>
            <w:r>
              <w:rPr>
                <w:rFonts w:ascii="Arial" w:hAnsi="Arial" w:cs="Arial"/>
                <w:color w:val="000000"/>
                <w:sz w:val="20"/>
                <w:szCs w:val="20"/>
              </w:rPr>
              <w:t xml:space="preserve">DIAZEPAM 10 MG </w:t>
            </w:r>
          </w:p>
        </w:tc>
        <w:tc>
          <w:tcPr>
            <w:tcW w:w="469" w:type="pct"/>
            <w:shd w:val="clear" w:color="000000" w:fill="FFFFFF"/>
            <w:vAlign w:val="center"/>
          </w:tcPr>
          <w:p w14:paraId="485B2A8B">
            <w:pPr>
              <w:jc w:val="center"/>
              <w:rPr>
                <w:rFonts w:ascii="Arial" w:hAnsi="Arial" w:cs="Arial"/>
                <w:color w:val="000000"/>
                <w:sz w:val="20"/>
                <w:szCs w:val="20"/>
              </w:rPr>
            </w:pPr>
            <w:r>
              <w:rPr>
                <w:rFonts w:ascii="Arial" w:hAnsi="Arial" w:cs="Arial"/>
                <w:color w:val="000000"/>
                <w:sz w:val="20"/>
                <w:szCs w:val="20"/>
              </w:rPr>
              <w:t>90.000</w:t>
            </w:r>
          </w:p>
        </w:tc>
        <w:tc>
          <w:tcPr>
            <w:tcW w:w="353" w:type="pct"/>
            <w:shd w:val="clear" w:color="000000" w:fill="FFFFFF"/>
            <w:vAlign w:val="center"/>
          </w:tcPr>
          <w:p w14:paraId="6C7BF654">
            <w:pPr>
              <w:jc w:val="center"/>
              <w:rPr>
                <w:rFonts w:ascii="Arial" w:hAnsi="Arial" w:cs="Arial"/>
                <w:color w:val="000000"/>
                <w:sz w:val="20"/>
                <w:szCs w:val="20"/>
              </w:rPr>
            </w:pPr>
            <w:r>
              <w:rPr>
                <w:rFonts w:ascii="Arial" w:hAnsi="Arial" w:cs="Arial"/>
                <w:color w:val="000000"/>
                <w:sz w:val="20"/>
                <w:szCs w:val="20"/>
              </w:rPr>
              <w:t xml:space="preserve">CP </w:t>
            </w:r>
          </w:p>
        </w:tc>
        <w:tc>
          <w:tcPr>
            <w:tcW w:w="612" w:type="pct"/>
            <w:shd w:val="clear" w:color="000000" w:fill="FFFFFF"/>
            <w:vAlign w:val="center"/>
          </w:tcPr>
          <w:p w14:paraId="6AA5DA91">
            <w:pPr>
              <w:jc w:val="center"/>
              <w:rPr>
                <w:rFonts w:ascii="Arial" w:hAnsi="Arial" w:cs="Arial"/>
                <w:color w:val="000000"/>
                <w:sz w:val="20"/>
                <w:szCs w:val="20"/>
              </w:rPr>
            </w:pPr>
            <w:r>
              <w:rPr>
                <w:rFonts w:ascii="Arial" w:hAnsi="Arial" w:cs="Arial"/>
                <w:color w:val="000000"/>
                <w:sz w:val="20"/>
                <w:szCs w:val="20"/>
              </w:rPr>
              <w:t>R$ 0,010</w:t>
            </w:r>
          </w:p>
        </w:tc>
      </w:tr>
      <w:tr w14:paraId="566A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F1CED3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3C6405C">
            <w:pPr>
              <w:jc w:val="both"/>
              <w:rPr>
                <w:rFonts w:ascii="Arial" w:hAnsi="Arial" w:cs="Arial"/>
                <w:color w:val="000000"/>
                <w:sz w:val="20"/>
                <w:szCs w:val="20"/>
              </w:rPr>
            </w:pPr>
            <w:r>
              <w:rPr>
                <w:rFonts w:ascii="Arial" w:hAnsi="Arial" w:cs="Arial"/>
                <w:color w:val="000000"/>
                <w:sz w:val="20"/>
                <w:szCs w:val="20"/>
              </w:rPr>
              <w:t>DIAZEPAM 10 MG 2ML</w:t>
            </w:r>
          </w:p>
        </w:tc>
        <w:tc>
          <w:tcPr>
            <w:tcW w:w="469" w:type="pct"/>
            <w:shd w:val="clear" w:color="000000" w:fill="FFFFFF"/>
            <w:vAlign w:val="center"/>
          </w:tcPr>
          <w:p w14:paraId="279FE55C">
            <w:pPr>
              <w:jc w:val="center"/>
              <w:rPr>
                <w:rFonts w:ascii="Arial" w:hAnsi="Arial" w:cs="Arial"/>
                <w:color w:val="000000"/>
                <w:sz w:val="20"/>
                <w:szCs w:val="20"/>
              </w:rPr>
            </w:pPr>
            <w:r>
              <w:rPr>
                <w:rFonts w:ascii="Arial" w:hAnsi="Arial" w:cs="Arial"/>
                <w:color w:val="000000"/>
                <w:sz w:val="20"/>
                <w:szCs w:val="20"/>
              </w:rPr>
              <w:t>800</w:t>
            </w:r>
          </w:p>
        </w:tc>
        <w:tc>
          <w:tcPr>
            <w:tcW w:w="353" w:type="pct"/>
            <w:shd w:val="clear" w:color="000000" w:fill="FFFFFF"/>
            <w:vAlign w:val="center"/>
          </w:tcPr>
          <w:p w14:paraId="3C2ECF64">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6AD7086A">
            <w:pPr>
              <w:jc w:val="center"/>
              <w:rPr>
                <w:rFonts w:ascii="Arial" w:hAnsi="Arial" w:cs="Arial"/>
                <w:color w:val="000000"/>
                <w:sz w:val="20"/>
                <w:szCs w:val="20"/>
              </w:rPr>
            </w:pPr>
            <w:r>
              <w:rPr>
                <w:rFonts w:ascii="Arial" w:hAnsi="Arial" w:cs="Arial"/>
                <w:color w:val="000000"/>
                <w:sz w:val="20"/>
                <w:szCs w:val="20"/>
              </w:rPr>
              <w:t>R$ 0,050</w:t>
            </w:r>
          </w:p>
        </w:tc>
      </w:tr>
      <w:tr w14:paraId="034B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9C45BB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CFFDF69">
            <w:pPr>
              <w:jc w:val="both"/>
              <w:rPr>
                <w:rFonts w:ascii="Arial" w:hAnsi="Arial" w:cs="Arial"/>
                <w:color w:val="000000"/>
                <w:sz w:val="20"/>
                <w:szCs w:val="20"/>
              </w:rPr>
            </w:pPr>
            <w:r>
              <w:rPr>
                <w:rFonts w:ascii="Arial" w:hAnsi="Arial" w:cs="Arial"/>
                <w:color w:val="000000"/>
                <w:sz w:val="20"/>
                <w:szCs w:val="20"/>
              </w:rPr>
              <w:t>DICLOFENACO DE SÓDICO 50 MG</w:t>
            </w:r>
          </w:p>
        </w:tc>
        <w:tc>
          <w:tcPr>
            <w:tcW w:w="469" w:type="pct"/>
            <w:shd w:val="clear" w:color="000000" w:fill="FFFFFF"/>
            <w:vAlign w:val="center"/>
          </w:tcPr>
          <w:p w14:paraId="5F2AAE1D">
            <w:pPr>
              <w:jc w:val="center"/>
              <w:rPr>
                <w:rFonts w:ascii="Arial" w:hAnsi="Arial" w:cs="Arial"/>
                <w:color w:val="000000"/>
                <w:sz w:val="20"/>
                <w:szCs w:val="20"/>
              </w:rPr>
            </w:pPr>
            <w:r>
              <w:rPr>
                <w:rFonts w:ascii="Arial" w:hAnsi="Arial" w:cs="Arial"/>
                <w:color w:val="000000"/>
                <w:sz w:val="20"/>
                <w:szCs w:val="20"/>
              </w:rPr>
              <w:t>40.000</w:t>
            </w:r>
          </w:p>
        </w:tc>
        <w:tc>
          <w:tcPr>
            <w:tcW w:w="353" w:type="pct"/>
            <w:shd w:val="clear" w:color="000000" w:fill="FFFFFF"/>
            <w:vAlign w:val="center"/>
          </w:tcPr>
          <w:p w14:paraId="036668C1">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ACD5BE7">
            <w:pPr>
              <w:jc w:val="center"/>
              <w:rPr>
                <w:rFonts w:ascii="Arial" w:hAnsi="Arial" w:cs="Arial"/>
                <w:color w:val="000000"/>
                <w:sz w:val="20"/>
                <w:szCs w:val="20"/>
              </w:rPr>
            </w:pPr>
            <w:r>
              <w:rPr>
                <w:rFonts w:ascii="Arial" w:hAnsi="Arial" w:cs="Arial"/>
                <w:color w:val="000000"/>
                <w:sz w:val="20"/>
                <w:szCs w:val="20"/>
              </w:rPr>
              <w:t>R$ 0,010</w:t>
            </w:r>
          </w:p>
        </w:tc>
      </w:tr>
      <w:tr w14:paraId="38FD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055D67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81259EB">
            <w:pPr>
              <w:jc w:val="both"/>
              <w:rPr>
                <w:rFonts w:ascii="Arial" w:hAnsi="Arial" w:cs="Arial"/>
                <w:color w:val="000000"/>
                <w:sz w:val="20"/>
                <w:szCs w:val="20"/>
              </w:rPr>
            </w:pPr>
            <w:r>
              <w:rPr>
                <w:rFonts w:ascii="Arial" w:hAnsi="Arial" w:cs="Arial"/>
                <w:color w:val="000000"/>
                <w:sz w:val="20"/>
                <w:szCs w:val="20"/>
              </w:rPr>
              <w:t>DICLOFENACO SÓDICO 25MG/ML 3ML</w:t>
            </w:r>
          </w:p>
        </w:tc>
        <w:tc>
          <w:tcPr>
            <w:tcW w:w="469" w:type="pct"/>
            <w:shd w:val="clear" w:color="000000" w:fill="FFFFFF"/>
            <w:vAlign w:val="center"/>
          </w:tcPr>
          <w:p w14:paraId="73107B68">
            <w:pPr>
              <w:jc w:val="center"/>
              <w:rPr>
                <w:rFonts w:ascii="Arial" w:hAnsi="Arial" w:cs="Arial"/>
                <w:color w:val="000000"/>
                <w:sz w:val="20"/>
                <w:szCs w:val="20"/>
              </w:rPr>
            </w:pPr>
            <w:r>
              <w:rPr>
                <w:rFonts w:ascii="Arial" w:hAnsi="Arial" w:cs="Arial"/>
                <w:color w:val="000000"/>
                <w:sz w:val="20"/>
                <w:szCs w:val="20"/>
              </w:rPr>
              <w:t>5.000</w:t>
            </w:r>
          </w:p>
        </w:tc>
        <w:tc>
          <w:tcPr>
            <w:tcW w:w="353" w:type="pct"/>
            <w:shd w:val="clear" w:color="000000" w:fill="FFFFFF"/>
            <w:vAlign w:val="center"/>
          </w:tcPr>
          <w:p w14:paraId="5A5B3C24">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791F188D">
            <w:pPr>
              <w:jc w:val="center"/>
              <w:rPr>
                <w:rFonts w:ascii="Arial" w:hAnsi="Arial" w:cs="Arial"/>
                <w:sz w:val="20"/>
                <w:szCs w:val="20"/>
              </w:rPr>
            </w:pPr>
            <w:r>
              <w:rPr>
                <w:rFonts w:ascii="Arial" w:hAnsi="Arial" w:cs="Arial"/>
                <w:color w:val="000000"/>
                <w:sz w:val="20"/>
                <w:szCs w:val="20"/>
              </w:rPr>
              <w:t>R$ 0,050</w:t>
            </w:r>
          </w:p>
        </w:tc>
      </w:tr>
      <w:tr w14:paraId="5A18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CA7E67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0420F18">
            <w:pPr>
              <w:jc w:val="both"/>
              <w:rPr>
                <w:rFonts w:ascii="Arial" w:hAnsi="Arial" w:cs="Arial"/>
                <w:color w:val="000000"/>
                <w:sz w:val="20"/>
                <w:szCs w:val="20"/>
              </w:rPr>
            </w:pPr>
            <w:r>
              <w:rPr>
                <w:rFonts w:ascii="Arial" w:hAnsi="Arial" w:cs="Arial"/>
                <w:color w:val="000000"/>
                <w:sz w:val="20"/>
                <w:szCs w:val="20"/>
              </w:rPr>
              <w:t xml:space="preserve">DIGESAN 10 MG </w:t>
            </w:r>
            <w:r>
              <w:rPr>
                <w:rFonts w:ascii="Arial" w:hAnsi="Arial" w:cs="Arial"/>
                <w:b/>
                <w:bCs/>
                <w:color w:val="000000"/>
                <w:sz w:val="20"/>
                <w:szCs w:val="20"/>
              </w:rPr>
              <w:t>(JUDICIAL)</w:t>
            </w:r>
          </w:p>
        </w:tc>
        <w:tc>
          <w:tcPr>
            <w:tcW w:w="469" w:type="pct"/>
            <w:shd w:val="clear" w:color="000000" w:fill="FFFFFF"/>
            <w:vAlign w:val="center"/>
          </w:tcPr>
          <w:p w14:paraId="1149E2DD">
            <w:pPr>
              <w:jc w:val="center"/>
              <w:rPr>
                <w:rFonts w:ascii="Arial" w:hAnsi="Arial" w:cs="Arial"/>
                <w:color w:val="000000"/>
                <w:sz w:val="20"/>
                <w:szCs w:val="20"/>
              </w:rPr>
            </w:pPr>
            <w:r>
              <w:rPr>
                <w:rFonts w:ascii="Arial" w:hAnsi="Arial" w:cs="Arial"/>
                <w:color w:val="000000"/>
                <w:sz w:val="20"/>
                <w:szCs w:val="20"/>
              </w:rPr>
              <w:t>1.500</w:t>
            </w:r>
          </w:p>
        </w:tc>
        <w:tc>
          <w:tcPr>
            <w:tcW w:w="353" w:type="pct"/>
            <w:shd w:val="clear" w:color="000000" w:fill="FFFFFF"/>
            <w:vAlign w:val="center"/>
          </w:tcPr>
          <w:p w14:paraId="5A90F547">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61E7917">
            <w:pPr>
              <w:jc w:val="center"/>
              <w:rPr>
                <w:rFonts w:ascii="Arial" w:hAnsi="Arial" w:cs="Arial"/>
                <w:color w:val="000000"/>
                <w:sz w:val="20"/>
                <w:szCs w:val="20"/>
              </w:rPr>
            </w:pPr>
            <w:r>
              <w:rPr>
                <w:rFonts w:ascii="Arial" w:hAnsi="Arial" w:cs="Arial"/>
                <w:color w:val="000000"/>
                <w:sz w:val="20"/>
                <w:szCs w:val="20"/>
              </w:rPr>
              <w:t>R$ 0,050</w:t>
            </w:r>
          </w:p>
        </w:tc>
      </w:tr>
      <w:tr w14:paraId="5A95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BC6F82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B2B15C2">
            <w:pPr>
              <w:jc w:val="both"/>
              <w:rPr>
                <w:rFonts w:ascii="Arial" w:hAnsi="Arial" w:cs="Arial"/>
                <w:color w:val="000000"/>
                <w:sz w:val="20"/>
                <w:szCs w:val="20"/>
              </w:rPr>
            </w:pPr>
            <w:r>
              <w:rPr>
                <w:rFonts w:ascii="Arial" w:hAnsi="Arial" w:cs="Arial"/>
                <w:color w:val="000000"/>
                <w:sz w:val="20"/>
                <w:szCs w:val="20"/>
              </w:rPr>
              <w:t xml:space="preserve">DIGOXINA 0,25 MG </w:t>
            </w:r>
          </w:p>
        </w:tc>
        <w:tc>
          <w:tcPr>
            <w:tcW w:w="469" w:type="pct"/>
            <w:shd w:val="clear" w:color="000000" w:fill="FFFFFF"/>
            <w:vAlign w:val="center"/>
          </w:tcPr>
          <w:p w14:paraId="4EEE9DCD">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332891A6">
            <w:pPr>
              <w:jc w:val="center"/>
              <w:rPr>
                <w:rFonts w:ascii="Arial" w:hAnsi="Arial" w:cs="Arial"/>
                <w:color w:val="000000"/>
                <w:sz w:val="20"/>
                <w:szCs w:val="20"/>
              </w:rPr>
            </w:pPr>
            <w:r>
              <w:rPr>
                <w:rFonts w:ascii="Arial" w:hAnsi="Arial" w:cs="Arial"/>
                <w:color w:val="000000"/>
                <w:sz w:val="20"/>
                <w:szCs w:val="20"/>
              </w:rPr>
              <w:t xml:space="preserve">CP </w:t>
            </w:r>
          </w:p>
        </w:tc>
        <w:tc>
          <w:tcPr>
            <w:tcW w:w="612" w:type="pct"/>
            <w:shd w:val="clear" w:color="000000" w:fill="FFFFFF"/>
            <w:vAlign w:val="center"/>
          </w:tcPr>
          <w:p w14:paraId="36684E6B">
            <w:pPr>
              <w:jc w:val="center"/>
              <w:rPr>
                <w:rFonts w:ascii="Arial" w:hAnsi="Arial" w:cs="Arial"/>
                <w:color w:val="000000"/>
                <w:sz w:val="20"/>
                <w:szCs w:val="20"/>
              </w:rPr>
            </w:pPr>
            <w:r>
              <w:rPr>
                <w:rFonts w:ascii="Arial" w:hAnsi="Arial" w:cs="Arial"/>
                <w:color w:val="000000"/>
                <w:sz w:val="20"/>
                <w:szCs w:val="20"/>
              </w:rPr>
              <w:t>R$ 0,010</w:t>
            </w:r>
          </w:p>
        </w:tc>
      </w:tr>
      <w:tr w14:paraId="33E9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8CA5A0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5EBC468">
            <w:pPr>
              <w:jc w:val="both"/>
              <w:rPr>
                <w:rFonts w:ascii="Arial" w:hAnsi="Arial" w:cs="Arial"/>
                <w:color w:val="000000"/>
                <w:sz w:val="20"/>
                <w:szCs w:val="20"/>
              </w:rPr>
            </w:pPr>
            <w:r>
              <w:rPr>
                <w:rFonts w:ascii="Arial" w:hAnsi="Arial" w:cs="Arial"/>
                <w:color w:val="000000"/>
                <w:sz w:val="20"/>
                <w:szCs w:val="20"/>
              </w:rPr>
              <w:t>DIOSMINA 450 MG +HESPERIDINA 50 MG</w:t>
            </w:r>
          </w:p>
        </w:tc>
        <w:tc>
          <w:tcPr>
            <w:tcW w:w="469" w:type="pct"/>
            <w:shd w:val="clear" w:color="000000" w:fill="FFFFFF"/>
            <w:vAlign w:val="center"/>
          </w:tcPr>
          <w:p w14:paraId="70DAC722">
            <w:pPr>
              <w:jc w:val="center"/>
              <w:rPr>
                <w:rFonts w:ascii="Arial" w:hAnsi="Arial" w:cs="Arial"/>
                <w:color w:val="000000"/>
                <w:sz w:val="20"/>
                <w:szCs w:val="20"/>
              </w:rPr>
            </w:pPr>
            <w:r>
              <w:rPr>
                <w:rFonts w:ascii="Arial" w:hAnsi="Arial" w:cs="Arial"/>
                <w:color w:val="000000"/>
                <w:sz w:val="20"/>
                <w:szCs w:val="20"/>
              </w:rPr>
              <w:t>90.000</w:t>
            </w:r>
          </w:p>
        </w:tc>
        <w:tc>
          <w:tcPr>
            <w:tcW w:w="353" w:type="pct"/>
            <w:shd w:val="clear" w:color="000000" w:fill="FFFFFF"/>
            <w:vAlign w:val="center"/>
          </w:tcPr>
          <w:p w14:paraId="14165F36">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94F57D6">
            <w:pPr>
              <w:jc w:val="center"/>
              <w:rPr>
                <w:rFonts w:ascii="Arial" w:hAnsi="Arial" w:cs="Arial"/>
                <w:color w:val="000000"/>
                <w:sz w:val="20"/>
                <w:szCs w:val="20"/>
              </w:rPr>
            </w:pPr>
            <w:r>
              <w:rPr>
                <w:rFonts w:ascii="Arial" w:hAnsi="Arial" w:cs="Arial"/>
                <w:color w:val="000000"/>
                <w:sz w:val="20"/>
                <w:szCs w:val="20"/>
              </w:rPr>
              <w:t>R$ 0,010</w:t>
            </w:r>
          </w:p>
        </w:tc>
      </w:tr>
      <w:tr w14:paraId="0880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D6A5B8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4453C6E">
            <w:pPr>
              <w:jc w:val="both"/>
              <w:rPr>
                <w:rFonts w:ascii="Arial" w:hAnsi="Arial" w:cs="Arial"/>
                <w:color w:val="000000"/>
                <w:sz w:val="20"/>
                <w:szCs w:val="20"/>
              </w:rPr>
            </w:pPr>
            <w:r>
              <w:rPr>
                <w:rFonts w:ascii="Arial" w:hAnsi="Arial" w:cs="Arial"/>
                <w:color w:val="000000"/>
                <w:sz w:val="20"/>
                <w:szCs w:val="20"/>
              </w:rPr>
              <w:t xml:space="preserve">DIPIRONA 500 MG </w:t>
            </w:r>
          </w:p>
        </w:tc>
        <w:tc>
          <w:tcPr>
            <w:tcW w:w="469" w:type="pct"/>
            <w:shd w:val="clear" w:color="000000" w:fill="FFFFFF"/>
            <w:vAlign w:val="center"/>
          </w:tcPr>
          <w:p w14:paraId="3F2C1643">
            <w:pPr>
              <w:jc w:val="center"/>
              <w:rPr>
                <w:rFonts w:ascii="Arial" w:hAnsi="Arial" w:cs="Arial"/>
                <w:color w:val="000000"/>
                <w:sz w:val="20"/>
                <w:szCs w:val="20"/>
              </w:rPr>
            </w:pPr>
            <w:r>
              <w:rPr>
                <w:rFonts w:ascii="Arial" w:hAnsi="Arial" w:cs="Arial"/>
                <w:color w:val="000000"/>
                <w:sz w:val="20"/>
                <w:szCs w:val="20"/>
              </w:rPr>
              <w:t>30.000</w:t>
            </w:r>
          </w:p>
        </w:tc>
        <w:tc>
          <w:tcPr>
            <w:tcW w:w="353" w:type="pct"/>
            <w:shd w:val="clear" w:color="000000" w:fill="FFFFFF"/>
            <w:vAlign w:val="center"/>
          </w:tcPr>
          <w:p w14:paraId="195EDB10">
            <w:pPr>
              <w:jc w:val="center"/>
              <w:rPr>
                <w:rFonts w:ascii="Arial" w:hAnsi="Arial" w:cs="Arial"/>
                <w:color w:val="000000"/>
                <w:sz w:val="20"/>
                <w:szCs w:val="20"/>
              </w:rPr>
            </w:pPr>
            <w:r>
              <w:rPr>
                <w:rFonts w:ascii="Arial" w:hAnsi="Arial" w:cs="Arial"/>
                <w:color w:val="000000"/>
                <w:sz w:val="20"/>
                <w:szCs w:val="20"/>
              </w:rPr>
              <w:t xml:space="preserve">CP </w:t>
            </w:r>
          </w:p>
        </w:tc>
        <w:tc>
          <w:tcPr>
            <w:tcW w:w="612" w:type="pct"/>
            <w:shd w:val="clear" w:color="000000" w:fill="FFFFFF"/>
            <w:vAlign w:val="center"/>
          </w:tcPr>
          <w:p w14:paraId="6706BCAB">
            <w:pPr>
              <w:jc w:val="center"/>
              <w:rPr>
                <w:rFonts w:ascii="Arial" w:hAnsi="Arial" w:cs="Arial"/>
                <w:sz w:val="20"/>
                <w:szCs w:val="20"/>
              </w:rPr>
            </w:pPr>
            <w:r>
              <w:rPr>
                <w:rFonts w:ascii="Arial" w:hAnsi="Arial" w:cs="Arial"/>
                <w:color w:val="000000"/>
                <w:sz w:val="20"/>
                <w:szCs w:val="20"/>
              </w:rPr>
              <w:t>R$ 0,010</w:t>
            </w:r>
          </w:p>
        </w:tc>
      </w:tr>
      <w:tr w14:paraId="1B12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053D33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ADB8C33">
            <w:pPr>
              <w:jc w:val="both"/>
              <w:rPr>
                <w:rFonts w:ascii="Arial" w:hAnsi="Arial" w:cs="Arial"/>
                <w:color w:val="000000"/>
                <w:sz w:val="20"/>
                <w:szCs w:val="20"/>
              </w:rPr>
            </w:pPr>
            <w:r>
              <w:rPr>
                <w:rFonts w:ascii="Arial" w:hAnsi="Arial" w:cs="Arial"/>
                <w:color w:val="000000"/>
                <w:sz w:val="20"/>
                <w:szCs w:val="20"/>
              </w:rPr>
              <w:t>DIPIRONA 500 MG/ML SOLUÇÃO ORAL GOTAS</w:t>
            </w:r>
          </w:p>
        </w:tc>
        <w:tc>
          <w:tcPr>
            <w:tcW w:w="469" w:type="pct"/>
            <w:shd w:val="clear" w:color="000000" w:fill="FFFFFF"/>
            <w:vAlign w:val="center"/>
          </w:tcPr>
          <w:p w14:paraId="139E4D7B">
            <w:pPr>
              <w:jc w:val="center"/>
              <w:rPr>
                <w:rFonts w:ascii="Arial" w:hAnsi="Arial" w:cs="Arial"/>
                <w:color w:val="000000"/>
                <w:sz w:val="20"/>
                <w:szCs w:val="20"/>
              </w:rPr>
            </w:pPr>
            <w:r>
              <w:rPr>
                <w:rFonts w:ascii="Arial" w:hAnsi="Arial" w:cs="Arial"/>
                <w:color w:val="000000"/>
                <w:sz w:val="20"/>
                <w:szCs w:val="20"/>
              </w:rPr>
              <w:t>12.000</w:t>
            </w:r>
          </w:p>
        </w:tc>
        <w:tc>
          <w:tcPr>
            <w:tcW w:w="353" w:type="pct"/>
            <w:shd w:val="clear" w:color="000000" w:fill="FFFFFF"/>
            <w:vAlign w:val="center"/>
          </w:tcPr>
          <w:p w14:paraId="3B0F3011">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50B3C17C">
            <w:pPr>
              <w:jc w:val="center"/>
              <w:rPr>
                <w:rFonts w:ascii="Arial" w:hAnsi="Arial" w:cs="Arial"/>
                <w:color w:val="000000"/>
                <w:sz w:val="20"/>
                <w:szCs w:val="20"/>
              </w:rPr>
            </w:pPr>
            <w:r>
              <w:rPr>
                <w:rFonts w:ascii="Arial" w:hAnsi="Arial" w:cs="Arial"/>
                <w:color w:val="000000"/>
                <w:sz w:val="20"/>
                <w:szCs w:val="20"/>
              </w:rPr>
              <w:t>R$ 0,050</w:t>
            </w:r>
          </w:p>
        </w:tc>
      </w:tr>
      <w:tr w14:paraId="353B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1A733F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681B21E">
            <w:pPr>
              <w:jc w:val="both"/>
              <w:rPr>
                <w:rFonts w:ascii="Arial" w:hAnsi="Arial" w:cs="Arial"/>
                <w:color w:val="000000"/>
                <w:sz w:val="20"/>
                <w:szCs w:val="20"/>
              </w:rPr>
            </w:pPr>
            <w:r>
              <w:rPr>
                <w:rFonts w:ascii="Arial" w:hAnsi="Arial" w:cs="Arial"/>
                <w:color w:val="000000"/>
                <w:sz w:val="20"/>
                <w:szCs w:val="20"/>
              </w:rPr>
              <w:t>DIPIRONA INJ. 2ML 500GR</w:t>
            </w:r>
          </w:p>
        </w:tc>
        <w:tc>
          <w:tcPr>
            <w:tcW w:w="469" w:type="pct"/>
            <w:shd w:val="clear" w:color="000000" w:fill="FFFFFF"/>
            <w:vAlign w:val="center"/>
          </w:tcPr>
          <w:p w14:paraId="689B20DB">
            <w:pPr>
              <w:jc w:val="center"/>
              <w:rPr>
                <w:rFonts w:ascii="Arial" w:hAnsi="Arial" w:cs="Arial"/>
                <w:color w:val="000000"/>
                <w:sz w:val="20"/>
                <w:szCs w:val="20"/>
              </w:rPr>
            </w:pPr>
            <w:r>
              <w:rPr>
                <w:rFonts w:ascii="Arial" w:hAnsi="Arial" w:cs="Arial"/>
                <w:color w:val="000000"/>
                <w:sz w:val="20"/>
                <w:szCs w:val="20"/>
              </w:rPr>
              <w:t>8.000</w:t>
            </w:r>
          </w:p>
        </w:tc>
        <w:tc>
          <w:tcPr>
            <w:tcW w:w="353" w:type="pct"/>
            <w:shd w:val="clear" w:color="000000" w:fill="FFFFFF"/>
            <w:vAlign w:val="center"/>
          </w:tcPr>
          <w:p w14:paraId="22486A6C">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4F27642F">
            <w:pPr>
              <w:jc w:val="center"/>
              <w:rPr>
                <w:rFonts w:ascii="Arial" w:hAnsi="Arial" w:cs="Arial"/>
                <w:color w:val="000000"/>
                <w:sz w:val="20"/>
                <w:szCs w:val="20"/>
              </w:rPr>
            </w:pPr>
            <w:r>
              <w:rPr>
                <w:rFonts w:ascii="Arial" w:hAnsi="Arial" w:cs="Arial"/>
                <w:color w:val="000000"/>
                <w:sz w:val="20"/>
                <w:szCs w:val="20"/>
              </w:rPr>
              <w:t>R$ 0,050</w:t>
            </w:r>
          </w:p>
        </w:tc>
      </w:tr>
      <w:tr w14:paraId="73D4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EFA188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B8C31BD">
            <w:pPr>
              <w:jc w:val="both"/>
              <w:rPr>
                <w:rFonts w:ascii="Arial" w:hAnsi="Arial" w:cs="Arial"/>
                <w:color w:val="000000"/>
                <w:sz w:val="20"/>
                <w:szCs w:val="20"/>
              </w:rPr>
            </w:pPr>
            <w:r>
              <w:rPr>
                <w:rFonts w:ascii="Arial" w:hAnsi="Arial" w:cs="Arial"/>
                <w:color w:val="000000"/>
                <w:sz w:val="20"/>
                <w:szCs w:val="20"/>
              </w:rPr>
              <w:t xml:space="preserve">DIUPRESS 25 MG + 5 MG </w:t>
            </w:r>
          </w:p>
        </w:tc>
        <w:tc>
          <w:tcPr>
            <w:tcW w:w="469" w:type="pct"/>
            <w:shd w:val="clear" w:color="000000" w:fill="FFFFFF"/>
            <w:vAlign w:val="center"/>
          </w:tcPr>
          <w:p w14:paraId="6C5CDDB3">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41B20527">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657C7D03">
            <w:pPr>
              <w:jc w:val="center"/>
              <w:rPr>
                <w:rFonts w:ascii="Arial" w:hAnsi="Arial" w:cs="Arial"/>
                <w:color w:val="000000"/>
                <w:sz w:val="20"/>
                <w:szCs w:val="20"/>
              </w:rPr>
            </w:pPr>
            <w:r>
              <w:rPr>
                <w:rFonts w:ascii="Arial" w:hAnsi="Arial" w:cs="Arial"/>
                <w:color w:val="000000"/>
                <w:sz w:val="20"/>
                <w:szCs w:val="20"/>
              </w:rPr>
              <w:t>R$ 0,050</w:t>
            </w:r>
          </w:p>
        </w:tc>
      </w:tr>
      <w:tr w14:paraId="7E4F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3CCCC3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2C24A7F">
            <w:pPr>
              <w:jc w:val="both"/>
              <w:rPr>
                <w:rFonts w:ascii="Arial" w:hAnsi="Arial" w:cs="Arial"/>
                <w:color w:val="000000"/>
                <w:sz w:val="20"/>
                <w:szCs w:val="20"/>
              </w:rPr>
            </w:pPr>
            <w:r>
              <w:rPr>
                <w:rFonts w:ascii="Arial" w:hAnsi="Arial" w:cs="Arial"/>
                <w:color w:val="000000"/>
                <w:sz w:val="20"/>
                <w:szCs w:val="20"/>
              </w:rPr>
              <w:t>DIVALPROATO DE SÓDIO 500 MG</w:t>
            </w:r>
          </w:p>
        </w:tc>
        <w:tc>
          <w:tcPr>
            <w:tcW w:w="469" w:type="pct"/>
            <w:shd w:val="clear" w:color="000000" w:fill="FFFFFF"/>
            <w:vAlign w:val="center"/>
          </w:tcPr>
          <w:p w14:paraId="12B0A3AF">
            <w:pPr>
              <w:jc w:val="center"/>
              <w:rPr>
                <w:rFonts w:ascii="Arial" w:hAnsi="Arial" w:cs="Arial"/>
                <w:color w:val="000000"/>
                <w:sz w:val="20"/>
                <w:szCs w:val="20"/>
              </w:rPr>
            </w:pPr>
            <w:r>
              <w:rPr>
                <w:rFonts w:ascii="Arial" w:hAnsi="Arial" w:cs="Arial"/>
                <w:color w:val="000000"/>
                <w:sz w:val="20"/>
                <w:szCs w:val="20"/>
              </w:rPr>
              <w:t>5.000</w:t>
            </w:r>
          </w:p>
        </w:tc>
        <w:tc>
          <w:tcPr>
            <w:tcW w:w="353" w:type="pct"/>
            <w:shd w:val="clear" w:color="000000" w:fill="FFFFFF"/>
            <w:vAlign w:val="center"/>
          </w:tcPr>
          <w:p w14:paraId="1D84373C">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447B749">
            <w:pPr>
              <w:jc w:val="center"/>
              <w:rPr>
                <w:rFonts w:ascii="Arial" w:hAnsi="Arial" w:cs="Arial"/>
                <w:color w:val="000000"/>
                <w:sz w:val="20"/>
                <w:szCs w:val="20"/>
              </w:rPr>
            </w:pPr>
            <w:r>
              <w:rPr>
                <w:rFonts w:ascii="Arial" w:hAnsi="Arial" w:cs="Arial"/>
                <w:color w:val="000000"/>
                <w:sz w:val="20"/>
                <w:szCs w:val="20"/>
              </w:rPr>
              <w:t>R$ 0,050</w:t>
            </w:r>
          </w:p>
        </w:tc>
      </w:tr>
      <w:tr w14:paraId="4402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4F34BD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4B136B8">
            <w:pPr>
              <w:jc w:val="both"/>
              <w:rPr>
                <w:rFonts w:ascii="Arial" w:hAnsi="Arial" w:cs="Arial"/>
                <w:color w:val="000000"/>
                <w:sz w:val="20"/>
                <w:szCs w:val="20"/>
              </w:rPr>
            </w:pPr>
            <w:r>
              <w:rPr>
                <w:rFonts w:ascii="Arial" w:hAnsi="Arial" w:cs="Arial"/>
                <w:color w:val="000000"/>
                <w:sz w:val="20"/>
                <w:szCs w:val="20"/>
              </w:rPr>
              <w:t>DOBUTAMINA 12,5MG/ML</w:t>
            </w:r>
          </w:p>
        </w:tc>
        <w:tc>
          <w:tcPr>
            <w:tcW w:w="469" w:type="pct"/>
            <w:shd w:val="clear" w:color="000000" w:fill="FFFFFF"/>
            <w:vAlign w:val="center"/>
          </w:tcPr>
          <w:p w14:paraId="5D8D12D9">
            <w:pPr>
              <w:jc w:val="center"/>
              <w:rPr>
                <w:rFonts w:ascii="Arial" w:hAnsi="Arial" w:cs="Arial"/>
                <w:color w:val="000000"/>
                <w:sz w:val="20"/>
                <w:szCs w:val="20"/>
              </w:rPr>
            </w:pPr>
            <w:r>
              <w:rPr>
                <w:rFonts w:ascii="Arial" w:hAnsi="Arial" w:cs="Arial"/>
                <w:color w:val="000000"/>
                <w:sz w:val="20"/>
                <w:szCs w:val="20"/>
              </w:rPr>
              <w:t>50</w:t>
            </w:r>
          </w:p>
        </w:tc>
        <w:tc>
          <w:tcPr>
            <w:tcW w:w="353" w:type="pct"/>
            <w:shd w:val="clear" w:color="000000" w:fill="FFFFFF"/>
            <w:vAlign w:val="center"/>
          </w:tcPr>
          <w:p w14:paraId="0818FF27">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4201395C">
            <w:pPr>
              <w:jc w:val="center"/>
              <w:rPr>
                <w:rFonts w:ascii="Arial" w:hAnsi="Arial" w:cs="Arial"/>
                <w:color w:val="000000"/>
                <w:sz w:val="20"/>
                <w:szCs w:val="20"/>
              </w:rPr>
            </w:pPr>
            <w:r>
              <w:rPr>
                <w:rFonts w:ascii="Arial" w:hAnsi="Arial" w:cs="Arial"/>
                <w:color w:val="000000"/>
                <w:sz w:val="20"/>
                <w:szCs w:val="20"/>
              </w:rPr>
              <w:t>R$ 0,080</w:t>
            </w:r>
          </w:p>
        </w:tc>
      </w:tr>
      <w:tr w14:paraId="4EAF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7A223CB">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243D9D2">
            <w:pPr>
              <w:jc w:val="both"/>
              <w:rPr>
                <w:rFonts w:ascii="Arial" w:hAnsi="Arial" w:cs="Arial"/>
                <w:color w:val="000000"/>
                <w:sz w:val="20"/>
                <w:szCs w:val="20"/>
              </w:rPr>
            </w:pPr>
            <w:r>
              <w:rPr>
                <w:rFonts w:ascii="Arial" w:hAnsi="Arial" w:cs="Arial"/>
                <w:color w:val="000000"/>
                <w:sz w:val="20"/>
                <w:szCs w:val="20"/>
              </w:rPr>
              <w:t>DOLANTINA INJ</w:t>
            </w:r>
          </w:p>
        </w:tc>
        <w:tc>
          <w:tcPr>
            <w:tcW w:w="469" w:type="pct"/>
            <w:shd w:val="clear" w:color="000000" w:fill="FFFFFF"/>
            <w:vAlign w:val="center"/>
          </w:tcPr>
          <w:p w14:paraId="5008142C">
            <w:pPr>
              <w:jc w:val="center"/>
              <w:rPr>
                <w:rFonts w:ascii="Arial" w:hAnsi="Arial" w:cs="Arial"/>
                <w:color w:val="000000"/>
                <w:sz w:val="20"/>
                <w:szCs w:val="20"/>
              </w:rPr>
            </w:pPr>
            <w:r>
              <w:rPr>
                <w:rFonts w:ascii="Arial" w:hAnsi="Arial" w:cs="Arial"/>
                <w:color w:val="000000"/>
                <w:sz w:val="20"/>
                <w:szCs w:val="20"/>
              </w:rPr>
              <w:t>600</w:t>
            </w:r>
          </w:p>
        </w:tc>
        <w:tc>
          <w:tcPr>
            <w:tcW w:w="353" w:type="pct"/>
            <w:shd w:val="clear" w:color="000000" w:fill="FFFFFF"/>
            <w:vAlign w:val="center"/>
          </w:tcPr>
          <w:p w14:paraId="60FAAF61">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0C26FC73">
            <w:pPr>
              <w:jc w:val="center"/>
              <w:rPr>
                <w:rFonts w:ascii="Arial" w:hAnsi="Arial" w:cs="Arial"/>
                <w:color w:val="000000"/>
                <w:sz w:val="20"/>
                <w:szCs w:val="20"/>
              </w:rPr>
            </w:pPr>
            <w:r>
              <w:rPr>
                <w:rFonts w:ascii="Arial" w:hAnsi="Arial" w:cs="Arial"/>
                <w:color w:val="000000"/>
                <w:sz w:val="20"/>
                <w:szCs w:val="20"/>
              </w:rPr>
              <w:t>R$ 0,080</w:t>
            </w:r>
          </w:p>
        </w:tc>
      </w:tr>
      <w:tr w14:paraId="0946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E65AF4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E024B39">
            <w:pPr>
              <w:jc w:val="both"/>
              <w:rPr>
                <w:rFonts w:ascii="Arial" w:hAnsi="Arial" w:cs="Arial"/>
                <w:color w:val="000000"/>
                <w:sz w:val="20"/>
                <w:szCs w:val="20"/>
              </w:rPr>
            </w:pPr>
            <w:r>
              <w:rPr>
                <w:rFonts w:ascii="Arial" w:hAnsi="Arial" w:cs="Arial"/>
                <w:color w:val="000000"/>
                <w:sz w:val="20"/>
                <w:szCs w:val="20"/>
              </w:rPr>
              <w:t xml:space="preserve">DOMPERIDONA 1MG/ML SUSPENSÃO ORAL </w:t>
            </w:r>
          </w:p>
        </w:tc>
        <w:tc>
          <w:tcPr>
            <w:tcW w:w="469" w:type="pct"/>
            <w:shd w:val="clear" w:color="000000" w:fill="FFFFFF"/>
            <w:vAlign w:val="center"/>
          </w:tcPr>
          <w:p w14:paraId="190CC365">
            <w:pPr>
              <w:jc w:val="center"/>
              <w:rPr>
                <w:rFonts w:ascii="Arial" w:hAnsi="Arial" w:cs="Arial"/>
                <w:color w:val="000000"/>
                <w:sz w:val="20"/>
                <w:szCs w:val="20"/>
              </w:rPr>
            </w:pPr>
            <w:r>
              <w:rPr>
                <w:rFonts w:ascii="Arial" w:hAnsi="Arial" w:cs="Arial"/>
                <w:color w:val="000000"/>
                <w:sz w:val="20"/>
                <w:szCs w:val="20"/>
              </w:rPr>
              <w:t>400</w:t>
            </w:r>
          </w:p>
        </w:tc>
        <w:tc>
          <w:tcPr>
            <w:tcW w:w="353" w:type="pct"/>
            <w:shd w:val="clear" w:color="000000" w:fill="FFFFFF"/>
            <w:vAlign w:val="center"/>
          </w:tcPr>
          <w:p w14:paraId="19B0AC92">
            <w:pPr>
              <w:jc w:val="center"/>
              <w:rPr>
                <w:rFonts w:ascii="Arial" w:hAnsi="Arial" w:cs="Arial"/>
                <w:color w:val="000000"/>
                <w:sz w:val="20"/>
                <w:szCs w:val="20"/>
              </w:rPr>
            </w:pPr>
            <w:r>
              <w:rPr>
                <w:rFonts w:ascii="Arial" w:hAnsi="Arial" w:cs="Arial"/>
                <w:color w:val="000000"/>
                <w:sz w:val="20"/>
                <w:szCs w:val="20"/>
              </w:rPr>
              <w:t xml:space="preserve">FR </w:t>
            </w:r>
          </w:p>
        </w:tc>
        <w:tc>
          <w:tcPr>
            <w:tcW w:w="612" w:type="pct"/>
            <w:shd w:val="clear" w:color="000000" w:fill="FFFFFF"/>
            <w:vAlign w:val="center"/>
          </w:tcPr>
          <w:p w14:paraId="29D91D54">
            <w:pPr>
              <w:jc w:val="center"/>
              <w:rPr>
                <w:rFonts w:ascii="Arial" w:hAnsi="Arial" w:cs="Arial"/>
                <w:color w:val="000000"/>
                <w:sz w:val="20"/>
                <w:szCs w:val="20"/>
              </w:rPr>
            </w:pPr>
            <w:r>
              <w:rPr>
                <w:rFonts w:ascii="Arial" w:hAnsi="Arial" w:cs="Arial"/>
                <w:color w:val="000000"/>
                <w:sz w:val="20"/>
                <w:szCs w:val="20"/>
              </w:rPr>
              <w:t>R$ 0,200</w:t>
            </w:r>
          </w:p>
        </w:tc>
      </w:tr>
      <w:tr w14:paraId="0CC0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1F8B3D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D1740DA">
            <w:pPr>
              <w:jc w:val="both"/>
              <w:rPr>
                <w:rFonts w:ascii="Arial" w:hAnsi="Arial" w:cs="Arial"/>
                <w:color w:val="000000"/>
                <w:sz w:val="20"/>
                <w:szCs w:val="20"/>
              </w:rPr>
            </w:pPr>
            <w:r>
              <w:rPr>
                <w:rFonts w:ascii="Arial" w:hAnsi="Arial" w:cs="Arial"/>
                <w:color w:val="000000"/>
                <w:sz w:val="20"/>
                <w:szCs w:val="20"/>
              </w:rPr>
              <w:t>DOPAMINA INJETÁVEL</w:t>
            </w:r>
          </w:p>
        </w:tc>
        <w:tc>
          <w:tcPr>
            <w:tcW w:w="469" w:type="pct"/>
            <w:shd w:val="clear" w:color="000000" w:fill="FFFFFF"/>
            <w:vAlign w:val="center"/>
          </w:tcPr>
          <w:p w14:paraId="401FC290">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1D77F737">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1E53B7D9">
            <w:pPr>
              <w:jc w:val="center"/>
              <w:rPr>
                <w:rFonts w:ascii="Arial" w:hAnsi="Arial" w:cs="Arial"/>
                <w:color w:val="000000"/>
                <w:sz w:val="20"/>
                <w:szCs w:val="20"/>
              </w:rPr>
            </w:pPr>
            <w:r>
              <w:rPr>
                <w:rFonts w:ascii="Arial" w:hAnsi="Arial" w:cs="Arial"/>
                <w:color w:val="000000"/>
                <w:sz w:val="20"/>
                <w:szCs w:val="20"/>
              </w:rPr>
              <w:t>R$ 0,080</w:t>
            </w:r>
          </w:p>
        </w:tc>
      </w:tr>
      <w:tr w14:paraId="31D4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9F3351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249A0B4">
            <w:pPr>
              <w:jc w:val="both"/>
              <w:rPr>
                <w:rFonts w:ascii="Arial" w:hAnsi="Arial" w:cs="Arial"/>
                <w:color w:val="000000"/>
                <w:sz w:val="20"/>
                <w:szCs w:val="20"/>
              </w:rPr>
            </w:pPr>
            <w:r>
              <w:rPr>
                <w:rFonts w:ascii="Arial" w:hAnsi="Arial" w:cs="Arial"/>
                <w:color w:val="000000"/>
                <w:sz w:val="20"/>
                <w:szCs w:val="20"/>
              </w:rPr>
              <w:t xml:space="preserve">DORZOLAMIDA 20 MG/ML + TIMOLOL 5 MG/ML SOLUÇÃO OFTÁLMICA </w:t>
            </w:r>
          </w:p>
        </w:tc>
        <w:tc>
          <w:tcPr>
            <w:tcW w:w="469" w:type="pct"/>
            <w:shd w:val="clear" w:color="000000" w:fill="FFFFFF"/>
            <w:vAlign w:val="center"/>
          </w:tcPr>
          <w:p w14:paraId="3DA70D4E">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4CB64319">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07390727">
            <w:pPr>
              <w:jc w:val="center"/>
              <w:rPr>
                <w:rFonts w:ascii="Arial" w:hAnsi="Arial" w:cs="Arial"/>
                <w:color w:val="000000"/>
                <w:sz w:val="20"/>
                <w:szCs w:val="20"/>
              </w:rPr>
            </w:pPr>
            <w:r>
              <w:rPr>
                <w:rFonts w:ascii="Arial" w:hAnsi="Arial" w:cs="Arial"/>
                <w:color w:val="000000"/>
                <w:sz w:val="20"/>
                <w:szCs w:val="20"/>
              </w:rPr>
              <w:t>R$ 0,250</w:t>
            </w:r>
          </w:p>
        </w:tc>
      </w:tr>
      <w:tr w14:paraId="2AA1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102634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3A76A11">
            <w:pPr>
              <w:jc w:val="both"/>
              <w:rPr>
                <w:rFonts w:ascii="Arial" w:hAnsi="Arial" w:cs="Arial"/>
                <w:color w:val="000000"/>
                <w:sz w:val="20"/>
                <w:szCs w:val="20"/>
              </w:rPr>
            </w:pPr>
            <w:r>
              <w:rPr>
                <w:rFonts w:ascii="Arial" w:hAnsi="Arial" w:cs="Arial"/>
                <w:color w:val="000000"/>
                <w:sz w:val="20"/>
                <w:szCs w:val="20"/>
              </w:rPr>
              <w:t>DRAMIN B6 AMPOLA</w:t>
            </w:r>
          </w:p>
        </w:tc>
        <w:tc>
          <w:tcPr>
            <w:tcW w:w="469" w:type="pct"/>
            <w:shd w:val="clear" w:color="000000" w:fill="FFFFFF"/>
            <w:vAlign w:val="center"/>
          </w:tcPr>
          <w:p w14:paraId="089CEEC3">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0780677D">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640EE62C">
            <w:pPr>
              <w:jc w:val="center"/>
              <w:rPr>
                <w:rFonts w:ascii="Arial" w:hAnsi="Arial" w:cs="Arial"/>
                <w:color w:val="000000"/>
                <w:sz w:val="20"/>
                <w:szCs w:val="20"/>
              </w:rPr>
            </w:pPr>
            <w:r>
              <w:rPr>
                <w:rFonts w:ascii="Arial" w:hAnsi="Arial" w:cs="Arial"/>
                <w:color w:val="000000"/>
                <w:sz w:val="20"/>
                <w:szCs w:val="20"/>
              </w:rPr>
              <w:t>R$ 0,250</w:t>
            </w:r>
          </w:p>
        </w:tc>
      </w:tr>
      <w:tr w14:paraId="6F08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0D30D2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BAD364A">
            <w:pPr>
              <w:jc w:val="both"/>
              <w:rPr>
                <w:rFonts w:ascii="Arial" w:hAnsi="Arial" w:cs="Arial"/>
                <w:color w:val="000000"/>
                <w:sz w:val="20"/>
                <w:szCs w:val="20"/>
              </w:rPr>
            </w:pPr>
            <w:r>
              <w:rPr>
                <w:rFonts w:ascii="Arial" w:hAnsi="Arial" w:cs="Arial"/>
                <w:color w:val="000000"/>
                <w:sz w:val="20"/>
                <w:szCs w:val="20"/>
              </w:rPr>
              <w:t xml:space="preserve">DULOXETINA 30 MG </w:t>
            </w:r>
          </w:p>
        </w:tc>
        <w:tc>
          <w:tcPr>
            <w:tcW w:w="469" w:type="pct"/>
            <w:shd w:val="clear" w:color="000000" w:fill="FFFFFF"/>
            <w:vAlign w:val="center"/>
          </w:tcPr>
          <w:p w14:paraId="7F087E89">
            <w:pPr>
              <w:jc w:val="center"/>
              <w:rPr>
                <w:rFonts w:ascii="Arial" w:hAnsi="Arial" w:cs="Arial"/>
                <w:color w:val="000000"/>
                <w:sz w:val="20"/>
                <w:szCs w:val="20"/>
              </w:rPr>
            </w:pPr>
            <w:r>
              <w:rPr>
                <w:rFonts w:ascii="Arial" w:hAnsi="Arial" w:cs="Arial"/>
                <w:color w:val="000000"/>
                <w:sz w:val="20"/>
                <w:szCs w:val="20"/>
              </w:rPr>
              <w:t>11.000</w:t>
            </w:r>
          </w:p>
        </w:tc>
        <w:tc>
          <w:tcPr>
            <w:tcW w:w="353" w:type="pct"/>
            <w:shd w:val="clear" w:color="000000" w:fill="FFFFFF"/>
            <w:vAlign w:val="center"/>
          </w:tcPr>
          <w:p w14:paraId="03EB4848">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440A508">
            <w:pPr>
              <w:jc w:val="center"/>
              <w:rPr>
                <w:rFonts w:ascii="Arial" w:hAnsi="Arial" w:cs="Arial"/>
                <w:color w:val="000000"/>
                <w:sz w:val="20"/>
                <w:szCs w:val="20"/>
              </w:rPr>
            </w:pPr>
            <w:r>
              <w:rPr>
                <w:rFonts w:ascii="Arial" w:hAnsi="Arial" w:cs="Arial"/>
                <w:color w:val="000000"/>
                <w:sz w:val="20"/>
                <w:szCs w:val="20"/>
              </w:rPr>
              <w:t>R$ 0,050</w:t>
            </w:r>
          </w:p>
        </w:tc>
      </w:tr>
      <w:tr w14:paraId="584A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289E41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F0045F6">
            <w:pPr>
              <w:jc w:val="both"/>
              <w:rPr>
                <w:rFonts w:ascii="Arial" w:hAnsi="Arial" w:cs="Arial"/>
                <w:color w:val="000000"/>
                <w:sz w:val="20"/>
                <w:szCs w:val="20"/>
              </w:rPr>
            </w:pPr>
            <w:r>
              <w:rPr>
                <w:rFonts w:ascii="Arial" w:hAnsi="Arial" w:cs="Arial"/>
                <w:color w:val="000000"/>
                <w:sz w:val="20"/>
                <w:szCs w:val="20"/>
              </w:rPr>
              <w:t xml:space="preserve">DULOXETINA 60 MG </w:t>
            </w:r>
          </w:p>
        </w:tc>
        <w:tc>
          <w:tcPr>
            <w:tcW w:w="469" w:type="pct"/>
            <w:shd w:val="clear" w:color="000000" w:fill="FFFFFF"/>
            <w:vAlign w:val="center"/>
          </w:tcPr>
          <w:p w14:paraId="6888AEA7">
            <w:pPr>
              <w:jc w:val="center"/>
              <w:rPr>
                <w:rFonts w:ascii="Arial" w:hAnsi="Arial" w:cs="Arial"/>
                <w:color w:val="000000"/>
                <w:sz w:val="20"/>
                <w:szCs w:val="20"/>
              </w:rPr>
            </w:pPr>
            <w:r>
              <w:rPr>
                <w:rFonts w:ascii="Arial" w:hAnsi="Arial" w:cs="Arial"/>
                <w:color w:val="000000"/>
                <w:sz w:val="20"/>
                <w:szCs w:val="20"/>
              </w:rPr>
              <w:t>14.000</w:t>
            </w:r>
          </w:p>
        </w:tc>
        <w:tc>
          <w:tcPr>
            <w:tcW w:w="353" w:type="pct"/>
            <w:shd w:val="clear" w:color="000000" w:fill="FFFFFF"/>
            <w:vAlign w:val="center"/>
          </w:tcPr>
          <w:p w14:paraId="5EA13706">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69C8D2C5">
            <w:pPr>
              <w:jc w:val="center"/>
              <w:rPr>
                <w:rFonts w:ascii="Arial" w:hAnsi="Arial" w:cs="Arial"/>
                <w:color w:val="000000"/>
                <w:sz w:val="20"/>
                <w:szCs w:val="20"/>
              </w:rPr>
            </w:pPr>
            <w:r>
              <w:rPr>
                <w:rFonts w:ascii="Arial" w:hAnsi="Arial" w:cs="Arial"/>
                <w:color w:val="000000"/>
                <w:sz w:val="20"/>
                <w:szCs w:val="20"/>
              </w:rPr>
              <w:t>R$ 0,050</w:t>
            </w:r>
          </w:p>
        </w:tc>
      </w:tr>
      <w:tr w14:paraId="3B07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56E342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FD31AFA">
            <w:pPr>
              <w:jc w:val="both"/>
              <w:rPr>
                <w:rFonts w:ascii="Arial" w:hAnsi="Arial" w:cs="Arial"/>
                <w:color w:val="000000"/>
                <w:sz w:val="20"/>
                <w:szCs w:val="20"/>
              </w:rPr>
            </w:pPr>
            <w:r>
              <w:rPr>
                <w:rFonts w:ascii="Arial" w:hAnsi="Arial" w:cs="Arial"/>
                <w:color w:val="000000"/>
                <w:sz w:val="20"/>
                <w:szCs w:val="20"/>
              </w:rPr>
              <w:t xml:space="preserve">ELIQUIS 2,5 MG </w:t>
            </w:r>
          </w:p>
        </w:tc>
        <w:tc>
          <w:tcPr>
            <w:tcW w:w="469" w:type="pct"/>
            <w:shd w:val="clear" w:color="000000" w:fill="FFFFFF"/>
            <w:vAlign w:val="center"/>
          </w:tcPr>
          <w:p w14:paraId="50BEB0C0">
            <w:pPr>
              <w:jc w:val="center"/>
              <w:rPr>
                <w:rFonts w:ascii="Arial" w:hAnsi="Arial" w:cs="Arial"/>
                <w:color w:val="000000"/>
                <w:sz w:val="20"/>
                <w:szCs w:val="20"/>
              </w:rPr>
            </w:pPr>
            <w:r>
              <w:rPr>
                <w:rFonts w:ascii="Arial" w:hAnsi="Arial" w:cs="Arial"/>
                <w:color w:val="000000"/>
                <w:sz w:val="20"/>
                <w:szCs w:val="20"/>
              </w:rPr>
              <w:t>6.000</w:t>
            </w:r>
          </w:p>
        </w:tc>
        <w:tc>
          <w:tcPr>
            <w:tcW w:w="353" w:type="pct"/>
            <w:shd w:val="clear" w:color="000000" w:fill="FFFFFF"/>
            <w:vAlign w:val="center"/>
          </w:tcPr>
          <w:p w14:paraId="3E8F9DFA">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26AC4CB3">
            <w:pPr>
              <w:jc w:val="center"/>
              <w:rPr>
                <w:rFonts w:ascii="Arial" w:hAnsi="Arial" w:cs="Arial"/>
                <w:color w:val="000000"/>
                <w:sz w:val="20"/>
                <w:szCs w:val="20"/>
              </w:rPr>
            </w:pPr>
            <w:r>
              <w:rPr>
                <w:rFonts w:ascii="Arial" w:hAnsi="Arial" w:cs="Arial"/>
                <w:color w:val="000000"/>
                <w:sz w:val="20"/>
                <w:szCs w:val="20"/>
              </w:rPr>
              <w:t>R$ 0,050</w:t>
            </w:r>
          </w:p>
        </w:tc>
      </w:tr>
      <w:tr w14:paraId="61A9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DDA287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54FD0D2">
            <w:pPr>
              <w:jc w:val="both"/>
              <w:rPr>
                <w:rFonts w:ascii="Arial" w:hAnsi="Arial" w:cs="Arial"/>
                <w:color w:val="000000"/>
                <w:sz w:val="20"/>
                <w:szCs w:val="20"/>
              </w:rPr>
            </w:pPr>
            <w:r>
              <w:rPr>
                <w:rFonts w:ascii="Arial" w:hAnsi="Arial" w:cs="Arial"/>
                <w:color w:val="000000"/>
                <w:sz w:val="20"/>
                <w:szCs w:val="20"/>
              </w:rPr>
              <w:t xml:space="preserve">ELIQUIS 5 MG </w:t>
            </w:r>
          </w:p>
        </w:tc>
        <w:tc>
          <w:tcPr>
            <w:tcW w:w="469" w:type="pct"/>
            <w:shd w:val="clear" w:color="000000" w:fill="FFFFFF"/>
            <w:vAlign w:val="center"/>
          </w:tcPr>
          <w:p w14:paraId="720AF5D5">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2985DBA6">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F483F1B">
            <w:pPr>
              <w:jc w:val="center"/>
              <w:rPr>
                <w:rFonts w:ascii="Arial" w:hAnsi="Arial" w:cs="Arial"/>
                <w:color w:val="000000"/>
                <w:sz w:val="20"/>
                <w:szCs w:val="20"/>
              </w:rPr>
            </w:pPr>
            <w:r>
              <w:rPr>
                <w:rFonts w:ascii="Arial" w:hAnsi="Arial" w:cs="Arial"/>
                <w:color w:val="000000"/>
                <w:sz w:val="20"/>
                <w:szCs w:val="20"/>
              </w:rPr>
              <w:t>R$ 0,050</w:t>
            </w:r>
          </w:p>
        </w:tc>
      </w:tr>
      <w:tr w14:paraId="1EBC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655DE9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7489626">
            <w:pPr>
              <w:jc w:val="both"/>
              <w:rPr>
                <w:rFonts w:ascii="Arial" w:hAnsi="Arial" w:cs="Arial"/>
                <w:color w:val="000000"/>
                <w:sz w:val="20"/>
                <w:szCs w:val="20"/>
              </w:rPr>
            </w:pPr>
            <w:r>
              <w:rPr>
                <w:rFonts w:ascii="Arial" w:hAnsi="Arial" w:cs="Arial"/>
                <w:color w:val="000000"/>
                <w:sz w:val="20"/>
                <w:szCs w:val="20"/>
              </w:rPr>
              <w:t xml:space="preserve">DOMPERIDONA 10 MG </w:t>
            </w:r>
          </w:p>
        </w:tc>
        <w:tc>
          <w:tcPr>
            <w:tcW w:w="469" w:type="pct"/>
            <w:shd w:val="clear" w:color="000000" w:fill="FFFFFF"/>
            <w:vAlign w:val="center"/>
          </w:tcPr>
          <w:p w14:paraId="66B52D75">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4F9DD2CB">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4ACA829">
            <w:pPr>
              <w:jc w:val="center"/>
              <w:rPr>
                <w:rFonts w:ascii="Arial" w:hAnsi="Arial" w:cs="Arial"/>
                <w:color w:val="000000"/>
                <w:sz w:val="20"/>
                <w:szCs w:val="20"/>
              </w:rPr>
            </w:pPr>
            <w:r>
              <w:rPr>
                <w:rFonts w:ascii="Arial" w:hAnsi="Arial" w:cs="Arial"/>
                <w:color w:val="000000"/>
                <w:sz w:val="20"/>
                <w:szCs w:val="20"/>
              </w:rPr>
              <w:t>R$ 0,001</w:t>
            </w:r>
          </w:p>
        </w:tc>
      </w:tr>
      <w:tr w14:paraId="3A49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074B3F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827BBC8">
            <w:pPr>
              <w:jc w:val="both"/>
              <w:rPr>
                <w:rFonts w:ascii="Arial" w:hAnsi="Arial" w:cs="Arial"/>
                <w:color w:val="000000"/>
                <w:sz w:val="20"/>
                <w:szCs w:val="20"/>
              </w:rPr>
            </w:pPr>
            <w:r>
              <w:rPr>
                <w:rFonts w:ascii="Arial" w:hAnsi="Arial" w:cs="Arial"/>
                <w:color w:val="000000"/>
                <w:sz w:val="20"/>
                <w:szCs w:val="20"/>
              </w:rPr>
              <w:t xml:space="preserve">ENOXAPARINA SÓDICA 100MG/1ML SOL. INJ. </w:t>
            </w:r>
          </w:p>
        </w:tc>
        <w:tc>
          <w:tcPr>
            <w:tcW w:w="469" w:type="pct"/>
            <w:shd w:val="clear" w:color="000000" w:fill="FFFFFF"/>
            <w:vAlign w:val="center"/>
          </w:tcPr>
          <w:p w14:paraId="775BA6F8">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12216498">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261CCF4C">
            <w:pPr>
              <w:jc w:val="center"/>
              <w:rPr>
                <w:rFonts w:ascii="Arial" w:hAnsi="Arial" w:cs="Arial"/>
                <w:color w:val="000000"/>
                <w:sz w:val="20"/>
                <w:szCs w:val="20"/>
              </w:rPr>
            </w:pPr>
            <w:r>
              <w:rPr>
                <w:rFonts w:ascii="Arial" w:hAnsi="Arial" w:cs="Arial"/>
                <w:color w:val="000000"/>
                <w:sz w:val="20"/>
                <w:szCs w:val="20"/>
              </w:rPr>
              <w:t>R$ 0,250</w:t>
            </w:r>
          </w:p>
        </w:tc>
      </w:tr>
      <w:tr w14:paraId="1193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A0D8FC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550D6B2">
            <w:pPr>
              <w:jc w:val="both"/>
              <w:rPr>
                <w:rFonts w:ascii="Arial" w:hAnsi="Arial" w:cs="Arial"/>
                <w:color w:val="000000"/>
                <w:sz w:val="20"/>
                <w:szCs w:val="20"/>
              </w:rPr>
            </w:pPr>
            <w:r>
              <w:rPr>
                <w:rFonts w:ascii="Arial" w:hAnsi="Arial" w:cs="Arial"/>
                <w:color w:val="000000"/>
                <w:sz w:val="20"/>
                <w:szCs w:val="20"/>
              </w:rPr>
              <w:t xml:space="preserve">ENOXAPARINA SÓDICA 20MG/0,2ML SOL. INJ. </w:t>
            </w:r>
          </w:p>
        </w:tc>
        <w:tc>
          <w:tcPr>
            <w:tcW w:w="469" w:type="pct"/>
            <w:shd w:val="clear" w:color="000000" w:fill="FFFFFF"/>
            <w:vAlign w:val="center"/>
          </w:tcPr>
          <w:p w14:paraId="694966F8">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40001F0C">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5FB3D8DD">
            <w:pPr>
              <w:jc w:val="center"/>
              <w:rPr>
                <w:rFonts w:ascii="Arial" w:hAnsi="Arial" w:cs="Arial"/>
                <w:color w:val="000000"/>
                <w:sz w:val="20"/>
                <w:szCs w:val="20"/>
              </w:rPr>
            </w:pPr>
            <w:r>
              <w:rPr>
                <w:rFonts w:ascii="Arial" w:hAnsi="Arial" w:cs="Arial"/>
                <w:color w:val="000000"/>
                <w:sz w:val="20"/>
                <w:szCs w:val="20"/>
              </w:rPr>
              <w:t>R$ 0,250</w:t>
            </w:r>
          </w:p>
        </w:tc>
      </w:tr>
      <w:tr w14:paraId="11CF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15820C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CED5566">
            <w:pPr>
              <w:jc w:val="both"/>
              <w:rPr>
                <w:rFonts w:ascii="Arial" w:hAnsi="Arial" w:cs="Arial"/>
                <w:color w:val="000000"/>
                <w:sz w:val="20"/>
                <w:szCs w:val="20"/>
              </w:rPr>
            </w:pPr>
            <w:r>
              <w:rPr>
                <w:rFonts w:ascii="Arial" w:hAnsi="Arial" w:cs="Arial"/>
                <w:color w:val="000000"/>
                <w:sz w:val="20"/>
                <w:szCs w:val="20"/>
              </w:rPr>
              <w:t xml:space="preserve">ENOXAPARINA SÓDICA 40MG/0,4 ML SOL. INJ. </w:t>
            </w:r>
          </w:p>
        </w:tc>
        <w:tc>
          <w:tcPr>
            <w:tcW w:w="469" w:type="pct"/>
            <w:shd w:val="clear" w:color="000000" w:fill="FFFFFF"/>
            <w:vAlign w:val="center"/>
          </w:tcPr>
          <w:p w14:paraId="07F1CFE6">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62C1539D">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2DB19C8E">
            <w:pPr>
              <w:jc w:val="center"/>
              <w:rPr>
                <w:rFonts w:ascii="Arial" w:hAnsi="Arial" w:cs="Arial"/>
                <w:color w:val="000000"/>
                <w:sz w:val="20"/>
                <w:szCs w:val="20"/>
              </w:rPr>
            </w:pPr>
            <w:r>
              <w:rPr>
                <w:rFonts w:ascii="Arial" w:hAnsi="Arial" w:cs="Arial"/>
                <w:color w:val="000000"/>
                <w:sz w:val="20"/>
                <w:szCs w:val="20"/>
              </w:rPr>
              <w:t>R$ 0,500</w:t>
            </w:r>
          </w:p>
        </w:tc>
      </w:tr>
      <w:tr w14:paraId="0D9E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B92C59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8B25AEF">
            <w:pPr>
              <w:jc w:val="both"/>
              <w:rPr>
                <w:rFonts w:ascii="Arial" w:hAnsi="Arial" w:cs="Arial"/>
                <w:color w:val="000000"/>
                <w:sz w:val="20"/>
                <w:szCs w:val="20"/>
              </w:rPr>
            </w:pPr>
            <w:r>
              <w:rPr>
                <w:rFonts w:ascii="Arial" w:hAnsi="Arial" w:cs="Arial"/>
                <w:color w:val="000000"/>
                <w:sz w:val="20"/>
                <w:szCs w:val="20"/>
              </w:rPr>
              <w:t xml:space="preserve">ENOXAPARINA SÓDICA 60MG/0,6 ML SOL. INJ. </w:t>
            </w:r>
          </w:p>
        </w:tc>
        <w:tc>
          <w:tcPr>
            <w:tcW w:w="469" w:type="pct"/>
            <w:shd w:val="clear" w:color="000000" w:fill="FFFFFF"/>
            <w:vAlign w:val="center"/>
          </w:tcPr>
          <w:p w14:paraId="6D578E6A">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52FF61A2">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2A5157B3">
            <w:pPr>
              <w:jc w:val="center"/>
              <w:rPr>
                <w:rFonts w:ascii="Arial" w:hAnsi="Arial" w:cs="Arial"/>
                <w:color w:val="000000"/>
                <w:sz w:val="20"/>
                <w:szCs w:val="20"/>
              </w:rPr>
            </w:pPr>
            <w:r>
              <w:rPr>
                <w:rFonts w:ascii="Arial" w:hAnsi="Arial" w:cs="Arial"/>
                <w:color w:val="000000"/>
                <w:sz w:val="20"/>
                <w:szCs w:val="20"/>
              </w:rPr>
              <w:t>R$ 0,500</w:t>
            </w:r>
          </w:p>
        </w:tc>
      </w:tr>
      <w:tr w14:paraId="2B26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7F0B29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80047D6">
            <w:pPr>
              <w:jc w:val="both"/>
              <w:rPr>
                <w:rFonts w:ascii="Arial" w:hAnsi="Arial" w:cs="Arial"/>
                <w:color w:val="000000"/>
                <w:sz w:val="20"/>
                <w:szCs w:val="20"/>
              </w:rPr>
            </w:pPr>
            <w:r>
              <w:rPr>
                <w:rFonts w:ascii="Arial" w:hAnsi="Arial" w:cs="Arial"/>
                <w:color w:val="000000"/>
                <w:sz w:val="20"/>
                <w:szCs w:val="20"/>
              </w:rPr>
              <w:t xml:space="preserve">ENOXAPARINA SÓDICA 80MG/0,8ML SOL. INJ. </w:t>
            </w:r>
          </w:p>
        </w:tc>
        <w:tc>
          <w:tcPr>
            <w:tcW w:w="469" w:type="pct"/>
            <w:shd w:val="clear" w:color="000000" w:fill="FFFFFF"/>
            <w:vAlign w:val="center"/>
          </w:tcPr>
          <w:p w14:paraId="7DD0B5AE">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4AD6C55A">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2C5DF253">
            <w:pPr>
              <w:jc w:val="center"/>
              <w:rPr>
                <w:rFonts w:ascii="Arial" w:hAnsi="Arial" w:cs="Arial"/>
                <w:color w:val="000000"/>
                <w:sz w:val="20"/>
                <w:szCs w:val="20"/>
              </w:rPr>
            </w:pPr>
            <w:r>
              <w:rPr>
                <w:rFonts w:ascii="Arial" w:hAnsi="Arial" w:cs="Arial"/>
                <w:color w:val="000000"/>
                <w:sz w:val="20"/>
                <w:szCs w:val="20"/>
              </w:rPr>
              <w:t>R$ 0,500</w:t>
            </w:r>
          </w:p>
        </w:tc>
      </w:tr>
      <w:tr w14:paraId="6668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3520CB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DBDE67A">
            <w:pPr>
              <w:jc w:val="both"/>
              <w:rPr>
                <w:rFonts w:ascii="Arial" w:hAnsi="Arial" w:cs="Arial"/>
                <w:color w:val="000000"/>
                <w:sz w:val="20"/>
                <w:szCs w:val="20"/>
              </w:rPr>
            </w:pPr>
            <w:r>
              <w:rPr>
                <w:rFonts w:ascii="Arial" w:hAnsi="Arial" w:cs="Arial"/>
                <w:color w:val="000000"/>
                <w:sz w:val="20"/>
                <w:szCs w:val="20"/>
              </w:rPr>
              <w:t>ENTRESTO 24 MG/26 MG</w:t>
            </w:r>
          </w:p>
        </w:tc>
        <w:tc>
          <w:tcPr>
            <w:tcW w:w="469" w:type="pct"/>
            <w:shd w:val="clear" w:color="000000" w:fill="FFFFFF"/>
            <w:vAlign w:val="center"/>
          </w:tcPr>
          <w:p w14:paraId="693F99AE">
            <w:pPr>
              <w:jc w:val="center"/>
              <w:rPr>
                <w:rFonts w:ascii="Arial" w:hAnsi="Arial" w:cs="Arial"/>
                <w:color w:val="000000"/>
                <w:sz w:val="20"/>
                <w:szCs w:val="20"/>
              </w:rPr>
            </w:pPr>
            <w:r>
              <w:rPr>
                <w:rFonts w:ascii="Arial" w:hAnsi="Arial" w:cs="Arial"/>
                <w:color w:val="000000"/>
                <w:sz w:val="20"/>
                <w:szCs w:val="20"/>
              </w:rPr>
              <w:t>6.000</w:t>
            </w:r>
          </w:p>
        </w:tc>
        <w:tc>
          <w:tcPr>
            <w:tcW w:w="353" w:type="pct"/>
            <w:shd w:val="clear" w:color="000000" w:fill="FFFFFF"/>
            <w:vAlign w:val="center"/>
          </w:tcPr>
          <w:p w14:paraId="47F78D5D">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EF70ADD">
            <w:pPr>
              <w:jc w:val="center"/>
              <w:rPr>
                <w:rFonts w:ascii="Arial" w:hAnsi="Arial" w:cs="Arial"/>
                <w:color w:val="000000"/>
                <w:sz w:val="20"/>
                <w:szCs w:val="20"/>
              </w:rPr>
            </w:pPr>
            <w:r>
              <w:rPr>
                <w:rFonts w:ascii="Arial" w:hAnsi="Arial" w:cs="Arial"/>
                <w:color w:val="000000"/>
                <w:sz w:val="20"/>
                <w:szCs w:val="20"/>
              </w:rPr>
              <w:t>R$ 0,080</w:t>
            </w:r>
          </w:p>
        </w:tc>
      </w:tr>
      <w:tr w14:paraId="2EBF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A573C7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FB7BF07">
            <w:pPr>
              <w:jc w:val="both"/>
              <w:rPr>
                <w:rFonts w:ascii="Arial" w:hAnsi="Arial" w:cs="Arial"/>
                <w:color w:val="000000"/>
                <w:sz w:val="20"/>
                <w:szCs w:val="20"/>
              </w:rPr>
            </w:pPr>
            <w:r>
              <w:rPr>
                <w:rFonts w:ascii="Arial" w:hAnsi="Arial" w:cs="Arial"/>
                <w:color w:val="000000"/>
                <w:sz w:val="20"/>
                <w:szCs w:val="20"/>
              </w:rPr>
              <w:t xml:space="preserve">ENTRESTO 93 MG/107 MG </w:t>
            </w:r>
          </w:p>
        </w:tc>
        <w:tc>
          <w:tcPr>
            <w:tcW w:w="469" w:type="pct"/>
            <w:shd w:val="clear" w:color="000000" w:fill="FFFFFF"/>
            <w:vAlign w:val="center"/>
          </w:tcPr>
          <w:p w14:paraId="27285DEA">
            <w:pPr>
              <w:jc w:val="center"/>
              <w:rPr>
                <w:rFonts w:ascii="Arial" w:hAnsi="Arial" w:cs="Arial"/>
                <w:color w:val="000000"/>
                <w:sz w:val="20"/>
                <w:szCs w:val="20"/>
              </w:rPr>
            </w:pPr>
            <w:r>
              <w:rPr>
                <w:rFonts w:ascii="Arial" w:hAnsi="Arial" w:cs="Arial"/>
                <w:color w:val="000000"/>
                <w:sz w:val="20"/>
                <w:szCs w:val="20"/>
              </w:rPr>
              <w:t>800</w:t>
            </w:r>
          </w:p>
        </w:tc>
        <w:tc>
          <w:tcPr>
            <w:tcW w:w="353" w:type="pct"/>
            <w:shd w:val="clear" w:color="000000" w:fill="FFFFFF"/>
            <w:vAlign w:val="center"/>
          </w:tcPr>
          <w:p w14:paraId="52A7A2D6">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41EDADD">
            <w:pPr>
              <w:jc w:val="center"/>
              <w:rPr>
                <w:rFonts w:ascii="Arial" w:hAnsi="Arial" w:cs="Arial"/>
                <w:color w:val="000000"/>
                <w:sz w:val="20"/>
                <w:szCs w:val="20"/>
              </w:rPr>
            </w:pPr>
            <w:r>
              <w:rPr>
                <w:rFonts w:ascii="Arial" w:hAnsi="Arial" w:cs="Arial"/>
                <w:color w:val="000000"/>
                <w:sz w:val="20"/>
                <w:szCs w:val="20"/>
              </w:rPr>
              <w:t>R$ 0,080</w:t>
            </w:r>
          </w:p>
        </w:tc>
      </w:tr>
      <w:tr w14:paraId="0A99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32528C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39B7918">
            <w:pPr>
              <w:jc w:val="both"/>
              <w:rPr>
                <w:rFonts w:ascii="Arial" w:hAnsi="Arial" w:cs="Arial"/>
                <w:color w:val="000000"/>
                <w:sz w:val="20"/>
                <w:szCs w:val="20"/>
              </w:rPr>
            </w:pPr>
            <w:r>
              <w:rPr>
                <w:rFonts w:ascii="Arial" w:hAnsi="Arial" w:cs="Arial"/>
                <w:color w:val="000000"/>
                <w:sz w:val="20"/>
                <w:szCs w:val="20"/>
              </w:rPr>
              <w:t>EPITEZAN POMADA OFTÁLMICA</w:t>
            </w:r>
          </w:p>
        </w:tc>
        <w:tc>
          <w:tcPr>
            <w:tcW w:w="469" w:type="pct"/>
            <w:shd w:val="clear" w:color="000000" w:fill="FFFFFF"/>
            <w:vAlign w:val="center"/>
          </w:tcPr>
          <w:p w14:paraId="2E817D23">
            <w:pPr>
              <w:jc w:val="center"/>
              <w:rPr>
                <w:rFonts w:ascii="Arial" w:hAnsi="Arial" w:cs="Arial"/>
                <w:color w:val="000000"/>
                <w:sz w:val="20"/>
                <w:szCs w:val="20"/>
              </w:rPr>
            </w:pPr>
            <w:r>
              <w:rPr>
                <w:rFonts w:ascii="Arial" w:hAnsi="Arial" w:cs="Arial"/>
                <w:color w:val="000000"/>
                <w:sz w:val="20"/>
                <w:szCs w:val="20"/>
              </w:rPr>
              <w:t>400</w:t>
            </w:r>
          </w:p>
        </w:tc>
        <w:tc>
          <w:tcPr>
            <w:tcW w:w="353" w:type="pct"/>
            <w:shd w:val="clear" w:color="000000" w:fill="FFFFFF"/>
            <w:vAlign w:val="center"/>
          </w:tcPr>
          <w:p w14:paraId="38AA8573">
            <w:pPr>
              <w:jc w:val="center"/>
              <w:rPr>
                <w:rFonts w:ascii="Arial" w:hAnsi="Arial" w:cs="Arial"/>
                <w:color w:val="000000"/>
                <w:sz w:val="20"/>
                <w:szCs w:val="20"/>
              </w:rPr>
            </w:pPr>
            <w:r>
              <w:rPr>
                <w:rFonts w:ascii="Arial" w:hAnsi="Arial" w:cs="Arial"/>
                <w:color w:val="000000"/>
                <w:sz w:val="20"/>
                <w:szCs w:val="20"/>
              </w:rPr>
              <w:t>TB</w:t>
            </w:r>
          </w:p>
        </w:tc>
        <w:tc>
          <w:tcPr>
            <w:tcW w:w="612" w:type="pct"/>
            <w:shd w:val="clear" w:color="000000" w:fill="FFFFFF"/>
            <w:vAlign w:val="center"/>
          </w:tcPr>
          <w:p w14:paraId="00CE6F89">
            <w:pPr>
              <w:jc w:val="center"/>
              <w:rPr>
                <w:rFonts w:ascii="Arial" w:hAnsi="Arial" w:cs="Arial"/>
                <w:color w:val="000000"/>
                <w:sz w:val="20"/>
                <w:szCs w:val="20"/>
              </w:rPr>
            </w:pPr>
            <w:r>
              <w:rPr>
                <w:rFonts w:ascii="Arial" w:hAnsi="Arial" w:cs="Arial"/>
                <w:color w:val="000000"/>
                <w:sz w:val="20"/>
                <w:szCs w:val="20"/>
              </w:rPr>
              <w:t>R$ 0,200</w:t>
            </w:r>
          </w:p>
        </w:tc>
      </w:tr>
      <w:tr w14:paraId="58EA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242FDEB">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F140052">
            <w:pPr>
              <w:jc w:val="both"/>
              <w:rPr>
                <w:rFonts w:ascii="Arial" w:hAnsi="Arial" w:cs="Arial"/>
                <w:color w:val="000000"/>
                <w:sz w:val="20"/>
                <w:szCs w:val="20"/>
              </w:rPr>
            </w:pPr>
            <w:r>
              <w:rPr>
                <w:rFonts w:ascii="Arial" w:hAnsi="Arial" w:cs="Arial"/>
                <w:color w:val="000000"/>
                <w:sz w:val="20"/>
                <w:szCs w:val="20"/>
              </w:rPr>
              <w:t>ESCITALOPRAM 10 MG</w:t>
            </w:r>
          </w:p>
        </w:tc>
        <w:tc>
          <w:tcPr>
            <w:tcW w:w="469" w:type="pct"/>
            <w:shd w:val="clear" w:color="000000" w:fill="FFFFFF"/>
            <w:vAlign w:val="center"/>
          </w:tcPr>
          <w:p w14:paraId="5D5D00C9">
            <w:pPr>
              <w:jc w:val="center"/>
              <w:rPr>
                <w:rFonts w:ascii="Arial" w:hAnsi="Arial" w:cs="Arial"/>
                <w:color w:val="000000"/>
                <w:sz w:val="20"/>
                <w:szCs w:val="20"/>
              </w:rPr>
            </w:pPr>
            <w:r>
              <w:rPr>
                <w:rFonts w:ascii="Arial" w:hAnsi="Arial" w:cs="Arial"/>
                <w:color w:val="000000"/>
                <w:sz w:val="20"/>
                <w:szCs w:val="20"/>
              </w:rPr>
              <w:t>8.000</w:t>
            </w:r>
          </w:p>
        </w:tc>
        <w:tc>
          <w:tcPr>
            <w:tcW w:w="353" w:type="pct"/>
            <w:shd w:val="clear" w:color="000000" w:fill="FFFFFF"/>
            <w:vAlign w:val="center"/>
          </w:tcPr>
          <w:p w14:paraId="53F4054C">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37C0C20">
            <w:pPr>
              <w:jc w:val="center"/>
              <w:rPr>
                <w:rFonts w:ascii="Arial" w:hAnsi="Arial" w:cs="Arial"/>
                <w:color w:val="000000"/>
                <w:sz w:val="20"/>
                <w:szCs w:val="20"/>
              </w:rPr>
            </w:pPr>
            <w:r>
              <w:rPr>
                <w:rFonts w:ascii="Arial" w:hAnsi="Arial" w:cs="Arial"/>
                <w:color w:val="000000"/>
                <w:sz w:val="20"/>
                <w:szCs w:val="20"/>
              </w:rPr>
              <w:t>R$ 0,010</w:t>
            </w:r>
          </w:p>
        </w:tc>
      </w:tr>
      <w:tr w14:paraId="092C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52CF98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96EA58F">
            <w:pPr>
              <w:jc w:val="both"/>
              <w:rPr>
                <w:rFonts w:ascii="Arial" w:hAnsi="Arial" w:cs="Arial"/>
                <w:color w:val="000000"/>
                <w:sz w:val="20"/>
                <w:szCs w:val="20"/>
              </w:rPr>
            </w:pPr>
            <w:r>
              <w:rPr>
                <w:rFonts w:ascii="Arial" w:hAnsi="Arial" w:cs="Arial"/>
                <w:color w:val="000000"/>
                <w:sz w:val="20"/>
                <w:szCs w:val="20"/>
              </w:rPr>
              <w:t xml:space="preserve">ESCITALOPRAM 20 MG </w:t>
            </w:r>
          </w:p>
        </w:tc>
        <w:tc>
          <w:tcPr>
            <w:tcW w:w="469" w:type="pct"/>
            <w:shd w:val="clear" w:color="000000" w:fill="FFFFFF"/>
            <w:vAlign w:val="center"/>
          </w:tcPr>
          <w:p w14:paraId="34D24B26">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0299AF60">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CE99CB0">
            <w:pPr>
              <w:jc w:val="center"/>
              <w:rPr>
                <w:rFonts w:ascii="Arial" w:hAnsi="Arial" w:cs="Arial"/>
                <w:sz w:val="20"/>
                <w:szCs w:val="20"/>
              </w:rPr>
            </w:pPr>
            <w:r>
              <w:rPr>
                <w:rFonts w:ascii="Arial" w:hAnsi="Arial" w:cs="Arial"/>
                <w:color w:val="000000"/>
                <w:sz w:val="20"/>
                <w:szCs w:val="20"/>
              </w:rPr>
              <w:t>R$ 0,010</w:t>
            </w:r>
          </w:p>
        </w:tc>
      </w:tr>
      <w:tr w14:paraId="70A6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AFC260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64B6063">
            <w:pPr>
              <w:jc w:val="both"/>
              <w:rPr>
                <w:rFonts w:ascii="Arial" w:hAnsi="Arial" w:cs="Arial"/>
                <w:color w:val="000000"/>
                <w:sz w:val="20"/>
                <w:szCs w:val="20"/>
              </w:rPr>
            </w:pPr>
            <w:r>
              <w:rPr>
                <w:rFonts w:ascii="Arial" w:hAnsi="Arial" w:cs="Arial"/>
                <w:color w:val="000000"/>
                <w:sz w:val="20"/>
                <w:szCs w:val="20"/>
              </w:rPr>
              <w:t xml:space="preserve">ESCOPOLAMINA 10 MG + DIPRONA 250 MG COMPRIMIDO </w:t>
            </w:r>
          </w:p>
        </w:tc>
        <w:tc>
          <w:tcPr>
            <w:tcW w:w="469" w:type="pct"/>
            <w:shd w:val="clear" w:color="000000" w:fill="FFFFFF"/>
            <w:vAlign w:val="center"/>
          </w:tcPr>
          <w:p w14:paraId="24BD9640">
            <w:pPr>
              <w:jc w:val="center"/>
              <w:rPr>
                <w:rFonts w:ascii="Arial" w:hAnsi="Arial" w:cs="Arial"/>
                <w:color w:val="000000"/>
                <w:sz w:val="20"/>
                <w:szCs w:val="20"/>
              </w:rPr>
            </w:pPr>
            <w:r>
              <w:rPr>
                <w:rFonts w:ascii="Arial" w:hAnsi="Arial" w:cs="Arial"/>
                <w:color w:val="000000"/>
                <w:sz w:val="20"/>
                <w:szCs w:val="20"/>
              </w:rPr>
              <w:t>40.000</w:t>
            </w:r>
          </w:p>
        </w:tc>
        <w:tc>
          <w:tcPr>
            <w:tcW w:w="353" w:type="pct"/>
            <w:shd w:val="clear" w:color="000000" w:fill="FFFFFF"/>
            <w:vAlign w:val="center"/>
          </w:tcPr>
          <w:p w14:paraId="1839D863">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E2F1E36">
            <w:pPr>
              <w:jc w:val="center"/>
              <w:rPr>
                <w:rFonts w:ascii="Arial" w:hAnsi="Arial" w:cs="Arial"/>
                <w:color w:val="000000"/>
                <w:sz w:val="20"/>
                <w:szCs w:val="20"/>
              </w:rPr>
            </w:pPr>
            <w:r>
              <w:rPr>
                <w:rFonts w:ascii="Arial" w:hAnsi="Arial" w:cs="Arial"/>
                <w:color w:val="000000"/>
                <w:sz w:val="20"/>
                <w:szCs w:val="20"/>
              </w:rPr>
              <w:t>R$ 0,010</w:t>
            </w:r>
          </w:p>
        </w:tc>
      </w:tr>
      <w:tr w14:paraId="123A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EBAF1C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4D9987C">
            <w:pPr>
              <w:jc w:val="both"/>
              <w:rPr>
                <w:rFonts w:ascii="Arial" w:hAnsi="Arial" w:cs="Arial"/>
                <w:color w:val="000000"/>
                <w:sz w:val="20"/>
                <w:szCs w:val="20"/>
              </w:rPr>
            </w:pPr>
            <w:r>
              <w:rPr>
                <w:rFonts w:ascii="Arial" w:hAnsi="Arial" w:cs="Arial"/>
                <w:color w:val="000000"/>
                <w:sz w:val="20"/>
                <w:szCs w:val="20"/>
              </w:rPr>
              <w:t>ESCOPOLAMINA 20MG/ML INJETÁVEL</w:t>
            </w:r>
          </w:p>
        </w:tc>
        <w:tc>
          <w:tcPr>
            <w:tcW w:w="469" w:type="pct"/>
            <w:shd w:val="clear" w:color="000000" w:fill="FFFFFF"/>
            <w:vAlign w:val="center"/>
          </w:tcPr>
          <w:p w14:paraId="5ABBB44C">
            <w:pPr>
              <w:jc w:val="center"/>
              <w:rPr>
                <w:rFonts w:ascii="Arial" w:hAnsi="Arial" w:cs="Arial"/>
                <w:color w:val="000000"/>
                <w:sz w:val="20"/>
                <w:szCs w:val="20"/>
              </w:rPr>
            </w:pPr>
            <w:r>
              <w:rPr>
                <w:rFonts w:ascii="Arial" w:hAnsi="Arial" w:cs="Arial"/>
                <w:color w:val="000000"/>
                <w:sz w:val="20"/>
                <w:szCs w:val="20"/>
              </w:rPr>
              <w:t>5.000</w:t>
            </w:r>
          </w:p>
        </w:tc>
        <w:tc>
          <w:tcPr>
            <w:tcW w:w="353" w:type="pct"/>
            <w:shd w:val="clear" w:color="000000" w:fill="FFFFFF"/>
            <w:vAlign w:val="center"/>
          </w:tcPr>
          <w:p w14:paraId="6E00AD22">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2AFEF647">
            <w:pPr>
              <w:jc w:val="center"/>
              <w:rPr>
                <w:rFonts w:ascii="Arial" w:hAnsi="Arial" w:cs="Arial"/>
                <w:color w:val="000000"/>
                <w:sz w:val="20"/>
                <w:szCs w:val="20"/>
              </w:rPr>
            </w:pPr>
            <w:r>
              <w:rPr>
                <w:rFonts w:ascii="Arial" w:hAnsi="Arial" w:cs="Arial"/>
                <w:color w:val="000000"/>
                <w:sz w:val="20"/>
                <w:szCs w:val="20"/>
              </w:rPr>
              <w:t>R$ 0,050</w:t>
            </w:r>
          </w:p>
        </w:tc>
      </w:tr>
      <w:tr w14:paraId="04B6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2A1DA3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63D73EE">
            <w:pPr>
              <w:jc w:val="both"/>
              <w:rPr>
                <w:rFonts w:ascii="Arial" w:hAnsi="Arial" w:cs="Arial"/>
                <w:color w:val="000000"/>
                <w:sz w:val="20"/>
                <w:szCs w:val="20"/>
              </w:rPr>
            </w:pPr>
            <w:r>
              <w:rPr>
                <w:rFonts w:ascii="Arial" w:hAnsi="Arial" w:cs="Arial"/>
                <w:color w:val="000000"/>
                <w:sz w:val="20"/>
                <w:szCs w:val="20"/>
              </w:rPr>
              <w:t xml:space="preserve">ESOMEPRAZOL 20 MG </w:t>
            </w:r>
          </w:p>
        </w:tc>
        <w:tc>
          <w:tcPr>
            <w:tcW w:w="469" w:type="pct"/>
            <w:shd w:val="clear" w:color="000000" w:fill="FFFFFF"/>
            <w:vAlign w:val="center"/>
          </w:tcPr>
          <w:p w14:paraId="3E95465B">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7FB8E32D">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2F0388B">
            <w:pPr>
              <w:jc w:val="center"/>
              <w:rPr>
                <w:rFonts w:ascii="Arial" w:hAnsi="Arial" w:cs="Arial"/>
                <w:color w:val="000000"/>
                <w:sz w:val="20"/>
                <w:szCs w:val="20"/>
              </w:rPr>
            </w:pPr>
            <w:r>
              <w:rPr>
                <w:rFonts w:ascii="Arial" w:hAnsi="Arial" w:cs="Arial"/>
                <w:color w:val="000000"/>
                <w:sz w:val="20"/>
                <w:szCs w:val="20"/>
              </w:rPr>
              <w:t>R$ 0,050</w:t>
            </w:r>
          </w:p>
        </w:tc>
      </w:tr>
      <w:tr w14:paraId="2FDF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C2E1D2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0214139">
            <w:pPr>
              <w:jc w:val="both"/>
              <w:rPr>
                <w:rFonts w:ascii="Arial" w:hAnsi="Arial" w:cs="Arial"/>
                <w:color w:val="000000"/>
                <w:sz w:val="20"/>
                <w:szCs w:val="20"/>
              </w:rPr>
            </w:pPr>
            <w:r>
              <w:rPr>
                <w:rFonts w:ascii="Arial" w:hAnsi="Arial" w:cs="Arial"/>
                <w:color w:val="000000"/>
                <w:sz w:val="20"/>
                <w:szCs w:val="20"/>
              </w:rPr>
              <w:t>ESPIRAMICINA 500 MG</w:t>
            </w:r>
          </w:p>
        </w:tc>
        <w:tc>
          <w:tcPr>
            <w:tcW w:w="469" w:type="pct"/>
            <w:shd w:val="clear" w:color="000000" w:fill="FFFFFF"/>
            <w:vAlign w:val="center"/>
          </w:tcPr>
          <w:p w14:paraId="46D022AA">
            <w:pPr>
              <w:jc w:val="center"/>
              <w:rPr>
                <w:rFonts w:ascii="Arial" w:hAnsi="Arial" w:cs="Arial"/>
                <w:color w:val="000000"/>
                <w:sz w:val="20"/>
                <w:szCs w:val="20"/>
              </w:rPr>
            </w:pPr>
            <w:r>
              <w:rPr>
                <w:rFonts w:ascii="Arial" w:hAnsi="Arial" w:cs="Arial"/>
                <w:color w:val="000000"/>
                <w:sz w:val="20"/>
                <w:szCs w:val="20"/>
              </w:rPr>
              <w:t>1.500</w:t>
            </w:r>
          </w:p>
        </w:tc>
        <w:tc>
          <w:tcPr>
            <w:tcW w:w="353" w:type="pct"/>
            <w:shd w:val="clear" w:color="000000" w:fill="FFFFFF"/>
            <w:vAlign w:val="center"/>
          </w:tcPr>
          <w:p w14:paraId="39CEB072">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4953D357">
            <w:pPr>
              <w:jc w:val="center"/>
              <w:rPr>
                <w:rFonts w:ascii="Arial" w:hAnsi="Arial" w:cs="Arial"/>
                <w:color w:val="000000"/>
                <w:sz w:val="20"/>
                <w:szCs w:val="20"/>
              </w:rPr>
            </w:pPr>
            <w:r>
              <w:rPr>
                <w:rFonts w:ascii="Arial" w:hAnsi="Arial" w:cs="Arial"/>
                <w:color w:val="000000"/>
                <w:sz w:val="20"/>
                <w:szCs w:val="20"/>
              </w:rPr>
              <w:t>R$ 0,050</w:t>
            </w:r>
          </w:p>
        </w:tc>
      </w:tr>
      <w:tr w14:paraId="2A7A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D450F4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D688FA1">
            <w:pPr>
              <w:jc w:val="both"/>
              <w:rPr>
                <w:rFonts w:ascii="Arial" w:hAnsi="Arial" w:cs="Arial"/>
                <w:color w:val="000000"/>
                <w:sz w:val="20"/>
                <w:szCs w:val="20"/>
              </w:rPr>
            </w:pPr>
            <w:r>
              <w:rPr>
                <w:rFonts w:ascii="Arial" w:hAnsi="Arial" w:cs="Arial"/>
                <w:color w:val="000000"/>
                <w:sz w:val="20"/>
                <w:szCs w:val="20"/>
              </w:rPr>
              <w:t xml:space="preserve">ESPIRONOLACTONA 25 MG </w:t>
            </w:r>
          </w:p>
        </w:tc>
        <w:tc>
          <w:tcPr>
            <w:tcW w:w="469" w:type="pct"/>
            <w:shd w:val="clear" w:color="000000" w:fill="FFFFFF"/>
            <w:vAlign w:val="center"/>
          </w:tcPr>
          <w:p w14:paraId="3F5AF618">
            <w:pPr>
              <w:jc w:val="center"/>
              <w:rPr>
                <w:rFonts w:ascii="Arial" w:hAnsi="Arial" w:cs="Arial"/>
                <w:color w:val="000000"/>
                <w:sz w:val="20"/>
                <w:szCs w:val="20"/>
              </w:rPr>
            </w:pPr>
            <w:r>
              <w:rPr>
                <w:rFonts w:ascii="Arial" w:hAnsi="Arial" w:cs="Arial"/>
                <w:color w:val="000000"/>
                <w:sz w:val="20"/>
                <w:szCs w:val="20"/>
              </w:rPr>
              <w:t>30.000</w:t>
            </w:r>
          </w:p>
        </w:tc>
        <w:tc>
          <w:tcPr>
            <w:tcW w:w="353" w:type="pct"/>
            <w:shd w:val="clear" w:color="000000" w:fill="FFFFFF"/>
            <w:vAlign w:val="center"/>
          </w:tcPr>
          <w:p w14:paraId="1F9FD20F">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14A4D09">
            <w:pPr>
              <w:jc w:val="center"/>
              <w:rPr>
                <w:rFonts w:ascii="Arial" w:hAnsi="Arial" w:cs="Arial"/>
                <w:color w:val="000000"/>
                <w:sz w:val="20"/>
                <w:szCs w:val="20"/>
              </w:rPr>
            </w:pPr>
            <w:r>
              <w:rPr>
                <w:rFonts w:ascii="Arial" w:hAnsi="Arial" w:cs="Arial"/>
                <w:color w:val="000000"/>
                <w:sz w:val="20"/>
                <w:szCs w:val="20"/>
              </w:rPr>
              <w:t>R$ 0,010</w:t>
            </w:r>
          </w:p>
        </w:tc>
      </w:tr>
      <w:tr w14:paraId="637E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B0F4A7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4A7EFD4">
            <w:pPr>
              <w:jc w:val="both"/>
              <w:rPr>
                <w:rFonts w:ascii="Arial" w:hAnsi="Arial" w:cs="Arial"/>
                <w:color w:val="000000"/>
                <w:sz w:val="20"/>
                <w:szCs w:val="20"/>
              </w:rPr>
            </w:pPr>
            <w:r>
              <w:rPr>
                <w:rFonts w:ascii="Arial" w:hAnsi="Arial" w:cs="Arial"/>
                <w:color w:val="000000"/>
                <w:sz w:val="20"/>
                <w:szCs w:val="20"/>
              </w:rPr>
              <w:t>ETILEFRINA, CLORIDRATO DE, 10 MG/ML, SOL. INJ. 1ML</w:t>
            </w:r>
          </w:p>
        </w:tc>
        <w:tc>
          <w:tcPr>
            <w:tcW w:w="469" w:type="pct"/>
            <w:shd w:val="clear" w:color="000000" w:fill="FFFFFF"/>
            <w:vAlign w:val="center"/>
          </w:tcPr>
          <w:p w14:paraId="39A84785">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07CC994E">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4F21EC99">
            <w:pPr>
              <w:jc w:val="center"/>
              <w:rPr>
                <w:rFonts w:ascii="Arial" w:hAnsi="Arial" w:cs="Arial"/>
                <w:color w:val="000000"/>
                <w:sz w:val="20"/>
                <w:szCs w:val="20"/>
              </w:rPr>
            </w:pPr>
            <w:r>
              <w:rPr>
                <w:rFonts w:ascii="Arial" w:hAnsi="Arial" w:cs="Arial"/>
                <w:color w:val="000000"/>
                <w:sz w:val="20"/>
                <w:szCs w:val="20"/>
              </w:rPr>
              <w:t>R$ 0,050</w:t>
            </w:r>
          </w:p>
        </w:tc>
      </w:tr>
      <w:tr w14:paraId="4086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88D0C0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612869D">
            <w:pPr>
              <w:jc w:val="both"/>
              <w:rPr>
                <w:rFonts w:ascii="Arial" w:hAnsi="Arial" w:cs="Arial"/>
                <w:color w:val="000000"/>
                <w:sz w:val="20"/>
                <w:szCs w:val="20"/>
              </w:rPr>
            </w:pPr>
            <w:r>
              <w:rPr>
                <w:rFonts w:ascii="Arial" w:hAnsi="Arial" w:cs="Arial"/>
                <w:color w:val="000000"/>
                <w:sz w:val="20"/>
                <w:szCs w:val="20"/>
              </w:rPr>
              <w:t>ETOMIDATO 2 MG/ML, SOL. INJ., 10 ML</w:t>
            </w:r>
          </w:p>
        </w:tc>
        <w:tc>
          <w:tcPr>
            <w:tcW w:w="469" w:type="pct"/>
            <w:shd w:val="clear" w:color="000000" w:fill="FFFFFF"/>
            <w:vAlign w:val="center"/>
          </w:tcPr>
          <w:p w14:paraId="2FC2FF5E">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66CB73D1">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2626FB62">
            <w:pPr>
              <w:jc w:val="center"/>
              <w:rPr>
                <w:rFonts w:ascii="Arial" w:hAnsi="Arial" w:cs="Arial"/>
                <w:sz w:val="20"/>
                <w:szCs w:val="20"/>
              </w:rPr>
            </w:pPr>
            <w:r>
              <w:rPr>
                <w:rFonts w:ascii="Arial" w:hAnsi="Arial" w:cs="Arial"/>
                <w:color w:val="000000"/>
                <w:sz w:val="20"/>
                <w:szCs w:val="20"/>
              </w:rPr>
              <w:t>R$ 0,200</w:t>
            </w:r>
          </w:p>
        </w:tc>
      </w:tr>
      <w:tr w14:paraId="7E17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9816E3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56D20BF">
            <w:pPr>
              <w:jc w:val="both"/>
              <w:rPr>
                <w:rFonts w:ascii="Arial" w:hAnsi="Arial" w:cs="Arial"/>
                <w:color w:val="000000"/>
                <w:sz w:val="20"/>
                <w:szCs w:val="20"/>
              </w:rPr>
            </w:pPr>
            <w:r>
              <w:rPr>
                <w:rFonts w:ascii="Arial" w:hAnsi="Arial" w:cs="Arial"/>
                <w:color w:val="000000"/>
                <w:sz w:val="20"/>
                <w:szCs w:val="20"/>
              </w:rPr>
              <w:t xml:space="preserve">EUFLEXXA 10MG/ML SOL. INJ. </w:t>
            </w:r>
          </w:p>
        </w:tc>
        <w:tc>
          <w:tcPr>
            <w:tcW w:w="469" w:type="pct"/>
            <w:shd w:val="clear" w:color="000000" w:fill="FFFFFF"/>
            <w:vAlign w:val="center"/>
          </w:tcPr>
          <w:p w14:paraId="068E1C27">
            <w:pPr>
              <w:jc w:val="center"/>
              <w:rPr>
                <w:rFonts w:ascii="Arial" w:hAnsi="Arial" w:cs="Arial"/>
                <w:color w:val="000000"/>
                <w:sz w:val="20"/>
                <w:szCs w:val="20"/>
              </w:rPr>
            </w:pPr>
            <w:r>
              <w:rPr>
                <w:rFonts w:ascii="Arial" w:hAnsi="Arial" w:cs="Arial"/>
                <w:color w:val="000000"/>
                <w:sz w:val="20"/>
                <w:szCs w:val="20"/>
              </w:rPr>
              <w:t>20</w:t>
            </w:r>
          </w:p>
        </w:tc>
        <w:tc>
          <w:tcPr>
            <w:tcW w:w="353" w:type="pct"/>
            <w:shd w:val="clear" w:color="000000" w:fill="FFFFFF"/>
            <w:vAlign w:val="center"/>
          </w:tcPr>
          <w:p w14:paraId="14DAB2B4">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25064F27">
            <w:pPr>
              <w:jc w:val="center"/>
              <w:rPr>
                <w:rFonts w:ascii="Arial" w:hAnsi="Arial" w:cs="Arial"/>
                <w:color w:val="000000"/>
                <w:sz w:val="20"/>
                <w:szCs w:val="20"/>
              </w:rPr>
            </w:pPr>
            <w:r>
              <w:rPr>
                <w:rFonts w:ascii="Arial" w:hAnsi="Arial" w:cs="Arial"/>
                <w:color w:val="000000"/>
                <w:sz w:val="20"/>
                <w:szCs w:val="20"/>
              </w:rPr>
              <w:t>R$ 4,000</w:t>
            </w:r>
          </w:p>
        </w:tc>
      </w:tr>
      <w:tr w14:paraId="2F36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D3E0C7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0701934">
            <w:pPr>
              <w:jc w:val="both"/>
              <w:rPr>
                <w:rFonts w:ascii="Arial" w:hAnsi="Arial" w:cs="Arial"/>
                <w:color w:val="000000"/>
                <w:sz w:val="20"/>
                <w:szCs w:val="20"/>
              </w:rPr>
            </w:pPr>
            <w:r>
              <w:rPr>
                <w:rFonts w:ascii="Arial" w:hAnsi="Arial" w:cs="Arial"/>
                <w:color w:val="000000"/>
                <w:sz w:val="20"/>
                <w:szCs w:val="20"/>
              </w:rPr>
              <w:t>FENITOINA 50MG/ML INJETAVEL</w:t>
            </w:r>
          </w:p>
        </w:tc>
        <w:tc>
          <w:tcPr>
            <w:tcW w:w="469" w:type="pct"/>
            <w:shd w:val="clear" w:color="000000" w:fill="FFFFFF"/>
            <w:vAlign w:val="center"/>
          </w:tcPr>
          <w:p w14:paraId="5783A4AC">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705150F2">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7A9B346B">
            <w:pPr>
              <w:jc w:val="center"/>
              <w:rPr>
                <w:rFonts w:ascii="Arial" w:hAnsi="Arial" w:cs="Arial"/>
                <w:color w:val="000000"/>
                <w:sz w:val="20"/>
                <w:szCs w:val="20"/>
              </w:rPr>
            </w:pPr>
            <w:r>
              <w:rPr>
                <w:rFonts w:ascii="Arial" w:hAnsi="Arial" w:cs="Arial"/>
                <w:color w:val="000000"/>
                <w:sz w:val="20"/>
                <w:szCs w:val="20"/>
              </w:rPr>
              <w:t>R$ 0,050</w:t>
            </w:r>
          </w:p>
        </w:tc>
      </w:tr>
      <w:tr w14:paraId="7622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8ECC6C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E91AA49">
            <w:pPr>
              <w:jc w:val="both"/>
              <w:rPr>
                <w:rFonts w:ascii="Arial" w:hAnsi="Arial" w:cs="Arial"/>
                <w:color w:val="000000"/>
                <w:sz w:val="20"/>
                <w:szCs w:val="20"/>
              </w:rPr>
            </w:pPr>
            <w:r>
              <w:rPr>
                <w:rFonts w:ascii="Arial" w:hAnsi="Arial" w:cs="Arial"/>
                <w:color w:val="000000"/>
                <w:sz w:val="20"/>
                <w:szCs w:val="20"/>
              </w:rPr>
              <w:t xml:space="preserve">FENOBARBITAL 100 MG </w:t>
            </w:r>
          </w:p>
        </w:tc>
        <w:tc>
          <w:tcPr>
            <w:tcW w:w="469" w:type="pct"/>
            <w:shd w:val="clear" w:color="000000" w:fill="FFFFFF"/>
            <w:vAlign w:val="center"/>
          </w:tcPr>
          <w:p w14:paraId="153E9A00">
            <w:pPr>
              <w:jc w:val="center"/>
              <w:rPr>
                <w:rFonts w:ascii="Arial" w:hAnsi="Arial" w:cs="Arial"/>
                <w:color w:val="000000"/>
                <w:sz w:val="20"/>
                <w:szCs w:val="20"/>
              </w:rPr>
            </w:pPr>
            <w:r>
              <w:rPr>
                <w:rFonts w:ascii="Arial" w:hAnsi="Arial" w:cs="Arial"/>
                <w:color w:val="000000"/>
                <w:sz w:val="20"/>
                <w:szCs w:val="20"/>
              </w:rPr>
              <w:t>20.000</w:t>
            </w:r>
          </w:p>
        </w:tc>
        <w:tc>
          <w:tcPr>
            <w:tcW w:w="353" w:type="pct"/>
            <w:shd w:val="clear" w:color="000000" w:fill="FFFFFF"/>
            <w:vAlign w:val="center"/>
          </w:tcPr>
          <w:p w14:paraId="1DA69F8F">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1C43F536">
            <w:pPr>
              <w:jc w:val="center"/>
              <w:rPr>
                <w:rFonts w:ascii="Arial" w:hAnsi="Arial" w:cs="Arial"/>
                <w:color w:val="000000"/>
                <w:sz w:val="20"/>
                <w:szCs w:val="20"/>
              </w:rPr>
            </w:pPr>
            <w:r>
              <w:rPr>
                <w:rFonts w:ascii="Arial" w:hAnsi="Arial" w:cs="Arial"/>
                <w:color w:val="000000"/>
                <w:sz w:val="20"/>
                <w:szCs w:val="20"/>
              </w:rPr>
              <w:t>R$ 0,010</w:t>
            </w:r>
          </w:p>
        </w:tc>
      </w:tr>
      <w:tr w14:paraId="7ED7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2B706F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293073A">
            <w:pPr>
              <w:jc w:val="both"/>
              <w:rPr>
                <w:rFonts w:ascii="Arial" w:hAnsi="Arial" w:cs="Arial"/>
                <w:color w:val="000000"/>
                <w:sz w:val="20"/>
                <w:szCs w:val="20"/>
              </w:rPr>
            </w:pPr>
            <w:r>
              <w:rPr>
                <w:rFonts w:ascii="Arial" w:hAnsi="Arial" w:cs="Arial"/>
                <w:color w:val="000000"/>
                <w:sz w:val="20"/>
                <w:szCs w:val="20"/>
              </w:rPr>
              <w:t>FENOBARBITAL 100 MG INJETÁVEL</w:t>
            </w:r>
          </w:p>
        </w:tc>
        <w:tc>
          <w:tcPr>
            <w:tcW w:w="469" w:type="pct"/>
            <w:shd w:val="clear" w:color="000000" w:fill="FFFFFF"/>
            <w:vAlign w:val="center"/>
          </w:tcPr>
          <w:p w14:paraId="4D88F936">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1ACD6EDA">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562259B1">
            <w:pPr>
              <w:jc w:val="center"/>
              <w:rPr>
                <w:rFonts w:ascii="Arial" w:hAnsi="Arial" w:cs="Arial"/>
                <w:color w:val="000000"/>
                <w:sz w:val="20"/>
                <w:szCs w:val="20"/>
              </w:rPr>
            </w:pPr>
            <w:r>
              <w:rPr>
                <w:rFonts w:ascii="Arial" w:hAnsi="Arial" w:cs="Arial"/>
                <w:color w:val="000000"/>
                <w:sz w:val="20"/>
                <w:szCs w:val="20"/>
              </w:rPr>
              <w:t>R$ 0,050</w:t>
            </w:r>
          </w:p>
        </w:tc>
      </w:tr>
      <w:tr w14:paraId="09FC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40DBA9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DBC408C">
            <w:pPr>
              <w:jc w:val="both"/>
              <w:rPr>
                <w:rFonts w:ascii="Arial" w:hAnsi="Arial" w:cs="Arial"/>
                <w:color w:val="000000"/>
                <w:sz w:val="20"/>
                <w:szCs w:val="20"/>
              </w:rPr>
            </w:pPr>
            <w:r>
              <w:rPr>
                <w:rFonts w:ascii="Arial" w:hAnsi="Arial" w:cs="Arial"/>
                <w:color w:val="000000"/>
                <w:sz w:val="20"/>
                <w:szCs w:val="20"/>
              </w:rPr>
              <w:t>FENOBARBITAL SÓDICO 40 MG/ML SOLUÇÃO ORAL</w:t>
            </w:r>
          </w:p>
        </w:tc>
        <w:tc>
          <w:tcPr>
            <w:tcW w:w="469" w:type="pct"/>
            <w:shd w:val="clear" w:color="000000" w:fill="FFFFFF"/>
            <w:vAlign w:val="center"/>
          </w:tcPr>
          <w:p w14:paraId="0A0500D9">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7CFE2AF8">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3DC35764">
            <w:pPr>
              <w:jc w:val="center"/>
              <w:rPr>
                <w:rFonts w:ascii="Arial" w:hAnsi="Arial" w:cs="Arial"/>
                <w:color w:val="000000"/>
                <w:sz w:val="20"/>
                <w:szCs w:val="20"/>
              </w:rPr>
            </w:pPr>
            <w:r>
              <w:rPr>
                <w:rFonts w:ascii="Arial" w:hAnsi="Arial" w:cs="Arial"/>
                <w:color w:val="000000"/>
                <w:sz w:val="20"/>
                <w:szCs w:val="20"/>
              </w:rPr>
              <w:t>R$ 0,080</w:t>
            </w:r>
          </w:p>
        </w:tc>
      </w:tr>
      <w:tr w14:paraId="3D4E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52F490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2125083">
            <w:pPr>
              <w:jc w:val="both"/>
              <w:rPr>
                <w:rFonts w:ascii="Arial" w:hAnsi="Arial" w:cs="Arial"/>
                <w:color w:val="000000"/>
                <w:sz w:val="20"/>
                <w:szCs w:val="20"/>
              </w:rPr>
            </w:pPr>
            <w:r>
              <w:rPr>
                <w:rFonts w:ascii="Arial" w:hAnsi="Arial" w:cs="Arial"/>
                <w:color w:val="000000"/>
                <w:sz w:val="20"/>
                <w:szCs w:val="20"/>
              </w:rPr>
              <w:t>FENTANIL 0,0785MG 2ML</w:t>
            </w:r>
          </w:p>
        </w:tc>
        <w:tc>
          <w:tcPr>
            <w:tcW w:w="469" w:type="pct"/>
            <w:shd w:val="clear" w:color="000000" w:fill="FFFFFF"/>
            <w:vAlign w:val="center"/>
          </w:tcPr>
          <w:p w14:paraId="43A794CC">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0F041C78">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2BC4F093">
            <w:pPr>
              <w:jc w:val="center"/>
              <w:rPr>
                <w:rFonts w:ascii="Arial" w:hAnsi="Arial" w:cs="Arial"/>
                <w:sz w:val="20"/>
                <w:szCs w:val="20"/>
              </w:rPr>
            </w:pPr>
            <w:r>
              <w:rPr>
                <w:rFonts w:ascii="Arial" w:hAnsi="Arial" w:cs="Arial"/>
                <w:color w:val="000000"/>
                <w:sz w:val="20"/>
                <w:szCs w:val="20"/>
              </w:rPr>
              <w:t>R$ 0,200</w:t>
            </w:r>
          </w:p>
        </w:tc>
      </w:tr>
      <w:tr w14:paraId="458F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67F8EA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68F7D26">
            <w:pPr>
              <w:jc w:val="both"/>
              <w:rPr>
                <w:rFonts w:ascii="Arial" w:hAnsi="Arial" w:cs="Arial"/>
                <w:color w:val="000000"/>
                <w:sz w:val="20"/>
                <w:szCs w:val="20"/>
              </w:rPr>
            </w:pPr>
            <w:r>
              <w:rPr>
                <w:rFonts w:ascii="Arial" w:hAnsi="Arial" w:cs="Arial"/>
                <w:color w:val="000000"/>
                <w:sz w:val="20"/>
                <w:szCs w:val="20"/>
              </w:rPr>
              <w:t>FIBRINASE POMADA C/30GR</w:t>
            </w:r>
          </w:p>
        </w:tc>
        <w:tc>
          <w:tcPr>
            <w:tcW w:w="469" w:type="pct"/>
            <w:shd w:val="clear" w:color="000000" w:fill="FFFFFF"/>
            <w:vAlign w:val="center"/>
          </w:tcPr>
          <w:p w14:paraId="19C0D95F">
            <w:pPr>
              <w:jc w:val="center"/>
              <w:rPr>
                <w:rFonts w:ascii="Arial" w:hAnsi="Arial" w:cs="Arial"/>
                <w:color w:val="000000"/>
                <w:sz w:val="20"/>
                <w:szCs w:val="20"/>
              </w:rPr>
            </w:pPr>
            <w:r>
              <w:rPr>
                <w:rFonts w:ascii="Arial" w:hAnsi="Arial" w:cs="Arial"/>
                <w:color w:val="000000"/>
                <w:sz w:val="20"/>
                <w:szCs w:val="20"/>
              </w:rPr>
              <w:t>800</w:t>
            </w:r>
          </w:p>
        </w:tc>
        <w:tc>
          <w:tcPr>
            <w:tcW w:w="353" w:type="pct"/>
            <w:shd w:val="clear" w:color="000000" w:fill="FFFFFF"/>
            <w:vAlign w:val="center"/>
          </w:tcPr>
          <w:p w14:paraId="165FDEB1">
            <w:pPr>
              <w:jc w:val="center"/>
              <w:rPr>
                <w:rFonts w:ascii="Arial" w:hAnsi="Arial" w:cs="Arial"/>
                <w:color w:val="000000"/>
                <w:sz w:val="20"/>
                <w:szCs w:val="20"/>
              </w:rPr>
            </w:pPr>
            <w:r>
              <w:rPr>
                <w:rFonts w:ascii="Arial" w:hAnsi="Arial" w:cs="Arial"/>
                <w:color w:val="000000"/>
                <w:sz w:val="20"/>
                <w:szCs w:val="20"/>
              </w:rPr>
              <w:t>TB</w:t>
            </w:r>
          </w:p>
        </w:tc>
        <w:tc>
          <w:tcPr>
            <w:tcW w:w="612" w:type="pct"/>
            <w:shd w:val="clear" w:color="000000" w:fill="FFFFFF"/>
            <w:vAlign w:val="center"/>
          </w:tcPr>
          <w:p w14:paraId="76EEE338">
            <w:pPr>
              <w:jc w:val="center"/>
              <w:rPr>
                <w:rFonts w:ascii="Arial" w:hAnsi="Arial" w:cs="Arial"/>
                <w:color w:val="000000"/>
                <w:sz w:val="20"/>
                <w:szCs w:val="20"/>
              </w:rPr>
            </w:pPr>
            <w:r>
              <w:rPr>
                <w:rFonts w:ascii="Arial" w:hAnsi="Arial" w:cs="Arial"/>
                <w:color w:val="000000"/>
                <w:sz w:val="20"/>
                <w:szCs w:val="20"/>
              </w:rPr>
              <w:t>R$ 0,250</w:t>
            </w:r>
          </w:p>
        </w:tc>
      </w:tr>
      <w:tr w14:paraId="11E8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BB8321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4667BD1">
            <w:pPr>
              <w:jc w:val="both"/>
              <w:rPr>
                <w:rFonts w:ascii="Arial" w:hAnsi="Arial" w:cs="Arial"/>
                <w:color w:val="000000"/>
                <w:sz w:val="20"/>
                <w:szCs w:val="20"/>
              </w:rPr>
            </w:pPr>
            <w:r>
              <w:rPr>
                <w:rFonts w:ascii="Arial" w:hAnsi="Arial" w:cs="Arial"/>
                <w:color w:val="000000"/>
                <w:sz w:val="20"/>
                <w:szCs w:val="20"/>
              </w:rPr>
              <w:t>FLUMAZENIL 0,5MG/5ML INJ.</w:t>
            </w:r>
          </w:p>
        </w:tc>
        <w:tc>
          <w:tcPr>
            <w:tcW w:w="469" w:type="pct"/>
            <w:shd w:val="clear" w:color="000000" w:fill="FFFFFF"/>
            <w:vAlign w:val="center"/>
          </w:tcPr>
          <w:p w14:paraId="0AA8C424">
            <w:pPr>
              <w:jc w:val="center"/>
              <w:rPr>
                <w:rFonts w:ascii="Arial" w:hAnsi="Arial" w:cs="Arial"/>
                <w:color w:val="000000"/>
                <w:sz w:val="20"/>
                <w:szCs w:val="20"/>
              </w:rPr>
            </w:pPr>
            <w:r>
              <w:rPr>
                <w:rFonts w:ascii="Arial" w:hAnsi="Arial" w:cs="Arial"/>
                <w:color w:val="000000"/>
                <w:sz w:val="20"/>
                <w:szCs w:val="20"/>
              </w:rPr>
              <w:t>300</w:t>
            </w:r>
          </w:p>
        </w:tc>
        <w:tc>
          <w:tcPr>
            <w:tcW w:w="353" w:type="pct"/>
            <w:shd w:val="clear" w:color="000000" w:fill="FFFFFF"/>
            <w:vAlign w:val="center"/>
          </w:tcPr>
          <w:p w14:paraId="077949EF">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531619C9">
            <w:pPr>
              <w:jc w:val="center"/>
              <w:rPr>
                <w:rFonts w:ascii="Arial" w:hAnsi="Arial" w:cs="Arial"/>
                <w:sz w:val="20"/>
                <w:szCs w:val="20"/>
              </w:rPr>
            </w:pPr>
            <w:r>
              <w:rPr>
                <w:rFonts w:ascii="Arial" w:hAnsi="Arial" w:cs="Arial"/>
                <w:color w:val="000000"/>
                <w:sz w:val="20"/>
                <w:szCs w:val="20"/>
              </w:rPr>
              <w:t>R$ 0,080</w:t>
            </w:r>
          </w:p>
        </w:tc>
      </w:tr>
      <w:tr w14:paraId="7496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CF5B34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8EB7EB6">
            <w:pPr>
              <w:jc w:val="both"/>
              <w:rPr>
                <w:rFonts w:ascii="Arial" w:hAnsi="Arial" w:cs="Arial"/>
                <w:color w:val="000000"/>
                <w:sz w:val="20"/>
                <w:szCs w:val="20"/>
              </w:rPr>
            </w:pPr>
            <w:r>
              <w:rPr>
                <w:rFonts w:ascii="Arial" w:hAnsi="Arial" w:cs="Arial"/>
                <w:color w:val="000000"/>
                <w:sz w:val="20"/>
                <w:szCs w:val="20"/>
              </w:rPr>
              <w:t>FLUORESCEÍNA SÓDICA 1% COLÍRIO</w:t>
            </w:r>
          </w:p>
        </w:tc>
        <w:tc>
          <w:tcPr>
            <w:tcW w:w="469" w:type="pct"/>
            <w:shd w:val="clear" w:color="000000" w:fill="FFFFFF"/>
            <w:vAlign w:val="center"/>
          </w:tcPr>
          <w:p w14:paraId="0D68F6BE">
            <w:pPr>
              <w:jc w:val="center"/>
              <w:rPr>
                <w:rFonts w:ascii="Arial" w:hAnsi="Arial" w:cs="Arial"/>
                <w:color w:val="000000"/>
                <w:sz w:val="20"/>
                <w:szCs w:val="20"/>
              </w:rPr>
            </w:pPr>
            <w:r>
              <w:rPr>
                <w:rFonts w:ascii="Arial" w:hAnsi="Arial" w:cs="Arial"/>
                <w:color w:val="000000"/>
                <w:sz w:val="20"/>
                <w:szCs w:val="20"/>
              </w:rPr>
              <w:t>50</w:t>
            </w:r>
          </w:p>
        </w:tc>
        <w:tc>
          <w:tcPr>
            <w:tcW w:w="353" w:type="pct"/>
            <w:shd w:val="clear" w:color="000000" w:fill="FFFFFF"/>
            <w:vAlign w:val="center"/>
          </w:tcPr>
          <w:p w14:paraId="0ECE9CB6">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275EA2BF">
            <w:pPr>
              <w:jc w:val="center"/>
              <w:rPr>
                <w:rFonts w:ascii="Arial" w:hAnsi="Arial" w:cs="Arial"/>
                <w:color w:val="000000"/>
                <w:sz w:val="20"/>
                <w:szCs w:val="20"/>
              </w:rPr>
            </w:pPr>
            <w:r>
              <w:rPr>
                <w:rFonts w:ascii="Arial" w:hAnsi="Arial" w:cs="Arial"/>
                <w:color w:val="000000"/>
                <w:sz w:val="20"/>
                <w:szCs w:val="20"/>
              </w:rPr>
              <w:t>R$ 0,250</w:t>
            </w:r>
          </w:p>
        </w:tc>
      </w:tr>
      <w:tr w14:paraId="501A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55A115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B594FF1">
            <w:pPr>
              <w:jc w:val="both"/>
              <w:rPr>
                <w:rFonts w:ascii="Arial" w:hAnsi="Arial" w:cs="Arial"/>
                <w:color w:val="000000"/>
                <w:sz w:val="20"/>
                <w:szCs w:val="20"/>
              </w:rPr>
            </w:pPr>
            <w:r>
              <w:rPr>
                <w:rFonts w:ascii="Arial" w:hAnsi="Arial" w:cs="Arial"/>
                <w:color w:val="000000"/>
                <w:sz w:val="20"/>
                <w:szCs w:val="20"/>
              </w:rPr>
              <w:t xml:space="preserve">FLUOXETINA 10 MG </w:t>
            </w:r>
          </w:p>
        </w:tc>
        <w:tc>
          <w:tcPr>
            <w:tcW w:w="469" w:type="pct"/>
            <w:shd w:val="clear" w:color="000000" w:fill="FFFFFF"/>
            <w:vAlign w:val="center"/>
          </w:tcPr>
          <w:p w14:paraId="1C5C8FA5">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25FF5E2C">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0CC7E6C">
            <w:pPr>
              <w:jc w:val="center"/>
              <w:rPr>
                <w:rFonts w:ascii="Arial" w:hAnsi="Arial" w:cs="Arial"/>
                <w:color w:val="000000"/>
                <w:sz w:val="20"/>
                <w:szCs w:val="20"/>
              </w:rPr>
            </w:pPr>
            <w:r>
              <w:rPr>
                <w:rFonts w:ascii="Arial" w:hAnsi="Arial" w:cs="Arial"/>
                <w:color w:val="000000"/>
                <w:sz w:val="20"/>
                <w:szCs w:val="20"/>
              </w:rPr>
              <w:t>R$ 0,010</w:t>
            </w:r>
          </w:p>
        </w:tc>
      </w:tr>
      <w:tr w14:paraId="6C50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0BD4F9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9A3D5FB">
            <w:pPr>
              <w:jc w:val="both"/>
              <w:rPr>
                <w:rFonts w:ascii="Arial" w:hAnsi="Arial" w:cs="Arial"/>
                <w:color w:val="000000"/>
                <w:sz w:val="20"/>
                <w:szCs w:val="20"/>
              </w:rPr>
            </w:pPr>
            <w:r>
              <w:rPr>
                <w:rFonts w:ascii="Arial" w:hAnsi="Arial" w:cs="Arial"/>
                <w:color w:val="000000"/>
                <w:sz w:val="20"/>
                <w:szCs w:val="20"/>
              </w:rPr>
              <w:t xml:space="preserve">FLUOXETINA 20 MG/ML SOL. ORAL </w:t>
            </w:r>
          </w:p>
        </w:tc>
        <w:tc>
          <w:tcPr>
            <w:tcW w:w="469" w:type="pct"/>
            <w:shd w:val="clear" w:color="000000" w:fill="FFFFFF"/>
            <w:vAlign w:val="center"/>
          </w:tcPr>
          <w:p w14:paraId="4D54F4DF">
            <w:pPr>
              <w:jc w:val="center"/>
              <w:rPr>
                <w:rFonts w:ascii="Arial" w:hAnsi="Arial" w:cs="Arial"/>
                <w:color w:val="000000"/>
                <w:sz w:val="20"/>
                <w:szCs w:val="20"/>
              </w:rPr>
            </w:pPr>
            <w:r>
              <w:rPr>
                <w:rFonts w:ascii="Arial" w:hAnsi="Arial" w:cs="Arial"/>
                <w:color w:val="000000"/>
                <w:sz w:val="20"/>
                <w:szCs w:val="20"/>
              </w:rPr>
              <w:t>80</w:t>
            </w:r>
          </w:p>
        </w:tc>
        <w:tc>
          <w:tcPr>
            <w:tcW w:w="353" w:type="pct"/>
            <w:shd w:val="clear" w:color="000000" w:fill="FFFFFF"/>
            <w:vAlign w:val="center"/>
          </w:tcPr>
          <w:p w14:paraId="4F42DE0F">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534DD77D">
            <w:pPr>
              <w:jc w:val="center"/>
              <w:rPr>
                <w:rFonts w:ascii="Arial" w:hAnsi="Arial" w:cs="Arial"/>
                <w:color w:val="000000"/>
                <w:sz w:val="20"/>
                <w:szCs w:val="20"/>
              </w:rPr>
            </w:pPr>
            <w:r>
              <w:rPr>
                <w:rFonts w:ascii="Arial" w:hAnsi="Arial" w:cs="Arial"/>
                <w:color w:val="000000"/>
                <w:sz w:val="20"/>
                <w:szCs w:val="20"/>
              </w:rPr>
              <w:t>R$ 0,200</w:t>
            </w:r>
          </w:p>
        </w:tc>
      </w:tr>
      <w:tr w14:paraId="52B2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126FAA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F6AF989">
            <w:pPr>
              <w:jc w:val="both"/>
              <w:rPr>
                <w:rFonts w:ascii="Arial" w:hAnsi="Arial" w:cs="Arial"/>
                <w:color w:val="000000"/>
                <w:sz w:val="20"/>
                <w:szCs w:val="20"/>
              </w:rPr>
            </w:pPr>
            <w:r>
              <w:rPr>
                <w:rFonts w:ascii="Arial" w:hAnsi="Arial" w:cs="Arial"/>
                <w:color w:val="000000"/>
                <w:sz w:val="20"/>
                <w:szCs w:val="20"/>
              </w:rPr>
              <w:t xml:space="preserve">FLUTAMIDA 250 MG </w:t>
            </w:r>
            <w:r>
              <w:rPr>
                <w:rFonts w:ascii="Arial" w:hAnsi="Arial" w:cs="Arial"/>
                <w:b/>
                <w:bCs/>
                <w:color w:val="000000"/>
                <w:sz w:val="20"/>
                <w:szCs w:val="20"/>
              </w:rPr>
              <w:t>(JUDICIAL)</w:t>
            </w:r>
          </w:p>
        </w:tc>
        <w:tc>
          <w:tcPr>
            <w:tcW w:w="469" w:type="pct"/>
            <w:shd w:val="clear" w:color="000000" w:fill="FFFFFF"/>
            <w:vAlign w:val="center"/>
          </w:tcPr>
          <w:p w14:paraId="45F3FC5F">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3C25AF3D">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CC09220">
            <w:pPr>
              <w:jc w:val="center"/>
              <w:rPr>
                <w:rFonts w:ascii="Arial" w:hAnsi="Arial" w:cs="Arial"/>
                <w:color w:val="000000"/>
                <w:sz w:val="20"/>
                <w:szCs w:val="20"/>
              </w:rPr>
            </w:pPr>
            <w:r>
              <w:rPr>
                <w:rFonts w:ascii="Arial" w:hAnsi="Arial" w:cs="Arial"/>
                <w:color w:val="000000"/>
                <w:sz w:val="20"/>
                <w:szCs w:val="20"/>
              </w:rPr>
              <w:t>R$ 0,080</w:t>
            </w:r>
          </w:p>
        </w:tc>
      </w:tr>
      <w:tr w14:paraId="3866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9339A3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BB0C3A4">
            <w:pPr>
              <w:jc w:val="both"/>
              <w:rPr>
                <w:rFonts w:ascii="Arial" w:hAnsi="Arial" w:cs="Arial"/>
                <w:color w:val="000000"/>
                <w:sz w:val="20"/>
                <w:szCs w:val="20"/>
              </w:rPr>
            </w:pPr>
            <w:r>
              <w:rPr>
                <w:rFonts w:ascii="Arial" w:hAnsi="Arial" w:cs="Arial"/>
                <w:color w:val="000000"/>
                <w:sz w:val="20"/>
                <w:szCs w:val="20"/>
              </w:rPr>
              <w:t xml:space="preserve">FORXIGA 10 MG </w:t>
            </w:r>
          </w:p>
        </w:tc>
        <w:tc>
          <w:tcPr>
            <w:tcW w:w="469" w:type="pct"/>
            <w:shd w:val="clear" w:color="000000" w:fill="FFFFFF"/>
            <w:vAlign w:val="center"/>
          </w:tcPr>
          <w:p w14:paraId="074E4E3D">
            <w:pPr>
              <w:jc w:val="center"/>
              <w:rPr>
                <w:rFonts w:ascii="Arial" w:hAnsi="Arial" w:cs="Arial"/>
                <w:color w:val="000000"/>
                <w:sz w:val="20"/>
                <w:szCs w:val="20"/>
              </w:rPr>
            </w:pPr>
            <w:r>
              <w:rPr>
                <w:rFonts w:ascii="Arial" w:hAnsi="Arial" w:cs="Arial"/>
                <w:color w:val="000000"/>
                <w:sz w:val="20"/>
                <w:szCs w:val="20"/>
              </w:rPr>
              <w:t>15.000</w:t>
            </w:r>
          </w:p>
        </w:tc>
        <w:tc>
          <w:tcPr>
            <w:tcW w:w="353" w:type="pct"/>
            <w:shd w:val="clear" w:color="000000" w:fill="FFFFFF"/>
            <w:vAlign w:val="center"/>
          </w:tcPr>
          <w:p w14:paraId="621C1D99">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6BA8738F">
            <w:pPr>
              <w:jc w:val="center"/>
              <w:rPr>
                <w:rFonts w:ascii="Arial" w:hAnsi="Arial" w:cs="Arial"/>
                <w:color w:val="000000"/>
                <w:sz w:val="20"/>
                <w:szCs w:val="20"/>
              </w:rPr>
            </w:pPr>
            <w:r>
              <w:rPr>
                <w:rFonts w:ascii="Arial" w:hAnsi="Arial" w:cs="Arial"/>
                <w:color w:val="000000"/>
                <w:sz w:val="20"/>
                <w:szCs w:val="20"/>
              </w:rPr>
              <w:t>R$ 0,050</w:t>
            </w:r>
          </w:p>
        </w:tc>
      </w:tr>
      <w:tr w14:paraId="6DAE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3EF6C7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320FCAD">
            <w:pPr>
              <w:jc w:val="both"/>
              <w:rPr>
                <w:rFonts w:ascii="Arial" w:hAnsi="Arial" w:cs="Arial"/>
                <w:color w:val="000000"/>
                <w:sz w:val="20"/>
                <w:szCs w:val="20"/>
              </w:rPr>
            </w:pPr>
            <w:r>
              <w:rPr>
                <w:rFonts w:ascii="Arial" w:hAnsi="Arial" w:cs="Arial"/>
                <w:color w:val="000000"/>
                <w:sz w:val="20"/>
                <w:szCs w:val="20"/>
              </w:rPr>
              <w:t>FOSFATO DE PREDNISOLONA 3 MG/ML</w:t>
            </w:r>
          </w:p>
        </w:tc>
        <w:tc>
          <w:tcPr>
            <w:tcW w:w="469" w:type="pct"/>
            <w:shd w:val="clear" w:color="000000" w:fill="FFFFFF"/>
            <w:vAlign w:val="center"/>
          </w:tcPr>
          <w:p w14:paraId="338A64D2">
            <w:pPr>
              <w:jc w:val="center"/>
              <w:rPr>
                <w:rFonts w:ascii="Arial" w:hAnsi="Arial" w:cs="Arial"/>
                <w:color w:val="000000"/>
                <w:sz w:val="20"/>
                <w:szCs w:val="20"/>
              </w:rPr>
            </w:pPr>
            <w:r>
              <w:rPr>
                <w:rFonts w:ascii="Arial" w:hAnsi="Arial" w:cs="Arial"/>
                <w:color w:val="000000"/>
                <w:sz w:val="20"/>
                <w:szCs w:val="20"/>
              </w:rPr>
              <w:t>600</w:t>
            </w:r>
          </w:p>
        </w:tc>
        <w:tc>
          <w:tcPr>
            <w:tcW w:w="353" w:type="pct"/>
            <w:shd w:val="clear" w:color="000000" w:fill="FFFFFF"/>
            <w:vAlign w:val="center"/>
          </w:tcPr>
          <w:p w14:paraId="5F4A9C50">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4C5B829A">
            <w:pPr>
              <w:jc w:val="center"/>
              <w:rPr>
                <w:rFonts w:ascii="Arial" w:hAnsi="Arial" w:cs="Arial"/>
                <w:color w:val="000000"/>
                <w:sz w:val="20"/>
                <w:szCs w:val="20"/>
              </w:rPr>
            </w:pPr>
            <w:r>
              <w:rPr>
                <w:rFonts w:ascii="Arial" w:hAnsi="Arial" w:cs="Arial"/>
                <w:color w:val="000000"/>
                <w:sz w:val="20"/>
                <w:szCs w:val="20"/>
              </w:rPr>
              <w:t>R$ 0,080</w:t>
            </w:r>
          </w:p>
        </w:tc>
      </w:tr>
      <w:tr w14:paraId="27B9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D9237A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D6F015F">
            <w:pPr>
              <w:jc w:val="both"/>
              <w:rPr>
                <w:rFonts w:ascii="Arial" w:hAnsi="Arial" w:cs="Arial"/>
                <w:color w:val="000000"/>
                <w:sz w:val="20"/>
                <w:szCs w:val="20"/>
              </w:rPr>
            </w:pPr>
            <w:r>
              <w:rPr>
                <w:rFonts w:ascii="Arial" w:hAnsi="Arial" w:cs="Arial"/>
                <w:color w:val="000000"/>
                <w:sz w:val="20"/>
                <w:szCs w:val="20"/>
              </w:rPr>
              <w:t xml:space="preserve">FUROSEMIDA 40 MG </w:t>
            </w:r>
          </w:p>
        </w:tc>
        <w:tc>
          <w:tcPr>
            <w:tcW w:w="469" w:type="pct"/>
            <w:shd w:val="clear" w:color="000000" w:fill="FFFFFF"/>
            <w:vAlign w:val="center"/>
          </w:tcPr>
          <w:p w14:paraId="2694A0AF">
            <w:pPr>
              <w:jc w:val="center"/>
              <w:rPr>
                <w:rFonts w:ascii="Arial" w:hAnsi="Arial" w:cs="Arial"/>
                <w:color w:val="000000"/>
                <w:sz w:val="20"/>
                <w:szCs w:val="20"/>
              </w:rPr>
            </w:pPr>
            <w:r>
              <w:rPr>
                <w:rFonts w:ascii="Arial" w:hAnsi="Arial" w:cs="Arial"/>
                <w:color w:val="000000"/>
                <w:sz w:val="20"/>
                <w:szCs w:val="20"/>
              </w:rPr>
              <w:t>30.000</w:t>
            </w:r>
          </w:p>
        </w:tc>
        <w:tc>
          <w:tcPr>
            <w:tcW w:w="353" w:type="pct"/>
            <w:shd w:val="clear" w:color="000000" w:fill="FFFFFF"/>
            <w:vAlign w:val="center"/>
          </w:tcPr>
          <w:p w14:paraId="2EE52720">
            <w:pPr>
              <w:jc w:val="center"/>
              <w:rPr>
                <w:rFonts w:ascii="Arial" w:hAnsi="Arial" w:cs="Arial"/>
                <w:color w:val="000000"/>
                <w:sz w:val="20"/>
                <w:szCs w:val="20"/>
              </w:rPr>
            </w:pPr>
            <w:r>
              <w:rPr>
                <w:rFonts w:ascii="Arial" w:hAnsi="Arial" w:cs="Arial"/>
                <w:color w:val="000000"/>
                <w:sz w:val="20"/>
                <w:szCs w:val="20"/>
              </w:rPr>
              <w:t xml:space="preserve">CP </w:t>
            </w:r>
          </w:p>
        </w:tc>
        <w:tc>
          <w:tcPr>
            <w:tcW w:w="612" w:type="pct"/>
            <w:shd w:val="clear" w:color="000000" w:fill="FFFFFF"/>
            <w:vAlign w:val="center"/>
          </w:tcPr>
          <w:p w14:paraId="281AD064">
            <w:pPr>
              <w:jc w:val="center"/>
              <w:rPr>
                <w:rFonts w:ascii="Arial" w:hAnsi="Arial" w:cs="Arial"/>
                <w:sz w:val="20"/>
                <w:szCs w:val="20"/>
              </w:rPr>
            </w:pPr>
            <w:r>
              <w:rPr>
                <w:rFonts w:ascii="Arial" w:hAnsi="Arial" w:cs="Arial"/>
                <w:color w:val="000000"/>
                <w:sz w:val="20"/>
                <w:szCs w:val="20"/>
              </w:rPr>
              <w:t>R$ 0,001</w:t>
            </w:r>
          </w:p>
        </w:tc>
      </w:tr>
      <w:tr w14:paraId="4675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C4CAB6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458F5B8">
            <w:pPr>
              <w:jc w:val="both"/>
              <w:rPr>
                <w:rFonts w:ascii="Arial" w:hAnsi="Arial" w:cs="Arial"/>
                <w:color w:val="000000"/>
                <w:sz w:val="20"/>
                <w:szCs w:val="20"/>
              </w:rPr>
            </w:pPr>
            <w:r>
              <w:rPr>
                <w:rFonts w:ascii="Arial" w:hAnsi="Arial" w:cs="Arial"/>
                <w:color w:val="000000"/>
                <w:sz w:val="20"/>
                <w:szCs w:val="20"/>
              </w:rPr>
              <w:t>FUROSEMIDA INJETÁVEL</w:t>
            </w:r>
          </w:p>
        </w:tc>
        <w:tc>
          <w:tcPr>
            <w:tcW w:w="469" w:type="pct"/>
            <w:shd w:val="clear" w:color="000000" w:fill="FFFFFF"/>
            <w:vAlign w:val="center"/>
          </w:tcPr>
          <w:p w14:paraId="13D7897C">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4EC2146A">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06961375">
            <w:pPr>
              <w:jc w:val="center"/>
              <w:rPr>
                <w:rFonts w:ascii="Arial" w:hAnsi="Arial" w:cs="Arial"/>
                <w:color w:val="000000"/>
                <w:sz w:val="20"/>
                <w:szCs w:val="20"/>
              </w:rPr>
            </w:pPr>
            <w:r>
              <w:rPr>
                <w:rFonts w:ascii="Arial" w:hAnsi="Arial" w:cs="Arial"/>
                <w:color w:val="000000"/>
                <w:sz w:val="20"/>
                <w:szCs w:val="20"/>
              </w:rPr>
              <w:t>R$ 0,050</w:t>
            </w:r>
          </w:p>
        </w:tc>
      </w:tr>
      <w:tr w14:paraId="6076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76701E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5BFA90B">
            <w:pPr>
              <w:jc w:val="both"/>
              <w:rPr>
                <w:rFonts w:ascii="Arial" w:hAnsi="Arial" w:cs="Arial"/>
                <w:color w:val="000000"/>
                <w:sz w:val="20"/>
                <w:szCs w:val="20"/>
              </w:rPr>
            </w:pPr>
            <w:r>
              <w:rPr>
                <w:rFonts w:ascii="Arial" w:hAnsi="Arial" w:cs="Arial"/>
                <w:color w:val="000000"/>
                <w:sz w:val="20"/>
                <w:szCs w:val="20"/>
              </w:rPr>
              <w:t>GABAPENTINA 300 MG</w:t>
            </w:r>
          </w:p>
        </w:tc>
        <w:tc>
          <w:tcPr>
            <w:tcW w:w="469" w:type="pct"/>
            <w:shd w:val="clear" w:color="000000" w:fill="FFFFFF"/>
            <w:vAlign w:val="center"/>
          </w:tcPr>
          <w:p w14:paraId="04C4ED75">
            <w:pPr>
              <w:jc w:val="center"/>
              <w:rPr>
                <w:rFonts w:ascii="Arial" w:hAnsi="Arial" w:cs="Arial"/>
                <w:color w:val="000000"/>
                <w:sz w:val="20"/>
                <w:szCs w:val="20"/>
              </w:rPr>
            </w:pPr>
            <w:r>
              <w:rPr>
                <w:rFonts w:ascii="Arial" w:hAnsi="Arial" w:cs="Arial"/>
                <w:color w:val="000000"/>
                <w:sz w:val="20"/>
                <w:szCs w:val="20"/>
              </w:rPr>
              <w:t>6.000</w:t>
            </w:r>
          </w:p>
        </w:tc>
        <w:tc>
          <w:tcPr>
            <w:tcW w:w="353" w:type="pct"/>
            <w:shd w:val="clear" w:color="000000" w:fill="FFFFFF"/>
            <w:vAlign w:val="center"/>
          </w:tcPr>
          <w:p w14:paraId="11D6488B">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64A9C852">
            <w:pPr>
              <w:jc w:val="center"/>
              <w:rPr>
                <w:rFonts w:ascii="Arial" w:hAnsi="Arial" w:cs="Arial"/>
                <w:color w:val="000000"/>
                <w:sz w:val="20"/>
                <w:szCs w:val="20"/>
              </w:rPr>
            </w:pPr>
            <w:r>
              <w:rPr>
                <w:rFonts w:ascii="Arial" w:hAnsi="Arial" w:cs="Arial"/>
                <w:color w:val="000000"/>
                <w:sz w:val="20"/>
                <w:szCs w:val="20"/>
              </w:rPr>
              <w:t>R$ 0,010</w:t>
            </w:r>
          </w:p>
        </w:tc>
      </w:tr>
      <w:tr w14:paraId="218F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D25FAD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515055D">
            <w:pPr>
              <w:jc w:val="both"/>
              <w:rPr>
                <w:rFonts w:ascii="Arial" w:hAnsi="Arial" w:cs="Arial"/>
                <w:color w:val="000000"/>
                <w:sz w:val="20"/>
                <w:szCs w:val="20"/>
              </w:rPr>
            </w:pPr>
            <w:r>
              <w:rPr>
                <w:rFonts w:ascii="Arial" w:hAnsi="Arial" w:cs="Arial"/>
                <w:color w:val="000000"/>
                <w:sz w:val="20"/>
                <w:szCs w:val="20"/>
              </w:rPr>
              <w:t xml:space="preserve">GEL DE LIMPEZA EFFACLAR ALTA TOLERÂNCIA 60 GRAMAS </w:t>
            </w:r>
            <w:r>
              <w:rPr>
                <w:rFonts w:ascii="Arial" w:hAnsi="Arial" w:cs="Arial"/>
                <w:b/>
                <w:bCs/>
                <w:color w:val="000000"/>
                <w:sz w:val="20"/>
                <w:szCs w:val="20"/>
              </w:rPr>
              <w:t>(JUDICIAL)</w:t>
            </w:r>
          </w:p>
        </w:tc>
        <w:tc>
          <w:tcPr>
            <w:tcW w:w="469" w:type="pct"/>
            <w:shd w:val="clear" w:color="000000" w:fill="FFFFFF"/>
            <w:vAlign w:val="center"/>
          </w:tcPr>
          <w:p w14:paraId="527B92E8">
            <w:pPr>
              <w:jc w:val="center"/>
              <w:rPr>
                <w:rFonts w:ascii="Arial" w:hAnsi="Arial" w:cs="Arial"/>
                <w:color w:val="000000"/>
                <w:sz w:val="20"/>
                <w:szCs w:val="20"/>
              </w:rPr>
            </w:pPr>
            <w:r>
              <w:rPr>
                <w:rFonts w:ascii="Arial" w:hAnsi="Arial" w:cs="Arial"/>
                <w:color w:val="000000"/>
                <w:sz w:val="20"/>
                <w:szCs w:val="20"/>
              </w:rPr>
              <w:t>15</w:t>
            </w:r>
          </w:p>
        </w:tc>
        <w:tc>
          <w:tcPr>
            <w:tcW w:w="353" w:type="pct"/>
            <w:shd w:val="clear" w:color="000000" w:fill="FFFFFF"/>
            <w:vAlign w:val="center"/>
          </w:tcPr>
          <w:p w14:paraId="69BFAB1D">
            <w:pPr>
              <w:jc w:val="center"/>
              <w:rPr>
                <w:rFonts w:ascii="Arial" w:hAnsi="Arial" w:cs="Arial"/>
                <w:color w:val="000000"/>
                <w:sz w:val="20"/>
                <w:szCs w:val="20"/>
              </w:rPr>
            </w:pPr>
            <w:r>
              <w:rPr>
                <w:rFonts w:ascii="Arial" w:hAnsi="Arial" w:cs="Arial"/>
                <w:color w:val="000000"/>
                <w:sz w:val="20"/>
                <w:szCs w:val="20"/>
              </w:rPr>
              <w:t>TB</w:t>
            </w:r>
          </w:p>
        </w:tc>
        <w:tc>
          <w:tcPr>
            <w:tcW w:w="612" w:type="pct"/>
            <w:shd w:val="clear" w:color="000000" w:fill="FFFFFF"/>
            <w:vAlign w:val="center"/>
          </w:tcPr>
          <w:p w14:paraId="791479C2">
            <w:pPr>
              <w:jc w:val="center"/>
              <w:rPr>
                <w:rFonts w:ascii="Arial" w:hAnsi="Arial" w:cs="Arial"/>
                <w:color w:val="000000"/>
                <w:sz w:val="20"/>
                <w:szCs w:val="20"/>
              </w:rPr>
            </w:pPr>
            <w:r>
              <w:rPr>
                <w:rFonts w:ascii="Arial" w:hAnsi="Arial" w:cs="Arial"/>
                <w:color w:val="000000"/>
                <w:sz w:val="20"/>
                <w:szCs w:val="20"/>
              </w:rPr>
              <w:t>R$ 0,250</w:t>
            </w:r>
          </w:p>
        </w:tc>
      </w:tr>
      <w:tr w14:paraId="701E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BBD446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6F58FA4">
            <w:pPr>
              <w:jc w:val="both"/>
              <w:rPr>
                <w:rFonts w:ascii="Arial" w:hAnsi="Arial" w:cs="Arial"/>
                <w:color w:val="000000"/>
                <w:sz w:val="20"/>
                <w:szCs w:val="20"/>
              </w:rPr>
            </w:pPr>
            <w:r>
              <w:rPr>
                <w:rFonts w:ascii="Arial" w:hAnsi="Arial" w:cs="Arial"/>
                <w:color w:val="000000"/>
                <w:sz w:val="20"/>
                <w:szCs w:val="20"/>
              </w:rPr>
              <w:t>GENTAMICINA 40MG/ML INJ.</w:t>
            </w:r>
          </w:p>
        </w:tc>
        <w:tc>
          <w:tcPr>
            <w:tcW w:w="469" w:type="pct"/>
            <w:shd w:val="clear" w:color="000000" w:fill="FFFFFF"/>
            <w:vAlign w:val="center"/>
          </w:tcPr>
          <w:p w14:paraId="65943BDA">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02C8F9A8">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731E653D">
            <w:pPr>
              <w:jc w:val="center"/>
              <w:rPr>
                <w:rFonts w:ascii="Arial" w:hAnsi="Arial" w:cs="Arial"/>
                <w:color w:val="000000"/>
                <w:sz w:val="20"/>
                <w:szCs w:val="20"/>
              </w:rPr>
            </w:pPr>
            <w:r>
              <w:rPr>
                <w:rFonts w:ascii="Arial" w:hAnsi="Arial" w:cs="Arial"/>
                <w:color w:val="000000"/>
                <w:sz w:val="20"/>
                <w:szCs w:val="20"/>
              </w:rPr>
              <w:t>R$ 0,050</w:t>
            </w:r>
          </w:p>
        </w:tc>
      </w:tr>
      <w:tr w14:paraId="6F55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9879E0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2C799F7">
            <w:pPr>
              <w:jc w:val="both"/>
              <w:rPr>
                <w:rFonts w:ascii="Arial" w:hAnsi="Arial" w:cs="Arial"/>
                <w:color w:val="000000"/>
                <w:sz w:val="20"/>
                <w:szCs w:val="20"/>
              </w:rPr>
            </w:pPr>
            <w:r>
              <w:rPr>
                <w:rFonts w:ascii="Arial" w:hAnsi="Arial" w:cs="Arial"/>
                <w:color w:val="000000"/>
                <w:sz w:val="20"/>
                <w:szCs w:val="20"/>
              </w:rPr>
              <w:t>GLICONATO DE CÁLCIO 10% 10 ML SOL. INJ.</w:t>
            </w:r>
          </w:p>
        </w:tc>
        <w:tc>
          <w:tcPr>
            <w:tcW w:w="469" w:type="pct"/>
            <w:shd w:val="clear" w:color="000000" w:fill="FFFFFF"/>
            <w:vAlign w:val="center"/>
          </w:tcPr>
          <w:p w14:paraId="0E6A5D85">
            <w:pPr>
              <w:jc w:val="center"/>
              <w:rPr>
                <w:rFonts w:ascii="Arial" w:hAnsi="Arial" w:cs="Arial"/>
                <w:color w:val="000000"/>
                <w:sz w:val="20"/>
                <w:szCs w:val="20"/>
              </w:rPr>
            </w:pPr>
            <w:r>
              <w:rPr>
                <w:rFonts w:ascii="Arial" w:hAnsi="Arial" w:cs="Arial"/>
                <w:color w:val="000000"/>
                <w:sz w:val="20"/>
                <w:szCs w:val="20"/>
              </w:rPr>
              <w:t>50</w:t>
            </w:r>
          </w:p>
        </w:tc>
        <w:tc>
          <w:tcPr>
            <w:tcW w:w="353" w:type="pct"/>
            <w:shd w:val="clear" w:color="000000" w:fill="FFFFFF"/>
            <w:vAlign w:val="center"/>
          </w:tcPr>
          <w:p w14:paraId="2192610E">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07A2103C">
            <w:pPr>
              <w:jc w:val="center"/>
              <w:rPr>
                <w:rFonts w:ascii="Arial" w:hAnsi="Arial" w:cs="Arial"/>
                <w:color w:val="000000"/>
                <w:sz w:val="20"/>
                <w:szCs w:val="20"/>
              </w:rPr>
            </w:pPr>
            <w:r>
              <w:rPr>
                <w:rFonts w:ascii="Arial" w:hAnsi="Arial" w:cs="Arial"/>
                <w:color w:val="000000"/>
                <w:sz w:val="20"/>
                <w:szCs w:val="20"/>
              </w:rPr>
              <w:t>R$ 0,050</w:t>
            </w:r>
          </w:p>
        </w:tc>
      </w:tr>
      <w:tr w14:paraId="78E3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E082F3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B07CD9B">
            <w:pPr>
              <w:jc w:val="both"/>
              <w:rPr>
                <w:rFonts w:ascii="Arial" w:hAnsi="Arial" w:cs="Arial"/>
                <w:color w:val="000000"/>
                <w:sz w:val="20"/>
                <w:szCs w:val="20"/>
              </w:rPr>
            </w:pPr>
            <w:r>
              <w:rPr>
                <w:rFonts w:ascii="Arial" w:hAnsi="Arial" w:cs="Arial"/>
                <w:color w:val="000000"/>
                <w:sz w:val="20"/>
                <w:szCs w:val="20"/>
              </w:rPr>
              <w:t>GLICOSE HIPERTÔNICA 25% 10ML</w:t>
            </w:r>
          </w:p>
        </w:tc>
        <w:tc>
          <w:tcPr>
            <w:tcW w:w="469" w:type="pct"/>
            <w:shd w:val="clear" w:color="000000" w:fill="FFFFFF"/>
            <w:vAlign w:val="center"/>
          </w:tcPr>
          <w:p w14:paraId="5567ACD7">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055EA5C7">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1B0A6576">
            <w:pPr>
              <w:jc w:val="center"/>
              <w:rPr>
                <w:rFonts w:ascii="Arial" w:hAnsi="Arial" w:cs="Arial"/>
                <w:color w:val="000000"/>
                <w:sz w:val="20"/>
                <w:szCs w:val="20"/>
              </w:rPr>
            </w:pPr>
            <w:r>
              <w:rPr>
                <w:rFonts w:ascii="Arial" w:hAnsi="Arial" w:cs="Arial"/>
                <w:color w:val="000000"/>
                <w:sz w:val="20"/>
                <w:szCs w:val="20"/>
              </w:rPr>
              <w:t>R$ 0,010</w:t>
            </w:r>
          </w:p>
        </w:tc>
      </w:tr>
      <w:tr w14:paraId="0E0F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F2CB1C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0AE16C3">
            <w:pPr>
              <w:jc w:val="both"/>
              <w:rPr>
                <w:rFonts w:ascii="Arial" w:hAnsi="Arial" w:cs="Arial"/>
                <w:color w:val="000000"/>
                <w:sz w:val="20"/>
                <w:szCs w:val="20"/>
              </w:rPr>
            </w:pPr>
            <w:r>
              <w:rPr>
                <w:rFonts w:ascii="Arial" w:hAnsi="Arial" w:cs="Arial"/>
                <w:color w:val="000000"/>
                <w:sz w:val="20"/>
                <w:szCs w:val="20"/>
              </w:rPr>
              <w:t>GLICOSE HIPERTONICA 50% 10ML</w:t>
            </w:r>
          </w:p>
        </w:tc>
        <w:tc>
          <w:tcPr>
            <w:tcW w:w="469" w:type="pct"/>
            <w:shd w:val="clear" w:color="000000" w:fill="FFFFFF"/>
            <w:vAlign w:val="center"/>
          </w:tcPr>
          <w:p w14:paraId="21ABF209">
            <w:pPr>
              <w:jc w:val="center"/>
              <w:rPr>
                <w:rFonts w:ascii="Arial" w:hAnsi="Arial" w:cs="Arial"/>
                <w:color w:val="000000"/>
                <w:sz w:val="20"/>
                <w:szCs w:val="20"/>
              </w:rPr>
            </w:pPr>
            <w:r>
              <w:rPr>
                <w:rFonts w:ascii="Arial" w:hAnsi="Arial" w:cs="Arial"/>
                <w:color w:val="000000"/>
                <w:sz w:val="20"/>
                <w:szCs w:val="20"/>
              </w:rPr>
              <w:t>3.000</w:t>
            </w:r>
          </w:p>
        </w:tc>
        <w:tc>
          <w:tcPr>
            <w:tcW w:w="353" w:type="pct"/>
            <w:shd w:val="clear" w:color="000000" w:fill="FFFFFF"/>
            <w:vAlign w:val="center"/>
          </w:tcPr>
          <w:p w14:paraId="5C7109C7">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7790EE35">
            <w:pPr>
              <w:jc w:val="center"/>
              <w:rPr>
                <w:rFonts w:ascii="Arial" w:hAnsi="Arial" w:cs="Arial"/>
                <w:color w:val="000000"/>
                <w:sz w:val="20"/>
                <w:szCs w:val="20"/>
              </w:rPr>
            </w:pPr>
            <w:r>
              <w:rPr>
                <w:rFonts w:ascii="Arial" w:hAnsi="Arial" w:cs="Arial"/>
                <w:color w:val="000000"/>
                <w:sz w:val="20"/>
                <w:szCs w:val="20"/>
              </w:rPr>
              <w:t>R$ 0,010</w:t>
            </w:r>
          </w:p>
        </w:tc>
      </w:tr>
      <w:tr w14:paraId="45D8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E4BD8E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ECD293A">
            <w:pPr>
              <w:jc w:val="both"/>
              <w:rPr>
                <w:rFonts w:ascii="Arial" w:hAnsi="Arial" w:cs="Arial"/>
                <w:color w:val="000000"/>
                <w:sz w:val="20"/>
                <w:szCs w:val="20"/>
              </w:rPr>
            </w:pPr>
            <w:r>
              <w:rPr>
                <w:rFonts w:ascii="Arial" w:hAnsi="Arial" w:cs="Arial"/>
                <w:color w:val="000000"/>
                <w:sz w:val="20"/>
                <w:szCs w:val="20"/>
              </w:rPr>
              <w:t xml:space="preserve">GLYXAMBI 5 MG + 25 MG </w:t>
            </w:r>
          </w:p>
        </w:tc>
        <w:tc>
          <w:tcPr>
            <w:tcW w:w="469" w:type="pct"/>
            <w:shd w:val="clear" w:color="000000" w:fill="FFFFFF"/>
            <w:vAlign w:val="center"/>
          </w:tcPr>
          <w:p w14:paraId="5FB3741B">
            <w:pPr>
              <w:jc w:val="center"/>
              <w:rPr>
                <w:rFonts w:ascii="Arial" w:hAnsi="Arial" w:cs="Arial"/>
                <w:color w:val="000000"/>
                <w:sz w:val="20"/>
                <w:szCs w:val="20"/>
              </w:rPr>
            </w:pPr>
            <w:r>
              <w:rPr>
                <w:rFonts w:ascii="Arial" w:hAnsi="Arial" w:cs="Arial"/>
                <w:color w:val="000000"/>
                <w:sz w:val="20"/>
                <w:szCs w:val="20"/>
              </w:rPr>
              <w:t>1500</w:t>
            </w:r>
          </w:p>
        </w:tc>
        <w:tc>
          <w:tcPr>
            <w:tcW w:w="353" w:type="pct"/>
            <w:shd w:val="clear" w:color="000000" w:fill="FFFFFF"/>
            <w:vAlign w:val="center"/>
          </w:tcPr>
          <w:p w14:paraId="027A0814">
            <w:pPr>
              <w:jc w:val="center"/>
              <w:rPr>
                <w:rFonts w:ascii="Arial" w:hAnsi="Arial" w:cs="Arial"/>
                <w:color w:val="000000"/>
                <w:sz w:val="20"/>
                <w:szCs w:val="20"/>
              </w:rPr>
            </w:pPr>
            <w:r>
              <w:rPr>
                <w:rFonts w:ascii="Arial" w:hAnsi="Arial" w:cs="Arial"/>
                <w:color w:val="000000"/>
                <w:sz w:val="20"/>
                <w:szCs w:val="20"/>
              </w:rPr>
              <w:t xml:space="preserve">CP </w:t>
            </w:r>
          </w:p>
        </w:tc>
        <w:tc>
          <w:tcPr>
            <w:tcW w:w="612" w:type="pct"/>
            <w:shd w:val="clear" w:color="000000" w:fill="FFFFFF"/>
            <w:vAlign w:val="center"/>
          </w:tcPr>
          <w:p w14:paraId="1E9499B2">
            <w:pPr>
              <w:jc w:val="center"/>
              <w:rPr>
                <w:rFonts w:ascii="Arial" w:hAnsi="Arial" w:cs="Arial"/>
                <w:color w:val="000000"/>
                <w:sz w:val="20"/>
                <w:szCs w:val="20"/>
              </w:rPr>
            </w:pPr>
            <w:r>
              <w:rPr>
                <w:rFonts w:ascii="Arial" w:hAnsi="Arial" w:cs="Arial"/>
                <w:color w:val="000000"/>
                <w:sz w:val="20"/>
                <w:szCs w:val="20"/>
              </w:rPr>
              <w:t>R$ 0,080</w:t>
            </w:r>
          </w:p>
        </w:tc>
      </w:tr>
      <w:tr w14:paraId="3CA8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0A89E9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FD8C6C5">
            <w:pPr>
              <w:jc w:val="both"/>
              <w:rPr>
                <w:rFonts w:ascii="Arial" w:hAnsi="Arial" w:cs="Arial"/>
                <w:color w:val="000000"/>
                <w:sz w:val="20"/>
                <w:szCs w:val="20"/>
              </w:rPr>
            </w:pPr>
            <w:r>
              <w:rPr>
                <w:rFonts w:ascii="Arial" w:hAnsi="Arial" w:cs="Arial"/>
                <w:color w:val="000000"/>
                <w:sz w:val="20"/>
                <w:szCs w:val="20"/>
              </w:rPr>
              <w:t>HALDOL DECANOATO INJ 1ML</w:t>
            </w:r>
          </w:p>
        </w:tc>
        <w:tc>
          <w:tcPr>
            <w:tcW w:w="469" w:type="pct"/>
            <w:shd w:val="clear" w:color="000000" w:fill="FFFFFF"/>
            <w:vAlign w:val="center"/>
          </w:tcPr>
          <w:p w14:paraId="4A4E4B15">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38A34477">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6A8648EB">
            <w:pPr>
              <w:jc w:val="center"/>
              <w:rPr>
                <w:rFonts w:ascii="Arial" w:hAnsi="Arial" w:cs="Arial"/>
                <w:color w:val="000000"/>
                <w:sz w:val="20"/>
                <w:szCs w:val="20"/>
              </w:rPr>
            </w:pPr>
            <w:r>
              <w:rPr>
                <w:rFonts w:ascii="Arial" w:hAnsi="Arial" w:cs="Arial"/>
                <w:color w:val="000000"/>
                <w:sz w:val="20"/>
                <w:szCs w:val="20"/>
              </w:rPr>
              <w:t>R$ 0,200</w:t>
            </w:r>
          </w:p>
        </w:tc>
      </w:tr>
      <w:tr w14:paraId="262A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EEC442B">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8FFE42F">
            <w:pPr>
              <w:jc w:val="both"/>
              <w:rPr>
                <w:rFonts w:ascii="Arial" w:hAnsi="Arial" w:cs="Arial"/>
                <w:color w:val="000000"/>
                <w:sz w:val="20"/>
                <w:szCs w:val="20"/>
              </w:rPr>
            </w:pPr>
            <w:r>
              <w:rPr>
                <w:rFonts w:ascii="Arial" w:hAnsi="Arial" w:cs="Arial"/>
                <w:color w:val="000000"/>
                <w:sz w:val="20"/>
                <w:szCs w:val="20"/>
              </w:rPr>
              <w:t xml:space="preserve">HALOPERIDOL 5MG/ML </w:t>
            </w:r>
          </w:p>
        </w:tc>
        <w:tc>
          <w:tcPr>
            <w:tcW w:w="469" w:type="pct"/>
            <w:shd w:val="clear" w:color="000000" w:fill="FFFFFF"/>
            <w:vAlign w:val="center"/>
          </w:tcPr>
          <w:p w14:paraId="3BE1D29D">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6159AE52">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48815F19">
            <w:pPr>
              <w:jc w:val="center"/>
              <w:rPr>
                <w:rFonts w:ascii="Arial" w:hAnsi="Arial" w:cs="Arial"/>
                <w:color w:val="000000"/>
                <w:sz w:val="20"/>
                <w:szCs w:val="20"/>
              </w:rPr>
            </w:pPr>
            <w:r>
              <w:rPr>
                <w:rFonts w:ascii="Arial" w:hAnsi="Arial" w:cs="Arial"/>
                <w:color w:val="000000"/>
                <w:sz w:val="20"/>
                <w:szCs w:val="20"/>
              </w:rPr>
              <w:t>R$ 0,050</w:t>
            </w:r>
          </w:p>
        </w:tc>
      </w:tr>
      <w:tr w14:paraId="382D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8C2FB4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B2FA28C">
            <w:pPr>
              <w:jc w:val="both"/>
              <w:rPr>
                <w:rFonts w:ascii="Arial" w:hAnsi="Arial" w:cs="Arial"/>
                <w:color w:val="000000"/>
                <w:sz w:val="20"/>
                <w:szCs w:val="20"/>
              </w:rPr>
            </w:pPr>
            <w:r>
              <w:rPr>
                <w:rFonts w:ascii="Arial" w:hAnsi="Arial" w:cs="Arial"/>
                <w:color w:val="000000"/>
                <w:sz w:val="20"/>
                <w:szCs w:val="20"/>
              </w:rPr>
              <w:t>HEPARINA 5.000 UI</w:t>
            </w:r>
          </w:p>
        </w:tc>
        <w:tc>
          <w:tcPr>
            <w:tcW w:w="469" w:type="pct"/>
            <w:shd w:val="clear" w:color="000000" w:fill="FFFFFF"/>
            <w:vAlign w:val="center"/>
          </w:tcPr>
          <w:p w14:paraId="5D7BAC13">
            <w:pPr>
              <w:jc w:val="center"/>
              <w:rPr>
                <w:rFonts w:ascii="Arial" w:hAnsi="Arial" w:cs="Arial"/>
                <w:color w:val="000000"/>
                <w:sz w:val="20"/>
                <w:szCs w:val="20"/>
              </w:rPr>
            </w:pPr>
            <w:r>
              <w:rPr>
                <w:rFonts w:ascii="Arial" w:hAnsi="Arial" w:cs="Arial"/>
                <w:color w:val="000000"/>
                <w:sz w:val="20"/>
                <w:szCs w:val="20"/>
              </w:rPr>
              <w:t>800</w:t>
            </w:r>
          </w:p>
        </w:tc>
        <w:tc>
          <w:tcPr>
            <w:tcW w:w="353" w:type="pct"/>
            <w:shd w:val="clear" w:color="000000" w:fill="FFFFFF"/>
            <w:vAlign w:val="center"/>
          </w:tcPr>
          <w:p w14:paraId="6C853F39">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4ED7643E">
            <w:pPr>
              <w:jc w:val="center"/>
              <w:rPr>
                <w:rFonts w:ascii="Arial" w:hAnsi="Arial" w:cs="Arial"/>
                <w:color w:val="000000"/>
                <w:sz w:val="20"/>
                <w:szCs w:val="20"/>
              </w:rPr>
            </w:pPr>
            <w:r>
              <w:rPr>
                <w:rFonts w:ascii="Arial" w:hAnsi="Arial" w:cs="Arial"/>
                <w:color w:val="000000"/>
                <w:sz w:val="20"/>
                <w:szCs w:val="20"/>
              </w:rPr>
              <w:t>R$ 0,250</w:t>
            </w:r>
          </w:p>
        </w:tc>
      </w:tr>
      <w:tr w14:paraId="354A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58041A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463D2C6">
            <w:pPr>
              <w:jc w:val="both"/>
              <w:rPr>
                <w:rFonts w:ascii="Arial" w:hAnsi="Arial" w:cs="Arial"/>
                <w:color w:val="000000"/>
                <w:sz w:val="20"/>
                <w:szCs w:val="20"/>
              </w:rPr>
            </w:pPr>
            <w:r>
              <w:rPr>
                <w:rFonts w:ascii="Arial" w:hAnsi="Arial" w:cs="Arial"/>
                <w:color w:val="000000"/>
                <w:sz w:val="20"/>
                <w:szCs w:val="20"/>
              </w:rPr>
              <w:t>HEPARINA FRACIONADA 5ML</w:t>
            </w:r>
          </w:p>
        </w:tc>
        <w:tc>
          <w:tcPr>
            <w:tcW w:w="469" w:type="pct"/>
            <w:shd w:val="clear" w:color="000000" w:fill="FFFFFF"/>
            <w:vAlign w:val="center"/>
          </w:tcPr>
          <w:p w14:paraId="6499E2B9">
            <w:pPr>
              <w:jc w:val="center"/>
              <w:rPr>
                <w:rFonts w:ascii="Arial" w:hAnsi="Arial" w:cs="Arial"/>
                <w:color w:val="000000"/>
                <w:sz w:val="20"/>
                <w:szCs w:val="20"/>
              </w:rPr>
            </w:pPr>
            <w:r>
              <w:rPr>
                <w:rFonts w:ascii="Arial" w:hAnsi="Arial" w:cs="Arial"/>
                <w:color w:val="000000"/>
                <w:sz w:val="20"/>
                <w:szCs w:val="20"/>
              </w:rPr>
              <w:t>20</w:t>
            </w:r>
          </w:p>
        </w:tc>
        <w:tc>
          <w:tcPr>
            <w:tcW w:w="353" w:type="pct"/>
            <w:shd w:val="clear" w:color="000000" w:fill="FFFFFF"/>
            <w:vAlign w:val="center"/>
          </w:tcPr>
          <w:p w14:paraId="7E9BC984">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398EC5E3">
            <w:pPr>
              <w:jc w:val="center"/>
              <w:rPr>
                <w:rFonts w:ascii="Arial" w:hAnsi="Arial" w:cs="Arial"/>
                <w:color w:val="000000"/>
                <w:sz w:val="20"/>
                <w:szCs w:val="20"/>
              </w:rPr>
            </w:pPr>
            <w:r>
              <w:rPr>
                <w:rFonts w:ascii="Arial" w:hAnsi="Arial" w:cs="Arial"/>
                <w:color w:val="000000"/>
                <w:sz w:val="20"/>
                <w:szCs w:val="20"/>
              </w:rPr>
              <w:t>R$ 0,200</w:t>
            </w:r>
          </w:p>
        </w:tc>
      </w:tr>
      <w:tr w14:paraId="252F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499C9A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AD8ED7F">
            <w:pPr>
              <w:jc w:val="both"/>
              <w:rPr>
                <w:rFonts w:ascii="Arial" w:hAnsi="Arial" w:cs="Arial"/>
                <w:color w:val="000000"/>
                <w:sz w:val="20"/>
                <w:szCs w:val="20"/>
              </w:rPr>
            </w:pPr>
            <w:r>
              <w:rPr>
                <w:rFonts w:ascii="Arial" w:hAnsi="Arial" w:cs="Arial"/>
                <w:color w:val="000000"/>
                <w:sz w:val="20"/>
                <w:szCs w:val="20"/>
              </w:rPr>
              <w:t>HIDRALAZINA, CLORIDRATO DE, 20 MG/ ML SOL. INJ. 1ML</w:t>
            </w:r>
          </w:p>
        </w:tc>
        <w:tc>
          <w:tcPr>
            <w:tcW w:w="469" w:type="pct"/>
            <w:shd w:val="clear" w:color="000000" w:fill="FFFFFF"/>
            <w:vAlign w:val="center"/>
          </w:tcPr>
          <w:p w14:paraId="0F1BE9F8">
            <w:pPr>
              <w:jc w:val="center"/>
              <w:rPr>
                <w:rFonts w:ascii="Arial" w:hAnsi="Arial" w:cs="Arial"/>
                <w:color w:val="000000"/>
                <w:sz w:val="20"/>
                <w:szCs w:val="20"/>
              </w:rPr>
            </w:pPr>
            <w:r>
              <w:rPr>
                <w:rFonts w:ascii="Arial" w:hAnsi="Arial" w:cs="Arial"/>
                <w:color w:val="000000"/>
                <w:sz w:val="20"/>
                <w:szCs w:val="20"/>
              </w:rPr>
              <w:t>300</w:t>
            </w:r>
          </w:p>
        </w:tc>
        <w:tc>
          <w:tcPr>
            <w:tcW w:w="353" w:type="pct"/>
            <w:shd w:val="clear" w:color="000000" w:fill="FFFFFF"/>
            <w:vAlign w:val="center"/>
          </w:tcPr>
          <w:p w14:paraId="3CEB97DA">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352D47FC">
            <w:pPr>
              <w:jc w:val="center"/>
              <w:rPr>
                <w:rFonts w:ascii="Arial" w:hAnsi="Arial" w:cs="Arial"/>
                <w:color w:val="000000"/>
                <w:sz w:val="20"/>
                <w:szCs w:val="20"/>
              </w:rPr>
            </w:pPr>
            <w:r>
              <w:rPr>
                <w:rFonts w:ascii="Arial" w:hAnsi="Arial" w:cs="Arial"/>
                <w:color w:val="000000"/>
                <w:sz w:val="20"/>
                <w:szCs w:val="20"/>
              </w:rPr>
              <w:t>R$ 0,200</w:t>
            </w:r>
          </w:p>
        </w:tc>
      </w:tr>
      <w:tr w14:paraId="0E24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3C7D20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3D192B0">
            <w:pPr>
              <w:jc w:val="both"/>
              <w:rPr>
                <w:rFonts w:ascii="Arial" w:hAnsi="Arial" w:cs="Arial"/>
                <w:color w:val="000000"/>
                <w:sz w:val="20"/>
                <w:szCs w:val="20"/>
              </w:rPr>
            </w:pPr>
            <w:r>
              <w:rPr>
                <w:rFonts w:ascii="Arial" w:hAnsi="Arial" w:cs="Arial"/>
                <w:color w:val="000000"/>
                <w:sz w:val="20"/>
                <w:szCs w:val="20"/>
              </w:rPr>
              <w:t>HIDROCORTISONA 100 MG INJ.</w:t>
            </w:r>
          </w:p>
        </w:tc>
        <w:tc>
          <w:tcPr>
            <w:tcW w:w="469" w:type="pct"/>
            <w:shd w:val="clear" w:color="000000" w:fill="FFFFFF"/>
            <w:vAlign w:val="center"/>
          </w:tcPr>
          <w:p w14:paraId="59F54799">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31C8945F">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76F0C78A">
            <w:pPr>
              <w:jc w:val="center"/>
              <w:rPr>
                <w:rFonts w:ascii="Arial" w:hAnsi="Arial" w:cs="Arial"/>
                <w:color w:val="000000"/>
                <w:sz w:val="20"/>
                <w:szCs w:val="20"/>
              </w:rPr>
            </w:pPr>
            <w:r>
              <w:rPr>
                <w:rFonts w:ascii="Arial" w:hAnsi="Arial" w:cs="Arial"/>
                <w:color w:val="000000"/>
                <w:sz w:val="20"/>
                <w:szCs w:val="20"/>
              </w:rPr>
              <w:t>R$ 0,050</w:t>
            </w:r>
          </w:p>
        </w:tc>
      </w:tr>
      <w:tr w14:paraId="361B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6409D0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7D60C56">
            <w:pPr>
              <w:jc w:val="both"/>
              <w:rPr>
                <w:rFonts w:ascii="Arial" w:hAnsi="Arial" w:cs="Arial"/>
                <w:color w:val="000000"/>
                <w:sz w:val="20"/>
                <w:szCs w:val="20"/>
              </w:rPr>
            </w:pPr>
            <w:r>
              <w:rPr>
                <w:rFonts w:ascii="Arial" w:hAnsi="Arial" w:cs="Arial"/>
                <w:color w:val="000000"/>
                <w:sz w:val="20"/>
                <w:szCs w:val="20"/>
              </w:rPr>
              <w:t>HIDROCORTISONA 500 MG INJ.</w:t>
            </w:r>
          </w:p>
        </w:tc>
        <w:tc>
          <w:tcPr>
            <w:tcW w:w="469" w:type="pct"/>
            <w:shd w:val="clear" w:color="000000" w:fill="FFFFFF"/>
            <w:vAlign w:val="center"/>
          </w:tcPr>
          <w:p w14:paraId="79A40872">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24E4E903">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7CCBEBA2">
            <w:pPr>
              <w:jc w:val="center"/>
              <w:rPr>
                <w:rFonts w:ascii="Arial" w:hAnsi="Arial" w:cs="Arial"/>
                <w:color w:val="000000"/>
                <w:sz w:val="20"/>
                <w:szCs w:val="20"/>
              </w:rPr>
            </w:pPr>
            <w:r>
              <w:rPr>
                <w:rFonts w:ascii="Arial" w:hAnsi="Arial" w:cs="Arial"/>
                <w:color w:val="000000"/>
                <w:sz w:val="20"/>
                <w:szCs w:val="20"/>
              </w:rPr>
              <w:t>R$ 0,080</w:t>
            </w:r>
          </w:p>
        </w:tc>
      </w:tr>
      <w:tr w14:paraId="0AFB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B09781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55053F6">
            <w:pPr>
              <w:jc w:val="both"/>
              <w:rPr>
                <w:rFonts w:ascii="Arial" w:hAnsi="Arial" w:cs="Arial"/>
                <w:color w:val="000000"/>
                <w:sz w:val="20"/>
                <w:szCs w:val="20"/>
              </w:rPr>
            </w:pPr>
            <w:r>
              <w:rPr>
                <w:rFonts w:ascii="Arial" w:hAnsi="Arial" w:cs="Arial"/>
                <w:color w:val="000000"/>
                <w:sz w:val="20"/>
                <w:szCs w:val="20"/>
              </w:rPr>
              <w:t xml:space="preserve">HIDROXICLOROQUINA 400 MG </w:t>
            </w:r>
          </w:p>
        </w:tc>
        <w:tc>
          <w:tcPr>
            <w:tcW w:w="469" w:type="pct"/>
            <w:shd w:val="clear" w:color="000000" w:fill="FFFFFF"/>
            <w:vAlign w:val="center"/>
          </w:tcPr>
          <w:p w14:paraId="45B1BCCA">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4EA4629B">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1367AA41">
            <w:pPr>
              <w:jc w:val="center"/>
              <w:rPr>
                <w:rFonts w:ascii="Arial" w:hAnsi="Arial" w:cs="Arial"/>
                <w:color w:val="000000"/>
                <w:sz w:val="20"/>
                <w:szCs w:val="20"/>
              </w:rPr>
            </w:pPr>
            <w:r>
              <w:rPr>
                <w:rFonts w:ascii="Arial" w:hAnsi="Arial" w:cs="Arial"/>
                <w:color w:val="000000"/>
                <w:sz w:val="20"/>
                <w:szCs w:val="20"/>
              </w:rPr>
              <w:t>R$ 0,050</w:t>
            </w:r>
          </w:p>
        </w:tc>
      </w:tr>
      <w:tr w14:paraId="5A00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3DAD46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D1307CC">
            <w:pPr>
              <w:jc w:val="both"/>
              <w:rPr>
                <w:rFonts w:ascii="Arial" w:hAnsi="Arial" w:cs="Arial"/>
                <w:color w:val="000000"/>
                <w:sz w:val="20"/>
                <w:szCs w:val="20"/>
              </w:rPr>
            </w:pPr>
            <w:r>
              <w:rPr>
                <w:rFonts w:ascii="Arial" w:hAnsi="Arial" w:cs="Arial"/>
                <w:color w:val="000000"/>
                <w:sz w:val="20"/>
                <w:szCs w:val="20"/>
              </w:rPr>
              <w:t>HIDRÓXIDO DE ALUMINIO 6% SUSPENSÃO</w:t>
            </w:r>
          </w:p>
        </w:tc>
        <w:tc>
          <w:tcPr>
            <w:tcW w:w="469" w:type="pct"/>
            <w:shd w:val="clear" w:color="000000" w:fill="FFFFFF"/>
            <w:vAlign w:val="center"/>
          </w:tcPr>
          <w:p w14:paraId="3E1F0689">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474A7F0D">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0FF8E1EE">
            <w:pPr>
              <w:jc w:val="center"/>
              <w:rPr>
                <w:rFonts w:ascii="Arial" w:hAnsi="Arial" w:cs="Arial"/>
                <w:color w:val="000000"/>
                <w:sz w:val="20"/>
                <w:szCs w:val="20"/>
              </w:rPr>
            </w:pPr>
            <w:r>
              <w:rPr>
                <w:rFonts w:ascii="Arial" w:hAnsi="Arial" w:cs="Arial"/>
                <w:color w:val="000000"/>
                <w:sz w:val="20"/>
                <w:szCs w:val="20"/>
              </w:rPr>
              <w:t>R$ 0,080</w:t>
            </w:r>
          </w:p>
        </w:tc>
      </w:tr>
      <w:tr w14:paraId="646A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F86ACD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CA16481">
            <w:pPr>
              <w:jc w:val="both"/>
              <w:rPr>
                <w:rFonts w:ascii="Arial" w:hAnsi="Arial" w:cs="Arial"/>
                <w:color w:val="000000"/>
                <w:sz w:val="20"/>
                <w:szCs w:val="20"/>
              </w:rPr>
            </w:pPr>
            <w:r>
              <w:rPr>
                <w:rFonts w:ascii="Arial" w:hAnsi="Arial" w:cs="Arial"/>
                <w:color w:val="000000"/>
                <w:sz w:val="20"/>
                <w:szCs w:val="20"/>
              </w:rPr>
              <w:t xml:space="preserve">HORMUS 250 MG/ML SOL. INJ. </w:t>
            </w:r>
            <w:r>
              <w:rPr>
                <w:rFonts w:ascii="Arial" w:hAnsi="Arial" w:cs="Arial"/>
                <w:b/>
                <w:bCs/>
                <w:color w:val="000000"/>
                <w:sz w:val="20"/>
                <w:szCs w:val="20"/>
              </w:rPr>
              <w:t>(JUDICIAL)</w:t>
            </w:r>
          </w:p>
        </w:tc>
        <w:tc>
          <w:tcPr>
            <w:tcW w:w="469" w:type="pct"/>
            <w:shd w:val="clear" w:color="000000" w:fill="FFFFFF"/>
            <w:vAlign w:val="center"/>
          </w:tcPr>
          <w:p w14:paraId="5699B61A">
            <w:pPr>
              <w:jc w:val="center"/>
              <w:rPr>
                <w:rFonts w:ascii="Arial" w:hAnsi="Arial" w:cs="Arial"/>
                <w:color w:val="000000"/>
                <w:sz w:val="20"/>
                <w:szCs w:val="20"/>
              </w:rPr>
            </w:pPr>
            <w:r>
              <w:rPr>
                <w:rFonts w:ascii="Arial" w:hAnsi="Arial" w:cs="Arial"/>
                <w:color w:val="000000"/>
                <w:sz w:val="20"/>
                <w:szCs w:val="20"/>
              </w:rPr>
              <w:t>60</w:t>
            </w:r>
          </w:p>
        </w:tc>
        <w:tc>
          <w:tcPr>
            <w:tcW w:w="353" w:type="pct"/>
            <w:shd w:val="clear" w:color="000000" w:fill="FFFFFF"/>
            <w:vAlign w:val="center"/>
          </w:tcPr>
          <w:p w14:paraId="61EBEC6B">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32D9B112">
            <w:pPr>
              <w:jc w:val="center"/>
              <w:rPr>
                <w:rFonts w:ascii="Arial" w:hAnsi="Arial" w:cs="Arial"/>
                <w:color w:val="000000"/>
                <w:sz w:val="20"/>
                <w:szCs w:val="20"/>
              </w:rPr>
            </w:pPr>
            <w:r>
              <w:rPr>
                <w:rFonts w:ascii="Arial" w:hAnsi="Arial" w:cs="Arial"/>
                <w:color w:val="000000"/>
                <w:sz w:val="20"/>
                <w:szCs w:val="20"/>
              </w:rPr>
              <w:t>R$ 2,000</w:t>
            </w:r>
          </w:p>
        </w:tc>
      </w:tr>
      <w:tr w14:paraId="0811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E0BDEFB">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87646D5">
            <w:pPr>
              <w:jc w:val="both"/>
              <w:rPr>
                <w:rFonts w:ascii="Arial" w:hAnsi="Arial" w:cs="Arial"/>
                <w:color w:val="000000"/>
                <w:sz w:val="20"/>
                <w:szCs w:val="20"/>
              </w:rPr>
            </w:pPr>
            <w:r>
              <w:rPr>
                <w:rFonts w:ascii="Arial" w:hAnsi="Arial" w:cs="Arial"/>
                <w:color w:val="000000"/>
                <w:sz w:val="20"/>
                <w:szCs w:val="20"/>
              </w:rPr>
              <w:t xml:space="preserve">HUMALOG KWIKPEN 100 UI/ML </w:t>
            </w:r>
            <w:r>
              <w:rPr>
                <w:rFonts w:ascii="Arial" w:hAnsi="Arial" w:cs="Arial"/>
                <w:b/>
                <w:bCs/>
                <w:color w:val="000000"/>
                <w:sz w:val="20"/>
                <w:szCs w:val="20"/>
              </w:rPr>
              <w:t>(JUDICIAL)</w:t>
            </w:r>
          </w:p>
        </w:tc>
        <w:tc>
          <w:tcPr>
            <w:tcW w:w="469" w:type="pct"/>
            <w:shd w:val="clear" w:color="000000" w:fill="FFFFFF"/>
            <w:vAlign w:val="center"/>
          </w:tcPr>
          <w:p w14:paraId="4C8838C3">
            <w:pPr>
              <w:jc w:val="center"/>
              <w:rPr>
                <w:rFonts w:ascii="Arial" w:hAnsi="Arial" w:cs="Arial"/>
                <w:color w:val="000000"/>
                <w:sz w:val="20"/>
                <w:szCs w:val="20"/>
              </w:rPr>
            </w:pPr>
            <w:r>
              <w:rPr>
                <w:rFonts w:ascii="Arial" w:hAnsi="Arial" w:cs="Arial"/>
                <w:color w:val="000000"/>
                <w:sz w:val="20"/>
                <w:szCs w:val="20"/>
              </w:rPr>
              <w:t>240</w:t>
            </w:r>
          </w:p>
        </w:tc>
        <w:tc>
          <w:tcPr>
            <w:tcW w:w="353" w:type="pct"/>
            <w:shd w:val="clear" w:color="000000" w:fill="FFFFFF"/>
            <w:vAlign w:val="center"/>
          </w:tcPr>
          <w:p w14:paraId="20F67373">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29B7B7C1">
            <w:pPr>
              <w:jc w:val="center"/>
              <w:rPr>
                <w:rFonts w:ascii="Arial" w:hAnsi="Arial" w:cs="Arial"/>
                <w:color w:val="000000"/>
                <w:sz w:val="20"/>
                <w:szCs w:val="20"/>
              </w:rPr>
            </w:pPr>
            <w:r>
              <w:rPr>
                <w:rFonts w:ascii="Arial" w:hAnsi="Arial" w:cs="Arial"/>
                <w:color w:val="000000"/>
                <w:sz w:val="20"/>
                <w:szCs w:val="20"/>
              </w:rPr>
              <w:t>R$ 0,500</w:t>
            </w:r>
          </w:p>
        </w:tc>
      </w:tr>
      <w:tr w14:paraId="5DF9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59FE8B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2AFD6ED">
            <w:pPr>
              <w:jc w:val="both"/>
              <w:rPr>
                <w:rFonts w:ascii="Arial" w:hAnsi="Arial" w:cs="Arial"/>
                <w:color w:val="000000"/>
                <w:sz w:val="20"/>
                <w:szCs w:val="20"/>
              </w:rPr>
            </w:pPr>
            <w:r>
              <w:rPr>
                <w:rFonts w:ascii="Arial" w:hAnsi="Arial" w:cs="Arial"/>
                <w:color w:val="000000"/>
                <w:sz w:val="20"/>
                <w:szCs w:val="20"/>
              </w:rPr>
              <w:t>IBUPROFENO 100 MG/ ML</w:t>
            </w:r>
          </w:p>
        </w:tc>
        <w:tc>
          <w:tcPr>
            <w:tcW w:w="469" w:type="pct"/>
            <w:shd w:val="clear" w:color="000000" w:fill="FFFFFF"/>
            <w:vAlign w:val="center"/>
          </w:tcPr>
          <w:p w14:paraId="1ED51426">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6F72A54F">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1C3CA7AF">
            <w:pPr>
              <w:jc w:val="center"/>
              <w:rPr>
                <w:rFonts w:ascii="Arial" w:hAnsi="Arial" w:cs="Arial"/>
                <w:color w:val="000000"/>
                <w:sz w:val="20"/>
                <w:szCs w:val="20"/>
              </w:rPr>
            </w:pPr>
            <w:r>
              <w:rPr>
                <w:rFonts w:ascii="Arial" w:hAnsi="Arial" w:cs="Arial"/>
                <w:color w:val="000000"/>
                <w:sz w:val="20"/>
                <w:szCs w:val="20"/>
              </w:rPr>
              <w:t>R$ 0,050</w:t>
            </w:r>
          </w:p>
        </w:tc>
      </w:tr>
      <w:tr w14:paraId="45DD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F390F2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B064DD0">
            <w:pPr>
              <w:jc w:val="both"/>
              <w:rPr>
                <w:rFonts w:ascii="Arial" w:hAnsi="Arial" w:cs="Arial"/>
                <w:color w:val="000000"/>
                <w:sz w:val="20"/>
                <w:szCs w:val="20"/>
              </w:rPr>
            </w:pPr>
            <w:r>
              <w:rPr>
                <w:rFonts w:ascii="Arial" w:hAnsi="Arial" w:cs="Arial"/>
                <w:color w:val="000000"/>
                <w:sz w:val="20"/>
                <w:szCs w:val="20"/>
              </w:rPr>
              <w:t xml:space="preserve">IBUPROFENO 50 MG/ML SUSPENSÃO ORAL </w:t>
            </w:r>
          </w:p>
        </w:tc>
        <w:tc>
          <w:tcPr>
            <w:tcW w:w="469" w:type="pct"/>
            <w:shd w:val="clear" w:color="000000" w:fill="FFFFFF"/>
            <w:vAlign w:val="center"/>
          </w:tcPr>
          <w:p w14:paraId="1BE402D3">
            <w:pPr>
              <w:jc w:val="center"/>
              <w:rPr>
                <w:rFonts w:ascii="Arial" w:hAnsi="Arial" w:cs="Arial"/>
                <w:color w:val="000000"/>
                <w:sz w:val="20"/>
                <w:szCs w:val="20"/>
              </w:rPr>
            </w:pPr>
            <w:r>
              <w:rPr>
                <w:rFonts w:ascii="Arial" w:hAnsi="Arial" w:cs="Arial"/>
                <w:color w:val="000000"/>
                <w:sz w:val="20"/>
                <w:szCs w:val="20"/>
              </w:rPr>
              <w:t>600</w:t>
            </w:r>
          </w:p>
        </w:tc>
        <w:tc>
          <w:tcPr>
            <w:tcW w:w="353" w:type="pct"/>
            <w:shd w:val="clear" w:color="000000" w:fill="FFFFFF"/>
            <w:vAlign w:val="center"/>
          </w:tcPr>
          <w:p w14:paraId="154D1F76">
            <w:pPr>
              <w:jc w:val="center"/>
              <w:rPr>
                <w:rFonts w:ascii="Arial" w:hAnsi="Arial" w:cs="Arial"/>
                <w:color w:val="000000"/>
                <w:sz w:val="20"/>
                <w:szCs w:val="20"/>
              </w:rPr>
            </w:pPr>
            <w:r>
              <w:rPr>
                <w:rFonts w:ascii="Arial" w:hAnsi="Arial" w:cs="Arial"/>
                <w:color w:val="000000"/>
                <w:sz w:val="20"/>
                <w:szCs w:val="20"/>
              </w:rPr>
              <w:t xml:space="preserve">FR </w:t>
            </w:r>
          </w:p>
        </w:tc>
        <w:tc>
          <w:tcPr>
            <w:tcW w:w="612" w:type="pct"/>
            <w:shd w:val="clear" w:color="000000" w:fill="FFFFFF"/>
            <w:vAlign w:val="center"/>
          </w:tcPr>
          <w:p w14:paraId="4ABCBE4B">
            <w:pPr>
              <w:jc w:val="center"/>
              <w:rPr>
                <w:rFonts w:ascii="Arial" w:hAnsi="Arial" w:cs="Arial"/>
                <w:color w:val="000000"/>
                <w:sz w:val="20"/>
                <w:szCs w:val="20"/>
              </w:rPr>
            </w:pPr>
            <w:r>
              <w:rPr>
                <w:rFonts w:ascii="Arial" w:hAnsi="Arial" w:cs="Arial"/>
                <w:color w:val="000000"/>
                <w:sz w:val="20"/>
                <w:szCs w:val="20"/>
              </w:rPr>
              <w:t>R$ 0,050</w:t>
            </w:r>
          </w:p>
        </w:tc>
      </w:tr>
      <w:tr w14:paraId="19D3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044148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ED589D7">
            <w:pPr>
              <w:jc w:val="both"/>
              <w:rPr>
                <w:rFonts w:ascii="Arial" w:hAnsi="Arial" w:cs="Arial"/>
                <w:color w:val="000000"/>
                <w:sz w:val="20"/>
                <w:szCs w:val="20"/>
              </w:rPr>
            </w:pPr>
            <w:r>
              <w:rPr>
                <w:rFonts w:ascii="Arial" w:hAnsi="Arial" w:cs="Arial"/>
                <w:color w:val="000000"/>
                <w:sz w:val="20"/>
                <w:szCs w:val="20"/>
              </w:rPr>
              <w:t xml:space="preserve">IBUPROFENO 600 MG </w:t>
            </w:r>
          </w:p>
        </w:tc>
        <w:tc>
          <w:tcPr>
            <w:tcW w:w="469" w:type="pct"/>
            <w:shd w:val="clear" w:color="000000" w:fill="FFFFFF"/>
            <w:vAlign w:val="center"/>
          </w:tcPr>
          <w:p w14:paraId="4115D96B">
            <w:pPr>
              <w:jc w:val="center"/>
              <w:rPr>
                <w:rFonts w:ascii="Arial" w:hAnsi="Arial" w:cs="Arial"/>
                <w:color w:val="000000"/>
                <w:sz w:val="20"/>
                <w:szCs w:val="20"/>
              </w:rPr>
            </w:pPr>
            <w:r>
              <w:rPr>
                <w:rFonts w:ascii="Arial" w:hAnsi="Arial" w:cs="Arial"/>
                <w:color w:val="000000"/>
                <w:sz w:val="20"/>
                <w:szCs w:val="20"/>
              </w:rPr>
              <w:t>30.000</w:t>
            </w:r>
          </w:p>
        </w:tc>
        <w:tc>
          <w:tcPr>
            <w:tcW w:w="353" w:type="pct"/>
            <w:shd w:val="clear" w:color="000000" w:fill="FFFFFF"/>
            <w:vAlign w:val="center"/>
          </w:tcPr>
          <w:p w14:paraId="7E42AF51">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F4CA146">
            <w:pPr>
              <w:jc w:val="center"/>
              <w:rPr>
                <w:rFonts w:ascii="Arial" w:hAnsi="Arial" w:cs="Arial"/>
                <w:color w:val="000000"/>
                <w:sz w:val="20"/>
                <w:szCs w:val="20"/>
              </w:rPr>
            </w:pPr>
            <w:r>
              <w:rPr>
                <w:rFonts w:ascii="Arial" w:hAnsi="Arial" w:cs="Arial"/>
                <w:color w:val="000000"/>
                <w:sz w:val="20"/>
                <w:szCs w:val="20"/>
              </w:rPr>
              <w:t>R$ 0,010</w:t>
            </w:r>
          </w:p>
        </w:tc>
      </w:tr>
      <w:tr w14:paraId="5A19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EA5AB2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4A51EBC">
            <w:pPr>
              <w:jc w:val="both"/>
              <w:rPr>
                <w:rFonts w:ascii="Arial" w:hAnsi="Arial" w:cs="Arial"/>
                <w:color w:val="000000"/>
                <w:sz w:val="20"/>
                <w:szCs w:val="20"/>
              </w:rPr>
            </w:pPr>
            <w:r>
              <w:rPr>
                <w:rFonts w:ascii="Arial" w:hAnsi="Arial" w:cs="Arial"/>
                <w:color w:val="000000"/>
                <w:sz w:val="20"/>
                <w:szCs w:val="20"/>
              </w:rPr>
              <w:t>IMIPRAMINA 25 MG</w:t>
            </w:r>
          </w:p>
        </w:tc>
        <w:tc>
          <w:tcPr>
            <w:tcW w:w="469" w:type="pct"/>
            <w:shd w:val="clear" w:color="000000" w:fill="FFFFFF"/>
            <w:vAlign w:val="center"/>
          </w:tcPr>
          <w:p w14:paraId="2D990B75">
            <w:pPr>
              <w:jc w:val="center"/>
              <w:rPr>
                <w:rFonts w:ascii="Arial" w:hAnsi="Arial" w:cs="Arial"/>
                <w:color w:val="000000"/>
                <w:sz w:val="20"/>
                <w:szCs w:val="20"/>
              </w:rPr>
            </w:pPr>
            <w:r>
              <w:rPr>
                <w:rFonts w:ascii="Arial" w:hAnsi="Arial" w:cs="Arial"/>
                <w:color w:val="000000"/>
                <w:sz w:val="20"/>
                <w:szCs w:val="20"/>
              </w:rPr>
              <w:t>80.000</w:t>
            </w:r>
          </w:p>
        </w:tc>
        <w:tc>
          <w:tcPr>
            <w:tcW w:w="353" w:type="pct"/>
            <w:shd w:val="clear" w:color="000000" w:fill="FFFFFF"/>
            <w:vAlign w:val="center"/>
          </w:tcPr>
          <w:p w14:paraId="63595654">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551B1A6">
            <w:pPr>
              <w:jc w:val="center"/>
              <w:rPr>
                <w:rFonts w:ascii="Arial" w:hAnsi="Arial" w:cs="Arial"/>
                <w:color w:val="000000"/>
                <w:sz w:val="20"/>
                <w:szCs w:val="20"/>
              </w:rPr>
            </w:pPr>
            <w:r>
              <w:rPr>
                <w:rFonts w:ascii="Arial" w:hAnsi="Arial" w:cs="Arial"/>
                <w:color w:val="000000"/>
                <w:sz w:val="20"/>
                <w:szCs w:val="20"/>
              </w:rPr>
              <w:t>R$ 0,010</w:t>
            </w:r>
          </w:p>
        </w:tc>
      </w:tr>
      <w:tr w14:paraId="54B6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1AED4A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B21440A">
            <w:pPr>
              <w:jc w:val="both"/>
              <w:rPr>
                <w:rFonts w:ascii="Arial" w:hAnsi="Arial" w:cs="Arial"/>
                <w:color w:val="000000"/>
                <w:sz w:val="20"/>
                <w:szCs w:val="20"/>
              </w:rPr>
            </w:pPr>
            <w:r>
              <w:rPr>
                <w:rFonts w:ascii="Arial" w:hAnsi="Arial" w:cs="Arial"/>
                <w:color w:val="000000"/>
                <w:sz w:val="20"/>
                <w:szCs w:val="20"/>
              </w:rPr>
              <w:t>INSULINA ASPARTE 100 UI/ML (NOVORAPID)</w:t>
            </w:r>
          </w:p>
        </w:tc>
        <w:tc>
          <w:tcPr>
            <w:tcW w:w="469" w:type="pct"/>
            <w:shd w:val="clear" w:color="000000" w:fill="FFFFFF"/>
            <w:vAlign w:val="center"/>
          </w:tcPr>
          <w:p w14:paraId="463C1C02">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0B0B539E">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4C939489">
            <w:pPr>
              <w:jc w:val="center"/>
              <w:rPr>
                <w:rFonts w:ascii="Arial" w:hAnsi="Arial" w:cs="Arial"/>
                <w:color w:val="000000"/>
                <w:sz w:val="20"/>
                <w:szCs w:val="20"/>
              </w:rPr>
            </w:pPr>
            <w:r>
              <w:rPr>
                <w:rFonts w:ascii="Arial" w:hAnsi="Arial" w:cs="Arial"/>
                <w:color w:val="000000"/>
                <w:sz w:val="20"/>
                <w:szCs w:val="20"/>
              </w:rPr>
              <w:t>R$ 1,000</w:t>
            </w:r>
          </w:p>
        </w:tc>
      </w:tr>
      <w:tr w14:paraId="099D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D96834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236D53E">
            <w:pPr>
              <w:jc w:val="both"/>
              <w:rPr>
                <w:rFonts w:ascii="Arial" w:hAnsi="Arial" w:cs="Arial"/>
                <w:color w:val="000000"/>
                <w:sz w:val="20"/>
                <w:szCs w:val="20"/>
              </w:rPr>
            </w:pPr>
            <w:r>
              <w:rPr>
                <w:rFonts w:ascii="Arial" w:hAnsi="Arial" w:cs="Arial"/>
                <w:color w:val="000000"/>
                <w:sz w:val="20"/>
                <w:szCs w:val="20"/>
              </w:rPr>
              <w:t xml:space="preserve">ISORDIL 10 MG </w:t>
            </w:r>
          </w:p>
        </w:tc>
        <w:tc>
          <w:tcPr>
            <w:tcW w:w="469" w:type="pct"/>
            <w:shd w:val="clear" w:color="000000" w:fill="FFFFFF"/>
            <w:vAlign w:val="center"/>
          </w:tcPr>
          <w:p w14:paraId="4C9F8A02">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1F7E4A71">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4AFA911D">
            <w:pPr>
              <w:jc w:val="center"/>
              <w:rPr>
                <w:rFonts w:ascii="Arial" w:hAnsi="Arial" w:cs="Arial"/>
                <w:color w:val="000000"/>
                <w:sz w:val="20"/>
                <w:szCs w:val="20"/>
              </w:rPr>
            </w:pPr>
            <w:r>
              <w:rPr>
                <w:rFonts w:ascii="Arial" w:hAnsi="Arial" w:cs="Arial"/>
                <w:color w:val="000000"/>
                <w:sz w:val="20"/>
                <w:szCs w:val="20"/>
              </w:rPr>
              <w:t>R$ 0,010</w:t>
            </w:r>
          </w:p>
        </w:tc>
      </w:tr>
      <w:tr w14:paraId="7431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A4CC38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DF4EC4D">
            <w:pPr>
              <w:jc w:val="both"/>
              <w:rPr>
                <w:rFonts w:ascii="Arial" w:hAnsi="Arial" w:cs="Arial"/>
                <w:color w:val="000000"/>
                <w:sz w:val="20"/>
                <w:szCs w:val="20"/>
              </w:rPr>
            </w:pPr>
            <w:r>
              <w:rPr>
                <w:rFonts w:ascii="Arial" w:hAnsi="Arial" w:cs="Arial"/>
                <w:color w:val="000000"/>
                <w:sz w:val="20"/>
                <w:szCs w:val="20"/>
              </w:rPr>
              <w:t xml:space="preserve">ISORDIL SL 5 MG </w:t>
            </w:r>
          </w:p>
        </w:tc>
        <w:tc>
          <w:tcPr>
            <w:tcW w:w="469" w:type="pct"/>
            <w:shd w:val="clear" w:color="000000" w:fill="FFFFFF"/>
            <w:vAlign w:val="center"/>
          </w:tcPr>
          <w:p w14:paraId="781A27E7">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1E79B245">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DB8C387">
            <w:pPr>
              <w:jc w:val="center"/>
              <w:rPr>
                <w:rFonts w:ascii="Arial" w:hAnsi="Arial" w:cs="Arial"/>
                <w:color w:val="000000"/>
                <w:sz w:val="20"/>
                <w:szCs w:val="20"/>
              </w:rPr>
            </w:pPr>
            <w:r>
              <w:rPr>
                <w:rFonts w:ascii="Arial" w:hAnsi="Arial" w:cs="Arial"/>
                <w:color w:val="000000"/>
                <w:sz w:val="20"/>
                <w:szCs w:val="20"/>
              </w:rPr>
              <w:t>R$ 0,010</w:t>
            </w:r>
          </w:p>
        </w:tc>
      </w:tr>
      <w:tr w14:paraId="1D2D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ADCA72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E0502F2">
            <w:pPr>
              <w:jc w:val="both"/>
              <w:rPr>
                <w:rFonts w:ascii="Arial" w:hAnsi="Arial" w:cs="Arial"/>
                <w:color w:val="000000"/>
                <w:sz w:val="20"/>
                <w:szCs w:val="20"/>
              </w:rPr>
            </w:pPr>
            <w:r>
              <w:rPr>
                <w:rFonts w:ascii="Arial" w:hAnsi="Arial" w:cs="Arial"/>
                <w:color w:val="000000"/>
                <w:sz w:val="20"/>
                <w:szCs w:val="20"/>
              </w:rPr>
              <w:t>JANUVIA 100 MG</w:t>
            </w:r>
          </w:p>
        </w:tc>
        <w:tc>
          <w:tcPr>
            <w:tcW w:w="469" w:type="pct"/>
            <w:shd w:val="clear" w:color="000000" w:fill="FFFFFF"/>
            <w:vAlign w:val="center"/>
          </w:tcPr>
          <w:p w14:paraId="614EC2D9">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2595DCD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14708EB">
            <w:pPr>
              <w:jc w:val="center"/>
              <w:rPr>
                <w:rFonts w:ascii="Arial" w:hAnsi="Arial" w:cs="Arial"/>
                <w:color w:val="000000"/>
                <w:sz w:val="20"/>
                <w:szCs w:val="20"/>
              </w:rPr>
            </w:pPr>
            <w:r>
              <w:rPr>
                <w:rFonts w:ascii="Arial" w:hAnsi="Arial" w:cs="Arial"/>
                <w:color w:val="000000"/>
                <w:sz w:val="20"/>
                <w:szCs w:val="20"/>
              </w:rPr>
              <w:t>R$ 0,080</w:t>
            </w:r>
          </w:p>
        </w:tc>
      </w:tr>
      <w:tr w14:paraId="341A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1D6625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8868F4A">
            <w:pPr>
              <w:jc w:val="both"/>
              <w:rPr>
                <w:rFonts w:ascii="Arial" w:hAnsi="Arial" w:cs="Arial"/>
                <w:color w:val="000000"/>
                <w:sz w:val="20"/>
                <w:szCs w:val="20"/>
              </w:rPr>
            </w:pPr>
            <w:r>
              <w:rPr>
                <w:rFonts w:ascii="Arial" w:hAnsi="Arial" w:cs="Arial"/>
                <w:color w:val="000000"/>
                <w:sz w:val="20"/>
                <w:szCs w:val="20"/>
              </w:rPr>
              <w:t xml:space="preserve">JARDIANCE 10 MG </w:t>
            </w:r>
          </w:p>
        </w:tc>
        <w:tc>
          <w:tcPr>
            <w:tcW w:w="469" w:type="pct"/>
            <w:shd w:val="clear" w:color="000000" w:fill="FFFFFF"/>
            <w:vAlign w:val="center"/>
          </w:tcPr>
          <w:p w14:paraId="7D33BB26">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449F8EE9">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83A6AAB">
            <w:pPr>
              <w:jc w:val="center"/>
              <w:rPr>
                <w:rFonts w:ascii="Arial" w:hAnsi="Arial" w:cs="Arial"/>
                <w:color w:val="000000"/>
                <w:sz w:val="20"/>
                <w:szCs w:val="20"/>
              </w:rPr>
            </w:pPr>
            <w:r>
              <w:rPr>
                <w:rFonts w:ascii="Arial" w:hAnsi="Arial" w:cs="Arial"/>
                <w:color w:val="000000"/>
                <w:sz w:val="20"/>
                <w:szCs w:val="20"/>
              </w:rPr>
              <w:t>R$ 0,080</w:t>
            </w:r>
          </w:p>
        </w:tc>
      </w:tr>
      <w:tr w14:paraId="67DF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A607C9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2998BD2">
            <w:pPr>
              <w:jc w:val="both"/>
              <w:rPr>
                <w:rFonts w:ascii="Arial" w:hAnsi="Arial" w:cs="Arial"/>
                <w:color w:val="000000"/>
                <w:sz w:val="20"/>
                <w:szCs w:val="20"/>
              </w:rPr>
            </w:pPr>
            <w:r>
              <w:rPr>
                <w:rFonts w:ascii="Arial" w:hAnsi="Arial" w:cs="Arial"/>
                <w:color w:val="000000"/>
                <w:sz w:val="20"/>
                <w:szCs w:val="20"/>
              </w:rPr>
              <w:t xml:space="preserve">JARDIANCE 25 MG </w:t>
            </w:r>
          </w:p>
        </w:tc>
        <w:tc>
          <w:tcPr>
            <w:tcW w:w="469" w:type="pct"/>
            <w:shd w:val="clear" w:color="000000" w:fill="FFFFFF"/>
            <w:vAlign w:val="center"/>
          </w:tcPr>
          <w:p w14:paraId="4795C9A3">
            <w:pPr>
              <w:jc w:val="center"/>
              <w:rPr>
                <w:rFonts w:ascii="Arial" w:hAnsi="Arial" w:cs="Arial"/>
                <w:color w:val="000000"/>
                <w:sz w:val="20"/>
                <w:szCs w:val="20"/>
              </w:rPr>
            </w:pPr>
            <w:r>
              <w:rPr>
                <w:rFonts w:ascii="Arial" w:hAnsi="Arial" w:cs="Arial"/>
                <w:color w:val="000000"/>
                <w:sz w:val="20"/>
                <w:szCs w:val="20"/>
              </w:rPr>
              <w:t>3.500</w:t>
            </w:r>
          </w:p>
        </w:tc>
        <w:tc>
          <w:tcPr>
            <w:tcW w:w="353" w:type="pct"/>
            <w:shd w:val="clear" w:color="000000" w:fill="FFFFFF"/>
            <w:vAlign w:val="center"/>
          </w:tcPr>
          <w:p w14:paraId="58653D97">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EF8BFB8">
            <w:pPr>
              <w:jc w:val="center"/>
              <w:rPr>
                <w:rFonts w:ascii="Arial" w:hAnsi="Arial" w:cs="Arial"/>
                <w:color w:val="000000"/>
                <w:sz w:val="20"/>
                <w:szCs w:val="20"/>
              </w:rPr>
            </w:pPr>
            <w:r>
              <w:rPr>
                <w:rFonts w:ascii="Arial" w:hAnsi="Arial" w:cs="Arial"/>
                <w:color w:val="000000"/>
                <w:sz w:val="20"/>
                <w:szCs w:val="20"/>
              </w:rPr>
              <w:t>R$ 0,080</w:t>
            </w:r>
          </w:p>
        </w:tc>
      </w:tr>
      <w:tr w14:paraId="42C0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E9430B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61EA9E9">
            <w:pPr>
              <w:jc w:val="both"/>
              <w:rPr>
                <w:rFonts w:ascii="Arial" w:hAnsi="Arial" w:cs="Arial"/>
                <w:color w:val="000000"/>
                <w:sz w:val="20"/>
                <w:szCs w:val="20"/>
              </w:rPr>
            </w:pPr>
            <w:r>
              <w:rPr>
                <w:rFonts w:ascii="Arial" w:hAnsi="Arial" w:cs="Arial"/>
                <w:color w:val="000000"/>
                <w:sz w:val="20"/>
                <w:szCs w:val="20"/>
              </w:rPr>
              <w:t>KANAKION INJETÁVEL</w:t>
            </w:r>
          </w:p>
        </w:tc>
        <w:tc>
          <w:tcPr>
            <w:tcW w:w="469" w:type="pct"/>
            <w:shd w:val="clear" w:color="000000" w:fill="FFFFFF"/>
            <w:vAlign w:val="center"/>
          </w:tcPr>
          <w:p w14:paraId="41693506">
            <w:pPr>
              <w:jc w:val="center"/>
              <w:rPr>
                <w:rFonts w:ascii="Arial" w:hAnsi="Arial" w:cs="Arial"/>
                <w:color w:val="000000"/>
                <w:sz w:val="20"/>
                <w:szCs w:val="20"/>
              </w:rPr>
            </w:pPr>
            <w:r>
              <w:rPr>
                <w:rFonts w:ascii="Arial" w:hAnsi="Arial" w:cs="Arial"/>
                <w:color w:val="000000"/>
                <w:sz w:val="20"/>
                <w:szCs w:val="20"/>
              </w:rPr>
              <w:t>300</w:t>
            </w:r>
          </w:p>
        </w:tc>
        <w:tc>
          <w:tcPr>
            <w:tcW w:w="353" w:type="pct"/>
            <w:shd w:val="clear" w:color="000000" w:fill="FFFFFF"/>
            <w:vAlign w:val="center"/>
          </w:tcPr>
          <w:p w14:paraId="7C23F7CD">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0AE65E66">
            <w:pPr>
              <w:jc w:val="center"/>
              <w:rPr>
                <w:rFonts w:ascii="Arial" w:hAnsi="Arial" w:cs="Arial"/>
                <w:color w:val="000000"/>
                <w:sz w:val="20"/>
                <w:szCs w:val="20"/>
              </w:rPr>
            </w:pPr>
            <w:r>
              <w:rPr>
                <w:rFonts w:ascii="Arial" w:hAnsi="Arial" w:cs="Arial"/>
                <w:color w:val="000000"/>
                <w:sz w:val="20"/>
                <w:szCs w:val="20"/>
              </w:rPr>
              <w:t>R$ 0,050</w:t>
            </w:r>
          </w:p>
        </w:tc>
      </w:tr>
      <w:tr w14:paraId="1DBD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1247FA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0411649">
            <w:pPr>
              <w:jc w:val="both"/>
              <w:rPr>
                <w:rFonts w:ascii="Arial" w:hAnsi="Arial" w:cs="Arial"/>
                <w:color w:val="000000"/>
                <w:sz w:val="20"/>
                <w:szCs w:val="20"/>
              </w:rPr>
            </w:pPr>
            <w:r>
              <w:rPr>
                <w:rFonts w:ascii="Arial" w:hAnsi="Arial" w:cs="Arial"/>
                <w:color w:val="000000"/>
                <w:sz w:val="20"/>
                <w:szCs w:val="20"/>
              </w:rPr>
              <w:t>KOLLAGENASE COM CLORANFENICOL POMADA</w:t>
            </w:r>
          </w:p>
        </w:tc>
        <w:tc>
          <w:tcPr>
            <w:tcW w:w="469" w:type="pct"/>
            <w:shd w:val="clear" w:color="000000" w:fill="FFFFFF"/>
            <w:vAlign w:val="center"/>
          </w:tcPr>
          <w:p w14:paraId="6C00BD57">
            <w:pPr>
              <w:jc w:val="center"/>
              <w:rPr>
                <w:rFonts w:ascii="Arial" w:hAnsi="Arial" w:cs="Arial"/>
                <w:color w:val="000000"/>
                <w:sz w:val="20"/>
                <w:szCs w:val="20"/>
              </w:rPr>
            </w:pPr>
            <w:r>
              <w:rPr>
                <w:rFonts w:ascii="Arial" w:hAnsi="Arial" w:cs="Arial"/>
                <w:color w:val="000000"/>
                <w:sz w:val="20"/>
                <w:szCs w:val="20"/>
              </w:rPr>
              <w:t>1.500</w:t>
            </w:r>
          </w:p>
        </w:tc>
        <w:tc>
          <w:tcPr>
            <w:tcW w:w="353" w:type="pct"/>
            <w:shd w:val="clear" w:color="000000" w:fill="FFFFFF"/>
            <w:vAlign w:val="center"/>
          </w:tcPr>
          <w:p w14:paraId="736CB61A">
            <w:pPr>
              <w:jc w:val="center"/>
              <w:rPr>
                <w:rFonts w:ascii="Arial" w:hAnsi="Arial" w:cs="Arial"/>
                <w:color w:val="000000"/>
                <w:sz w:val="20"/>
                <w:szCs w:val="20"/>
              </w:rPr>
            </w:pPr>
            <w:r>
              <w:rPr>
                <w:rFonts w:ascii="Arial" w:hAnsi="Arial" w:cs="Arial"/>
                <w:color w:val="000000"/>
                <w:sz w:val="20"/>
                <w:szCs w:val="20"/>
              </w:rPr>
              <w:t>TB</w:t>
            </w:r>
          </w:p>
        </w:tc>
        <w:tc>
          <w:tcPr>
            <w:tcW w:w="612" w:type="pct"/>
            <w:shd w:val="clear" w:color="000000" w:fill="FFFFFF"/>
            <w:vAlign w:val="center"/>
          </w:tcPr>
          <w:p w14:paraId="2C92FB42">
            <w:pPr>
              <w:jc w:val="center"/>
              <w:rPr>
                <w:rFonts w:ascii="Arial" w:hAnsi="Arial" w:cs="Arial"/>
                <w:color w:val="000000"/>
                <w:sz w:val="20"/>
                <w:szCs w:val="20"/>
              </w:rPr>
            </w:pPr>
            <w:r>
              <w:rPr>
                <w:rFonts w:ascii="Arial" w:hAnsi="Arial" w:cs="Arial"/>
                <w:color w:val="000000"/>
                <w:sz w:val="20"/>
                <w:szCs w:val="20"/>
              </w:rPr>
              <w:t>R$ 0,200</w:t>
            </w:r>
          </w:p>
        </w:tc>
      </w:tr>
      <w:tr w14:paraId="6D58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702845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69B5106">
            <w:pPr>
              <w:jc w:val="both"/>
              <w:rPr>
                <w:rFonts w:ascii="Arial" w:hAnsi="Arial" w:cs="Arial"/>
                <w:color w:val="000000"/>
                <w:sz w:val="20"/>
                <w:szCs w:val="20"/>
              </w:rPr>
            </w:pPr>
            <w:r>
              <w:rPr>
                <w:rFonts w:ascii="Arial" w:hAnsi="Arial" w:cs="Arial"/>
                <w:color w:val="000000"/>
                <w:sz w:val="20"/>
                <w:szCs w:val="20"/>
              </w:rPr>
              <w:t>KOLLAGENASE POMADA</w:t>
            </w:r>
          </w:p>
        </w:tc>
        <w:tc>
          <w:tcPr>
            <w:tcW w:w="469" w:type="pct"/>
            <w:shd w:val="clear" w:color="000000" w:fill="FFFFFF"/>
            <w:vAlign w:val="center"/>
          </w:tcPr>
          <w:p w14:paraId="1F802A19">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12DBCF89">
            <w:pPr>
              <w:jc w:val="center"/>
              <w:rPr>
                <w:rFonts w:ascii="Arial" w:hAnsi="Arial" w:cs="Arial"/>
                <w:color w:val="000000"/>
                <w:sz w:val="20"/>
                <w:szCs w:val="20"/>
              </w:rPr>
            </w:pPr>
            <w:r>
              <w:rPr>
                <w:rFonts w:ascii="Arial" w:hAnsi="Arial" w:cs="Arial"/>
                <w:color w:val="000000"/>
                <w:sz w:val="20"/>
                <w:szCs w:val="20"/>
              </w:rPr>
              <w:t>TB</w:t>
            </w:r>
          </w:p>
        </w:tc>
        <w:tc>
          <w:tcPr>
            <w:tcW w:w="612" w:type="pct"/>
            <w:shd w:val="clear" w:color="000000" w:fill="FFFFFF"/>
            <w:vAlign w:val="center"/>
          </w:tcPr>
          <w:p w14:paraId="15B57511">
            <w:pPr>
              <w:jc w:val="center"/>
              <w:rPr>
                <w:rFonts w:ascii="Arial" w:hAnsi="Arial" w:cs="Arial"/>
                <w:color w:val="000000"/>
                <w:sz w:val="20"/>
                <w:szCs w:val="20"/>
              </w:rPr>
            </w:pPr>
            <w:r>
              <w:rPr>
                <w:rFonts w:ascii="Arial" w:hAnsi="Arial" w:cs="Arial"/>
                <w:color w:val="000000"/>
                <w:sz w:val="20"/>
                <w:szCs w:val="20"/>
              </w:rPr>
              <w:t>R$ 0,250</w:t>
            </w:r>
          </w:p>
        </w:tc>
      </w:tr>
      <w:tr w14:paraId="30A1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2B5436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EE71D47">
            <w:pPr>
              <w:jc w:val="both"/>
              <w:rPr>
                <w:rFonts w:ascii="Arial" w:hAnsi="Arial" w:cs="Arial"/>
                <w:color w:val="000000"/>
                <w:sz w:val="20"/>
                <w:szCs w:val="20"/>
              </w:rPr>
            </w:pPr>
            <w:r>
              <w:rPr>
                <w:rFonts w:ascii="Arial" w:hAnsi="Arial" w:cs="Arial"/>
                <w:color w:val="000000"/>
                <w:sz w:val="20"/>
                <w:szCs w:val="20"/>
              </w:rPr>
              <w:t>LACTOFOS SACHE</w:t>
            </w:r>
          </w:p>
        </w:tc>
        <w:tc>
          <w:tcPr>
            <w:tcW w:w="469" w:type="pct"/>
            <w:shd w:val="clear" w:color="000000" w:fill="FFFFFF"/>
            <w:vAlign w:val="center"/>
          </w:tcPr>
          <w:p w14:paraId="035B37B7">
            <w:pPr>
              <w:jc w:val="center"/>
              <w:rPr>
                <w:rFonts w:ascii="Arial" w:hAnsi="Arial" w:cs="Arial"/>
                <w:color w:val="000000"/>
                <w:sz w:val="20"/>
                <w:szCs w:val="20"/>
              </w:rPr>
            </w:pPr>
            <w:r>
              <w:rPr>
                <w:rFonts w:ascii="Arial" w:hAnsi="Arial" w:cs="Arial"/>
                <w:color w:val="000000"/>
                <w:sz w:val="20"/>
                <w:szCs w:val="20"/>
              </w:rPr>
              <w:t>50</w:t>
            </w:r>
          </w:p>
        </w:tc>
        <w:tc>
          <w:tcPr>
            <w:tcW w:w="353" w:type="pct"/>
            <w:shd w:val="clear" w:color="000000" w:fill="FFFFFF"/>
            <w:vAlign w:val="center"/>
          </w:tcPr>
          <w:p w14:paraId="5D7528E4">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72AEA29E">
            <w:pPr>
              <w:jc w:val="center"/>
              <w:rPr>
                <w:rFonts w:ascii="Arial" w:hAnsi="Arial" w:cs="Arial"/>
                <w:color w:val="000000"/>
                <w:sz w:val="20"/>
                <w:szCs w:val="20"/>
              </w:rPr>
            </w:pPr>
            <w:r>
              <w:rPr>
                <w:rFonts w:ascii="Arial" w:hAnsi="Arial" w:cs="Arial"/>
                <w:color w:val="000000"/>
                <w:sz w:val="20"/>
                <w:szCs w:val="20"/>
              </w:rPr>
              <w:t>R$ 0,080</w:t>
            </w:r>
          </w:p>
        </w:tc>
      </w:tr>
      <w:tr w14:paraId="0981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FE7702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CC73E39">
            <w:pPr>
              <w:jc w:val="both"/>
              <w:rPr>
                <w:rFonts w:ascii="Arial" w:hAnsi="Arial" w:cs="Arial"/>
                <w:color w:val="000000"/>
                <w:sz w:val="20"/>
                <w:szCs w:val="20"/>
              </w:rPr>
            </w:pPr>
            <w:r>
              <w:rPr>
                <w:rFonts w:ascii="Arial" w:hAnsi="Arial" w:cs="Arial"/>
                <w:color w:val="000000"/>
                <w:sz w:val="20"/>
                <w:szCs w:val="20"/>
              </w:rPr>
              <w:t xml:space="preserve">LACTULOSE 667 MG/ML XAROPE </w:t>
            </w:r>
          </w:p>
        </w:tc>
        <w:tc>
          <w:tcPr>
            <w:tcW w:w="469" w:type="pct"/>
            <w:shd w:val="clear" w:color="000000" w:fill="FFFFFF"/>
            <w:vAlign w:val="center"/>
          </w:tcPr>
          <w:p w14:paraId="72AADC4F">
            <w:pPr>
              <w:jc w:val="center"/>
              <w:rPr>
                <w:rFonts w:ascii="Arial" w:hAnsi="Arial" w:cs="Arial"/>
                <w:color w:val="000000"/>
                <w:sz w:val="20"/>
                <w:szCs w:val="20"/>
              </w:rPr>
            </w:pPr>
            <w:r>
              <w:rPr>
                <w:rFonts w:ascii="Arial" w:hAnsi="Arial" w:cs="Arial"/>
                <w:color w:val="000000"/>
                <w:sz w:val="20"/>
                <w:szCs w:val="20"/>
              </w:rPr>
              <w:t>600</w:t>
            </w:r>
          </w:p>
        </w:tc>
        <w:tc>
          <w:tcPr>
            <w:tcW w:w="353" w:type="pct"/>
            <w:shd w:val="clear" w:color="000000" w:fill="FFFFFF"/>
            <w:vAlign w:val="center"/>
          </w:tcPr>
          <w:p w14:paraId="1FD2A71B">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6F617991">
            <w:pPr>
              <w:jc w:val="center"/>
              <w:rPr>
                <w:rFonts w:ascii="Arial" w:hAnsi="Arial" w:cs="Arial"/>
                <w:color w:val="000000"/>
                <w:sz w:val="20"/>
                <w:szCs w:val="20"/>
              </w:rPr>
            </w:pPr>
            <w:r>
              <w:rPr>
                <w:rFonts w:ascii="Arial" w:hAnsi="Arial" w:cs="Arial"/>
                <w:color w:val="000000"/>
                <w:sz w:val="20"/>
                <w:szCs w:val="20"/>
              </w:rPr>
              <w:t>R$ 0,200</w:t>
            </w:r>
          </w:p>
        </w:tc>
      </w:tr>
      <w:tr w14:paraId="4384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E5C470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51E0022">
            <w:pPr>
              <w:jc w:val="both"/>
              <w:rPr>
                <w:rFonts w:ascii="Arial" w:hAnsi="Arial" w:cs="Arial"/>
                <w:color w:val="000000"/>
                <w:sz w:val="20"/>
                <w:szCs w:val="20"/>
              </w:rPr>
            </w:pPr>
            <w:r>
              <w:rPr>
                <w:rFonts w:ascii="Arial" w:hAnsi="Arial" w:cs="Arial"/>
                <w:color w:val="000000"/>
                <w:sz w:val="20"/>
                <w:szCs w:val="20"/>
              </w:rPr>
              <w:t xml:space="preserve">LAMOTRIGINA 100 MG </w:t>
            </w:r>
          </w:p>
        </w:tc>
        <w:tc>
          <w:tcPr>
            <w:tcW w:w="469" w:type="pct"/>
            <w:shd w:val="clear" w:color="000000" w:fill="FFFFFF"/>
            <w:vAlign w:val="center"/>
          </w:tcPr>
          <w:p w14:paraId="2AF7E65B">
            <w:pPr>
              <w:jc w:val="center"/>
              <w:rPr>
                <w:rFonts w:ascii="Arial" w:hAnsi="Arial" w:cs="Arial"/>
                <w:color w:val="000000"/>
                <w:sz w:val="20"/>
                <w:szCs w:val="20"/>
              </w:rPr>
            </w:pPr>
            <w:r>
              <w:rPr>
                <w:rFonts w:ascii="Arial" w:hAnsi="Arial" w:cs="Arial"/>
                <w:color w:val="000000"/>
                <w:sz w:val="20"/>
                <w:szCs w:val="20"/>
              </w:rPr>
              <w:t>6.000</w:t>
            </w:r>
          </w:p>
        </w:tc>
        <w:tc>
          <w:tcPr>
            <w:tcW w:w="353" w:type="pct"/>
            <w:shd w:val="clear" w:color="000000" w:fill="FFFFFF"/>
            <w:vAlign w:val="center"/>
          </w:tcPr>
          <w:p w14:paraId="034CE7E9">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869879F">
            <w:pPr>
              <w:jc w:val="center"/>
              <w:rPr>
                <w:rFonts w:ascii="Arial" w:hAnsi="Arial" w:cs="Arial"/>
                <w:color w:val="000000"/>
                <w:sz w:val="20"/>
                <w:szCs w:val="20"/>
              </w:rPr>
            </w:pPr>
            <w:r>
              <w:rPr>
                <w:rFonts w:ascii="Arial" w:hAnsi="Arial" w:cs="Arial"/>
                <w:color w:val="000000"/>
                <w:sz w:val="20"/>
                <w:szCs w:val="20"/>
              </w:rPr>
              <w:t>R$ 0,010</w:t>
            </w:r>
          </w:p>
        </w:tc>
      </w:tr>
      <w:tr w14:paraId="07D4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68DEA6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D665573">
            <w:pPr>
              <w:jc w:val="both"/>
              <w:rPr>
                <w:rFonts w:ascii="Arial" w:hAnsi="Arial" w:cs="Arial"/>
                <w:color w:val="000000"/>
                <w:sz w:val="20"/>
                <w:szCs w:val="20"/>
              </w:rPr>
            </w:pPr>
            <w:r>
              <w:rPr>
                <w:rFonts w:ascii="Arial" w:hAnsi="Arial" w:cs="Arial"/>
                <w:color w:val="000000"/>
                <w:sz w:val="20"/>
                <w:szCs w:val="20"/>
              </w:rPr>
              <w:t>LAMOTRIGINA 50 MG</w:t>
            </w:r>
          </w:p>
        </w:tc>
        <w:tc>
          <w:tcPr>
            <w:tcW w:w="469" w:type="pct"/>
            <w:shd w:val="clear" w:color="000000" w:fill="FFFFFF"/>
            <w:vAlign w:val="center"/>
          </w:tcPr>
          <w:p w14:paraId="79E8E30F">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765B9ED2">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3E8DF8B">
            <w:pPr>
              <w:jc w:val="center"/>
              <w:rPr>
                <w:rFonts w:ascii="Arial" w:hAnsi="Arial" w:cs="Arial"/>
                <w:color w:val="000000"/>
                <w:sz w:val="20"/>
                <w:szCs w:val="20"/>
              </w:rPr>
            </w:pPr>
            <w:r>
              <w:rPr>
                <w:rFonts w:ascii="Arial" w:hAnsi="Arial" w:cs="Arial"/>
                <w:color w:val="000000"/>
                <w:sz w:val="20"/>
                <w:szCs w:val="20"/>
              </w:rPr>
              <w:t>R$ 0,010</w:t>
            </w:r>
          </w:p>
        </w:tc>
      </w:tr>
      <w:tr w14:paraId="3A14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1CCEE2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DD8D0CB">
            <w:pPr>
              <w:jc w:val="both"/>
              <w:rPr>
                <w:rFonts w:ascii="Arial" w:hAnsi="Arial" w:cs="Arial"/>
                <w:color w:val="000000"/>
                <w:sz w:val="20"/>
                <w:szCs w:val="20"/>
              </w:rPr>
            </w:pPr>
            <w:r>
              <w:rPr>
                <w:rFonts w:ascii="Arial" w:hAnsi="Arial" w:cs="Arial"/>
                <w:color w:val="000000"/>
                <w:sz w:val="20"/>
                <w:szCs w:val="20"/>
              </w:rPr>
              <w:t xml:space="preserve">LEVOMEPROMAZINA 100 MG </w:t>
            </w:r>
          </w:p>
        </w:tc>
        <w:tc>
          <w:tcPr>
            <w:tcW w:w="469" w:type="pct"/>
            <w:shd w:val="clear" w:color="000000" w:fill="FFFFFF"/>
            <w:vAlign w:val="center"/>
          </w:tcPr>
          <w:p w14:paraId="71CEBCEF">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23330EB8">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8C85FEA">
            <w:pPr>
              <w:jc w:val="center"/>
              <w:rPr>
                <w:rFonts w:ascii="Arial" w:hAnsi="Arial" w:cs="Arial"/>
                <w:color w:val="000000"/>
                <w:sz w:val="20"/>
                <w:szCs w:val="20"/>
              </w:rPr>
            </w:pPr>
            <w:r>
              <w:rPr>
                <w:rFonts w:ascii="Arial" w:hAnsi="Arial" w:cs="Arial"/>
                <w:color w:val="000000"/>
                <w:sz w:val="20"/>
                <w:szCs w:val="20"/>
              </w:rPr>
              <w:t>R$ 0,050</w:t>
            </w:r>
          </w:p>
        </w:tc>
      </w:tr>
      <w:tr w14:paraId="059A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FAF6E2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821E2AD">
            <w:pPr>
              <w:jc w:val="both"/>
              <w:rPr>
                <w:rFonts w:ascii="Arial" w:hAnsi="Arial" w:cs="Arial"/>
                <w:color w:val="000000"/>
                <w:sz w:val="20"/>
                <w:szCs w:val="20"/>
              </w:rPr>
            </w:pPr>
            <w:r>
              <w:rPr>
                <w:rFonts w:ascii="Arial" w:hAnsi="Arial" w:cs="Arial"/>
                <w:color w:val="000000"/>
                <w:sz w:val="20"/>
                <w:szCs w:val="20"/>
              </w:rPr>
              <w:t xml:space="preserve">LEVOMEPROMAZINA 25 MG </w:t>
            </w:r>
          </w:p>
        </w:tc>
        <w:tc>
          <w:tcPr>
            <w:tcW w:w="469" w:type="pct"/>
            <w:shd w:val="clear" w:color="000000" w:fill="FFFFFF"/>
            <w:vAlign w:val="center"/>
          </w:tcPr>
          <w:p w14:paraId="5701E123">
            <w:pPr>
              <w:jc w:val="center"/>
              <w:rPr>
                <w:rFonts w:ascii="Arial" w:hAnsi="Arial" w:cs="Arial"/>
                <w:color w:val="000000"/>
                <w:sz w:val="20"/>
                <w:szCs w:val="20"/>
              </w:rPr>
            </w:pPr>
            <w:r>
              <w:rPr>
                <w:rFonts w:ascii="Arial" w:hAnsi="Arial" w:cs="Arial"/>
                <w:color w:val="000000"/>
                <w:sz w:val="20"/>
                <w:szCs w:val="20"/>
              </w:rPr>
              <w:t>8.000</w:t>
            </w:r>
          </w:p>
        </w:tc>
        <w:tc>
          <w:tcPr>
            <w:tcW w:w="353" w:type="pct"/>
            <w:shd w:val="clear" w:color="000000" w:fill="FFFFFF"/>
            <w:vAlign w:val="center"/>
          </w:tcPr>
          <w:p w14:paraId="7E26D0D4">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2266268">
            <w:pPr>
              <w:jc w:val="center"/>
              <w:rPr>
                <w:rFonts w:ascii="Arial" w:hAnsi="Arial" w:cs="Arial"/>
                <w:color w:val="000000"/>
                <w:sz w:val="20"/>
                <w:szCs w:val="20"/>
              </w:rPr>
            </w:pPr>
            <w:r>
              <w:rPr>
                <w:rFonts w:ascii="Arial" w:hAnsi="Arial" w:cs="Arial"/>
                <w:color w:val="000000"/>
                <w:sz w:val="20"/>
                <w:szCs w:val="20"/>
              </w:rPr>
              <w:t>R$ 0,010</w:t>
            </w:r>
          </w:p>
        </w:tc>
      </w:tr>
      <w:tr w14:paraId="5B4C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00B7A7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3663345">
            <w:pPr>
              <w:jc w:val="both"/>
              <w:rPr>
                <w:rFonts w:ascii="Arial" w:hAnsi="Arial" w:cs="Arial"/>
                <w:color w:val="000000"/>
                <w:sz w:val="20"/>
                <w:szCs w:val="20"/>
              </w:rPr>
            </w:pPr>
            <w:r>
              <w:rPr>
                <w:rFonts w:ascii="Arial" w:hAnsi="Arial" w:cs="Arial"/>
                <w:color w:val="000000"/>
                <w:sz w:val="20"/>
                <w:szCs w:val="20"/>
              </w:rPr>
              <w:t xml:space="preserve">LEVOMEPROMAZINA 40 MG/ML SOL. ORAL </w:t>
            </w:r>
          </w:p>
        </w:tc>
        <w:tc>
          <w:tcPr>
            <w:tcW w:w="469" w:type="pct"/>
            <w:shd w:val="clear" w:color="000000" w:fill="FFFFFF"/>
            <w:vAlign w:val="center"/>
          </w:tcPr>
          <w:p w14:paraId="12C9CA91">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626CDE63">
            <w:pPr>
              <w:jc w:val="center"/>
              <w:rPr>
                <w:rFonts w:ascii="Arial" w:hAnsi="Arial" w:cs="Arial"/>
                <w:color w:val="000000"/>
                <w:sz w:val="20"/>
                <w:szCs w:val="20"/>
              </w:rPr>
            </w:pPr>
            <w:r>
              <w:rPr>
                <w:rFonts w:ascii="Arial" w:hAnsi="Arial" w:cs="Arial"/>
                <w:color w:val="000000"/>
                <w:sz w:val="20"/>
                <w:szCs w:val="20"/>
              </w:rPr>
              <w:t xml:space="preserve">FR </w:t>
            </w:r>
          </w:p>
        </w:tc>
        <w:tc>
          <w:tcPr>
            <w:tcW w:w="612" w:type="pct"/>
            <w:shd w:val="clear" w:color="000000" w:fill="FFFFFF"/>
            <w:vAlign w:val="center"/>
          </w:tcPr>
          <w:p w14:paraId="059C6146">
            <w:pPr>
              <w:jc w:val="center"/>
              <w:rPr>
                <w:rFonts w:ascii="Arial" w:hAnsi="Arial" w:cs="Arial"/>
                <w:color w:val="000000"/>
                <w:sz w:val="20"/>
                <w:szCs w:val="20"/>
              </w:rPr>
            </w:pPr>
            <w:r>
              <w:rPr>
                <w:rFonts w:ascii="Arial" w:hAnsi="Arial" w:cs="Arial"/>
                <w:color w:val="000000"/>
                <w:sz w:val="20"/>
                <w:szCs w:val="20"/>
              </w:rPr>
              <w:t>R$ 0,200</w:t>
            </w:r>
          </w:p>
        </w:tc>
      </w:tr>
      <w:tr w14:paraId="4F9C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BB44AE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EA9C7A5">
            <w:pPr>
              <w:jc w:val="both"/>
              <w:rPr>
                <w:rFonts w:ascii="Arial" w:hAnsi="Arial" w:cs="Arial"/>
                <w:color w:val="000000"/>
                <w:sz w:val="20"/>
                <w:szCs w:val="20"/>
              </w:rPr>
            </w:pPr>
            <w:r>
              <w:rPr>
                <w:rFonts w:ascii="Arial" w:hAnsi="Arial" w:cs="Arial"/>
                <w:color w:val="000000"/>
                <w:sz w:val="20"/>
                <w:szCs w:val="20"/>
              </w:rPr>
              <w:t xml:space="preserve">LIDOCAINA 2% C/ VASO </w:t>
            </w:r>
          </w:p>
        </w:tc>
        <w:tc>
          <w:tcPr>
            <w:tcW w:w="469" w:type="pct"/>
            <w:shd w:val="clear" w:color="000000" w:fill="FFFFFF"/>
            <w:vAlign w:val="center"/>
          </w:tcPr>
          <w:p w14:paraId="025CF557">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433CA967">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093BA100">
            <w:pPr>
              <w:jc w:val="center"/>
              <w:rPr>
                <w:rFonts w:ascii="Arial" w:hAnsi="Arial" w:cs="Arial"/>
                <w:color w:val="000000"/>
                <w:sz w:val="20"/>
                <w:szCs w:val="20"/>
              </w:rPr>
            </w:pPr>
            <w:r>
              <w:rPr>
                <w:rFonts w:ascii="Arial" w:hAnsi="Arial" w:cs="Arial"/>
                <w:color w:val="000000"/>
                <w:sz w:val="20"/>
                <w:szCs w:val="20"/>
              </w:rPr>
              <w:t>R$ 0,200</w:t>
            </w:r>
          </w:p>
        </w:tc>
      </w:tr>
      <w:tr w14:paraId="6DA7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7585A5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38EBB6F">
            <w:pPr>
              <w:jc w:val="both"/>
              <w:rPr>
                <w:rFonts w:ascii="Arial" w:hAnsi="Arial" w:cs="Arial"/>
                <w:color w:val="000000"/>
                <w:sz w:val="20"/>
                <w:szCs w:val="20"/>
              </w:rPr>
            </w:pPr>
            <w:r>
              <w:rPr>
                <w:rFonts w:ascii="Arial" w:hAnsi="Arial" w:cs="Arial"/>
                <w:color w:val="000000"/>
                <w:sz w:val="20"/>
                <w:szCs w:val="20"/>
              </w:rPr>
              <w:t>LIDOCAINA 2% S/ VASO - 20 ML</w:t>
            </w:r>
          </w:p>
        </w:tc>
        <w:tc>
          <w:tcPr>
            <w:tcW w:w="469" w:type="pct"/>
            <w:shd w:val="clear" w:color="000000" w:fill="FFFFFF"/>
            <w:vAlign w:val="center"/>
          </w:tcPr>
          <w:p w14:paraId="25B96685">
            <w:pPr>
              <w:jc w:val="center"/>
              <w:rPr>
                <w:rFonts w:ascii="Arial" w:hAnsi="Arial" w:cs="Arial"/>
                <w:color w:val="000000"/>
                <w:sz w:val="20"/>
                <w:szCs w:val="20"/>
              </w:rPr>
            </w:pPr>
            <w:r>
              <w:rPr>
                <w:rFonts w:ascii="Arial" w:hAnsi="Arial" w:cs="Arial"/>
                <w:color w:val="000000"/>
                <w:sz w:val="20"/>
                <w:szCs w:val="20"/>
              </w:rPr>
              <w:t>600</w:t>
            </w:r>
          </w:p>
        </w:tc>
        <w:tc>
          <w:tcPr>
            <w:tcW w:w="353" w:type="pct"/>
            <w:shd w:val="clear" w:color="000000" w:fill="FFFFFF"/>
            <w:vAlign w:val="center"/>
          </w:tcPr>
          <w:p w14:paraId="549EC3F2">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69D00DA1">
            <w:pPr>
              <w:jc w:val="center"/>
              <w:rPr>
                <w:rFonts w:ascii="Arial" w:hAnsi="Arial" w:cs="Arial"/>
                <w:color w:val="000000"/>
                <w:sz w:val="20"/>
                <w:szCs w:val="20"/>
              </w:rPr>
            </w:pPr>
            <w:r>
              <w:rPr>
                <w:rFonts w:ascii="Arial" w:hAnsi="Arial" w:cs="Arial"/>
                <w:color w:val="000000"/>
                <w:sz w:val="20"/>
                <w:szCs w:val="20"/>
              </w:rPr>
              <w:t>R$ 0,080</w:t>
            </w:r>
          </w:p>
        </w:tc>
      </w:tr>
      <w:tr w14:paraId="5CFB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61E891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C7ECEC3">
            <w:pPr>
              <w:jc w:val="both"/>
              <w:rPr>
                <w:rFonts w:ascii="Arial" w:hAnsi="Arial" w:cs="Arial"/>
                <w:color w:val="000000"/>
                <w:sz w:val="20"/>
                <w:szCs w:val="20"/>
              </w:rPr>
            </w:pPr>
            <w:r>
              <w:rPr>
                <w:rFonts w:ascii="Arial" w:hAnsi="Arial" w:cs="Arial"/>
                <w:color w:val="000000"/>
                <w:sz w:val="20"/>
                <w:szCs w:val="20"/>
              </w:rPr>
              <w:t xml:space="preserve">LIDOCAÍNA 20MG/G GELEIA, 30G </w:t>
            </w:r>
          </w:p>
        </w:tc>
        <w:tc>
          <w:tcPr>
            <w:tcW w:w="469" w:type="pct"/>
            <w:shd w:val="clear" w:color="000000" w:fill="FFFFFF"/>
            <w:vAlign w:val="center"/>
          </w:tcPr>
          <w:p w14:paraId="57CEF5A4">
            <w:pPr>
              <w:jc w:val="center"/>
              <w:rPr>
                <w:rFonts w:ascii="Arial" w:hAnsi="Arial" w:cs="Arial"/>
                <w:color w:val="000000"/>
                <w:sz w:val="20"/>
                <w:szCs w:val="20"/>
              </w:rPr>
            </w:pPr>
            <w:r>
              <w:rPr>
                <w:rFonts w:ascii="Arial" w:hAnsi="Arial" w:cs="Arial"/>
                <w:color w:val="000000"/>
                <w:sz w:val="20"/>
                <w:szCs w:val="20"/>
              </w:rPr>
              <w:t>300</w:t>
            </w:r>
          </w:p>
        </w:tc>
        <w:tc>
          <w:tcPr>
            <w:tcW w:w="353" w:type="pct"/>
            <w:shd w:val="clear" w:color="000000" w:fill="FFFFFF"/>
            <w:vAlign w:val="center"/>
          </w:tcPr>
          <w:p w14:paraId="39B27683">
            <w:pPr>
              <w:jc w:val="center"/>
              <w:rPr>
                <w:rFonts w:ascii="Arial" w:hAnsi="Arial" w:cs="Arial"/>
                <w:color w:val="000000"/>
                <w:sz w:val="20"/>
                <w:szCs w:val="20"/>
              </w:rPr>
            </w:pPr>
            <w:r>
              <w:rPr>
                <w:rFonts w:ascii="Arial" w:hAnsi="Arial" w:cs="Arial"/>
                <w:color w:val="000000"/>
                <w:sz w:val="20"/>
                <w:szCs w:val="20"/>
              </w:rPr>
              <w:t>TB</w:t>
            </w:r>
          </w:p>
        </w:tc>
        <w:tc>
          <w:tcPr>
            <w:tcW w:w="612" w:type="pct"/>
            <w:shd w:val="clear" w:color="000000" w:fill="FFFFFF"/>
            <w:vAlign w:val="center"/>
          </w:tcPr>
          <w:p w14:paraId="0E794294">
            <w:pPr>
              <w:jc w:val="center"/>
              <w:rPr>
                <w:rFonts w:ascii="Arial" w:hAnsi="Arial" w:cs="Arial"/>
                <w:color w:val="000000"/>
                <w:sz w:val="20"/>
                <w:szCs w:val="20"/>
              </w:rPr>
            </w:pPr>
            <w:r>
              <w:rPr>
                <w:rFonts w:ascii="Arial" w:hAnsi="Arial" w:cs="Arial"/>
                <w:color w:val="000000"/>
                <w:sz w:val="20"/>
                <w:szCs w:val="20"/>
              </w:rPr>
              <w:t>R$ 0,080</w:t>
            </w:r>
          </w:p>
        </w:tc>
      </w:tr>
      <w:tr w14:paraId="63D0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74FD19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C285CE7">
            <w:pPr>
              <w:jc w:val="both"/>
              <w:rPr>
                <w:rFonts w:ascii="Arial" w:hAnsi="Arial" w:cs="Arial"/>
                <w:color w:val="000000"/>
                <w:sz w:val="20"/>
                <w:szCs w:val="20"/>
              </w:rPr>
            </w:pPr>
            <w:r>
              <w:rPr>
                <w:rFonts w:ascii="Arial" w:hAnsi="Arial" w:cs="Arial"/>
                <w:color w:val="000000"/>
                <w:sz w:val="20"/>
                <w:szCs w:val="20"/>
              </w:rPr>
              <w:t xml:space="preserve">LIPOSIC GEL OFTÁLMICO </w:t>
            </w:r>
          </w:p>
        </w:tc>
        <w:tc>
          <w:tcPr>
            <w:tcW w:w="469" w:type="pct"/>
            <w:shd w:val="clear" w:color="000000" w:fill="FFFFFF"/>
            <w:vAlign w:val="center"/>
          </w:tcPr>
          <w:p w14:paraId="1380FBF6">
            <w:pPr>
              <w:jc w:val="center"/>
              <w:rPr>
                <w:rFonts w:ascii="Arial" w:hAnsi="Arial" w:cs="Arial"/>
                <w:color w:val="000000"/>
                <w:sz w:val="20"/>
                <w:szCs w:val="20"/>
              </w:rPr>
            </w:pPr>
            <w:r>
              <w:rPr>
                <w:rFonts w:ascii="Arial" w:hAnsi="Arial" w:cs="Arial"/>
                <w:color w:val="000000"/>
                <w:sz w:val="20"/>
                <w:szCs w:val="20"/>
              </w:rPr>
              <w:t>80</w:t>
            </w:r>
          </w:p>
        </w:tc>
        <w:tc>
          <w:tcPr>
            <w:tcW w:w="353" w:type="pct"/>
            <w:shd w:val="clear" w:color="000000" w:fill="FFFFFF"/>
            <w:vAlign w:val="center"/>
          </w:tcPr>
          <w:p w14:paraId="564ED160">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28C334E1">
            <w:pPr>
              <w:jc w:val="center"/>
              <w:rPr>
                <w:rFonts w:ascii="Arial" w:hAnsi="Arial" w:cs="Arial"/>
                <w:color w:val="000000"/>
                <w:sz w:val="20"/>
                <w:szCs w:val="20"/>
              </w:rPr>
            </w:pPr>
            <w:r>
              <w:rPr>
                <w:rFonts w:ascii="Arial" w:hAnsi="Arial" w:cs="Arial"/>
                <w:color w:val="000000"/>
                <w:sz w:val="20"/>
                <w:szCs w:val="20"/>
              </w:rPr>
              <w:t>R$ 0,250</w:t>
            </w:r>
          </w:p>
        </w:tc>
      </w:tr>
      <w:tr w14:paraId="4671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E610A4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BD3B262">
            <w:pPr>
              <w:jc w:val="both"/>
              <w:rPr>
                <w:rFonts w:ascii="Arial" w:hAnsi="Arial" w:cs="Arial"/>
                <w:color w:val="000000"/>
                <w:sz w:val="20"/>
                <w:szCs w:val="20"/>
              </w:rPr>
            </w:pPr>
            <w:r>
              <w:rPr>
                <w:rFonts w:ascii="Arial" w:hAnsi="Arial" w:cs="Arial"/>
                <w:color w:val="000000"/>
                <w:sz w:val="20"/>
                <w:szCs w:val="20"/>
              </w:rPr>
              <w:t xml:space="preserve">LIXIANA 30 MG </w:t>
            </w:r>
          </w:p>
        </w:tc>
        <w:tc>
          <w:tcPr>
            <w:tcW w:w="469" w:type="pct"/>
            <w:shd w:val="clear" w:color="000000" w:fill="FFFFFF"/>
            <w:vAlign w:val="center"/>
          </w:tcPr>
          <w:p w14:paraId="036F5816">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6192E87B">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BEDA221">
            <w:pPr>
              <w:jc w:val="center"/>
              <w:rPr>
                <w:rFonts w:ascii="Arial" w:hAnsi="Arial" w:cs="Arial"/>
                <w:color w:val="000000"/>
                <w:sz w:val="20"/>
                <w:szCs w:val="20"/>
              </w:rPr>
            </w:pPr>
            <w:r>
              <w:rPr>
                <w:rFonts w:ascii="Arial" w:hAnsi="Arial" w:cs="Arial"/>
                <w:color w:val="000000"/>
                <w:sz w:val="20"/>
                <w:szCs w:val="20"/>
              </w:rPr>
              <w:t>R$ 0,050</w:t>
            </w:r>
          </w:p>
        </w:tc>
      </w:tr>
      <w:tr w14:paraId="546A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3AB286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8395DDF">
            <w:pPr>
              <w:jc w:val="both"/>
              <w:rPr>
                <w:rFonts w:ascii="Arial" w:hAnsi="Arial" w:cs="Arial"/>
                <w:color w:val="000000"/>
                <w:sz w:val="20"/>
                <w:szCs w:val="20"/>
              </w:rPr>
            </w:pPr>
            <w:r>
              <w:rPr>
                <w:rFonts w:ascii="Arial" w:hAnsi="Arial" w:cs="Arial"/>
                <w:color w:val="000000"/>
                <w:sz w:val="20"/>
                <w:szCs w:val="20"/>
              </w:rPr>
              <w:t xml:space="preserve">LONITEN 10 MG </w:t>
            </w:r>
            <w:r>
              <w:rPr>
                <w:rFonts w:ascii="Arial" w:hAnsi="Arial" w:cs="Arial"/>
                <w:b/>
                <w:bCs/>
                <w:color w:val="000000"/>
                <w:sz w:val="20"/>
                <w:szCs w:val="20"/>
              </w:rPr>
              <w:t>(JUDICIAL)</w:t>
            </w:r>
          </w:p>
        </w:tc>
        <w:tc>
          <w:tcPr>
            <w:tcW w:w="469" w:type="pct"/>
            <w:shd w:val="clear" w:color="000000" w:fill="FFFFFF"/>
            <w:vAlign w:val="center"/>
          </w:tcPr>
          <w:p w14:paraId="3BD2E9D0">
            <w:pPr>
              <w:jc w:val="center"/>
              <w:rPr>
                <w:rFonts w:ascii="Arial" w:hAnsi="Arial" w:cs="Arial"/>
                <w:color w:val="000000"/>
                <w:sz w:val="20"/>
                <w:szCs w:val="20"/>
              </w:rPr>
            </w:pPr>
            <w:r>
              <w:rPr>
                <w:rFonts w:ascii="Arial" w:hAnsi="Arial" w:cs="Arial"/>
                <w:color w:val="000000"/>
                <w:sz w:val="20"/>
                <w:szCs w:val="20"/>
              </w:rPr>
              <w:t>600</w:t>
            </w:r>
          </w:p>
        </w:tc>
        <w:tc>
          <w:tcPr>
            <w:tcW w:w="353" w:type="pct"/>
            <w:shd w:val="clear" w:color="000000" w:fill="FFFFFF"/>
            <w:vAlign w:val="center"/>
          </w:tcPr>
          <w:p w14:paraId="25609413">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51D69A2">
            <w:pPr>
              <w:jc w:val="center"/>
              <w:rPr>
                <w:rFonts w:ascii="Arial" w:hAnsi="Arial" w:cs="Arial"/>
                <w:color w:val="000000"/>
                <w:sz w:val="20"/>
                <w:szCs w:val="20"/>
              </w:rPr>
            </w:pPr>
            <w:r>
              <w:rPr>
                <w:rFonts w:ascii="Arial" w:hAnsi="Arial" w:cs="Arial"/>
                <w:color w:val="000000"/>
                <w:sz w:val="20"/>
                <w:szCs w:val="20"/>
              </w:rPr>
              <w:t>R$ 0,050</w:t>
            </w:r>
          </w:p>
        </w:tc>
      </w:tr>
      <w:tr w14:paraId="5A48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640AB3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9F429D3">
            <w:pPr>
              <w:jc w:val="both"/>
              <w:rPr>
                <w:rFonts w:ascii="Arial" w:hAnsi="Arial" w:cs="Arial"/>
                <w:color w:val="000000"/>
                <w:sz w:val="20"/>
                <w:szCs w:val="20"/>
              </w:rPr>
            </w:pPr>
            <w:r>
              <w:rPr>
                <w:rFonts w:ascii="Arial" w:hAnsi="Arial" w:cs="Arial"/>
                <w:color w:val="000000"/>
                <w:sz w:val="20"/>
                <w:szCs w:val="20"/>
              </w:rPr>
              <w:t xml:space="preserve">LORATADINA 1 MG/ML XAROPE </w:t>
            </w:r>
          </w:p>
        </w:tc>
        <w:tc>
          <w:tcPr>
            <w:tcW w:w="469" w:type="pct"/>
            <w:shd w:val="clear" w:color="000000" w:fill="FFFFFF"/>
            <w:vAlign w:val="center"/>
          </w:tcPr>
          <w:p w14:paraId="26F5783E">
            <w:pPr>
              <w:jc w:val="center"/>
              <w:rPr>
                <w:rFonts w:ascii="Arial" w:hAnsi="Arial" w:cs="Arial"/>
                <w:color w:val="000000"/>
                <w:sz w:val="20"/>
                <w:szCs w:val="20"/>
              </w:rPr>
            </w:pPr>
            <w:r>
              <w:rPr>
                <w:rFonts w:ascii="Arial" w:hAnsi="Arial" w:cs="Arial"/>
                <w:color w:val="000000"/>
                <w:sz w:val="20"/>
                <w:szCs w:val="20"/>
              </w:rPr>
              <w:t>600</w:t>
            </w:r>
          </w:p>
        </w:tc>
        <w:tc>
          <w:tcPr>
            <w:tcW w:w="353" w:type="pct"/>
            <w:shd w:val="clear" w:color="000000" w:fill="FFFFFF"/>
            <w:vAlign w:val="center"/>
          </w:tcPr>
          <w:p w14:paraId="3212AE47">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11B4A5C6">
            <w:pPr>
              <w:jc w:val="center"/>
              <w:rPr>
                <w:rFonts w:ascii="Arial" w:hAnsi="Arial" w:cs="Arial"/>
                <w:color w:val="000000"/>
                <w:sz w:val="20"/>
                <w:szCs w:val="20"/>
              </w:rPr>
            </w:pPr>
            <w:r>
              <w:rPr>
                <w:rFonts w:ascii="Arial" w:hAnsi="Arial" w:cs="Arial"/>
                <w:color w:val="000000"/>
                <w:sz w:val="20"/>
                <w:szCs w:val="20"/>
              </w:rPr>
              <w:t>R$ 0,080</w:t>
            </w:r>
          </w:p>
        </w:tc>
      </w:tr>
      <w:tr w14:paraId="15E0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44FAB4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F6B5841">
            <w:pPr>
              <w:jc w:val="both"/>
              <w:rPr>
                <w:rFonts w:ascii="Arial" w:hAnsi="Arial" w:cs="Arial"/>
                <w:color w:val="000000"/>
                <w:sz w:val="20"/>
                <w:szCs w:val="20"/>
              </w:rPr>
            </w:pPr>
            <w:r>
              <w:rPr>
                <w:rFonts w:ascii="Arial" w:hAnsi="Arial" w:cs="Arial"/>
                <w:color w:val="000000"/>
                <w:sz w:val="20"/>
                <w:szCs w:val="20"/>
              </w:rPr>
              <w:t>LOSARTANA 50 MG</w:t>
            </w:r>
          </w:p>
        </w:tc>
        <w:tc>
          <w:tcPr>
            <w:tcW w:w="469" w:type="pct"/>
            <w:shd w:val="clear" w:color="000000" w:fill="FFFFFF"/>
            <w:vAlign w:val="center"/>
          </w:tcPr>
          <w:p w14:paraId="742580B0">
            <w:pPr>
              <w:jc w:val="center"/>
              <w:rPr>
                <w:rFonts w:ascii="Arial" w:hAnsi="Arial" w:cs="Arial"/>
                <w:color w:val="000000"/>
                <w:sz w:val="20"/>
                <w:szCs w:val="20"/>
              </w:rPr>
            </w:pPr>
            <w:r>
              <w:rPr>
                <w:rFonts w:ascii="Arial" w:hAnsi="Arial" w:cs="Arial"/>
                <w:color w:val="000000"/>
                <w:sz w:val="20"/>
                <w:szCs w:val="20"/>
              </w:rPr>
              <w:t>60000</w:t>
            </w:r>
          </w:p>
        </w:tc>
        <w:tc>
          <w:tcPr>
            <w:tcW w:w="353" w:type="pct"/>
            <w:shd w:val="clear" w:color="000000" w:fill="FFFFFF"/>
            <w:vAlign w:val="center"/>
          </w:tcPr>
          <w:p w14:paraId="5DC6E04A">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1975691">
            <w:pPr>
              <w:jc w:val="center"/>
              <w:rPr>
                <w:rFonts w:ascii="Arial" w:hAnsi="Arial" w:cs="Arial"/>
                <w:color w:val="000000"/>
                <w:sz w:val="20"/>
                <w:szCs w:val="20"/>
              </w:rPr>
            </w:pPr>
            <w:r>
              <w:rPr>
                <w:rFonts w:ascii="Arial" w:hAnsi="Arial" w:cs="Arial"/>
                <w:color w:val="000000"/>
                <w:sz w:val="20"/>
                <w:szCs w:val="20"/>
              </w:rPr>
              <w:t>R$ 0,001</w:t>
            </w:r>
          </w:p>
        </w:tc>
      </w:tr>
      <w:tr w14:paraId="0022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CB6C69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AEDC708">
            <w:pPr>
              <w:jc w:val="both"/>
              <w:rPr>
                <w:rFonts w:ascii="Arial" w:hAnsi="Arial" w:cs="Arial"/>
                <w:color w:val="000000"/>
                <w:sz w:val="20"/>
                <w:szCs w:val="20"/>
              </w:rPr>
            </w:pPr>
            <w:r>
              <w:rPr>
                <w:rFonts w:ascii="Arial" w:hAnsi="Arial" w:cs="Arial"/>
                <w:color w:val="000000"/>
                <w:sz w:val="20"/>
                <w:szCs w:val="20"/>
              </w:rPr>
              <w:t>MALEATO DE DEXCLORFENIRAMINA 2MG/5 ML</w:t>
            </w:r>
          </w:p>
        </w:tc>
        <w:tc>
          <w:tcPr>
            <w:tcW w:w="469" w:type="pct"/>
            <w:shd w:val="clear" w:color="000000" w:fill="FFFFFF"/>
            <w:vAlign w:val="center"/>
          </w:tcPr>
          <w:p w14:paraId="4EF943AA">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4BA5AEB8">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2E2C9A24">
            <w:pPr>
              <w:jc w:val="center"/>
              <w:rPr>
                <w:rFonts w:ascii="Arial" w:hAnsi="Arial" w:cs="Arial"/>
                <w:color w:val="000000"/>
                <w:sz w:val="20"/>
                <w:szCs w:val="20"/>
              </w:rPr>
            </w:pPr>
            <w:r>
              <w:rPr>
                <w:rFonts w:ascii="Arial" w:hAnsi="Arial" w:cs="Arial"/>
                <w:color w:val="000000"/>
                <w:sz w:val="20"/>
                <w:szCs w:val="20"/>
              </w:rPr>
              <w:t>R$ 0,050</w:t>
            </w:r>
          </w:p>
        </w:tc>
      </w:tr>
      <w:tr w14:paraId="42D5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B3153B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E6669E7">
            <w:pPr>
              <w:jc w:val="both"/>
              <w:rPr>
                <w:rFonts w:ascii="Arial" w:hAnsi="Arial" w:cs="Arial"/>
                <w:color w:val="000000"/>
                <w:sz w:val="20"/>
                <w:szCs w:val="20"/>
              </w:rPr>
            </w:pPr>
            <w:r>
              <w:rPr>
                <w:rFonts w:ascii="Arial" w:hAnsi="Arial" w:cs="Arial"/>
                <w:color w:val="000000"/>
                <w:sz w:val="20"/>
                <w:szCs w:val="20"/>
              </w:rPr>
              <w:t xml:space="preserve">MALEATO DE FLUVOXAMINA 100 MG </w:t>
            </w:r>
          </w:p>
        </w:tc>
        <w:tc>
          <w:tcPr>
            <w:tcW w:w="469" w:type="pct"/>
            <w:shd w:val="clear" w:color="000000" w:fill="FFFFFF"/>
            <w:vAlign w:val="center"/>
          </w:tcPr>
          <w:p w14:paraId="69F9AEE3">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2AB730E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0DCD49B">
            <w:pPr>
              <w:jc w:val="center"/>
              <w:rPr>
                <w:rFonts w:ascii="Arial" w:hAnsi="Arial" w:cs="Arial"/>
                <w:color w:val="000000"/>
                <w:sz w:val="20"/>
                <w:szCs w:val="20"/>
              </w:rPr>
            </w:pPr>
            <w:r>
              <w:rPr>
                <w:rFonts w:ascii="Arial" w:hAnsi="Arial" w:cs="Arial"/>
                <w:color w:val="000000"/>
                <w:sz w:val="20"/>
                <w:szCs w:val="20"/>
              </w:rPr>
              <w:t>R$ 0,050</w:t>
            </w:r>
          </w:p>
        </w:tc>
      </w:tr>
      <w:tr w14:paraId="2010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3C73E9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DB8A356">
            <w:pPr>
              <w:jc w:val="both"/>
              <w:rPr>
                <w:rFonts w:ascii="Arial" w:hAnsi="Arial" w:cs="Arial"/>
                <w:color w:val="000000"/>
                <w:sz w:val="20"/>
                <w:szCs w:val="20"/>
              </w:rPr>
            </w:pPr>
            <w:r>
              <w:rPr>
                <w:rFonts w:ascii="Arial" w:hAnsi="Arial" w:cs="Arial"/>
                <w:color w:val="000000"/>
                <w:sz w:val="20"/>
                <w:szCs w:val="20"/>
              </w:rPr>
              <w:t xml:space="preserve">MALEATO DE FLUVOXAMINA 50 MG </w:t>
            </w:r>
          </w:p>
        </w:tc>
        <w:tc>
          <w:tcPr>
            <w:tcW w:w="469" w:type="pct"/>
            <w:shd w:val="clear" w:color="000000" w:fill="FFFFFF"/>
            <w:vAlign w:val="center"/>
          </w:tcPr>
          <w:p w14:paraId="7F5EDF79">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75B01EDD">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09CF282">
            <w:pPr>
              <w:jc w:val="center"/>
              <w:rPr>
                <w:rFonts w:ascii="Arial" w:hAnsi="Arial" w:cs="Arial"/>
                <w:color w:val="000000"/>
                <w:sz w:val="20"/>
                <w:szCs w:val="20"/>
              </w:rPr>
            </w:pPr>
            <w:r>
              <w:rPr>
                <w:rFonts w:ascii="Arial" w:hAnsi="Arial" w:cs="Arial"/>
                <w:color w:val="000000"/>
                <w:sz w:val="20"/>
                <w:szCs w:val="20"/>
              </w:rPr>
              <w:t>R$ 0,050</w:t>
            </w:r>
          </w:p>
        </w:tc>
      </w:tr>
      <w:tr w14:paraId="7D64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5AFF62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A823EC4">
            <w:pPr>
              <w:jc w:val="both"/>
              <w:rPr>
                <w:rFonts w:ascii="Arial" w:hAnsi="Arial" w:cs="Arial"/>
                <w:color w:val="000000"/>
                <w:sz w:val="20"/>
                <w:szCs w:val="20"/>
              </w:rPr>
            </w:pPr>
            <w:r>
              <w:rPr>
                <w:rFonts w:ascii="Arial" w:hAnsi="Arial" w:cs="Arial"/>
                <w:color w:val="000000"/>
                <w:sz w:val="20"/>
                <w:szCs w:val="20"/>
              </w:rPr>
              <w:t>MANITOL 20% 250 ML INJETÁVEL</w:t>
            </w:r>
          </w:p>
        </w:tc>
        <w:tc>
          <w:tcPr>
            <w:tcW w:w="469" w:type="pct"/>
            <w:shd w:val="clear" w:color="000000" w:fill="FFFFFF"/>
            <w:vAlign w:val="center"/>
          </w:tcPr>
          <w:p w14:paraId="21AEE78B">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4DF584BB">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5EF1CD7A">
            <w:pPr>
              <w:jc w:val="center"/>
              <w:rPr>
                <w:rFonts w:ascii="Arial" w:hAnsi="Arial" w:cs="Arial"/>
                <w:color w:val="000000"/>
                <w:sz w:val="20"/>
                <w:szCs w:val="20"/>
              </w:rPr>
            </w:pPr>
            <w:r>
              <w:rPr>
                <w:rFonts w:ascii="Arial" w:hAnsi="Arial" w:cs="Arial"/>
                <w:color w:val="000000"/>
                <w:sz w:val="20"/>
                <w:szCs w:val="20"/>
              </w:rPr>
              <w:t>R$ 0,080</w:t>
            </w:r>
          </w:p>
        </w:tc>
      </w:tr>
      <w:tr w14:paraId="429C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AAC428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D80BD82">
            <w:pPr>
              <w:jc w:val="both"/>
              <w:rPr>
                <w:rFonts w:ascii="Arial" w:hAnsi="Arial" w:cs="Arial"/>
                <w:color w:val="000000"/>
                <w:sz w:val="20"/>
                <w:szCs w:val="20"/>
              </w:rPr>
            </w:pPr>
            <w:r>
              <w:rPr>
                <w:rFonts w:ascii="Arial" w:hAnsi="Arial" w:cs="Arial"/>
                <w:color w:val="000000"/>
                <w:sz w:val="20"/>
                <w:szCs w:val="20"/>
              </w:rPr>
              <w:t xml:space="preserve">MANIVASC 10 MG </w:t>
            </w:r>
          </w:p>
        </w:tc>
        <w:tc>
          <w:tcPr>
            <w:tcW w:w="469" w:type="pct"/>
            <w:shd w:val="clear" w:color="000000" w:fill="FFFFFF"/>
            <w:vAlign w:val="center"/>
          </w:tcPr>
          <w:p w14:paraId="2EF31239">
            <w:pPr>
              <w:jc w:val="center"/>
              <w:rPr>
                <w:rFonts w:ascii="Arial" w:hAnsi="Arial" w:cs="Arial"/>
                <w:color w:val="000000"/>
                <w:sz w:val="20"/>
                <w:szCs w:val="20"/>
              </w:rPr>
            </w:pPr>
            <w:r>
              <w:rPr>
                <w:rFonts w:ascii="Arial" w:hAnsi="Arial" w:cs="Arial"/>
                <w:color w:val="000000"/>
                <w:sz w:val="20"/>
                <w:szCs w:val="20"/>
              </w:rPr>
              <w:t>800</w:t>
            </w:r>
          </w:p>
        </w:tc>
        <w:tc>
          <w:tcPr>
            <w:tcW w:w="353" w:type="pct"/>
            <w:shd w:val="clear" w:color="000000" w:fill="FFFFFF"/>
            <w:vAlign w:val="center"/>
          </w:tcPr>
          <w:p w14:paraId="3E0EE10F">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BDCD9CF">
            <w:pPr>
              <w:jc w:val="center"/>
              <w:rPr>
                <w:rFonts w:ascii="Arial" w:hAnsi="Arial" w:cs="Arial"/>
                <w:color w:val="000000"/>
                <w:sz w:val="20"/>
                <w:szCs w:val="20"/>
              </w:rPr>
            </w:pPr>
            <w:r>
              <w:rPr>
                <w:rFonts w:ascii="Arial" w:hAnsi="Arial" w:cs="Arial"/>
                <w:color w:val="000000"/>
                <w:sz w:val="20"/>
                <w:szCs w:val="20"/>
              </w:rPr>
              <w:t>R$ 0,050</w:t>
            </w:r>
          </w:p>
        </w:tc>
      </w:tr>
      <w:tr w14:paraId="500F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290DFD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AE7F493">
            <w:pPr>
              <w:jc w:val="both"/>
              <w:rPr>
                <w:rFonts w:ascii="Arial" w:hAnsi="Arial" w:cs="Arial"/>
                <w:color w:val="000000"/>
                <w:sz w:val="20"/>
                <w:szCs w:val="20"/>
              </w:rPr>
            </w:pPr>
            <w:r>
              <w:rPr>
                <w:rFonts w:ascii="Arial" w:hAnsi="Arial" w:cs="Arial"/>
                <w:color w:val="000000"/>
                <w:sz w:val="20"/>
                <w:szCs w:val="20"/>
              </w:rPr>
              <w:t xml:space="preserve">MEBENDAZOL 100 MG </w:t>
            </w:r>
          </w:p>
        </w:tc>
        <w:tc>
          <w:tcPr>
            <w:tcW w:w="469" w:type="pct"/>
            <w:shd w:val="clear" w:color="000000" w:fill="FFFFFF"/>
            <w:vAlign w:val="center"/>
          </w:tcPr>
          <w:p w14:paraId="0F9E9175">
            <w:pPr>
              <w:jc w:val="center"/>
              <w:rPr>
                <w:rFonts w:ascii="Arial" w:hAnsi="Arial" w:cs="Arial"/>
                <w:color w:val="000000"/>
                <w:sz w:val="20"/>
                <w:szCs w:val="20"/>
              </w:rPr>
            </w:pPr>
            <w:r>
              <w:rPr>
                <w:rFonts w:ascii="Arial" w:hAnsi="Arial" w:cs="Arial"/>
                <w:color w:val="000000"/>
                <w:sz w:val="20"/>
                <w:szCs w:val="20"/>
              </w:rPr>
              <w:t>10.000</w:t>
            </w:r>
          </w:p>
        </w:tc>
        <w:tc>
          <w:tcPr>
            <w:tcW w:w="353" w:type="pct"/>
            <w:shd w:val="clear" w:color="000000" w:fill="FFFFFF"/>
            <w:vAlign w:val="center"/>
          </w:tcPr>
          <w:p w14:paraId="513EF81D">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7C15CBB">
            <w:pPr>
              <w:jc w:val="center"/>
              <w:rPr>
                <w:rFonts w:ascii="Arial" w:hAnsi="Arial" w:cs="Arial"/>
                <w:color w:val="000000"/>
                <w:sz w:val="20"/>
                <w:szCs w:val="20"/>
              </w:rPr>
            </w:pPr>
            <w:r>
              <w:rPr>
                <w:rFonts w:ascii="Arial" w:hAnsi="Arial" w:cs="Arial"/>
                <w:color w:val="000000"/>
                <w:sz w:val="20"/>
                <w:szCs w:val="20"/>
              </w:rPr>
              <w:t>R$ 0,010</w:t>
            </w:r>
          </w:p>
        </w:tc>
      </w:tr>
      <w:tr w14:paraId="07C4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784298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43A5107">
            <w:pPr>
              <w:jc w:val="both"/>
              <w:rPr>
                <w:rFonts w:ascii="Arial" w:hAnsi="Arial" w:cs="Arial"/>
                <w:color w:val="000000"/>
                <w:sz w:val="20"/>
                <w:szCs w:val="20"/>
              </w:rPr>
            </w:pPr>
            <w:r>
              <w:rPr>
                <w:rFonts w:ascii="Arial" w:hAnsi="Arial" w:cs="Arial"/>
                <w:color w:val="000000"/>
                <w:sz w:val="20"/>
                <w:szCs w:val="20"/>
              </w:rPr>
              <w:t>MEBENDAZOL 20 MG/ML SUSPENSÃO ORAL</w:t>
            </w:r>
          </w:p>
        </w:tc>
        <w:tc>
          <w:tcPr>
            <w:tcW w:w="469" w:type="pct"/>
            <w:shd w:val="clear" w:color="000000" w:fill="FFFFFF"/>
            <w:vAlign w:val="center"/>
          </w:tcPr>
          <w:p w14:paraId="6C432E84">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685C67E6">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3C0ADCC3">
            <w:pPr>
              <w:jc w:val="center"/>
              <w:rPr>
                <w:rFonts w:ascii="Arial" w:hAnsi="Arial" w:cs="Arial"/>
                <w:color w:val="000000"/>
                <w:sz w:val="20"/>
                <w:szCs w:val="20"/>
              </w:rPr>
            </w:pPr>
            <w:r>
              <w:rPr>
                <w:rFonts w:ascii="Arial" w:hAnsi="Arial" w:cs="Arial"/>
                <w:color w:val="000000"/>
                <w:sz w:val="20"/>
                <w:szCs w:val="20"/>
              </w:rPr>
              <w:t>R$ 0,050</w:t>
            </w:r>
          </w:p>
        </w:tc>
      </w:tr>
      <w:tr w14:paraId="0F2F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686B9F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998292A">
            <w:pPr>
              <w:jc w:val="both"/>
              <w:rPr>
                <w:rFonts w:ascii="Arial" w:hAnsi="Arial" w:cs="Arial"/>
                <w:color w:val="000000"/>
                <w:sz w:val="20"/>
                <w:szCs w:val="20"/>
              </w:rPr>
            </w:pPr>
            <w:r>
              <w:rPr>
                <w:rFonts w:ascii="Arial" w:hAnsi="Arial" w:cs="Arial"/>
                <w:color w:val="000000"/>
                <w:sz w:val="20"/>
                <w:szCs w:val="20"/>
              </w:rPr>
              <w:t>MELLERIL 25 MG</w:t>
            </w:r>
          </w:p>
        </w:tc>
        <w:tc>
          <w:tcPr>
            <w:tcW w:w="469" w:type="pct"/>
            <w:shd w:val="clear" w:color="000000" w:fill="FFFFFF"/>
            <w:vAlign w:val="center"/>
          </w:tcPr>
          <w:p w14:paraId="5D702F8F">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33DD722B">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171A0B4">
            <w:pPr>
              <w:jc w:val="center"/>
              <w:rPr>
                <w:rFonts w:ascii="Arial" w:hAnsi="Arial" w:cs="Arial"/>
                <w:color w:val="000000"/>
                <w:sz w:val="20"/>
                <w:szCs w:val="20"/>
              </w:rPr>
            </w:pPr>
            <w:r>
              <w:rPr>
                <w:rFonts w:ascii="Arial" w:hAnsi="Arial" w:cs="Arial"/>
                <w:color w:val="000000"/>
                <w:sz w:val="20"/>
                <w:szCs w:val="20"/>
              </w:rPr>
              <w:t>R$ 0,010</w:t>
            </w:r>
          </w:p>
        </w:tc>
      </w:tr>
      <w:tr w14:paraId="084D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9ED90D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9D92EBD">
            <w:pPr>
              <w:jc w:val="both"/>
              <w:rPr>
                <w:rFonts w:ascii="Arial" w:hAnsi="Arial" w:cs="Arial"/>
                <w:color w:val="000000"/>
                <w:sz w:val="20"/>
                <w:szCs w:val="20"/>
              </w:rPr>
            </w:pPr>
            <w:r>
              <w:rPr>
                <w:rFonts w:ascii="Arial" w:hAnsi="Arial" w:cs="Arial"/>
                <w:color w:val="000000"/>
                <w:sz w:val="20"/>
                <w:szCs w:val="20"/>
              </w:rPr>
              <w:t xml:space="preserve">MESACOL MMX 1200 MG </w:t>
            </w:r>
            <w:r>
              <w:rPr>
                <w:rFonts w:ascii="Arial" w:hAnsi="Arial" w:cs="Arial"/>
                <w:b/>
                <w:bCs/>
                <w:color w:val="000000"/>
                <w:sz w:val="20"/>
                <w:szCs w:val="20"/>
              </w:rPr>
              <w:t>(JUDICIAL)</w:t>
            </w:r>
          </w:p>
        </w:tc>
        <w:tc>
          <w:tcPr>
            <w:tcW w:w="469" w:type="pct"/>
            <w:shd w:val="clear" w:color="000000" w:fill="FFFFFF"/>
            <w:vAlign w:val="center"/>
          </w:tcPr>
          <w:p w14:paraId="2BE2E4D3">
            <w:pPr>
              <w:jc w:val="center"/>
              <w:rPr>
                <w:rFonts w:ascii="Arial" w:hAnsi="Arial" w:cs="Arial"/>
                <w:color w:val="000000"/>
                <w:sz w:val="20"/>
                <w:szCs w:val="20"/>
              </w:rPr>
            </w:pPr>
            <w:r>
              <w:rPr>
                <w:rFonts w:ascii="Arial" w:hAnsi="Arial" w:cs="Arial"/>
                <w:color w:val="000000"/>
                <w:sz w:val="20"/>
                <w:szCs w:val="20"/>
              </w:rPr>
              <w:t>6.000</w:t>
            </w:r>
          </w:p>
        </w:tc>
        <w:tc>
          <w:tcPr>
            <w:tcW w:w="353" w:type="pct"/>
            <w:shd w:val="clear" w:color="000000" w:fill="FFFFFF"/>
            <w:vAlign w:val="center"/>
          </w:tcPr>
          <w:p w14:paraId="3A71362A">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2437B5FD">
            <w:pPr>
              <w:jc w:val="center"/>
              <w:rPr>
                <w:rFonts w:ascii="Arial" w:hAnsi="Arial" w:cs="Arial"/>
                <w:color w:val="000000"/>
                <w:sz w:val="20"/>
                <w:szCs w:val="20"/>
              </w:rPr>
            </w:pPr>
            <w:r>
              <w:rPr>
                <w:rFonts w:ascii="Arial" w:hAnsi="Arial" w:cs="Arial"/>
                <w:color w:val="000000"/>
                <w:sz w:val="20"/>
                <w:szCs w:val="20"/>
              </w:rPr>
              <w:t>R$ 0,080</w:t>
            </w:r>
          </w:p>
        </w:tc>
      </w:tr>
      <w:tr w14:paraId="4580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B2ACDA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41FBF9A">
            <w:pPr>
              <w:jc w:val="both"/>
              <w:rPr>
                <w:rFonts w:ascii="Arial" w:hAnsi="Arial" w:cs="Arial"/>
                <w:color w:val="000000"/>
                <w:sz w:val="20"/>
                <w:szCs w:val="20"/>
              </w:rPr>
            </w:pPr>
            <w:r>
              <w:rPr>
                <w:rFonts w:ascii="Arial" w:hAnsi="Arial" w:cs="Arial"/>
                <w:color w:val="000000"/>
                <w:sz w:val="20"/>
                <w:szCs w:val="20"/>
              </w:rPr>
              <w:t xml:space="preserve">METFORMINA XR 500 </w:t>
            </w:r>
          </w:p>
        </w:tc>
        <w:tc>
          <w:tcPr>
            <w:tcW w:w="469" w:type="pct"/>
            <w:shd w:val="clear" w:color="000000" w:fill="FFFFFF"/>
            <w:vAlign w:val="center"/>
          </w:tcPr>
          <w:p w14:paraId="61066B88">
            <w:pPr>
              <w:jc w:val="center"/>
              <w:rPr>
                <w:rFonts w:ascii="Arial" w:hAnsi="Arial" w:cs="Arial"/>
                <w:color w:val="000000"/>
                <w:sz w:val="20"/>
                <w:szCs w:val="20"/>
              </w:rPr>
            </w:pPr>
            <w:r>
              <w:rPr>
                <w:rFonts w:ascii="Arial" w:hAnsi="Arial" w:cs="Arial"/>
                <w:color w:val="000000"/>
                <w:sz w:val="20"/>
                <w:szCs w:val="20"/>
              </w:rPr>
              <w:t>20000</w:t>
            </w:r>
          </w:p>
        </w:tc>
        <w:tc>
          <w:tcPr>
            <w:tcW w:w="353" w:type="pct"/>
            <w:shd w:val="clear" w:color="000000" w:fill="FFFFFF"/>
            <w:vAlign w:val="center"/>
          </w:tcPr>
          <w:p w14:paraId="4E583286">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28970AA9">
            <w:pPr>
              <w:jc w:val="center"/>
              <w:rPr>
                <w:rFonts w:ascii="Arial" w:hAnsi="Arial" w:cs="Arial"/>
                <w:color w:val="000000"/>
                <w:sz w:val="20"/>
                <w:szCs w:val="20"/>
              </w:rPr>
            </w:pPr>
            <w:r>
              <w:rPr>
                <w:rFonts w:ascii="Arial" w:hAnsi="Arial" w:cs="Arial"/>
                <w:color w:val="000000"/>
                <w:sz w:val="20"/>
                <w:szCs w:val="20"/>
              </w:rPr>
              <w:t>R$ 0,010</w:t>
            </w:r>
          </w:p>
        </w:tc>
      </w:tr>
      <w:tr w14:paraId="235E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4E9788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BC1A8B0">
            <w:pPr>
              <w:jc w:val="both"/>
              <w:rPr>
                <w:rFonts w:ascii="Arial" w:hAnsi="Arial" w:cs="Arial"/>
                <w:color w:val="000000"/>
                <w:sz w:val="20"/>
                <w:szCs w:val="20"/>
              </w:rPr>
            </w:pPr>
            <w:r>
              <w:rPr>
                <w:rFonts w:ascii="Arial" w:hAnsi="Arial" w:cs="Arial"/>
                <w:color w:val="000000"/>
                <w:sz w:val="20"/>
                <w:szCs w:val="20"/>
              </w:rPr>
              <w:t>METHERGIN/ERGOTRAT 0,2MG/ML</w:t>
            </w:r>
          </w:p>
        </w:tc>
        <w:tc>
          <w:tcPr>
            <w:tcW w:w="469" w:type="pct"/>
            <w:shd w:val="clear" w:color="000000" w:fill="FFFFFF"/>
            <w:vAlign w:val="center"/>
          </w:tcPr>
          <w:p w14:paraId="0F713318">
            <w:pPr>
              <w:jc w:val="center"/>
              <w:rPr>
                <w:rFonts w:ascii="Arial" w:hAnsi="Arial" w:cs="Arial"/>
                <w:color w:val="000000"/>
                <w:sz w:val="20"/>
                <w:szCs w:val="20"/>
              </w:rPr>
            </w:pPr>
            <w:r>
              <w:rPr>
                <w:rFonts w:ascii="Arial" w:hAnsi="Arial" w:cs="Arial"/>
                <w:color w:val="000000"/>
                <w:sz w:val="20"/>
                <w:szCs w:val="20"/>
              </w:rPr>
              <w:t>250</w:t>
            </w:r>
          </w:p>
        </w:tc>
        <w:tc>
          <w:tcPr>
            <w:tcW w:w="353" w:type="pct"/>
            <w:shd w:val="clear" w:color="000000" w:fill="FFFFFF"/>
            <w:vAlign w:val="center"/>
          </w:tcPr>
          <w:p w14:paraId="04C1DA51">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1BE10A8D">
            <w:pPr>
              <w:jc w:val="center"/>
              <w:rPr>
                <w:rFonts w:ascii="Arial" w:hAnsi="Arial" w:cs="Arial"/>
                <w:color w:val="000000"/>
                <w:sz w:val="20"/>
                <w:szCs w:val="20"/>
              </w:rPr>
            </w:pPr>
            <w:r>
              <w:rPr>
                <w:rFonts w:ascii="Arial" w:hAnsi="Arial" w:cs="Arial"/>
                <w:color w:val="000000"/>
                <w:sz w:val="20"/>
                <w:szCs w:val="20"/>
              </w:rPr>
              <w:t>R$ 0,050</w:t>
            </w:r>
          </w:p>
        </w:tc>
      </w:tr>
      <w:tr w14:paraId="0196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E7D2ED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37AC493">
            <w:pPr>
              <w:jc w:val="both"/>
              <w:rPr>
                <w:rFonts w:ascii="Arial" w:hAnsi="Arial" w:cs="Arial"/>
                <w:color w:val="000000"/>
                <w:sz w:val="20"/>
                <w:szCs w:val="20"/>
              </w:rPr>
            </w:pPr>
            <w:r>
              <w:rPr>
                <w:rFonts w:ascii="Arial" w:hAnsi="Arial" w:cs="Arial"/>
                <w:color w:val="000000"/>
                <w:sz w:val="20"/>
                <w:szCs w:val="20"/>
              </w:rPr>
              <w:t>METOCLOPRAMIDA 5MG/ML INJETAVEL</w:t>
            </w:r>
          </w:p>
        </w:tc>
        <w:tc>
          <w:tcPr>
            <w:tcW w:w="469" w:type="pct"/>
            <w:shd w:val="clear" w:color="000000" w:fill="FFFFFF"/>
            <w:vAlign w:val="center"/>
          </w:tcPr>
          <w:p w14:paraId="37D4068E">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5C0C568B">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6060EDFB">
            <w:pPr>
              <w:jc w:val="center"/>
              <w:rPr>
                <w:rFonts w:ascii="Arial" w:hAnsi="Arial" w:cs="Arial"/>
                <w:color w:val="000000"/>
                <w:sz w:val="20"/>
                <w:szCs w:val="20"/>
              </w:rPr>
            </w:pPr>
            <w:r>
              <w:rPr>
                <w:rFonts w:ascii="Arial" w:hAnsi="Arial" w:cs="Arial"/>
                <w:color w:val="000000"/>
                <w:sz w:val="20"/>
                <w:szCs w:val="20"/>
              </w:rPr>
              <w:t>R$ 0,010</w:t>
            </w:r>
          </w:p>
        </w:tc>
      </w:tr>
      <w:tr w14:paraId="496D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CA0B3F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C25EDBF">
            <w:pPr>
              <w:jc w:val="both"/>
              <w:rPr>
                <w:rFonts w:ascii="Arial" w:hAnsi="Arial" w:cs="Arial"/>
                <w:color w:val="000000"/>
                <w:sz w:val="20"/>
                <w:szCs w:val="20"/>
              </w:rPr>
            </w:pPr>
            <w:r>
              <w:rPr>
                <w:rFonts w:ascii="Arial" w:hAnsi="Arial" w:cs="Arial"/>
                <w:color w:val="000000"/>
                <w:sz w:val="20"/>
                <w:szCs w:val="20"/>
              </w:rPr>
              <w:t xml:space="preserve">MICOFENOLATO DE MOFETILA 500 MG </w:t>
            </w:r>
            <w:r>
              <w:rPr>
                <w:rFonts w:ascii="Arial" w:hAnsi="Arial" w:cs="Arial"/>
                <w:b/>
                <w:bCs/>
                <w:color w:val="000000"/>
                <w:sz w:val="20"/>
                <w:szCs w:val="20"/>
              </w:rPr>
              <w:t>(JUDICIAL)</w:t>
            </w:r>
          </w:p>
        </w:tc>
        <w:tc>
          <w:tcPr>
            <w:tcW w:w="469" w:type="pct"/>
            <w:shd w:val="clear" w:color="000000" w:fill="FFFFFF"/>
            <w:vAlign w:val="center"/>
          </w:tcPr>
          <w:p w14:paraId="261E6888">
            <w:pPr>
              <w:jc w:val="center"/>
              <w:rPr>
                <w:rFonts w:ascii="Arial" w:hAnsi="Arial" w:cs="Arial"/>
                <w:color w:val="000000"/>
                <w:sz w:val="20"/>
                <w:szCs w:val="20"/>
              </w:rPr>
            </w:pPr>
            <w:r>
              <w:rPr>
                <w:rFonts w:ascii="Arial" w:hAnsi="Arial" w:cs="Arial"/>
                <w:color w:val="000000"/>
                <w:sz w:val="20"/>
                <w:szCs w:val="20"/>
              </w:rPr>
              <w:t>10.000</w:t>
            </w:r>
          </w:p>
        </w:tc>
        <w:tc>
          <w:tcPr>
            <w:tcW w:w="353" w:type="pct"/>
            <w:shd w:val="clear" w:color="000000" w:fill="FFFFFF"/>
            <w:vAlign w:val="center"/>
          </w:tcPr>
          <w:p w14:paraId="779CE4B5">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8FEFE42">
            <w:pPr>
              <w:jc w:val="center"/>
              <w:rPr>
                <w:rFonts w:ascii="Arial" w:hAnsi="Arial" w:cs="Arial"/>
                <w:color w:val="000000"/>
                <w:sz w:val="20"/>
                <w:szCs w:val="20"/>
              </w:rPr>
            </w:pPr>
            <w:r>
              <w:rPr>
                <w:rFonts w:ascii="Arial" w:hAnsi="Arial" w:cs="Arial"/>
                <w:color w:val="000000"/>
                <w:sz w:val="20"/>
                <w:szCs w:val="20"/>
              </w:rPr>
              <w:t>R$ 0,080</w:t>
            </w:r>
          </w:p>
        </w:tc>
      </w:tr>
      <w:tr w14:paraId="46C0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7BF290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B951A19">
            <w:pPr>
              <w:jc w:val="both"/>
              <w:rPr>
                <w:rFonts w:ascii="Arial" w:hAnsi="Arial" w:cs="Arial"/>
                <w:color w:val="000000"/>
                <w:sz w:val="20"/>
                <w:szCs w:val="20"/>
              </w:rPr>
            </w:pPr>
            <w:r>
              <w:rPr>
                <w:rFonts w:ascii="Arial" w:hAnsi="Arial" w:cs="Arial"/>
                <w:color w:val="000000"/>
                <w:sz w:val="20"/>
                <w:szCs w:val="20"/>
              </w:rPr>
              <w:t>MIDAZOLAM 15 MG INJ 3ML</w:t>
            </w:r>
          </w:p>
        </w:tc>
        <w:tc>
          <w:tcPr>
            <w:tcW w:w="469" w:type="pct"/>
            <w:shd w:val="clear" w:color="000000" w:fill="FFFFFF"/>
            <w:vAlign w:val="center"/>
          </w:tcPr>
          <w:p w14:paraId="22173256">
            <w:pPr>
              <w:jc w:val="center"/>
              <w:rPr>
                <w:rFonts w:ascii="Arial" w:hAnsi="Arial" w:cs="Arial"/>
                <w:color w:val="000000"/>
                <w:sz w:val="20"/>
                <w:szCs w:val="20"/>
              </w:rPr>
            </w:pPr>
            <w:r>
              <w:rPr>
                <w:rFonts w:ascii="Arial" w:hAnsi="Arial" w:cs="Arial"/>
                <w:color w:val="000000"/>
                <w:sz w:val="20"/>
                <w:szCs w:val="20"/>
              </w:rPr>
              <w:t>300</w:t>
            </w:r>
          </w:p>
        </w:tc>
        <w:tc>
          <w:tcPr>
            <w:tcW w:w="353" w:type="pct"/>
            <w:shd w:val="clear" w:color="000000" w:fill="FFFFFF"/>
            <w:vAlign w:val="center"/>
          </w:tcPr>
          <w:p w14:paraId="6EF2CD74">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73C0CE87">
            <w:pPr>
              <w:jc w:val="center"/>
              <w:rPr>
                <w:rFonts w:ascii="Arial" w:hAnsi="Arial" w:cs="Arial"/>
                <w:color w:val="000000"/>
                <w:sz w:val="20"/>
                <w:szCs w:val="20"/>
              </w:rPr>
            </w:pPr>
            <w:r>
              <w:rPr>
                <w:rFonts w:ascii="Arial" w:hAnsi="Arial" w:cs="Arial"/>
                <w:color w:val="000000"/>
                <w:sz w:val="20"/>
                <w:szCs w:val="20"/>
              </w:rPr>
              <w:t>R$ 0,050</w:t>
            </w:r>
          </w:p>
        </w:tc>
      </w:tr>
      <w:tr w14:paraId="33A6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FD001B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9DF9183">
            <w:pPr>
              <w:jc w:val="both"/>
              <w:rPr>
                <w:rFonts w:ascii="Arial" w:hAnsi="Arial" w:cs="Arial"/>
                <w:color w:val="000000"/>
                <w:sz w:val="20"/>
                <w:szCs w:val="20"/>
              </w:rPr>
            </w:pPr>
            <w:r>
              <w:rPr>
                <w:rFonts w:ascii="Arial" w:hAnsi="Arial" w:cs="Arial"/>
                <w:color w:val="000000"/>
                <w:sz w:val="20"/>
                <w:szCs w:val="20"/>
              </w:rPr>
              <w:t xml:space="preserve">MINOXIDIL 5 % SPRAY </w:t>
            </w:r>
            <w:r>
              <w:rPr>
                <w:rFonts w:ascii="Arial" w:hAnsi="Arial" w:cs="Arial"/>
                <w:b/>
                <w:bCs/>
                <w:color w:val="000000"/>
                <w:sz w:val="20"/>
                <w:szCs w:val="20"/>
              </w:rPr>
              <w:t>(JUDICIAL)</w:t>
            </w:r>
          </w:p>
        </w:tc>
        <w:tc>
          <w:tcPr>
            <w:tcW w:w="469" w:type="pct"/>
            <w:shd w:val="clear" w:color="000000" w:fill="FFFFFF"/>
            <w:vAlign w:val="center"/>
          </w:tcPr>
          <w:p w14:paraId="10DE5756">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3CC944C0">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105F50AC">
            <w:pPr>
              <w:jc w:val="center"/>
              <w:rPr>
                <w:rFonts w:ascii="Arial" w:hAnsi="Arial" w:cs="Arial"/>
                <w:color w:val="000000"/>
                <w:sz w:val="20"/>
                <w:szCs w:val="20"/>
              </w:rPr>
            </w:pPr>
            <w:r>
              <w:rPr>
                <w:rFonts w:ascii="Arial" w:hAnsi="Arial" w:cs="Arial"/>
                <w:color w:val="000000"/>
                <w:sz w:val="20"/>
                <w:szCs w:val="20"/>
              </w:rPr>
              <w:t>R$ 0,250</w:t>
            </w:r>
          </w:p>
        </w:tc>
      </w:tr>
      <w:tr w14:paraId="27AA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55287B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A2C9DA5">
            <w:pPr>
              <w:jc w:val="both"/>
              <w:rPr>
                <w:rFonts w:ascii="Arial" w:hAnsi="Arial" w:cs="Arial"/>
                <w:color w:val="000000"/>
                <w:sz w:val="20"/>
                <w:szCs w:val="20"/>
              </w:rPr>
            </w:pPr>
            <w:r>
              <w:rPr>
                <w:rFonts w:ascii="Arial" w:hAnsi="Arial" w:cs="Arial"/>
                <w:color w:val="000000"/>
                <w:sz w:val="20"/>
                <w:szCs w:val="20"/>
              </w:rPr>
              <w:t>MIRTAZAPINA 30 MG</w:t>
            </w:r>
          </w:p>
        </w:tc>
        <w:tc>
          <w:tcPr>
            <w:tcW w:w="469" w:type="pct"/>
            <w:shd w:val="clear" w:color="000000" w:fill="FFFFFF"/>
            <w:vAlign w:val="center"/>
          </w:tcPr>
          <w:p w14:paraId="3CA87E96">
            <w:pPr>
              <w:jc w:val="center"/>
              <w:rPr>
                <w:rFonts w:ascii="Arial" w:hAnsi="Arial" w:cs="Arial"/>
                <w:color w:val="000000"/>
                <w:sz w:val="20"/>
                <w:szCs w:val="20"/>
              </w:rPr>
            </w:pPr>
            <w:r>
              <w:rPr>
                <w:rFonts w:ascii="Arial" w:hAnsi="Arial" w:cs="Arial"/>
                <w:color w:val="000000"/>
                <w:sz w:val="20"/>
                <w:szCs w:val="20"/>
              </w:rPr>
              <w:t>6.000</w:t>
            </w:r>
          </w:p>
        </w:tc>
        <w:tc>
          <w:tcPr>
            <w:tcW w:w="353" w:type="pct"/>
            <w:shd w:val="clear" w:color="000000" w:fill="FFFFFF"/>
            <w:vAlign w:val="center"/>
          </w:tcPr>
          <w:p w14:paraId="270D0A73">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A569BF8">
            <w:pPr>
              <w:jc w:val="center"/>
              <w:rPr>
                <w:rFonts w:ascii="Arial" w:hAnsi="Arial" w:cs="Arial"/>
                <w:color w:val="000000"/>
                <w:sz w:val="20"/>
                <w:szCs w:val="20"/>
              </w:rPr>
            </w:pPr>
            <w:r>
              <w:rPr>
                <w:rFonts w:ascii="Arial" w:hAnsi="Arial" w:cs="Arial"/>
                <w:color w:val="000000"/>
                <w:sz w:val="20"/>
                <w:szCs w:val="20"/>
              </w:rPr>
              <w:t>R$ 0,050</w:t>
            </w:r>
          </w:p>
        </w:tc>
      </w:tr>
      <w:tr w14:paraId="511E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ADDBC4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78CA6DE">
            <w:pPr>
              <w:jc w:val="both"/>
              <w:rPr>
                <w:rFonts w:ascii="Arial" w:hAnsi="Arial" w:cs="Arial"/>
                <w:color w:val="000000"/>
                <w:sz w:val="20"/>
                <w:szCs w:val="20"/>
              </w:rPr>
            </w:pPr>
            <w:r>
              <w:rPr>
                <w:rFonts w:ascii="Arial" w:hAnsi="Arial" w:cs="Arial"/>
                <w:color w:val="000000"/>
                <w:sz w:val="20"/>
                <w:szCs w:val="20"/>
              </w:rPr>
              <w:t xml:space="preserve">MIRTAZAPINA 45 MG </w:t>
            </w:r>
          </w:p>
        </w:tc>
        <w:tc>
          <w:tcPr>
            <w:tcW w:w="469" w:type="pct"/>
            <w:shd w:val="clear" w:color="000000" w:fill="FFFFFF"/>
            <w:vAlign w:val="center"/>
          </w:tcPr>
          <w:p w14:paraId="29EA5988">
            <w:pPr>
              <w:jc w:val="center"/>
              <w:rPr>
                <w:rFonts w:ascii="Arial" w:hAnsi="Arial" w:cs="Arial"/>
                <w:color w:val="000000"/>
                <w:sz w:val="20"/>
                <w:szCs w:val="20"/>
              </w:rPr>
            </w:pPr>
            <w:r>
              <w:rPr>
                <w:rFonts w:ascii="Arial" w:hAnsi="Arial" w:cs="Arial"/>
                <w:color w:val="000000"/>
                <w:sz w:val="20"/>
                <w:szCs w:val="20"/>
              </w:rPr>
              <w:t>3.000</w:t>
            </w:r>
          </w:p>
        </w:tc>
        <w:tc>
          <w:tcPr>
            <w:tcW w:w="353" w:type="pct"/>
            <w:shd w:val="clear" w:color="000000" w:fill="FFFFFF"/>
            <w:vAlign w:val="center"/>
          </w:tcPr>
          <w:p w14:paraId="1E7989C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7A85DAE">
            <w:pPr>
              <w:jc w:val="center"/>
              <w:rPr>
                <w:rFonts w:ascii="Arial" w:hAnsi="Arial" w:cs="Arial"/>
                <w:color w:val="000000"/>
                <w:sz w:val="20"/>
                <w:szCs w:val="20"/>
              </w:rPr>
            </w:pPr>
            <w:r>
              <w:rPr>
                <w:rFonts w:ascii="Arial" w:hAnsi="Arial" w:cs="Arial"/>
                <w:color w:val="000000"/>
                <w:sz w:val="20"/>
                <w:szCs w:val="20"/>
              </w:rPr>
              <w:t>R$ 0,050</w:t>
            </w:r>
          </w:p>
        </w:tc>
      </w:tr>
      <w:tr w14:paraId="41E5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388536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FF41166">
            <w:pPr>
              <w:jc w:val="both"/>
              <w:rPr>
                <w:rFonts w:ascii="Arial" w:hAnsi="Arial" w:cs="Arial"/>
                <w:color w:val="000000"/>
                <w:sz w:val="20"/>
                <w:szCs w:val="20"/>
              </w:rPr>
            </w:pPr>
            <w:r>
              <w:rPr>
                <w:rFonts w:ascii="Arial" w:hAnsi="Arial" w:cs="Arial"/>
                <w:color w:val="000000"/>
                <w:sz w:val="20"/>
                <w:szCs w:val="20"/>
              </w:rPr>
              <w:t>MOMETASONA 1MG/G CREME DERMATOLÓGICO</w:t>
            </w:r>
          </w:p>
        </w:tc>
        <w:tc>
          <w:tcPr>
            <w:tcW w:w="469" w:type="pct"/>
            <w:shd w:val="clear" w:color="000000" w:fill="FFFFFF"/>
            <w:vAlign w:val="center"/>
          </w:tcPr>
          <w:p w14:paraId="114C4961">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36A7C11E">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5CA85C2F">
            <w:pPr>
              <w:jc w:val="center"/>
              <w:rPr>
                <w:rFonts w:ascii="Arial" w:hAnsi="Arial" w:cs="Arial"/>
                <w:color w:val="000000"/>
                <w:sz w:val="20"/>
                <w:szCs w:val="20"/>
              </w:rPr>
            </w:pPr>
            <w:r>
              <w:rPr>
                <w:rFonts w:ascii="Arial" w:hAnsi="Arial" w:cs="Arial"/>
                <w:color w:val="000000"/>
                <w:sz w:val="20"/>
                <w:szCs w:val="20"/>
              </w:rPr>
              <w:t>R$ 0,200</w:t>
            </w:r>
          </w:p>
        </w:tc>
      </w:tr>
      <w:tr w14:paraId="17B5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A3D7A8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3935B26">
            <w:pPr>
              <w:jc w:val="both"/>
              <w:rPr>
                <w:rFonts w:ascii="Arial" w:hAnsi="Arial" w:cs="Arial"/>
                <w:color w:val="000000"/>
                <w:sz w:val="20"/>
                <w:szCs w:val="20"/>
              </w:rPr>
            </w:pPr>
            <w:r>
              <w:rPr>
                <w:rFonts w:ascii="Arial" w:hAnsi="Arial" w:cs="Arial"/>
                <w:color w:val="000000"/>
                <w:sz w:val="20"/>
                <w:szCs w:val="20"/>
              </w:rPr>
              <w:t xml:space="preserve">MONTELUCASTE DE SÓDIO 10 MG </w:t>
            </w:r>
          </w:p>
        </w:tc>
        <w:tc>
          <w:tcPr>
            <w:tcW w:w="469" w:type="pct"/>
            <w:shd w:val="clear" w:color="000000" w:fill="FFFFFF"/>
            <w:vAlign w:val="center"/>
          </w:tcPr>
          <w:p w14:paraId="071C982D">
            <w:pPr>
              <w:jc w:val="center"/>
              <w:rPr>
                <w:rFonts w:ascii="Arial" w:hAnsi="Arial" w:cs="Arial"/>
                <w:color w:val="000000"/>
                <w:sz w:val="20"/>
                <w:szCs w:val="20"/>
              </w:rPr>
            </w:pPr>
            <w:r>
              <w:rPr>
                <w:rFonts w:ascii="Arial" w:hAnsi="Arial" w:cs="Arial"/>
                <w:color w:val="000000"/>
                <w:sz w:val="20"/>
                <w:szCs w:val="20"/>
              </w:rPr>
              <w:t>5.000</w:t>
            </w:r>
          </w:p>
        </w:tc>
        <w:tc>
          <w:tcPr>
            <w:tcW w:w="353" w:type="pct"/>
            <w:shd w:val="clear" w:color="000000" w:fill="FFFFFF"/>
            <w:vAlign w:val="center"/>
          </w:tcPr>
          <w:p w14:paraId="6F06A1E1">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6C7D2308">
            <w:pPr>
              <w:jc w:val="center"/>
              <w:rPr>
                <w:rFonts w:ascii="Arial" w:hAnsi="Arial" w:cs="Arial"/>
                <w:color w:val="000000"/>
                <w:sz w:val="20"/>
                <w:szCs w:val="20"/>
              </w:rPr>
            </w:pPr>
            <w:r>
              <w:rPr>
                <w:rFonts w:ascii="Arial" w:hAnsi="Arial" w:cs="Arial"/>
                <w:color w:val="000000"/>
                <w:sz w:val="20"/>
                <w:szCs w:val="20"/>
              </w:rPr>
              <w:t>R$ 0,010</w:t>
            </w:r>
          </w:p>
        </w:tc>
      </w:tr>
      <w:tr w14:paraId="29CF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54B2F4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0628BB8">
            <w:pPr>
              <w:jc w:val="both"/>
              <w:rPr>
                <w:rFonts w:ascii="Arial" w:hAnsi="Arial" w:cs="Arial"/>
                <w:color w:val="000000"/>
                <w:sz w:val="20"/>
                <w:szCs w:val="20"/>
              </w:rPr>
            </w:pPr>
            <w:r>
              <w:rPr>
                <w:rFonts w:ascii="Arial" w:hAnsi="Arial" w:cs="Arial"/>
                <w:color w:val="000000"/>
                <w:sz w:val="20"/>
                <w:szCs w:val="20"/>
              </w:rPr>
              <w:t>MONTELUCASTE DE SÓDIO 4 MG GRANULADO SACHÊ</w:t>
            </w:r>
          </w:p>
        </w:tc>
        <w:tc>
          <w:tcPr>
            <w:tcW w:w="469" w:type="pct"/>
            <w:shd w:val="clear" w:color="000000" w:fill="FFFFFF"/>
            <w:vAlign w:val="center"/>
          </w:tcPr>
          <w:p w14:paraId="7F96D726">
            <w:pPr>
              <w:jc w:val="center"/>
              <w:rPr>
                <w:rFonts w:ascii="Arial" w:hAnsi="Arial" w:cs="Arial"/>
                <w:color w:val="000000"/>
                <w:sz w:val="20"/>
                <w:szCs w:val="20"/>
              </w:rPr>
            </w:pPr>
            <w:r>
              <w:rPr>
                <w:rFonts w:ascii="Arial" w:hAnsi="Arial" w:cs="Arial"/>
                <w:color w:val="000000"/>
                <w:sz w:val="20"/>
                <w:szCs w:val="20"/>
              </w:rPr>
              <w:t>25.000</w:t>
            </w:r>
          </w:p>
        </w:tc>
        <w:tc>
          <w:tcPr>
            <w:tcW w:w="353" w:type="pct"/>
            <w:shd w:val="clear" w:color="000000" w:fill="FFFFFF"/>
            <w:vAlign w:val="center"/>
          </w:tcPr>
          <w:p w14:paraId="58C8CDAE">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2A87763C">
            <w:pPr>
              <w:jc w:val="center"/>
              <w:rPr>
                <w:rFonts w:ascii="Arial" w:hAnsi="Arial" w:cs="Arial"/>
                <w:color w:val="000000"/>
                <w:sz w:val="20"/>
                <w:szCs w:val="20"/>
              </w:rPr>
            </w:pPr>
            <w:r>
              <w:rPr>
                <w:rFonts w:ascii="Arial" w:hAnsi="Arial" w:cs="Arial"/>
                <w:color w:val="000000"/>
                <w:sz w:val="20"/>
                <w:szCs w:val="20"/>
              </w:rPr>
              <w:t>R$ 0,050</w:t>
            </w:r>
          </w:p>
        </w:tc>
      </w:tr>
      <w:tr w14:paraId="7E89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0979E7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3A70DA6">
            <w:pPr>
              <w:jc w:val="both"/>
              <w:rPr>
                <w:rFonts w:ascii="Arial" w:hAnsi="Arial" w:cs="Arial"/>
                <w:color w:val="000000"/>
                <w:sz w:val="20"/>
                <w:szCs w:val="20"/>
              </w:rPr>
            </w:pPr>
            <w:r>
              <w:rPr>
                <w:rFonts w:ascii="Arial" w:hAnsi="Arial" w:cs="Arial"/>
                <w:color w:val="000000"/>
                <w:sz w:val="20"/>
                <w:szCs w:val="20"/>
              </w:rPr>
              <w:t>MORFINA 0,1MG/ML INJ.</w:t>
            </w:r>
          </w:p>
        </w:tc>
        <w:tc>
          <w:tcPr>
            <w:tcW w:w="469" w:type="pct"/>
            <w:shd w:val="clear" w:color="000000" w:fill="FFFFFF"/>
            <w:vAlign w:val="center"/>
          </w:tcPr>
          <w:p w14:paraId="6AC39203">
            <w:pPr>
              <w:jc w:val="center"/>
              <w:rPr>
                <w:rFonts w:ascii="Arial" w:hAnsi="Arial" w:cs="Arial"/>
                <w:color w:val="000000"/>
                <w:sz w:val="20"/>
                <w:szCs w:val="20"/>
              </w:rPr>
            </w:pPr>
            <w:r>
              <w:rPr>
                <w:rFonts w:ascii="Arial" w:hAnsi="Arial" w:cs="Arial"/>
                <w:color w:val="000000"/>
                <w:sz w:val="20"/>
                <w:szCs w:val="20"/>
              </w:rPr>
              <w:t>300</w:t>
            </w:r>
          </w:p>
        </w:tc>
        <w:tc>
          <w:tcPr>
            <w:tcW w:w="353" w:type="pct"/>
            <w:shd w:val="clear" w:color="000000" w:fill="FFFFFF"/>
            <w:vAlign w:val="center"/>
          </w:tcPr>
          <w:p w14:paraId="6BC56EE7">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103C90C0">
            <w:pPr>
              <w:jc w:val="center"/>
              <w:rPr>
                <w:rFonts w:ascii="Arial" w:hAnsi="Arial" w:cs="Arial"/>
                <w:color w:val="000000"/>
                <w:sz w:val="20"/>
                <w:szCs w:val="20"/>
              </w:rPr>
            </w:pPr>
            <w:r>
              <w:rPr>
                <w:rFonts w:ascii="Arial" w:hAnsi="Arial" w:cs="Arial"/>
                <w:color w:val="000000"/>
                <w:sz w:val="20"/>
                <w:szCs w:val="20"/>
              </w:rPr>
              <w:t>R$ 0,050</w:t>
            </w:r>
          </w:p>
        </w:tc>
      </w:tr>
      <w:tr w14:paraId="38C7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A85DEE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CC41303">
            <w:pPr>
              <w:jc w:val="both"/>
              <w:rPr>
                <w:rFonts w:ascii="Arial" w:hAnsi="Arial" w:cs="Arial"/>
                <w:color w:val="000000"/>
                <w:sz w:val="20"/>
                <w:szCs w:val="20"/>
              </w:rPr>
            </w:pPr>
            <w:r>
              <w:rPr>
                <w:rFonts w:ascii="Arial" w:hAnsi="Arial" w:cs="Arial"/>
                <w:color w:val="000000"/>
                <w:sz w:val="20"/>
                <w:szCs w:val="20"/>
              </w:rPr>
              <w:t>NALOXONA, CLORIDRATO DE, 0,4 MG/ML SOL. INJ. 1ML</w:t>
            </w:r>
          </w:p>
        </w:tc>
        <w:tc>
          <w:tcPr>
            <w:tcW w:w="469" w:type="pct"/>
            <w:shd w:val="clear" w:color="000000" w:fill="FFFFFF"/>
            <w:vAlign w:val="center"/>
          </w:tcPr>
          <w:p w14:paraId="191A398D">
            <w:pPr>
              <w:jc w:val="center"/>
              <w:rPr>
                <w:rFonts w:ascii="Arial" w:hAnsi="Arial" w:cs="Arial"/>
                <w:color w:val="000000"/>
                <w:sz w:val="20"/>
                <w:szCs w:val="20"/>
              </w:rPr>
            </w:pPr>
            <w:r>
              <w:rPr>
                <w:rFonts w:ascii="Arial" w:hAnsi="Arial" w:cs="Arial"/>
                <w:color w:val="000000"/>
                <w:sz w:val="20"/>
                <w:szCs w:val="20"/>
              </w:rPr>
              <w:t>50</w:t>
            </w:r>
          </w:p>
        </w:tc>
        <w:tc>
          <w:tcPr>
            <w:tcW w:w="353" w:type="pct"/>
            <w:shd w:val="clear" w:color="000000" w:fill="FFFFFF"/>
            <w:vAlign w:val="center"/>
          </w:tcPr>
          <w:p w14:paraId="1E1E9970">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16F10E8B">
            <w:pPr>
              <w:jc w:val="center"/>
              <w:rPr>
                <w:rFonts w:ascii="Arial" w:hAnsi="Arial" w:cs="Arial"/>
                <w:color w:val="000000"/>
                <w:sz w:val="20"/>
                <w:szCs w:val="20"/>
              </w:rPr>
            </w:pPr>
            <w:r>
              <w:rPr>
                <w:rFonts w:ascii="Arial" w:hAnsi="Arial" w:cs="Arial"/>
                <w:color w:val="000000"/>
                <w:sz w:val="20"/>
                <w:szCs w:val="20"/>
              </w:rPr>
              <w:t>R$ 0,080</w:t>
            </w:r>
          </w:p>
        </w:tc>
      </w:tr>
      <w:tr w14:paraId="2BDD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F7C8EA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87A6A53">
            <w:pPr>
              <w:jc w:val="both"/>
              <w:rPr>
                <w:rFonts w:ascii="Arial" w:hAnsi="Arial" w:cs="Arial"/>
                <w:color w:val="000000"/>
                <w:sz w:val="20"/>
                <w:szCs w:val="20"/>
              </w:rPr>
            </w:pPr>
            <w:r>
              <w:rPr>
                <w:rFonts w:ascii="Arial" w:hAnsi="Arial" w:cs="Arial"/>
                <w:color w:val="000000"/>
                <w:sz w:val="20"/>
                <w:szCs w:val="20"/>
              </w:rPr>
              <w:t>NEOMICINA + BACITRACINA CREME</w:t>
            </w:r>
          </w:p>
        </w:tc>
        <w:tc>
          <w:tcPr>
            <w:tcW w:w="469" w:type="pct"/>
            <w:shd w:val="clear" w:color="000000" w:fill="FFFFFF"/>
            <w:vAlign w:val="center"/>
          </w:tcPr>
          <w:p w14:paraId="1B4DC613">
            <w:pPr>
              <w:jc w:val="center"/>
              <w:rPr>
                <w:rFonts w:ascii="Arial" w:hAnsi="Arial" w:cs="Arial"/>
                <w:color w:val="000000"/>
                <w:sz w:val="20"/>
                <w:szCs w:val="20"/>
              </w:rPr>
            </w:pPr>
            <w:r>
              <w:rPr>
                <w:rFonts w:ascii="Arial" w:hAnsi="Arial" w:cs="Arial"/>
                <w:color w:val="000000"/>
                <w:sz w:val="20"/>
                <w:szCs w:val="20"/>
              </w:rPr>
              <w:t>6.000</w:t>
            </w:r>
          </w:p>
        </w:tc>
        <w:tc>
          <w:tcPr>
            <w:tcW w:w="353" w:type="pct"/>
            <w:shd w:val="clear" w:color="000000" w:fill="FFFFFF"/>
            <w:vAlign w:val="center"/>
          </w:tcPr>
          <w:p w14:paraId="11B48B2A">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564B8FF1">
            <w:pPr>
              <w:jc w:val="center"/>
              <w:rPr>
                <w:rFonts w:ascii="Arial" w:hAnsi="Arial" w:cs="Arial"/>
                <w:color w:val="000000"/>
                <w:sz w:val="20"/>
                <w:szCs w:val="20"/>
              </w:rPr>
            </w:pPr>
            <w:r>
              <w:rPr>
                <w:rFonts w:ascii="Arial" w:hAnsi="Arial" w:cs="Arial"/>
                <w:color w:val="000000"/>
                <w:sz w:val="20"/>
                <w:szCs w:val="20"/>
              </w:rPr>
              <w:t>R$ 0,050</w:t>
            </w:r>
          </w:p>
        </w:tc>
      </w:tr>
      <w:tr w14:paraId="7721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B0894E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345B18C">
            <w:pPr>
              <w:jc w:val="both"/>
              <w:rPr>
                <w:rFonts w:ascii="Arial" w:hAnsi="Arial" w:cs="Arial"/>
                <w:color w:val="000000"/>
                <w:sz w:val="20"/>
                <w:szCs w:val="20"/>
              </w:rPr>
            </w:pPr>
            <w:r>
              <w:rPr>
                <w:rFonts w:ascii="Arial" w:hAnsi="Arial" w:cs="Arial"/>
                <w:color w:val="000000"/>
                <w:sz w:val="20"/>
                <w:szCs w:val="20"/>
              </w:rPr>
              <w:t>NEOSTIGMINA, METILSULFATO DE 0,5 MG/ML SOL. INJ. 1ML</w:t>
            </w:r>
          </w:p>
        </w:tc>
        <w:tc>
          <w:tcPr>
            <w:tcW w:w="469" w:type="pct"/>
            <w:shd w:val="clear" w:color="000000" w:fill="FFFFFF"/>
            <w:vAlign w:val="center"/>
          </w:tcPr>
          <w:p w14:paraId="73B907EC">
            <w:pPr>
              <w:jc w:val="center"/>
              <w:rPr>
                <w:rFonts w:ascii="Arial" w:hAnsi="Arial" w:cs="Arial"/>
                <w:color w:val="000000"/>
                <w:sz w:val="20"/>
                <w:szCs w:val="20"/>
              </w:rPr>
            </w:pPr>
            <w:r>
              <w:rPr>
                <w:rFonts w:ascii="Arial" w:hAnsi="Arial" w:cs="Arial"/>
                <w:color w:val="000000"/>
                <w:sz w:val="20"/>
                <w:szCs w:val="20"/>
              </w:rPr>
              <w:t>50</w:t>
            </w:r>
          </w:p>
        </w:tc>
        <w:tc>
          <w:tcPr>
            <w:tcW w:w="353" w:type="pct"/>
            <w:shd w:val="clear" w:color="000000" w:fill="FFFFFF"/>
            <w:vAlign w:val="center"/>
          </w:tcPr>
          <w:p w14:paraId="1C71CE31">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54FFDF2D">
            <w:pPr>
              <w:jc w:val="center"/>
              <w:rPr>
                <w:rFonts w:ascii="Arial" w:hAnsi="Arial" w:cs="Arial"/>
                <w:color w:val="000000"/>
                <w:sz w:val="20"/>
                <w:szCs w:val="20"/>
              </w:rPr>
            </w:pPr>
            <w:r>
              <w:rPr>
                <w:rFonts w:ascii="Arial" w:hAnsi="Arial" w:cs="Arial"/>
                <w:color w:val="000000"/>
                <w:sz w:val="20"/>
                <w:szCs w:val="20"/>
              </w:rPr>
              <w:t>R$ 0,050</w:t>
            </w:r>
          </w:p>
        </w:tc>
      </w:tr>
      <w:tr w14:paraId="1CDC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35343A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C585463">
            <w:pPr>
              <w:jc w:val="both"/>
              <w:rPr>
                <w:rFonts w:ascii="Arial" w:hAnsi="Arial" w:cs="Arial"/>
                <w:color w:val="000000"/>
                <w:sz w:val="20"/>
                <w:szCs w:val="20"/>
              </w:rPr>
            </w:pPr>
            <w:r>
              <w:rPr>
                <w:rFonts w:ascii="Arial" w:hAnsi="Arial" w:cs="Arial"/>
                <w:color w:val="000000"/>
                <w:sz w:val="20"/>
                <w:szCs w:val="20"/>
              </w:rPr>
              <w:t xml:space="preserve">NESINA 25 MG </w:t>
            </w:r>
          </w:p>
        </w:tc>
        <w:tc>
          <w:tcPr>
            <w:tcW w:w="469" w:type="pct"/>
            <w:shd w:val="clear" w:color="000000" w:fill="FFFFFF"/>
            <w:vAlign w:val="center"/>
          </w:tcPr>
          <w:p w14:paraId="33AA1C34">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2008C03F">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AC40410">
            <w:pPr>
              <w:jc w:val="center"/>
              <w:rPr>
                <w:rFonts w:ascii="Arial" w:hAnsi="Arial" w:cs="Arial"/>
                <w:color w:val="000000"/>
                <w:sz w:val="20"/>
                <w:szCs w:val="20"/>
              </w:rPr>
            </w:pPr>
            <w:r>
              <w:rPr>
                <w:rFonts w:ascii="Arial" w:hAnsi="Arial" w:cs="Arial"/>
                <w:color w:val="000000"/>
                <w:sz w:val="20"/>
                <w:szCs w:val="20"/>
              </w:rPr>
              <w:t>R$ 0,050</w:t>
            </w:r>
          </w:p>
        </w:tc>
      </w:tr>
      <w:tr w14:paraId="49E1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1F77AA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E28DF30">
            <w:pPr>
              <w:jc w:val="both"/>
              <w:rPr>
                <w:rFonts w:ascii="Arial" w:hAnsi="Arial" w:cs="Arial"/>
                <w:color w:val="000000"/>
                <w:sz w:val="20"/>
                <w:szCs w:val="20"/>
              </w:rPr>
            </w:pPr>
            <w:r>
              <w:rPr>
                <w:rFonts w:ascii="Arial" w:hAnsi="Arial" w:cs="Arial"/>
                <w:color w:val="000000"/>
                <w:sz w:val="20"/>
                <w:szCs w:val="20"/>
              </w:rPr>
              <w:t xml:space="preserve">NEULEPTIL 10 MG/ML SOL. ORAL  </w:t>
            </w:r>
          </w:p>
        </w:tc>
        <w:tc>
          <w:tcPr>
            <w:tcW w:w="469" w:type="pct"/>
            <w:shd w:val="clear" w:color="000000" w:fill="FFFFFF"/>
            <w:vAlign w:val="center"/>
          </w:tcPr>
          <w:p w14:paraId="210706B6">
            <w:pPr>
              <w:jc w:val="center"/>
              <w:rPr>
                <w:rFonts w:ascii="Arial" w:hAnsi="Arial" w:cs="Arial"/>
                <w:color w:val="000000"/>
                <w:sz w:val="20"/>
                <w:szCs w:val="20"/>
              </w:rPr>
            </w:pPr>
            <w:r>
              <w:rPr>
                <w:rFonts w:ascii="Arial" w:hAnsi="Arial" w:cs="Arial"/>
                <w:color w:val="000000"/>
                <w:sz w:val="20"/>
                <w:szCs w:val="20"/>
              </w:rPr>
              <w:t>80</w:t>
            </w:r>
          </w:p>
        </w:tc>
        <w:tc>
          <w:tcPr>
            <w:tcW w:w="353" w:type="pct"/>
            <w:shd w:val="clear" w:color="000000" w:fill="FFFFFF"/>
            <w:vAlign w:val="center"/>
          </w:tcPr>
          <w:p w14:paraId="25993887">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021A66AB">
            <w:pPr>
              <w:jc w:val="center"/>
              <w:rPr>
                <w:rFonts w:ascii="Arial" w:hAnsi="Arial" w:cs="Arial"/>
                <w:color w:val="000000"/>
                <w:sz w:val="20"/>
                <w:szCs w:val="20"/>
              </w:rPr>
            </w:pPr>
            <w:r>
              <w:rPr>
                <w:rFonts w:ascii="Arial" w:hAnsi="Arial" w:cs="Arial"/>
                <w:color w:val="000000"/>
                <w:sz w:val="20"/>
                <w:szCs w:val="20"/>
              </w:rPr>
              <w:t>R$ 0,200</w:t>
            </w:r>
          </w:p>
        </w:tc>
      </w:tr>
      <w:tr w14:paraId="6D82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4C08F6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A4A0230">
            <w:pPr>
              <w:jc w:val="both"/>
              <w:rPr>
                <w:rFonts w:ascii="Arial" w:hAnsi="Arial" w:cs="Arial"/>
                <w:color w:val="000000"/>
                <w:sz w:val="20"/>
                <w:szCs w:val="20"/>
              </w:rPr>
            </w:pPr>
            <w:r>
              <w:rPr>
                <w:rFonts w:ascii="Arial" w:hAnsi="Arial" w:cs="Arial"/>
                <w:color w:val="000000"/>
                <w:sz w:val="20"/>
                <w:szCs w:val="20"/>
              </w:rPr>
              <w:t xml:space="preserve">NEULEPTIL 40 MG/ML SOL. ORAL </w:t>
            </w:r>
          </w:p>
        </w:tc>
        <w:tc>
          <w:tcPr>
            <w:tcW w:w="469" w:type="pct"/>
            <w:shd w:val="clear" w:color="000000" w:fill="FFFFFF"/>
            <w:vAlign w:val="center"/>
          </w:tcPr>
          <w:p w14:paraId="1442C5E1">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60AE056E">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0F132BC0">
            <w:pPr>
              <w:jc w:val="center"/>
              <w:rPr>
                <w:rFonts w:ascii="Arial" w:hAnsi="Arial" w:cs="Arial"/>
                <w:color w:val="000000"/>
                <w:sz w:val="20"/>
                <w:szCs w:val="20"/>
              </w:rPr>
            </w:pPr>
            <w:r>
              <w:rPr>
                <w:rFonts w:ascii="Arial" w:hAnsi="Arial" w:cs="Arial"/>
                <w:color w:val="000000"/>
                <w:sz w:val="20"/>
                <w:szCs w:val="20"/>
              </w:rPr>
              <w:t>R$ 0,200</w:t>
            </w:r>
          </w:p>
        </w:tc>
      </w:tr>
      <w:tr w14:paraId="1BA7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19DA99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880D311">
            <w:pPr>
              <w:jc w:val="both"/>
              <w:rPr>
                <w:rFonts w:ascii="Arial" w:hAnsi="Arial" w:cs="Arial"/>
                <w:color w:val="000000"/>
                <w:sz w:val="20"/>
                <w:szCs w:val="20"/>
              </w:rPr>
            </w:pPr>
            <w:r>
              <w:rPr>
                <w:rFonts w:ascii="Arial" w:hAnsi="Arial" w:cs="Arial"/>
                <w:color w:val="000000"/>
                <w:sz w:val="20"/>
                <w:szCs w:val="20"/>
              </w:rPr>
              <w:t xml:space="preserve">NEUTROGENA NORWERGIAN CREME CORPORAL 200 ML </w:t>
            </w:r>
            <w:r>
              <w:rPr>
                <w:rFonts w:ascii="Arial" w:hAnsi="Arial" w:cs="Arial"/>
                <w:b/>
                <w:bCs/>
                <w:color w:val="000000"/>
                <w:sz w:val="20"/>
                <w:szCs w:val="20"/>
              </w:rPr>
              <w:t>(JUDICIAL)</w:t>
            </w:r>
            <w:r>
              <w:rPr>
                <w:rFonts w:ascii="Arial" w:hAnsi="Arial" w:cs="Arial"/>
                <w:color w:val="000000"/>
                <w:sz w:val="20"/>
                <w:szCs w:val="20"/>
              </w:rPr>
              <w:t xml:space="preserve"> </w:t>
            </w:r>
          </w:p>
        </w:tc>
        <w:tc>
          <w:tcPr>
            <w:tcW w:w="469" w:type="pct"/>
            <w:shd w:val="clear" w:color="000000" w:fill="FFFFFF"/>
            <w:vAlign w:val="center"/>
          </w:tcPr>
          <w:p w14:paraId="512DDD49">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678F1681">
            <w:pPr>
              <w:jc w:val="center"/>
              <w:rPr>
                <w:rFonts w:ascii="Arial" w:hAnsi="Arial" w:cs="Arial"/>
                <w:color w:val="000000"/>
                <w:sz w:val="20"/>
                <w:szCs w:val="20"/>
              </w:rPr>
            </w:pPr>
            <w:r>
              <w:rPr>
                <w:rFonts w:ascii="Arial" w:hAnsi="Arial" w:cs="Arial"/>
                <w:color w:val="000000"/>
                <w:sz w:val="20"/>
                <w:szCs w:val="20"/>
              </w:rPr>
              <w:t>TB</w:t>
            </w:r>
          </w:p>
        </w:tc>
        <w:tc>
          <w:tcPr>
            <w:tcW w:w="612" w:type="pct"/>
            <w:shd w:val="clear" w:color="000000" w:fill="FFFFFF"/>
            <w:vAlign w:val="center"/>
          </w:tcPr>
          <w:p w14:paraId="775F3CA9">
            <w:pPr>
              <w:jc w:val="center"/>
              <w:rPr>
                <w:rFonts w:ascii="Arial" w:hAnsi="Arial" w:cs="Arial"/>
                <w:color w:val="000000"/>
                <w:sz w:val="20"/>
                <w:szCs w:val="20"/>
              </w:rPr>
            </w:pPr>
            <w:r>
              <w:rPr>
                <w:rFonts w:ascii="Arial" w:hAnsi="Arial" w:cs="Arial"/>
                <w:color w:val="000000"/>
                <w:sz w:val="20"/>
                <w:szCs w:val="20"/>
              </w:rPr>
              <w:t>R$ 0,500</w:t>
            </w:r>
          </w:p>
        </w:tc>
      </w:tr>
      <w:tr w14:paraId="7494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271A4F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CD3562E">
            <w:pPr>
              <w:jc w:val="both"/>
              <w:rPr>
                <w:rFonts w:ascii="Arial" w:hAnsi="Arial" w:cs="Arial"/>
                <w:color w:val="000000"/>
                <w:sz w:val="20"/>
                <w:szCs w:val="20"/>
              </w:rPr>
            </w:pPr>
            <w:r>
              <w:rPr>
                <w:rFonts w:ascii="Arial" w:hAnsi="Arial" w:cs="Arial"/>
                <w:color w:val="000000"/>
                <w:sz w:val="20"/>
                <w:szCs w:val="20"/>
              </w:rPr>
              <w:t xml:space="preserve">NEXIUM 40 MG </w:t>
            </w:r>
            <w:r>
              <w:rPr>
                <w:rFonts w:ascii="Arial" w:hAnsi="Arial" w:cs="Arial"/>
                <w:b/>
                <w:bCs/>
                <w:color w:val="000000"/>
                <w:sz w:val="20"/>
                <w:szCs w:val="20"/>
              </w:rPr>
              <w:t>(JUDICIAL)</w:t>
            </w:r>
          </w:p>
        </w:tc>
        <w:tc>
          <w:tcPr>
            <w:tcW w:w="469" w:type="pct"/>
            <w:shd w:val="clear" w:color="000000" w:fill="FFFFFF"/>
            <w:vAlign w:val="center"/>
          </w:tcPr>
          <w:p w14:paraId="229DD54A">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1C0C42AA">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1D6631E0">
            <w:pPr>
              <w:jc w:val="center"/>
              <w:rPr>
                <w:rFonts w:ascii="Arial" w:hAnsi="Arial" w:cs="Arial"/>
                <w:color w:val="000000"/>
                <w:sz w:val="20"/>
                <w:szCs w:val="20"/>
              </w:rPr>
            </w:pPr>
            <w:r>
              <w:rPr>
                <w:rFonts w:ascii="Arial" w:hAnsi="Arial" w:cs="Arial"/>
                <w:color w:val="000000"/>
                <w:sz w:val="20"/>
                <w:szCs w:val="20"/>
              </w:rPr>
              <w:t>R$ 0,200</w:t>
            </w:r>
          </w:p>
        </w:tc>
      </w:tr>
      <w:tr w14:paraId="300B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2D3637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29B5CA4">
            <w:pPr>
              <w:jc w:val="both"/>
              <w:rPr>
                <w:rFonts w:ascii="Arial" w:hAnsi="Arial" w:cs="Arial"/>
                <w:color w:val="000000"/>
                <w:sz w:val="20"/>
                <w:szCs w:val="20"/>
              </w:rPr>
            </w:pPr>
            <w:r>
              <w:rPr>
                <w:rFonts w:ascii="Arial" w:hAnsi="Arial" w:cs="Arial"/>
                <w:color w:val="000000"/>
                <w:sz w:val="20"/>
                <w:szCs w:val="20"/>
              </w:rPr>
              <w:t>NIMESULIDA 100 MG</w:t>
            </w:r>
          </w:p>
        </w:tc>
        <w:tc>
          <w:tcPr>
            <w:tcW w:w="469" w:type="pct"/>
            <w:shd w:val="clear" w:color="000000" w:fill="FFFFFF"/>
            <w:vAlign w:val="center"/>
          </w:tcPr>
          <w:p w14:paraId="0D3DD107">
            <w:pPr>
              <w:jc w:val="center"/>
              <w:rPr>
                <w:rFonts w:ascii="Arial" w:hAnsi="Arial" w:cs="Arial"/>
                <w:color w:val="000000"/>
                <w:sz w:val="20"/>
                <w:szCs w:val="20"/>
              </w:rPr>
            </w:pPr>
            <w:r>
              <w:rPr>
                <w:rFonts w:ascii="Arial" w:hAnsi="Arial" w:cs="Arial"/>
                <w:color w:val="000000"/>
                <w:sz w:val="20"/>
                <w:szCs w:val="20"/>
              </w:rPr>
              <w:t>55.000</w:t>
            </w:r>
          </w:p>
        </w:tc>
        <w:tc>
          <w:tcPr>
            <w:tcW w:w="353" w:type="pct"/>
            <w:shd w:val="clear" w:color="000000" w:fill="FFFFFF"/>
            <w:vAlign w:val="center"/>
          </w:tcPr>
          <w:p w14:paraId="1788BE08">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3EEED21">
            <w:pPr>
              <w:jc w:val="center"/>
              <w:rPr>
                <w:rFonts w:ascii="Arial" w:hAnsi="Arial" w:cs="Arial"/>
                <w:color w:val="000000"/>
                <w:sz w:val="20"/>
                <w:szCs w:val="20"/>
              </w:rPr>
            </w:pPr>
            <w:r>
              <w:rPr>
                <w:rFonts w:ascii="Arial" w:hAnsi="Arial" w:cs="Arial"/>
                <w:color w:val="000000"/>
                <w:sz w:val="20"/>
                <w:szCs w:val="20"/>
              </w:rPr>
              <w:t>R$ 0,010</w:t>
            </w:r>
          </w:p>
        </w:tc>
      </w:tr>
      <w:tr w14:paraId="6918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6CEA2B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0458B8B">
            <w:pPr>
              <w:jc w:val="both"/>
              <w:rPr>
                <w:rFonts w:ascii="Arial" w:hAnsi="Arial" w:cs="Arial"/>
                <w:color w:val="000000"/>
                <w:sz w:val="20"/>
                <w:szCs w:val="20"/>
              </w:rPr>
            </w:pPr>
            <w:r>
              <w:rPr>
                <w:rFonts w:ascii="Arial" w:hAnsi="Arial" w:cs="Arial"/>
                <w:color w:val="000000"/>
                <w:sz w:val="20"/>
                <w:szCs w:val="20"/>
              </w:rPr>
              <w:t xml:space="preserve">NIMODIPINO 30 MG </w:t>
            </w:r>
          </w:p>
        </w:tc>
        <w:tc>
          <w:tcPr>
            <w:tcW w:w="469" w:type="pct"/>
            <w:shd w:val="clear" w:color="000000" w:fill="FFFFFF"/>
            <w:vAlign w:val="center"/>
          </w:tcPr>
          <w:p w14:paraId="17072266">
            <w:pPr>
              <w:jc w:val="center"/>
              <w:rPr>
                <w:rFonts w:ascii="Arial" w:hAnsi="Arial" w:cs="Arial"/>
                <w:color w:val="000000"/>
                <w:sz w:val="20"/>
                <w:szCs w:val="20"/>
              </w:rPr>
            </w:pPr>
            <w:r>
              <w:rPr>
                <w:rFonts w:ascii="Arial" w:hAnsi="Arial" w:cs="Arial"/>
                <w:color w:val="000000"/>
                <w:sz w:val="20"/>
                <w:szCs w:val="20"/>
              </w:rPr>
              <w:t>8.000</w:t>
            </w:r>
          </w:p>
        </w:tc>
        <w:tc>
          <w:tcPr>
            <w:tcW w:w="353" w:type="pct"/>
            <w:shd w:val="clear" w:color="000000" w:fill="FFFFFF"/>
            <w:vAlign w:val="center"/>
          </w:tcPr>
          <w:p w14:paraId="07BF60CD">
            <w:pPr>
              <w:jc w:val="center"/>
              <w:rPr>
                <w:rFonts w:ascii="Arial" w:hAnsi="Arial" w:cs="Arial"/>
                <w:color w:val="000000"/>
                <w:sz w:val="20"/>
                <w:szCs w:val="20"/>
              </w:rPr>
            </w:pPr>
            <w:r>
              <w:rPr>
                <w:rFonts w:ascii="Arial" w:hAnsi="Arial" w:cs="Arial"/>
                <w:color w:val="000000"/>
                <w:sz w:val="20"/>
                <w:szCs w:val="20"/>
              </w:rPr>
              <w:t xml:space="preserve">CP </w:t>
            </w:r>
          </w:p>
        </w:tc>
        <w:tc>
          <w:tcPr>
            <w:tcW w:w="612" w:type="pct"/>
            <w:shd w:val="clear" w:color="000000" w:fill="FFFFFF"/>
            <w:vAlign w:val="center"/>
          </w:tcPr>
          <w:p w14:paraId="53F13F5C">
            <w:pPr>
              <w:jc w:val="center"/>
              <w:rPr>
                <w:rFonts w:ascii="Arial" w:hAnsi="Arial" w:cs="Arial"/>
                <w:color w:val="000000"/>
                <w:sz w:val="20"/>
                <w:szCs w:val="20"/>
              </w:rPr>
            </w:pPr>
            <w:r>
              <w:rPr>
                <w:rFonts w:ascii="Arial" w:hAnsi="Arial" w:cs="Arial"/>
                <w:color w:val="000000"/>
                <w:sz w:val="20"/>
                <w:szCs w:val="20"/>
              </w:rPr>
              <w:t>R$ 0,050</w:t>
            </w:r>
          </w:p>
        </w:tc>
      </w:tr>
      <w:tr w14:paraId="5561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E73180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06DED48">
            <w:pPr>
              <w:jc w:val="both"/>
              <w:rPr>
                <w:rFonts w:ascii="Arial" w:hAnsi="Arial" w:cs="Arial"/>
                <w:color w:val="000000"/>
                <w:sz w:val="20"/>
                <w:szCs w:val="20"/>
              </w:rPr>
            </w:pPr>
            <w:r>
              <w:rPr>
                <w:rFonts w:ascii="Arial" w:hAnsi="Arial" w:cs="Arial"/>
                <w:color w:val="000000"/>
                <w:sz w:val="20"/>
                <w:szCs w:val="20"/>
              </w:rPr>
              <w:t>NIPRIDE 50 MG</w:t>
            </w:r>
          </w:p>
        </w:tc>
        <w:tc>
          <w:tcPr>
            <w:tcW w:w="469" w:type="pct"/>
            <w:shd w:val="clear" w:color="000000" w:fill="FFFFFF"/>
            <w:vAlign w:val="center"/>
          </w:tcPr>
          <w:p w14:paraId="2434BF18">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1693D0B1">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3FB9C907">
            <w:pPr>
              <w:jc w:val="center"/>
              <w:rPr>
                <w:rFonts w:ascii="Arial" w:hAnsi="Arial" w:cs="Arial"/>
                <w:color w:val="000000"/>
                <w:sz w:val="20"/>
                <w:szCs w:val="20"/>
              </w:rPr>
            </w:pPr>
            <w:r>
              <w:rPr>
                <w:rFonts w:ascii="Arial" w:hAnsi="Arial" w:cs="Arial"/>
                <w:color w:val="000000"/>
                <w:sz w:val="20"/>
                <w:szCs w:val="20"/>
              </w:rPr>
              <w:t>R$ 0,250</w:t>
            </w:r>
          </w:p>
        </w:tc>
      </w:tr>
      <w:tr w14:paraId="3D55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864C23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C7B8276">
            <w:pPr>
              <w:jc w:val="both"/>
              <w:rPr>
                <w:rFonts w:ascii="Arial" w:hAnsi="Arial" w:cs="Arial"/>
                <w:color w:val="000000"/>
                <w:sz w:val="20"/>
                <w:szCs w:val="20"/>
              </w:rPr>
            </w:pPr>
            <w:r>
              <w:rPr>
                <w:rFonts w:ascii="Arial" w:hAnsi="Arial" w:cs="Arial"/>
                <w:color w:val="000000"/>
                <w:sz w:val="20"/>
                <w:szCs w:val="20"/>
              </w:rPr>
              <w:t>NISTATINA CREME VAGINAL</w:t>
            </w:r>
          </w:p>
        </w:tc>
        <w:tc>
          <w:tcPr>
            <w:tcW w:w="469" w:type="pct"/>
            <w:shd w:val="clear" w:color="000000" w:fill="FFFFFF"/>
            <w:vAlign w:val="center"/>
          </w:tcPr>
          <w:p w14:paraId="6948B178">
            <w:pPr>
              <w:jc w:val="center"/>
              <w:rPr>
                <w:rFonts w:ascii="Arial" w:hAnsi="Arial" w:cs="Arial"/>
                <w:color w:val="000000"/>
                <w:sz w:val="20"/>
                <w:szCs w:val="20"/>
              </w:rPr>
            </w:pPr>
            <w:r>
              <w:rPr>
                <w:rFonts w:ascii="Arial" w:hAnsi="Arial" w:cs="Arial"/>
                <w:color w:val="000000"/>
                <w:sz w:val="20"/>
                <w:szCs w:val="20"/>
              </w:rPr>
              <w:t>2.500</w:t>
            </w:r>
          </w:p>
        </w:tc>
        <w:tc>
          <w:tcPr>
            <w:tcW w:w="353" w:type="pct"/>
            <w:shd w:val="clear" w:color="000000" w:fill="FFFFFF"/>
            <w:vAlign w:val="center"/>
          </w:tcPr>
          <w:p w14:paraId="24CD492C">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727CEB22">
            <w:pPr>
              <w:jc w:val="center"/>
              <w:rPr>
                <w:rFonts w:ascii="Arial" w:hAnsi="Arial" w:cs="Arial"/>
                <w:color w:val="000000"/>
                <w:sz w:val="20"/>
                <w:szCs w:val="20"/>
              </w:rPr>
            </w:pPr>
            <w:r>
              <w:rPr>
                <w:rFonts w:ascii="Arial" w:hAnsi="Arial" w:cs="Arial"/>
                <w:color w:val="000000"/>
                <w:sz w:val="20"/>
                <w:szCs w:val="20"/>
              </w:rPr>
              <w:t>R$ 0,080</w:t>
            </w:r>
          </w:p>
        </w:tc>
      </w:tr>
      <w:tr w14:paraId="561A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FB098C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4E0C5D6">
            <w:pPr>
              <w:jc w:val="both"/>
              <w:rPr>
                <w:rFonts w:ascii="Arial" w:hAnsi="Arial" w:cs="Arial"/>
                <w:color w:val="000000"/>
                <w:sz w:val="20"/>
                <w:szCs w:val="20"/>
              </w:rPr>
            </w:pPr>
            <w:r>
              <w:rPr>
                <w:rFonts w:ascii="Arial" w:hAnsi="Arial" w:cs="Arial"/>
                <w:color w:val="000000"/>
                <w:sz w:val="20"/>
                <w:szCs w:val="20"/>
              </w:rPr>
              <w:t>NOREPINEFRINA, HEMITARTARATO DE, 2 MG/ML, SOL. INJ. 4 ML</w:t>
            </w:r>
          </w:p>
        </w:tc>
        <w:tc>
          <w:tcPr>
            <w:tcW w:w="469" w:type="pct"/>
            <w:shd w:val="clear" w:color="000000" w:fill="FFFFFF"/>
            <w:vAlign w:val="center"/>
          </w:tcPr>
          <w:p w14:paraId="3E124C2E">
            <w:pPr>
              <w:jc w:val="center"/>
              <w:rPr>
                <w:rFonts w:ascii="Arial" w:hAnsi="Arial" w:cs="Arial"/>
                <w:color w:val="000000"/>
                <w:sz w:val="20"/>
                <w:szCs w:val="20"/>
              </w:rPr>
            </w:pPr>
            <w:r>
              <w:rPr>
                <w:rFonts w:ascii="Arial" w:hAnsi="Arial" w:cs="Arial"/>
                <w:color w:val="000000"/>
                <w:sz w:val="20"/>
                <w:szCs w:val="20"/>
              </w:rPr>
              <w:t>300</w:t>
            </w:r>
          </w:p>
        </w:tc>
        <w:tc>
          <w:tcPr>
            <w:tcW w:w="353" w:type="pct"/>
            <w:shd w:val="clear" w:color="000000" w:fill="FFFFFF"/>
            <w:vAlign w:val="center"/>
          </w:tcPr>
          <w:p w14:paraId="5F014558">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4ECE297E">
            <w:pPr>
              <w:jc w:val="center"/>
              <w:rPr>
                <w:rFonts w:ascii="Arial" w:hAnsi="Arial" w:cs="Arial"/>
                <w:color w:val="000000"/>
                <w:sz w:val="20"/>
                <w:szCs w:val="20"/>
              </w:rPr>
            </w:pPr>
            <w:r>
              <w:rPr>
                <w:rFonts w:ascii="Arial" w:hAnsi="Arial" w:cs="Arial"/>
                <w:color w:val="000000"/>
                <w:sz w:val="20"/>
                <w:szCs w:val="20"/>
              </w:rPr>
              <w:t>R$ 0,050</w:t>
            </w:r>
          </w:p>
        </w:tc>
      </w:tr>
      <w:tr w14:paraId="719E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8CC7EF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82FE163">
            <w:pPr>
              <w:jc w:val="both"/>
              <w:rPr>
                <w:rFonts w:ascii="Arial" w:hAnsi="Arial" w:cs="Arial"/>
                <w:color w:val="000000"/>
                <w:sz w:val="20"/>
                <w:szCs w:val="20"/>
              </w:rPr>
            </w:pPr>
            <w:r>
              <w:rPr>
                <w:rFonts w:ascii="Arial" w:hAnsi="Arial" w:cs="Arial"/>
                <w:color w:val="000000"/>
                <w:sz w:val="20"/>
                <w:szCs w:val="20"/>
              </w:rPr>
              <w:t>NORIPURUM EV 20MG/ML SOLUÇÃO INJETÁVEL</w:t>
            </w:r>
          </w:p>
        </w:tc>
        <w:tc>
          <w:tcPr>
            <w:tcW w:w="469" w:type="pct"/>
            <w:shd w:val="clear" w:color="000000" w:fill="FFFFFF"/>
            <w:vAlign w:val="center"/>
          </w:tcPr>
          <w:p w14:paraId="1FE65F05">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63D8044D">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7129F4BB">
            <w:pPr>
              <w:jc w:val="center"/>
              <w:rPr>
                <w:rFonts w:ascii="Arial" w:hAnsi="Arial" w:cs="Arial"/>
                <w:color w:val="000000"/>
                <w:sz w:val="20"/>
                <w:szCs w:val="20"/>
              </w:rPr>
            </w:pPr>
            <w:r>
              <w:rPr>
                <w:rFonts w:ascii="Arial" w:hAnsi="Arial" w:cs="Arial"/>
                <w:color w:val="000000"/>
                <w:sz w:val="20"/>
                <w:szCs w:val="20"/>
              </w:rPr>
              <w:t>R$ 0,200</w:t>
            </w:r>
          </w:p>
        </w:tc>
      </w:tr>
      <w:tr w14:paraId="7B87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E5F38FB">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619E101">
            <w:pPr>
              <w:jc w:val="both"/>
              <w:rPr>
                <w:rFonts w:ascii="Arial" w:hAnsi="Arial" w:cs="Arial"/>
                <w:color w:val="000000"/>
                <w:sz w:val="20"/>
                <w:szCs w:val="20"/>
              </w:rPr>
            </w:pPr>
            <w:r>
              <w:rPr>
                <w:rFonts w:ascii="Arial" w:hAnsi="Arial" w:cs="Arial"/>
                <w:color w:val="000000"/>
                <w:sz w:val="20"/>
                <w:szCs w:val="20"/>
              </w:rPr>
              <w:t>NOVORAPID 100 UI/ML</w:t>
            </w:r>
          </w:p>
        </w:tc>
        <w:tc>
          <w:tcPr>
            <w:tcW w:w="469" w:type="pct"/>
            <w:shd w:val="clear" w:color="000000" w:fill="FFFFFF"/>
            <w:vAlign w:val="center"/>
          </w:tcPr>
          <w:p w14:paraId="39D9CBE4">
            <w:pPr>
              <w:jc w:val="center"/>
              <w:rPr>
                <w:rFonts w:ascii="Arial" w:hAnsi="Arial" w:cs="Arial"/>
                <w:color w:val="000000"/>
                <w:sz w:val="20"/>
                <w:szCs w:val="20"/>
              </w:rPr>
            </w:pPr>
            <w:r>
              <w:rPr>
                <w:rFonts w:ascii="Arial" w:hAnsi="Arial" w:cs="Arial"/>
                <w:color w:val="000000"/>
                <w:sz w:val="20"/>
                <w:szCs w:val="20"/>
              </w:rPr>
              <w:t>30</w:t>
            </w:r>
          </w:p>
        </w:tc>
        <w:tc>
          <w:tcPr>
            <w:tcW w:w="353" w:type="pct"/>
            <w:shd w:val="clear" w:color="000000" w:fill="FFFFFF"/>
            <w:vAlign w:val="center"/>
          </w:tcPr>
          <w:p w14:paraId="736FAC36">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1E2E9146">
            <w:pPr>
              <w:jc w:val="center"/>
              <w:rPr>
                <w:rFonts w:ascii="Arial" w:hAnsi="Arial" w:cs="Arial"/>
                <w:color w:val="000000"/>
                <w:sz w:val="20"/>
                <w:szCs w:val="20"/>
              </w:rPr>
            </w:pPr>
            <w:r>
              <w:rPr>
                <w:rFonts w:ascii="Arial" w:hAnsi="Arial" w:cs="Arial"/>
                <w:color w:val="000000"/>
                <w:sz w:val="20"/>
                <w:szCs w:val="20"/>
              </w:rPr>
              <w:t>R$ 1,000</w:t>
            </w:r>
          </w:p>
        </w:tc>
      </w:tr>
      <w:tr w14:paraId="1DEC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9DF765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CCBF1B2">
            <w:pPr>
              <w:jc w:val="both"/>
              <w:rPr>
                <w:rFonts w:ascii="Arial" w:hAnsi="Arial" w:cs="Arial"/>
                <w:color w:val="000000"/>
                <w:sz w:val="20"/>
                <w:szCs w:val="20"/>
              </w:rPr>
            </w:pPr>
            <w:r>
              <w:rPr>
                <w:rFonts w:ascii="Arial" w:hAnsi="Arial" w:cs="Arial"/>
                <w:color w:val="000000"/>
                <w:sz w:val="20"/>
                <w:szCs w:val="20"/>
              </w:rPr>
              <w:t xml:space="preserve">NUTRAPLUS H CREME 10 % 60 GRAMAS </w:t>
            </w:r>
            <w:r>
              <w:rPr>
                <w:rFonts w:ascii="Arial" w:hAnsi="Arial" w:cs="Arial"/>
                <w:b/>
                <w:bCs/>
                <w:color w:val="000000"/>
                <w:sz w:val="20"/>
                <w:szCs w:val="20"/>
              </w:rPr>
              <w:t>(JUDICIAL)</w:t>
            </w:r>
          </w:p>
        </w:tc>
        <w:tc>
          <w:tcPr>
            <w:tcW w:w="469" w:type="pct"/>
            <w:shd w:val="clear" w:color="000000" w:fill="FFFFFF"/>
            <w:vAlign w:val="center"/>
          </w:tcPr>
          <w:p w14:paraId="370430CD">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36D0FB1F">
            <w:pPr>
              <w:jc w:val="center"/>
              <w:rPr>
                <w:rFonts w:ascii="Arial" w:hAnsi="Arial" w:cs="Arial"/>
                <w:color w:val="000000"/>
                <w:sz w:val="20"/>
                <w:szCs w:val="20"/>
              </w:rPr>
            </w:pPr>
            <w:r>
              <w:rPr>
                <w:rFonts w:ascii="Arial" w:hAnsi="Arial" w:cs="Arial"/>
                <w:color w:val="000000"/>
                <w:sz w:val="20"/>
                <w:szCs w:val="20"/>
              </w:rPr>
              <w:t>TB</w:t>
            </w:r>
          </w:p>
        </w:tc>
        <w:tc>
          <w:tcPr>
            <w:tcW w:w="612" w:type="pct"/>
            <w:shd w:val="clear" w:color="000000" w:fill="FFFFFF"/>
            <w:vAlign w:val="center"/>
          </w:tcPr>
          <w:p w14:paraId="0A3E9527">
            <w:pPr>
              <w:jc w:val="center"/>
              <w:rPr>
                <w:rFonts w:ascii="Arial" w:hAnsi="Arial" w:cs="Arial"/>
                <w:color w:val="000000"/>
                <w:sz w:val="20"/>
                <w:szCs w:val="20"/>
              </w:rPr>
            </w:pPr>
            <w:r>
              <w:rPr>
                <w:rFonts w:ascii="Arial" w:hAnsi="Arial" w:cs="Arial"/>
                <w:color w:val="000000"/>
                <w:sz w:val="20"/>
                <w:szCs w:val="20"/>
              </w:rPr>
              <w:t>R$ 0,500</w:t>
            </w:r>
          </w:p>
        </w:tc>
      </w:tr>
      <w:tr w14:paraId="78F7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D62B3B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E949E96">
            <w:pPr>
              <w:jc w:val="both"/>
              <w:rPr>
                <w:rFonts w:ascii="Arial" w:hAnsi="Arial" w:cs="Arial"/>
                <w:color w:val="000000"/>
                <w:sz w:val="20"/>
                <w:szCs w:val="20"/>
              </w:rPr>
            </w:pPr>
            <w:r>
              <w:rPr>
                <w:rFonts w:ascii="Arial" w:hAnsi="Arial" w:cs="Arial"/>
                <w:color w:val="000000"/>
                <w:sz w:val="20"/>
                <w:szCs w:val="20"/>
              </w:rPr>
              <w:t>OCITOCINA 5UI/ML SOL. INJ. 1ML</w:t>
            </w:r>
          </w:p>
        </w:tc>
        <w:tc>
          <w:tcPr>
            <w:tcW w:w="469" w:type="pct"/>
            <w:shd w:val="clear" w:color="000000" w:fill="FFFFFF"/>
            <w:vAlign w:val="center"/>
          </w:tcPr>
          <w:p w14:paraId="5694C20C">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23E53362">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2AF0F518">
            <w:pPr>
              <w:jc w:val="center"/>
              <w:rPr>
                <w:rFonts w:ascii="Arial" w:hAnsi="Arial" w:cs="Arial"/>
                <w:color w:val="000000"/>
                <w:sz w:val="20"/>
                <w:szCs w:val="20"/>
              </w:rPr>
            </w:pPr>
            <w:r>
              <w:rPr>
                <w:rFonts w:ascii="Arial" w:hAnsi="Arial" w:cs="Arial"/>
                <w:color w:val="000000"/>
                <w:sz w:val="20"/>
                <w:szCs w:val="20"/>
              </w:rPr>
              <w:t>R$ 0,080</w:t>
            </w:r>
          </w:p>
        </w:tc>
      </w:tr>
      <w:tr w14:paraId="0FEF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527E88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70F7BCD">
            <w:pPr>
              <w:jc w:val="both"/>
              <w:rPr>
                <w:rFonts w:ascii="Arial" w:hAnsi="Arial" w:cs="Arial"/>
                <w:color w:val="000000"/>
                <w:sz w:val="20"/>
                <w:szCs w:val="20"/>
              </w:rPr>
            </w:pPr>
            <w:r>
              <w:rPr>
                <w:rFonts w:ascii="Arial" w:hAnsi="Arial" w:cs="Arial"/>
                <w:color w:val="000000"/>
                <w:sz w:val="20"/>
                <w:szCs w:val="20"/>
              </w:rPr>
              <w:t>ÓLEO DE AGE 200ML</w:t>
            </w:r>
          </w:p>
        </w:tc>
        <w:tc>
          <w:tcPr>
            <w:tcW w:w="469" w:type="pct"/>
            <w:shd w:val="clear" w:color="000000" w:fill="FFFFFF"/>
            <w:vAlign w:val="center"/>
          </w:tcPr>
          <w:p w14:paraId="180D2045">
            <w:pPr>
              <w:jc w:val="center"/>
              <w:rPr>
                <w:rFonts w:ascii="Arial" w:hAnsi="Arial" w:cs="Arial"/>
                <w:color w:val="000000"/>
                <w:sz w:val="20"/>
                <w:szCs w:val="20"/>
              </w:rPr>
            </w:pPr>
            <w:r>
              <w:rPr>
                <w:rFonts w:ascii="Arial" w:hAnsi="Arial" w:cs="Arial"/>
                <w:color w:val="000000"/>
                <w:sz w:val="20"/>
                <w:szCs w:val="20"/>
              </w:rPr>
              <w:t>700</w:t>
            </w:r>
          </w:p>
        </w:tc>
        <w:tc>
          <w:tcPr>
            <w:tcW w:w="353" w:type="pct"/>
            <w:shd w:val="clear" w:color="000000" w:fill="FFFFFF"/>
            <w:vAlign w:val="center"/>
          </w:tcPr>
          <w:p w14:paraId="4A9BC4C4">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54D87AE7">
            <w:pPr>
              <w:jc w:val="center"/>
              <w:rPr>
                <w:rFonts w:ascii="Arial" w:hAnsi="Arial" w:cs="Arial"/>
                <w:color w:val="000000"/>
                <w:sz w:val="20"/>
                <w:szCs w:val="20"/>
              </w:rPr>
            </w:pPr>
            <w:r>
              <w:rPr>
                <w:rFonts w:ascii="Arial" w:hAnsi="Arial" w:cs="Arial"/>
                <w:color w:val="000000"/>
                <w:sz w:val="20"/>
                <w:szCs w:val="20"/>
              </w:rPr>
              <w:t>R$ 0,200</w:t>
            </w:r>
          </w:p>
        </w:tc>
      </w:tr>
      <w:tr w14:paraId="2377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F5ACF4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9CEEA53">
            <w:pPr>
              <w:jc w:val="both"/>
              <w:rPr>
                <w:rFonts w:ascii="Arial" w:hAnsi="Arial" w:cs="Arial"/>
                <w:color w:val="000000"/>
                <w:sz w:val="20"/>
                <w:szCs w:val="20"/>
              </w:rPr>
            </w:pPr>
            <w:r>
              <w:rPr>
                <w:rFonts w:ascii="Arial" w:hAnsi="Arial" w:cs="Arial"/>
                <w:color w:val="000000"/>
                <w:sz w:val="20"/>
                <w:szCs w:val="20"/>
              </w:rPr>
              <w:t>ÓLEO MINERAL 100ML</w:t>
            </w:r>
          </w:p>
        </w:tc>
        <w:tc>
          <w:tcPr>
            <w:tcW w:w="469" w:type="pct"/>
            <w:shd w:val="clear" w:color="000000" w:fill="FFFFFF"/>
            <w:vAlign w:val="center"/>
          </w:tcPr>
          <w:p w14:paraId="72006504">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143035C1">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188AE4CA">
            <w:pPr>
              <w:jc w:val="center"/>
              <w:rPr>
                <w:rFonts w:ascii="Arial" w:hAnsi="Arial" w:cs="Arial"/>
                <w:color w:val="000000"/>
                <w:sz w:val="20"/>
                <w:szCs w:val="20"/>
              </w:rPr>
            </w:pPr>
            <w:r>
              <w:rPr>
                <w:rFonts w:ascii="Arial" w:hAnsi="Arial" w:cs="Arial"/>
                <w:color w:val="000000"/>
                <w:sz w:val="20"/>
                <w:szCs w:val="20"/>
              </w:rPr>
              <w:t>R$ 0,080</w:t>
            </w:r>
          </w:p>
        </w:tc>
      </w:tr>
      <w:tr w14:paraId="1E91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5BE884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98021E8">
            <w:pPr>
              <w:jc w:val="both"/>
              <w:rPr>
                <w:rFonts w:ascii="Arial" w:hAnsi="Arial" w:cs="Arial"/>
                <w:color w:val="000000"/>
                <w:sz w:val="20"/>
                <w:szCs w:val="20"/>
              </w:rPr>
            </w:pPr>
            <w:r>
              <w:rPr>
                <w:rFonts w:ascii="Arial" w:hAnsi="Arial" w:cs="Arial"/>
                <w:color w:val="000000"/>
                <w:sz w:val="20"/>
                <w:szCs w:val="20"/>
              </w:rPr>
              <w:t>ÔMEGA DE A - Z</w:t>
            </w:r>
          </w:p>
        </w:tc>
        <w:tc>
          <w:tcPr>
            <w:tcW w:w="469" w:type="pct"/>
            <w:shd w:val="clear" w:color="000000" w:fill="FFFFFF"/>
            <w:vAlign w:val="center"/>
          </w:tcPr>
          <w:p w14:paraId="03A187A5">
            <w:pPr>
              <w:jc w:val="center"/>
              <w:rPr>
                <w:rFonts w:ascii="Arial" w:hAnsi="Arial" w:cs="Arial"/>
                <w:color w:val="000000"/>
                <w:sz w:val="20"/>
                <w:szCs w:val="20"/>
              </w:rPr>
            </w:pPr>
            <w:r>
              <w:rPr>
                <w:rFonts w:ascii="Arial" w:hAnsi="Arial" w:cs="Arial"/>
                <w:color w:val="000000"/>
                <w:sz w:val="20"/>
                <w:szCs w:val="20"/>
              </w:rPr>
              <w:t>3.000</w:t>
            </w:r>
          </w:p>
        </w:tc>
        <w:tc>
          <w:tcPr>
            <w:tcW w:w="353" w:type="pct"/>
            <w:shd w:val="clear" w:color="000000" w:fill="FFFFFF"/>
            <w:vAlign w:val="center"/>
          </w:tcPr>
          <w:p w14:paraId="66DD678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6DAAFA4">
            <w:pPr>
              <w:jc w:val="center"/>
              <w:rPr>
                <w:rFonts w:ascii="Arial" w:hAnsi="Arial" w:cs="Arial"/>
                <w:color w:val="000000"/>
                <w:sz w:val="20"/>
                <w:szCs w:val="20"/>
              </w:rPr>
            </w:pPr>
            <w:r>
              <w:rPr>
                <w:rFonts w:ascii="Arial" w:hAnsi="Arial" w:cs="Arial"/>
                <w:color w:val="000000"/>
                <w:sz w:val="20"/>
                <w:szCs w:val="20"/>
              </w:rPr>
              <w:t>R$ 0,010</w:t>
            </w:r>
          </w:p>
        </w:tc>
      </w:tr>
      <w:tr w14:paraId="657A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CB2B01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E196108">
            <w:pPr>
              <w:jc w:val="both"/>
              <w:rPr>
                <w:rFonts w:ascii="Arial" w:hAnsi="Arial" w:cs="Arial"/>
                <w:color w:val="000000"/>
                <w:sz w:val="20"/>
                <w:szCs w:val="20"/>
              </w:rPr>
            </w:pPr>
            <w:r>
              <w:rPr>
                <w:rFonts w:ascii="Arial" w:hAnsi="Arial" w:cs="Arial"/>
                <w:color w:val="000000"/>
                <w:sz w:val="20"/>
                <w:szCs w:val="20"/>
              </w:rPr>
              <w:t xml:space="preserve">OMEPRAZOL 20 MG </w:t>
            </w:r>
          </w:p>
        </w:tc>
        <w:tc>
          <w:tcPr>
            <w:tcW w:w="469" w:type="pct"/>
            <w:shd w:val="clear" w:color="000000" w:fill="FFFFFF"/>
            <w:vAlign w:val="center"/>
          </w:tcPr>
          <w:p w14:paraId="1EAC361E">
            <w:pPr>
              <w:jc w:val="center"/>
              <w:rPr>
                <w:rFonts w:ascii="Arial" w:hAnsi="Arial" w:cs="Arial"/>
                <w:color w:val="000000"/>
                <w:sz w:val="20"/>
                <w:szCs w:val="20"/>
              </w:rPr>
            </w:pPr>
            <w:r>
              <w:rPr>
                <w:rFonts w:ascii="Arial" w:hAnsi="Arial" w:cs="Arial"/>
                <w:color w:val="000000"/>
                <w:sz w:val="20"/>
                <w:szCs w:val="20"/>
              </w:rPr>
              <w:t>120.000</w:t>
            </w:r>
          </w:p>
        </w:tc>
        <w:tc>
          <w:tcPr>
            <w:tcW w:w="353" w:type="pct"/>
            <w:shd w:val="clear" w:color="000000" w:fill="FFFFFF"/>
            <w:vAlign w:val="center"/>
          </w:tcPr>
          <w:p w14:paraId="4FA4D7F1">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1FD177D">
            <w:pPr>
              <w:jc w:val="center"/>
              <w:rPr>
                <w:rFonts w:ascii="Arial" w:hAnsi="Arial" w:cs="Arial"/>
                <w:color w:val="000000"/>
                <w:sz w:val="20"/>
                <w:szCs w:val="20"/>
              </w:rPr>
            </w:pPr>
            <w:r>
              <w:rPr>
                <w:rFonts w:ascii="Arial" w:hAnsi="Arial" w:cs="Arial"/>
                <w:color w:val="000000"/>
                <w:sz w:val="20"/>
                <w:szCs w:val="20"/>
              </w:rPr>
              <w:t>R$ 0,001</w:t>
            </w:r>
          </w:p>
        </w:tc>
      </w:tr>
      <w:tr w14:paraId="356B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36BF1F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F2E1C58">
            <w:pPr>
              <w:jc w:val="both"/>
              <w:rPr>
                <w:rFonts w:ascii="Arial" w:hAnsi="Arial" w:cs="Arial"/>
                <w:color w:val="000000"/>
                <w:sz w:val="20"/>
                <w:szCs w:val="20"/>
              </w:rPr>
            </w:pPr>
            <w:r>
              <w:rPr>
                <w:rFonts w:ascii="Arial" w:hAnsi="Arial" w:cs="Arial"/>
                <w:color w:val="000000"/>
                <w:sz w:val="20"/>
                <w:szCs w:val="20"/>
              </w:rPr>
              <w:t xml:space="preserve">OMEPRAZOL 40 MG PÓ PARA SOLUÇÃO INJ. + DILUENTE </w:t>
            </w:r>
          </w:p>
        </w:tc>
        <w:tc>
          <w:tcPr>
            <w:tcW w:w="469" w:type="pct"/>
            <w:shd w:val="clear" w:color="000000" w:fill="FFFFFF"/>
            <w:vAlign w:val="center"/>
          </w:tcPr>
          <w:p w14:paraId="37023BBA">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6BBA2DA7">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60764CC3">
            <w:pPr>
              <w:jc w:val="center"/>
              <w:rPr>
                <w:rFonts w:ascii="Arial" w:hAnsi="Arial" w:cs="Arial"/>
                <w:color w:val="000000"/>
                <w:sz w:val="20"/>
                <w:szCs w:val="20"/>
              </w:rPr>
            </w:pPr>
            <w:r>
              <w:rPr>
                <w:rFonts w:ascii="Arial" w:hAnsi="Arial" w:cs="Arial"/>
                <w:color w:val="000000"/>
                <w:sz w:val="20"/>
                <w:szCs w:val="20"/>
              </w:rPr>
              <w:t>R$ 0,250</w:t>
            </w:r>
          </w:p>
        </w:tc>
      </w:tr>
      <w:tr w14:paraId="6B8F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1CAFBD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32C6F40">
            <w:pPr>
              <w:jc w:val="both"/>
              <w:rPr>
                <w:rFonts w:ascii="Arial" w:hAnsi="Arial" w:cs="Arial"/>
                <w:color w:val="000000"/>
                <w:sz w:val="20"/>
                <w:szCs w:val="20"/>
              </w:rPr>
            </w:pPr>
            <w:r>
              <w:rPr>
                <w:rFonts w:ascii="Arial" w:hAnsi="Arial" w:cs="Arial"/>
                <w:color w:val="000000"/>
                <w:sz w:val="20"/>
                <w:szCs w:val="20"/>
              </w:rPr>
              <w:t>ONDANSETRONA, CLORIDRATO DE, 2 MG/ML SOL INJ. 2ML</w:t>
            </w:r>
          </w:p>
        </w:tc>
        <w:tc>
          <w:tcPr>
            <w:tcW w:w="469" w:type="pct"/>
            <w:shd w:val="clear" w:color="000000" w:fill="FFFFFF"/>
            <w:vAlign w:val="center"/>
          </w:tcPr>
          <w:p w14:paraId="3AB4C5AA">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440FEC51">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31E9A5EF">
            <w:pPr>
              <w:jc w:val="center"/>
              <w:rPr>
                <w:rFonts w:ascii="Arial" w:hAnsi="Arial" w:cs="Arial"/>
                <w:color w:val="000000"/>
                <w:sz w:val="20"/>
                <w:szCs w:val="20"/>
              </w:rPr>
            </w:pPr>
            <w:r>
              <w:rPr>
                <w:rFonts w:ascii="Arial" w:hAnsi="Arial" w:cs="Arial"/>
                <w:color w:val="000000"/>
                <w:sz w:val="20"/>
                <w:szCs w:val="20"/>
              </w:rPr>
              <w:t>R$ 0,050</w:t>
            </w:r>
          </w:p>
        </w:tc>
      </w:tr>
      <w:tr w14:paraId="6AA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EE37F7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89E25B0">
            <w:pPr>
              <w:jc w:val="both"/>
              <w:rPr>
                <w:rFonts w:ascii="Arial" w:hAnsi="Arial" w:cs="Arial"/>
                <w:color w:val="000000"/>
                <w:sz w:val="20"/>
                <w:szCs w:val="20"/>
              </w:rPr>
            </w:pPr>
            <w:r>
              <w:rPr>
                <w:rFonts w:ascii="Arial" w:hAnsi="Arial" w:cs="Arial"/>
                <w:color w:val="000000"/>
                <w:sz w:val="20"/>
                <w:szCs w:val="20"/>
              </w:rPr>
              <w:t>OSCAL D 500 MG</w:t>
            </w:r>
          </w:p>
        </w:tc>
        <w:tc>
          <w:tcPr>
            <w:tcW w:w="469" w:type="pct"/>
            <w:shd w:val="clear" w:color="000000" w:fill="FFFFFF"/>
            <w:vAlign w:val="center"/>
          </w:tcPr>
          <w:p w14:paraId="6618BDF5">
            <w:pPr>
              <w:jc w:val="center"/>
              <w:rPr>
                <w:rFonts w:ascii="Arial" w:hAnsi="Arial" w:cs="Arial"/>
                <w:color w:val="000000"/>
                <w:sz w:val="20"/>
                <w:szCs w:val="20"/>
              </w:rPr>
            </w:pPr>
            <w:r>
              <w:rPr>
                <w:rFonts w:ascii="Arial" w:hAnsi="Arial" w:cs="Arial"/>
                <w:color w:val="000000"/>
                <w:sz w:val="20"/>
                <w:szCs w:val="20"/>
              </w:rPr>
              <w:t>1500</w:t>
            </w:r>
          </w:p>
        </w:tc>
        <w:tc>
          <w:tcPr>
            <w:tcW w:w="353" w:type="pct"/>
            <w:shd w:val="clear" w:color="000000" w:fill="FFFFFF"/>
            <w:vAlign w:val="center"/>
          </w:tcPr>
          <w:p w14:paraId="5E3C44E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492D5200">
            <w:pPr>
              <w:jc w:val="center"/>
              <w:rPr>
                <w:rFonts w:ascii="Arial" w:hAnsi="Arial" w:cs="Arial"/>
                <w:color w:val="000000"/>
                <w:sz w:val="20"/>
                <w:szCs w:val="20"/>
              </w:rPr>
            </w:pPr>
            <w:r>
              <w:rPr>
                <w:rFonts w:ascii="Arial" w:hAnsi="Arial" w:cs="Arial"/>
                <w:color w:val="000000"/>
                <w:sz w:val="20"/>
                <w:szCs w:val="20"/>
              </w:rPr>
              <w:t>R$ 0,050</w:t>
            </w:r>
          </w:p>
        </w:tc>
      </w:tr>
      <w:tr w14:paraId="5FD2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FB17AD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6C1F2A8">
            <w:pPr>
              <w:jc w:val="both"/>
              <w:rPr>
                <w:rFonts w:ascii="Arial" w:hAnsi="Arial" w:cs="Arial"/>
                <w:color w:val="000000"/>
                <w:sz w:val="20"/>
                <w:szCs w:val="20"/>
              </w:rPr>
            </w:pPr>
            <w:r>
              <w:rPr>
                <w:rFonts w:ascii="Arial" w:hAnsi="Arial" w:cs="Arial"/>
                <w:color w:val="000000"/>
                <w:sz w:val="20"/>
                <w:szCs w:val="20"/>
              </w:rPr>
              <w:t xml:space="preserve">OSCAL D 500 MG + 400 UI </w:t>
            </w:r>
            <w:r>
              <w:rPr>
                <w:rFonts w:ascii="Arial" w:hAnsi="Arial" w:cs="Arial"/>
                <w:b/>
                <w:bCs/>
                <w:color w:val="000000"/>
                <w:sz w:val="20"/>
                <w:szCs w:val="20"/>
              </w:rPr>
              <w:t>(JUDICIAL)</w:t>
            </w:r>
            <w:r>
              <w:rPr>
                <w:rFonts w:ascii="Arial" w:hAnsi="Arial" w:cs="Arial"/>
                <w:color w:val="000000"/>
                <w:sz w:val="20"/>
                <w:szCs w:val="20"/>
              </w:rPr>
              <w:t xml:space="preserve"> </w:t>
            </w:r>
          </w:p>
        </w:tc>
        <w:tc>
          <w:tcPr>
            <w:tcW w:w="469" w:type="pct"/>
            <w:shd w:val="clear" w:color="000000" w:fill="FFFFFF"/>
            <w:vAlign w:val="center"/>
          </w:tcPr>
          <w:p w14:paraId="5986D033">
            <w:pPr>
              <w:jc w:val="center"/>
              <w:rPr>
                <w:rFonts w:ascii="Arial" w:hAnsi="Arial" w:cs="Arial"/>
                <w:color w:val="000000"/>
                <w:sz w:val="20"/>
                <w:szCs w:val="20"/>
              </w:rPr>
            </w:pPr>
            <w:r>
              <w:rPr>
                <w:rFonts w:ascii="Arial" w:hAnsi="Arial" w:cs="Arial"/>
                <w:color w:val="000000"/>
                <w:sz w:val="20"/>
                <w:szCs w:val="20"/>
              </w:rPr>
              <w:t>1500</w:t>
            </w:r>
          </w:p>
        </w:tc>
        <w:tc>
          <w:tcPr>
            <w:tcW w:w="353" w:type="pct"/>
            <w:shd w:val="clear" w:color="000000" w:fill="FFFFFF"/>
            <w:vAlign w:val="center"/>
          </w:tcPr>
          <w:p w14:paraId="23EE2512">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210F6A3">
            <w:pPr>
              <w:jc w:val="center"/>
              <w:rPr>
                <w:rFonts w:ascii="Arial" w:hAnsi="Arial" w:cs="Arial"/>
                <w:color w:val="000000"/>
                <w:sz w:val="20"/>
                <w:szCs w:val="20"/>
              </w:rPr>
            </w:pPr>
            <w:r>
              <w:rPr>
                <w:rFonts w:ascii="Arial" w:hAnsi="Arial" w:cs="Arial"/>
                <w:color w:val="000000"/>
                <w:sz w:val="20"/>
                <w:szCs w:val="20"/>
              </w:rPr>
              <w:t>R$ 0,050</w:t>
            </w:r>
          </w:p>
        </w:tc>
      </w:tr>
      <w:tr w14:paraId="0C65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BD9E0E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094DB3F">
            <w:pPr>
              <w:jc w:val="both"/>
              <w:rPr>
                <w:rFonts w:ascii="Arial" w:hAnsi="Arial" w:cs="Arial"/>
                <w:color w:val="000000"/>
                <w:sz w:val="20"/>
                <w:szCs w:val="20"/>
              </w:rPr>
            </w:pPr>
            <w:r>
              <w:rPr>
                <w:rFonts w:ascii="Arial" w:hAnsi="Arial" w:cs="Arial"/>
                <w:color w:val="000000"/>
                <w:sz w:val="20"/>
                <w:szCs w:val="20"/>
              </w:rPr>
              <w:t>OXCARBAZEPINA 300 MG</w:t>
            </w:r>
          </w:p>
        </w:tc>
        <w:tc>
          <w:tcPr>
            <w:tcW w:w="469" w:type="pct"/>
            <w:shd w:val="clear" w:color="000000" w:fill="FFFFFF"/>
            <w:vAlign w:val="center"/>
          </w:tcPr>
          <w:p w14:paraId="49ABF2FA">
            <w:pPr>
              <w:jc w:val="center"/>
              <w:rPr>
                <w:rFonts w:ascii="Arial" w:hAnsi="Arial" w:cs="Arial"/>
                <w:color w:val="000000"/>
                <w:sz w:val="20"/>
                <w:szCs w:val="20"/>
              </w:rPr>
            </w:pPr>
            <w:r>
              <w:rPr>
                <w:rFonts w:ascii="Arial" w:hAnsi="Arial" w:cs="Arial"/>
                <w:color w:val="000000"/>
                <w:sz w:val="20"/>
                <w:szCs w:val="20"/>
              </w:rPr>
              <w:t>6.000</w:t>
            </w:r>
          </w:p>
        </w:tc>
        <w:tc>
          <w:tcPr>
            <w:tcW w:w="353" w:type="pct"/>
            <w:shd w:val="clear" w:color="000000" w:fill="FFFFFF"/>
            <w:vAlign w:val="center"/>
          </w:tcPr>
          <w:p w14:paraId="64953AA8">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4BF83711">
            <w:pPr>
              <w:jc w:val="center"/>
              <w:rPr>
                <w:rFonts w:ascii="Arial" w:hAnsi="Arial" w:cs="Arial"/>
                <w:color w:val="000000"/>
                <w:sz w:val="20"/>
                <w:szCs w:val="20"/>
              </w:rPr>
            </w:pPr>
            <w:r>
              <w:rPr>
                <w:rFonts w:ascii="Arial" w:hAnsi="Arial" w:cs="Arial"/>
                <w:color w:val="000000"/>
                <w:sz w:val="20"/>
                <w:szCs w:val="20"/>
              </w:rPr>
              <w:t>R$ 0,010</w:t>
            </w:r>
          </w:p>
        </w:tc>
      </w:tr>
      <w:tr w14:paraId="7524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83668E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A6331AC">
            <w:pPr>
              <w:jc w:val="both"/>
              <w:rPr>
                <w:rFonts w:ascii="Arial" w:hAnsi="Arial" w:cs="Arial"/>
                <w:color w:val="000000"/>
                <w:sz w:val="20"/>
                <w:szCs w:val="20"/>
              </w:rPr>
            </w:pPr>
            <w:r>
              <w:rPr>
                <w:rFonts w:ascii="Arial" w:hAnsi="Arial" w:cs="Arial"/>
                <w:color w:val="000000"/>
                <w:sz w:val="20"/>
                <w:szCs w:val="20"/>
              </w:rPr>
              <w:t>OXCARBAZEPINA 600 MG</w:t>
            </w:r>
          </w:p>
        </w:tc>
        <w:tc>
          <w:tcPr>
            <w:tcW w:w="469" w:type="pct"/>
            <w:shd w:val="clear" w:color="000000" w:fill="FFFFFF"/>
            <w:vAlign w:val="center"/>
          </w:tcPr>
          <w:p w14:paraId="5A755F76">
            <w:pPr>
              <w:jc w:val="center"/>
              <w:rPr>
                <w:rFonts w:ascii="Arial" w:hAnsi="Arial" w:cs="Arial"/>
                <w:color w:val="000000"/>
                <w:sz w:val="20"/>
                <w:szCs w:val="20"/>
              </w:rPr>
            </w:pPr>
            <w:r>
              <w:rPr>
                <w:rFonts w:ascii="Arial" w:hAnsi="Arial" w:cs="Arial"/>
                <w:color w:val="000000"/>
                <w:sz w:val="20"/>
                <w:szCs w:val="20"/>
              </w:rPr>
              <w:t>6.000</w:t>
            </w:r>
          </w:p>
        </w:tc>
        <w:tc>
          <w:tcPr>
            <w:tcW w:w="353" w:type="pct"/>
            <w:shd w:val="clear" w:color="000000" w:fill="FFFFFF"/>
            <w:vAlign w:val="center"/>
          </w:tcPr>
          <w:p w14:paraId="63DC12BF">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CC82446">
            <w:pPr>
              <w:jc w:val="center"/>
              <w:rPr>
                <w:rFonts w:ascii="Arial" w:hAnsi="Arial" w:cs="Arial"/>
                <w:color w:val="000000"/>
                <w:sz w:val="20"/>
                <w:szCs w:val="20"/>
              </w:rPr>
            </w:pPr>
            <w:r>
              <w:rPr>
                <w:rFonts w:ascii="Arial" w:hAnsi="Arial" w:cs="Arial"/>
                <w:color w:val="000000"/>
                <w:sz w:val="20"/>
                <w:szCs w:val="20"/>
              </w:rPr>
              <w:t>R$ 0,050</w:t>
            </w:r>
          </w:p>
        </w:tc>
      </w:tr>
      <w:tr w14:paraId="6199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AD3513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7DEC54D">
            <w:pPr>
              <w:jc w:val="both"/>
              <w:rPr>
                <w:rFonts w:ascii="Arial" w:hAnsi="Arial" w:cs="Arial"/>
                <w:color w:val="000000"/>
                <w:sz w:val="20"/>
                <w:szCs w:val="20"/>
              </w:rPr>
            </w:pPr>
            <w:r>
              <w:rPr>
                <w:rFonts w:ascii="Arial" w:hAnsi="Arial" w:cs="Arial"/>
                <w:color w:val="000000"/>
                <w:sz w:val="20"/>
                <w:szCs w:val="20"/>
              </w:rPr>
              <w:t xml:space="preserve">OXYCONTIN 10 MG </w:t>
            </w:r>
          </w:p>
        </w:tc>
        <w:tc>
          <w:tcPr>
            <w:tcW w:w="469" w:type="pct"/>
            <w:shd w:val="clear" w:color="000000" w:fill="FFFFFF"/>
            <w:vAlign w:val="center"/>
          </w:tcPr>
          <w:p w14:paraId="68440884">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15079F39">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60741D6E">
            <w:pPr>
              <w:jc w:val="center"/>
              <w:rPr>
                <w:rFonts w:ascii="Arial" w:hAnsi="Arial" w:cs="Arial"/>
                <w:color w:val="000000"/>
                <w:sz w:val="20"/>
                <w:szCs w:val="20"/>
              </w:rPr>
            </w:pPr>
            <w:r>
              <w:rPr>
                <w:rFonts w:ascii="Arial" w:hAnsi="Arial" w:cs="Arial"/>
                <w:color w:val="000000"/>
                <w:sz w:val="20"/>
                <w:szCs w:val="20"/>
              </w:rPr>
              <w:t>R$ 0,080</w:t>
            </w:r>
          </w:p>
        </w:tc>
      </w:tr>
      <w:tr w14:paraId="386A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88C1E8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27D15F6">
            <w:pPr>
              <w:jc w:val="both"/>
              <w:rPr>
                <w:rFonts w:ascii="Arial" w:hAnsi="Arial" w:cs="Arial"/>
                <w:color w:val="000000"/>
                <w:sz w:val="20"/>
                <w:szCs w:val="20"/>
              </w:rPr>
            </w:pPr>
            <w:r>
              <w:rPr>
                <w:rFonts w:ascii="Arial" w:hAnsi="Arial" w:cs="Arial"/>
                <w:color w:val="000000"/>
                <w:sz w:val="20"/>
                <w:szCs w:val="20"/>
              </w:rPr>
              <w:t>PANTOPRAZOL 20 MG</w:t>
            </w:r>
          </w:p>
        </w:tc>
        <w:tc>
          <w:tcPr>
            <w:tcW w:w="469" w:type="pct"/>
            <w:shd w:val="clear" w:color="000000" w:fill="FFFFFF"/>
            <w:vAlign w:val="center"/>
          </w:tcPr>
          <w:p w14:paraId="73C0592D">
            <w:pPr>
              <w:jc w:val="center"/>
              <w:rPr>
                <w:rFonts w:ascii="Arial" w:hAnsi="Arial" w:cs="Arial"/>
                <w:color w:val="000000"/>
                <w:sz w:val="20"/>
                <w:szCs w:val="20"/>
              </w:rPr>
            </w:pPr>
            <w:r>
              <w:rPr>
                <w:rFonts w:ascii="Arial" w:hAnsi="Arial" w:cs="Arial"/>
                <w:color w:val="000000"/>
                <w:sz w:val="20"/>
                <w:szCs w:val="20"/>
              </w:rPr>
              <w:t>10.000</w:t>
            </w:r>
          </w:p>
        </w:tc>
        <w:tc>
          <w:tcPr>
            <w:tcW w:w="353" w:type="pct"/>
            <w:shd w:val="clear" w:color="000000" w:fill="FFFFFF"/>
            <w:vAlign w:val="center"/>
          </w:tcPr>
          <w:p w14:paraId="352A193F">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2B175024">
            <w:pPr>
              <w:jc w:val="center"/>
              <w:rPr>
                <w:rFonts w:ascii="Arial" w:hAnsi="Arial" w:cs="Arial"/>
                <w:color w:val="000000"/>
                <w:sz w:val="20"/>
                <w:szCs w:val="20"/>
              </w:rPr>
            </w:pPr>
            <w:r>
              <w:rPr>
                <w:rFonts w:ascii="Arial" w:hAnsi="Arial" w:cs="Arial"/>
                <w:color w:val="000000"/>
                <w:sz w:val="20"/>
                <w:szCs w:val="20"/>
              </w:rPr>
              <w:t>R$ 0,010</w:t>
            </w:r>
          </w:p>
        </w:tc>
      </w:tr>
      <w:tr w14:paraId="43A8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16AFEA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0B8400E">
            <w:pPr>
              <w:jc w:val="both"/>
              <w:rPr>
                <w:rFonts w:ascii="Arial" w:hAnsi="Arial" w:cs="Arial"/>
                <w:color w:val="000000"/>
                <w:sz w:val="20"/>
                <w:szCs w:val="20"/>
              </w:rPr>
            </w:pPr>
            <w:r>
              <w:rPr>
                <w:rFonts w:ascii="Arial" w:hAnsi="Arial" w:cs="Arial"/>
                <w:color w:val="000000"/>
                <w:sz w:val="20"/>
                <w:szCs w:val="20"/>
              </w:rPr>
              <w:t>PANTOPRAZOL 40 MG</w:t>
            </w:r>
          </w:p>
        </w:tc>
        <w:tc>
          <w:tcPr>
            <w:tcW w:w="469" w:type="pct"/>
            <w:shd w:val="clear" w:color="000000" w:fill="FFFFFF"/>
            <w:vAlign w:val="center"/>
          </w:tcPr>
          <w:p w14:paraId="177E4ECD">
            <w:pPr>
              <w:jc w:val="center"/>
              <w:rPr>
                <w:rFonts w:ascii="Arial" w:hAnsi="Arial" w:cs="Arial"/>
                <w:color w:val="000000"/>
                <w:sz w:val="20"/>
                <w:szCs w:val="20"/>
              </w:rPr>
            </w:pPr>
            <w:r>
              <w:rPr>
                <w:rFonts w:ascii="Arial" w:hAnsi="Arial" w:cs="Arial"/>
                <w:color w:val="000000"/>
                <w:sz w:val="20"/>
                <w:szCs w:val="20"/>
              </w:rPr>
              <w:t>6.000</w:t>
            </w:r>
          </w:p>
        </w:tc>
        <w:tc>
          <w:tcPr>
            <w:tcW w:w="353" w:type="pct"/>
            <w:shd w:val="clear" w:color="000000" w:fill="FFFFFF"/>
            <w:vAlign w:val="center"/>
          </w:tcPr>
          <w:p w14:paraId="63A1CFA9">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1A86148">
            <w:pPr>
              <w:jc w:val="center"/>
              <w:rPr>
                <w:rFonts w:ascii="Arial" w:hAnsi="Arial" w:cs="Arial"/>
                <w:color w:val="000000"/>
                <w:sz w:val="20"/>
                <w:szCs w:val="20"/>
              </w:rPr>
            </w:pPr>
            <w:r>
              <w:rPr>
                <w:rFonts w:ascii="Arial" w:hAnsi="Arial" w:cs="Arial"/>
                <w:color w:val="000000"/>
                <w:sz w:val="20"/>
                <w:szCs w:val="20"/>
              </w:rPr>
              <w:t>R$ 0,010</w:t>
            </w:r>
          </w:p>
        </w:tc>
      </w:tr>
      <w:tr w14:paraId="574E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2B2327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9465F9C">
            <w:pPr>
              <w:jc w:val="both"/>
              <w:rPr>
                <w:rFonts w:ascii="Arial" w:hAnsi="Arial" w:cs="Arial"/>
                <w:color w:val="000000"/>
                <w:sz w:val="20"/>
                <w:szCs w:val="20"/>
              </w:rPr>
            </w:pPr>
            <w:r>
              <w:rPr>
                <w:rFonts w:ascii="Arial" w:hAnsi="Arial" w:cs="Arial"/>
                <w:color w:val="000000"/>
                <w:sz w:val="20"/>
                <w:szCs w:val="20"/>
              </w:rPr>
              <w:t xml:space="preserve">PARACETAMOL 500 MG </w:t>
            </w:r>
          </w:p>
        </w:tc>
        <w:tc>
          <w:tcPr>
            <w:tcW w:w="469" w:type="pct"/>
            <w:shd w:val="clear" w:color="000000" w:fill="FFFFFF"/>
            <w:vAlign w:val="center"/>
          </w:tcPr>
          <w:p w14:paraId="2BCECADA">
            <w:pPr>
              <w:jc w:val="center"/>
              <w:rPr>
                <w:rFonts w:ascii="Arial" w:hAnsi="Arial" w:cs="Arial"/>
                <w:color w:val="000000"/>
                <w:sz w:val="20"/>
                <w:szCs w:val="20"/>
              </w:rPr>
            </w:pPr>
            <w:r>
              <w:rPr>
                <w:rFonts w:ascii="Arial" w:hAnsi="Arial" w:cs="Arial"/>
                <w:color w:val="000000"/>
                <w:sz w:val="20"/>
                <w:szCs w:val="20"/>
              </w:rPr>
              <w:t>20.000</w:t>
            </w:r>
          </w:p>
        </w:tc>
        <w:tc>
          <w:tcPr>
            <w:tcW w:w="353" w:type="pct"/>
            <w:shd w:val="clear" w:color="000000" w:fill="FFFFFF"/>
            <w:vAlign w:val="center"/>
          </w:tcPr>
          <w:p w14:paraId="3748C53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DC3B044">
            <w:pPr>
              <w:jc w:val="center"/>
              <w:rPr>
                <w:rFonts w:ascii="Arial" w:hAnsi="Arial" w:cs="Arial"/>
                <w:color w:val="000000"/>
                <w:sz w:val="20"/>
                <w:szCs w:val="20"/>
              </w:rPr>
            </w:pPr>
            <w:r>
              <w:rPr>
                <w:rFonts w:ascii="Arial" w:hAnsi="Arial" w:cs="Arial"/>
                <w:color w:val="000000"/>
                <w:sz w:val="20"/>
                <w:szCs w:val="20"/>
              </w:rPr>
              <w:t>R$ 0,010</w:t>
            </w:r>
          </w:p>
        </w:tc>
      </w:tr>
      <w:tr w14:paraId="4418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8127B7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817E05F">
            <w:pPr>
              <w:jc w:val="both"/>
              <w:rPr>
                <w:rFonts w:ascii="Arial" w:hAnsi="Arial" w:cs="Arial"/>
                <w:color w:val="000000"/>
                <w:sz w:val="20"/>
                <w:szCs w:val="20"/>
              </w:rPr>
            </w:pPr>
            <w:r>
              <w:rPr>
                <w:rFonts w:ascii="Arial" w:hAnsi="Arial" w:cs="Arial"/>
                <w:color w:val="000000"/>
                <w:sz w:val="20"/>
                <w:szCs w:val="20"/>
              </w:rPr>
              <w:t xml:space="preserve">PAROXETINA 20 MG </w:t>
            </w:r>
          </w:p>
        </w:tc>
        <w:tc>
          <w:tcPr>
            <w:tcW w:w="469" w:type="pct"/>
            <w:shd w:val="clear" w:color="000000" w:fill="FFFFFF"/>
            <w:vAlign w:val="center"/>
          </w:tcPr>
          <w:p w14:paraId="37076950">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326002DF">
            <w:pPr>
              <w:jc w:val="center"/>
              <w:rPr>
                <w:rFonts w:ascii="Arial" w:hAnsi="Arial" w:cs="Arial"/>
                <w:color w:val="000000"/>
                <w:sz w:val="20"/>
                <w:szCs w:val="20"/>
              </w:rPr>
            </w:pPr>
            <w:r>
              <w:rPr>
                <w:rFonts w:ascii="Arial" w:hAnsi="Arial" w:cs="Arial"/>
                <w:color w:val="000000"/>
                <w:sz w:val="20"/>
                <w:szCs w:val="20"/>
              </w:rPr>
              <w:t xml:space="preserve">CP </w:t>
            </w:r>
          </w:p>
        </w:tc>
        <w:tc>
          <w:tcPr>
            <w:tcW w:w="612" w:type="pct"/>
            <w:shd w:val="clear" w:color="000000" w:fill="FFFFFF"/>
            <w:vAlign w:val="center"/>
          </w:tcPr>
          <w:p w14:paraId="285AF290">
            <w:pPr>
              <w:jc w:val="center"/>
              <w:rPr>
                <w:rFonts w:ascii="Arial" w:hAnsi="Arial" w:cs="Arial"/>
                <w:color w:val="000000"/>
                <w:sz w:val="20"/>
                <w:szCs w:val="20"/>
              </w:rPr>
            </w:pPr>
            <w:r>
              <w:rPr>
                <w:rFonts w:ascii="Arial" w:hAnsi="Arial" w:cs="Arial"/>
                <w:color w:val="000000"/>
                <w:sz w:val="20"/>
                <w:szCs w:val="20"/>
              </w:rPr>
              <w:t>R$ 0,010</w:t>
            </w:r>
          </w:p>
        </w:tc>
      </w:tr>
      <w:tr w14:paraId="7F01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4F7C1F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FD9249A">
            <w:pPr>
              <w:jc w:val="both"/>
              <w:rPr>
                <w:rFonts w:ascii="Arial" w:hAnsi="Arial" w:cs="Arial"/>
                <w:color w:val="000000"/>
                <w:sz w:val="20"/>
                <w:szCs w:val="20"/>
              </w:rPr>
            </w:pPr>
            <w:r>
              <w:rPr>
                <w:rFonts w:ascii="Arial" w:hAnsi="Arial" w:cs="Arial"/>
                <w:color w:val="000000"/>
                <w:sz w:val="20"/>
                <w:szCs w:val="20"/>
              </w:rPr>
              <w:t>PENTOXIFILINA 20 MG/ML SOL. INJ 5ML</w:t>
            </w:r>
          </w:p>
        </w:tc>
        <w:tc>
          <w:tcPr>
            <w:tcW w:w="469" w:type="pct"/>
            <w:shd w:val="clear" w:color="000000" w:fill="FFFFFF"/>
            <w:vAlign w:val="center"/>
          </w:tcPr>
          <w:p w14:paraId="285E1C29">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3D6B202B">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51BDF234">
            <w:pPr>
              <w:jc w:val="center"/>
              <w:rPr>
                <w:rFonts w:ascii="Arial" w:hAnsi="Arial" w:cs="Arial"/>
                <w:color w:val="000000"/>
                <w:sz w:val="20"/>
                <w:szCs w:val="20"/>
              </w:rPr>
            </w:pPr>
            <w:r>
              <w:rPr>
                <w:rFonts w:ascii="Arial" w:hAnsi="Arial" w:cs="Arial"/>
                <w:color w:val="000000"/>
                <w:sz w:val="20"/>
                <w:szCs w:val="20"/>
              </w:rPr>
              <w:t>R$ 0,050</w:t>
            </w:r>
          </w:p>
        </w:tc>
      </w:tr>
      <w:tr w14:paraId="389D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A93C4A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1ED373B">
            <w:pPr>
              <w:jc w:val="both"/>
              <w:rPr>
                <w:rFonts w:ascii="Arial" w:hAnsi="Arial" w:cs="Arial"/>
                <w:color w:val="000000"/>
                <w:sz w:val="20"/>
                <w:szCs w:val="20"/>
              </w:rPr>
            </w:pPr>
            <w:r>
              <w:rPr>
                <w:rFonts w:ascii="Arial" w:hAnsi="Arial" w:cs="Arial"/>
                <w:color w:val="000000"/>
                <w:sz w:val="20"/>
                <w:szCs w:val="20"/>
              </w:rPr>
              <w:t xml:space="preserve">PIASCLEDINE 300 MG </w:t>
            </w:r>
          </w:p>
        </w:tc>
        <w:tc>
          <w:tcPr>
            <w:tcW w:w="469" w:type="pct"/>
            <w:shd w:val="clear" w:color="000000" w:fill="FFFFFF"/>
            <w:vAlign w:val="center"/>
          </w:tcPr>
          <w:p w14:paraId="546C9B30">
            <w:pPr>
              <w:jc w:val="center"/>
              <w:rPr>
                <w:rFonts w:ascii="Arial" w:hAnsi="Arial" w:cs="Arial"/>
                <w:color w:val="000000"/>
                <w:sz w:val="20"/>
                <w:szCs w:val="20"/>
              </w:rPr>
            </w:pPr>
            <w:r>
              <w:rPr>
                <w:rFonts w:ascii="Arial" w:hAnsi="Arial" w:cs="Arial"/>
                <w:color w:val="000000"/>
                <w:sz w:val="20"/>
                <w:szCs w:val="20"/>
              </w:rPr>
              <w:t>1.200</w:t>
            </w:r>
          </w:p>
        </w:tc>
        <w:tc>
          <w:tcPr>
            <w:tcW w:w="353" w:type="pct"/>
            <w:shd w:val="clear" w:color="000000" w:fill="FFFFFF"/>
            <w:vAlign w:val="center"/>
          </w:tcPr>
          <w:p w14:paraId="658A6896">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9DB2EC4">
            <w:pPr>
              <w:jc w:val="center"/>
              <w:rPr>
                <w:rFonts w:ascii="Arial" w:hAnsi="Arial" w:cs="Arial"/>
                <w:color w:val="000000"/>
                <w:sz w:val="20"/>
                <w:szCs w:val="20"/>
              </w:rPr>
            </w:pPr>
            <w:r>
              <w:rPr>
                <w:rFonts w:ascii="Arial" w:hAnsi="Arial" w:cs="Arial"/>
                <w:color w:val="000000"/>
                <w:sz w:val="20"/>
                <w:szCs w:val="20"/>
              </w:rPr>
              <w:t>R$ 0,080</w:t>
            </w:r>
          </w:p>
        </w:tc>
      </w:tr>
      <w:tr w14:paraId="2F37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ADD4DB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6FB4324">
            <w:pPr>
              <w:jc w:val="both"/>
              <w:rPr>
                <w:rFonts w:ascii="Arial" w:hAnsi="Arial" w:cs="Arial"/>
                <w:color w:val="000000"/>
                <w:sz w:val="20"/>
                <w:szCs w:val="20"/>
              </w:rPr>
            </w:pPr>
            <w:r>
              <w:rPr>
                <w:rFonts w:ascii="Arial" w:hAnsi="Arial" w:cs="Arial"/>
                <w:color w:val="000000"/>
                <w:sz w:val="20"/>
                <w:szCs w:val="20"/>
              </w:rPr>
              <w:t xml:space="preserve">PIRACETAM 400 MG </w:t>
            </w:r>
          </w:p>
        </w:tc>
        <w:tc>
          <w:tcPr>
            <w:tcW w:w="469" w:type="pct"/>
            <w:shd w:val="clear" w:color="000000" w:fill="FFFFFF"/>
            <w:vAlign w:val="center"/>
          </w:tcPr>
          <w:p w14:paraId="604B97DD">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4F0DE6A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6357828A">
            <w:pPr>
              <w:jc w:val="center"/>
              <w:rPr>
                <w:rFonts w:ascii="Arial" w:hAnsi="Arial" w:cs="Arial"/>
                <w:color w:val="000000"/>
                <w:sz w:val="20"/>
                <w:szCs w:val="20"/>
              </w:rPr>
            </w:pPr>
            <w:r>
              <w:rPr>
                <w:rFonts w:ascii="Arial" w:hAnsi="Arial" w:cs="Arial"/>
                <w:color w:val="000000"/>
                <w:sz w:val="20"/>
                <w:szCs w:val="20"/>
              </w:rPr>
              <w:t>R$ 0,010</w:t>
            </w:r>
          </w:p>
        </w:tc>
      </w:tr>
      <w:tr w14:paraId="5AFC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E91202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08B1F21">
            <w:pPr>
              <w:jc w:val="both"/>
              <w:rPr>
                <w:rFonts w:ascii="Arial" w:hAnsi="Arial" w:cs="Arial"/>
                <w:color w:val="000000"/>
                <w:sz w:val="20"/>
                <w:szCs w:val="20"/>
              </w:rPr>
            </w:pPr>
            <w:r>
              <w:rPr>
                <w:rFonts w:ascii="Arial" w:hAnsi="Arial" w:cs="Arial"/>
                <w:color w:val="000000"/>
                <w:sz w:val="20"/>
                <w:szCs w:val="20"/>
              </w:rPr>
              <w:t>POMADA FIBRINOSILA</w:t>
            </w:r>
          </w:p>
        </w:tc>
        <w:tc>
          <w:tcPr>
            <w:tcW w:w="469" w:type="pct"/>
            <w:shd w:val="clear" w:color="000000" w:fill="FFFFFF"/>
            <w:vAlign w:val="center"/>
          </w:tcPr>
          <w:p w14:paraId="24362036">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4B7E8EC2">
            <w:pPr>
              <w:jc w:val="center"/>
              <w:rPr>
                <w:rFonts w:ascii="Arial" w:hAnsi="Arial" w:cs="Arial"/>
                <w:color w:val="000000"/>
                <w:sz w:val="20"/>
                <w:szCs w:val="20"/>
              </w:rPr>
            </w:pPr>
            <w:r>
              <w:rPr>
                <w:rFonts w:ascii="Arial" w:hAnsi="Arial" w:cs="Arial"/>
                <w:color w:val="000000"/>
                <w:sz w:val="20"/>
                <w:szCs w:val="20"/>
              </w:rPr>
              <w:t>TB</w:t>
            </w:r>
          </w:p>
        </w:tc>
        <w:tc>
          <w:tcPr>
            <w:tcW w:w="612" w:type="pct"/>
            <w:shd w:val="clear" w:color="000000" w:fill="FFFFFF"/>
            <w:vAlign w:val="center"/>
          </w:tcPr>
          <w:p w14:paraId="51378BD5">
            <w:pPr>
              <w:jc w:val="center"/>
              <w:rPr>
                <w:rFonts w:ascii="Arial" w:hAnsi="Arial" w:cs="Arial"/>
                <w:color w:val="000000"/>
                <w:sz w:val="20"/>
                <w:szCs w:val="20"/>
              </w:rPr>
            </w:pPr>
            <w:r>
              <w:rPr>
                <w:rFonts w:ascii="Arial" w:hAnsi="Arial" w:cs="Arial"/>
                <w:color w:val="000000"/>
                <w:sz w:val="20"/>
                <w:szCs w:val="20"/>
              </w:rPr>
              <w:t>R$ 0,500</w:t>
            </w:r>
          </w:p>
        </w:tc>
      </w:tr>
      <w:tr w14:paraId="02FB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9FD339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1B0D8F0">
            <w:pPr>
              <w:jc w:val="both"/>
              <w:rPr>
                <w:rFonts w:ascii="Arial" w:hAnsi="Arial" w:cs="Arial"/>
                <w:color w:val="000000"/>
                <w:sz w:val="20"/>
                <w:szCs w:val="20"/>
              </w:rPr>
            </w:pPr>
            <w:r>
              <w:rPr>
                <w:rFonts w:ascii="Arial" w:hAnsi="Arial" w:cs="Arial"/>
                <w:color w:val="000000"/>
                <w:sz w:val="20"/>
                <w:szCs w:val="20"/>
              </w:rPr>
              <w:t xml:space="preserve">PREDNISONA 20 MG </w:t>
            </w:r>
          </w:p>
        </w:tc>
        <w:tc>
          <w:tcPr>
            <w:tcW w:w="469" w:type="pct"/>
            <w:shd w:val="clear" w:color="000000" w:fill="FFFFFF"/>
            <w:vAlign w:val="center"/>
          </w:tcPr>
          <w:p w14:paraId="187F21B1">
            <w:pPr>
              <w:jc w:val="center"/>
              <w:rPr>
                <w:rFonts w:ascii="Arial" w:hAnsi="Arial" w:cs="Arial"/>
                <w:color w:val="000000"/>
                <w:sz w:val="20"/>
                <w:szCs w:val="20"/>
              </w:rPr>
            </w:pPr>
            <w:r>
              <w:rPr>
                <w:rFonts w:ascii="Arial" w:hAnsi="Arial" w:cs="Arial"/>
                <w:color w:val="000000"/>
                <w:sz w:val="20"/>
                <w:szCs w:val="20"/>
              </w:rPr>
              <w:t>20.000</w:t>
            </w:r>
          </w:p>
        </w:tc>
        <w:tc>
          <w:tcPr>
            <w:tcW w:w="353" w:type="pct"/>
            <w:shd w:val="clear" w:color="000000" w:fill="FFFFFF"/>
            <w:vAlign w:val="center"/>
          </w:tcPr>
          <w:p w14:paraId="603C471C">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380E5C7">
            <w:pPr>
              <w:jc w:val="center"/>
              <w:rPr>
                <w:rFonts w:ascii="Arial" w:hAnsi="Arial" w:cs="Arial"/>
                <w:color w:val="000000"/>
                <w:sz w:val="20"/>
                <w:szCs w:val="20"/>
              </w:rPr>
            </w:pPr>
            <w:r>
              <w:rPr>
                <w:rFonts w:ascii="Arial" w:hAnsi="Arial" w:cs="Arial"/>
                <w:color w:val="000000"/>
                <w:sz w:val="20"/>
                <w:szCs w:val="20"/>
              </w:rPr>
              <w:t>R$ 0,010</w:t>
            </w:r>
          </w:p>
        </w:tc>
      </w:tr>
      <w:tr w14:paraId="0E72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B2711B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4DE7E9A">
            <w:pPr>
              <w:jc w:val="both"/>
              <w:rPr>
                <w:rFonts w:ascii="Arial" w:hAnsi="Arial" w:cs="Arial"/>
                <w:color w:val="000000"/>
                <w:sz w:val="20"/>
                <w:szCs w:val="20"/>
              </w:rPr>
            </w:pPr>
            <w:r>
              <w:rPr>
                <w:rFonts w:ascii="Arial" w:hAnsi="Arial" w:cs="Arial"/>
                <w:color w:val="000000"/>
                <w:sz w:val="20"/>
                <w:szCs w:val="20"/>
              </w:rPr>
              <w:t xml:space="preserve">PREGABALINA 100 MG </w:t>
            </w:r>
          </w:p>
        </w:tc>
        <w:tc>
          <w:tcPr>
            <w:tcW w:w="469" w:type="pct"/>
            <w:shd w:val="clear" w:color="000000" w:fill="FFFFFF"/>
            <w:vAlign w:val="center"/>
          </w:tcPr>
          <w:p w14:paraId="16ABDFD6">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5AB6CFB6">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24B5116">
            <w:pPr>
              <w:jc w:val="center"/>
              <w:rPr>
                <w:rFonts w:ascii="Arial" w:hAnsi="Arial" w:cs="Arial"/>
                <w:color w:val="000000"/>
                <w:sz w:val="20"/>
                <w:szCs w:val="20"/>
              </w:rPr>
            </w:pPr>
            <w:r>
              <w:rPr>
                <w:rFonts w:ascii="Arial" w:hAnsi="Arial" w:cs="Arial"/>
                <w:color w:val="000000"/>
                <w:sz w:val="20"/>
                <w:szCs w:val="20"/>
              </w:rPr>
              <w:t>R$ 0,050</w:t>
            </w:r>
          </w:p>
        </w:tc>
      </w:tr>
      <w:tr w14:paraId="1BAF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82238F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3F06D51">
            <w:pPr>
              <w:jc w:val="both"/>
              <w:rPr>
                <w:rFonts w:ascii="Arial" w:hAnsi="Arial" w:cs="Arial"/>
                <w:color w:val="000000"/>
                <w:sz w:val="20"/>
                <w:szCs w:val="20"/>
              </w:rPr>
            </w:pPr>
            <w:r>
              <w:rPr>
                <w:rFonts w:ascii="Arial" w:hAnsi="Arial" w:cs="Arial"/>
                <w:color w:val="000000"/>
                <w:sz w:val="20"/>
                <w:szCs w:val="20"/>
              </w:rPr>
              <w:t>PREGABALINA 150 MG</w:t>
            </w:r>
          </w:p>
        </w:tc>
        <w:tc>
          <w:tcPr>
            <w:tcW w:w="469" w:type="pct"/>
            <w:shd w:val="clear" w:color="000000" w:fill="FFFFFF"/>
            <w:vAlign w:val="center"/>
          </w:tcPr>
          <w:p w14:paraId="299E937F">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438D2529">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18D76E50">
            <w:pPr>
              <w:jc w:val="center"/>
              <w:rPr>
                <w:rFonts w:ascii="Arial" w:hAnsi="Arial" w:cs="Arial"/>
                <w:color w:val="000000"/>
                <w:sz w:val="20"/>
                <w:szCs w:val="20"/>
              </w:rPr>
            </w:pPr>
            <w:r>
              <w:rPr>
                <w:rFonts w:ascii="Arial" w:hAnsi="Arial" w:cs="Arial"/>
                <w:color w:val="000000"/>
                <w:sz w:val="20"/>
                <w:szCs w:val="20"/>
              </w:rPr>
              <w:t>R$ 0,010</w:t>
            </w:r>
          </w:p>
        </w:tc>
      </w:tr>
      <w:tr w14:paraId="46ED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E83379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AF7566B">
            <w:pPr>
              <w:jc w:val="both"/>
              <w:rPr>
                <w:rFonts w:ascii="Arial" w:hAnsi="Arial" w:cs="Arial"/>
                <w:color w:val="000000"/>
                <w:sz w:val="20"/>
                <w:szCs w:val="20"/>
              </w:rPr>
            </w:pPr>
            <w:r>
              <w:rPr>
                <w:rFonts w:ascii="Arial" w:hAnsi="Arial" w:cs="Arial"/>
                <w:color w:val="000000"/>
                <w:sz w:val="20"/>
                <w:szCs w:val="20"/>
              </w:rPr>
              <w:t xml:space="preserve">PREGABALINA 50 MG </w:t>
            </w:r>
          </w:p>
        </w:tc>
        <w:tc>
          <w:tcPr>
            <w:tcW w:w="469" w:type="pct"/>
            <w:shd w:val="clear" w:color="000000" w:fill="FFFFFF"/>
            <w:vAlign w:val="center"/>
          </w:tcPr>
          <w:p w14:paraId="0DBB2F2D">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610D7ED4">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DC76EAB">
            <w:pPr>
              <w:jc w:val="center"/>
              <w:rPr>
                <w:rFonts w:ascii="Arial" w:hAnsi="Arial" w:cs="Arial"/>
                <w:color w:val="000000"/>
                <w:sz w:val="20"/>
                <w:szCs w:val="20"/>
              </w:rPr>
            </w:pPr>
            <w:r>
              <w:rPr>
                <w:rFonts w:ascii="Arial" w:hAnsi="Arial" w:cs="Arial"/>
                <w:color w:val="000000"/>
                <w:sz w:val="20"/>
                <w:szCs w:val="20"/>
              </w:rPr>
              <w:t>R$ 0,050</w:t>
            </w:r>
          </w:p>
        </w:tc>
      </w:tr>
      <w:tr w14:paraId="7CF0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1459B8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66B5672">
            <w:pPr>
              <w:jc w:val="both"/>
              <w:rPr>
                <w:rFonts w:ascii="Arial" w:hAnsi="Arial" w:cs="Arial"/>
                <w:color w:val="000000"/>
                <w:sz w:val="20"/>
                <w:szCs w:val="20"/>
              </w:rPr>
            </w:pPr>
            <w:r>
              <w:rPr>
                <w:rFonts w:ascii="Arial" w:hAnsi="Arial" w:cs="Arial"/>
                <w:color w:val="000000"/>
                <w:sz w:val="20"/>
                <w:szCs w:val="20"/>
              </w:rPr>
              <w:t>PREGABALINA 75 MG</w:t>
            </w:r>
          </w:p>
        </w:tc>
        <w:tc>
          <w:tcPr>
            <w:tcW w:w="469" w:type="pct"/>
            <w:shd w:val="clear" w:color="000000" w:fill="FFFFFF"/>
            <w:vAlign w:val="center"/>
          </w:tcPr>
          <w:p w14:paraId="5EDFF7D4">
            <w:pPr>
              <w:jc w:val="center"/>
              <w:rPr>
                <w:rFonts w:ascii="Arial" w:hAnsi="Arial" w:cs="Arial"/>
                <w:color w:val="000000"/>
                <w:sz w:val="20"/>
                <w:szCs w:val="20"/>
              </w:rPr>
            </w:pPr>
            <w:r>
              <w:rPr>
                <w:rFonts w:ascii="Arial" w:hAnsi="Arial" w:cs="Arial"/>
                <w:color w:val="000000"/>
                <w:sz w:val="20"/>
                <w:szCs w:val="20"/>
              </w:rPr>
              <w:t>5.500</w:t>
            </w:r>
          </w:p>
        </w:tc>
        <w:tc>
          <w:tcPr>
            <w:tcW w:w="353" w:type="pct"/>
            <w:shd w:val="clear" w:color="000000" w:fill="FFFFFF"/>
            <w:vAlign w:val="center"/>
          </w:tcPr>
          <w:p w14:paraId="5133647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BA325DE">
            <w:pPr>
              <w:jc w:val="center"/>
              <w:rPr>
                <w:rFonts w:ascii="Arial" w:hAnsi="Arial" w:cs="Arial"/>
                <w:color w:val="000000"/>
                <w:sz w:val="20"/>
                <w:szCs w:val="20"/>
              </w:rPr>
            </w:pPr>
            <w:r>
              <w:rPr>
                <w:rFonts w:ascii="Arial" w:hAnsi="Arial" w:cs="Arial"/>
                <w:color w:val="000000"/>
                <w:sz w:val="20"/>
                <w:szCs w:val="20"/>
              </w:rPr>
              <w:t>R$ 0,010</w:t>
            </w:r>
          </w:p>
        </w:tc>
      </w:tr>
      <w:tr w14:paraId="02A0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23691A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27F3E09">
            <w:pPr>
              <w:jc w:val="both"/>
              <w:rPr>
                <w:rFonts w:ascii="Arial" w:hAnsi="Arial" w:cs="Arial"/>
                <w:color w:val="000000"/>
                <w:sz w:val="20"/>
                <w:szCs w:val="20"/>
              </w:rPr>
            </w:pPr>
            <w:r>
              <w:rPr>
                <w:rFonts w:ascii="Arial" w:hAnsi="Arial" w:cs="Arial"/>
                <w:color w:val="000000"/>
                <w:sz w:val="20"/>
                <w:szCs w:val="20"/>
              </w:rPr>
              <w:t xml:space="preserve">PRIMIDONA 100 MG </w:t>
            </w:r>
          </w:p>
        </w:tc>
        <w:tc>
          <w:tcPr>
            <w:tcW w:w="469" w:type="pct"/>
            <w:shd w:val="clear" w:color="000000" w:fill="FFFFFF"/>
            <w:vAlign w:val="center"/>
          </w:tcPr>
          <w:p w14:paraId="167BD536">
            <w:pPr>
              <w:jc w:val="center"/>
              <w:rPr>
                <w:rFonts w:ascii="Arial" w:hAnsi="Arial" w:cs="Arial"/>
                <w:color w:val="000000"/>
                <w:sz w:val="20"/>
                <w:szCs w:val="20"/>
              </w:rPr>
            </w:pPr>
            <w:r>
              <w:rPr>
                <w:rFonts w:ascii="Arial" w:hAnsi="Arial" w:cs="Arial"/>
                <w:color w:val="000000"/>
                <w:sz w:val="20"/>
                <w:szCs w:val="20"/>
              </w:rPr>
              <w:t>1.500</w:t>
            </w:r>
          </w:p>
        </w:tc>
        <w:tc>
          <w:tcPr>
            <w:tcW w:w="353" w:type="pct"/>
            <w:shd w:val="clear" w:color="000000" w:fill="FFFFFF"/>
            <w:vAlign w:val="center"/>
          </w:tcPr>
          <w:p w14:paraId="27AF2880">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5B16C9A">
            <w:pPr>
              <w:jc w:val="center"/>
              <w:rPr>
                <w:rFonts w:ascii="Arial" w:hAnsi="Arial" w:cs="Arial"/>
                <w:color w:val="000000"/>
                <w:sz w:val="20"/>
                <w:szCs w:val="20"/>
              </w:rPr>
            </w:pPr>
            <w:r>
              <w:rPr>
                <w:rFonts w:ascii="Arial" w:hAnsi="Arial" w:cs="Arial"/>
                <w:color w:val="000000"/>
                <w:sz w:val="20"/>
                <w:szCs w:val="20"/>
              </w:rPr>
              <w:t>R$ 0,010</w:t>
            </w:r>
          </w:p>
        </w:tc>
      </w:tr>
      <w:tr w14:paraId="4FDA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084CE5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1EC9496">
            <w:pPr>
              <w:jc w:val="both"/>
              <w:rPr>
                <w:rFonts w:ascii="Arial" w:hAnsi="Arial" w:cs="Arial"/>
                <w:color w:val="000000"/>
                <w:sz w:val="20"/>
                <w:szCs w:val="20"/>
              </w:rPr>
            </w:pPr>
            <w:r>
              <w:rPr>
                <w:rFonts w:ascii="Arial" w:hAnsi="Arial" w:cs="Arial"/>
                <w:color w:val="000000"/>
                <w:sz w:val="20"/>
                <w:szCs w:val="20"/>
              </w:rPr>
              <w:t>PROFENID 100MG ENDOVENOSO</w:t>
            </w:r>
          </w:p>
        </w:tc>
        <w:tc>
          <w:tcPr>
            <w:tcW w:w="469" w:type="pct"/>
            <w:shd w:val="clear" w:color="000000" w:fill="FFFFFF"/>
            <w:vAlign w:val="center"/>
          </w:tcPr>
          <w:p w14:paraId="3C0CF2B8">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57C84779">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396AC380">
            <w:pPr>
              <w:jc w:val="center"/>
              <w:rPr>
                <w:rFonts w:ascii="Arial" w:hAnsi="Arial" w:cs="Arial"/>
                <w:color w:val="000000"/>
                <w:sz w:val="20"/>
                <w:szCs w:val="20"/>
              </w:rPr>
            </w:pPr>
            <w:r>
              <w:rPr>
                <w:rFonts w:ascii="Arial" w:hAnsi="Arial" w:cs="Arial"/>
                <w:color w:val="000000"/>
                <w:sz w:val="20"/>
                <w:szCs w:val="20"/>
              </w:rPr>
              <w:t>R$ 0,080</w:t>
            </w:r>
          </w:p>
        </w:tc>
      </w:tr>
      <w:tr w14:paraId="2E59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9890BD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998B4AA">
            <w:pPr>
              <w:jc w:val="both"/>
              <w:rPr>
                <w:rFonts w:ascii="Arial" w:hAnsi="Arial" w:cs="Arial"/>
                <w:color w:val="000000"/>
                <w:sz w:val="20"/>
                <w:szCs w:val="20"/>
              </w:rPr>
            </w:pPr>
            <w:r>
              <w:rPr>
                <w:rFonts w:ascii="Arial" w:hAnsi="Arial" w:cs="Arial"/>
                <w:color w:val="000000"/>
                <w:sz w:val="20"/>
                <w:szCs w:val="20"/>
              </w:rPr>
              <w:t>PROFENID 100MG INTRAMUSCULAR</w:t>
            </w:r>
          </w:p>
        </w:tc>
        <w:tc>
          <w:tcPr>
            <w:tcW w:w="469" w:type="pct"/>
            <w:shd w:val="clear" w:color="000000" w:fill="FFFFFF"/>
            <w:vAlign w:val="center"/>
          </w:tcPr>
          <w:p w14:paraId="3257AB03">
            <w:pPr>
              <w:jc w:val="center"/>
              <w:rPr>
                <w:rFonts w:ascii="Arial" w:hAnsi="Arial" w:cs="Arial"/>
                <w:color w:val="000000"/>
                <w:sz w:val="20"/>
                <w:szCs w:val="20"/>
              </w:rPr>
            </w:pPr>
            <w:r>
              <w:rPr>
                <w:rFonts w:ascii="Arial" w:hAnsi="Arial" w:cs="Arial"/>
                <w:color w:val="000000"/>
                <w:sz w:val="20"/>
                <w:szCs w:val="20"/>
              </w:rPr>
              <w:t>5.000</w:t>
            </w:r>
          </w:p>
        </w:tc>
        <w:tc>
          <w:tcPr>
            <w:tcW w:w="353" w:type="pct"/>
            <w:shd w:val="clear" w:color="000000" w:fill="FFFFFF"/>
            <w:vAlign w:val="center"/>
          </w:tcPr>
          <w:p w14:paraId="68484FFA">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39312B5F">
            <w:pPr>
              <w:jc w:val="center"/>
              <w:rPr>
                <w:rFonts w:ascii="Arial" w:hAnsi="Arial" w:cs="Arial"/>
                <w:color w:val="000000"/>
                <w:sz w:val="20"/>
                <w:szCs w:val="20"/>
              </w:rPr>
            </w:pPr>
            <w:r>
              <w:rPr>
                <w:rFonts w:ascii="Arial" w:hAnsi="Arial" w:cs="Arial"/>
                <w:color w:val="000000"/>
                <w:sz w:val="20"/>
                <w:szCs w:val="20"/>
              </w:rPr>
              <w:t>R$ 0,080</w:t>
            </w:r>
          </w:p>
        </w:tc>
      </w:tr>
      <w:tr w14:paraId="7A7D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2E26B9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347615F">
            <w:pPr>
              <w:jc w:val="both"/>
              <w:rPr>
                <w:rFonts w:ascii="Arial" w:hAnsi="Arial" w:cs="Arial"/>
                <w:color w:val="000000"/>
                <w:sz w:val="20"/>
                <w:szCs w:val="20"/>
              </w:rPr>
            </w:pPr>
            <w:r>
              <w:rPr>
                <w:rFonts w:ascii="Arial" w:hAnsi="Arial" w:cs="Arial"/>
                <w:color w:val="000000"/>
                <w:sz w:val="20"/>
                <w:szCs w:val="20"/>
              </w:rPr>
              <w:t>PROLOPA 100/25</w:t>
            </w:r>
          </w:p>
        </w:tc>
        <w:tc>
          <w:tcPr>
            <w:tcW w:w="469" w:type="pct"/>
            <w:shd w:val="clear" w:color="000000" w:fill="FFFFFF"/>
            <w:vAlign w:val="center"/>
          </w:tcPr>
          <w:p w14:paraId="646F2C3C">
            <w:pPr>
              <w:jc w:val="center"/>
              <w:rPr>
                <w:rFonts w:ascii="Arial" w:hAnsi="Arial" w:cs="Arial"/>
                <w:color w:val="000000"/>
                <w:sz w:val="20"/>
                <w:szCs w:val="20"/>
              </w:rPr>
            </w:pPr>
            <w:r>
              <w:rPr>
                <w:rFonts w:ascii="Arial" w:hAnsi="Arial" w:cs="Arial"/>
                <w:color w:val="000000"/>
                <w:sz w:val="20"/>
                <w:szCs w:val="20"/>
              </w:rPr>
              <w:t>15000</w:t>
            </w:r>
          </w:p>
        </w:tc>
        <w:tc>
          <w:tcPr>
            <w:tcW w:w="353" w:type="pct"/>
            <w:shd w:val="clear" w:color="000000" w:fill="FFFFFF"/>
            <w:vAlign w:val="center"/>
          </w:tcPr>
          <w:p w14:paraId="1800F8E1">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8589C9D">
            <w:pPr>
              <w:jc w:val="center"/>
              <w:rPr>
                <w:rFonts w:ascii="Arial" w:hAnsi="Arial" w:cs="Arial"/>
                <w:color w:val="000000"/>
                <w:sz w:val="20"/>
                <w:szCs w:val="20"/>
              </w:rPr>
            </w:pPr>
            <w:r>
              <w:rPr>
                <w:rFonts w:ascii="Arial" w:hAnsi="Arial" w:cs="Arial"/>
                <w:color w:val="000000"/>
                <w:sz w:val="20"/>
                <w:szCs w:val="20"/>
              </w:rPr>
              <w:t>R$ 0,050</w:t>
            </w:r>
          </w:p>
        </w:tc>
      </w:tr>
      <w:tr w14:paraId="28FA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C7A671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ED0D85B">
            <w:pPr>
              <w:jc w:val="both"/>
              <w:rPr>
                <w:rFonts w:ascii="Arial" w:hAnsi="Arial" w:cs="Arial"/>
                <w:color w:val="000000"/>
                <w:sz w:val="20"/>
                <w:szCs w:val="20"/>
              </w:rPr>
            </w:pPr>
            <w:r>
              <w:rPr>
                <w:rFonts w:ascii="Arial" w:hAnsi="Arial" w:cs="Arial"/>
                <w:color w:val="000000"/>
                <w:sz w:val="20"/>
                <w:szCs w:val="20"/>
              </w:rPr>
              <w:t>PROLOPA 250/50</w:t>
            </w:r>
          </w:p>
        </w:tc>
        <w:tc>
          <w:tcPr>
            <w:tcW w:w="469" w:type="pct"/>
            <w:shd w:val="clear" w:color="000000" w:fill="FFFFFF"/>
            <w:vAlign w:val="center"/>
          </w:tcPr>
          <w:p w14:paraId="5D090B73">
            <w:pPr>
              <w:jc w:val="center"/>
              <w:rPr>
                <w:rFonts w:ascii="Arial" w:hAnsi="Arial" w:cs="Arial"/>
                <w:color w:val="000000"/>
                <w:sz w:val="20"/>
                <w:szCs w:val="20"/>
              </w:rPr>
            </w:pPr>
            <w:r>
              <w:rPr>
                <w:rFonts w:ascii="Arial" w:hAnsi="Arial" w:cs="Arial"/>
                <w:color w:val="000000"/>
                <w:sz w:val="20"/>
                <w:szCs w:val="20"/>
              </w:rPr>
              <w:t>15000</w:t>
            </w:r>
          </w:p>
        </w:tc>
        <w:tc>
          <w:tcPr>
            <w:tcW w:w="353" w:type="pct"/>
            <w:shd w:val="clear" w:color="000000" w:fill="FFFFFF"/>
            <w:vAlign w:val="center"/>
          </w:tcPr>
          <w:p w14:paraId="3F09264D">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D0F248C">
            <w:pPr>
              <w:jc w:val="center"/>
              <w:rPr>
                <w:rFonts w:ascii="Arial" w:hAnsi="Arial" w:cs="Arial"/>
                <w:color w:val="000000"/>
                <w:sz w:val="20"/>
                <w:szCs w:val="20"/>
              </w:rPr>
            </w:pPr>
            <w:r>
              <w:rPr>
                <w:rFonts w:ascii="Arial" w:hAnsi="Arial" w:cs="Arial"/>
                <w:color w:val="000000"/>
                <w:sz w:val="20"/>
                <w:szCs w:val="20"/>
              </w:rPr>
              <w:t>R$ 0,050</w:t>
            </w:r>
          </w:p>
        </w:tc>
      </w:tr>
      <w:tr w14:paraId="7EB7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A0A028B">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D1040C7">
            <w:pPr>
              <w:jc w:val="both"/>
              <w:rPr>
                <w:rFonts w:ascii="Arial" w:hAnsi="Arial" w:cs="Arial"/>
                <w:color w:val="000000"/>
                <w:sz w:val="20"/>
                <w:szCs w:val="20"/>
              </w:rPr>
            </w:pPr>
            <w:r>
              <w:rPr>
                <w:rFonts w:ascii="Arial" w:hAnsi="Arial" w:cs="Arial"/>
                <w:color w:val="000000"/>
                <w:sz w:val="20"/>
                <w:szCs w:val="20"/>
              </w:rPr>
              <w:t>PROMETAZINA 25MG INJETAVEL</w:t>
            </w:r>
          </w:p>
        </w:tc>
        <w:tc>
          <w:tcPr>
            <w:tcW w:w="469" w:type="pct"/>
            <w:shd w:val="clear" w:color="000000" w:fill="FFFFFF"/>
            <w:vAlign w:val="center"/>
          </w:tcPr>
          <w:p w14:paraId="4391C133">
            <w:pPr>
              <w:jc w:val="center"/>
              <w:rPr>
                <w:rFonts w:ascii="Arial" w:hAnsi="Arial" w:cs="Arial"/>
                <w:color w:val="000000"/>
                <w:sz w:val="20"/>
                <w:szCs w:val="20"/>
              </w:rPr>
            </w:pPr>
            <w:r>
              <w:rPr>
                <w:rFonts w:ascii="Arial" w:hAnsi="Arial" w:cs="Arial"/>
                <w:color w:val="000000"/>
                <w:sz w:val="20"/>
                <w:szCs w:val="20"/>
              </w:rPr>
              <w:t>600</w:t>
            </w:r>
          </w:p>
        </w:tc>
        <w:tc>
          <w:tcPr>
            <w:tcW w:w="353" w:type="pct"/>
            <w:shd w:val="clear" w:color="000000" w:fill="FFFFFF"/>
            <w:vAlign w:val="center"/>
          </w:tcPr>
          <w:p w14:paraId="49AD9020">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227F0A39">
            <w:pPr>
              <w:jc w:val="center"/>
              <w:rPr>
                <w:rFonts w:ascii="Arial" w:hAnsi="Arial" w:cs="Arial"/>
                <w:color w:val="000000"/>
                <w:sz w:val="20"/>
                <w:szCs w:val="20"/>
              </w:rPr>
            </w:pPr>
            <w:r>
              <w:rPr>
                <w:rFonts w:ascii="Arial" w:hAnsi="Arial" w:cs="Arial"/>
                <w:color w:val="000000"/>
                <w:sz w:val="20"/>
                <w:szCs w:val="20"/>
              </w:rPr>
              <w:t>R$ 0,050</w:t>
            </w:r>
          </w:p>
        </w:tc>
      </w:tr>
      <w:tr w14:paraId="6F1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FB5B60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914C73E">
            <w:pPr>
              <w:jc w:val="both"/>
              <w:rPr>
                <w:rFonts w:ascii="Arial" w:hAnsi="Arial" w:cs="Arial"/>
                <w:color w:val="000000"/>
                <w:sz w:val="20"/>
                <w:szCs w:val="20"/>
              </w:rPr>
            </w:pPr>
            <w:r>
              <w:rPr>
                <w:rFonts w:ascii="Arial" w:hAnsi="Arial" w:cs="Arial"/>
                <w:color w:val="000000"/>
                <w:sz w:val="20"/>
                <w:szCs w:val="20"/>
              </w:rPr>
              <w:t xml:space="preserve">PROPATILNITRATO 10 MG </w:t>
            </w:r>
          </w:p>
        </w:tc>
        <w:tc>
          <w:tcPr>
            <w:tcW w:w="469" w:type="pct"/>
            <w:shd w:val="clear" w:color="000000" w:fill="FFFFFF"/>
            <w:vAlign w:val="center"/>
          </w:tcPr>
          <w:p w14:paraId="1D2C5EE1">
            <w:pPr>
              <w:jc w:val="center"/>
              <w:rPr>
                <w:rFonts w:ascii="Arial" w:hAnsi="Arial" w:cs="Arial"/>
                <w:color w:val="000000"/>
                <w:sz w:val="20"/>
                <w:szCs w:val="20"/>
              </w:rPr>
            </w:pPr>
            <w:r>
              <w:rPr>
                <w:rFonts w:ascii="Arial" w:hAnsi="Arial" w:cs="Arial"/>
                <w:color w:val="000000"/>
                <w:sz w:val="20"/>
                <w:szCs w:val="20"/>
              </w:rPr>
              <w:t>8.000</w:t>
            </w:r>
          </w:p>
        </w:tc>
        <w:tc>
          <w:tcPr>
            <w:tcW w:w="353" w:type="pct"/>
            <w:shd w:val="clear" w:color="000000" w:fill="FFFFFF"/>
            <w:vAlign w:val="center"/>
          </w:tcPr>
          <w:p w14:paraId="4A40B0E9">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2ECFA5F3">
            <w:pPr>
              <w:jc w:val="center"/>
              <w:rPr>
                <w:rFonts w:ascii="Arial" w:hAnsi="Arial" w:cs="Arial"/>
                <w:color w:val="000000"/>
                <w:sz w:val="20"/>
                <w:szCs w:val="20"/>
              </w:rPr>
            </w:pPr>
            <w:r>
              <w:rPr>
                <w:rFonts w:ascii="Arial" w:hAnsi="Arial" w:cs="Arial"/>
                <w:color w:val="000000"/>
                <w:sz w:val="20"/>
                <w:szCs w:val="20"/>
              </w:rPr>
              <w:t>R$ 0,010</w:t>
            </w:r>
          </w:p>
        </w:tc>
      </w:tr>
      <w:tr w14:paraId="0BB8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2508F7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79BDAC3">
            <w:pPr>
              <w:jc w:val="both"/>
              <w:rPr>
                <w:rFonts w:ascii="Arial" w:hAnsi="Arial" w:cs="Arial"/>
                <w:color w:val="000000"/>
                <w:sz w:val="20"/>
                <w:szCs w:val="20"/>
              </w:rPr>
            </w:pPr>
            <w:r>
              <w:rPr>
                <w:rFonts w:ascii="Arial" w:hAnsi="Arial" w:cs="Arial"/>
                <w:color w:val="000000"/>
                <w:sz w:val="20"/>
                <w:szCs w:val="20"/>
              </w:rPr>
              <w:t>PROPOFOL 1 %, EMULSÃO INJETÁVEL, 10 ML</w:t>
            </w:r>
          </w:p>
        </w:tc>
        <w:tc>
          <w:tcPr>
            <w:tcW w:w="469" w:type="pct"/>
            <w:shd w:val="clear" w:color="000000" w:fill="FFFFFF"/>
            <w:vAlign w:val="center"/>
          </w:tcPr>
          <w:p w14:paraId="5124364B">
            <w:pPr>
              <w:jc w:val="center"/>
              <w:rPr>
                <w:rFonts w:ascii="Arial" w:hAnsi="Arial" w:cs="Arial"/>
                <w:color w:val="000000"/>
                <w:sz w:val="20"/>
                <w:szCs w:val="20"/>
              </w:rPr>
            </w:pPr>
            <w:r>
              <w:rPr>
                <w:rFonts w:ascii="Arial" w:hAnsi="Arial" w:cs="Arial"/>
                <w:color w:val="000000"/>
                <w:sz w:val="20"/>
                <w:szCs w:val="20"/>
              </w:rPr>
              <w:t>50</w:t>
            </w:r>
          </w:p>
        </w:tc>
        <w:tc>
          <w:tcPr>
            <w:tcW w:w="353" w:type="pct"/>
            <w:shd w:val="clear" w:color="000000" w:fill="FFFFFF"/>
            <w:vAlign w:val="center"/>
          </w:tcPr>
          <w:p w14:paraId="7543B1B6">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4105847C">
            <w:pPr>
              <w:jc w:val="center"/>
              <w:rPr>
                <w:rFonts w:ascii="Arial" w:hAnsi="Arial" w:cs="Arial"/>
                <w:color w:val="000000"/>
                <w:sz w:val="20"/>
                <w:szCs w:val="20"/>
              </w:rPr>
            </w:pPr>
            <w:r>
              <w:rPr>
                <w:rFonts w:ascii="Arial" w:hAnsi="Arial" w:cs="Arial"/>
                <w:color w:val="000000"/>
                <w:sz w:val="20"/>
                <w:szCs w:val="20"/>
              </w:rPr>
              <w:t>R$ 0,200</w:t>
            </w:r>
          </w:p>
        </w:tc>
      </w:tr>
      <w:tr w14:paraId="1FD0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AB3BBC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C378DF2">
            <w:pPr>
              <w:jc w:val="both"/>
              <w:rPr>
                <w:rFonts w:ascii="Arial" w:hAnsi="Arial" w:cs="Arial"/>
                <w:color w:val="000000"/>
                <w:sz w:val="20"/>
                <w:szCs w:val="20"/>
              </w:rPr>
            </w:pPr>
            <w:r>
              <w:rPr>
                <w:rFonts w:ascii="Arial" w:hAnsi="Arial" w:cs="Arial"/>
                <w:color w:val="000000"/>
                <w:sz w:val="20"/>
                <w:szCs w:val="20"/>
              </w:rPr>
              <w:t>PROXIMETACAÍNA 5 MG/ML SOL. OFTALMICA</w:t>
            </w:r>
          </w:p>
        </w:tc>
        <w:tc>
          <w:tcPr>
            <w:tcW w:w="469" w:type="pct"/>
            <w:shd w:val="clear" w:color="000000" w:fill="FFFFFF"/>
            <w:vAlign w:val="center"/>
          </w:tcPr>
          <w:p w14:paraId="1A4D4FCA">
            <w:pPr>
              <w:jc w:val="center"/>
              <w:rPr>
                <w:rFonts w:ascii="Arial" w:hAnsi="Arial" w:cs="Arial"/>
                <w:color w:val="000000"/>
                <w:sz w:val="20"/>
                <w:szCs w:val="20"/>
              </w:rPr>
            </w:pPr>
            <w:r>
              <w:rPr>
                <w:rFonts w:ascii="Arial" w:hAnsi="Arial" w:cs="Arial"/>
                <w:color w:val="000000"/>
                <w:sz w:val="20"/>
                <w:szCs w:val="20"/>
              </w:rPr>
              <w:t>50</w:t>
            </w:r>
          </w:p>
        </w:tc>
        <w:tc>
          <w:tcPr>
            <w:tcW w:w="353" w:type="pct"/>
            <w:shd w:val="clear" w:color="000000" w:fill="FFFFFF"/>
            <w:vAlign w:val="center"/>
          </w:tcPr>
          <w:p w14:paraId="22FAA7D1">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0504AF95">
            <w:pPr>
              <w:jc w:val="center"/>
              <w:rPr>
                <w:rFonts w:ascii="Arial" w:hAnsi="Arial" w:cs="Arial"/>
                <w:color w:val="000000"/>
                <w:sz w:val="20"/>
                <w:szCs w:val="20"/>
              </w:rPr>
            </w:pPr>
            <w:r>
              <w:rPr>
                <w:rFonts w:ascii="Arial" w:hAnsi="Arial" w:cs="Arial"/>
                <w:color w:val="000000"/>
                <w:sz w:val="20"/>
                <w:szCs w:val="20"/>
              </w:rPr>
              <w:t>R$ 0,200</w:t>
            </w:r>
          </w:p>
        </w:tc>
      </w:tr>
      <w:tr w14:paraId="2E96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F918BF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DB2B362">
            <w:pPr>
              <w:jc w:val="both"/>
              <w:rPr>
                <w:rFonts w:ascii="Arial" w:hAnsi="Arial" w:cs="Arial"/>
                <w:color w:val="000000"/>
                <w:sz w:val="20"/>
                <w:szCs w:val="20"/>
              </w:rPr>
            </w:pPr>
            <w:r>
              <w:rPr>
                <w:rFonts w:ascii="Arial" w:hAnsi="Arial" w:cs="Arial"/>
                <w:color w:val="000000"/>
                <w:sz w:val="20"/>
                <w:szCs w:val="20"/>
              </w:rPr>
              <w:t>QUELICIN 10ML C/500MG</w:t>
            </w:r>
          </w:p>
        </w:tc>
        <w:tc>
          <w:tcPr>
            <w:tcW w:w="469" w:type="pct"/>
            <w:shd w:val="clear" w:color="000000" w:fill="FFFFFF"/>
            <w:vAlign w:val="center"/>
          </w:tcPr>
          <w:p w14:paraId="3B9882BB">
            <w:pPr>
              <w:jc w:val="center"/>
              <w:rPr>
                <w:rFonts w:ascii="Arial" w:hAnsi="Arial" w:cs="Arial"/>
                <w:color w:val="000000"/>
                <w:sz w:val="20"/>
                <w:szCs w:val="20"/>
              </w:rPr>
            </w:pPr>
            <w:r>
              <w:rPr>
                <w:rFonts w:ascii="Arial" w:hAnsi="Arial" w:cs="Arial"/>
                <w:color w:val="000000"/>
                <w:sz w:val="20"/>
                <w:szCs w:val="20"/>
              </w:rPr>
              <w:t>300</w:t>
            </w:r>
          </w:p>
        </w:tc>
        <w:tc>
          <w:tcPr>
            <w:tcW w:w="353" w:type="pct"/>
            <w:shd w:val="clear" w:color="000000" w:fill="FFFFFF"/>
            <w:vAlign w:val="center"/>
          </w:tcPr>
          <w:p w14:paraId="64DC0863">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683AB09A">
            <w:pPr>
              <w:jc w:val="center"/>
              <w:rPr>
                <w:rFonts w:ascii="Arial" w:hAnsi="Arial" w:cs="Arial"/>
                <w:color w:val="000000"/>
                <w:sz w:val="20"/>
                <w:szCs w:val="20"/>
              </w:rPr>
            </w:pPr>
            <w:r>
              <w:rPr>
                <w:rFonts w:ascii="Arial" w:hAnsi="Arial" w:cs="Arial"/>
                <w:color w:val="000000"/>
                <w:sz w:val="20"/>
                <w:szCs w:val="20"/>
              </w:rPr>
              <w:t>R$ 0,250</w:t>
            </w:r>
          </w:p>
        </w:tc>
      </w:tr>
      <w:tr w14:paraId="6DDB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BA5BD6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060D5BE">
            <w:pPr>
              <w:jc w:val="both"/>
              <w:rPr>
                <w:rFonts w:ascii="Arial" w:hAnsi="Arial" w:cs="Arial"/>
                <w:color w:val="000000"/>
                <w:sz w:val="20"/>
                <w:szCs w:val="20"/>
              </w:rPr>
            </w:pPr>
            <w:r>
              <w:rPr>
                <w:rFonts w:ascii="Arial" w:hAnsi="Arial" w:cs="Arial"/>
                <w:color w:val="000000"/>
                <w:sz w:val="20"/>
                <w:szCs w:val="20"/>
              </w:rPr>
              <w:t xml:space="preserve">QUETIAPINA 100 MG </w:t>
            </w:r>
          </w:p>
        </w:tc>
        <w:tc>
          <w:tcPr>
            <w:tcW w:w="469" w:type="pct"/>
            <w:shd w:val="clear" w:color="000000" w:fill="FFFFFF"/>
            <w:vAlign w:val="center"/>
          </w:tcPr>
          <w:p w14:paraId="0DF49705">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7B5248BF">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1EBDAE7E">
            <w:pPr>
              <w:jc w:val="center"/>
              <w:rPr>
                <w:rFonts w:ascii="Arial" w:hAnsi="Arial" w:cs="Arial"/>
                <w:color w:val="000000"/>
                <w:sz w:val="20"/>
                <w:szCs w:val="20"/>
              </w:rPr>
            </w:pPr>
            <w:r>
              <w:rPr>
                <w:rFonts w:ascii="Arial" w:hAnsi="Arial" w:cs="Arial"/>
                <w:color w:val="000000"/>
                <w:sz w:val="20"/>
                <w:szCs w:val="20"/>
              </w:rPr>
              <w:t>R$ 0,010</w:t>
            </w:r>
          </w:p>
        </w:tc>
      </w:tr>
      <w:tr w14:paraId="1AE4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3B52C1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86825C5">
            <w:pPr>
              <w:jc w:val="both"/>
              <w:rPr>
                <w:rFonts w:ascii="Arial" w:hAnsi="Arial" w:cs="Arial"/>
                <w:color w:val="000000"/>
                <w:sz w:val="20"/>
                <w:szCs w:val="20"/>
              </w:rPr>
            </w:pPr>
            <w:r>
              <w:rPr>
                <w:rFonts w:ascii="Arial" w:hAnsi="Arial" w:cs="Arial"/>
                <w:color w:val="000000"/>
                <w:sz w:val="20"/>
                <w:szCs w:val="20"/>
              </w:rPr>
              <w:t>QUETIAPINA 25 MG</w:t>
            </w:r>
          </w:p>
        </w:tc>
        <w:tc>
          <w:tcPr>
            <w:tcW w:w="469" w:type="pct"/>
            <w:shd w:val="clear" w:color="000000" w:fill="FFFFFF"/>
            <w:vAlign w:val="center"/>
          </w:tcPr>
          <w:p w14:paraId="4E7DED1A">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4FFDE612">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A702265">
            <w:pPr>
              <w:jc w:val="center"/>
              <w:rPr>
                <w:rFonts w:ascii="Arial" w:hAnsi="Arial" w:cs="Arial"/>
                <w:color w:val="000000"/>
                <w:sz w:val="20"/>
                <w:szCs w:val="20"/>
              </w:rPr>
            </w:pPr>
            <w:r>
              <w:rPr>
                <w:rFonts w:ascii="Arial" w:hAnsi="Arial" w:cs="Arial"/>
                <w:color w:val="000000"/>
                <w:sz w:val="20"/>
                <w:szCs w:val="20"/>
              </w:rPr>
              <w:t>R$ 0,010</w:t>
            </w:r>
          </w:p>
        </w:tc>
      </w:tr>
      <w:tr w14:paraId="7653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620225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9D20D30">
            <w:pPr>
              <w:jc w:val="both"/>
              <w:rPr>
                <w:rFonts w:ascii="Arial" w:hAnsi="Arial" w:cs="Arial"/>
                <w:color w:val="000000"/>
                <w:sz w:val="20"/>
                <w:szCs w:val="20"/>
              </w:rPr>
            </w:pPr>
            <w:r>
              <w:rPr>
                <w:rFonts w:ascii="Arial" w:hAnsi="Arial" w:cs="Arial"/>
                <w:color w:val="000000"/>
                <w:sz w:val="20"/>
                <w:szCs w:val="20"/>
              </w:rPr>
              <w:t xml:space="preserve">QUETIAPINA 50 MG </w:t>
            </w:r>
          </w:p>
        </w:tc>
        <w:tc>
          <w:tcPr>
            <w:tcW w:w="469" w:type="pct"/>
            <w:shd w:val="clear" w:color="000000" w:fill="FFFFFF"/>
            <w:vAlign w:val="center"/>
          </w:tcPr>
          <w:p w14:paraId="6A50E35F">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3C2F93CC">
            <w:pPr>
              <w:jc w:val="center"/>
              <w:rPr>
                <w:rFonts w:ascii="Arial" w:hAnsi="Arial" w:cs="Arial"/>
                <w:color w:val="000000"/>
                <w:sz w:val="20"/>
                <w:szCs w:val="20"/>
              </w:rPr>
            </w:pPr>
            <w:r>
              <w:rPr>
                <w:rFonts w:ascii="Arial" w:hAnsi="Arial" w:cs="Arial"/>
                <w:color w:val="000000"/>
                <w:sz w:val="20"/>
                <w:szCs w:val="20"/>
              </w:rPr>
              <w:t xml:space="preserve">CP </w:t>
            </w:r>
          </w:p>
        </w:tc>
        <w:tc>
          <w:tcPr>
            <w:tcW w:w="612" w:type="pct"/>
            <w:shd w:val="clear" w:color="000000" w:fill="FFFFFF"/>
            <w:vAlign w:val="center"/>
          </w:tcPr>
          <w:p w14:paraId="0845BC40">
            <w:pPr>
              <w:jc w:val="center"/>
              <w:rPr>
                <w:rFonts w:ascii="Arial" w:hAnsi="Arial" w:cs="Arial"/>
                <w:color w:val="000000"/>
                <w:sz w:val="20"/>
                <w:szCs w:val="20"/>
              </w:rPr>
            </w:pPr>
            <w:r>
              <w:rPr>
                <w:rFonts w:ascii="Arial" w:hAnsi="Arial" w:cs="Arial"/>
                <w:color w:val="000000"/>
                <w:sz w:val="20"/>
                <w:szCs w:val="20"/>
              </w:rPr>
              <w:t>R$ 0,050</w:t>
            </w:r>
          </w:p>
        </w:tc>
      </w:tr>
      <w:tr w14:paraId="3143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E5A3FCB">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74E450E">
            <w:pPr>
              <w:jc w:val="both"/>
              <w:rPr>
                <w:rFonts w:ascii="Arial" w:hAnsi="Arial" w:cs="Arial"/>
                <w:color w:val="000000"/>
                <w:sz w:val="20"/>
                <w:szCs w:val="20"/>
              </w:rPr>
            </w:pPr>
            <w:r>
              <w:rPr>
                <w:rFonts w:ascii="Arial" w:hAnsi="Arial" w:cs="Arial"/>
                <w:color w:val="000000"/>
                <w:sz w:val="20"/>
                <w:szCs w:val="20"/>
              </w:rPr>
              <w:t>REFRESH ADVANCED COLÍRIO</w:t>
            </w:r>
          </w:p>
        </w:tc>
        <w:tc>
          <w:tcPr>
            <w:tcW w:w="469" w:type="pct"/>
            <w:shd w:val="clear" w:color="000000" w:fill="FFFFFF"/>
            <w:vAlign w:val="center"/>
          </w:tcPr>
          <w:p w14:paraId="40BC2318">
            <w:pPr>
              <w:jc w:val="center"/>
              <w:rPr>
                <w:rFonts w:ascii="Arial" w:hAnsi="Arial" w:cs="Arial"/>
                <w:color w:val="000000"/>
                <w:sz w:val="20"/>
                <w:szCs w:val="20"/>
              </w:rPr>
            </w:pPr>
            <w:r>
              <w:rPr>
                <w:rFonts w:ascii="Arial" w:hAnsi="Arial" w:cs="Arial"/>
                <w:color w:val="000000"/>
                <w:sz w:val="20"/>
                <w:szCs w:val="20"/>
              </w:rPr>
              <w:t>60</w:t>
            </w:r>
          </w:p>
        </w:tc>
        <w:tc>
          <w:tcPr>
            <w:tcW w:w="353" w:type="pct"/>
            <w:shd w:val="clear" w:color="000000" w:fill="FFFFFF"/>
            <w:vAlign w:val="center"/>
          </w:tcPr>
          <w:p w14:paraId="0C9B36F9">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3998AD79">
            <w:pPr>
              <w:jc w:val="center"/>
              <w:rPr>
                <w:rFonts w:ascii="Arial" w:hAnsi="Arial" w:cs="Arial"/>
                <w:color w:val="000000"/>
                <w:sz w:val="20"/>
                <w:szCs w:val="20"/>
              </w:rPr>
            </w:pPr>
            <w:r>
              <w:rPr>
                <w:rFonts w:ascii="Arial" w:hAnsi="Arial" w:cs="Arial"/>
                <w:color w:val="000000"/>
                <w:sz w:val="20"/>
                <w:szCs w:val="20"/>
              </w:rPr>
              <w:t>R$ 0,250</w:t>
            </w:r>
          </w:p>
        </w:tc>
      </w:tr>
      <w:tr w14:paraId="135C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0E5D7B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C905C7E">
            <w:pPr>
              <w:jc w:val="both"/>
              <w:rPr>
                <w:rFonts w:ascii="Arial" w:hAnsi="Arial" w:cs="Arial"/>
                <w:color w:val="000000"/>
                <w:sz w:val="20"/>
                <w:szCs w:val="20"/>
              </w:rPr>
            </w:pPr>
            <w:r>
              <w:rPr>
                <w:rFonts w:ascii="Arial" w:hAnsi="Arial" w:cs="Arial"/>
                <w:color w:val="000000"/>
                <w:sz w:val="20"/>
                <w:szCs w:val="20"/>
              </w:rPr>
              <w:t>REGENCEL 10000 UI+25/5/5 MG POMADA OFTÁLMICA</w:t>
            </w:r>
          </w:p>
        </w:tc>
        <w:tc>
          <w:tcPr>
            <w:tcW w:w="469" w:type="pct"/>
            <w:shd w:val="clear" w:color="000000" w:fill="FFFFFF"/>
            <w:vAlign w:val="center"/>
          </w:tcPr>
          <w:p w14:paraId="29393AA5">
            <w:pPr>
              <w:jc w:val="center"/>
              <w:rPr>
                <w:rFonts w:ascii="Arial" w:hAnsi="Arial" w:cs="Arial"/>
                <w:color w:val="000000"/>
                <w:sz w:val="20"/>
                <w:szCs w:val="20"/>
              </w:rPr>
            </w:pPr>
            <w:r>
              <w:rPr>
                <w:rFonts w:ascii="Arial" w:hAnsi="Arial" w:cs="Arial"/>
                <w:color w:val="000000"/>
                <w:sz w:val="20"/>
                <w:szCs w:val="20"/>
              </w:rPr>
              <w:t>150</w:t>
            </w:r>
          </w:p>
        </w:tc>
        <w:tc>
          <w:tcPr>
            <w:tcW w:w="353" w:type="pct"/>
            <w:shd w:val="clear" w:color="000000" w:fill="FFFFFF"/>
            <w:vAlign w:val="center"/>
          </w:tcPr>
          <w:p w14:paraId="138BA2DC">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6EF3A05F">
            <w:pPr>
              <w:jc w:val="center"/>
              <w:rPr>
                <w:rFonts w:ascii="Arial" w:hAnsi="Arial" w:cs="Arial"/>
                <w:color w:val="000000"/>
                <w:sz w:val="20"/>
                <w:szCs w:val="20"/>
              </w:rPr>
            </w:pPr>
            <w:r>
              <w:rPr>
                <w:rFonts w:ascii="Arial" w:hAnsi="Arial" w:cs="Arial"/>
                <w:color w:val="000000"/>
                <w:sz w:val="20"/>
                <w:szCs w:val="20"/>
              </w:rPr>
              <w:t>R$ 0,200</w:t>
            </w:r>
          </w:p>
        </w:tc>
      </w:tr>
      <w:tr w14:paraId="41EC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4A380B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F8F0F55">
            <w:pPr>
              <w:jc w:val="both"/>
              <w:rPr>
                <w:rFonts w:ascii="Arial" w:hAnsi="Arial" w:cs="Arial"/>
                <w:color w:val="000000"/>
                <w:sz w:val="20"/>
                <w:szCs w:val="20"/>
              </w:rPr>
            </w:pPr>
            <w:r>
              <w:rPr>
                <w:rFonts w:ascii="Arial" w:hAnsi="Arial" w:cs="Arial"/>
                <w:color w:val="000000"/>
                <w:sz w:val="20"/>
                <w:szCs w:val="20"/>
              </w:rPr>
              <w:t>RESTASIS 0,5 MG/G EMULSÃO OFTÁLMICA FLACONETES X 0,4 ML - CAIXAS C/ 30 FLACONETES CADA</w:t>
            </w:r>
          </w:p>
        </w:tc>
        <w:tc>
          <w:tcPr>
            <w:tcW w:w="469" w:type="pct"/>
            <w:shd w:val="clear" w:color="000000" w:fill="FFFFFF"/>
            <w:vAlign w:val="center"/>
          </w:tcPr>
          <w:p w14:paraId="4E4BF197">
            <w:pPr>
              <w:jc w:val="center"/>
              <w:rPr>
                <w:rFonts w:ascii="Arial" w:hAnsi="Arial" w:cs="Arial"/>
                <w:color w:val="000000"/>
                <w:sz w:val="20"/>
                <w:szCs w:val="20"/>
              </w:rPr>
            </w:pPr>
            <w:r>
              <w:rPr>
                <w:rFonts w:ascii="Arial" w:hAnsi="Arial" w:cs="Arial"/>
                <w:color w:val="000000"/>
                <w:sz w:val="20"/>
                <w:szCs w:val="20"/>
              </w:rPr>
              <w:t>50</w:t>
            </w:r>
          </w:p>
        </w:tc>
        <w:tc>
          <w:tcPr>
            <w:tcW w:w="353" w:type="pct"/>
            <w:shd w:val="clear" w:color="000000" w:fill="FFFFFF"/>
            <w:vAlign w:val="center"/>
          </w:tcPr>
          <w:p w14:paraId="52801328">
            <w:pPr>
              <w:jc w:val="center"/>
              <w:rPr>
                <w:rFonts w:ascii="Arial" w:hAnsi="Arial" w:cs="Arial"/>
                <w:color w:val="000000"/>
                <w:sz w:val="20"/>
                <w:szCs w:val="20"/>
              </w:rPr>
            </w:pPr>
            <w:r>
              <w:rPr>
                <w:rFonts w:ascii="Arial" w:hAnsi="Arial" w:cs="Arial"/>
                <w:color w:val="000000"/>
                <w:sz w:val="20"/>
                <w:szCs w:val="20"/>
              </w:rPr>
              <w:t>CX</w:t>
            </w:r>
          </w:p>
        </w:tc>
        <w:tc>
          <w:tcPr>
            <w:tcW w:w="612" w:type="pct"/>
            <w:shd w:val="clear" w:color="000000" w:fill="FFFFFF"/>
            <w:vAlign w:val="center"/>
          </w:tcPr>
          <w:p w14:paraId="166BD58D">
            <w:pPr>
              <w:jc w:val="center"/>
              <w:rPr>
                <w:rFonts w:ascii="Arial" w:hAnsi="Arial" w:cs="Arial"/>
                <w:color w:val="000000"/>
                <w:sz w:val="20"/>
                <w:szCs w:val="20"/>
              </w:rPr>
            </w:pPr>
            <w:r>
              <w:rPr>
                <w:rFonts w:ascii="Arial" w:hAnsi="Arial" w:cs="Arial"/>
                <w:color w:val="000000"/>
                <w:sz w:val="20"/>
                <w:szCs w:val="20"/>
              </w:rPr>
              <w:t>R$ 2,000</w:t>
            </w:r>
          </w:p>
        </w:tc>
      </w:tr>
      <w:tr w14:paraId="0FBE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102611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353EC79">
            <w:pPr>
              <w:jc w:val="both"/>
              <w:rPr>
                <w:rFonts w:ascii="Arial" w:hAnsi="Arial" w:cs="Arial"/>
                <w:color w:val="000000"/>
                <w:sz w:val="20"/>
                <w:szCs w:val="20"/>
              </w:rPr>
            </w:pPr>
            <w:r>
              <w:rPr>
                <w:rFonts w:ascii="Arial" w:hAnsi="Arial" w:cs="Arial"/>
                <w:color w:val="000000"/>
                <w:sz w:val="20"/>
                <w:szCs w:val="20"/>
              </w:rPr>
              <w:t xml:space="preserve">RESTIVA 5 MG ADESIVO TRANSDÉRMICO </w:t>
            </w:r>
          </w:p>
        </w:tc>
        <w:tc>
          <w:tcPr>
            <w:tcW w:w="469" w:type="pct"/>
            <w:shd w:val="clear" w:color="000000" w:fill="FFFFFF"/>
            <w:vAlign w:val="center"/>
          </w:tcPr>
          <w:p w14:paraId="75A3C97A">
            <w:pPr>
              <w:jc w:val="center"/>
              <w:rPr>
                <w:rFonts w:ascii="Arial" w:hAnsi="Arial" w:cs="Arial"/>
                <w:color w:val="000000"/>
                <w:sz w:val="20"/>
                <w:szCs w:val="20"/>
              </w:rPr>
            </w:pPr>
            <w:r>
              <w:rPr>
                <w:rFonts w:ascii="Arial" w:hAnsi="Arial" w:cs="Arial"/>
                <w:color w:val="000000"/>
                <w:sz w:val="20"/>
                <w:szCs w:val="20"/>
              </w:rPr>
              <w:t>60</w:t>
            </w:r>
          </w:p>
        </w:tc>
        <w:tc>
          <w:tcPr>
            <w:tcW w:w="353" w:type="pct"/>
            <w:shd w:val="clear" w:color="000000" w:fill="FFFFFF"/>
            <w:vAlign w:val="center"/>
          </w:tcPr>
          <w:p w14:paraId="27754056">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5831F630">
            <w:pPr>
              <w:jc w:val="center"/>
              <w:rPr>
                <w:rFonts w:ascii="Arial" w:hAnsi="Arial" w:cs="Arial"/>
                <w:color w:val="000000"/>
                <w:sz w:val="20"/>
                <w:szCs w:val="20"/>
              </w:rPr>
            </w:pPr>
            <w:r>
              <w:rPr>
                <w:rFonts w:ascii="Arial" w:hAnsi="Arial" w:cs="Arial"/>
                <w:color w:val="000000"/>
                <w:sz w:val="20"/>
                <w:szCs w:val="20"/>
              </w:rPr>
              <w:t>R$ 0,500</w:t>
            </w:r>
          </w:p>
        </w:tc>
      </w:tr>
      <w:tr w14:paraId="7473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749B56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1C1C25C">
            <w:pPr>
              <w:jc w:val="both"/>
              <w:rPr>
                <w:rFonts w:ascii="Arial" w:hAnsi="Arial" w:cs="Arial"/>
                <w:color w:val="000000"/>
                <w:sz w:val="20"/>
                <w:szCs w:val="20"/>
              </w:rPr>
            </w:pPr>
            <w:r>
              <w:rPr>
                <w:rFonts w:ascii="Arial" w:hAnsi="Arial" w:cs="Arial"/>
                <w:color w:val="000000"/>
                <w:sz w:val="20"/>
                <w:szCs w:val="20"/>
              </w:rPr>
              <w:t>RINGER LACTATO</w:t>
            </w:r>
          </w:p>
        </w:tc>
        <w:tc>
          <w:tcPr>
            <w:tcW w:w="469" w:type="pct"/>
            <w:shd w:val="clear" w:color="000000" w:fill="FFFFFF"/>
            <w:vAlign w:val="center"/>
          </w:tcPr>
          <w:p w14:paraId="0149F9E6">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0E04A20F">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62C9D815">
            <w:pPr>
              <w:jc w:val="center"/>
              <w:rPr>
                <w:rFonts w:ascii="Arial" w:hAnsi="Arial" w:cs="Arial"/>
                <w:color w:val="000000"/>
                <w:sz w:val="20"/>
                <w:szCs w:val="20"/>
              </w:rPr>
            </w:pPr>
            <w:r>
              <w:rPr>
                <w:rFonts w:ascii="Arial" w:hAnsi="Arial" w:cs="Arial"/>
                <w:color w:val="000000"/>
                <w:sz w:val="20"/>
                <w:szCs w:val="20"/>
              </w:rPr>
              <w:t>R$ 0,080</w:t>
            </w:r>
          </w:p>
        </w:tc>
      </w:tr>
      <w:tr w14:paraId="4683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EC298E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A70EDCC">
            <w:pPr>
              <w:jc w:val="both"/>
              <w:rPr>
                <w:rFonts w:ascii="Arial" w:hAnsi="Arial" w:cs="Arial"/>
                <w:color w:val="000000"/>
                <w:sz w:val="20"/>
                <w:szCs w:val="20"/>
              </w:rPr>
            </w:pPr>
            <w:r>
              <w:rPr>
                <w:rFonts w:ascii="Arial" w:hAnsi="Arial" w:cs="Arial"/>
                <w:color w:val="000000"/>
                <w:sz w:val="20"/>
                <w:szCs w:val="20"/>
              </w:rPr>
              <w:t>RINGER SIMPLES 500ML</w:t>
            </w:r>
          </w:p>
        </w:tc>
        <w:tc>
          <w:tcPr>
            <w:tcW w:w="469" w:type="pct"/>
            <w:shd w:val="clear" w:color="000000" w:fill="FFFFFF"/>
            <w:vAlign w:val="center"/>
          </w:tcPr>
          <w:p w14:paraId="395F8C11">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218D43AA">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4369A248">
            <w:pPr>
              <w:jc w:val="center"/>
              <w:rPr>
                <w:rFonts w:ascii="Arial" w:hAnsi="Arial" w:cs="Arial"/>
                <w:color w:val="000000"/>
                <w:sz w:val="20"/>
                <w:szCs w:val="20"/>
              </w:rPr>
            </w:pPr>
            <w:r>
              <w:rPr>
                <w:rFonts w:ascii="Arial" w:hAnsi="Arial" w:cs="Arial"/>
                <w:color w:val="000000"/>
                <w:sz w:val="20"/>
                <w:szCs w:val="20"/>
              </w:rPr>
              <w:t>R$ 0,080</w:t>
            </w:r>
          </w:p>
        </w:tc>
      </w:tr>
      <w:tr w14:paraId="3EF4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B5D8A2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E895216">
            <w:pPr>
              <w:jc w:val="both"/>
              <w:rPr>
                <w:rFonts w:ascii="Arial" w:hAnsi="Arial" w:cs="Arial"/>
                <w:color w:val="000000"/>
                <w:sz w:val="20"/>
                <w:szCs w:val="20"/>
              </w:rPr>
            </w:pPr>
            <w:r>
              <w:rPr>
                <w:rFonts w:ascii="Arial" w:hAnsi="Arial" w:cs="Arial"/>
                <w:color w:val="000000"/>
                <w:sz w:val="20"/>
                <w:szCs w:val="20"/>
              </w:rPr>
              <w:t>RISPERIDONA 1 MG</w:t>
            </w:r>
          </w:p>
        </w:tc>
        <w:tc>
          <w:tcPr>
            <w:tcW w:w="469" w:type="pct"/>
            <w:shd w:val="clear" w:color="000000" w:fill="FFFFFF"/>
            <w:vAlign w:val="center"/>
          </w:tcPr>
          <w:p w14:paraId="451EC2A6">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481E3E09">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4B3EB00B">
            <w:pPr>
              <w:jc w:val="center"/>
              <w:rPr>
                <w:rFonts w:ascii="Arial" w:hAnsi="Arial" w:cs="Arial"/>
                <w:color w:val="000000"/>
                <w:sz w:val="20"/>
                <w:szCs w:val="20"/>
              </w:rPr>
            </w:pPr>
            <w:r>
              <w:rPr>
                <w:rFonts w:ascii="Arial" w:hAnsi="Arial" w:cs="Arial"/>
                <w:color w:val="000000"/>
                <w:sz w:val="20"/>
                <w:szCs w:val="20"/>
              </w:rPr>
              <w:t>R$ 0,010</w:t>
            </w:r>
          </w:p>
        </w:tc>
      </w:tr>
      <w:tr w14:paraId="70CF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159831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206D09D">
            <w:pPr>
              <w:jc w:val="both"/>
              <w:rPr>
                <w:rFonts w:ascii="Arial" w:hAnsi="Arial" w:cs="Arial"/>
                <w:color w:val="000000"/>
                <w:sz w:val="20"/>
                <w:szCs w:val="20"/>
              </w:rPr>
            </w:pPr>
            <w:r>
              <w:rPr>
                <w:rFonts w:ascii="Arial" w:hAnsi="Arial" w:cs="Arial"/>
                <w:color w:val="000000"/>
                <w:sz w:val="20"/>
                <w:szCs w:val="20"/>
              </w:rPr>
              <w:t xml:space="preserve">RISPERIDONA 1 MG/ML SOLUÇÃO ORAL </w:t>
            </w:r>
          </w:p>
        </w:tc>
        <w:tc>
          <w:tcPr>
            <w:tcW w:w="469" w:type="pct"/>
            <w:shd w:val="clear" w:color="000000" w:fill="FFFFFF"/>
            <w:vAlign w:val="center"/>
          </w:tcPr>
          <w:p w14:paraId="7A7DE6E8">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4B10443F">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4A17095E">
            <w:pPr>
              <w:jc w:val="center"/>
              <w:rPr>
                <w:rFonts w:ascii="Arial" w:hAnsi="Arial" w:cs="Arial"/>
                <w:color w:val="000000"/>
                <w:sz w:val="20"/>
                <w:szCs w:val="20"/>
              </w:rPr>
            </w:pPr>
            <w:r>
              <w:rPr>
                <w:rFonts w:ascii="Arial" w:hAnsi="Arial" w:cs="Arial"/>
                <w:color w:val="000000"/>
                <w:sz w:val="20"/>
                <w:szCs w:val="20"/>
              </w:rPr>
              <w:t>R$ 0,200</w:t>
            </w:r>
          </w:p>
        </w:tc>
      </w:tr>
      <w:tr w14:paraId="56C1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5C69B6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F44021A">
            <w:pPr>
              <w:jc w:val="both"/>
              <w:rPr>
                <w:rFonts w:ascii="Arial" w:hAnsi="Arial" w:cs="Arial"/>
                <w:color w:val="000000"/>
                <w:sz w:val="20"/>
                <w:szCs w:val="20"/>
              </w:rPr>
            </w:pPr>
            <w:r>
              <w:rPr>
                <w:rFonts w:ascii="Arial" w:hAnsi="Arial" w:cs="Arial"/>
                <w:color w:val="000000"/>
                <w:sz w:val="20"/>
                <w:szCs w:val="20"/>
              </w:rPr>
              <w:t xml:space="preserve">RISPERIDONA 2 MG </w:t>
            </w:r>
          </w:p>
        </w:tc>
        <w:tc>
          <w:tcPr>
            <w:tcW w:w="469" w:type="pct"/>
            <w:shd w:val="clear" w:color="000000" w:fill="FFFFFF"/>
            <w:vAlign w:val="center"/>
          </w:tcPr>
          <w:p w14:paraId="2F1170D2">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4B21E5C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6E79EE8B">
            <w:pPr>
              <w:jc w:val="center"/>
              <w:rPr>
                <w:rFonts w:ascii="Arial" w:hAnsi="Arial" w:cs="Arial"/>
                <w:color w:val="000000"/>
                <w:sz w:val="20"/>
                <w:szCs w:val="20"/>
              </w:rPr>
            </w:pPr>
            <w:r>
              <w:rPr>
                <w:rFonts w:ascii="Arial" w:hAnsi="Arial" w:cs="Arial"/>
                <w:color w:val="000000"/>
                <w:sz w:val="20"/>
                <w:szCs w:val="20"/>
              </w:rPr>
              <w:t>R$ 0,010</w:t>
            </w:r>
          </w:p>
        </w:tc>
      </w:tr>
      <w:tr w14:paraId="6BED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E05A1A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9183108">
            <w:pPr>
              <w:jc w:val="both"/>
              <w:rPr>
                <w:rFonts w:ascii="Arial" w:hAnsi="Arial" w:cs="Arial"/>
                <w:color w:val="000000"/>
                <w:sz w:val="20"/>
                <w:szCs w:val="20"/>
              </w:rPr>
            </w:pPr>
            <w:r>
              <w:rPr>
                <w:rFonts w:ascii="Arial" w:hAnsi="Arial" w:cs="Arial"/>
                <w:color w:val="000000"/>
                <w:sz w:val="20"/>
                <w:szCs w:val="20"/>
              </w:rPr>
              <w:t>ROCURONIO 50 MG INJ AMP 5 ML</w:t>
            </w:r>
          </w:p>
        </w:tc>
        <w:tc>
          <w:tcPr>
            <w:tcW w:w="469" w:type="pct"/>
            <w:shd w:val="clear" w:color="000000" w:fill="FFFFFF"/>
            <w:vAlign w:val="center"/>
          </w:tcPr>
          <w:p w14:paraId="401DC8D0">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51ADA349">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0D5E0B8D">
            <w:pPr>
              <w:jc w:val="center"/>
              <w:rPr>
                <w:rFonts w:ascii="Arial" w:hAnsi="Arial" w:cs="Arial"/>
                <w:color w:val="000000"/>
                <w:sz w:val="20"/>
                <w:szCs w:val="20"/>
              </w:rPr>
            </w:pPr>
            <w:r>
              <w:rPr>
                <w:rFonts w:ascii="Arial" w:hAnsi="Arial" w:cs="Arial"/>
                <w:color w:val="000000"/>
                <w:sz w:val="20"/>
                <w:szCs w:val="20"/>
              </w:rPr>
              <w:t>R$ 0,200</w:t>
            </w:r>
          </w:p>
        </w:tc>
      </w:tr>
      <w:tr w14:paraId="4606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0B0CB3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971BE0D">
            <w:pPr>
              <w:jc w:val="both"/>
              <w:rPr>
                <w:rFonts w:ascii="Arial" w:hAnsi="Arial" w:cs="Arial"/>
                <w:color w:val="000000"/>
                <w:sz w:val="20"/>
                <w:szCs w:val="20"/>
              </w:rPr>
            </w:pPr>
            <w:r>
              <w:rPr>
                <w:rFonts w:ascii="Arial" w:hAnsi="Arial" w:cs="Arial"/>
                <w:color w:val="000000"/>
                <w:sz w:val="20"/>
                <w:szCs w:val="20"/>
              </w:rPr>
              <w:t xml:space="preserve">ROSUVASTATINA 10 MG </w:t>
            </w:r>
          </w:p>
        </w:tc>
        <w:tc>
          <w:tcPr>
            <w:tcW w:w="469" w:type="pct"/>
            <w:shd w:val="clear" w:color="000000" w:fill="FFFFFF"/>
            <w:vAlign w:val="center"/>
          </w:tcPr>
          <w:p w14:paraId="5B94B8DC">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7384BC57">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463A4F70">
            <w:pPr>
              <w:jc w:val="center"/>
              <w:rPr>
                <w:rFonts w:ascii="Arial" w:hAnsi="Arial" w:cs="Arial"/>
                <w:color w:val="000000"/>
                <w:sz w:val="20"/>
                <w:szCs w:val="20"/>
              </w:rPr>
            </w:pPr>
            <w:r>
              <w:rPr>
                <w:rFonts w:ascii="Arial" w:hAnsi="Arial" w:cs="Arial"/>
                <w:color w:val="000000"/>
                <w:sz w:val="20"/>
                <w:szCs w:val="20"/>
              </w:rPr>
              <w:t>R$ 0,010</w:t>
            </w:r>
          </w:p>
        </w:tc>
      </w:tr>
      <w:tr w14:paraId="273B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E11566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A2DD330">
            <w:pPr>
              <w:jc w:val="both"/>
              <w:rPr>
                <w:rFonts w:ascii="Arial" w:hAnsi="Arial" w:cs="Arial"/>
                <w:color w:val="000000"/>
                <w:sz w:val="20"/>
                <w:szCs w:val="20"/>
              </w:rPr>
            </w:pPr>
            <w:r>
              <w:rPr>
                <w:rFonts w:ascii="Arial" w:hAnsi="Arial" w:cs="Arial"/>
                <w:color w:val="000000"/>
                <w:sz w:val="20"/>
                <w:szCs w:val="20"/>
              </w:rPr>
              <w:t xml:space="preserve">ROSUVASTATINA 20 MG </w:t>
            </w:r>
          </w:p>
        </w:tc>
        <w:tc>
          <w:tcPr>
            <w:tcW w:w="469" w:type="pct"/>
            <w:shd w:val="clear" w:color="000000" w:fill="FFFFFF"/>
            <w:vAlign w:val="center"/>
          </w:tcPr>
          <w:p w14:paraId="4B0BC3CF">
            <w:pPr>
              <w:jc w:val="center"/>
              <w:rPr>
                <w:rFonts w:ascii="Arial" w:hAnsi="Arial" w:cs="Arial"/>
                <w:color w:val="000000"/>
                <w:sz w:val="20"/>
                <w:szCs w:val="20"/>
              </w:rPr>
            </w:pPr>
            <w:r>
              <w:rPr>
                <w:rFonts w:ascii="Arial" w:hAnsi="Arial" w:cs="Arial"/>
                <w:color w:val="000000"/>
                <w:sz w:val="20"/>
                <w:szCs w:val="20"/>
              </w:rPr>
              <w:t>5.000</w:t>
            </w:r>
          </w:p>
        </w:tc>
        <w:tc>
          <w:tcPr>
            <w:tcW w:w="353" w:type="pct"/>
            <w:shd w:val="clear" w:color="000000" w:fill="FFFFFF"/>
            <w:vAlign w:val="center"/>
          </w:tcPr>
          <w:p w14:paraId="1D63C148">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16FA9BE9">
            <w:pPr>
              <w:jc w:val="center"/>
              <w:rPr>
                <w:rFonts w:ascii="Arial" w:hAnsi="Arial" w:cs="Arial"/>
                <w:color w:val="000000"/>
                <w:sz w:val="20"/>
                <w:szCs w:val="20"/>
              </w:rPr>
            </w:pPr>
            <w:r>
              <w:rPr>
                <w:rFonts w:ascii="Arial" w:hAnsi="Arial" w:cs="Arial"/>
                <w:color w:val="000000"/>
                <w:sz w:val="20"/>
                <w:szCs w:val="20"/>
              </w:rPr>
              <w:t>R$ 0,010</w:t>
            </w:r>
          </w:p>
        </w:tc>
      </w:tr>
      <w:tr w14:paraId="5144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04C983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5782436">
            <w:pPr>
              <w:jc w:val="both"/>
              <w:rPr>
                <w:rFonts w:ascii="Arial" w:hAnsi="Arial" w:cs="Arial"/>
                <w:color w:val="000000"/>
                <w:sz w:val="20"/>
                <w:szCs w:val="20"/>
              </w:rPr>
            </w:pPr>
            <w:r>
              <w:rPr>
                <w:rFonts w:ascii="Arial" w:hAnsi="Arial" w:cs="Arial"/>
                <w:color w:val="000000"/>
                <w:sz w:val="20"/>
                <w:szCs w:val="20"/>
              </w:rPr>
              <w:t xml:space="preserve">ROSUVASTATINA 5 MG </w:t>
            </w:r>
          </w:p>
        </w:tc>
        <w:tc>
          <w:tcPr>
            <w:tcW w:w="469" w:type="pct"/>
            <w:shd w:val="clear" w:color="000000" w:fill="FFFFFF"/>
            <w:vAlign w:val="center"/>
          </w:tcPr>
          <w:p w14:paraId="7D12083A">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37D28664">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227A84C5">
            <w:pPr>
              <w:jc w:val="center"/>
              <w:rPr>
                <w:rFonts w:ascii="Arial" w:hAnsi="Arial" w:cs="Arial"/>
                <w:color w:val="000000"/>
                <w:sz w:val="20"/>
                <w:szCs w:val="20"/>
              </w:rPr>
            </w:pPr>
            <w:r>
              <w:rPr>
                <w:rFonts w:ascii="Arial" w:hAnsi="Arial" w:cs="Arial"/>
                <w:color w:val="000000"/>
                <w:sz w:val="20"/>
                <w:szCs w:val="20"/>
              </w:rPr>
              <w:t>R$ 0,010</w:t>
            </w:r>
          </w:p>
        </w:tc>
      </w:tr>
      <w:tr w14:paraId="4DC3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0E260C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7A6EA10">
            <w:pPr>
              <w:jc w:val="both"/>
              <w:rPr>
                <w:rFonts w:ascii="Arial" w:hAnsi="Arial" w:cs="Arial"/>
                <w:color w:val="000000"/>
                <w:sz w:val="20"/>
                <w:szCs w:val="20"/>
              </w:rPr>
            </w:pPr>
            <w:r>
              <w:rPr>
                <w:rFonts w:ascii="Arial" w:hAnsi="Arial" w:cs="Arial"/>
                <w:color w:val="000000"/>
                <w:sz w:val="20"/>
                <w:szCs w:val="20"/>
              </w:rPr>
              <w:t xml:space="preserve">ROZEREN 8 MG </w:t>
            </w:r>
            <w:r>
              <w:rPr>
                <w:rFonts w:ascii="Arial" w:hAnsi="Arial" w:cs="Arial"/>
                <w:b/>
                <w:bCs/>
                <w:color w:val="000000"/>
                <w:sz w:val="20"/>
                <w:szCs w:val="20"/>
              </w:rPr>
              <w:t>(JUDICIAL)</w:t>
            </w:r>
          </w:p>
        </w:tc>
        <w:tc>
          <w:tcPr>
            <w:tcW w:w="469" w:type="pct"/>
            <w:shd w:val="clear" w:color="000000" w:fill="FFFFFF"/>
            <w:vAlign w:val="center"/>
          </w:tcPr>
          <w:p w14:paraId="696E3DC1">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4543FC11">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C29E1AE">
            <w:pPr>
              <w:jc w:val="center"/>
              <w:rPr>
                <w:rFonts w:ascii="Arial" w:hAnsi="Arial" w:cs="Arial"/>
                <w:color w:val="000000"/>
                <w:sz w:val="20"/>
                <w:szCs w:val="20"/>
              </w:rPr>
            </w:pPr>
            <w:r>
              <w:rPr>
                <w:rFonts w:ascii="Arial" w:hAnsi="Arial" w:cs="Arial"/>
                <w:color w:val="000000"/>
                <w:sz w:val="20"/>
                <w:szCs w:val="20"/>
              </w:rPr>
              <w:t>R$ 0,050</w:t>
            </w:r>
          </w:p>
        </w:tc>
      </w:tr>
      <w:tr w14:paraId="15B7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77659D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261C97A">
            <w:pPr>
              <w:jc w:val="both"/>
              <w:rPr>
                <w:rFonts w:ascii="Arial" w:hAnsi="Arial" w:cs="Arial"/>
                <w:color w:val="000000"/>
                <w:sz w:val="20"/>
                <w:szCs w:val="20"/>
              </w:rPr>
            </w:pPr>
            <w:r>
              <w:rPr>
                <w:rFonts w:ascii="Arial" w:hAnsi="Arial" w:cs="Arial"/>
                <w:color w:val="000000"/>
                <w:sz w:val="20"/>
                <w:szCs w:val="20"/>
              </w:rPr>
              <w:t xml:space="preserve">SABONETE DE GLICERINA 90 GRAMAS </w:t>
            </w:r>
            <w:r>
              <w:rPr>
                <w:rFonts w:ascii="Arial" w:hAnsi="Arial" w:cs="Arial"/>
                <w:b/>
                <w:bCs/>
                <w:color w:val="000000"/>
                <w:sz w:val="20"/>
                <w:szCs w:val="20"/>
              </w:rPr>
              <w:t>(JUDICIAL)</w:t>
            </w:r>
          </w:p>
        </w:tc>
        <w:tc>
          <w:tcPr>
            <w:tcW w:w="469" w:type="pct"/>
            <w:shd w:val="clear" w:color="000000" w:fill="FFFFFF"/>
            <w:vAlign w:val="center"/>
          </w:tcPr>
          <w:p w14:paraId="3C7B1986">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598EF91A">
            <w:pPr>
              <w:jc w:val="center"/>
              <w:rPr>
                <w:rFonts w:ascii="Arial" w:hAnsi="Arial" w:cs="Arial"/>
                <w:color w:val="000000"/>
                <w:sz w:val="20"/>
                <w:szCs w:val="20"/>
              </w:rPr>
            </w:pPr>
            <w:r>
              <w:rPr>
                <w:rFonts w:ascii="Arial" w:hAnsi="Arial" w:cs="Arial"/>
                <w:color w:val="000000"/>
                <w:sz w:val="20"/>
                <w:szCs w:val="20"/>
              </w:rPr>
              <w:t>CX</w:t>
            </w:r>
          </w:p>
        </w:tc>
        <w:tc>
          <w:tcPr>
            <w:tcW w:w="612" w:type="pct"/>
            <w:shd w:val="clear" w:color="000000" w:fill="FFFFFF"/>
            <w:vAlign w:val="center"/>
          </w:tcPr>
          <w:p w14:paraId="5CF748F7">
            <w:pPr>
              <w:jc w:val="center"/>
              <w:rPr>
                <w:rFonts w:ascii="Arial" w:hAnsi="Arial" w:cs="Arial"/>
                <w:color w:val="000000"/>
                <w:sz w:val="20"/>
                <w:szCs w:val="20"/>
              </w:rPr>
            </w:pPr>
            <w:r>
              <w:rPr>
                <w:rFonts w:ascii="Arial" w:hAnsi="Arial" w:cs="Arial"/>
                <w:color w:val="000000"/>
                <w:sz w:val="20"/>
                <w:szCs w:val="20"/>
              </w:rPr>
              <w:t>R$ 0,050</w:t>
            </w:r>
          </w:p>
        </w:tc>
      </w:tr>
      <w:tr w14:paraId="05C0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8E7A90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A4BC0FD">
            <w:pPr>
              <w:jc w:val="both"/>
              <w:rPr>
                <w:rFonts w:ascii="Arial" w:hAnsi="Arial" w:cs="Arial"/>
                <w:color w:val="000000"/>
                <w:sz w:val="20"/>
                <w:szCs w:val="20"/>
              </w:rPr>
            </w:pPr>
            <w:r>
              <w:rPr>
                <w:rFonts w:ascii="Arial" w:hAnsi="Arial" w:cs="Arial"/>
                <w:color w:val="000000"/>
                <w:sz w:val="20"/>
                <w:szCs w:val="20"/>
              </w:rPr>
              <w:t>SALBUTAMOL SOLUÇÃO PARA NEBULIZAÇÃO</w:t>
            </w:r>
          </w:p>
        </w:tc>
        <w:tc>
          <w:tcPr>
            <w:tcW w:w="469" w:type="pct"/>
            <w:shd w:val="clear" w:color="000000" w:fill="FFFFFF"/>
            <w:vAlign w:val="center"/>
          </w:tcPr>
          <w:p w14:paraId="27378F24">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197B1AC4">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22BE9E02">
            <w:pPr>
              <w:jc w:val="center"/>
              <w:rPr>
                <w:rFonts w:ascii="Arial" w:hAnsi="Arial" w:cs="Arial"/>
                <w:color w:val="000000"/>
                <w:sz w:val="20"/>
                <w:szCs w:val="20"/>
              </w:rPr>
            </w:pPr>
            <w:r>
              <w:rPr>
                <w:rFonts w:ascii="Arial" w:hAnsi="Arial" w:cs="Arial"/>
                <w:color w:val="000000"/>
                <w:sz w:val="20"/>
                <w:szCs w:val="20"/>
              </w:rPr>
              <w:t>R$ 0,200</w:t>
            </w:r>
          </w:p>
        </w:tc>
      </w:tr>
      <w:tr w14:paraId="4E35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228FE8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9B9A789">
            <w:pPr>
              <w:jc w:val="both"/>
              <w:rPr>
                <w:rFonts w:ascii="Arial" w:hAnsi="Arial" w:cs="Arial"/>
                <w:color w:val="000000"/>
                <w:sz w:val="20"/>
                <w:szCs w:val="20"/>
              </w:rPr>
            </w:pPr>
            <w:r>
              <w:rPr>
                <w:rFonts w:ascii="Arial" w:hAnsi="Arial" w:cs="Arial"/>
                <w:color w:val="000000"/>
                <w:sz w:val="20"/>
                <w:szCs w:val="20"/>
              </w:rPr>
              <w:t>SALBUTAMOL XAROPE</w:t>
            </w:r>
          </w:p>
        </w:tc>
        <w:tc>
          <w:tcPr>
            <w:tcW w:w="469" w:type="pct"/>
            <w:shd w:val="clear" w:color="000000" w:fill="FFFFFF"/>
            <w:vAlign w:val="center"/>
          </w:tcPr>
          <w:p w14:paraId="225CFD7A">
            <w:pPr>
              <w:jc w:val="center"/>
              <w:rPr>
                <w:rFonts w:ascii="Arial" w:hAnsi="Arial" w:cs="Arial"/>
                <w:color w:val="000000"/>
                <w:sz w:val="20"/>
                <w:szCs w:val="20"/>
              </w:rPr>
            </w:pPr>
            <w:r>
              <w:rPr>
                <w:rFonts w:ascii="Arial" w:hAnsi="Arial" w:cs="Arial"/>
                <w:color w:val="000000"/>
                <w:sz w:val="20"/>
                <w:szCs w:val="20"/>
              </w:rPr>
              <w:t>800</w:t>
            </w:r>
          </w:p>
        </w:tc>
        <w:tc>
          <w:tcPr>
            <w:tcW w:w="353" w:type="pct"/>
            <w:shd w:val="clear" w:color="000000" w:fill="FFFFFF"/>
            <w:vAlign w:val="center"/>
          </w:tcPr>
          <w:p w14:paraId="6474E877">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74071171">
            <w:pPr>
              <w:jc w:val="center"/>
              <w:rPr>
                <w:rFonts w:ascii="Arial" w:hAnsi="Arial" w:cs="Arial"/>
                <w:color w:val="000000"/>
                <w:sz w:val="20"/>
                <w:szCs w:val="20"/>
              </w:rPr>
            </w:pPr>
            <w:r>
              <w:rPr>
                <w:rFonts w:ascii="Arial" w:hAnsi="Arial" w:cs="Arial"/>
                <w:color w:val="000000"/>
                <w:sz w:val="20"/>
                <w:szCs w:val="20"/>
              </w:rPr>
              <w:t>R$ 0,050</w:t>
            </w:r>
          </w:p>
        </w:tc>
      </w:tr>
      <w:tr w14:paraId="361B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4F46DAB">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0202612">
            <w:pPr>
              <w:jc w:val="both"/>
              <w:rPr>
                <w:rFonts w:ascii="Arial" w:hAnsi="Arial" w:cs="Arial"/>
                <w:color w:val="000000"/>
                <w:sz w:val="20"/>
                <w:szCs w:val="20"/>
              </w:rPr>
            </w:pPr>
            <w:r>
              <w:rPr>
                <w:rFonts w:ascii="Arial" w:hAnsi="Arial" w:cs="Arial"/>
                <w:color w:val="000000"/>
                <w:sz w:val="20"/>
                <w:szCs w:val="20"/>
              </w:rPr>
              <w:t>SERETIDE DISKUS 50 MCG/250 MCG</w:t>
            </w:r>
          </w:p>
        </w:tc>
        <w:tc>
          <w:tcPr>
            <w:tcW w:w="469" w:type="pct"/>
            <w:shd w:val="clear" w:color="000000" w:fill="FFFFFF"/>
            <w:vAlign w:val="center"/>
          </w:tcPr>
          <w:p w14:paraId="3C613810">
            <w:pPr>
              <w:jc w:val="center"/>
              <w:rPr>
                <w:rFonts w:ascii="Arial" w:hAnsi="Arial" w:cs="Arial"/>
                <w:color w:val="000000"/>
                <w:sz w:val="20"/>
                <w:szCs w:val="20"/>
              </w:rPr>
            </w:pPr>
            <w:r>
              <w:rPr>
                <w:rFonts w:ascii="Arial" w:hAnsi="Arial" w:cs="Arial"/>
                <w:color w:val="000000"/>
                <w:sz w:val="20"/>
                <w:szCs w:val="20"/>
              </w:rPr>
              <w:t>80</w:t>
            </w:r>
          </w:p>
        </w:tc>
        <w:tc>
          <w:tcPr>
            <w:tcW w:w="353" w:type="pct"/>
            <w:shd w:val="clear" w:color="000000" w:fill="FFFFFF"/>
            <w:vAlign w:val="center"/>
          </w:tcPr>
          <w:p w14:paraId="78B08823">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2763AE1D">
            <w:pPr>
              <w:jc w:val="center"/>
              <w:rPr>
                <w:rFonts w:ascii="Arial" w:hAnsi="Arial" w:cs="Arial"/>
                <w:color w:val="000000"/>
                <w:sz w:val="20"/>
                <w:szCs w:val="20"/>
              </w:rPr>
            </w:pPr>
            <w:r>
              <w:rPr>
                <w:rFonts w:ascii="Arial" w:hAnsi="Arial" w:cs="Arial"/>
                <w:color w:val="000000"/>
                <w:sz w:val="20"/>
                <w:szCs w:val="20"/>
              </w:rPr>
              <w:t>R$ 1,000</w:t>
            </w:r>
          </w:p>
        </w:tc>
      </w:tr>
      <w:tr w14:paraId="0F14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00DAFC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81C938C">
            <w:pPr>
              <w:jc w:val="both"/>
              <w:rPr>
                <w:rFonts w:ascii="Arial" w:hAnsi="Arial" w:cs="Arial"/>
                <w:color w:val="000000"/>
                <w:sz w:val="20"/>
                <w:szCs w:val="20"/>
              </w:rPr>
            </w:pPr>
            <w:r>
              <w:rPr>
                <w:rFonts w:ascii="Arial" w:hAnsi="Arial" w:cs="Arial"/>
                <w:color w:val="000000"/>
                <w:sz w:val="20"/>
                <w:szCs w:val="20"/>
              </w:rPr>
              <w:t xml:space="preserve">SERETIDE SPRAY 25 MCG/ 250 MCG </w:t>
            </w:r>
          </w:p>
        </w:tc>
        <w:tc>
          <w:tcPr>
            <w:tcW w:w="469" w:type="pct"/>
            <w:shd w:val="clear" w:color="000000" w:fill="FFFFFF"/>
            <w:vAlign w:val="center"/>
          </w:tcPr>
          <w:p w14:paraId="3B55352E">
            <w:pPr>
              <w:jc w:val="center"/>
              <w:rPr>
                <w:rFonts w:ascii="Arial" w:hAnsi="Arial" w:cs="Arial"/>
                <w:color w:val="000000"/>
                <w:sz w:val="20"/>
                <w:szCs w:val="20"/>
              </w:rPr>
            </w:pPr>
            <w:r>
              <w:rPr>
                <w:rFonts w:ascii="Arial" w:hAnsi="Arial" w:cs="Arial"/>
                <w:color w:val="000000"/>
                <w:sz w:val="20"/>
                <w:szCs w:val="20"/>
              </w:rPr>
              <w:t>80</w:t>
            </w:r>
          </w:p>
        </w:tc>
        <w:tc>
          <w:tcPr>
            <w:tcW w:w="353" w:type="pct"/>
            <w:shd w:val="clear" w:color="000000" w:fill="FFFFFF"/>
            <w:vAlign w:val="center"/>
          </w:tcPr>
          <w:p w14:paraId="4EE5FEF3">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687296ED">
            <w:pPr>
              <w:jc w:val="center"/>
              <w:rPr>
                <w:rFonts w:ascii="Arial" w:hAnsi="Arial" w:cs="Arial"/>
                <w:color w:val="000000"/>
                <w:sz w:val="20"/>
                <w:szCs w:val="20"/>
              </w:rPr>
            </w:pPr>
            <w:r>
              <w:rPr>
                <w:rFonts w:ascii="Arial" w:hAnsi="Arial" w:cs="Arial"/>
                <w:color w:val="000000"/>
                <w:sz w:val="20"/>
                <w:szCs w:val="20"/>
              </w:rPr>
              <w:t>R$ 2,000</w:t>
            </w:r>
          </w:p>
        </w:tc>
      </w:tr>
      <w:tr w14:paraId="446D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325DFB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F04F0DC">
            <w:pPr>
              <w:jc w:val="both"/>
              <w:rPr>
                <w:rFonts w:ascii="Arial" w:hAnsi="Arial" w:cs="Arial"/>
                <w:color w:val="000000"/>
                <w:sz w:val="20"/>
                <w:szCs w:val="20"/>
              </w:rPr>
            </w:pPr>
            <w:r>
              <w:rPr>
                <w:rFonts w:ascii="Arial" w:hAnsi="Arial" w:cs="Arial"/>
                <w:color w:val="000000"/>
                <w:sz w:val="20"/>
                <w:szCs w:val="20"/>
              </w:rPr>
              <w:t xml:space="preserve">SERTRALINA 100 MG </w:t>
            </w:r>
          </w:p>
        </w:tc>
        <w:tc>
          <w:tcPr>
            <w:tcW w:w="469" w:type="pct"/>
            <w:shd w:val="clear" w:color="000000" w:fill="FFFFFF"/>
            <w:vAlign w:val="center"/>
          </w:tcPr>
          <w:p w14:paraId="0B98FF4B">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07868BC9">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4FAD3F96">
            <w:pPr>
              <w:jc w:val="center"/>
              <w:rPr>
                <w:rFonts w:ascii="Arial" w:hAnsi="Arial" w:cs="Arial"/>
                <w:color w:val="000000"/>
                <w:sz w:val="20"/>
                <w:szCs w:val="20"/>
              </w:rPr>
            </w:pPr>
            <w:r>
              <w:rPr>
                <w:rFonts w:ascii="Arial" w:hAnsi="Arial" w:cs="Arial"/>
                <w:color w:val="000000"/>
                <w:sz w:val="20"/>
                <w:szCs w:val="20"/>
              </w:rPr>
              <w:t>R$ 0,010</w:t>
            </w:r>
          </w:p>
        </w:tc>
      </w:tr>
      <w:tr w14:paraId="622B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F1870B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7A92A9E">
            <w:pPr>
              <w:jc w:val="both"/>
              <w:rPr>
                <w:rFonts w:ascii="Arial" w:hAnsi="Arial" w:cs="Arial"/>
                <w:color w:val="000000"/>
                <w:sz w:val="20"/>
                <w:szCs w:val="20"/>
              </w:rPr>
            </w:pPr>
            <w:r>
              <w:rPr>
                <w:rFonts w:ascii="Arial" w:hAnsi="Arial" w:cs="Arial"/>
                <w:color w:val="000000"/>
                <w:sz w:val="20"/>
                <w:szCs w:val="20"/>
              </w:rPr>
              <w:t xml:space="preserve">SERTRALINA 25 MG </w:t>
            </w:r>
          </w:p>
        </w:tc>
        <w:tc>
          <w:tcPr>
            <w:tcW w:w="469" w:type="pct"/>
            <w:shd w:val="clear" w:color="000000" w:fill="FFFFFF"/>
            <w:vAlign w:val="center"/>
          </w:tcPr>
          <w:p w14:paraId="0FD4DF32">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748334F0">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6892C8BB">
            <w:pPr>
              <w:jc w:val="center"/>
              <w:rPr>
                <w:rFonts w:ascii="Arial" w:hAnsi="Arial" w:cs="Arial"/>
                <w:color w:val="000000"/>
                <w:sz w:val="20"/>
                <w:szCs w:val="20"/>
              </w:rPr>
            </w:pPr>
            <w:r>
              <w:rPr>
                <w:rFonts w:ascii="Arial" w:hAnsi="Arial" w:cs="Arial"/>
                <w:color w:val="000000"/>
                <w:sz w:val="20"/>
                <w:szCs w:val="20"/>
              </w:rPr>
              <w:t>R$ 0,010</w:t>
            </w:r>
          </w:p>
        </w:tc>
      </w:tr>
      <w:tr w14:paraId="699A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E40635B">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73075D8">
            <w:pPr>
              <w:jc w:val="both"/>
              <w:rPr>
                <w:rFonts w:ascii="Arial" w:hAnsi="Arial" w:cs="Arial"/>
                <w:color w:val="000000"/>
                <w:sz w:val="20"/>
                <w:szCs w:val="20"/>
              </w:rPr>
            </w:pPr>
            <w:r>
              <w:rPr>
                <w:rFonts w:ascii="Arial" w:hAnsi="Arial" w:cs="Arial"/>
                <w:color w:val="000000"/>
                <w:sz w:val="20"/>
                <w:szCs w:val="20"/>
              </w:rPr>
              <w:t>SERTRALINA 50 MG</w:t>
            </w:r>
          </w:p>
        </w:tc>
        <w:tc>
          <w:tcPr>
            <w:tcW w:w="469" w:type="pct"/>
            <w:shd w:val="clear" w:color="000000" w:fill="FFFFFF"/>
            <w:vAlign w:val="center"/>
          </w:tcPr>
          <w:p w14:paraId="2925CCDE">
            <w:pPr>
              <w:jc w:val="center"/>
              <w:rPr>
                <w:rFonts w:ascii="Arial" w:hAnsi="Arial" w:cs="Arial"/>
                <w:color w:val="000000"/>
                <w:sz w:val="20"/>
                <w:szCs w:val="20"/>
              </w:rPr>
            </w:pPr>
            <w:r>
              <w:rPr>
                <w:rFonts w:ascii="Arial" w:hAnsi="Arial" w:cs="Arial"/>
                <w:color w:val="000000"/>
                <w:sz w:val="20"/>
                <w:szCs w:val="20"/>
              </w:rPr>
              <w:t>12.000</w:t>
            </w:r>
          </w:p>
        </w:tc>
        <w:tc>
          <w:tcPr>
            <w:tcW w:w="353" w:type="pct"/>
            <w:shd w:val="clear" w:color="000000" w:fill="FFFFFF"/>
            <w:vAlign w:val="center"/>
          </w:tcPr>
          <w:p w14:paraId="2A311B9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8FD545D">
            <w:pPr>
              <w:jc w:val="center"/>
              <w:rPr>
                <w:rFonts w:ascii="Arial" w:hAnsi="Arial" w:cs="Arial"/>
                <w:color w:val="000000"/>
                <w:sz w:val="20"/>
                <w:szCs w:val="20"/>
              </w:rPr>
            </w:pPr>
            <w:r>
              <w:rPr>
                <w:rFonts w:ascii="Arial" w:hAnsi="Arial" w:cs="Arial"/>
                <w:color w:val="000000"/>
                <w:sz w:val="20"/>
                <w:szCs w:val="20"/>
              </w:rPr>
              <w:t>R$ 0,010</w:t>
            </w:r>
          </w:p>
        </w:tc>
      </w:tr>
      <w:tr w14:paraId="1FDA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10AF48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C52BDB8">
            <w:pPr>
              <w:jc w:val="both"/>
              <w:rPr>
                <w:rFonts w:ascii="Arial" w:hAnsi="Arial" w:cs="Arial"/>
                <w:color w:val="000000"/>
                <w:sz w:val="20"/>
                <w:szCs w:val="20"/>
              </w:rPr>
            </w:pPr>
            <w:r>
              <w:rPr>
                <w:rFonts w:ascii="Arial" w:hAnsi="Arial" w:cs="Arial"/>
                <w:color w:val="000000"/>
                <w:sz w:val="20"/>
                <w:szCs w:val="20"/>
              </w:rPr>
              <w:t>SIMETICONA GOTAS</w:t>
            </w:r>
          </w:p>
        </w:tc>
        <w:tc>
          <w:tcPr>
            <w:tcW w:w="469" w:type="pct"/>
            <w:shd w:val="clear" w:color="000000" w:fill="FFFFFF"/>
            <w:vAlign w:val="center"/>
          </w:tcPr>
          <w:p w14:paraId="0D453947">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33B30EF8">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77520014">
            <w:pPr>
              <w:jc w:val="center"/>
              <w:rPr>
                <w:rFonts w:ascii="Arial" w:hAnsi="Arial" w:cs="Arial"/>
                <w:color w:val="000000"/>
                <w:sz w:val="20"/>
                <w:szCs w:val="20"/>
              </w:rPr>
            </w:pPr>
            <w:r>
              <w:rPr>
                <w:rFonts w:ascii="Arial" w:hAnsi="Arial" w:cs="Arial"/>
                <w:color w:val="000000"/>
                <w:sz w:val="20"/>
                <w:szCs w:val="20"/>
              </w:rPr>
              <w:t>R$ 0,050</w:t>
            </w:r>
          </w:p>
        </w:tc>
      </w:tr>
      <w:tr w14:paraId="46B9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9DCA85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1323F2F">
            <w:pPr>
              <w:jc w:val="both"/>
              <w:rPr>
                <w:rFonts w:ascii="Arial" w:hAnsi="Arial" w:cs="Arial"/>
                <w:color w:val="000000"/>
                <w:sz w:val="20"/>
                <w:szCs w:val="20"/>
              </w:rPr>
            </w:pPr>
            <w:r>
              <w:rPr>
                <w:rFonts w:ascii="Arial" w:hAnsi="Arial" w:cs="Arial"/>
                <w:color w:val="000000"/>
                <w:sz w:val="20"/>
                <w:szCs w:val="20"/>
              </w:rPr>
              <w:t xml:space="preserve">SINVASTATINA 10 MG </w:t>
            </w:r>
          </w:p>
        </w:tc>
        <w:tc>
          <w:tcPr>
            <w:tcW w:w="469" w:type="pct"/>
            <w:shd w:val="clear" w:color="000000" w:fill="FFFFFF"/>
            <w:vAlign w:val="center"/>
          </w:tcPr>
          <w:p w14:paraId="2FAECF68">
            <w:pPr>
              <w:jc w:val="center"/>
              <w:rPr>
                <w:rFonts w:ascii="Arial" w:hAnsi="Arial" w:cs="Arial"/>
                <w:color w:val="000000"/>
                <w:sz w:val="20"/>
                <w:szCs w:val="20"/>
              </w:rPr>
            </w:pPr>
            <w:r>
              <w:rPr>
                <w:rFonts w:ascii="Arial" w:hAnsi="Arial" w:cs="Arial"/>
                <w:color w:val="000000"/>
                <w:sz w:val="20"/>
                <w:szCs w:val="20"/>
              </w:rPr>
              <w:t>11000</w:t>
            </w:r>
          </w:p>
        </w:tc>
        <w:tc>
          <w:tcPr>
            <w:tcW w:w="353" w:type="pct"/>
            <w:shd w:val="clear" w:color="000000" w:fill="FFFFFF"/>
            <w:vAlign w:val="center"/>
          </w:tcPr>
          <w:p w14:paraId="6057A0D2">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1CC1828A">
            <w:pPr>
              <w:jc w:val="center"/>
              <w:rPr>
                <w:rFonts w:ascii="Arial" w:hAnsi="Arial" w:cs="Arial"/>
                <w:color w:val="000000"/>
                <w:sz w:val="20"/>
                <w:szCs w:val="20"/>
              </w:rPr>
            </w:pPr>
            <w:r>
              <w:rPr>
                <w:rFonts w:ascii="Arial" w:hAnsi="Arial" w:cs="Arial"/>
                <w:color w:val="000000"/>
                <w:sz w:val="20"/>
                <w:szCs w:val="20"/>
              </w:rPr>
              <w:t>R$ 0,010</w:t>
            </w:r>
          </w:p>
        </w:tc>
      </w:tr>
      <w:tr w14:paraId="547C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CD51BD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699DAA6">
            <w:pPr>
              <w:jc w:val="both"/>
              <w:rPr>
                <w:rFonts w:ascii="Arial" w:hAnsi="Arial" w:cs="Arial"/>
                <w:color w:val="000000"/>
                <w:sz w:val="20"/>
                <w:szCs w:val="20"/>
              </w:rPr>
            </w:pPr>
            <w:r>
              <w:rPr>
                <w:rFonts w:ascii="Arial" w:hAnsi="Arial" w:cs="Arial"/>
                <w:color w:val="000000"/>
                <w:sz w:val="20"/>
                <w:szCs w:val="20"/>
              </w:rPr>
              <w:t xml:space="preserve">SOMALGIN CARDIO 100 MG </w:t>
            </w:r>
          </w:p>
        </w:tc>
        <w:tc>
          <w:tcPr>
            <w:tcW w:w="469" w:type="pct"/>
            <w:shd w:val="clear" w:color="000000" w:fill="FFFFFF"/>
            <w:vAlign w:val="center"/>
          </w:tcPr>
          <w:p w14:paraId="07660074">
            <w:pPr>
              <w:jc w:val="center"/>
              <w:rPr>
                <w:rFonts w:ascii="Arial" w:hAnsi="Arial" w:cs="Arial"/>
                <w:color w:val="000000"/>
                <w:sz w:val="20"/>
                <w:szCs w:val="20"/>
              </w:rPr>
            </w:pPr>
            <w:r>
              <w:rPr>
                <w:rFonts w:ascii="Arial" w:hAnsi="Arial" w:cs="Arial"/>
                <w:color w:val="000000"/>
                <w:sz w:val="20"/>
                <w:szCs w:val="20"/>
              </w:rPr>
              <w:t>1.800</w:t>
            </w:r>
          </w:p>
        </w:tc>
        <w:tc>
          <w:tcPr>
            <w:tcW w:w="353" w:type="pct"/>
            <w:shd w:val="clear" w:color="000000" w:fill="FFFFFF"/>
            <w:vAlign w:val="center"/>
          </w:tcPr>
          <w:p w14:paraId="6F2C1637">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95D1F0A">
            <w:pPr>
              <w:jc w:val="center"/>
              <w:rPr>
                <w:rFonts w:ascii="Arial" w:hAnsi="Arial" w:cs="Arial"/>
                <w:color w:val="000000"/>
                <w:sz w:val="20"/>
                <w:szCs w:val="20"/>
              </w:rPr>
            </w:pPr>
            <w:r>
              <w:rPr>
                <w:rFonts w:ascii="Arial" w:hAnsi="Arial" w:cs="Arial"/>
                <w:color w:val="000000"/>
                <w:sz w:val="20"/>
                <w:szCs w:val="20"/>
              </w:rPr>
              <w:t>R$ 0,010</w:t>
            </w:r>
          </w:p>
        </w:tc>
      </w:tr>
      <w:tr w14:paraId="6A00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68F590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458156D">
            <w:pPr>
              <w:jc w:val="both"/>
              <w:rPr>
                <w:rFonts w:ascii="Arial" w:hAnsi="Arial" w:cs="Arial"/>
                <w:color w:val="000000"/>
                <w:sz w:val="20"/>
                <w:szCs w:val="20"/>
              </w:rPr>
            </w:pPr>
            <w:r>
              <w:rPr>
                <w:rFonts w:ascii="Arial" w:hAnsi="Arial" w:cs="Arial"/>
                <w:color w:val="000000"/>
                <w:sz w:val="20"/>
                <w:szCs w:val="20"/>
              </w:rPr>
              <w:t>SORO FISIOLOGICO 0,9% 100ML SIST. FECHADO</w:t>
            </w:r>
          </w:p>
        </w:tc>
        <w:tc>
          <w:tcPr>
            <w:tcW w:w="469" w:type="pct"/>
            <w:shd w:val="clear" w:color="000000" w:fill="FFFFFF"/>
            <w:vAlign w:val="center"/>
          </w:tcPr>
          <w:p w14:paraId="423AB7EF">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61AF34A6">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1983A291">
            <w:pPr>
              <w:jc w:val="center"/>
              <w:rPr>
                <w:rFonts w:ascii="Arial" w:hAnsi="Arial" w:cs="Arial"/>
                <w:color w:val="000000"/>
                <w:sz w:val="20"/>
                <w:szCs w:val="20"/>
              </w:rPr>
            </w:pPr>
            <w:r>
              <w:rPr>
                <w:rFonts w:ascii="Arial" w:hAnsi="Arial" w:cs="Arial"/>
                <w:color w:val="000000"/>
                <w:sz w:val="20"/>
                <w:szCs w:val="20"/>
              </w:rPr>
              <w:t>R$ 0,080</w:t>
            </w:r>
          </w:p>
        </w:tc>
      </w:tr>
      <w:tr w14:paraId="5DCE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AC2707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061B64A">
            <w:pPr>
              <w:jc w:val="both"/>
              <w:rPr>
                <w:rFonts w:ascii="Arial" w:hAnsi="Arial" w:cs="Arial"/>
                <w:color w:val="000000"/>
                <w:sz w:val="20"/>
                <w:szCs w:val="20"/>
              </w:rPr>
            </w:pPr>
            <w:r>
              <w:rPr>
                <w:rFonts w:ascii="Arial" w:hAnsi="Arial" w:cs="Arial"/>
                <w:color w:val="000000"/>
                <w:sz w:val="20"/>
                <w:szCs w:val="20"/>
              </w:rPr>
              <w:t>SORO FISIOLÓGICO 0,9% 250ML SIST. FECHADO</w:t>
            </w:r>
          </w:p>
        </w:tc>
        <w:tc>
          <w:tcPr>
            <w:tcW w:w="469" w:type="pct"/>
            <w:shd w:val="clear" w:color="000000" w:fill="FFFFFF"/>
            <w:vAlign w:val="center"/>
          </w:tcPr>
          <w:p w14:paraId="3F9AF0AD">
            <w:pPr>
              <w:jc w:val="center"/>
              <w:rPr>
                <w:rFonts w:ascii="Arial" w:hAnsi="Arial" w:cs="Arial"/>
                <w:color w:val="000000"/>
                <w:sz w:val="20"/>
                <w:szCs w:val="20"/>
              </w:rPr>
            </w:pPr>
            <w:r>
              <w:rPr>
                <w:rFonts w:ascii="Arial" w:hAnsi="Arial" w:cs="Arial"/>
                <w:color w:val="000000"/>
                <w:sz w:val="20"/>
                <w:szCs w:val="20"/>
              </w:rPr>
              <w:t>6.000</w:t>
            </w:r>
          </w:p>
        </w:tc>
        <w:tc>
          <w:tcPr>
            <w:tcW w:w="353" w:type="pct"/>
            <w:shd w:val="clear" w:color="000000" w:fill="FFFFFF"/>
            <w:vAlign w:val="center"/>
          </w:tcPr>
          <w:p w14:paraId="360FF4BE">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1D2CE15C">
            <w:pPr>
              <w:jc w:val="center"/>
              <w:rPr>
                <w:rFonts w:ascii="Arial" w:hAnsi="Arial" w:cs="Arial"/>
                <w:color w:val="000000"/>
                <w:sz w:val="20"/>
                <w:szCs w:val="20"/>
              </w:rPr>
            </w:pPr>
            <w:r>
              <w:rPr>
                <w:rFonts w:ascii="Arial" w:hAnsi="Arial" w:cs="Arial"/>
                <w:color w:val="000000"/>
                <w:sz w:val="20"/>
                <w:szCs w:val="20"/>
              </w:rPr>
              <w:t>R$ 0,080</w:t>
            </w:r>
          </w:p>
        </w:tc>
      </w:tr>
      <w:tr w14:paraId="4BBB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F55D2C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A83CBB9">
            <w:pPr>
              <w:jc w:val="both"/>
              <w:rPr>
                <w:rFonts w:ascii="Arial" w:hAnsi="Arial" w:cs="Arial"/>
                <w:color w:val="000000"/>
                <w:sz w:val="20"/>
                <w:szCs w:val="20"/>
              </w:rPr>
            </w:pPr>
            <w:r>
              <w:rPr>
                <w:rFonts w:ascii="Arial" w:hAnsi="Arial" w:cs="Arial"/>
                <w:color w:val="000000"/>
                <w:sz w:val="20"/>
                <w:szCs w:val="20"/>
              </w:rPr>
              <w:t>SORO FISIOLÓGICO 0,9% 500ML SIST. FECHADO</w:t>
            </w:r>
          </w:p>
        </w:tc>
        <w:tc>
          <w:tcPr>
            <w:tcW w:w="469" w:type="pct"/>
            <w:shd w:val="clear" w:color="000000" w:fill="FFFFFF"/>
            <w:vAlign w:val="center"/>
          </w:tcPr>
          <w:p w14:paraId="1D2B5139">
            <w:pPr>
              <w:jc w:val="center"/>
              <w:rPr>
                <w:rFonts w:ascii="Arial" w:hAnsi="Arial" w:cs="Arial"/>
                <w:color w:val="000000"/>
                <w:sz w:val="20"/>
                <w:szCs w:val="20"/>
              </w:rPr>
            </w:pPr>
            <w:r>
              <w:rPr>
                <w:rFonts w:ascii="Arial" w:hAnsi="Arial" w:cs="Arial"/>
                <w:color w:val="000000"/>
                <w:sz w:val="20"/>
                <w:szCs w:val="20"/>
              </w:rPr>
              <w:t>6.000</w:t>
            </w:r>
          </w:p>
        </w:tc>
        <w:tc>
          <w:tcPr>
            <w:tcW w:w="353" w:type="pct"/>
            <w:shd w:val="clear" w:color="000000" w:fill="FFFFFF"/>
            <w:vAlign w:val="center"/>
          </w:tcPr>
          <w:p w14:paraId="21D7C975">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6E58477F">
            <w:pPr>
              <w:jc w:val="center"/>
              <w:rPr>
                <w:rFonts w:ascii="Arial" w:hAnsi="Arial" w:cs="Arial"/>
                <w:color w:val="000000"/>
                <w:sz w:val="20"/>
                <w:szCs w:val="20"/>
              </w:rPr>
            </w:pPr>
            <w:r>
              <w:rPr>
                <w:rFonts w:ascii="Arial" w:hAnsi="Arial" w:cs="Arial"/>
                <w:color w:val="000000"/>
                <w:sz w:val="20"/>
                <w:szCs w:val="20"/>
              </w:rPr>
              <w:t>R$ 0,080</w:t>
            </w:r>
          </w:p>
        </w:tc>
      </w:tr>
      <w:tr w14:paraId="1E74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D4BDD8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27DBA03">
            <w:pPr>
              <w:jc w:val="both"/>
              <w:rPr>
                <w:rFonts w:ascii="Arial" w:hAnsi="Arial" w:cs="Arial"/>
                <w:color w:val="000000"/>
                <w:sz w:val="20"/>
                <w:szCs w:val="20"/>
              </w:rPr>
            </w:pPr>
            <w:r>
              <w:rPr>
                <w:rFonts w:ascii="Arial" w:hAnsi="Arial" w:cs="Arial"/>
                <w:color w:val="000000"/>
                <w:sz w:val="20"/>
                <w:szCs w:val="20"/>
              </w:rPr>
              <w:t>SORO FISIOLÓGICO 100 ML FRASCO (NÃO ESTÉRIL DE USO EXTERNO)</w:t>
            </w:r>
          </w:p>
        </w:tc>
        <w:tc>
          <w:tcPr>
            <w:tcW w:w="469" w:type="pct"/>
            <w:shd w:val="clear" w:color="000000" w:fill="FFFFFF"/>
            <w:vAlign w:val="center"/>
          </w:tcPr>
          <w:p w14:paraId="0C55F39D">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586F7E70">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48527590">
            <w:pPr>
              <w:jc w:val="center"/>
              <w:rPr>
                <w:rFonts w:ascii="Arial" w:hAnsi="Arial" w:cs="Arial"/>
                <w:color w:val="000000"/>
                <w:sz w:val="20"/>
                <w:szCs w:val="20"/>
              </w:rPr>
            </w:pPr>
            <w:r>
              <w:rPr>
                <w:rFonts w:ascii="Arial" w:hAnsi="Arial" w:cs="Arial"/>
                <w:color w:val="000000"/>
                <w:sz w:val="20"/>
                <w:szCs w:val="20"/>
              </w:rPr>
              <w:t>R$ 0,050</w:t>
            </w:r>
          </w:p>
        </w:tc>
      </w:tr>
      <w:tr w14:paraId="1E1B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94942D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A964184">
            <w:pPr>
              <w:jc w:val="both"/>
              <w:rPr>
                <w:rFonts w:ascii="Arial" w:hAnsi="Arial" w:cs="Arial"/>
                <w:color w:val="000000"/>
                <w:sz w:val="20"/>
                <w:szCs w:val="20"/>
              </w:rPr>
            </w:pPr>
            <w:r>
              <w:rPr>
                <w:rFonts w:ascii="Arial" w:hAnsi="Arial" w:cs="Arial"/>
                <w:color w:val="000000"/>
                <w:sz w:val="20"/>
                <w:szCs w:val="20"/>
              </w:rPr>
              <w:t>SORO FISIOLÓGICO 250 ML FRASCO (NÃO ESTÉRIL DE USO EXTERNO)</w:t>
            </w:r>
          </w:p>
        </w:tc>
        <w:tc>
          <w:tcPr>
            <w:tcW w:w="469" w:type="pct"/>
            <w:shd w:val="clear" w:color="000000" w:fill="FFFFFF"/>
            <w:vAlign w:val="center"/>
          </w:tcPr>
          <w:p w14:paraId="515C581E">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5EAD57B4">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3B0A884E">
            <w:pPr>
              <w:jc w:val="center"/>
              <w:rPr>
                <w:rFonts w:ascii="Arial" w:hAnsi="Arial" w:cs="Arial"/>
                <w:color w:val="000000"/>
                <w:sz w:val="20"/>
                <w:szCs w:val="20"/>
              </w:rPr>
            </w:pPr>
            <w:r>
              <w:rPr>
                <w:rFonts w:ascii="Arial" w:hAnsi="Arial" w:cs="Arial"/>
                <w:color w:val="000000"/>
                <w:sz w:val="20"/>
                <w:szCs w:val="20"/>
              </w:rPr>
              <w:t>R$ 0,050</w:t>
            </w:r>
          </w:p>
        </w:tc>
      </w:tr>
      <w:tr w14:paraId="03A4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1239A2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DDD8151">
            <w:pPr>
              <w:jc w:val="both"/>
              <w:rPr>
                <w:rFonts w:ascii="Arial" w:hAnsi="Arial" w:cs="Arial"/>
                <w:color w:val="000000"/>
                <w:sz w:val="20"/>
                <w:szCs w:val="20"/>
              </w:rPr>
            </w:pPr>
            <w:r>
              <w:rPr>
                <w:rFonts w:ascii="Arial" w:hAnsi="Arial" w:cs="Arial"/>
                <w:color w:val="000000"/>
                <w:sz w:val="20"/>
                <w:szCs w:val="20"/>
              </w:rPr>
              <w:t>SORO GLICOFISIOLÓGICO 250ML SIST. FECHADO</w:t>
            </w:r>
          </w:p>
        </w:tc>
        <w:tc>
          <w:tcPr>
            <w:tcW w:w="469" w:type="pct"/>
            <w:shd w:val="clear" w:color="000000" w:fill="FFFFFF"/>
            <w:vAlign w:val="center"/>
          </w:tcPr>
          <w:p w14:paraId="75B6CE46">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01144912">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0243F1EA">
            <w:pPr>
              <w:jc w:val="center"/>
              <w:rPr>
                <w:rFonts w:ascii="Arial" w:hAnsi="Arial" w:cs="Arial"/>
                <w:color w:val="000000"/>
                <w:sz w:val="20"/>
                <w:szCs w:val="20"/>
              </w:rPr>
            </w:pPr>
            <w:r>
              <w:rPr>
                <w:rFonts w:ascii="Arial" w:hAnsi="Arial" w:cs="Arial"/>
                <w:color w:val="000000"/>
                <w:sz w:val="20"/>
                <w:szCs w:val="20"/>
              </w:rPr>
              <w:t>R$ 0,050</w:t>
            </w:r>
          </w:p>
        </w:tc>
      </w:tr>
      <w:tr w14:paraId="2584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EF4207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68DEA7E">
            <w:pPr>
              <w:jc w:val="both"/>
              <w:rPr>
                <w:rFonts w:ascii="Arial" w:hAnsi="Arial" w:cs="Arial"/>
                <w:color w:val="000000"/>
                <w:sz w:val="20"/>
                <w:szCs w:val="20"/>
              </w:rPr>
            </w:pPr>
            <w:r>
              <w:rPr>
                <w:rFonts w:ascii="Arial" w:hAnsi="Arial" w:cs="Arial"/>
                <w:color w:val="000000"/>
                <w:sz w:val="20"/>
                <w:szCs w:val="20"/>
              </w:rPr>
              <w:t>SORO GLICOFISIOLÓGICO 500ML SIST. FECHADO</w:t>
            </w:r>
          </w:p>
        </w:tc>
        <w:tc>
          <w:tcPr>
            <w:tcW w:w="469" w:type="pct"/>
            <w:shd w:val="clear" w:color="000000" w:fill="FFFFFF"/>
            <w:vAlign w:val="center"/>
          </w:tcPr>
          <w:p w14:paraId="0D6990CF">
            <w:pPr>
              <w:jc w:val="center"/>
              <w:rPr>
                <w:rFonts w:ascii="Arial" w:hAnsi="Arial" w:cs="Arial"/>
                <w:color w:val="000000"/>
                <w:sz w:val="20"/>
                <w:szCs w:val="20"/>
              </w:rPr>
            </w:pPr>
            <w:r>
              <w:rPr>
                <w:rFonts w:ascii="Arial" w:hAnsi="Arial" w:cs="Arial"/>
                <w:color w:val="000000"/>
                <w:sz w:val="20"/>
                <w:szCs w:val="20"/>
              </w:rPr>
              <w:t>3.000</w:t>
            </w:r>
          </w:p>
        </w:tc>
        <w:tc>
          <w:tcPr>
            <w:tcW w:w="353" w:type="pct"/>
            <w:shd w:val="clear" w:color="000000" w:fill="FFFFFF"/>
            <w:vAlign w:val="center"/>
          </w:tcPr>
          <w:p w14:paraId="25E50F0C">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5F7EFB86">
            <w:pPr>
              <w:jc w:val="center"/>
              <w:rPr>
                <w:rFonts w:ascii="Arial" w:hAnsi="Arial" w:cs="Arial"/>
                <w:color w:val="000000"/>
                <w:sz w:val="20"/>
                <w:szCs w:val="20"/>
              </w:rPr>
            </w:pPr>
            <w:r>
              <w:rPr>
                <w:rFonts w:ascii="Arial" w:hAnsi="Arial" w:cs="Arial"/>
                <w:color w:val="000000"/>
                <w:sz w:val="20"/>
                <w:szCs w:val="20"/>
              </w:rPr>
              <w:t>R$ 0,080</w:t>
            </w:r>
          </w:p>
        </w:tc>
      </w:tr>
      <w:tr w14:paraId="1064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D5B303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E55814E">
            <w:pPr>
              <w:jc w:val="both"/>
              <w:rPr>
                <w:rFonts w:ascii="Arial" w:hAnsi="Arial" w:cs="Arial"/>
                <w:color w:val="000000"/>
                <w:sz w:val="20"/>
                <w:szCs w:val="20"/>
              </w:rPr>
            </w:pPr>
            <w:r>
              <w:rPr>
                <w:rFonts w:ascii="Arial" w:hAnsi="Arial" w:cs="Arial"/>
                <w:color w:val="000000"/>
                <w:sz w:val="20"/>
                <w:szCs w:val="20"/>
              </w:rPr>
              <w:t>SORO GLICOSADO SG 5% 250ML BFLEX SIST. FECHADO</w:t>
            </w:r>
          </w:p>
        </w:tc>
        <w:tc>
          <w:tcPr>
            <w:tcW w:w="469" w:type="pct"/>
            <w:shd w:val="clear" w:color="000000" w:fill="FFFFFF"/>
            <w:vAlign w:val="center"/>
          </w:tcPr>
          <w:p w14:paraId="014E4037">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32023E45">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1B1BB111">
            <w:pPr>
              <w:jc w:val="center"/>
              <w:rPr>
                <w:rFonts w:ascii="Arial" w:hAnsi="Arial" w:cs="Arial"/>
                <w:color w:val="000000"/>
                <w:sz w:val="20"/>
                <w:szCs w:val="20"/>
              </w:rPr>
            </w:pPr>
            <w:r>
              <w:rPr>
                <w:rFonts w:ascii="Arial" w:hAnsi="Arial" w:cs="Arial"/>
                <w:color w:val="000000"/>
                <w:sz w:val="20"/>
                <w:szCs w:val="20"/>
              </w:rPr>
              <w:t>R$ 0,080</w:t>
            </w:r>
          </w:p>
        </w:tc>
      </w:tr>
      <w:tr w14:paraId="6C78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BFD69B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3CD1C88">
            <w:pPr>
              <w:jc w:val="both"/>
              <w:rPr>
                <w:rFonts w:ascii="Arial" w:hAnsi="Arial" w:cs="Arial"/>
                <w:color w:val="000000"/>
                <w:sz w:val="20"/>
                <w:szCs w:val="20"/>
              </w:rPr>
            </w:pPr>
            <w:r>
              <w:rPr>
                <w:rFonts w:ascii="Arial" w:hAnsi="Arial" w:cs="Arial"/>
                <w:color w:val="000000"/>
                <w:sz w:val="20"/>
                <w:szCs w:val="20"/>
              </w:rPr>
              <w:t>SORO GLICOSADO SG 5% 500ML BFLEX SIST. FECHADO</w:t>
            </w:r>
          </w:p>
        </w:tc>
        <w:tc>
          <w:tcPr>
            <w:tcW w:w="469" w:type="pct"/>
            <w:shd w:val="clear" w:color="000000" w:fill="FFFFFF"/>
            <w:vAlign w:val="center"/>
          </w:tcPr>
          <w:p w14:paraId="2ECC727C">
            <w:pPr>
              <w:jc w:val="center"/>
              <w:rPr>
                <w:rFonts w:ascii="Arial" w:hAnsi="Arial" w:cs="Arial"/>
                <w:color w:val="000000"/>
                <w:sz w:val="20"/>
                <w:szCs w:val="20"/>
              </w:rPr>
            </w:pPr>
            <w:r>
              <w:rPr>
                <w:rFonts w:ascii="Arial" w:hAnsi="Arial" w:cs="Arial"/>
                <w:color w:val="000000"/>
                <w:sz w:val="20"/>
                <w:szCs w:val="20"/>
              </w:rPr>
              <w:t>3.000</w:t>
            </w:r>
          </w:p>
        </w:tc>
        <w:tc>
          <w:tcPr>
            <w:tcW w:w="353" w:type="pct"/>
            <w:shd w:val="clear" w:color="000000" w:fill="FFFFFF"/>
            <w:vAlign w:val="center"/>
          </w:tcPr>
          <w:p w14:paraId="7450DA28">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5CCE2BF0">
            <w:pPr>
              <w:jc w:val="center"/>
              <w:rPr>
                <w:rFonts w:ascii="Arial" w:hAnsi="Arial" w:cs="Arial"/>
                <w:color w:val="000000"/>
                <w:sz w:val="20"/>
                <w:szCs w:val="20"/>
              </w:rPr>
            </w:pPr>
            <w:r>
              <w:rPr>
                <w:rFonts w:ascii="Arial" w:hAnsi="Arial" w:cs="Arial"/>
                <w:color w:val="000000"/>
                <w:sz w:val="20"/>
                <w:szCs w:val="20"/>
              </w:rPr>
              <w:t>R$ 0,080</w:t>
            </w:r>
          </w:p>
        </w:tc>
      </w:tr>
      <w:tr w14:paraId="564F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460035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26D6C56">
            <w:pPr>
              <w:jc w:val="both"/>
              <w:rPr>
                <w:rFonts w:ascii="Arial" w:hAnsi="Arial" w:cs="Arial"/>
                <w:color w:val="000000"/>
                <w:sz w:val="20"/>
                <w:szCs w:val="20"/>
              </w:rPr>
            </w:pPr>
            <w:r>
              <w:rPr>
                <w:rFonts w:ascii="Arial" w:hAnsi="Arial" w:cs="Arial"/>
                <w:color w:val="000000"/>
                <w:sz w:val="20"/>
                <w:szCs w:val="20"/>
              </w:rPr>
              <w:t>SULFADIAZINA 500 MG</w:t>
            </w:r>
          </w:p>
        </w:tc>
        <w:tc>
          <w:tcPr>
            <w:tcW w:w="469" w:type="pct"/>
            <w:shd w:val="clear" w:color="000000" w:fill="FFFFFF"/>
            <w:vAlign w:val="center"/>
          </w:tcPr>
          <w:p w14:paraId="4AE1F483">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596E1430">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6F096407">
            <w:pPr>
              <w:jc w:val="center"/>
              <w:rPr>
                <w:rFonts w:ascii="Arial" w:hAnsi="Arial" w:cs="Arial"/>
                <w:color w:val="000000"/>
                <w:sz w:val="20"/>
                <w:szCs w:val="20"/>
              </w:rPr>
            </w:pPr>
            <w:r>
              <w:rPr>
                <w:rFonts w:ascii="Arial" w:hAnsi="Arial" w:cs="Arial"/>
                <w:color w:val="000000"/>
                <w:sz w:val="20"/>
                <w:szCs w:val="20"/>
              </w:rPr>
              <w:t>R$ 0,050</w:t>
            </w:r>
          </w:p>
        </w:tc>
      </w:tr>
      <w:tr w14:paraId="5806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ED4CA6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465E807">
            <w:pPr>
              <w:jc w:val="both"/>
              <w:rPr>
                <w:rFonts w:ascii="Arial" w:hAnsi="Arial" w:cs="Arial"/>
                <w:color w:val="000000"/>
                <w:sz w:val="20"/>
                <w:szCs w:val="20"/>
              </w:rPr>
            </w:pPr>
            <w:r>
              <w:rPr>
                <w:rFonts w:ascii="Arial" w:hAnsi="Arial" w:cs="Arial"/>
                <w:color w:val="000000"/>
                <w:sz w:val="20"/>
                <w:szCs w:val="20"/>
              </w:rPr>
              <w:t>SULFADIAZINA DE PRATA 1% BISNAGA</w:t>
            </w:r>
          </w:p>
        </w:tc>
        <w:tc>
          <w:tcPr>
            <w:tcW w:w="469" w:type="pct"/>
            <w:shd w:val="clear" w:color="000000" w:fill="FFFFFF"/>
            <w:vAlign w:val="center"/>
          </w:tcPr>
          <w:p w14:paraId="54830BC4">
            <w:pPr>
              <w:jc w:val="center"/>
              <w:rPr>
                <w:rFonts w:ascii="Arial" w:hAnsi="Arial" w:cs="Arial"/>
                <w:color w:val="000000"/>
                <w:sz w:val="20"/>
                <w:szCs w:val="20"/>
              </w:rPr>
            </w:pPr>
            <w:r>
              <w:rPr>
                <w:rFonts w:ascii="Arial" w:hAnsi="Arial" w:cs="Arial"/>
                <w:color w:val="000000"/>
                <w:sz w:val="20"/>
                <w:szCs w:val="20"/>
              </w:rPr>
              <w:t>800</w:t>
            </w:r>
          </w:p>
        </w:tc>
        <w:tc>
          <w:tcPr>
            <w:tcW w:w="353" w:type="pct"/>
            <w:shd w:val="clear" w:color="000000" w:fill="FFFFFF"/>
            <w:vAlign w:val="center"/>
          </w:tcPr>
          <w:p w14:paraId="42673306">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0C1D3856">
            <w:pPr>
              <w:jc w:val="center"/>
              <w:rPr>
                <w:rFonts w:ascii="Arial" w:hAnsi="Arial" w:cs="Arial"/>
                <w:color w:val="000000"/>
                <w:sz w:val="20"/>
                <w:szCs w:val="20"/>
              </w:rPr>
            </w:pPr>
            <w:r>
              <w:rPr>
                <w:rFonts w:ascii="Arial" w:hAnsi="Arial" w:cs="Arial"/>
                <w:color w:val="000000"/>
                <w:sz w:val="20"/>
                <w:szCs w:val="20"/>
              </w:rPr>
              <w:t>R$ 0,080</w:t>
            </w:r>
          </w:p>
        </w:tc>
      </w:tr>
      <w:tr w14:paraId="38C1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E11EE3B">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0ED1EF5">
            <w:pPr>
              <w:jc w:val="both"/>
              <w:rPr>
                <w:rFonts w:ascii="Arial" w:hAnsi="Arial" w:cs="Arial"/>
                <w:color w:val="000000"/>
                <w:sz w:val="20"/>
                <w:szCs w:val="20"/>
              </w:rPr>
            </w:pPr>
            <w:r>
              <w:rPr>
                <w:rFonts w:ascii="Arial" w:hAnsi="Arial" w:cs="Arial"/>
                <w:color w:val="000000"/>
                <w:sz w:val="20"/>
                <w:szCs w:val="20"/>
              </w:rPr>
              <w:t>SULFATO DE MAGNÉSIO 10% 10 ML SOL. INJ</w:t>
            </w:r>
          </w:p>
        </w:tc>
        <w:tc>
          <w:tcPr>
            <w:tcW w:w="469" w:type="pct"/>
            <w:shd w:val="clear" w:color="000000" w:fill="FFFFFF"/>
            <w:vAlign w:val="center"/>
          </w:tcPr>
          <w:p w14:paraId="13C96876">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30B926F9">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4A18E976">
            <w:pPr>
              <w:jc w:val="center"/>
              <w:rPr>
                <w:rFonts w:ascii="Arial" w:hAnsi="Arial" w:cs="Arial"/>
                <w:color w:val="000000"/>
                <w:sz w:val="20"/>
                <w:szCs w:val="20"/>
              </w:rPr>
            </w:pPr>
            <w:r>
              <w:rPr>
                <w:rFonts w:ascii="Arial" w:hAnsi="Arial" w:cs="Arial"/>
                <w:color w:val="000000"/>
                <w:sz w:val="20"/>
                <w:szCs w:val="20"/>
              </w:rPr>
              <w:t>R$ 0,050</w:t>
            </w:r>
          </w:p>
        </w:tc>
      </w:tr>
      <w:tr w14:paraId="54C2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4FDB63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4436CEF">
            <w:pPr>
              <w:jc w:val="both"/>
              <w:rPr>
                <w:rFonts w:ascii="Arial" w:hAnsi="Arial" w:cs="Arial"/>
                <w:color w:val="000000"/>
                <w:sz w:val="20"/>
                <w:szCs w:val="20"/>
              </w:rPr>
            </w:pPr>
            <w:r>
              <w:rPr>
                <w:rFonts w:ascii="Arial" w:hAnsi="Arial" w:cs="Arial"/>
                <w:color w:val="000000"/>
                <w:sz w:val="20"/>
                <w:szCs w:val="20"/>
              </w:rPr>
              <w:t>SULFATO DE MAGNESIO 50% AMP</w:t>
            </w:r>
          </w:p>
        </w:tc>
        <w:tc>
          <w:tcPr>
            <w:tcW w:w="469" w:type="pct"/>
            <w:shd w:val="clear" w:color="000000" w:fill="FFFFFF"/>
            <w:vAlign w:val="center"/>
          </w:tcPr>
          <w:p w14:paraId="59B705AF">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5D61E3F6">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0F7348F5">
            <w:pPr>
              <w:jc w:val="center"/>
              <w:rPr>
                <w:rFonts w:ascii="Arial" w:hAnsi="Arial" w:cs="Arial"/>
                <w:color w:val="000000"/>
                <w:sz w:val="20"/>
                <w:szCs w:val="20"/>
              </w:rPr>
            </w:pPr>
            <w:r>
              <w:rPr>
                <w:rFonts w:ascii="Arial" w:hAnsi="Arial" w:cs="Arial"/>
                <w:color w:val="000000"/>
                <w:sz w:val="20"/>
                <w:szCs w:val="20"/>
              </w:rPr>
              <w:t>R$ 0,080</w:t>
            </w:r>
          </w:p>
        </w:tc>
      </w:tr>
      <w:tr w14:paraId="6E01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B1DA07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AA16306">
            <w:pPr>
              <w:jc w:val="both"/>
              <w:rPr>
                <w:rFonts w:ascii="Arial" w:hAnsi="Arial" w:cs="Arial"/>
                <w:color w:val="000000"/>
                <w:sz w:val="20"/>
                <w:szCs w:val="20"/>
              </w:rPr>
            </w:pPr>
            <w:r>
              <w:rPr>
                <w:rFonts w:ascii="Arial" w:hAnsi="Arial" w:cs="Arial"/>
                <w:color w:val="000000"/>
                <w:sz w:val="20"/>
                <w:szCs w:val="20"/>
              </w:rPr>
              <w:t xml:space="preserve">SULFATO DE MORFINA 10 MG/ML </w:t>
            </w:r>
          </w:p>
        </w:tc>
        <w:tc>
          <w:tcPr>
            <w:tcW w:w="469" w:type="pct"/>
            <w:shd w:val="clear" w:color="000000" w:fill="FFFFFF"/>
            <w:vAlign w:val="center"/>
          </w:tcPr>
          <w:p w14:paraId="2C60B1B3">
            <w:pPr>
              <w:jc w:val="center"/>
              <w:rPr>
                <w:rFonts w:ascii="Arial" w:hAnsi="Arial" w:cs="Arial"/>
                <w:color w:val="000000"/>
                <w:sz w:val="20"/>
                <w:szCs w:val="20"/>
              </w:rPr>
            </w:pPr>
            <w:r>
              <w:rPr>
                <w:rFonts w:ascii="Arial" w:hAnsi="Arial" w:cs="Arial"/>
                <w:color w:val="000000"/>
                <w:sz w:val="20"/>
                <w:szCs w:val="20"/>
              </w:rPr>
              <w:t>300</w:t>
            </w:r>
          </w:p>
        </w:tc>
        <w:tc>
          <w:tcPr>
            <w:tcW w:w="353" w:type="pct"/>
            <w:shd w:val="clear" w:color="000000" w:fill="FFFFFF"/>
            <w:vAlign w:val="center"/>
          </w:tcPr>
          <w:p w14:paraId="148DF5AC">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25169291">
            <w:pPr>
              <w:jc w:val="center"/>
              <w:rPr>
                <w:rFonts w:ascii="Arial" w:hAnsi="Arial" w:cs="Arial"/>
                <w:color w:val="000000"/>
                <w:sz w:val="20"/>
                <w:szCs w:val="20"/>
              </w:rPr>
            </w:pPr>
            <w:r>
              <w:rPr>
                <w:rFonts w:ascii="Arial" w:hAnsi="Arial" w:cs="Arial"/>
                <w:color w:val="000000"/>
                <w:sz w:val="20"/>
                <w:szCs w:val="20"/>
              </w:rPr>
              <w:t>R$ 0,050</w:t>
            </w:r>
          </w:p>
        </w:tc>
      </w:tr>
      <w:tr w14:paraId="1203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971019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F568248">
            <w:pPr>
              <w:jc w:val="both"/>
              <w:rPr>
                <w:rFonts w:ascii="Arial" w:hAnsi="Arial" w:cs="Arial"/>
                <w:color w:val="000000"/>
                <w:sz w:val="20"/>
                <w:szCs w:val="20"/>
              </w:rPr>
            </w:pPr>
            <w:r>
              <w:rPr>
                <w:rFonts w:ascii="Arial" w:hAnsi="Arial" w:cs="Arial"/>
                <w:color w:val="000000"/>
                <w:sz w:val="20"/>
                <w:szCs w:val="20"/>
              </w:rPr>
              <w:t>SULFATO FERROSO 125MG/ML (25MG/ML DE FERRO ELEMENTAR) SOLUÇÃO ORAL GOTAS</w:t>
            </w:r>
          </w:p>
        </w:tc>
        <w:tc>
          <w:tcPr>
            <w:tcW w:w="469" w:type="pct"/>
            <w:shd w:val="clear" w:color="000000" w:fill="FFFFFF"/>
            <w:vAlign w:val="center"/>
          </w:tcPr>
          <w:p w14:paraId="04D0ACC5">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5480C646">
            <w:pPr>
              <w:jc w:val="center"/>
              <w:rPr>
                <w:rFonts w:ascii="Arial" w:hAnsi="Arial" w:cs="Arial"/>
                <w:color w:val="000000"/>
                <w:sz w:val="20"/>
                <w:szCs w:val="20"/>
              </w:rPr>
            </w:pPr>
            <w:r>
              <w:rPr>
                <w:rFonts w:ascii="Arial" w:hAnsi="Arial" w:cs="Arial"/>
                <w:color w:val="000000"/>
                <w:sz w:val="20"/>
                <w:szCs w:val="20"/>
              </w:rPr>
              <w:t xml:space="preserve">FR </w:t>
            </w:r>
          </w:p>
        </w:tc>
        <w:tc>
          <w:tcPr>
            <w:tcW w:w="612" w:type="pct"/>
            <w:shd w:val="clear" w:color="000000" w:fill="FFFFFF"/>
            <w:vAlign w:val="center"/>
          </w:tcPr>
          <w:p w14:paraId="6B435AEC">
            <w:pPr>
              <w:jc w:val="center"/>
              <w:rPr>
                <w:rFonts w:ascii="Arial" w:hAnsi="Arial" w:cs="Arial"/>
                <w:color w:val="000000"/>
                <w:sz w:val="20"/>
                <w:szCs w:val="20"/>
              </w:rPr>
            </w:pPr>
            <w:r>
              <w:rPr>
                <w:rFonts w:ascii="Arial" w:hAnsi="Arial" w:cs="Arial"/>
                <w:color w:val="000000"/>
                <w:sz w:val="20"/>
                <w:szCs w:val="20"/>
              </w:rPr>
              <w:t>R$ 0,050</w:t>
            </w:r>
          </w:p>
        </w:tc>
      </w:tr>
      <w:tr w14:paraId="1D6D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CC26B8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9A3E86C">
            <w:pPr>
              <w:jc w:val="both"/>
              <w:rPr>
                <w:rFonts w:ascii="Arial" w:hAnsi="Arial" w:cs="Arial"/>
                <w:color w:val="000000"/>
                <w:sz w:val="20"/>
                <w:szCs w:val="20"/>
              </w:rPr>
            </w:pPr>
            <w:r>
              <w:rPr>
                <w:rFonts w:ascii="Arial" w:hAnsi="Arial" w:cs="Arial"/>
                <w:color w:val="000000"/>
                <w:sz w:val="20"/>
                <w:szCs w:val="20"/>
              </w:rPr>
              <w:t xml:space="preserve">SULPIRIDA 50 MG </w:t>
            </w:r>
          </w:p>
        </w:tc>
        <w:tc>
          <w:tcPr>
            <w:tcW w:w="469" w:type="pct"/>
            <w:shd w:val="clear" w:color="000000" w:fill="FFFFFF"/>
            <w:vAlign w:val="center"/>
          </w:tcPr>
          <w:p w14:paraId="70182A8F">
            <w:pPr>
              <w:jc w:val="center"/>
              <w:rPr>
                <w:rFonts w:ascii="Arial" w:hAnsi="Arial" w:cs="Arial"/>
                <w:color w:val="000000"/>
                <w:sz w:val="20"/>
                <w:szCs w:val="20"/>
              </w:rPr>
            </w:pPr>
            <w:r>
              <w:rPr>
                <w:rFonts w:ascii="Arial" w:hAnsi="Arial" w:cs="Arial"/>
                <w:color w:val="000000"/>
                <w:sz w:val="20"/>
                <w:szCs w:val="20"/>
              </w:rPr>
              <w:t>600</w:t>
            </w:r>
          </w:p>
        </w:tc>
        <w:tc>
          <w:tcPr>
            <w:tcW w:w="353" w:type="pct"/>
            <w:shd w:val="clear" w:color="000000" w:fill="FFFFFF"/>
            <w:vAlign w:val="center"/>
          </w:tcPr>
          <w:p w14:paraId="6A259A0C">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F939FFE">
            <w:pPr>
              <w:jc w:val="center"/>
              <w:rPr>
                <w:rFonts w:ascii="Arial" w:hAnsi="Arial" w:cs="Arial"/>
                <w:color w:val="000000"/>
                <w:sz w:val="20"/>
                <w:szCs w:val="20"/>
              </w:rPr>
            </w:pPr>
            <w:r>
              <w:rPr>
                <w:rFonts w:ascii="Arial" w:hAnsi="Arial" w:cs="Arial"/>
                <w:color w:val="000000"/>
                <w:sz w:val="20"/>
                <w:szCs w:val="20"/>
              </w:rPr>
              <w:t>R$ 0,010</w:t>
            </w:r>
          </w:p>
        </w:tc>
      </w:tr>
      <w:tr w14:paraId="5FE1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1BCB88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000A1B0">
            <w:pPr>
              <w:jc w:val="both"/>
              <w:rPr>
                <w:rFonts w:ascii="Arial" w:hAnsi="Arial" w:cs="Arial"/>
                <w:color w:val="000000"/>
                <w:sz w:val="20"/>
                <w:szCs w:val="20"/>
              </w:rPr>
            </w:pPr>
            <w:r>
              <w:rPr>
                <w:rFonts w:ascii="Arial" w:hAnsi="Arial" w:cs="Arial"/>
                <w:color w:val="000000"/>
                <w:sz w:val="20"/>
                <w:szCs w:val="20"/>
              </w:rPr>
              <w:t xml:space="preserve">SUXAMETÔNIO (SUCCINILCOLINA), CLORETO DE, 500 MG PÓ </w:t>
            </w:r>
          </w:p>
        </w:tc>
        <w:tc>
          <w:tcPr>
            <w:tcW w:w="469" w:type="pct"/>
            <w:shd w:val="clear" w:color="000000" w:fill="FFFFFF"/>
            <w:vAlign w:val="center"/>
          </w:tcPr>
          <w:p w14:paraId="034793B7">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6BFA7E7D">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03D3654C">
            <w:pPr>
              <w:jc w:val="center"/>
              <w:rPr>
                <w:rFonts w:ascii="Arial" w:hAnsi="Arial" w:cs="Arial"/>
                <w:color w:val="000000"/>
                <w:sz w:val="20"/>
                <w:szCs w:val="20"/>
              </w:rPr>
            </w:pPr>
            <w:r>
              <w:rPr>
                <w:rFonts w:ascii="Arial" w:hAnsi="Arial" w:cs="Arial"/>
                <w:color w:val="000000"/>
                <w:sz w:val="20"/>
                <w:szCs w:val="20"/>
              </w:rPr>
              <w:t>R$ 0,250</w:t>
            </w:r>
          </w:p>
        </w:tc>
      </w:tr>
      <w:tr w14:paraId="2AD2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23357C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6BAFB75">
            <w:pPr>
              <w:jc w:val="both"/>
              <w:rPr>
                <w:rFonts w:ascii="Arial" w:hAnsi="Arial" w:cs="Arial"/>
                <w:color w:val="000000"/>
                <w:sz w:val="20"/>
                <w:szCs w:val="20"/>
              </w:rPr>
            </w:pPr>
            <w:r>
              <w:rPr>
                <w:rFonts w:ascii="Arial" w:hAnsi="Arial" w:cs="Arial"/>
                <w:color w:val="000000"/>
                <w:sz w:val="20"/>
                <w:szCs w:val="20"/>
              </w:rPr>
              <w:t xml:space="preserve">SYNVISC ONE </w:t>
            </w:r>
            <w:r>
              <w:rPr>
                <w:rFonts w:ascii="Arial" w:hAnsi="Arial" w:cs="Arial"/>
                <w:b/>
                <w:bCs/>
                <w:color w:val="000000"/>
                <w:sz w:val="20"/>
                <w:szCs w:val="20"/>
              </w:rPr>
              <w:t>(JUDICIAL)</w:t>
            </w:r>
          </w:p>
        </w:tc>
        <w:tc>
          <w:tcPr>
            <w:tcW w:w="469" w:type="pct"/>
            <w:shd w:val="clear" w:color="000000" w:fill="FFFFFF"/>
            <w:vAlign w:val="center"/>
          </w:tcPr>
          <w:p w14:paraId="3E4D77B8">
            <w:pPr>
              <w:jc w:val="center"/>
              <w:rPr>
                <w:rFonts w:ascii="Arial" w:hAnsi="Arial" w:cs="Arial"/>
                <w:color w:val="000000"/>
                <w:sz w:val="20"/>
                <w:szCs w:val="20"/>
              </w:rPr>
            </w:pPr>
            <w:r>
              <w:rPr>
                <w:rFonts w:ascii="Arial" w:hAnsi="Arial" w:cs="Arial"/>
                <w:color w:val="000000"/>
                <w:sz w:val="20"/>
                <w:szCs w:val="20"/>
              </w:rPr>
              <w:t>6</w:t>
            </w:r>
          </w:p>
        </w:tc>
        <w:tc>
          <w:tcPr>
            <w:tcW w:w="353" w:type="pct"/>
            <w:shd w:val="clear" w:color="000000" w:fill="FFFFFF"/>
            <w:vAlign w:val="center"/>
          </w:tcPr>
          <w:p w14:paraId="3CF69ADF">
            <w:pPr>
              <w:jc w:val="center"/>
              <w:rPr>
                <w:rFonts w:ascii="Arial" w:hAnsi="Arial" w:cs="Arial"/>
                <w:color w:val="000000"/>
                <w:sz w:val="20"/>
                <w:szCs w:val="20"/>
              </w:rPr>
            </w:pPr>
            <w:r>
              <w:rPr>
                <w:rFonts w:ascii="Arial" w:hAnsi="Arial" w:cs="Arial"/>
                <w:color w:val="000000"/>
                <w:sz w:val="20"/>
                <w:szCs w:val="20"/>
              </w:rPr>
              <w:t>CX</w:t>
            </w:r>
          </w:p>
        </w:tc>
        <w:tc>
          <w:tcPr>
            <w:tcW w:w="612" w:type="pct"/>
            <w:shd w:val="clear" w:color="000000" w:fill="FFFFFF"/>
            <w:vAlign w:val="center"/>
          </w:tcPr>
          <w:p w14:paraId="5BA02C5C">
            <w:pPr>
              <w:jc w:val="center"/>
              <w:rPr>
                <w:rFonts w:ascii="Arial" w:hAnsi="Arial" w:cs="Arial"/>
                <w:color w:val="000000"/>
                <w:sz w:val="20"/>
                <w:szCs w:val="20"/>
              </w:rPr>
            </w:pPr>
            <w:r>
              <w:rPr>
                <w:rFonts w:ascii="Arial" w:hAnsi="Arial" w:cs="Arial"/>
                <w:color w:val="000000"/>
                <w:sz w:val="20"/>
                <w:szCs w:val="20"/>
              </w:rPr>
              <w:t>R$ 15,000</w:t>
            </w:r>
          </w:p>
        </w:tc>
      </w:tr>
      <w:tr w14:paraId="07B8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F42A75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B1AC178">
            <w:pPr>
              <w:jc w:val="both"/>
              <w:rPr>
                <w:rFonts w:ascii="Arial" w:hAnsi="Arial" w:cs="Arial"/>
                <w:color w:val="000000"/>
                <w:sz w:val="20"/>
                <w:szCs w:val="20"/>
              </w:rPr>
            </w:pPr>
            <w:r>
              <w:rPr>
                <w:rFonts w:ascii="Arial" w:hAnsi="Arial" w:cs="Arial"/>
                <w:color w:val="000000"/>
                <w:sz w:val="20"/>
                <w:szCs w:val="20"/>
              </w:rPr>
              <w:t xml:space="preserve">TACROLIMO 1MG/G POMADA DERMATOLÓGICA </w:t>
            </w:r>
          </w:p>
        </w:tc>
        <w:tc>
          <w:tcPr>
            <w:tcW w:w="469" w:type="pct"/>
            <w:shd w:val="clear" w:color="000000" w:fill="FFFFFF"/>
            <w:vAlign w:val="center"/>
          </w:tcPr>
          <w:p w14:paraId="7C7D0503">
            <w:pPr>
              <w:jc w:val="center"/>
              <w:rPr>
                <w:rFonts w:ascii="Arial" w:hAnsi="Arial" w:cs="Arial"/>
                <w:color w:val="000000"/>
                <w:sz w:val="20"/>
                <w:szCs w:val="20"/>
              </w:rPr>
            </w:pPr>
            <w:r>
              <w:rPr>
                <w:rFonts w:ascii="Arial" w:hAnsi="Arial" w:cs="Arial"/>
                <w:color w:val="000000"/>
                <w:sz w:val="20"/>
                <w:szCs w:val="20"/>
              </w:rPr>
              <w:t>600</w:t>
            </w:r>
          </w:p>
        </w:tc>
        <w:tc>
          <w:tcPr>
            <w:tcW w:w="353" w:type="pct"/>
            <w:shd w:val="clear" w:color="000000" w:fill="FFFFFF"/>
            <w:vAlign w:val="center"/>
          </w:tcPr>
          <w:p w14:paraId="63363DFF">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32F54DDB">
            <w:pPr>
              <w:jc w:val="center"/>
              <w:rPr>
                <w:rFonts w:ascii="Arial" w:hAnsi="Arial" w:cs="Arial"/>
                <w:color w:val="000000"/>
                <w:sz w:val="20"/>
                <w:szCs w:val="20"/>
              </w:rPr>
            </w:pPr>
            <w:r>
              <w:rPr>
                <w:rFonts w:ascii="Arial" w:hAnsi="Arial" w:cs="Arial"/>
                <w:color w:val="000000"/>
                <w:sz w:val="20"/>
                <w:szCs w:val="20"/>
              </w:rPr>
              <w:t>R$ 0,500</w:t>
            </w:r>
          </w:p>
        </w:tc>
      </w:tr>
      <w:tr w14:paraId="3FE4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2A441E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281E224">
            <w:pPr>
              <w:jc w:val="both"/>
              <w:rPr>
                <w:rFonts w:ascii="Arial" w:hAnsi="Arial" w:cs="Arial"/>
                <w:color w:val="000000"/>
                <w:sz w:val="20"/>
                <w:szCs w:val="20"/>
              </w:rPr>
            </w:pPr>
            <w:r>
              <w:rPr>
                <w:rFonts w:ascii="Arial" w:hAnsi="Arial" w:cs="Arial"/>
                <w:color w:val="000000"/>
                <w:sz w:val="20"/>
                <w:szCs w:val="20"/>
              </w:rPr>
              <w:t>TERBUTALINA INJ. 0,5MG/ML 1ML</w:t>
            </w:r>
          </w:p>
        </w:tc>
        <w:tc>
          <w:tcPr>
            <w:tcW w:w="469" w:type="pct"/>
            <w:shd w:val="clear" w:color="000000" w:fill="FFFFFF"/>
            <w:vAlign w:val="center"/>
          </w:tcPr>
          <w:p w14:paraId="4BCD25AA">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182AD982">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3EE7062D">
            <w:pPr>
              <w:jc w:val="center"/>
              <w:rPr>
                <w:rFonts w:ascii="Arial" w:hAnsi="Arial" w:cs="Arial"/>
                <w:color w:val="000000"/>
                <w:sz w:val="20"/>
                <w:szCs w:val="20"/>
              </w:rPr>
            </w:pPr>
            <w:r>
              <w:rPr>
                <w:rFonts w:ascii="Arial" w:hAnsi="Arial" w:cs="Arial"/>
                <w:color w:val="000000"/>
                <w:sz w:val="20"/>
                <w:szCs w:val="20"/>
              </w:rPr>
              <w:t>R$ 0,050</w:t>
            </w:r>
          </w:p>
        </w:tc>
      </w:tr>
      <w:tr w14:paraId="2810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551FF9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5C744CE">
            <w:pPr>
              <w:jc w:val="both"/>
              <w:rPr>
                <w:rFonts w:ascii="Arial" w:hAnsi="Arial" w:cs="Arial"/>
                <w:color w:val="000000"/>
                <w:sz w:val="20"/>
                <w:szCs w:val="20"/>
              </w:rPr>
            </w:pPr>
            <w:r>
              <w:rPr>
                <w:rFonts w:ascii="Arial" w:hAnsi="Arial" w:cs="Arial"/>
                <w:color w:val="000000"/>
                <w:sz w:val="20"/>
                <w:szCs w:val="20"/>
              </w:rPr>
              <w:t xml:space="preserve">THIOCTACID 600 MG </w:t>
            </w:r>
          </w:p>
        </w:tc>
        <w:tc>
          <w:tcPr>
            <w:tcW w:w="469" w:type="pct"/>
            <w:shd w:val="clear" w:color="000000" w:fill="FFFFFF"/>
            <w:vAlign w:val="center"/>
          </w:tcPr>
          <w:p w14:paraId="78A783D3">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4D79328F">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D9569FF">
            <w:pPr>
              <w:jc w:val="center"/>
              <w:rPr>
                <w:rFonts w:ascii="Arial" w:hAnsi="Arial" w:cs="Arial"/>
                <w:color w:val="000000"/>
                <w:sz w:val="20"/>
                <w:szCs w:val="20"/>
              </w:rPr>
            </w:pPr>
            <w:r>
              <w:rPr>
                <w:rFonts w:ascii="Arial" w:hAnsi="Arial" w:cs="Arial"/>
                <w:color w:val="000000"/>
                <w:sz w:val="20"/>
                <w:szCs w:val="20"/>
              </w:rPr>
              <w:t>R$ 0,080</w:t>
            </w:r>
          </w:p>
        </w:tc>
      </w:tr>
      <w:tr w14:paraId="45F1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04801D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57BAF75">
            <w:pPr>
              <w:jc w:val="both"/>
              <w:rPr>
                <w:rFonts w:ascii="Arial" w:hAnsi="Arial" w:cs="Arial"/>
                <w:color w:val="000000"/>
                <w:sz w:val="20"/>
                <w:szCs w:val="20"/>
              </w:rPr>
            </w:pPr>
            <w:r>
              <w:rPr>
                <w:rFonts w:ascii="Arial" w:hAnsi="Arial" w:cs="Arial"/>
                <w:color w:val="000000"/>
                <w:sz w:val="20"/>
                <w:szCs w:val="20"/>
              </w:rPr>
              <w:t xml:space="preserve">TIBOLONA 2,5 MG </w:t>
            </w:r>
          </w:p>
        </w:tc>
        <w:tc>
          <w:tcPr>
            <w:tcW w:w="469" w:type="pct"/>
            <w:shd w:val="clear" w:color="000000" w:fill="FFFFFF"/>
            <w:vAlign w:val="center"/>
          </w:tcPr>
          <w:p w14:paraId="6506FC3C">
            <w:pPr>
              <w:jc w:val="center"/>
              <w:rPr>
                <w:rFonts w:ascii="Arial" w:hAnsi="Arial" w:cs="Arial"/>
                <w:color w:val="000000"/>
                <w:sz w:val="20"/>
                <w:szCs w:val="20"/>
              </w:rPr>
            </w:pPr>
            <w:r>
              <w:rPr>
                <w:rFonts w:ascii="Arial" w:hAnsi="Arial" w:cs="Arial"/>
                <w:color w:val="000000"/>
                <w:sz w:val="20"/>
                <w:szCs w:val="20"/>
              </w:rPr>
              <w:t>3.000</w:t>
            </w:r>
          </w:p>
        </w:tc>
        <w:tc>
          <w:tcPr>
            <w:tcW w:w="353" w:type="pct"/>
            <w:shd w:val="clear" w:color="000000" w:fill="FFFFFF"/>
            <w:vAlign w:val="center"/>
          </w:tcPr>
          <w:p w14:paraId="580776B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16334E9">
            <w:pPr>
              <w:jc w:val="center"/>
              <w:rPr>
                <w:rFonts w:ascii="Arial" w:hAnsi="Arial" w:cs="Arial"/>
                <w:color w:val="000000"/>
                <w:sz w:val="20"/>
                <w:szCs w:val="20"/>
              </w:rPr>
            </w:pPr>
            <w:r>
              <w:rPr>
                <w:rFonts w:ascii="Arial" w:hAnsi="Arial" w:cs="Arial"/>
                <w:color w:val="000000"/>
                <w:sz w:val="20"/>
                <w:szCs w:val="20"/>
              </w:rPr>
              <w:t>R$ 0,010</w:t>
            </w:r>
          </w:p>
        </w:tc>
      </w:tr>
      <w:tr w14:paraId="2BF5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086697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F89C2DE">
            <w:pPr>
              <w:jc w:val="both"/>
              <w:rPr>
                <w:rFonts w:ascii="Arial" w:hAnsi="Arial" w:cs="Arial"/>
                <w:color w:val="000000"/>
                <w:sz w:val="20"/>
                <w:szCs w:val="20"/>
              </w:rPr>
            </w:pPr>
            <w:r>
              <w:rPr>
                <w:rFonts w:ascii="Arial" w:hAnsi="Arial" w:cs="Arial"/>
                <w:color w:val="000000"/>
                <w:sz w:val="20"/>
                <w:szCs w:val="20"/>
              </w:rPr>
              <w:t>TOPIRAMATO 100 MG</w:t>
            </w:r>
          </w:p>
        </w:tc>
        <w:tc>
          <w:tcPr>
            <w:tcW w:w="469" w:type="pct"/>
            <w:shd w:val="clear" w:color="000000" w:fill="FFFFFF"/>
            <w:vAlign w:val="center"/>
          </w:tcPr>
          <w:p w14:paraId="03058C0E">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06DA9A8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B67E62D">
            <w:pPr>
              <w:jc w:val="center"/>
              <w:rPr>
                <w:rFonts w:ascii="Arial" w:hAnsi="Arial" w:cs="Arial"/>
                <w:color w:val="000000"/>
                <w:sz w:val="20"/>
                <w:szCs w:val="20"/>
              </w:rPr>
            </w:pPr>
            <w:r>
              <w:rPr>
                <w:rFonts w:ascii="Arial" w:hAnsi="Arial" w:cs="Arial"/>
                <w:color w:val="000000"/>
                <w:sz w:val="20"/>
                <w:szCs w:val="20"/>
              </w:rPr>
              <w:t>R$ 0,010</w:t>
            </w:r>
          </w:p>
        </w:tc>
      </w:tr>
      <w:tr w14:paraId="2550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5868CD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5D4B976">
            <w:pPr>
              <w:jc w:val="both"/>
              <w:rPr>
                <w:rFonts w:ascii="Arial" w:hAnsi="Arial" w:cs="Arial"/>
                <w:color w:val="000000"/>
                <w:sz w:val="20"/>
                <w:szCs w:val="20"/>
              </w:rPr>
            </w:pPr>
            <w:r>
              <w:rPr>
                <w:rFonts w:ascii="Arial" w:hAnsi="Arial" w:cs="Arial"/>
                <w:color w:val="000000"/>
                <w:sz w:val="20"/>
                <w:szCs w:val="20"/>
              </w:rPr>
              <w:t>TOPIRAMATO 25 MG</w:t>
            </w:r>
          </w:p>
        </w:tc>
        <w:tc>
          <w:tcPr>
            <w:tcW w:w="469" w:type="pct"/>
            <w:shd w:val="clear" w:color="000000" w:fill="FFFFFF"/>
            <w:vAlign w:val="center"/>
          </w:tcPr>
          <w:p w14:paraId="2CDBE306">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0AA11A06">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61701E89">
            <w:pPr>
              <w:jc w:val="center"/>
              <w:rPr>
                <w:rFonts w:ascii="Arial" w:hAnsi="Arial" w:cs="Arial"/>
                <w:color w:val="000000"/>
                <w:sz w:val="20"/>
                <w:szCs w:val="20"/>
              </w:rPr>
            </w:pPr>
            <w:r>
              <w:rPr>
                <w:rFonts w:ascii="Arial" w:hAnsi="Arial" w:cs="Arial"/>
                <w:color w:val="000000"/>
                <w:sz w:val="20"/>
                <w:szCs w:val="20"/>
              </w:rPr>
              <w:t>R$ 0,010</w:t>
            </w:r>
          </w:p>
        </w:tc>
      </w:tr>
      <w:tr w14:paraId="0CDF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710F83B">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10FA8FC">
            <w:pPr>
              <w:jc w:val="both"/>
              <w:rPr>
                <w:rFonts w:ascii="Arial" w:hAnsi="Arial" w:cs="Arial"/>
                <w:color w:val="000000"/>
                <w:sz w:val="20"/>
                <w:szCs w:val="20"/>
              </w:rPr>
            </w:pPr>
            <w:r>
              <w:rPr>
                <w:rFonts w:ascii="Arial" w:hAnsi="Arial" w:cs="Arial"/>
                <w:color w:val="000000"/>
                <w:sz w:val="20"/>
                <w:szCs w:val="20"/>
              </w:rPr>
              <w:t>TOPIRAMATO 50 MG</w:t>
            </w:r>
          </w:p>
        </w:tc>
        <w:tc>
          <w:tcPr>
            <w:tcW w:w="469" w:type="pct"/>
            <w:shd w:val="clear" w:color="000000" w:fill="FFFFFF"/>
            <w:vAlign w:val="center"/>
          </w:tcPr>
          <w:p w14:paraId="50D26BD7">
            <w:pPr>
              <w:jc w:val="center"/>
              <w:rPr>
                <w:rFonts w:ascii="Arial" w:hAnsi="Arial" w:cs="Arial"/>
                <w:color w:val="000000"/>
                <w:sz w:val="20"/>
                <w:szCs w:val="20"/>
              </w:rPr>
            </w:pPr>
            <w:r>
              <w:rPr>
                <w:rFonts w:ascii="Arial" w:hAnsi="Arial" w:cs="Arial"/>
                <w:color w:val="000000"/>
                <w:sz w:val="20"/>
                <w:szCs w:val="20"/>
              </w:rPr>
              <w:t>3.000</w:t>
            </w:r>
          </w:p>
        </w:tc>
        <w:tc>
          <w:tcPr>
            <w:tcW w:w="353" w:type="pct"/>
            <w:shd w:val="clear" w:color="000000" w:fill="FFFFFF"/>
            <w:vAlign w:val="center"/>
          </w:tcPr>
          <w:p w14:paraId="337FFBF6">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4FF1DE0A">
            <w:pPr>
              <w:jc w:val="center"/>
              <w:rPr>
                <w:rFonts w:ascii="Arial" w:hAnsi="Arial" w:cs="Arial"/>
                <w:color w:val="000000"/>
                <w:sz w:val="20"/>
                <w:szCs w:val="20"/>
              </w:rPr>
            </w:pPr>
            <w:r>
              <w:rPr>
                <w:rFonts w:ascii="Arial" w:hAnsi="Arial" w:cs="Arial"/>
                <w:color w:val="000000"/>
                <w:sz w:val="20"/>
                <w:szCs w:val="20"/>
              </w:rPr>
              <w:t>R$ 0,010</w:t>
            </w:r>
          </w:p>
        </w:tc>
      </w:tr>
      <w:tr w14:paraId="30A5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847576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3F0FC89">
            <w:pPr>
              <w:jc w:val="both"/>
              <w:rPr>
                <w:rFonts w:ascii="Arial" w:hAnsi="Arial" w:cs="Arial"/>
                <w:color w:val="000000"/>
                <w:sz w:val="20"/>
                <w:szCs w:val="20"/>
              </w:rPr>
            </w:pPr>
            <w:r>
              <w:rPr>
                <w:rFonts w:ascii="Arial" w:hAnsi="Arial" w:cs="Arial"/>
                <w:color w:val="000000"/>
                <w:sz w:val="20"/>
                <w:szCs w:val="20"/>
              </w:rPr>
              <w:t xml:space="preserve">TORVAL CR 300 MG </w:t>
            </w:r>
          </w:p>
        </w:tc>
        <w:tc>
          <w:tcPr>
            <w:tcW w:w="469" w:type="pct"/>
            <w:shd w:val="clear" w:color="000000" w:fill="FFFFFF"/>
            <w:vAlign w:val="center"/>
          </w:tcPr>
          <w:p w14:paraId="3F14DFBF">
            <w:pPr>
              <w:jc w:val="center"/>
              <w:rPr>
                <w:rFonts w:ascii="Arial" w:hAnsi="Arial" w:cs="Arial"/>
                <w:color w:val="000000"/>
                <w:sz w:val="20"/>
                <w:szCs w:val="20"/>
              </w:rPr>
            </w:pPr>
            <w:r>
              <w:rPr>
                <w:rFonts w:ascii="Arial" w:hAnsi="Arial" w:cs="Arial"/>
                <w:color w:val="000000"/>
                <w:sz w:val="20"/>
                <w:szCs w:val="20"/>
              </w:rPr>
              <w:t>6.000</w:t>
            </w:r>
          </w:p>
        </w:tc>
        <w:tc>
          <w:tcPr>
            <w:tcW w:w="353" w:type="pct"/>
            <w:shd w:val="clear" w:color="000000" w:fill="FFFFFF"/>
            <w:vAlign w:val="center"/>
          </w:tcPr>
          <w:p w14:paraId="1ED88345">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330C295">
            <w:pPr>
              <w:jc w:val="center"/>
              <w:rPr>
                <w:rFonts w:ascii="Arial" w:hAnsi="Arial" w:cs="Arial"/>
                <w:color w:val="000000"/>
                <w:sz w:val="20"/>
                <w:szCs w:val="20"/>
              </w:rPr>
            </w:pPr>
            <w:r>
              <w:rPr>
                <w:rFonts w:ascii="Arial" w:hAnsi="Arial" w:cs="Arial"/>
                <w:color w:val="000000"/>
                <w:sz w:val="20"/>
                <w:szCs w:val="20"/>
              </w:rPr>
              <w:t>R$ 0,050</w:t>
            </w:r>
          </w:p>
        </w:tc>
      </w:tr>
      <w:tr w14:paraId="5BF4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3486BD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C5F049A">
            <w:pPr>
              <w:jc w:val="both"/>
              <w:rPr>
                <w:rFonts w:ascii="Arial" w:hAnsi="Arial" w:cs="Arial"/>
                <w:color w:val="000000"/>
                <w:sz w:val="20"/>
                <w:szCs w:val="20"/>
              </w:rPr>
            </w:pPr>
            <w:r>
              <w:rPr>
                <w:rFonts w:ascii="Arial" w:hAnsi="Arial" w:cs="Arial"/>
                <w:color w:val="000000"/>
                <w:sz w:val="20"/>
                <w:szCs w:val="20"/>
              </w:rPr>
              <w:t xml:space="preserve">TORVAL CR 500 MG </w:t>
            </w:r>
          </w:p>
        </w:tc>
        <w:tc>
          <w:tcPr>
            <w:tcW w:w="469" w:type="pct"/>
            <w:shd w:val="clear" w:color="000000" w:fill="FFFFFF"/>
            <w:vAlign w:val="center"/>
          </w:tcPr>
          <w:p w14:paraId="144089CD">
            <w:pPr>
              <w:jc w:val="center"/>
              <w:rPr>
                <w:rFonts w:ascii="Arial" w:hAnsi="Arial" w:cs="Arial"/>
                <w:color w:val="000000"/>
                <w:sz w:val="20"/>
                <w:szCs w:val="20"/>
              </w:rPr>
            </w:pPr>
            <w:r>
              <w:rPr>
                <w:rFonts w:ascii="Arial" w:hAnsi="Arial" w:cs="Arial"/>
                <w:color w:val="000000"/>
                <w:sz w:val="20"/>
                <w:szCs w:val="20"/>
              </w:rPr>
              <w:t>8.000</w:t>
            </w:r>
          </w:p>
        </w:tc>
        <w:tc>
          <w:tcPr>
            <w:tcW w:w="353" w:type="pct"/>
            <w:shd w:val="clear" w:color="000000" w:fill="FFFFFF"/>
            <w:vAlign w:val="center"/>
          </w:tcPr>
          <w:p w14:paraId="0AF328B6">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2D6D7A2D">
            <w:pPr>
              <w:jc w:val="center"/>
              <w:rPr>
                <w:rFonts w:ascii="Arial" w:hAnsi="Arial" w:cs="Arial"/>
                <w:color w:val="000000"/>
                <w:sz w:val="20"/>
                <w:szCs w:val="20"/>
              </w:rPr>
            </w:pPr>
            <w:r>
              <w:rPr>
                <w:rFonts w:ascii="Arial" w:hAnsi="Arial" w:cs="Arial"/>
                <w:color w:val="000000"/>
                <w:sz w:val="20"/>
                <w:szCs w:val="20"/>
              </w:rPr>
              <w:t>R$ 0,050</w:t>
            </w:r>
          </w:p>
        </w:tc>
      </w:tr>
      <w:tr w14:paraId="7BDC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CA9920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0547F7E">
            <w:pPr>
              <w:jc w:val="both"/>
              <w:rPr>
                <w:rFonts w:ascii="Arial" w:hAnsi="Arial" w:cs="Arial"/>
                <w:color w:val="000000"/>
                <w:sz w:val="20"/>
                <w:szCs w:val="20"/>
              </w:rPr>
            </w:pPr>
            <w:r>
              <w:rPr>
                <w:rFonts w:ascii="Arial" w:hAnsi="Arial" w:cs="Arial"/>
                <w:color w:val="000000"/>
                <w:sz w:val="20"/>
                <w:szCs w:val="20"/>
              </w:rPr>
              <w:t xml:space="preserve">TRAMADOL 100MG/ML INJETÁVEL </w:t>
            </w:r>
          </w:p>
        </w:tc>
        <w:tc>
          <w:tcPr>
            <w:tcW w:w="469" w:type="pct"/>
            <w:shd w:val="clear" w:color="000000" w:fill="FFFFFF"/>
            <w:vAlign w:val="center"/>
          </w:tcPr>
          <w:p w14:paraId="74ABFA42">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04ACAEFD">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6FC1E0DF">
            <w:pPr>
              <w:jc w:val="center"/>
              <w:rPr>
                <w:rFonts w:ascii="Arial" w:hAnsi="Arial" w:cs="Arial"/>
                <w:color w:val="000000"/>
                <w:sz w:val="20"/>
                <w:szCs w:val="20"/>
              </w:rPr>
            </w:pPr>
            <w:r>
              <w:rPr>
                <w:rFonts w:ascii="Arial" w:hAnsi="Arial" w:cs="Arial"/>
                <w:color w:val="000000"/>
                <w:sz w:val="20"/>
                <w:szCs w:val="20"/>
              </w:rPr>
              <w:t>R$ 0,200</w:t>
            </w:r>
          </w:p>
        </w:tc>
      </w:tr>
      <w:tr w14:paraId="4005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D73111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262D8DA">
            <w:pPr>
              <w:jc w:val="both"/>
              <w:rPr>
                <w:rFonts w:ascii="Arial" w:hAnsi="Arial" w:cs="Arial"/>
                <w:color w:val="000000"/>
                <w:sz w:val="20"/>
                <w:szCs w:val="20"/>
              </w:rPr>
            </w:pPr>
            <w:r>
              <w:rPr>
                <w:rFonts w:ascii="Arial" w:hAnsi="Arial" w:cs="Arial"/>
                <w:color w:val="000000"/>
                <w:sz w:val="20"/>
                <w:szCs w:val="20"/>
              </w:rPr>
              <w:t xml:space="preserve">TRAMADOL 37,5 MG + PARACETAMOL 325 MG </w:t>
            </w:r>
          </w:p>
        </w:tc>
        <w:tc>
          <w:tcPr>
            <w:tcW w:w="469" w:type="pct"/>
            <w:shd w:val="clear" w:color="000000" w:fill="FFFFFF"/>
            <w:vAlign w:val="center"/>
          </w:tcPr>
          <w:p w14:paraId="4525D998">
            <w:pPr>
              <w:jc w:val="center"/>
              <w:rPr>
                <w:rFonts w:ascii="Arial" w:hAnsi="Arial" w:cs="Arial"/>
                <w:color w:val="000000"/>
                <w:sz w:val="20"/>
                <w:szCs w:val="20"/>
              </w:rPr>
            </w:pPr>
            <w:r>
              <w:rPr>
                <w:rFonts w:ascii="Arial" w:hAnsi="Arial" w:cs="Arial"/>
                <w:color w:val="000000"/>
                <w:sz w:val="20"/>
                <w:szCs w:val="20"/>
              </w:rPr>
              <w:t>6.000</w:t>
            </w:r>
          </w:p>
        </w:tc>
        <w:tc>
          <w:tcPr>
            <w:tcW w:w="353" w:type="pct"/>
            <w:shd w:val="clear" w:color="000000" w:fill="FFFFFF"/>
            <w:vAlign w:val="center"/>
          </w:tcPr>
          <w:p w14:paraId="5819711D">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631537A8">
            <w:pPr>
              <w:jc w:val="center"/>
              <w:rPr>
                <w:rFonts w:ascii="Arial" w:hAnsi="Arial" w:cs="Arial"/>
                <w:color w:val="000000"/>
                <w:sz w:val="20"/>
                <w:szCs w:val="20"/>
              </w:rPr>
            </w:pPr>
            <w:r>
              <w:rPr>
                <w:rFonts w:ascii="Arial" w:hAnsi="Arial" w:cs="Arial"/>
                <w:color w:val="000000"/>
                <w:sz w:val="20"/>
                <w:szCs w:val="20"/>
              </w:rPr>
              <w:t>R$ 0,050</w:t>
            </w:r>
          </w:p>
        </w:tc>
      </w:tr>
      <w:tr w14:paraId="65EE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B98948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7863397">
            <w:pPr>
              <w:jc w:val="both"/>
              <w:rPr>
                <w:rFonts w:ascii="Arial" w:hAnsi="Arial" w:cs="Arial"/>
                <w:color w:val="000000"/>
                <w:sz w:val="20"/>
                <w:szCs w:val="20"/>
              </w:rPr>
            </w:pPr>
            <w:r>
              <w:rPr>
                <w:rFonts w:ascii="Arial" w:hAnsi="Arial" w:cs="Arial"/>
                <w:color w:val="000000"/>
                <w:sz w:val="20"/>
                <w:szCs w:val="20"/>
              </w:rPr>
              <w:t>TRAMADOL 50 MG</w:t>
            </w:r>
          </w:p>
        </w:tc>
        <w:tc>
          <w:tcPr>
            <w:tcW w:w="469" w:type="pct"/>
            <w:shd w:val="clear" w:color="000000" w:fill="FFFFFF"/>
            <w:vAlign w:val="center"/>
          </w:tcPr>
          <w:p w14:paraId="02760512">
            <w:pPr>
              <w:jc w:val="center"/>
              <w:rPr>
                <w:rFonts w:ascii="Arial" w:hAnsi="Arial" w:cs="Arial"/>
                <w:color w:val="000000"/>
                <w:sz w:val="20"/>
                <w:szCs w:val="20"/>
              </w:rPr>
            </w:pPr>
            <w:r>
              <w:rPr>
                <w:rFonts w:ascii="Arial" w:hAnsi="Arial" w:cs="Arial"/>
                <w:color w:val="000000"/>
                <w:sz w:val="20"/>
                <w:szCs w:val="20"/>
              </w:rPr>
              <w:t>3.000</w:t>
            </w:r>
          </w:p>
        </w:tc>
        <w:tc>
          <w:tcPr>
            <w:tcW w:w="353" w:type="pct"/>
            <w:shd w:val="clear" w:color="000000" w:fill="FFFFFF"/>
            <w:vAlign w:val="center"/>
          </w:tcPr>
          <w:p w14:paraId="04AD3585">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3EAE8B8">
            <w:pPr>
              <w:jc w:val="center"/>
              <w:rPr>
                <w:rFonts w:ascii="Arial" w:hAnsi="Arial" w:cs="Arial"/>
                <w:color w:val="000000"/>
                <w:sz w:val="20"/>
                <w:szCs w:val="20"/>
              </w:rPr>
            </w:pPr>
            <w:r>
              <w:rPr>
                <w:rFonts w:ascii="Arial" w:hAnsi="Arial" w:cs="Arial"/>
                <w:color w:val="000000"/>
                <w:sz w:val="20"/>
                <w:szCs w:val="20"/>
              </w:rPr>
              <w:t>R$ 0,010</w:t>
            </w:r>
          </w:p>
        </w:tc>
      </w:tr>
      <w:tr w14:paraId="65DB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A5246F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17830CB">
            <w:pPr>
              <w:jc w:val="both"/>
              <w:rPr>
                <w:rFonts w:ascii="Arial" w:hAnsi="Arial" w:cs="Arial"/>
                <w:color w:val="000000"/>
                <w:sz w:val="20"/>
                <w:szCs w:val="20"/>
              </w:rPr>
            </w:pPr>
            <w:r>
              <w:rPr>
                <w:rFonts w:ascii="Arial" w:hAnsi="Arial" w:cs="Arial"/>
                <w:color w:val="000000"/>
                <w:sz w:val="20"/>
                <w:szCs w:val="20"/>
              </w:rPr>
              <w:t>TRAMADOL 50MG/ ML INJETÁVEL</w:t>
            </w:r>
          </w:p>
        </w:tc>
        <w:tc>
          <w:tcPr>
            <w:tcW w:w="469" w:type="pct"/>
            <w:shd w:val="clear" w:color="000000" w:fill="FFFFFF"/>
            <w:vAlign w:val="center"/>
          </w:tcPr>
          <w:p w14:paraId="4AF499C9">
            <w:pPr>
              <w:jc w:val="center"/>
              <w:rPr>
                <w:rFonts w:ascii="Arial" w:hAnsi="Arial" w:cs="Arial"/>
                <w:color w:val="000000"/>
                <w:sz w:val="20"/>
                <w:szCs w:val="20"/>
              </w:rPr>
            </w:pPr>
            <w:r>
              <w:rPr>
                <w:rFonts w:ascii="Arial" w:hAnsi="Arial" w:cs="Arial"/>
                <w:color w:val="000000"/>
                <w:sz w:val="20"/>
                <w:szCs w:val="20"/>
              </w:rPr>
              <w:t>3.000</w:t>
            </w:r>
          </w:p>
        </w:tc>
        <w:tc>
          <w:tcPr>
            <w:tcW w:w="353" w:type="pct"/>
            <w:shd w:val="clear" w:color="000000" w:fill="FFFFFF"/>
            <w:vAlign w:val="center"/>
          </w:tcPr>
          <w:p w14:paraId="24BC9D25">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72E56835">
            <w:pPr>
              <w:jc w:val="center"/>
              <w:rPr>
                <w:rFonts w:ascii="Arial" w:hAnsi="Arial" w:cs="Arial"/>
                <w:color w:val="000000"/>
                <w:sz w:val="20"/>
                <w:szCs w:val="20"/>
              </w:rPr>
            </w:pPr>
            <w:r>
              <w:rPr>
                <w:rFonts w:ascii="Arial" w:hAnsi="Arial" w:cs="Arial"/>
                <w:color w:val="000000"/>
                <w:sz w:val="20"/>
                <w:szCs w:val="20"/>
              </w:rPr>
              <w:t>R$ 0,200</w:t>
            </w:r>
          </w:p>
        </w:tc>
      </w:tr>
      <w:tr w14:paraId="483A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9D3CA5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D062275">
            <w:pPr>
              <w:jc w:val="both"/>
              <w:rPr>
                <w:rFonts w:ascii="Arial" w:hAnsi="Arial" w:cs="Arial"/>
                <w:color w:val="000000"/>
                <w:sz w:val="20"/>
                <w:szCs w:val="20"/>
              </w:rPr>
            </w:pPr>
            <w:r>
              <w:rPr>
                <w:rFonts w:ascii="Arial" w:hAnsi="Arial" w:cs="Arial"/>
                <w:color w:val="000000"/>
                <w:sz w:val="20"/>
                <w:szCs w:val="20"/>
              </w:rPr>
              <w:t>TRAVOPROSTA 0,04 MG/ML SOL. OFTÁLMICA</w:t>
            </w:r>
          </w:p>
        </w:tc>
        <w:tc>
          <w:tcPr>
            <w:tcW w:w="469" w:type="pct"/>
            <w:shd w:val="clear" w:color="000000" w:fill="FFFFFF"/>
            <w:vAlign w:val="center"/>
          </w:tcPr>
          <w:p w14:paraId="3F64947B">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10A11272">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0E4D5823">
            <w:pPr>
              <w:jc w:val="center"/>
              <w:rPr>
                <w:rFonts w:ascii="Arial" w:hAnsi="Arial" w:cs="Arial"/>
                <w:color w:val="000000"/>
                <w:sz w:val="20"/>
                <w:szCs w:val="20"/>
              </w:rPr>
            </w:pPr>
            <w:r>
              <w:rPr>
                <w:rFonts w:ascii="Arial" w:hAnsi="Arial" w:cs="Arial"/>
                <w:color w:val="000000"/>
                <w:sz w:val="20"/>
                <w:szCs w:val="20"/>
              </w:rPr>
              <w:t>R$ 0,200</w:t>
            </w:r>
          </w:p>
        </w:tc>
      </w:tr>
      <w:tr w14:paraId="4D6C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A19EA3D">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F3BE83F">
            <w:pPr>
              <w:jc w:val="both"/>
              <w:rPr>
                <w:rFonts w:ascii="Arial" w:hAnsi="Arial" w:cs="Arial"/>
                <w:color w:val="000000"/>
                <w:sz w:val="20"/>
                <w:szCs w:val="20"/>
              </w:rPr>
            </w:pPr>
            <w:r>
              <w:rPr>
                <w:rFonts w:ascii="Arial" w:hAnsi="Arial" w:cs="Arial"/>
                <w:color w:val="000000"/>
                <w:sz w:val="20"/>
                <w:szCs w:val="20"/>
              </w:rPr>
              <w:t xml:space="preserve">TRAZODONA 50 MG </w:t>
            </w:r>
          </w:p>
        </w:tc>
        <w:tc>
          <w:tcPr>
            <w:tcW w:w="469" w:type="pct"/>
            <w:shd w:val="clear" w:color="000000" w:fill="FFFFFF"/>
            <w:vAlign w:val="center"/>
          </w:tcPr>
          <w:p w14:paraId="68499AAA">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6ABF6D9B">
            <w:pPr>
              <w:jc w:val="center"/>
              <w:rPr>
                <w:rFonts w:ascii="Arial" w:hAnsi="Arial" w:cs="Arial"/>
                <w:color w:val="000000"/>
                <w:sz w:val="20"/>
                <w:szCs w:val="20"/>
              </w:rPr>
            </w:pPr>
            <w:r>
              <w:rPr>
                <w:rFonts w:ascii="Arial" w:hAnsi="Arial" w:cs="Arial"/>
                <w:color w:val="000000"/>
                <w:sz w:val="20"/>
                <w:szCs w:val="20"/>
              </w:rPr>
              <w:t xml:space="preserve">CP </w:t>
            </w:r>
          </w:p>
        </w:tc>
        <w:tc>
          <w:tcPr>
            <w:tcW w:w="612" w:type="pct"/>
            <w:shd w:val="clear" w:color="000000" w:fill="FFFFFF"/>
            <w:vAlign w:val="center"/>
          </w:tcPr>
          <w:p w14:paraId="4CDCCB32">
            <w:pPr>
              <w:jc w:val="center"/>
              <w:rPr>
                <w:rFonts w:ascii="Arial" w:hAnsi="Arial" w:cs="Arial"/>
                <w:color w:val="000000"/>
                <w:sz w:val="20"/>
                <w:szCs w:val="20"/>
              </w:rPr>
            </w:pPr>
            <w:r>
              <w:rPr>
                <w:rFonts w:ascii="Arial" w:hAnsi="Arial" w:cs="Arial"/>
                <w:color w:val="000000"/>
                <w:sz w:val="20"/>
                <w:szCs w:val="20"/>
              </w:rPr>
              <w:t>R$ 0,010</w:t>
            </w:r>
          </w:p>
        </w:tc>
      </w:tr>
      <w:tr w14:paraId="7E06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4936BD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69DEEA6">
            <w:pPr>
              <w:jc w:val="both"/>
              <w:rPr>
                <w:rFonts w:ascii="Arial" w:hAnsi="Arial" w:cs="Arial"/>
                <w:color w:val="000000"/>
                <w:sz w:val="20"/>
                <w:szCs w:val="20"/>
              </w:rPr>
            </w:pPr>
            <w:r>
              <w:rPr>
                <w:rFonts w:ascii="Arial" w:hAnsi="Arial" w:cs="Arial"/>
                <w:color w:val="000000"/>
                <w:sz w:val="20"/>
                <w:szCs w:val="20"/>
              </w:rPr>
              <w:t>TRIDIL 50 MG</w:t>
            </w:r>
          </w:p>
        </w:tc>
        <w:tc>
          <w:tcPr>
            <w:tcW w:w="469" w:type="pct"/>
            <w:shd w:val="clear" w:color="000000" w:fill="FFFFFF"/>
            <w:vAlign w:val="center"/>
          </w:tcPr>
          <w:p w14:paraId="53D94FB0">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52D2F6AB">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024DCEE6">
            <w:pPr>
              <w:jc w:val="center"/>
              <w:rPr>
                <w:rFonts w:ascii="Arial" w:hAnsi="Arial" w:cs="Arial"/>
                <w:color w:val="000000"/>
                <w:sz w:val="20"/>
                <w:szCs w:val="20"/>
              </w:rPr>
            </w:pPr>
            <w:r>
              <w:rPr>
                <w:rFonts w:ascii="Arial" w:hAnsi="Arial" w:cs="Arial"/>
                <w:color w:val="000000"/>
                <w:sz w:val="20"/>
                <w:szCs w:val="20"/>
              </w:rPr>
              <w:t>R$ 0,250</w:t>
            </w:r>
          </w:p>
        </w:tc>
      </w:tr>
      <w:tr w14:paraId="735E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CA5AE4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B1AD1F3">
            <w:pPr>
              <w:jc w:val="both"/>
              <w:rPr>
                <w:rFonts w:ascii="Arial" w:hAnsi="Arial" w:cs="Arial"/>
                <w:color w:val="000000"/>
                <w:sz w:val="20"/>
                <w:szCs w:val="20"/>
              </w:rPr>
            </w:pPr>
            <w:r>
              <w:rPr>
                <w:rFonts w:ascii="Arial" w:hAnsi="Arial" w:cs="Arial"/>
                <w:color w:val="000000"/>
                <w:sz w:val="20"/>
                <w:szCs w:val="20"/>
              </w:rPr>
              <w:t xml:space="preserve">TRIFOR SACHÊ </w:t>
            </w:r>
            <w:r>
              <w:rPr>
                <w:rFonts w:ascii="Arial" w:hAnsi="Arial" w:cs="Arial"/>
                <w:b/>
                <w:bCs/>
                <w:color w:val="000000"/>
                <w:sz w:val="20"/>
                <w:szCs w:val="20"/>
              </w:rPr>
              <w:t>(JUDICIAL)</w:t>
            </w:r>
          </w:p>
        </w:tc>
        <w:tc>
          <w:tcPr>
            <w:tcW w:w="469" w:type="pct"/>
            <w:shd w:val="clear" w:color="000000" w:fill="FFFFFF"/>
            <w:vAlign w:val="center"/>
          </w:tcPr>
          <w:p w14:paraId="3EF52521">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5D9E3243">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18FB14ED">
            <w:pPr>
              <w:jc w:val="center"/>
              <w:rPr>
                <w:rFonts w:ascii="Arial" w:hAnsi="Arial" w:cs="Arial"/>
                <w:color w:val="000000"/>
                <w:sz w:val="20"/>
                <w:szCs w:val="20"/>
              </w:rPr>
            </w:pPr>
            <w:r>
              <w:rPr>
                <w:rFonts w:ascii="Arial" w:hAnsi="Arial" w:cs="Arial"/>
                <w:color w:val="000000"/>
                <w:sz w:val="20"/>
                <w:szCs w:val="20"/>
              </w:rPr>
              <w:t>R$ 0,080</w:t>
            </w:r>
          </w:p>
        </w:tc>
      </w:tr>
      <w:tr w14:paraId="1B98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B7DDF2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6E6A4D2">
            <w:pPr>
              <w:jc w:val="both"/>
              <w:rPr>
                <w:rFonts w:ascii="Arial" w:hAnsi="Arial" w:cs="Arial"/>
                <w:color w:val="000000"/>
                <w:sz w:val="20"/>
                <w:szCs w:val="20"/>
              </w:rPr>
            </w:pPr>
            <w:r>
              <w:rPr>
                <w:rFonts w:ascii="Arial" w:hAnsi="Arial" w:cs="Arial"/>
                <w:color w:val="000000"/>
                <w:sz w:val="20"/>
                <w:szCs w:val="20"/>
              </w:rPr>
              <w:t>TROPICAMIDA COLÍRIO 1%</w:t>
            </w:r>
          </w:p>
        </w:tc>
        <w:tc>
          <w:tcPr>
            <w:tcW w:w="469" w:type="pct"/>
            <w:shd w:val="clear" w:color="000000" w:fill="FFFFFF"/>
            <w:vAlign w:val="center"/>
          </w:tcPr>
          <w:p w14:paraId="094DFB56">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0FAFCD37">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66606895">
            <w:pPr>
              <w:jc w:val="center"/>
              <w:rPr>
                <w:rFonts w:ascii="Arial" w:hAnsi="Arial" w:cs="Arial"/>
                <w:color w:val="000000"/>
                <w:sz w:val="20"/>
                <w:szCs w:val="20"/>
              </w:rPr>
            </w:pPr>
            <w:r>
              <w:rPr>
                <w:rFonts w:ascii="Arial" w:hAnsi="Arial" w:cs="Arial"/>
                <w:color w:val="000000"/>
                <w:sz w:val="20"/>
                <w:szCs w:val="20"/>
              </w:rPr>
              <w:t>R$ 0,200</w:t>
            </w:r>
          </w:p>
        </w:tc>
      </w:tr>
      <w:tr w14:paraId="23AB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78B2C7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135E2D2">
            <w:pPr>
              <w:jc w:val="both"/>
              <w:rPr>
                <w:rFonts w:ascii="Arial" w:hAnsi="Arial" w:cs="Arial"/>
                <w:color w:val="000000"/>
                <w:sz w:val="20"/>
                <w:szCs w:val="20"/>
              </w:rPr>
            </w:pPr>
            <w:r>
              <w:rPr>
                <w:rFonts w:ascii="Arial" w:hAnsi="Arial" w:cs="Arial"/>
                <w:color w:val="000000"/>
                <w:sz w:val="20"/>
                <w:szCs w:val="20"/>
              </w:rPr>
              <w:t xml:space="preserve">URSACOL 300 MG </w:t>
            </w:r>
            <w:r>
              <w:rPr>
                <w:rFonts w:ascii="Arial" w:hAnsi="Arial" w:cs="Arial"/>
                <w:b/>
                <w:bCs/>
                <w:color w:val="000000"/>
                <w:sz w:val="20"/>
                <w:szCs w:val="20"/>
              </w:rPr>
              <w:t>(JUDICIAL)</w:t>
            </w:r>
            <w:r>
              <w:rPr>
                <w:rFonts w:ascii="Arial" w:hAnsi="Arial" w:cs="Arial"/>
                <w:color w:val="000000"/>
                <w:sz w:val="20"/>
                <w:szCs w:val="20"/>
              </w:rPr>
              <w:t xml:space="preserve"> </w:t>
            </w:r>
          </w:p>
        </w:tc>
        <w:tc>
          <w:tcPr>
            <w:tcW w:w="469" w:type="pct"/>
            <w:shd w:val="clear" w:color="000000" w:fill="FFFFFF"/>
            <w:vAlign w:val="center"/>
          </w:tcPr>
          <w:p w14:paraId="5B4B42FE">
            <w:pPr>
              <w:jc w:val="center"/>
              <w:rPr>
                <w:rFonts w:ascii="Arial" w:hAnsi="Arial" w:cs="Arial"/>
                <w:color w:val="000000"/>
                <w:sz w:val="20"/>
                <w:szCs w:val="20"/>
              </w:rPr>
            </w:pPr>
            <w:r>
              <w:rPr>
                <w:rFonts w:ascii="Arial" w:hAnsi="Arial" w:cs="Arial"/>
                <w:color w:val="000000"/>
                <w:sz w:val="20"/>
                <w:szCs w:val="20"/>
              </w:rPr>
              <w:t>5.000</w:t>
            </w:r>
          </w:p>
        </w:tc>
        <w:tc>
          <w:tcPr>
            <w:tcW w:w="353" w:type="pct"/>
            <w:shd w:val="clear" w:color="000000" w:fill="FFFFFF"/>
            <w:vAlign w:val="center"/>
          </w:tcPr>
          <w:p w14:paraId="7155E6A8">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77EB9D0">
            <w:pPr>
              <w:jc w:val="center"/>
              <w:rPr>
                <w:rFonts w:ascii="Arial" w:hAnsi="Arial" w:cs="Arial"/>
                <w:color w:val="000000"/>
                <w:sz w:val="20"/>
                <w:szCs w:val="20"/>
              </w:rPr>
            </w:pPr>
            <w:r>
              <w:rPr>
                <w:rFonts w:ascii="Arial" w:hAnsi="Arial" w:cs="Arial"/>
                <w:color w:val="000000"/>
                <w:sz w:val="20"/>
                <w:szCs w:val="20"/>
              </w:rPr>
              <w:t>R$ 0,080</w:t>
            </w:r>
          </w:p>
        </w:tc>
      </w:tr>
      <w:tr w14:paraId="3E3F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71AFF0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1B7CFEB">
            <w:pPr>
              <w:jc w:val="both"/>
              <w:rPr>
                <w:rFonts w:ascii="Arial" w:hAnsi="Arial" w:cs="Arial"/>
                <w:color w:val="000000"/>
                <w:sz w:val="20"/>
                <w:szCs w:val="20"/>
              </w:rPr>
            </w:pPr>
            <w:r>
              <w:rPr>
                <w:rFonts w:ascii="Arial" w:hAnsi="Arial" w:cs="Arial"/>
                <w:color w:val="000000"/>
                <w:sz w:val="20"/>
                <w:szCs w:val="20"/>
              </w:rPr>
              <w:t xml:space="preserve">UTROGESTAN 200 MG </w:t>
            </w:r>
          </w:p>
        </w:tc>
        <w:tc>
          <w:tcPr>
            <w:tcW w:w="469" w:type="pct"/>
            <w:shd w:val="clear" w:color="000000" w:fill="FFFFFF"/>
            <w:vAlign w:val="center"/>
          </w:tcPr>
          <w:p w14:paraId="63B052BF">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7E634432">
            <w:pPr>
              <w:jc w:val="center"/>
              <w:rPr>
                <w:rFonts w:ascii="Arial" w:hAnsi="Arial" w:cs="Arial"/>
                <w:color w:val="000000"/>
                <w:sz w:val="20"/>
                <w:szCs w:val="20"/>
              </w:rPr>
            </w:pPr>
            <w:r>
              <w:rPr>
                <w:rFonts w:ascii="Arial" w:hAnsi="Arial" w:cs="Arial"/>
                <w:color w:val="000000"/>
                <w:sz w:val="20"/>
                <w:szCs w:val="20"/>
              </w:rPr>
              <w:t xml:space="preserve">CP </w:t>
            </w:r>
          </w:p>
        </w:tc>
        <w:tc>
          <w:tcPr>
            <w:tcW w:w="612" w:type="pct"/>
            <w:shd w:val="clear" w:color="000000" w:fill="FFFFFF"/>
            <w:vAlign w:val="center"/>
          </w:tcPr>
          <w:p w14:paraId="413C3810">
            <w:pPr>
              <w:jc w:val="center"/>
              <w:rPr>
                <w:rFonts w:ascii="Arial" w:hAnsi="Arial" w:cs="Arial"/>
                <w:color w:val="000000"/>
                <w:sz w:val="20"/>
                <w:szCs w:val="20"/>
              </w:rPr>
            </w:pPr>
            <w:r>
              <w:rPr>
                <w:rFonts w:ascii="Arial" w:hAnsi="Arial" w:cs="Arial"/>
                <w:color w:val="000000"/>
                <w:sz w:val="20"/>
                <w:szCs w:val="20"/>
              </w:rPr>
              <w:t>R$ 0,050</w:t>
            </w:r>
          </w:p>
        </w:tc>
      </w:tr>
      <w:tr w14:paraId="4827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653CE3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81BE0BC">
            <w:pPr>
              <w:jc w:val="both"/>
              <w:rPr>
                <w:rFonts w:ascii="Arial" w:hAnsi="Arial" w:cs="Arial"/>
                <w:color w:val="000000"/>
                <w:sz w:val="20"/>
                <w:szCs w:val="20"/>
              </w:rPr>
            </w:pPr>
            <w:r>
              <w:rPr>
                <w:rFonts w:ascii="Arial" w:hAnsi="Arial" w:cs="Arial"/>
                <w:color w:val="000000"/>
                <w:sz w:val="20"/>
                <w:szCs w:val="20"/>
              </w:rPr>
              <w:t>VASELINA LIQUIDA</w:t>
            </w:r>
          </w:p>
        </w:tc>
        <w:tc>
          <w:tcPr>
            <w:tcW w:w="469" w:type="pct"/>
            <w:shd w:val="clear" w:color="000000" w:fill="FFFFFF"/>
            <w:vAlign w:val="center"/>
          </w:tcPr>
          <w:p w14:paraId="60897FAF">
            <w:pPr>
              <w:jc w:val="center"/>
              <w:rPr>
                <w:rFonts w:ascii="Arial" w:hAnsi="Arial" w:cs="Arial"/>
                <w:color w:val="000000"/>
                <w:sz w:val="20"/>
                <w:szCs w:val="20"/>
              </w:rPr>
            </w:pPr>
            <w:r>
              <w:rPr>
                <w:rFonts w:ascii="Arial" w:hAnsi="Arial" w:cs="Arial"/>
                <w:color w:val="000000"/>
                <w:sz w:val="20"/>
                <w:szCs w:val="20"/>
              </w:rPr>
              <w:t>50</w:t>
            </w:r>
          </w:p>
        </w:tc>
        <w:tc>
          <w:tcPr>
            <w:tcW w:w="353" w:type="pct"/>
            <w:shd w:val="clear" w:color="000000" w:fill="FFFFFF"/>
            <w:vAlign w:val="center"/>
          </w:tcPr>
          <w:p w14:paraId="15F4524A">
            <w:pPr>
              <w:jc w:val="center"/>
              <w:rPr>
                <w:rFonts w:ascii="Arial" w:hAnsi="Arial" w:cs="Arial"/>
                <w:color w:val="000000"/>
                <w:sz w:val="20"/>
                <w:szCs w:val="20"/>
              </w:rPr>
            </w:pPr>
            <w:r>
              <w:rPr>
                <w:rFonts w:ascii="Arial" w:hAnsi="Arial" w:cs="Arial"/>
                <w:color w:val="000000"/>
                <w:sz w:val="20"/>
                <w:szCs w:val="20"/>
              </w:rPr>
              <w:t>LT</w:t>
            </w:r>
          </w:p>
        </w:tc>
        <w:tc>
          <w:tcPr>
            <w:tcW w:w="612" w:type="pct"/>
            <w:shd w:val="clear" w:color="000000" w:fill="FFFFFF"/>
            <w:vAlign w:val="center"/>
          </w:tcPr>
          <w:p w14:paraId="5905A212">
            <w:pPr>
              <w:jc w:val="center"/>
              <w:rPr>
                <w:rFonts w:ascii="Arial" w:hAnsi="Arial" w:cs="Arial"/>
                <w:color w:val="000000"/>
                <w:sz w:val="20"/>
                <w:szCs w:val="20"/>
              </w:rPr>
            </w:pPr>
            <w:r>
              <w:rPr>
                <w:rFonts w:ascii="Arial" w:hAnsi="Arial" w:cs="Arial"/>
                <w:color w:val="000000"/>
                <w:sz w:val="20"/>
                <w:szCs w:val="20"/>
              </w:rPr>
              <w:t>R$ 0,250</w:t>
            </w:r>
          </w:p>
        </w:tc>
      </w:tr>
      <w:tr w14:paraId="7262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AB7A71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2925680">
            <w:pPr>
              <w:jc w:val="both"/>
              <w:rPr>
                <w:rFonts w:ascii="Arial" w:hAnsi="Arial" w:cs="Arial"/>
                <w:color w:val="000000"/>
                <w:sz w:val="20"/>
                <w:szCs w:val="20"/>
              </w:rPr>
            </w:pPr>
            <w:r>
              <w:rPr>
                <w:rFonts w:ascii="Arial" w:hAnsi="Arial" w:cs="Arial"/>
                <w:color w:val="000000"/>
                <w:sz w:val="20"/>
                <w:szCs w:val="20"/>
              </w:rPr>
              <w:t xml:space="preserve">VECASTEN </w:t>
            </w:r>
          </w:p>
        </w:tc>
        <w:tc>
          <w:tcPr>
            <w:tcW w:w="469" w:type="pct"/>
            <w:shd w:val="clear" w:color="000000" w:fill="FFFFFF"/>
            <w:vAlign w:val="center"/>
          </w:tcPr>
          <w:p w14:paraId="230D6656">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541BB20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458AA17F">
            <w:pPr>
              <w:jc w:val="center"/>
              <w:rPr>
                <w:rFonts w:ascii="Arial" w:hAnsi="Arial" w:cs="Arial"/>
                <w:color w:val="000000"/>
                <w:sz w:val="20"/>
                <w:szCs w:val="20"/>
              </w:rPr>
            </w:pPr>
            <w:r>
              <w:rPr>
                <w:rFonts w:ascii="Arial" w:hAnsi="Arial" w:cs="Arial"/>
                <w:color w:val="000000"/>
                <w:sz w:val="20"/>
                <w:szCs w:val="20"/>
              </w:rPr>
              <w:t>R$ 0,050</w:t>
            </w:r>
          </w:p>
        </w:tc>
      </w:tr>
      <w:tr w14:paraId="303A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21EF74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90190C0">
            <w:pPr>
              <w:jc w:val="both"/>
              <w:rPr>
                <w:rFonts w:ascii="Arial" w:hAnsi="Arial" w:cs="Arial"/>
                <w:color w:val="000000"/>
                <w:sz w:val="20"/>
                <w:szCs w:val="20"/>
              </w:rPr>
            </w:pPr>
            <w:r>
              <w:rPr>
                <w:rFonts w:ascii="Arial" w:hAnsi="Arial" w:cs="Arial"/>
                <w:color w:val="000000"/>
                <w:sz w:val="20"/>
                <w:szCs w:val="20"/>
              </w:rPr>
              <w:t xml:space="preserve">VELIJA 30 MG </w:t>
            </w:r>
          </w:p>
        </w:tc>
        <w:tc>
          <w:tcPr>
            <w:tcW w:w="469" w:type="pct"/>
            <w:shd w:val="clear" w:color="000000" w:fill="FFFFFF"/>
            <w:vAlign w:val="center"/>
          </w:tcPr>
          <w:p w14:paraId="0C1AD871">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7CEE0D7C">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3885537">
            <w:pPr>
              <w:jc w:val="center"/>
              <w:rPr>
                <w:rFonts w:ascii="Arial" w:hAnsi="Arial" w:cs="Arial"/>
                <w:color w:val="000000"/>
                <w:sz w:val="20"/>
                <w:szCs w:val="20"/>
              </w:rPr>
            </w:pPr>
            <w:r>
              <w:rPr>
                <w:rFonts w:ascii="Arial" w:hAnsi="Arial" w:cs="Arial"/>
                <w:color w:val="000000"/>
                <w:sz w:val="20"/>
                <w:szCs w:val="20"/>
              </w:rPr>
              <w:t>R$ 0,050</w:t>
            </w:r>
          </w:p>
        </w:tc>
      </w:tr>
      <w:tr w14:paraId="68F9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EF3B4F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671E5B6">
            <w:pPr>
              <w:jc w:val="both"/>
              <w:rPr>
                <w:rFonts w:ascii="Arial" w:hAnsi="Arial" w:cs="Arial"/>
                <w:color w:val="000000"/>
                <w:sz w:val="20"/>
                <w:szCs w:val="20"/>
              </w:rPr>
            </w:pPr>
            <w:r>
              <w:rPr>
                <w:rFonts w:ascii="Arial" w:hAnsi="Arial" w:cs="Arial"/>
                <w:color w:val="000000"/>
                <w:sz w:val="20"/>
                <w:szCs w:val="20"/>
              </w:rPr>
              <w:t xml:space="preserve">VELIJA 60 MG </w:t>
            </w:r>
            <w:r>
              <w:rPr>
                <w:rFonts w:ascii="Arial" w:hAnsi="Arial" w:cs="Arial"/>
                <w:b/>
                <w:bCs/>
                <w:color w:val="000000"/>
                <w:sz w:val="20"/>
                <w:szCs w:val="20"/>
              </w:rPr>
              <w:t>(JUDICIAL)</w:t>
            </w:r>
          </w:p>
        </w:tc>
        <w:tc>
          <w:tcPr>
            <w:tcW w:w="469" w:type="pct"/>
            <w:shd w:val="clear" w:color="000000" w:fill="FFFFFF"/>
            <w:vAlign w:val="center"/>
          </w:tcPr>
          <w:p w14:paraId="7A862E43">
            <w:pPr>
              <w:jc w:val="center"/>
              <w:rPr>
                <w:rFonts w:ascii="Arial" w:hAnsi="Arial" w:cs="Arial"/>
                <w:color w:val="000000"/>
                <w:sz w:val="20"/>
                <w:szCs w:val="20"/>
              </w:rPr>
            </w:pPr>
            <w:r>
              <w:rPr>
                <w:rFonts w:ascii="Arial" w:hAnsi="Arial" w:cs="Arial"/>
                <w:color w:val="000000"/>
                <w:sz w:val="20"/>
                <w:szCs w:val="20"/>
              </w:rPr>
              <w:t>3.000</w:t>
            </w:r>
          </w:p>
        </w:tc>
        <w:tc>
          <w:tcPr>
            <w:tcW w:w="353" w:type="pct"/>
            <w:shd w:val="clear" w:color="000000" w:fill="FFFFFF"/>
            <w:vAlign w:val="center"/>
          </w:tcPr>
          <w:p w14:paraId="08A9B48F">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1807AEF">
            <w:pPr>
              <w:jc w:val="center"/>
              <w:rPr>
                <w:rFonts w:ascii="Arial" w:hAnsi="Arial" w:cs="Arial"/>
                <w:color w:val="000000"/>
                <w:sz w:val="20"/>
                <w:szCs w:val="20"/>
              </w:rPr>
            </w:pPr>
            <w:r>
              <w:rPr>
                <w:rFonts w:ascii="Arial" w:hAnsi="Arial" w:cs="Arial"/>
                <w:color w:val="000000"/>
                <w:sz w:val="20"/>
                <w:szCs w:val="20"/>
              </w:rPr>
              <w:t>R$ 0,050</w:t>
            </w:r>
          </w:p>
        </w:tc>
      </w:tr>
      <w:tr w14:paraId="0261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50FDFE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D0DE215">
            <w:pPr>
              <w:jc w:val="both"/>
              <w:rPr>
                <w:rFonts w:ascii="Arial" w:hAnsi="Arial" w:cs="Arial"/>
                <w:color w:val="000000"/>
                <w:sz w:val="20"/>
                <w:szCs w:val="20"/>
              </w:rPr>
            </w:pPr>
            <w:r>
              <w:rPr>
                <w:rFonts w:ascii="Arial" w:hAnsi="Arial" w:cs="Arial"/>
                <w:color w:val="000000"/>
                <w:sz w:val="20"/>
                <w:szCs w:val="20"/>
              </w:rPr>
              <w:t>VENLAFAXINA 150 MG</w:t>
            </w:r>
          </w:p>
        </w:tc>
        <w:tc>
          <w:tcPr>
            <w:tcW w:w="469" w:type="pct"/>
            <w:shd w:val="clear" w:color="000000" w:fill="FFFFFF"/>
            <w:vAlign w:val="center"/>
          </w:tcPr>
          <w:p w14:paraId="58A723CF">
            <w:pPr>
              <w:jc w:val="center"/>
              <w:rPr>
                <w:rFonts w:ascii="Arial" w:hAnsi="Arial" w:cs="Arial"/>
                <w:color w:val="000000"/>
                <w:sz w:val="20"/>
                <w:szCs w:val="20"/>
              </w:rPr>
            </w:pPr>
            <w:r>
              <w:rPr>
                <w:rFonts w:ascii="Arial" w:hAnsi="Arial" w:cs="Arial"/>
                <w:color w:val="000000"/>
                <w:sz w:val="20"/>
                <w:szCs w:val="20"/>
              </w:rPr>
              <w:t>5.000</w:t>
            </w:r>
          </w:p>
        </w:tc>
        <w:tc>
          <w:tcPr>
            <w:tcW w:w="353" w:type="pct"/>
            <w:shd w:val="clear" w:color="000000" w:fill="FFFFFF"/>
            <w:vAlign w:val="center"/>
          </w:tcPr>
          <w:p w14:paraId="1F15906C">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19523902">
            <w:pPr>
              <w:jc w:val="center"/>
              <w:rPr>
                <w:rFonts w:ascii="Arial" w:hAnsi="Arial" w:cs="Arial"/>
                <w:color w:val="000000"/>
                <w:sz w:val="20"/>
                <w:szCs w:val="20"/>
              </w:rPr>
            </w:pPr>
            <w:r>
              <w:rPr>
                <w:rFonts w:ascii="Arial" w:hAnsi="Arial" w:cs="Arial"/>
                <w:color w:val="000000"/>
                <w:sz w:val="20"/>
                <w:szCs w:val="20"/>
              </w:rPr>
              <w:t>R$ 0,050</w:t>
            </w:r>
          </w:p>
        </w:tc>
      </w:tr>
      <w:tr w14:paraId="5390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9B37A96">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572BA30">
            <w:pPr>
              <w:jc w:val="both"/>
              <w:rPr>
                <w:rFonts w:ascii="Arial" w:hAnsi="Arial" w:cs="Arial"/>
                <w:color w:val="000000"/>
                <w:sz w:val="20"/>
                <w:szCs w:val="20"/>
              </w:rPr>
            </w:pPr>
            <w:r>
              <w:rPr>
                <w:rFonts w:ascii="Arial" w:hAnsi="Arial" w:cs="Arial"/>
                <w:color w:val="000000"/>
                <w:sz w:val="20"/>
                <w:szCs w:val="20"/>
              </w:rPr>
              <w:t>VENLAFAXINA 75 MG</w:t>
            </w:r>
          </w:p>
        </w:tc>
        <w:tc>
          <w:tcPr>
            <w:tcW w:w="469" w:type="pct"/>
            <w:shd w:val="clear" w:color="000000" w:fill="FFFFFF"/>
            <w:vAlign w:val="center"/>
          </w:tcPr>
          <w:p w14:paraId="4D5DB15B">
            <w:pPr>
              <w:jc w:val="center"/>
              <w:rPr>
                <w:rFonts w:ascii="Arial" w:hAnsi="Arial" w:cs="Arial"/>
                <w:color w:val="000000"/>
                <w:sz w:val="20"/>
                <w:szCs w:val="20"/>
              </w:rPr>
            </w:pPr>
            <w:r>
              <w:rPr>
                <w:rFonts w:ascii="Arial" w:hAnsi="Arial" w:cs="Arial"/>
                <w:color w:val="000000"/>
                <w:sz w:val="20"/>
                <w:szCs w:val="20"/>
              </w:rPr>
              <w:t>6.500</w:t>
            </w:r>
          </w:p>
        </w:tc>
        <w:tc>
          <w:tcPr>
            <w:tcW w:w="353" w:type="pct"/>
            <w:shd w:val="clear" w:color="000000" w:fill="FFFFFF"/>
            <w:vAlign w:val="center"/>
          </w:tcPr>
          <w:p w14:paraId="1E69DBE2">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E252F30">
            <w:pPr>
              <w:jc w:val="center"/>
              <w:rPr>
                <w:rFonts w:ascii="Arial" w:hAnsi="Arial" w:cs="Arial"/>
                <w:color w:val="000000"/>
                <w:sz w:val="20"/>
                <w:szCs w:val="20"/>
              </w:rPr>
            </w:pPr>
            <w:r>
              <w:rPr>
                <w:rFonts w:ascii="Arial" w:hAnsi="Arial" w:cs="Arial"/>
                <w:color w:val="000000"/>
                <w:sz w:val="20"/>
                <w:szCs w:val="20"/>
              </w:rPr>
              <w:t>R$ 0,010</w:t>
            </w:r>
          </w:p>
        </w:tc>
      </w:tr>
      <w:tr w14:paraId="0F87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C170DC1">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B779607">
            <w:pPr>
              <w:jc w:val="both"/>
              <w:rPr>
                <w:rFonts w:ascii="Arial" w:hAnsi="Arial" w:cs="Arial"/>
                <w:color w:val="000000"/>
                <w:sz w:val="20"/>
                <w:szCs w:val="20"/>
              </w:rPr>
            </w:pPr>
            <w:r>
              <w:rPr>
                <w:rFonts w:ascii="Arial" w:hAnsi="Arial" w:cs="Arial"/>
                <w:color w:val="000000"/>
                <w:sz w:val="20"/>
                <w:szCs w:val="20"/>
              </w:rPr>
              <w:t>VERAPAMIL 2,5MG/ML</w:t>
            </w:r>
          </w:p>
        </w:tc>
        <w:tc>
          <w:tcPr>
            <w:tcW w:w="469" w:type="pct"/>
            <w:shd w:val="clear" w:color="000000" w:fill="FFFFFF"/>
            <w:vAlign w:val="center"/>
          </w:tcPr>
          <w:p w14:paraId="35C3807B">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2824C4EE">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25A39490">
            <w:pPr>
              <w:jc w:val="center"/>
              <w:rPr>
                <w:rFonts w:ascii="Arial" w:hAnsi="Arial" w:cs="Arial"/>
                <w:color w:val="000000"/>
                <w:sz w:val="20"/>
                <w:szCs w:val="20"/>
              </w:rPr>
            </w:pPr>
            <w:r>
              <w:rPr>
                <w:rFonts w:ascii="Arial" w:hAnsi="Arial" w:cs="Arial"/>
                <w:color w:val="000000"/>
                <w:sz w:val="20"/>
                <w:szCs w:val="20"/>
              </w:rPr>
              <w:t>R$ 0,200</w:t>
            </w:r>
          </w:p>
        </w:tc>
      </w:tr>
      <w:tr w14:paraId="1588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BB0CC7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8A18C62">
            <w:pPr>
              <w:jc w:val="both"/>
              <w:rPr>
                <w:rFonts w:ascii="Arial" w:hAnsi="Arial" w:cs="Arial"/>
                <w:color w:val="000000"/>
                <w:sz w:val="20"/>
                <w:szCs w:val="20"/>
              </w:rPr>
            </w:pPr>
            <w:r>
              <w:rPr>
                <w:rFonts w:ascii="Arial" w:hAnsi="Arial" w:cs="Arial"/>
                <w:color w:val="000000"/>
                <w:sz w:val="20"/>
                <w:szCs w:val="20"/>
              </w:rPr>
              <w:t xml:space="preserve">VERAPAMIL 80 MG </w:t>
            </w:r>
          </w:p>
        </w:tc>
        <w:tc>
          <w:tcPr>
            <w:tcW w:w="469" w:type="pct"/>
            <w:shd w:val="clear" w:color="000000" w:fill="FFFFFF"/>
            <w:vAlign w:val="center"/>
          </w:tcPr>
          <w:p w14:paraId="4893758D">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5C1175EB">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24E58E17">
            <w:pPr>
              <w:jc w:val="center"/>
              <w:rPr>
                <w:rFonts w:ascii="Arial" w:hAnsi="Arial" w:cs="Arial"/>
                <w:color w:val="000000"/>
                <w:sz w:val="20"/>
                <w:szCs w:val="20"/>
              </w:rPr>
            </w:pPr>
            <w:r>
              <w:rPr>
                <w:rFonts w:ascii="Arial" w:hAnsi="Arial" w:cs="Arial"/>
                <w:color w:val="000000"/>
                <w:sz w:val="20"/>
                <w:szCs w:val="20"/>
              </w:rPr>
              <w:t>R$ 0,010</w:t>
            </w:r>
          </w:p>
        </w:tc>
      </w:tr>
      <w:tr w14:paraId="5985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E2F774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3E000B81">
            <w:pPr>
              <w:jc w:val="both"/>
              <w:rPr>
                <w:rFonts w:ascii="Arial" w:hAnsi="Arial" w:cs="Arial"/>
                <w:color w:val="000000"/>
                <w:sz w:val="20"/>
                <w:szCs w:val="20"/>
              </w:rPr>
            </w:pPr>
            <w:r>
              <w:rPr>
                <w:rFonts w:ascii="Arial" w:hAnsi="Arial" w:cs="Arial"/>
                <w:color w:val="000000"/>
                <w:sz w:val="20"/>
                <w:szCs w:val="20"/>
              </w:rPr>
              <w:t>VICOG 5 MG</w:t>
            </w:r>
          </w:p>
        </w:tc>
        <w:tc>
          <w:tcPr>
            <w:tcW w:w="469" w:type="pct"/>
            <w:shd w:val="clear" w:color="000000" w:fill="FFFFFF"/>
            <w:vAlign w:val="center"/>
          </w:tcPr>
          <w:p w14:paraId="22C6217E">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25FF9925">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9A2E706">
            <w:pPr>
              <w:jc w:val="center"/>
              <w:rPr>
                <w:rFonts w:ascii="Arial" w:hAnsi="Arial" w:cs="Arial"/>
                <w:color w:val="000000"/>
                <w:sz w:val="20"/>
                <w:szCs w:val="20"/>
              </w:rPr>
            </w:pPr>
            <w:r>
              <w:rPr>
                <w:rFonts w:ascii="Arial" w:hAnsi="Arial" w:cs="Arial"/>
                <w:color w:val="000000"/>
                <w:sz w:val="20"/>
                <w:szCs w:val="20"/>
              </w:rPr>
              <w:t>R$ 0,010</w:t>
            </w:r>
          </w:p>
        </w:tc>
      </w:tr>
      <w:tr w14:paraId="541A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899E98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39FDAE5">
            <w:pPr>
              <w:jc w:val="both"/>
              <w:rPr>
                <w:rFonts w:ascii="Arial" w:hAnsi="Arial" w:cs="Arial"/>
                <w:color w:val="000000"/>
                <w:sz w:val="20"/>
                <w:szCs w:val="20"/>
              </w:rPr>
            </w:pPr>
            <w:r>
              <w:rPr>
                <w:rFonts w:ascii="Arial" w:hAnsi="Arial" w:cs="Arial"/>
                <w:color w:val="000000"/>
                <w:sz w:val="20"/>
                <w:szCs w:val="20"/>
              </w:rPr>
              <w:t>VITAMINA C INJETÁVEL</w:t>
            </w:r>
          </w:p>
        </w:tc>
        <w:tc>
          <w:tcPr>
            <w:tcW w:w="469" w:type="pct"/>
            <w:shd w:val="clear" w:color="000000" w:fill="FFFFFF"/>
            <w:vAlign w:val="center"/>
          </w:tcPr>
          <w:p w14:paraId="669D65B8">
            <w:pPr>
              <w:jc w:val="center"/>
              <w:rPr>
                <w:rFonts w:ascii="Arial" w:hAnsi="Arial" w:cs="Arial"/>
                <w:color w:val="000000"/>
                <w:sz w:val="20"/>
                <w:szCs w:val="20"/>
              </w:rPr>
            </w:pPr>
            <w:r>
              <w:rPr>
                <w:rFonts w:ascii="Arial" w:hAnsi="Arial" w:cs="Arial"/>
                <w:color w:val="000000"/>
                <w:sz w:val="20"/>
                <w:szCs w:val="20"/>
              </w:rPr>
              <w:t>700</w:t>
            </w:r>
          </w:p>
        </w:tc>
        <w:tc>
          <w:tcPr>
            <w:tcW w:w="353" w:type="pct"/>
            <w:shd w:val="clear" w:color="000000" w:fill="FFFFFF"/>
            <w:vAlign w:val="center"/>
          </w:tcPr>
          <w:p w14:paraId="3F543E94">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1DF17B79">
            <w:pPr>
              <w:jc w:val="center"/>
              <w:rPr>
                <w:rFonts w:ascii="Arial" w:hAnsi="Arial" w:cs="Arial"/>
                <w:color w:val="000000"/>
                <w:sz w:val="20"/>
                <w:szCs w:val="20"/>
              </w:rPr>
            </w:pPr>
            <w:r>
              <w:rPr>
                <w:rFonts w:ascii="Arial" w:hAnsi="Arial" w:cs="Arial"/>
                <w:color w:val="000000"/>
                <w:sz w:val="20"/>
                <w:szCs w:val="20"/>
              </w:rPr>
              <w:t>R$ 0,080</w:t>
            </w:r>
          </w:p>
        </w:tc>
      </w:tr>
      <w:tr w14:paraId="7368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D1D110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F23468E">
            <w:pPr>
              <w:jc w:val="both"/>
              <w:rPr>
                <w:rFonts w:ascii="Arial" w:hAnsi="Arial" w:cs="Arial"/>
                <w:color w:val="000000"/>
                <w:sz w:val="20"/>
                <w:szCs w:val="20"/>
              </w:rPr>
            </w:pPr>
            <w:r>
              <w:rPr>
                <w:rFonts w:ascii="Arial" w:hAnsi="Arial" w:cs="Arial"/>
                <w:color w:val="000000"/>
                <w:sz w:val="20"/>
                <w:szCs w:val="20"/>
              </w:rPr>
              <w:t xml:space="preserve">VITER SOL D GOTAS </w:t>
            </w:r>
            <w:r>
              <w:rPr>
                <w:rFonts w:ascii="Arial" w:hAnsi="Arial" w:cs="Arial"/>
                <w:b/>
                <w:bCs/>
                <w:color w:val="000000"/>
                <w:sz w:val="20"/>
                <w:szCs w:val="20"/>
              </w:rPr>
              <w:t>(JUDICIAL)</w:t>
            </w:r>
            <w:r>
              <w:rPr>
                <w:rFonts w:ascii="Arial" w:hAnsi="Arial" w:cs="Arial"/>
                <w:color w:val="000000"/>
                <w:sz w:val="20"/>
                <w:szCs w:val="20"/>
              </w:rPr>
              <w:t xml:space="preserve"> </w:t>
            </w:r>
          </w:p>
        </w:tc>
        <w:tc>
          <w:tcPr>
            <w:tcW w:w="469" w:type="pct"/>
            <w:shd w:val="clear" w:color="000000" w:fill="FFFFFF"/>
            <w:vAlign w:val="center"/>
          </w:tcPr>
          <w:p w14:paraId="0756AFF3">
            <w:pPr>
              <w:jc w:val="center"/>
              <w:rPr>
                <w:rFonts w:ascii="Arial" w:hAnsi="Arial" w:cs="Arial"/>
                <w:color w:val="000000"/>
                <w:sz w:val="20"/>
                <w:szCs w:val="20"/>
              </w:rPr>
            </w:pPr>
            <w:r>
              <w:rPr>
                <w:rFonts w:ascii="Arial" w:hAnsi="Arial" w:cs="Arial"/>
                <w:color w:val="000000"/>
                <w:sz w:val="20"/>
                <w:szCs w:val="20"/>
              </w:rPr>
              <w:t>70</w:t>
            </w:r>
          </w:p>
        </w:tc>
        <w:tc>
          <w:tcPr>
            <w:tcW w:w="353" w:type="pct"/>
            <w:shd w:val="clear" w:color="000000" w:fill="FFFFFF"/>
            <w:vAlign w:val="center"/>
          </w:tcPr>
          <w:p w14:paraId="23A8A238">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176406E1">
            <w:pPr>
              <w:jc w:val="center"/>
              <w:rPr>
                <w:rFonts w:ascii="Arial" w:hAnsi="Arial" w:cs="Arial"/>
                <w:color w:val="000000"/>
                <w:sz w:val="20"/>
                <w:szCs w:val="20"/>
              </w:rPr>
            </w:pPr>
            <w:r>
              <w:rPr>
                <w:rFonts w:ascii="Arial" w:hAnsi="Arial" w:cs="Arial"/>
                <w:color w:val="000000"/>
                <w:sz w:val="20"/>
                <w:szCs w:val="20"/>
              </w:rPr>
              <w:t>R$ 0,500</w:t>
            </w:r>
          </w:p>
        </w:tc>
      </w:tr>
      <w:tr w14:paraId="1939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DCDB009">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6E70DD5">
            <w:pPr>
              <w:jc w:val="both"/>
              <w:rPr>
                <w:rFonts w:ascii="Arial" w:hAnsi="Arial" w:cs="Arial"/>
                <w:color w:val="000000"/>
                <w:sz w:val="20"/>
                <w:szCs w:val="20"/>
              </w:rPr>
            </w:pPr>
            <w:r>
              <w:rPr>
                <w:rFonts w:ascii="Arial" w:hAnsi="Arial" w:cs="Arial"/>
                <w:color w:val="000000"/>
                <w:sz w:val="20"/>
                <w:szCs w:val="20"/>
              </w:rPr>
              <w:t xml:space="preserve">XARELTO 10 MG </w:t>
            </w:r>
          </w:p>
        </w:tc>
        <w:tc>
          <w:tcPr>
            <w:tcW w:w="469" w:type="pct"/>
            <w:shd w:val="clear" w:color="000000" w:fill="FFFFFF"/>
            <w:vAlign w:val="center"/>
          </w:tcPr>
          <w:p w14:paraId="090A5F93">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6E0150E8">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4389D190">
            <w:pPr>
              <w:jc w:val="center"/>
              <w:rPr>
                <w:rFonts w:ascii="Arial" w:hAnsi="Arial" w:cs="Arial"/>
                <w:color w:val="000000"/>
                <w:sz w:val="20"/>
                <w:szCs w:val="20"/>
              </w:rPr>
            </w:pPr>
            <w:r>
              <w:rPr>
                <w:rFonts w:ascii="Arial" w:hAnsi="Arial" w:cs="Arial"/>
                <w:color w:val="000000"/>
                <w:sz w:val="20"/>
                <w:szCs w:val="20"/>
              </w:rPr>
              <w:t>R$ 0,010</w:t>
            </w:r>
          </w:p>
        </w:tc>
      </w:tr>
      <w:tr w14:paraId="176D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6B5CC7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7730A1D">
            <w:pPr>
              <w:jc w:val="both"/>
              <w:rPr>
                <w:rFonts w:ascii="Arial" w:hAnsi="Arial" w:cs="Arial"/>
                <w:color w:val="000000"/>
                <w:sz w:val="20"/>
                <w:szCs w:val="20"/>
              </w:rPr>
            </w:pPr>
            <w:r>
              <w:rPr>
                <w:rFonts w:ascii="Arial" w:hAnsi="Arial" w:cs="Arial"/>
                <w:color w:val="000000"/>
                <w:sz w:val="20"/>
                <w:szCs w:val="20"/>
              </w:rPr>
              <w:t xml:space="preserve">XARELTO 15 MG </w:t>
            </w:r>
          </w:p>
        </w:tc>
        <w:tc>
          <w:tcPr>
            <w:tcW w:w="469" w:type="pct"/>
            <w:shd w:val="clear" w:color="000000" w:fill="FFFFFF"/>
            <w:vAlign w:val="center"/>
          </w:tcPr>
          <w:p w14:paraId="2357DC8B">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7CB48A72">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35304255">
            <w:pPr>
              <w:jc w:val="center"/>
              <w:rPr>
                <w:rFonts w:ascii="Arial" w:hAnsi="Arial" w:cs="Arial"/>
                <w:color w:val="000000"/>
                <w:sz w:val="20"/>
                <w:szCs w:val="20"/>
              </w:rPr>
            </w:pPr>
            <w:r>
              <w:rPr>
                <w:rFonts w:ascii="Arial" w:hAnsi="Arial" w:cs="Arial"/>
                <w:color w:val="000000"/>
                <w:sz w:val="20"/>
                <w:szCs w:val="20"/>
              </w:rPr>
              <w:t>R$ 0,050</w:t>
            </w:r>
          </w:p>
        </w:tc>
      </w:tr>
      <w:tr w14:paraId="18F9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FFCC40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EF96276">
            <w:pPr>
              <w:jc w:val="both"/>
              <w:rPr>
                <w:rFonts w:ascii="Arial" w:hAnsi="Arial" w:cs="Arial"/>
                <w:color w:val="000000"/>
                <w:sz w:val="20"/>
                <w:szCs w:val="20"/>
              </w:rPr>
            </w:pPr>
            <w:r>
              <w:rPr>
                <w:rFonts w:ascii="Arial" w:hAnsi="Arial" w:cs="Arial"/>
                <w:color w:val="000000"/>
                <w:sz w:val="20"/>
                <w:szCs w:val="20"/>
              </w:rPr>
              <w:t xml:space="preserve">XARELTO 2,5 MG </w:t>
            </w:r>
          </w:p>
        </w:tc>
        <w:tc>
          <w:tcPr>
            <w:tcW w:w="469" w:type="pct"/>
            <w:shd w:val="clear" w:color="000000" w:fill="FFFFFF"/>
            <w:vAlign w:val="center"/>
          </w:tcPr>
          <w:p w14:paraId="404336DD">
            <w:pPr>
              <w:jc w:val="center"/>
              <w:rPr>
                <w:rFonts w:ascii="Arial" w:hAnsi="Arial" w:cs="Arial"/>
                <w:color w:val="000000"/>
                <w:sz w:val="20"/>
                <w:szCs w:val="20"/>
              </w:rPr>
            </w:pPr>
            <w:r>
              <w:rPr>
                <w:rFonts w:ascii="Arial" w:hAnsi="Arial" w:cs="Arial"/>
                <w:color w:val="000000"/>
                <w:sz w:val="20"/>
                <w:szCs w:val="20"/>
              </w:rPr>
              <w:t>4.000</w:t>
            </w:r>
          </w:p>
        </w:tc>
        <w:tc>
          <w:tcPr>
            <w:tcW w:w="353" w:type="pct"/>
            <w:shd w:val="clear" w:color="000000" w:fill="FFFFFF"/>
            <w:vAlign w:val="center"/>
          </w:tcPr>
          <w:p w14:paraId="6D9C88A2">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2932B294">
            <w:pPr>
              <w:jc w:val="center"/>
              <w:rPr>
                <w:rFonts w:ascii="Arial" w:hAnsi="Arial" w:cs="Arial"/>
                <w:color w:val="000000"/>
                <w:sz w:val="20"/>
                <w:szCs w:val="20"/>
              </w:rPr>
            </w:pPr>
            <w:r>
              <w:rPr>
                <w:rFonts w:ascii="Arial" w:hAnsi="Arial" w:cs="Arial"/>
                <w:color w:val="000000"/>
                <w:sz w:val="20"/>
                <w:szCs w:val="20"/>
              </w:rPr>
              <w:t>R$ 0,050</w:t>
            </w:r>
          </w:p>
        </w:tc>
      </w:tr>
      <w:tr w14:paraId="6228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A42857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5072430">
            <w:pPr>
              <w:jc w:val="both"/>
              <w:rPr>
                <w:rFonts w:ascii="Arial" w:hAnsi="Arial" w:cs="Arial"/>
                <w:color w:val="000000"/>
                <w:sz w:val="20"/>
                <w:szCs w:val="20"/>
              </w:rPr>
            </w:pPr>
            <w:r>
              <w:rPr>
                <w:rFonts w:ascii="Arial" w:hAnsi="Arial" w:cs="Arial"/>
                <w:color w:val="000000"/>
                <w:sz w:val="20"/>
                <w:szCs w:val="20"/>
              </w:rPr>
              <w:t xml:space="preserve">XARELTO 20 MG </w:t>
            </w:r>
          </w:p>
        </w:tc>
        <w:tc>
          <w:tcPr>
            <w:tcW w:w="469" w:type="pct"/>
            <w:shd w:val="clear" w:color="000000" w:fill="FFFFFF"/>
            <w:vAlign w:val="center"/>
          </w:tcPr>
          <w:p w14:paraId="1E0405E1">
            <w:pPr>
              <w:jc w:val="center"/>
              <w:rPr>
                <w:rFonts w:ascii="Arial" w:hAnsi="Arial" w:cs="Arial"/>
                <w:color w:val="000000"/>
                <w:sz w:val="20"/>
                <w:szCs w:val="20"/>
              </w:rPr>
            </w:pPr>
            <w:r>
              <w:rPr>
                <w:rFonts w:ascii="Arial" w:hAnsi="Arial" w:cs="Arial"/>
                <w:color w:val="000000"/>
                <w:sz w:val="20"/>
                <w:szCs w:val="20"/>
              </w:rPr>
              <w:t>9.000</w:t>
            </w:r>
          </w:p>
        </w:tc>
        <w:tc>
          <w:tcPr>
            <w:tcW w:w="353" w:type="pct"/>
            <w:shd w:val="clear" w:color="000000" w:fill="FFFFFF"/>
            <w:vAlign w:val="center"/>
          </w:tcPr>
          <w:p w14:paraId="1B62444F">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23E34DB0">
            <w:pPr>
              <w:jc w:val="center"/>
              <w:rPr>
                <w:rFonts w:ascii="Arial" w:hAnsi="Arial" w:cs="Arial"/>
                <w:color w:val="000000"/>
                <w:sz w:val="20"/>
                <w:szCs w:val="20"/>
              </w:rPr>
            </w:pPr>
            <w:r>
              <w:rPr>
                <w:rFonts w:ascii="Arial" w:hAnsi="Arial" w:cs="Arial"/>
                <w:color w:val="000000"/>
                <w:sz w:val="20"/>
                <w:szCs w:val="20"/>
              </w:rPr>
              <w:t>R$ 0,010</w:t>
            </w:r>
          </w:p>
        </w:tc>
      </w:tr>
      <w:tr w14:paraId="68F0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7AA369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7FC7474">
            <w:pPr>
              <w:jc w:val="both"/>
              <w:rPr>
                <w:rFonts w:ascii="Arial" w:hAnsi="Arial" w:cs="Arial"/>
                <w:color w:val="000000"/>
                <w:sz w:val="20"/>
                <w:szCs w:val="20"/>
              </w:rPr>
            </w:pPr>
            <w:r>
              <w:rPr>
                <w:rFonts w:ascii="Arial" w:hAnsi="Arial" w:cs="Arial"/>
                <w:color w:val="000000"/>
                <w:sz w:val="20"/>
                <w:szCs w:val="20"/>
              </w:rPr>
              <w:t xml:space="preserve">XIGDUO XR 10 MG + 1000 MG </w:t>
            </w:r>
          </w:p>
        </w:tc>
        <w:tc>
          <w:tcPr>
            <w:tcW w:w="469" w:type="pct"/>
            <w:shd w:val="clear" w:color="000000" w:fill="FFFFFF"/>
            <w:vAlign w:val="center"/>
          </w:tcPr>
          <w:p w14:paraId="4B0C51D1">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32ABAA4D">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7EB10A9C">
            <w:pPr>
              <w:jc w:val="center"/>
              <w:rPr>
                <w:rFonts w:ascii="Arial" w:hAnsi="Arial" w:cs="Arial"/>
                <w:color w:val="000000"/>
                <w:sz w:val="20"/>
                <w:szCs w:val="20"/>
              </w:rPr>
            </w:pPr>
            <w:r>
              <w:rPr>
                <w:rFonts w:ascii="Arial" w:hAnsi="Arial" w:cs="Arial"/>
                <w:color w:val="000000"/>
                <w:sz w:val="20"/>
                <w:szCs w:val="20"/>
              </w:rPr>
              <w:t>R$ 0,080</w:t>
            </w:r>
          </w:p>
        </w:tc>
      </w:tr>
      <w:tr w14:paraId="1D68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02DA6F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26A9EED">
            <w:pPr>
              <w:jc w:val="both"/>
              <w:rPr>
                <w:rFonts w:ascii="Arial" w:hAnsi="Arial" w:cs="Arial"/>
                <w:color w:val="000000"/>
                <w:sz w:val="20"/>
                <w:szCs w:val="20"/>
              </w:rPr>
            </w:pPr>
            <w:r>
              <w:rPr>
                <w:rFonts w:ascii="Arial" w:hAnsi="Arial" w:cs="Arial"/>
                <w:color w:val="000000"/>
                <w:sz w:val="20"/>
                <w:szCs w:val="20"/>
              </w:rPr>
              <w:t xml:space="preserve">XOLAIR 150 MG PÓ SOL. INJ. </w:t>
            </w:r>
          </w:p>
        </w:tc>
        <w:tc>
          <w:tcPr>
            <w:tcW w:w="469" w:type="pct"/>
            <w:shd w:val="clear" w:color="000000" w:fill="FFFFFF"/>
            <w:vAlign w:val="center"/>
          </w:tcPr>
          <w:p w14:paraId="7F5FE474">
            <w:pPr>
              <w:jc w:val="center"/>
              <w:rPr>
                <w:rFonts w:ascii="Arial" w:hAnsi="Arial" w:cs="Arial"/>
                <w:color w:val="000000"/>
                <w:sz w:val="20"/>
                <w:szCs w:val="20"/>
              </w:rPr>
            </w:pPr>
            <w:r>
              <w:rPr>
                <w:rFonts w:ascii="Arial" w:hAnsi="Arial" w:cs="Arial"/>
                <w:color w:val="000000"/>
                <w:sz w:val="20"/>
                <w:szCs w:val="20"/>
              </w:rPr>
              <w:t>40</w:t>
            </w:r>
          </w:p>
        </w:tc>
        <w:tc>
          <w:tcPr>
            <w:tcW w:w="353" w:type="pct"/>
            <w:shd w:val="clear" w:color="000000" w:fill="FFFFFF"/>
            <w:vAlign w:val="center"/>
          </w:tcPr>
          <w:p w14:paraId="1CCC3632">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6147DFF9">
            <w:pPr>
              <w:jc w:val="center"/>
              <w:rPr>
                <w:rFonts w:ascii="Arial" w:hAnsi="Arial" w:cs="Arial"/>
                <w:color w:val="000000"/>
                <w:sz w:val="20"/>
                <w:szCs w:val="20"/>
              </w:rPr>
            </w:pPr>
            <w:r>
              <w:rPr>
                <w:rFonts w:ascii="Arial" w:hAnsi="Arial" w:cs="Arial"/>
                <w:color w:val="000000"/>
                <w:sz w:val="20"/>
                <w:szCs w:val="20"/>
              </w:rPr>
              <w:t>R$ 30,000</w:t>
            </w:r>
          </w:p>
        </w:tc>
      </w:tr>
      <w:tr w14:paraId="6D87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2D4D4C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9F4B601">
            <w:pPr>
              <w:jc w:val="both"/>
              <w:rPr>
                <w:rFonts w:ascii="Arial" w:hAnsi="Arial" w:cs="Arial"/>
                <w:color w:val="000000"/>
                <w:sz w:val="20"/>
                <w:szCs w:val="20"/>
              </w:rPr>
            </w:pPr>
            <w:r>
              <w:rPr>
                <w:rFonts w:ascii="Arial" w:hAnsi="Arial" w:cs="Arial"/>
                <w:color w:val="000000"/>
                <w:sz w:val="20"/>
                <w:szCs w:val="20"/>
              </w:rPr>
              <w:t xml:space="preserve">ZOLOFT 50 MG </w:t>
            </w:r>
            <w:r>
              <w:rPr>
                <w:rFonts w:ascii="Arial" w:hAnsi="Arial" w:cs="Arial"/>
                <w:b/>
                <w:bCs/>
                <w:color w:val="000000"/>
                <w:sz w:val="20"/>
                <w:szCs w:val="20"/>
              </w:rPr>
              <w:t>(JUDICIAL)</w:t>
            </w:r>
          </w:p>
        </w:tc>
        <w:tc>
          <w:tcPr>
            <w:tcW w:w="469" w:type="pct"/>
            <w:shd w:val="clear" w:color="000000" w:fill="FFFFFF"/>
            <w:vAlign w:val="center"/>
          </w:tcPr>
          <w:p w14:paraId="3BF73608">
            <w:pPr>
              <w:jc w:val="center"/>
              <w:rPr>
                <w:rFonts w:ascii="Arial" w:hAnsi="Arial" w:cs="Arial"/>
                <w:color w:val="000000"/>
                <w:sz w:val="20"/>
                <w:szCs w:val="20"/>
              </w:rPr>
            </w:pPr>
            <w:r>
              <w:rPr>
                <w:rFonts w:ascii="Arial" w:hAnsi="Arial" w:cs="Arial"/>
                <w:color w:val="000000"/>
                <w:sz w:val="20"/>
                <w:szCs w:val="20"/>
              </w:rPr>
              <w:t>600</w:t>
            </w:r>
          </w:p>
        </w:tc>
        <w:tc>
          <w:tcPr>
            <w:tcW w:w="353" w:type="pct"/>
            <w:shd w:val="clear" w:color="000000" w:fill="FFFFFF"/>
            <w:vAlign w:val="center"/>
          </w:tcPr>
          <w:p w14:paraId="15E09984">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646E10CD">
            <w:pPr>
              <w:jc w:val="center"/>
              <w:rPr>
                <w:rFonts w:ascii="Arial" w:hAnsi="Arial" w:cs="Arial"/>
                <w:color w:val="000000"/>
                <w:sz w:val="20"/>
                <w:szCs w:val="20"/>
              </w:rPr>
            </w:pPr>
            <w:r>
              <w:rPr>
                <w:rFonts w:ascii="Arial" w:hAnsi="Arial" w:cs="Arial"/>
                <w:color w:val="000000"/>
                <w:sz w:val="20"/>
                <w:szCs w:val="20"/>
              </w:rPr>
              <w:t>R$ 0,050</w:t>
            </w:r>
          </w:p>
        </w:tc>
      </w:tr>
      <w:tr w14:paraId="1842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1D2BAB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C510EEA">
            <w:pPr>
              <w:jc w:val="both"/>
              <w:rPr>
                <w:rFonts w:ascii="Arial" w:hAnsi="Arial" w:cs="Arial"/>
                <w:color w:val="000000"/>
                <w:sz w:val="20"/>
                <w:szCs w:val="20"/>
              </w:rPr>
            </w:pPr>
            <w:r>
              <w:rPr>
                <w:rFonts w:ascii="Arial" w:hAnsi="Arial" w:cs="Arial"/>
                <w:color w:val="000000"/>
                <w:sz w:val="20"/>
                <w:szCs w:val="20"/>
              </w:rPr>
              <w:t xml:space="preserve">ZOLPIDEM 10 MG </w:t>
            </w:r>
          </w:p>
        </w:tc>
        <w:tc>
          <w:tcPr>
            <w:tcW w:w="469" w:type="pct"/>
            <w:shd w:val="clear" w:color="000000" w:fill="FFFFFF"/>
            <w:vAlign w:val="center"/>
          </w:tcPr>
          <w:p w14:paraId="1CB5EF18">
            <w:pPr>
              <w:jc w:val="center"/>
              <w:rPr>
                <w:rFonts w:ascii="Arial" w:hAnsi="Arial" w:cs="Arial"/>
                <w:color w:val="000000"/>
                <w:sz w:val="20"/>
                <w:szCs w:val="20"/>
              </w:rPr>
            </w:pPr>
            <w:r>
              <w:rPr>
                <w:rFonts w:ascii="Arial" w:hAnsi="Arial" w:cs="Arial"/>
                <w:color w:val="000000"/>
                <w:sz w:val="20"/>
                <w:szCs w:val="20"/>
              </w:rPr>
              <w:t>8.000</w:t>
            </w:r>
          </w:p>
        </w:tc>
        <w:tc>
          <w:tcPr>
            <w:tcW w:w="353" w:type="pct"/>
            <w:shd w:val="clear" w:color="000000" w:fill="FFFFFF"/>
            <w:vAlign w:val="center"/>
          </w:tcPr>
          <w:p w14:paraId="0AA22C27">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A84807E">
            <w:pPr>
              <w:jc w:val="center"/>
              <w:rPr>
                <w:rFonts w:ascii="Arial" w:hAnsi="Arial" w:cs="Arial"/>
                <w:color w:val="000000"/>
                <w:sz w:val="20"/>
                <w:szCs w:val="20"/>
              </w:rPr>
            </w:pPr>
            <w:r>
              <w:rPr>
                <w:rFonts w:ascii="Arial" w:hAnsi="Arial" w:cs="Arial"/>
                <w:color w:val="000000"/>
                <w:sz w:val="20"/>
                <w:szCs w:val="20"/>
              </w:rPr>
              <w:t>R$ 0,010</w:t>
            </w:r>
          </w:p>
        </w:tc>
      </w:tr>
      <w:tr w14:paraId="5D78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9DE5DD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2C3DE76">
            <w:pPr>
              <w:jc w:val="both"/>
              <w:rPr>
                <w:rFonts w:ascii="Arial" w:hAnsi="Arial" w:cs="Arial"/>
                <w:color w:val="000000"/>
                <w:sz w:val="20"/>
                <w:szCs w:val="20"/>
              </w:rPr>
            </w:pPr>
            <w:r>
              <w:rPr>
                <w:rFonts w:ascii="Arial" w:hAnsi="Arial" w:cs="Arial"/>
                <w:color w:val="000000"/>
                <w:sz w:val="20"/>
                <w:szCs w:val="20"/>
              </w:rPr>
              <w:t xml:space="preserve">ZOLPIDEM 5 MG COMPRIMIDO SUBLINGUAL   </w:t>
            </w:r>
          </w:p>
        </w:tc>
        <w:tc>
          <w:tcPr>
            <w:tcW w:w="469" w:type="pct"/>
            <w:shd w:val="clear" w:color="000000" w:fill="FFFFFF"/>
            <w:vAlign w:val="center"/>
          </w:tcPr>
          <w:p w14:paraId="4F3A17B4">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02AC2F22">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2298DD8E">
            <w:pPr>
              <w:jc w:val="center"/>
              <w:rPr>
                <w:rFonts w:ascii="Arial" w:hAnsi="Arial" w:cs="Arial"/>
                <w:color w:val="000000"/>
                <w:sz w:val="20"/>
                <w:szCs w:val="20"/>
              </w:rPr>
            </w:pPr>
            <w:r>
              <w:rPr>
                <w:rFonts w:ascii="Arial" w:hAnsi="Arial" w:cs="Arial"/>
                <w:color w:val="000000"/>
                <w:sz w:val="20"/>
                <w:szCs w:val="20"/>
              </w:rPr>
              <w:t>R$ 0,010</w:t>
            </w:r>
          </w:p>
        </w:tc>
      </w:tr>
      <w:tr w14:paraId="186E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DDD143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55C5A97">
            <w:pPr>
              <w:jc w:val="both"/>
              <w:rPr>
                <w:rFonts w:ascii="Arial" w:hAnsi="Arial" w:cs="Arial"/>
                <w:color w:val="000000"/>
                <w:sz w:val="20"/>
                <w:szCs w:val="20"/>
              </w:rPr>
            </w:pPr>
            <w:r>
              <w:rPr>
                <w:rFonts w:ascii="Arial" w:hAnsi="Arial" w:cs="Arial"/>
                <w:color w:val="000000"/>
                <w:sz w:val="20"/>
                <w:szCs w:val="20"/>
              </w:rPr>
              <w:t xml:space="preserve">CETAPHIL SUN FPS 70 50 ML </w:t>
            </w:r>
            <w:r>
              <w:rPr>
                <w:rFonts w:ascii="Arial" w:hAnsi="Arial" w:cs="Arial"/>
                <w:b/>
                <w:bCs/>
                <w:color w:val="000000"/>
                <w:sz w:val="20"/>
                <w:szCs w:val="20"/>
              </w:rPr>
              <w:t>(ORDEM JUDICIAL)</w:t>
            </w:r>
          </w:p>
        </w:tc>
        <w:tc>
          <w:tcPr>
            <w:tcW w:w="469" w:type="pct"/>
            <w:shd w:val="clear" w:color="000000" w:fill="FFFFFF"/>
            <w:vAlign w:val="center"/>
          </w:tcPr>
          <w:p w14:paraId="530C3516">
            <w:pPr>
              <w:jc w:val="center"/>
              <w:rPr>
                <w:rFonts w:ascii="Arial" w:hAnsi="Arial" w:cs="Arial"/>
                <w:color w:val="000000"/>
                <w:sz w:val="20"/>
                <w:szCs w:val="20"/>
              </w:rPr>
            </w:pPr>
            <w:r>
              <w:rPr>
                <w:rFonts w:ascii="Arial" w:hAnsi="Arial" w:cs="Arial"/>
                <w:color w:val="000000"/>
                <w:sz w:val="20"/>
                <w:szCs w:val="20"/>
              </w:rPr>
              <w:t>50</w:t>
            </w:r>
          </w:p>
        </w:tc>
        <w:tc>
          <w:tcPr>
            <w:tcW w:w="353" w:type="pct"/>
            <w:shd w:val="clear" w:color="000000" w:fill="FFFFFF"/>
            <w:vAlign w:val="center"/>
          </w:tcPr>
          <w:p w14:paraId="165D6BDB">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18FF6263">
            <w:pPr>
              <w:jc w:val="center"/>
              <w:rPr>
                <w:rFonts w:ascii="Arial" w:hAnsi="Arial" w:cs="Arial"/>
                <w:color w:val="000000"/>
                <w:sz w:val="20"/>
                <w:szCs w:val="20"/>
              </w:rPr>
            </w:pPr>
            <w:r>
              <w:rPr>
                <w:rFonts w:ascii="Arial" w:hAnsi="Arial" w:cs="Arial"/>
                <w:color w:val="000000"/>
                <w:sz w:val="20"/>
                <w:szCs w:val="20"/>
              </w:rPr>
              <w:t>R$ 0,500</w:t>
            </w:r>
          </w:p>
        </w:tc>
      </w:tr>
      <w:tr w14:paraId="272F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8DEA35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02D5350">
            <w:pPr>
              <w:jc w:val="both"/>
              <w:rPr>
                <w:rFonts w:ascii="Arial" w:hAnsi="Arial" w:cs="Arial"/>
                <w:color w:val="000000"/>
                <w:sz w:val="20"/>
                <w:szCs w:val="20"/>
              </w:rPr>
            </w:pPr>
            <w:r>
              <w:rPr>
                <w:rFonts w:ascii="Arial" w:hAnsi="Arial" w:cs="Arial"/>
                <w:color w:val="212121"/>
                <w:sz w:val="20"/>
                <w:szCs w:val="20"/>
              </w:rPr>
              <w:t>LA ROCHE-POSAY ANTHELIOS DERMO PEDIATRICS FPS60 - PROTETOR SOLAR INFANTIL 120ML</w:t>
            </w:r>
          </w:p>
        </w:tc>
        <w:tc>
          <w:tcPr>
            <w:tcW w:w="469" w:type="pct"/>
            <w:shd w:val="clear" w:color="000000" w:fill="FFFFFF"/>
            <w:vAlign w:val="center"/>
          </w:tcPr>
          <w:p w14:paraId="15E216EE">
            <w:pPr>
              <w:jc w:val="center"/>
              <w:rPr>
                <w:rFonts w:ascii="Arial" w:hAnsi="Arial" w:cs="Arial"/>
                <w:color w:val="000000"/>
                <w:sz w:val="20"/>
                <w:szCs w:val="20"/>
              </w:rPr>
            </w:pPr>
            <w:r>
              <w:rPr>
                <w:rFonts w:ascii="Arial" w:hAnsi="Arial" w:cs="Arial"/>
                <w:color w:val="000000"/>
                <w:sz w:val="20"/>
                <w:szCs w:val="20"/>
              </w:rPr>
              <w:t>50</w:t>
            </w:r>
          </w:p>
        </w:tc>
        <w:tc>
          <w:tcPr>
            <w:tcW w:w="353" w:type="pct"/>
            <w:shd w:val="clear" w:color="000000" w:fill="FFFFFF"/>
            <w:vAlign w:val="center"/>
          </w:tcPr>
          <w:p w14:paraId="1D966D79">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2EF27999">
            <w:pPr>
              <w:jc w:val="center"/>
              <w:rPr>
                <w:rFonts w:ascii="Arial" w:hAnsi="Arial" w:cs="Arial"/>
                <w:color w:val="000000"/>
                <w:sz w:val="20"/>
                <w:szCs w:val="20"/>
              </w:rPr>
            </w:pPr>
            <w:r>
              <w:rPr>
                <w:rFonts w:ascii="Arial" w:hAnsi="Arial" w:cs="Arial"/>
                <w:color w:val="000000"/>
                <w:sz w:val="20"/>
                <w:szCs w:val="20"/>
              </w:rPr>
              <w:t>R$ 0,500</w:t>
            </w:r>
          </w:p>
        </w:tc>
      </w:tr>
      <w:tr w14:paraId="35D3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C81D6B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C17C9FB">
            <w:pPr>
              <w:jc w:val="both"/>
              <w:rPr>
                <w:rFonts w:ascii="Arial" w:hAnsi="Arial" w:cs="Arial"/>
                <w:color w:val="000000"/>
                <w:sz w:val="20"/>
                <w:szCs w:val="20"/>
              </w:rPr>
            </w:pPr>
            <w:r>
              <w:rPr>
                <w:rFonts w:ascii="Arial" w:hAnsi="Arial" w:cs="Arial"/>
                <w:color w:val="212121"/>
                <w:sz w:val="20"/>
                <w:szCs w:val="20"/>
              </w:rPr>
              <w:t>DEPAKENE 500MG</w:t>
            </w:r>
          </w:p>
        </w:tc>
        <w:tc>
          <w:tcPr>
            <w:tcW w:w="469" w:type="pct"/>
            <w:shd w:val="clear" w:color="000000" w:fill="FFFFFF"/>
            <w:vAlign w:val="center"/>
          </w:tcPr>
          <w:p w14:paraId="47AC7A60">
            <w:pPr>
              <w:jc w:val="center"/>
              <w:rPr>
                <w:rFonts w:ascii="Arial" w:hAnsi="Arial" w:cs="Arial"/>
                <w:color w:val="000000"/>
                <w:sz w:val="20"/>
                <w:szCs w:val="20"/>
              </w:rPr>
            </w:pPr>
            <w:r>
              <w:rPr>
                <w:rFonts w:ascii="Arial" w:hAnsi="Arial" w:cs="Arial"/>
                <w:color w:val="000000"/>
                <w:sz w:val="20"/>
                <w:szCs w:val="20"/>
              </w:rPr>
              <w:t>2500</w:t>
            </w:r>
          </w:p>
        </w:tc>
        <w:tc>
          <w:tcPr>
            <w:tcW w:w="353" w:type="pct"/>
            <w:shd w:val="clear" w:color="000000" w:fill="FFFFFF"/>
            <w:vAlign w:val="center"/>
          </w:tcPr>
          <w:p w14:paraId="3EDF86B2">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203F41FE">
            <w:pPr>
              <w:jc w:val="center"/>
              <w:rPr>
                <w:rFonts w:ascii="Arial" w:hAnsi="Arial" w:cs="Arial"/>
                <w:color w:val="000000"/>
                <w:sz w:val="20"/>
                <w:szCs w:val="20"/>
              </w:rPr>
            </w:pPr>
            <w:r>
              <w:rPr>
                <w:rFonts w:ascii="Arial" w:hAnsi="Arial" w:cs="Arial"/>
                <w:color w:val="000000"/>
                <w:sz w:val="20"/>
                <w:szCs w:val="20"/>
              </w:rPr>
              <w:t>R$ 0,050</w:t>
            </w:r>
          </w:p>
        </w:tc>
      </w:tr>
      <w:tr w14:paraId="1F2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BF9777B">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C696E9D">
            <w:pPr>
              <w:jc w:val="both"/>
              <w:rPr>
                <w:rFonts w:ascii="Arial" w:hAnsi="Arial" w:cs="Arial"/>
                <w:color w:val="000000"/>
                <w:sz w:val="20"/>
                <w:szCs w:val="20"/>
              </w:rPr>
            </w:pPr>
            <w:r>
              <w:rPr>
                <w:rFonts w:ascii="Arial" w:hAnsi="Arial" w:cs="Arial"/>
                <w:color w:val="212121"/>
                <w:sz w:val="20"/>
                <w:szCs w:val="20"/>
              </w:rPr>
              <w:t xml:space="preserve">CONCERTA 36 MG </w:t>
            </w:r>
            <w:r>
              <w:rPr>
                <w:rFonts w:ascii="Arial" w:hAnsi="Arial" w:cs="Arial"/>
                <w:b/>
                <w:bCs/>
                <w:color w:val="212121"/>
                <w:sz w:val="20"/>
                <w:szCs w:val="20"/>
              </w:rPr>
              <w:t>(ORDEM JUDICIAL)</w:t>
            </w:r>
          </w:p>
        </w:tc>
        <w:tc>
          <w:tcPr>
            <w:tcW w:w="469" w:type="pct"/>
            <w:shd w:val="clear" w:color="000000" w:fill="FFFFFF"/>
            <w:vAlign w:val="center"/>
          </w:tcPr>
          <w:p w14:paraId="73C5816E">
            <w:pPr>
              <w:jc w:val="center"/>
              <w:rPr>
                <w:rFonts w:ascii="Arial" w:hAnsi="Arial" w:cs="Arial"/>
                <w:color w:val="000000"/>
                <w:sz w:val="20"/>
                <w:szCs w:val="20"/>
              </w:rPr>
            </w:pPr>
            <w:r>
              <w:rPr>
                <w:rFonts w:ascii="Arial" w:hAnsi="Arial" w:cs="Arial"/>
                <w:color w:val="000000"/>
                <w:sz w:val="20"/>
                <w:szCs w:val="20"/>
              </w:rPr>
              <w:t>1300</w:t>
            </w:r>
          </w:p>
        </w:tc>
        <w:tc>
          <w:tcPr>
            <w:tcW w:w="353" w:type="pct"/>
            <w:shd w:val="clear" w:color="000000" w:fill="FFFFFF"/>
            <w:vAlign w:val="center"/>
          </w:tcPr>
          <w:p w14:paraId="7B0357A9">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4A46F497">
            <w:pPr>
              <w:jc w:val="center"/>
              <w:rPr>
                <w:rFonts w:ascii="Arial" w:hAnsi="Arial" w:cs="Arial"/>
                <w:color w:val="000000"/>
                <w:sz w:val="20"/>
                <w:szCs w:val="20"/>
              </w:rPr>
            </w:pPr>
            <w:r>
              <w:rPr>
                <w:rFonts w:ascii="Arial" w:hAnsi="Arial" w:cs="Arial"/>
                <w:color w:val="000000"/>
                <w:sz w:val="20"/>
                <w:szCs w:val="20"/>
              </w:rPr>
              <w:t>R$ 0,200</w:t>
            </w:r>
          </w:p>
        </w:tc>
      </w:tr>
      <w:tr w14:paraId="0470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CD7CF20">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E31E6B2">
            <w:pPr>
              <w:jc w:val="both"/>
              <w:rPr>
                <w:rFonts w:ascii="Arial" w:hAnsi="Arial" w:cs="Arial"/>
                <w:color w:val="000000"/>
                <w:sz w:val="20"/>
                <w:szCs w:val="20"/>
              </w:rPr>
            </w:pPr>
            <w:r>
              <w:rPr>
                <w:rFonts w:ascii="Arial" w:hAnsi="Arial" w:cs="Arial"/>
                <w:color w:val="000000"/>
                <w:sz w:val="20"/>
                <w:szCs w:val="20"/>
              </w:rPr>
              <w:t>DRAMIN DL INJ. E.U.</w:t>
            </w:r>
          </w:p>
        </w:tc>
        <w:tc>
          <w:tcPr>
            <w:tcW w:w="469" w:type="pct"/>
            <w:shd w:val="clear" w:color="000000" w:fill="FFFFFF"/>
            <w:vAlign w:val="center"/>
          </w:tcPr>
          <w:p w14:paraId="5B6C4667">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63D5D47A">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1D453E37">
            <w:pPr>
              <w:jc w:val="center"/>
              <w:rPr>
                <w:rFonts w:ascii="Arial" w:hAnsi="Arial" w:cs="Arial"/>
                <w:color w:val="000000"/>
                <w:sz w:val="20"/>
                <w:szCs w:val="20"/>
              </w:rPr>
            </w:pPr>
            <w:r>
              <w:rPr>
                <w:rFonts w:ascii="Arial" w:hAnsi="Arial" w:cs="Arial"/>
                <w:color w:val="000000"/>
                <w:sz w:val="20"/>
                <w:szCs w:val="20"/>
              </w:rPr>
              <w:t>R$ 2,000</w:t>
            </w:r>
          </w:p>
        </w:tc>
      </w:tr>
      <w:tr w14:paraId="5B8A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A2D8EF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0D2937C">
            <w:pPr>
              <w:jc w:val="both"/>
              <w:rPr>
                <w:rFonts w:ascii="Arial" w:hAnsi="Arial" w:cs="Arial"/>
                <w:color w:val="000000"/>
                <w:sz w:val="20"/>
                <w:szCs w:val="20"/>
              </w:rPr>
            </w:pPr>
            <w:r>
              <w:rPr>
                <w:rFonts w:ascii="Arial" w:hAnsi="Arial" w:cs="Arial"/>
                <w:color w:val="000000"/>
                <w:sz w:val="20"/>
                <w:szCs w:val="20"/>
              </w:rPr>
              <w:t xml:space="preserve">FORTICE (COLÁGENO TIPO 2) </w:t>
            </w:r>
            <w:r>
              <w:rPr>
                <w:rFonts w:ascii="Arial" w:hAnsi="Arial" w:cs="Arial"/>
                <w:b/>
                <w:bCs/>
                <w:color w:val="000000"/>
                <w:sz w:val="20"/>
                <w:szCs w:val="20"/>
              </w:rPr>
              <w:t>(ORDEM JUDICIAL)</w:t>
            </w:r>
          </w:p>
        </w:tc>
        <w:tc>
          <w:tcPr>
            <w:tcW w:w="469" w:type="pct"/>
            <w:shd w:val="clear" w:color="000000" w:fill="FFFFFF"/>
            <w:vAlign w:val="center"/>
          </w:tcPr>
          <w:p w14:paraId="5971029E">
            <w:pPr>
              <w:jc w:val="center"/>
              <w:rPr>
                <w:rFonts w:ascii="Arial" w:hAnsi="Arial" w:cs="Arial"/>
                <w:color w:val="000000"/>
                <w:sz w:val="20"/>
                <w:szCs w:val="20"/>
              </w:rPr>
            </w:pPr>
            <w:r>
              <w:rPr>
                <w:rFonts w:ascii="Arial" w:hAnsi="Arial" w:cs="Arial"/>
                <w:color w:val="000000"/>
                <w:sz w:val="20"/>
                <w:szCs w:val="20"/>
              </w:rPr>
              <w:t>1.110</w:t>
            </w:r>
          </w:p>
        </w:tc>
        <w:tc>
          <w:tcPr>
            <w:tcW w:w="353" w:type="pct"/>
            <w:shd w:val="clear" w:color="000000" w:fill="FFFFFF"/>
            <w:vAlign w:val="center"/>
          </w:tcPr>
          <w:p w14:paraId="5F7E49ED">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0AE703D5">
            <w:pPr>
              <w:jc w:val="center"/>
              <w:rPr>
                <w:rFonts w:ascii="Arial" w:hAnsi="Arial" w:cs="Arial"/>
                <w:color w:val="000000"/>
                <w:sz w:val="20"/>
                <w:szCs w:val="20"/>
              </w:rPr>
            </w:pPr>
            <w:r>
              <w:rPr>
                <w:rFonts w:ascii="Arial" w:hAnsi="Arial" w:cs="Arial"/>
                <w:color w:val="000000"/>
                <w:sz w:val="20"/>
                <w:szCs w:val="20"/>
              </w:rPr>
              <w:t>R$ 0,080</w:t>
            </w:r>
          </w:p>
        </w:tc>
      </w:tr>
      <w:tr w14:paraId="2216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677814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1A8B34D">
            <w:pPr>
              <w:jc w:val="both"/>
              <w:rPr>
                <w:rFonts w:ascii="Arial" w:hAnsi="Arial" w:cs="Arial"/>
                <w:color w:val="000000"/>
                <w:sz w:val="20"/>
                <w:szCs w:val="20"/>
              </w:rPr>
            </w:pPr>
            <w:r>
              <w:rPr>
                <w:rFonts w:ascii="Arial" w:hAnsi="Arial" w:cs="Arial"/>
                <w:color w:val="000000"/>
                <w:sz w:val="20"/>
                <w:szCs w:val="20"/>
              </w:rPr>
              <w:t xml:space="preserve">DEPOSTERON 200 MG 3X2 ML </w:t>
            </w:r>
            <w:r>
              <w:rPr>
                <w:rFonts w:ascii="Arial" w:hAnsi="Arial" w:cs="Arial"/>
                <w:b/>
                <w:bCs/>
                <w:color w:val="000000"/>
                <w:sz w:val="20"/>
                <w:szCs w:val="20"/>
              </w:rPr>
              <w:t>(ORDEM JUDICIAL)</w:t>
            </w:r>
          </w:p>
        </w:tc>
        <w:tc>
          <w:tcPr>
            <w:tcW w:w="469" w:type="pct"/>
            <w:shd w:val="clear" w:color="000000" w:fill="FFFFFF"/>
            <w:vAlign w:val="center"/>
          </w:tcPr>
          <w:p w14:paraId="1FF377B4">
            <w:pPr>
              <w:jc w:val="center"/>
              <w:rPr>
                <w:rFonts w:ascii="Arial" w:hAnsi="Arial" w:cs="Arial"/>
                <w:color w:val="000000"/>
                <w:sz w:val="20"/>
                <w:szCs w:val="20"/>
              </w:rPr>
            </w:pPr>
            <w:r>
              <w:rPr>
                <w:rFonts w:ascii="Arial" w:hAnsi="Arial" w:cs="Arial"/>
                <w:color w:val="000000"/>
                <w:sz w:val="20"/>
                <w:szCs w:val="20"/>
              </w:rPr>
              <w:t>1.500</w:t>
            </w:r>
          </w:p>
        </w:tc>
        <w:tc>
          <w:tcPr>
            <w:tcW w:w="353" w:type="pct"/>
            <w:shd w:val="clear" w:color="000000" w:fill="FFFFFF"/>
            <w:vAlign w:val="center"/>
          </w:tcPr>
          <w:p w14:paraId="5A43E8FD">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7A4E1F61">
            <w:pPr>
              <w:jc w:val="center"/>
              <w:rPr>
                <w:rFonts w:ascii="Arial" w:hAnsi="Arial" w:cs="Arial"/>
                <w:color w:val="000000"/>
                <w:sz w:val="20"/>
                <w:szCs w:val="20"/>
              </w:rPr>
            </w:pPr>
            <w:r>
              <w:rPr>
                <w:rFonts w:ascii="Arial" w:hAnsi="Arial" w:cs="Arial"/>
                <w:color w:val="000000"/>
                <w:sz w:val="20"/>
                <w:szCs w:val="20"/>
              </w:rPr>
              <w:t>R$ 0,500</w:t>
            </w:r>
          </w:p>
        </w:tc>
      </w:tr>
      <w:tr w14:paraId="6A02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C18E5F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23B8B7A">
            <w:pPr>
              <w:jc w:val="both"/>
              <w:rPr>
                <w:rFonts w:ascii="Arial" w:hAnsi="Arial" w:cs="Arial"/>
                <w:color w:val="000000"/>
                <w:sz w:val="20"/>
                <w:szCs w:val="20"/>
              </w:rPr>
            </w:pPr>
            <w:r>
              <w:rPr>
                <w:rFonts w:ascii="Arial" w:hAnsi="Arial" w:cs="Arial"/>
                <w:color w:val="000000"/>
                <w:sz w:val="20"/>
                <w:szCs w:val="20"/>
              </w:rPr>
              <w:t xml:space="preserve">CLONAZEPAN 0,5 MG </w:t>
            </w:r>
            <w:r>
              <w:rPr>
                <w:rFonts w:ascii="Arial" w:hAnsi="Arial" w:cs="Arial"/>
                <w:b/>
                <w:bCs/>
                <w:color w:val="000000"/>
                <w:sz w:val="20"/>
                <w:szCs w:val="20"/>
              </w:rPr>
              <w:t>(ORDEM JUDICIAL)</w:t>
            </w:r>
          </w:p>
        </w:tc>
        <w:tc>
          <w:tcPr>
            <w:tcW w:w="469" w:type="pct"/>
            <w:shd w:val="clear" w:color="000000" w:fill="FFFFFF"/>
            <w:vAlign w:val="center"/>
          </w:tcPr>
          <w:p w14:paraId="01629121">
            <w:pPr>
              <w:jc w:val="center"/>
              <w:rPr>
                <w:rFonts w:ascii="Arial" w:hAnsi="Arial" w:cs="Arial"/>
                <w:color w:val="000000"/>
                <w:sz w:val="20"/>
                <w:szCs w:val="20"/>
              </w:rPr>
            </w:pPr>
            <w:r>
              <w:rPr>
                <w:rFonts w:ascii="Arial" w:hAnsi="Arial" w:cs="Arial"/>
                <w:color w:val="000000"/>
                <w:sz w:val="20"/>
                <w:szCs w:val="20"/>
              </w:rPr>
              <w:t>1.500</w:t>
            </w:r>
          </w:p>
        </w:tc>
        <w:tc>
          <w:tcPr>
            <w:tcW w:w="353" w:type="pct"/>
            <w:shd w:val="clear" w:color="000000" w:fill="FFFFFF"/>
            <w:vAlign w:val="center"/>
          </w:tcPr>
          <w:p w14:paraId="3D664F3E">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18FAD678">
            <w:pPr>
              <w:jc w:val="center"/>
              <w:rPr>
                <w:rFonts w:ascii="Arial" w:hAnsi="Arial" w:cs="Arial"/>
                <w:color w:val="000000"/>
                <w:sz w:val="20"/>
                <w:szCs w:val="20"/>
              </w:rPr>
            </w:pPr>
            <w:r>
              <w:rPr>
                <w:rFonts w:ascii="Arial" w:hAnsi="Arial" w:cs="Arial"/>
                <w:color w:val="000000"/>
                <w:sz w:val="20"/>
                <w:szCs w:val="20"/>
              </w:rPr>
              <w:t>R$ 0,001</w:t>
            </w:r>
          </w:p>
        </w:tc>
      </w:tr>
      <w:tr w14:paraId="7070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995236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97C9F41">
            <w:pPr>
              <w:jc w:val="both"/>
              <w:rPr>
                <w:rFonts w:ascii="Arial" w:hAnsi="Arial" w:cs="Arial"/>
                <w:color w:val="000000"/>
                <w:sz w:val="20"/>
                <w:szCs w:val="20"/>
              </w:rPr>
            </w:pPr>
            <w:r>
              <w:rPr>
                <w:rFonts w:ascii="Arial" w:hAnsi="Arial" w:cs="Arial"/>
                <w:color w:val="000000"/>
                <w:sz w:val="20"/>
                <w:szCs w:val="20"/>
              </w:rPr>
              <w:t xml:space="preserve">REXULTI 2 MG </w:t>
            </w:r>
            <w:r>
              <w:rPr>
                <w:rFonts w:ascii="Arial" w:hAnsi="Arial" w:cs="Arial"/>
                <w:b/>
                <w:bCs/>
                <w:color w:val="000000"/>
                <w:sz w:val="20"/>
                <w:szCs w:val="20"/>
              </w:rPr>
              <w:t>(ORDEM JUDICIAL)</w:t>
            </w:r>
          </w:p>
        </w:tc>
        <w:tc>
          <w:tcPr>
            <w:tcW w:w="469" w:type="pct"/>
            <w:shd w:val="clear" w:color="000000" w:fill="FFFFFF"/>
            <w:vAlign w:val="center"/>
          </w:tcPr>
          <w:p w14:paraId="6CF6634B">
            <w:pPr>
              <w:jc w:val="center"/>
              <w:rPr>
                <w:rFonts w:ascii="Arial" w:hAnsi="Arial" w:cs="Arial"/>
                <w:color w:val="000000"/>
                <w:sz w:val="20"/>
                <w:szCs w:val="20"/>
              </w:rPr>
            </w:pPr>
            <w:r>
              <w:rPr>
                <w:rFonts w:ascii="Arial" w:hAnsi="Arial" w:cs="Arial"/>
                <w:color w:val="000000"/>
                <w:sz w:val="20"/>
                <w:szCs w:val="20"/>
              </w:rPr>
              <w:t>500</w:t>
            </w:r>
          </w:p>
        </w:tc>
        <w:tc>
          <w:tcPr>
            <w:tcW w:w="353" w:type="pct"/>
            <w:shd w:val="clear" w:color="000000" w:fill="FFFFFF"/>
            <w:vAlign w:val="center"/>
          </w:tcPr>
          <w:p w14:paraId="434C168D">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90A050D">
            <w:pPr>
              <w:jc w:val="center"/>
              <w:rPr>
                <w:rFonts w:ascii="Arial" w:hAnsi="Arial" w:cs="Arial"/>
                <w:color w:val="000000"/>
                <w:sz w:val="20"/>
                <w:szCs w:val="20"/>
              </w:rPr>
            </w:pPr>
            <w:r>
              <w:rPr>
                <w:rFonts w:ascii="Arial" w:hAnsi="Arial" w:cs="Arial"/>
                <w:color w:val="000000"/>
                <w:sz w:val="20"/>
                <w:szCs w:val="20"/>
              </w:rPr>
              <w:t>R$ 0,200</w:t>
            </w:r>
          </w:p>
        </w:tc>
      </w:tr>
      <w:tr w14:paraId="440A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2A7C18F2">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5D5B96D">
            <w:pPr>
              <w:jc w:val="both"/>
              <w:rPr>
                <w:rFonts w:ascii="Arial" w:hAnsi="Arial" w:cs="Arial"/>
                <w:color w:val="000000"/>
                <w:sz w:val="20"/>
                <w:szCs w:val="20"/>
              </w:rPr>
            </w:pPr>
            <w:r>
              <w:rPr>
                <w:rFonts w:ascii="Arial" w:hAnsi="Arial" w:cs="Arial"/>
                <w:color w:val="000000"/>
                <w:sz w:val="20"/>
                <w:szCs w:val="20"/>
              </w:rPr>
              <w:t xml:space="preserve">SHAMPOO ANTIQUEDA PIELUS 200 ML </w:t>
            </w:r>
            <w:r>
              <w:rPr>
                <w:rFonts w:ascii="Arial" w:hAnsi="Arial" w:cs="Arial"/>
                <w:b/>
                <w:bCs/>
                <w:color w:val="000000"/>
                <w:sz w:val="20"/>
                <w:szCs w:val="20"/>
              </w:rPr>
              <w:t>(ORDEM JUDICIAL)</w:t>
            </w:r>
          </w:p>
        </w:tc>
        <w:tc>
          <w:tcPr>
            <w:tcW w:w="469" w:type="pct"/>
            <w:shd w:val="clear" w:color="000000" w:fill="FFFFFF"/>
            <w:vAlign w:val="center"/>
          </w:tcPr>
          <w:p w14:paraId="23378FAC">
            <w:pPr>
              <w:jc w:val="center"/>
              <w:rPr>
                <w:rFonts w:ascii="Arial" w:hAnsi="Arial" w:cs="Arial"/>
                <w:color w:val="000000"/>
                <w:sz w:val="20"/>
                <w:szCs w:val="20"/>
              </w:rPr>
            </w:pPr>
            <w:r>
              <w:rPr>
                <w:rFonts w:ascii="Arial" w:hAnsi="Arial" w:cs="Arial"/>
                <w:color w:val="000000"/>
                <w:sz w:val="20"/>
                <w:szCs w:val="20"/>
              </w:rPr>
              <w:t>200</w:t>
            </w:r>
          </w:p>
        </w:tc>
        <w:tc>
          <w:tcPr>
            <w:tcW w:w="353" w:type="pct"/>
            <w:shd w:val="clear" w:color="000000" w:fill="FFFFFF"/>
            <w:vAlign w:val="center"/>
          </w:tcPr>
          <w:p w14:paraId="258F83BE">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0DBDC3BA">
            <w:pPr>
              <w:jc w:val="center"/>
              <w:rPr>
                <w:rFonts w:ascii="Arial" w:hAnsi="Arial" w:cs="Arial"/>
                <w:color w:val="000000"/>
                <w:sz w:val="20"/>
                <w:szCs w:val="20"/>
              </w:rPr>
            </w:pPr>
            <w:r>
              <w:rPr>
                <w:rFonts w:ascii="Arial" w:hAnsi="Arial" w:cs="Arial"/>
                <w:color w:val="000000"/>
                <w:sz w:val="20"/>
                <w:szCs w:val="20"/>
              </w:rPr>
              <w:t>R$ 0,500</w:t>
            </w:r>
          </w:p>
        </w:tc>
      </w:tr>
      <w:tr w14:paraId="2B07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07BCA0B">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802FDB6">
            <w:pPr>
              <w:jc w:val="both"/>
              <w:rPr>
                <w:rFonts w:ascii="Arial" w:hAnsi="Arial" w:cs="Arial"/>
                <w:color w:val="000000"/>
                <w:sz w:val="20"/>
                <w:szCs w:val="20"/>
              </w:rPr>
            </w:pPr>
            <w:r>
              <w:rPr>
                <w:rFonts w:ascii="Arial" w:hAnsi="Arial" w:cs="Arial"/>
                <w:color w:val="000000"/>
                <w:sz w:val="20"/>
                <w:szCs w:val="20"/>
              </w:rPr>
              <w:t xml:space="preserve">LOÇÃO ANTIQUEDA PIELUS 120 ML </w:t>
            </w:r>
            <w:r>
              <w:rPr>
                <w:rFonts w:ascii="Arial" w:hAnsi="Arial" w:cs="Arial"/>
                <w:b/>
                <w:bCs/>
                <w:color w:val="000000"/>
                <w:sz w:val="20"/>
                <w:szCs w:val="20"/>
              </w:rPr>
              <w:t>(ORDEM JUDICIAL)</w:t>
            </w:r>
          </w:p>
        </w:tc>
        <w:tc>
          <w:tcPr>
            <w:tcW w:w="469" w:type="pct"/>
            <w:shd w:val="clear" w:color="000000" w:fill="FFFFFF"/>
            <w:vAlign w:val="center"/>
          </w:tcPr>
          <w:p w14:paraId="75CBF04D">
            <w:pPr>
              <w:jc w:val="center"/>
              <w:rPr>
                <w:rFonts w:ascii="Arial" w:hAnsi="Arial" w:cs="Arial"/>
                <w:color w:val="000000"/>
                <w:sz w:val="20"/>
                <w:szCs w:val="20"/>
              </w:rPr>
            </w:pPr>
            <w:r>
              <w:rPr>
                <w:rFonts w:ascii="Arial" w:hAnsi="Arial" w:cs="Arial"/>
                <w:color w:val="000000"/>
                <w:sz w:val="20"/>
                <w:szCs w:val="20"/>
              </w:rPr>
              <w:t>50</w:t>
            </w:r>
          </w:p>
        </w:tc>
        <w:tc>
          <w:tcPr>
            <w:tcW w:w="353" w:type="pct"/>
            <w:shd w:val="clear" w:color="000000" w:fill="FFFFFF"/>
            <w:vAlign w:val="center"/>
          </w:tcPr>
          <w:p w14:paraId="2BCEBB3A">
            <w:pPr>
              <w:jc w:val="center"/>
              <w:rPr>
                <w:rFonts w:ascii="Arial" w:hAnsi="Arial" w:cs="Arial"/>
                <w:color w:val="000000"/>
                <w:sz w:val="20"/>
                <w:szCs w:val="20"/>
              </w:rPr>
            </w:pPr>
            <w:r>
              <w:rPr>
                <w:rFonts w:ascii="Arial" w:hAnsi="Arial" w:cs="Arial"/>
                <w:color w:val="000000"/>
                <w:sz w:val="20"/>
                <w:szCs w:val="20"/>
              </w:rPr>
              <w:t>UN</w:t>
            </w:r>
          </w:p>
        </w:tc>
        <w:tc>
          <w:tcPr>
            <w:tcW w:w="612" w:type="pct"/>
            <w:shd w:val="clear" w:color="000000" w:fill="FFFFFF"/>
            <w:vAlign w:val="center"/>
          </w:tcPr>
          <w:p w14:paraId="34F16049">
            <w:pPr>
              <w:jc w:val="center"/>
              <w:rPr>
                <w:rFonts w:ascii="Arial" w:hAnsi="Arial" w:cs="Arial"/>
                <w:color w:val="000000"/>
                <w:sz w:val="20"/>
                <w:szCs w:val="20"/>
              </w:rPr>
            </w:pPr>
            <w:r>
              <w:rPr>
                <w:rFonts w:ascii="Arial" w:hAnsi="Arial" w:cs="Arial"/>
                <w:color w:val="000000"/>
                <w:sz w:val="20"/>
                <w:szCs w:val="20"/>
              </w:rPr>
              <w:t>R$ 1,000</w:t>
            </w:r>
          </w:p>
        </w:tc>
      </w:tr>
      <w:tr w14:paraId="34ED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E33D335">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53A7FCF">
            <w:pPr>
              <w:jc w:val="both"/>
              <w:rPr>
                <w:rFonts w:ascii="Arial" w:hAnsi="Arial" w:cs="Arial"/>
                <w:color w:val="000000"/>
                <w:sz w:val="20"/>
                <w:szCs w:val="20"/>
              </w:rPr>
            </w:pPr>
            <w:r>
              <w:rPr>
                <w:rFonts w:ascii="Arial" w:hAnsi="Arial" w:cs="Arial"/>
                <w:color w:val="000000"/>
                <w:sz w:val="20"/>
                <w:szCs w:val="20"/>
              </w:rPr>
              <w:t>PONDERA 25 MG</w:t>
            </w:r>
          </w:p>
        </w:tc>
        <w:tc>
          <w:tcPr>
            <w:tcW w:w="469" w:type="pct"/>
            <w:shd w:val="clear" w:color="000000" w:fill="FFFFFF"/>
            <w:vAlign w:val="center"/>
          </w:tcPr>
          <w:p w14:paraId="3045DCBA">
            <w:pPr>
              <w:jc w:val="center"/>
              <w:rPr>
                <w:rFonts w:ascii="Arial" w:hAnsi="Arial" w:cs="Arial"/>
                <w:color w:val="000000"/>
                <w:sz w:val="20"/>
                <w:szCs w:val="20"/>
              </w:rPr>
            </w:pPr>
            <w:r>
              <w:rPr>
                <w:rFonts w:ascii="Arial" w:hAnsi="Arial" w:cs="Arial"/>
                <w:color w:val="000000"/>
                <w:sz w:val="20"/>
                <w:szCs w:val="20"/>
              </w:rPr>
              <w:t>2000</w:t>
            </w:r>
          </w:p>
        </w:tc>
        <w:tc>
          <w:tcPr>
            <w:tcW w:w="353" w:type="pct"/>
            <w:shd w:val="clear" w:color="000000" w:fill="FFFFFF"/>
            <w:vAlign w:val="center"/>
          </w:tcPr>
          <w:p w14:paraId="03318BB7">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1EC98B2D">
            <w:pPr>
              <w:jc w:val="center"/>
              <w:rPr>
                <w:rFonts w:ascii="Arial" w:hAnsi="Arial" w:cs="Arial"/>
                <w:sz w:val="20"/>
                <w:szCs w:val="20"/>
              </w:rPr>
            </w:pPr>
            <w:r>
              <w:rPr>
                <w:rFonts w:ascii="Arial" w:hAnsi="Arial" w:cs="Arial"/>
                <w:color w:val="000000"/>
                <w:sz w:val="20"/>
                <w:szCs w:val="20"/>
              </w:rPr>
              <w:t>R$ 0,050</w:t>
            </w:r>
          </w:p>
        </w:tc>
      </w:tr>
      <w:tr w14:paraId="3A7F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05AB201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10FB8128">
            <w:pPr>
              <w:jc w:val="both"/>
              <w:rPr>
                <w:rFonts w:ascii="Arial" w:hAnsi="Arial" w:cs="Arial"/>
                <w:color w:val="000000"/>
                <w:sz w:val="20"/>
                <w:szCs w:val="20"/>
              </w:rPr>
            </w:pPr>
            <w:r>
              <w:rPr>
                <w:rFonts w:ascii="Arial" w:hAnsi="Arial" w:cs="Arial"/>
                <w:color w:val="000000"/>
                <w:sz w:val="20"/>
                <w:szCs w:val="20"/>
              </w:rPr>
              <w:t>ÁCIDO VALPROICO</w:t>
            </w:r>
          </w:p>
        </w:tc>
        <w:tc>
          <w:tcPr>
            <w:tcW w:w="469" w:type="pct"/>
            <w:shd w:val="clear" w:color="000000" w:fill="FFFFFF"/>
            <w:vAlign w:val="center"/>
          </w:tcPr>
          <w:p w14:paraId="1B968ABD">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795538C4">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56FBBAD">
            <w:pPr>
              <w:jc w:val="center"/>
              <w:rPr>
                <w:rFonts w:ascii="Arial" w:hAnsi="Arial" w:cs="Arial"/>
                <w:sz w:val="20"/>
                <w:szCs w:val="20"/>
              </w:rPr>
            </w:pPr>
            <w:r>
              <w:rPr>
                <w:rFonts w:ascii="Arial" w:hAnsi="Arial" w:cs="Arial"/>
                <w:color w:val="000000"/>
                <w:sz w:val="20"/>
                <w:szCs w:val="20"/>
              </w:rPr>
              <w:t>R$ 0,010</w:t>
            </w:r>
          </w:p>
        </w:tc>
      </w:tr>
      <w:tr w14:paraId="6830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138E94C">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F5AEC31">
            <w:pPr>
              <w:jc w:val="both"/>
              <w:rPr>
                <w:rFonts w:ascii="Arial" w:hAnsi="Arial" w:cs="Arial"/>
                <w:color w:val="000000"/>
                <w:sz w:val="20"/>
                <w:szCs w:val="20"/>
              </w:rPr>
            </w:pPr>
            <w:r>
              <w:rPr>
                <w:rFonts w:ascii="Arial" w:hAnsi="Arial" w:cs="Arial"/>
                <w:color w:val="000000"/>
                <w:sz w:val="20"/>
                <w:szCs w:val="20"/>
              </w:rPr>
              <w:t xml:space="preserve">CONCERTA 54 MG </w:t>
            </w:r>
            <w:r>
              <w:rPr>
                <w:rFonts w:ascii="Arial" w:hAnsi="Arial" w:cs="Arial"/>
                <w:b/>
                <w:bCs/>
                <w:color w:val="000000"/>
                <w:sz w:val="20"/>
                <w:szCs w:val="20"/>
              </w:rPr>
              <w:t>(ORDEM JUDICIAL</w:t>
            </w:r>
            <w:r>
              <w:rPr>
                <w:rFonts w:ascii="Arial" w:hAnsi="Arial" w:cs="Arial"/>
                <w:color w:val="000000"/>
                <w:sz w:val="20"/>
                <w:szCs w:val="20"/>
              </w:rPr>
              <w:t>)</w:t>
            </w:r>
          </w:p>
        </w:tc>
        <w:tc>
          <w:tcPr>
            <w:tcW w:w="469" w:type="pct"/>
            <w:shd w:val="clear" w:color="000000" w:fill="FFFFFF"/>
            <w:vAlign w:val="center"/>
          </w:tcPr>
          <w:p w14:paraId="2E23D6A3">
            <w:pPr>
              <w:jc w:val="center"/>
              <w:rPr>
                <w:rFonts w:ascii="Arial" w:hAnsi="Arial" w:cs="Arial"/>
                <w:color w:val="000000"/>
                <w:sz w:val="20"/>
                <w:szCs w:val="20"/>
              </w:rPr>
            </w:pPr>
            <w:r>
              <w:rPr>
                <w:rFonts w:ascii="Arial" w:hAnsi="Arial" w:cs="Arial"/>
                <w:color w:val="000000"/>
                <w:sz w:val="20"/>
                <w:szCs w:val="20"/>
              </w:rPr>
              <w:t>1500</w:t>
            </w:r>
          </w:p>
        </w:tc>
        <w:tc>
          <w:tcPr>
            <w:tcW w:w="353" w:type="pct"/>
            <w:shd w:val="clear" w:color="000000" w:fill="FFFFFF"/>
            <w:vAlign w:val="center"/>
          </w:tcPr>
          <w:p w14:paraId="2FEE05F4">
            <w:pPr>
              <w:jc w:val="center"/>
              <w:rPr>
                <w:rFonts w:ascii="Arial" w:hAnsi="Arial" w:cs="Arial"/>
                <w:color w:val="000000"/>
                <w:sz w:val="20"/>
                <w:szCs w:val="20"/>
              </w:rPr>
            </w:pPr>
            <w:r>
              <w:rPr>
                <w:rFonts w:ascii="Arial" w:hAnsi="Arial" w:cs="Arial"/>
                <w:color w:val="000000"/>
                <w:sz w:val="20"/>
                <w:szCs w:val="20"/>
              </w:rPr>
              <w:t>CP</w:t>
            </w:r>
          </w:p>
        </w:tc>
        <w:tc>
          <w:tcPr>
            <w:tcW w:w="612" w:type="pct"/>
            <w:shd w:val="clear" w:color="000000" w:fill="FFFFFF"/>
            <w:vAlign w:val="center"/>
          </w:tcPr>
          <w:p w14:paraId="59673A34">
            <w:pPr>
              <w:jc w:val="center"/>
              <w:rPr>
                <w:rFonts w:ascii="Arial" w:hAnsi="Arial" w:cs="Arial"/>
                <w:sz w:val="20"/>
                <w:szCs w:val="20"/>
              </w:rPr>
            </w:pPr>
            <w:r>
              <w:rPr>
                <w:rFonts w:ascii="Arial" w:hAnsi="Arial" w:cs="Arial"/>
                <w:color w:val="000000"/>
                <w:sz w:val="20"/>
                <w:szCs w:val="20"/>
              </w:rPr>
              <w:t>R$ 0,200</w:t>
            </w:r>
          </w:p>
        </w:tc>
      </w:tr>
      <w:tr w14:paraId="7F38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3E4074F">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DF9298E">
            <w:pPr>
              <w:jc w:val="both"/>
              <w:rPr>
                <w:rFonts w:ascii="Arial" w:hAnsi="Arial" w:cs="Arial"/>
                <w:color w:val="000000"/>
                <w:sz w:val="20"/>
                <w:szCs w:val="20"/>
              </w:rPr>
            </w:pPr>
            <w:r>
              <w:rPr>
                <w:rFonts w:ascii="Arial" w:hAnsi="Arial" w:cs="Arial"/>
                <w:color w:val="000000"/>
                <w:sz w:val="20"/>
                <w:szCs w:val="20"/>
              </w:rPr>
              <w:t>COMPLEXO B 2ML INJETÁVEL</w:t>
            </w:r>
          </w:p>
        </w:tc>
        <w:tc>
          <w:tcPr>
            <w:tcW w:w="469" w:type="pct"/>
            <w:shd w:val="clear" w:color="000000" w:fill="FFFFFF"/>
            <w:vAlign w:val="center"/>
          </w:tcPr>
          <w:p w14:paraId="6ABC0DD7">
            <w:pPr>
              <w:jc w:val="center"/>
              <w:rPr>
                <w:rFonts w:ascii="Arial" w:hAnsi="Arial" w:cs="Arial"/>
                <w:color w:val="000000"/>
                <w:sz w:val="20"/>
                <w:szCs w:val="20"/>
              </w:rPr>
            </w:pPr>
            <w:r>
              <w:rPr>
                <w:rFonts w:ascii="Arial" w:hAnsi="Arial" w:cs="Arial"/>
                <w:color w:val="000000"/>
                <w:sz w:val="20"/>
                <w:szCs w:val="20"/>
              </w:rPr>
              <w:t>1000</w:t>
            </w:r>
          </w:p>
        </w:tc>
        <w:tc>
          <w:tcPr>
            <w:tcW w:w="353" w:type="pct"/>
            <w:shd w:val="clear" w:color="000000" w:fill="FFFFFF"/>
            <w:vAlign w:val="center"/>
          </w:tcPr>
          <w:p w14:paraId="4B6BE877">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05C204A3">
            <w:pPr>
              <w:jc w:val="center"/>
              <w:rPr>
                <w:rFonts w:ascii="Arial" w:hAnsi="Arial" w:cs="Arial"/>
                <w:sz w:val="20"/>
                <w:szCs w:val="20"/>
              </w:rPr>
            </w:pPr>
            <w:r>
              <w:rPr>
                <w:rFonts w:ascii="Arial" w:hAnsi="Arial" w:cs="Arial"/>
                <w:color w:val="000000"/>
                <w:sz w:val="20"/>
                <w:szCs w:val="20"/>
              </w:rPr>
              <w:t>R$ 0,200</w:t>
            </w:r>
          </w:p>
        </w:tc>
      </w:tr>
      <w:tr w14:paraId="386E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36BEB23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CC7D3CD">
            <w:pPr>
              <w:jc w:val="both"/>
              <w:rPr>
                <w:rFonts w:ascii="Arial" w:hAnsi="Arial" w:cs="Arial"/>
                <w:color w:val="000000"/>
                <w:sz w:val="20"/>
                <w:szCs w:val="20"/>
              </w:rPr>
            </w:pPr>
            <w:r>
              <w:rPr>
                <w:rFonts w:ascii="Arial" w:hAnsi="Arial" w:cs="Arial"/>
                <w:color w:val="000000"/>
                <w:sz w:val="20"/>
                <w:szCs w:val="20"/>
              </w:rPr>
              <w:t>TAZOCIN (PIPERACILINA SÓDICA+TAZOBACTAM) 2,25 G</w:t>
            </w:r>
          </w:p>
        </w:tc>
        <w:tc>
          <w:tcPr>
            <w:tcW w:w="469" w:type="pct"/>
            <w:shd w:val="clear" w:color="000000" w:fill="FFFFFF"/>
            <w:vAlign w:val="center"/>
          </w:tcPr>
          <w:p w14:paraId="291547ED">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30750A84">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1521455E">
            <w:pPr>
              <w:jc w:val="center"/>
              <w:rPr>
                <w:rFonts w:ascii="Arial" w:hAnsi="Arial" w:cs="Arial"/>
                <w:sz w:val="20"/>
                <w:szCs w:val="20"/>
              </w:rPr>
            </w:pPr>
            <w:r>
              <w:rPr>
                <w:rFonts w:ascii="Arial" w:hAnsi="Arial" w:cs="Arial"/>
                <w:color w:val="000000"/>
                <w:sz w:val="20"/>
                <w:szCs w:val="20"/>
              </w:rPr>
              <w:t>R$ 0,250</w:t>
            </w:r>
          </w:p>
        </w:tc>
      </w:tr>
      <w:tr w14:paraId="6A5F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33B55F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65DBAD2">
            <w:pPr>
              <w:jc w:val="both"/>
              <w:rPr>
                <w:rFonts w:ascii="Arial" w:hAnsi="Arial" w:cs="Arial"/>
                <w:color w:val="000000"/>
                <w:sz w:val="20"/>
                <w:szCs w:val="20"/>
              </w:rPr>
            </w:pPr>
            <w:r>
              <w:rPr>
                <w:rFonts w:ascii="Arial" w:hAnsi="Arial" w:cs="Arial"/>
                <w:color w:val="000000"/>
                <w:sz w:val="20"/>
                <w:szCs w:val="20"/>
              </w:rPr>
              <w:t>KETAMINA (CETAMINA) 50MG/ML - 10ML</w:t>
            </w:r>
          </w:p>
        </w:tc>
        <w:tc>
          <w:tcPr>
            <w:tcW w:w="469" w:type="pct"/>
            <w:shd w:val="clear" w:color="000000" w:fill="FFFFFF"/>
            <w:vAlign w:val="center"/>
          </w:tcPr>
          <w:p w14:paraId="34D4FF2E">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6A4E48F9">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58525A50">
            <w:pPr>
              <w:jc w:val="center"/>
              <w:rPr>
                <w:rFonts w:ascii="Arial" w:hAnsi="Arial" w:cs="Arial"/>
                <w:sz w:val="20"/>
                <w:szCs w:val="20"/>
              </w:rPr>
            </w:pPr>
            <w:r>
              <w:rPr>
                <w:rFonts w:ascii="Arial" w:hAnsi="Arial" w:cs="Arial"/>
                <w:color w:val="000000"/>
                <w:sz w:val="20"/>
                <w:szCs w:val="20"/>
              </w:rPr>
              <w:t>R$ 1,000</w:t>
            </w:r>
          </w:p>
        </w:tc>
      </w:tr>
      <w:tr w14:paraId="34EF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6F5B88D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59DBCC8">
            <w:pPr>
              <w:jc w:val="both"/>
              <w:rPr>
                <w:rFonts w:ascii="Arial" w:hAnsi="Arial" w:cs="Arial"/>
                <w:color w:val="000000"/>
                <w:sz w:val="20"/>
                <w:szCs w:val="20"/>
              </w:rPr>
            </w:pPr>
            <w:r>
              <w:rPr>
                <w:rFonts w:ascii="Arial" w:hAnsi="Arial" w:cs="Arial"/>
                <w:color w:val="000000"/>
                <w:sz w:val="20"/>
                <w:szCs w:val="20"/>
              </w:rPr>
              <w:t>MIDAZOLAM 5MG/ML - 10ML (50MG)</w:t>
            </w:r>
          </w:p>
        </w:tc>
        <w:tc>
          <w:tcPr>
            <w:tcW w:w="469" w:type="pct"/>
            <w:shd w:val="clear" w:color="000000" w:fill="FFFFFF"/>
            <w:vAlign w:val="center"/>
          </w:tcPr>
          <w:p w14:paraId="2F60174E">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146ACC3A">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60298C15">
            <w:pPr>
              <w:jc w:val="center"/>
              <w:rPr>
                <w:rFonts w:ascii="Arial" w:hAnsi="Arial" w:cs="Arial"/>
                <w:sz w:val="20"/>
                <w:szCs w:val="20"/>
              </w:rPr>
            </w:pPr>
            <w:r>
              <w:rPr>
                <w:rFonts w:ascii="Arial" w:hAnsi="Arial" w:cs="Arial"/>
                <w:color w:val="000000"/>
                <w:sz w:val="20"/>
                <w:szCs w:val="20"/>
              </w:rPr>
              <w:t>R$ 0,080</w:t>
            </w:r>
          </w:p>
        </w:tc>
      </w:tr>
      <w:tr w14:paraId="6C09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52189F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2B65D90">
            <w:pPr>
              <w:jc w:val="both"/>
              <w:rPr>
                <w:rFonts w:ascii="Arial" w:hAnsi="Arial" w:cs="Arial"/>
                <w:color w:val="000000"/>
                <w:sz w:val="20"/>
                <w:szCs w:val="20"/>
              </w:rPr>
            </w:pPr>
            <w:r>
              <w:rPr>
                <w:rFonts w:ascii="Arial" w:hAnsi="Arial" w:cs="Arial"/>
                <w:color w:val="000000"/>
                <w:sz w:val="20"/>
                <w:szCs w:val="20"/>
              </w:rPr>
              <w:t>METOPOROLO 5 MG/5ML - AMPOLA 5ML</w:t>
            </w:r>
          </w:p>
        </w:tc>
        <w:tc>
          <w:tcPr>
            <w:tcW w:w="469" w:type="pct"/>
            <w:shd w:val="clear" w:color="000000" w:fill="FFFFFF"/>
            <w:vAlign w:val="center"/>
          </w:tcPr>
          <w:p w14:paraId="493023F8">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56E0C5F2">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0816C17D">
            <w:pPr>
              <w:jc w:val="center"/>
              <w:rPr>
                <w:rFonts w:ascii="Arial" w:hAnsi="Arial" w:cs="Arial"/>
                <w:sz w:val="20"/>
                <w:szCs w:val="20"/>
              </w:rPr>
            </w:pPr>
            <w:r>
              <w:rPr>
                <w:rFonts w:ascii="Arial" w:hAnsi="Arial" w:cs="Arial"/>
                <w:color w:val="000000"/>
                <w:sz w:val="20"/>
                <w:szCs w:val="20"/>
              </w:rPr>
              <w:t>R$ 0,250</w:t>
            </w:r>
          </w:p>
        </w:tc>
      </w:tr>
      <w:tr w14:paraId="2129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66AA813">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04BEC024">
            <w:pPr>
              <w:jc w:val="both"/>
              <w:rPr>
                <w:rFonts w:ascii="Arial" w:hAnsi="Arial" w:cs="Arial"/>
                <w:color w:val="000000"/>
                <w:sz w:val="20"/>
                <w:szCs w:val="20"/>
              </w:rPr>
            </w:pPr>
            <w:r>
              <w:rPr>
                <w:rFonts w:ascii="Arial" w:hAnsi="Arial" w:cs="Arial"/>
                <w:color w:val="000000"/>
                <w:sz w:val="20"/>
                <w:szCs w:val="20"/>
              </w:rPr>
              <w:t>AMICACINA 250MG - 2ML</w:t>
            </w:r>
          </w:p>
        </w:tc>
        <w:tc>
          <w:tcPr>
            <w:tcW w:w="469" w:type="pct"/>
            <w:shd w:val="clear" w:color="000000" w:fill="FFFFFF"/>
            <w:vAlign w:val="center"/>
          </w:tcPr>
          <w:p w14:paraId="24DDD363">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6D033A2E">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2FDBDFE9">
            <w:pPr>
              <w:jc w:val="center"/>
              <w:rPr>
                <w:rFonts w:ascii="Arial" w:hAnsi="Arial" w:cs="Arial"/>
                <w:sz w:val="20"/>
                <w:szCs w:val="20"/>
              </w:rPr>
            </w:pPr>
            <w:r>
              <w:rPr>
                <w:rFonts w:ascii="Arial" w:hAnsi="Arial" w:cs="Arial"/>
                <w:color w:val="000000"/>
                <w:sz w:val="20"/>
                <w:szCs w:val="20"/>
              </w:rPr>
              <w:t>R$ 0,080</w:t>
            </w:r>
          </w:p>
        </w:tc>
      </w:tr>
      <w:tr w14:paraId="1361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5AF9302A">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24B9AFEC">
            <w:pPr>
              <w:jc w:val="both"/>
              <w:rPr>
                <w:rFonts w:ascii="Arial" w:hAnsi="Arial" w:cs="Arial"/>
                <w:color w:val="000000"/>
                <w:sz w:val="20"/>
                <w:szCs w:val="20"/>
              </w:rPr>
            </w:pPr>
            <w:r>
              <w:rPr>
                <w:rFonts w:ascii="Arial" w:hAnsi="Arial" w:cs="Arial"/>
                <w:color w:val="000000"/>
                <w:sz w:val="20"/>
                <w:szCs w:val="20"/>
              </w:rPr>
              <w:t>VANCOMICINA 500MG INJETAVEL</w:t>
            </w:r>
          </w:p>
        </w:tc>
        <w:tc>
          <w:tcPr>
            <w:tcW w:w="469" w:type="pct"/>
            <w:shd w:val="clear" w:color="000000" w:fill="FFFFFF"/>
            <w:vAlign w:val="center"/>
          </w:tcPr>
          <w:p w14:paraId="029EC376">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1FBD275D">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369BD5AF">
            <w:pPr>
              <w:jc w:val="center"/>
              <w:rPr>
                <w:rFonts w:ascii="Arial" w:hAnsi="Arial" w:cs="Arial"/>
                <w:sz w:val="20"/>
                <w:szCs w:val="20"/>
              </w:rPr>
            </w:pPr>
            <w:r>
              <w:rPr>
                <w:rFonts w:ascii="Arial" w:hAnsi="Arial" w:cs="Arial"/>
                <w:color w:val="000000"/>
                <w:sz w:val="20"/>
                <w:szCs w:val="20"/>
              </w:rPr>
              <w:t>R$ 0,200</w:t>
            </w:r>
          </w:p>
        </w:tc>
      </w:tr>
      <w:tr w14:paraId="66D1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191B61F4">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4A899B6A">
            <w:pPr>
              <w:jc w:val="both"/>
              <w:rPr>
                <w:rFonts w:ascii="Arial" w:hAnsi="Arial" w:cs="Arial"/>
                <w:color w:val="000000"/>
                <w:sz w:val="20"/>
                <w:szCs w:val="20"/>
              </w:rPr>
            </w:pPr>
            <w:r>
              <w:rPr>
                <w:rFonts w:ascii="Arial" w:hAnsi="Arial" w:cs="Arial"/>
                <w:color w:val="000000"/>
                <w:sz w:val="20"/>
                <w:szCs w:val="20"/>
              </w:rPr>
              <w:t>GEL HIDROGEL COM PHMB 0,2%</w:t>
            </w:r>
          </w:p>
        </w:tc>
        <w:tc>
          <w:tcPr>
            <w:tcW w:w="469" w:type="pct"/>
            <w:shd w:val="clear" w:color="000000" w:fill="FFFFFF"/>
            <w:vAlign w:val="center"/>
          </w:tcPr>
          <w:p w14:paraId="1C1C202E">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7E0B430C">
            <w:pPr>
              <w:jc w:val="center"/>
              <w:rPr>
                <w:rFonts w:ascii="Arial" w:hAnsi="Arial" w:cs="Arial"/>
                <w:color w:val="000000"/>
                <w:sz w:val="20"/>
                <w:szCs w:val="20"/>
              </w:rPr>
            </w:pPr>
            <w:r>
              <w:rPr>
                <w:rFonts w:ascii="Arial" w:hAnsi="Arial" w:cs="Arial"/>
                <w:color w:val="000000"/>
                <w:sz w:val="20"/>
                <w:szCs w:val="20"/>
              </w:rPr>
              <w:t>TB</w:t>
            </w:r>
          </w:p>
        </w:tc>
        <w:tc>
          <w:tcPr>
            <w:tcW w:w="612" w:type="pct"/>
            <w:shd w:val="clear" w:color="000000" w:fill="FFFFFF"/>
            <w:vAlign w:val="center"/>
          </w:tcPr>
          <w:p w14:paraId="1118285C">
            <w:pPr>
              <w:jc w:val="center"/>
              <w:rPr>
                <w:rFonts w:ascii="Arial" w:hAnsi="Arial" w:cs="Arial"/>
                <w:sz w:val="20"/>
                <w:szCs w:val="20"/>
              </w:rPr>
            </w:pPr>
            <w:r>
              <w:rPr>
                <w:rFonts w:ascii="Arial" w:hAnsi="Arial" w:cs="Arial"/>
                <w:color w:val="000000"/>
                <w:sz w:val="20"/>
                <w:szCs w:val="20"/>
              </w:rPr>
              <w:t>R$ 0,250</w:t>
            </w:r>
          </w:p>
        </w:tc>
      </w:tr>
      <w:tr w14:paraId="4E30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7E1721CE">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5878E447">
            <w:pPr>
              <w:jc w:val="both"/>
              <w:rPr>
                <w:rFonts w:ascii="Arial" w:hAnsi="Arial" w:cs="Arial"/>
                <w:color w:val="000000"/>
                <w:sz w:val="20"/>
                <w:szCs w:val="20"/>
              </w:rPr>
            </w:pPr>
            <w:r>
              <w:rPr>
                <w:rFonts w:ascii="Arial" w:hAnsi="Arial" w:cs="Arial"/>
                <w:color w:val="000000"/>
                <w:sz w:val="20"/>
                <w:szCs w:val="20"/>
              </w:rPr>
              <w:t>PROTOSAN 350ML</w:t>
            </w:r>
          </w:p>
        </w:tc>
        <w:tc>
          <w:tcPr>
            <w:tcW w:w="469" w:type="pct"/>
            <w:shd w:val="clear" w:color="000000" w:fill="FFFFFF"/>
            <w:vAlign w:val="center"/>
          </w:tcPr>
          <w:p w14:paraId="30DA6F28">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46E71292">
            <w:pPr>
              <w:jc w:val="center"/>
              <w:rPr>
                <w:rFonts w:ascii="Arial" w:hAnsi="Arial" w:cs="Arial"/>
                <w:color w:val="000000"/>
                <w:sz w:val="20"/>
                <w:szCs w:val="20"/>
              </w:rPr>
            </w:pPr>
            <w:r>
              <w:rPr>
                <w:rFonts w:ascii="Arial" w:hAnsi="Arial" w:cs="Arial"/>
                <w:color w:val="000000"/>
                <w:sz w:val="20"/>
                <w:szCs w:val="20"/>
              </w:rPr>
              <w:t>FR</w:t>
            </w:r>
          </w:p>
        </w:tc>
        <w:tc>
          <w:tcPr>
            <w:tcW w:w="612" w:type="pct"/>
            <w:shd w:val="clear" w:color="000000" w:fill="FFFFFF"/>
            <w:vAlign w:val="center"/>
          </w:tcPr>
          <w:p w14:paraId="29C037FE">
            <w:pPr>
              <w:jc w:val="center"/>
              <w:rPr>
                <w:rFonts w:ascii="Arial" w:hAnsi="Arial" w:cs="Arial"/>
                <w:sz w:val="20"/>
                <w:szCs w:val="20"/>
              </w:rPr>
            </w:pPr>
            <w:r>
              <w:rPr>
                <w:rFonts w:ascii="Arial" w:hAnsi="Arial" w:cs="Arial"/>
                <w:color w:val="000000"/>
                <w:sz w:val="20"/>
                <w:szCs w:val="20"/>
              </w:rPr>
              <w:t>R$ 1,000</w:t>
            </w:r>
          </w:p>
        </w:tc>
      </w:tr>
      <w:tr w14:paraId="1535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2349957">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76EB791E">
            <w:pPr>
              <w:jc w:val="both"/>
              <w:rPr>
                <w:rFonts w:ascii="Arial" w:hAnsi="Arial" w:cs="Arial"/>
                <w:color w:val="000000"/>
                <w:sz w:val="20"/>
                <w:szCs w:val="20"/>
              </w:rPr>
            </w:pPr>
            <w:r>
              <w:rPr>
                <w:rFonts w:ascii="Arial" w:hAnsi="Arial" w:cs="Arial"/>
                <w:color w:val="000000"/>
                <w:sz w:val="20"/>
                <w:szCs w:val="20"/>
              </w:rPr>
              <w:t>MEROPENEM 500MG INJETAVEL</w:t>
            </w:r>
          </w:p>
        </w:tc>
        <w:tc>
          <w:tcPr>
            <w:tcW w:w="469" w:type="pct"/>
            <w:shd w:val="clear" w:color="000000" w:fill="FFFFFF"/>
            <w:vAlign w:val="center"/>
          </w:tcPr>
          <w:p w14:paraId="42925DEC">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042A017A">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5A875785">
            <w:pPr>
              <w:jc w:val="center"/>
              <w:rPr>
                <w:rFonts w:ascii="Arial" w:hAnsi="Arial" w:cs="Arial"/>
                <w:sz w:val="20"/>
                <w:szCs w:val="20"/>
              </w:rPr>
            </w:pPr>
            <w:r>
              <w:rPr>
                <w:rFonts w:ascii="Arial" w:hAnsi="Arial" w:cs="Arial"/>
                <w:color w:val="000000"/>
                <w:sz w:val="20"/>
                <w:szCs w:val="20"/>
              </w:rPr>
              <w:t>R$ 0,200</w:t>
            </w:r>
          </w:p>
        </w:tc>
      </w:tr>
      <w:tr w14:paraId="2166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vAlign w:val="center"/>
          </w:tcPr>
          <w:p w14:paraId="402ED8E8">
            <w:pPr>
              <w:numPr>
                <w:ilvl w:val="0"/>
                <w:numId w:val="5"/>
              </w:numPr>
              <w:spacing w:after="0" w:line="240" w:lineRule="auto"/>
              <w:jc w:val="both"/>
              <w:rPr>
                <w:rFonts w:ascii="Arial" w:hAnsi="Arial" w:cs="Arial"/>
                <w:sz w:val="20"/>
                <w:szCs w:val="20"/>
              </w:rPr>
            </w:pPr>
          </w:p>
        </w:tc>
        <w:tc>
          <w:tcPr>
            <w:tcW w:w="3223" w:type="pct"/>
            <w:shd w:val="clear" w:color="000000" w:fill="FFFFFF"/>
            <w:vAlign w:val="center"/>
          </w:tcPr>
          <w:p w14:paraId="60440423">
            <w:pPr>
              <w:jc w:val="both"/>
              <w:rPr>
                <w:rFonts w:ascii="Arial" w:hAnsi="Arial" w:cs="Arial"/>
                <w:color w:val="000000"/>
                <w:sz w:val="20"/>
                <w:szCs w:val="20"/>
              </w:rPr>
            </w:pPr>
            <w:r>
              <w:rPr>
                <w:rFonts w:ascii="Arial" w:hAnsi="Arial" w:cs="Arial"/>
                <w:color w:val="000000"/>
                <w:sz w:val="20"/>
                <w:szCs w:val="20"/>
              </w:rPr>
              <w:t>NIPRIDE 50MG INJETAVEL</w:t>
            </w:r>
          </w:p>
        </w:tc>
        <w:tc>
          <w:tcPr>
            <w:tcW w:w="469" w:type="pct"/>
            <w:shd w:val="clear" w:color="000000" w:fill="FFFFFF"/>
            <w:vAlign w:val="center"/>
          </w:tcPr>
          <w:p w14:paraId="2C5F93F9">
            <w:pPr>
              <w:jc w:val="center"/>
              <w:rPr>
                <w:rFonts w:ascii="Arial" w:hAnsi="Arial" w:cs="Arial"/>
                <w:color w:val="000000"/>
                <w:sz w:val="20"/>
                <w:szCs w:val="20"/>
              </w:rPr>
            </w:pPr>
            <w:r>
              <w:rPr>
                <w:rFonts w:ascii="Arial" w:hAnsi="Arial" w:cs="Arial"/>
                <w:color w:val="000000"/>
                <w:sz w:val="20"/>
                <w:szCs w:val="20"/>
              </w:rPr>
              <w:t>100</w:t>
            </w:r>
          </w:p>
        </w:tc>
        <w:tc>
          <w:tcPr>
            <w:tcW w:w="353" w:type="pct"/>
            <w:shd w:val="clear" w:color="000000" w:fill="FFFFFF"/>
            <w:vAlign w:val="center"/>
          </w:tcPr>
          <w:p w14:paraId="69BC8874">
            <w:pPr>
              <w:jc w:val="center"/>
              <w:rPr>
                <w:rFonts w:ascii="Arial" w:hAnsi="Arial" w:cs="Arial"/>
                <w:color w:val="000000"/>
                <w:sz w:val="20"/>
                <w:szCs w:val="20"/>
              </w:rPr>
            </w:pPr>
            <w:r>
              <w:rPr>
                <w:rFonts w:ascii="Arial" w:hAnsi="Arial" w:cs="Arial"/>
                <w:color w:val="000000"/>
                <w:sz w:val="20"/>
                <w:szCs w:val="20"/>
              </w:rPr>
              <w:t>AM</w:t>
            </w:r>
          </w:p>
        </w:tc>
        <w:tc>
          <w:tcPr>
            <w:tcW w:w="612" w:type="pct"/>
            <w:shd w:val="clear" w:color="000000" w:fill="FFFFFF"/>
            <w:vAlign w:val="center"/>
          </w:tcPr>
          <w:p w14:paraId="00CBB18C">
            <w:pPr>
              <w:jc w:val="center"/>
              <w:rPr>
                <w:rFonts w:ascii="Arial" w:hAnsi="Arial" w:cs="Arial"/>
                <w:sz w:val="20"/>
                <w:szCs w:val="20"/>
              </w:rPr>
            </w:pPr>
            <w:r>
              <w:rPr>
                <w:rFonts w:ascii="Arial" w:hAnsi="Arial" w:cs="Arial"/>
                <w:color w:val="000000"/>
                <w:sz w:val="20"/>
                <w:szCs w:val="20"/>
              </w:rPr>
              <w:t>R$ 0,200</w:t>
            </w:r>
          </w:p>
        </w:tc>
      </w:tr>
    </w:tbl>
    <w:p w14:paraId="4661E24F">
      <w:pPr>
        <w:pStyle w:val="57"/>
        <w:numPr>
          <w:ilvl w:val="0"/>
          <w:numId w:val="0"/>
        </w:numPr>
        <w:spacing w:after="0" w:line="360" w:lineRule="auto"/>
        <w:rPr>
          <w:b/>
          <w:bCs/>
        </w:rPr>
      </w:pPr>
    </w:p>
    <w:p w14:paraId="3433B915">
      <w:pPr>
        <w:pStyle w:val="57"/>
        <w:spacing w:after="0" w:line="360" w:lineRule="auto"/>
        <w:ind w:left="0" w:firstLine="0"/>
        <w:rPr>
          <w:color w:val="auto"/>
        </w:rPr>
      </w:pPr>
      <w:r>
        <w:t xml:space="preserve">O objeto desta contratação não se enquadra como </w:t>
      </w:r>
      <w:r>
        <w:rPr>
          <w:color w:val="auto"/>
        </w:rPr>
        <w:t>sendo de bem/serviço de luxo, conforme Decreto nº 97, de dezembro de 2023.</w:t>
      </w:r>
    </w:p>
    <w:p w14:paraId="3F501FF0">
      <w:pPr>
        <w:pStyle w:val="57"/>
        <w:spacing w:after="0" w:line="360" w:lineRule="auto"/>
        <w:ind w:left="0" w:firstLine="0"/>
        <w:rPr>
          <w:color w:val="auto"/>
        </w:rPr>
      </w:pPr>
      <w:r>
        <w:t xml:space="preserve">Os bens objeto desta contratação são caracterizados como comuns, conforme justificativa constante do </w:t>
      </w:r>
      <w:r>
        <w:rPr>
          <w:color w:val="auto"/>
        </w:rPr>
        <w:t>Estudo Técnico Preliminar.</w:t>
      </w:r>
    </w:p>
    <w:p w14:paraId="7FE614B3">
      <w:pPr>
        <w:pStyle w:val="68"/>
        <w:numPr>
          <w:ilvl w:val="1"/>
          <w:numId w:val="2"/>
        </w:numPr>
        <w:spacing w:after="0" w:line="360" w:lineRule="auto"/>
        <w:ind w:left="0" w:firstLine="0"/>
        <w:rPr>
          <w:i w:val="0"/>
          <w:iCs w:val="0"/>
          <w:color w:val="auto"/>
        </w:rPr>
      </w:pPr>
      <w:r>
        <w:rPr>
          <w:i w:val="0"/>
          <w:iCs w:val="0"/>
          <w:color w:val="auto"/>
        </w:rPr>
        <w:t>O prazo de vigência da contratação é de 12 (doze) meses, prorrogável nos termos da Lei.</w:t>
      </w:r>
    </w:p>
    <w:p w14:paraId="38B5010D">
      <w:pPr>
        <w:pStyle w:val="57"/>
        <w:spacing w:after="0" w:line="360" w:lineRule="auto"/>
        <w:ind w:left="0" w:firstLine="0"/>
      </w:pPr>
      <w:r>
        <w:t>O contrato oferece maior detalhamento das regras que serão aplicadas em relação à vigência da contratação.</w:t>
      </w:r>
    </w:p>
    <w:p w14:paraId="12F62A77">
      <w:pPr>
        <w:pStyle w:val="57"/>
        <w:numPr>
          <w:ilvl w:val="0"/>
          <w:numId w:val="0"/>
        </w:numPr>
        <w:spacing w:after="0" w:line="360" w:lineRule="auto"/>
      </w:pPr>
    </w:p>
    <w:p w14:paraId="08C7C970">
      <w:pPr>
        <w:pStyle w:val="56"/>
        <w:pBdr>
          <w:top w:val="single" w:color="auto" w:sz="4" w:space="1"/>
          <w:left w:val="single" w:color="auto" w:sz="4" w:space="4"/>
          <w:bottom w:val="single" w:color="auto" w:sz="4" w:space="1"/>
          <w:right w:val="single" w:color="auto" w:sz="4" w:space="4"/>
        </w:pBdr>
        <w:spacing w:before="120" w:line="360" w:lineRule="auto"/>
        <w:ind w:left="0" w:firstLine="0"/>
        <w:jc w:val="center"/>
        <w:outlineLvl w:val="9"/>
      </w:pPr>
      <w:r>
        <w:t>FUNDAMENTAÇÃO E DESCRIÇÃO DA NECESSIDADE DA CONTRATAÇÃO</w:t>
      </w:r>
    </w:p>
    <w:p w14:paraId="7387759F">
      <w:pPr>
        <w:pStyle w:val="57"/>
        <w:spacing w:after="0"/>
        <w:ind w:left="0" w:firstLine="0"/>
      </w:pPr>
      <w:r>
        <w:t>A Fundamentação da Contratação e de seus quantitativos encontra-se pormenorizada em Tópico específico do Estudo Técnico Preliminar, apêndice deste Termo de Referência.</w:t>
      </w:r>
    </w:p>
    <w:p w14:paraId="2EB84DD9">
      <w:pPr>
        <w:pStyle w:val="57"/>
        <w:numPr>
          <w:ilvl w:val="0"/>
          <w:numId w:val="0"/>
        </w:numPr>
        <w:spacing w:after="0"/>
      </w:pPr>
    </w:p>
    <w:p w14:paraId="6F8F45B0">
      <w:pPr>
        <w:pStyle w:val="56"/>
        <w:pBdr>
          <w:top w:val="single" w:color="auto" w:sz="4" w:space="1"/>
          <w:left w:val="single" w:color="auto" w:sz="4" w:space="4"/>
          <w:bottom w:val="single" w:color="auto" w:sz="4" w:space="1"/>
          <w:right w:val="single" w:color="auto" w:sz="4" w:space="4"/>
        </w:pBdr>
        <w:spacing w:before="120"/>
        <w:jc w:val="center"/>
      </w:pPr>
      <w:r>
        <w:t>DESCRIÇÃO DA SOLUÇÃO COMO UM TODO CONSIDERADO O CICLO DE VIDA DO OBJETO</w:t>
      </w:r>
    </w:p>
    <w:p w14:paraId="66715231">
      <w:pPr>
        <w:pStyle w:val="68"/>
        <w:numPr>
          <w:ilvl w:val="1"/>
          <w:numId w:val="2"/>
        </w:numPr>
        <w:spacing w:after="0" w:line="360" w:lineRule="auto"/>
        <w:ind w:left="0" w:firstLine="0"/>
        <w:rPr>
          <w:i w:val="0"/>
          <w:iCs w:val="0"/>
          <w:color w:val="auto"/>
        </w:rPr>
      </w:pPr>
      <w:r>
        <w:rPr>
          <w:i w:val="0"/>
          <w:iCs w:val="0"/>
          <w:color w:val="auto"/>
        </w:rPr>
        <w:t>A descrição da solução como um todo encontra-se pormenorizada em tópico específico dos Estudos Técnicos Preliminares, apêndice deste Termo de Referência.</w:t>
      </w:r>
    </w:p>
    <w:p w14:paraId="3BB6E10A">
      <w:pPr>
        <w:pStyle w:val="56"/>
        <w:pBdr>
          <w:top w:val="single" w:color="auto" w:sz="4" w:space="1"/>
          <w:left w:val="single" w:color="auto" w:sz="4" w:space="4"/>
          <w:bottom w:val="single" w:color="auto" w:sz="4" w:space="1"/>
          <w:right w:val="single" w:color="auto" w:sz="4" w:space="4"/>
        </w:pBdr>
        <w:spacing w:before="120"/>
        <w:jc w:val="center"/>
      </w:pPr>
      <w:r>
        <w:t>REQUISITOS DA CONTRATAÇÃO</w:t>
      </w:r>
    </w:p>
    <w:p w14:paraId="71E40157">
      <w:pPr>
        <w:pStyle w:val="69"/>
        <w:keepNext/>
        <w:keepLines/>
        <w:numPr>
          <w:ilvl w:val="0"/>
          <w:numId w:val="0"/>
        </w:numPr>
        <w:spacing w:after="0" w:line="360" w:lineRule="auto"/>
        <w:outlineLvl w:val="1"/>
        <w:rPr>
          <w:i w:val="0"/>
          <w:iCs w:val="0"/>
          <w:color w:val="auto"/>
        </w:rPr>
      </w:pPr>
      <w:r>
        <w:rPr>
          <w:b/>
          <w:bCs/>
          <w:i w:val="0"/>
          <w:iCs w:val="0"/>
          <w:color w:val="auto"/>
        </w:rPr>
        <w:t>Indicação de marcas ou modelos</w:t>
      </w:r>
      <w:r>
        <w:rPr>
          <w:i w:val="0"/>
          <w:iCs w:val="0"/>
          <w:color w:val="auto"/>
        </w:rPr>
        <w:t xml:space="preserve"> (</w:t>
      </w:r>
      <w:r>
        <w:fldChar w:fldCharType="begin"/>
      </w:r>
      <w:r>
        <w:instrText xml:space="preserve"> HYPERLINK "http://www.planalto.gov.br/ccivil_03/_ato2019-2022/2021/lei/L14133.htm" \l "art41" </w:instrText>
      </w:r>
      <w:r>
        <w:fldChar w:fldCharType="separate"/>
      </w:r>
      <w:r>
        <w:rPr>
          <w:rStyle w:val="17"/>
          <w:i w:val="0"/>
          <w:iCs w:val="0"/>
          <w:color w:val="auto"/>
        </w:rPr>
        <w:t>Art. 41, inciso I, da Lei nº 14.133, de 2021</w:t>
      </w:r>
      <w:r>
        <w:rPr>
          <w:rStyle w:val="17"/>
          <w:i w:val="0"/>
          <w:iCs w:val="0"/>
          <w:color w:val="auto"/>
        </w:rPr>
        <w:fldChar w:fldCharType="end"/>
      </w:r>
      <w:r>
        <w:rPr>
          <w:i w:val="0"/>
          <w:iCs w:val="0"/>
          <w:color w:val="auto"/>
        </w:rPr>
        <w:t>):</w:t>
      </w:r>
    </w:p>
    <w:p w14:paraId="53145619">
      <w:pPr>
        <w:pStyle w:val="57"/>
        <w:spacing w:after="0" w:line="360" w:lineRule="auto"/>
        <w:ind w:left="0" w:firstLine="0"/>
        <w:rPr>
          <w:color w:val="auto"/>
        </w:rPr>
      </w:pPr>
      <w:r>
        <w:rPr>
          <w:color w:val="auto"/>
        </w:rPr>
        <w:t>As marcas que porventura estiverem mencionadas neste termo são referenciais, podendo a licitante apresentar marcas distintas, desde que tenham qualidade equivalente ou superior, ressalvado o direito da administração municipal de no caso de existir dúvidas quanto à equivalência, solicitar ao participante do certame que o mesmo demonstre a qualidade compatível com a marca de referência mencionada.</w:t>
      </w:r>
    </w:p>
    <w:p w14:paraId="4E37E1B6">
      <w:pPr>
        <w:keepNext/>
        <w:keepLines/>
        <w:spacing w:before="120" w:after="0" w:line="360" w:lineRule="auto"/>
        <w:jc w:val="both"/>
        <w:outlineLvl w:val="1"/>
        <w:rPr>
          <w:rFonts w:ascii="Arial" w:hAnsi="Arial" w:eastAsia="MS Gothic" w:cs="Arial"/>
          <w:b/>
          <w:bCs/>
          <w:sz w:val="20"/>
          <w:szCs w:val="20"/>
        </w:rPr>
      </w:pPr>
      <w:r>
        <w:rPr>
          <w:rFonts w:ascii="Arial" w:hAnsi="Arial" w:eastAsia="MS Gothic" w:cs="Arial"/>
          <w:b/>
          <w:bCs/>
          <w:sz w:val="20"/>
          <w:szCs w:val="20"/>
        </w:rPr>
        <w:t>Da exigência de amostra</w:t>
      </w:r>
    </w:p>
    <w:p w14:paraId="50DADAC8">
      <w:pPr>
        <w:pStyle w:val="57"/>
        <w:spacing w:after="0"/>
        <w:ind w:left="0" w:firstLine="0"/>
        <w:rPr>
          <w:color w:val="auto"/>
        </w:rPr>
      </w:pPr>
      <w:r>
        <w:rPr>
          <w:color w:val="auto"/>
        </w:rPr>
        <w:t>Caso a compatibilidade com as especificações demandadas, sobretudo quanto a padrões de qualidade e desempenho, não possa ser aferida pelo Pregoeiro, este exigirá que o licitante classificado em primeiro lugar apresente amostra, sob pena de não aceitação da proposta, no local a ser indicado e no mesmo prazo estipulado neste Termo para entrega, contados da solicitação, podendo ser prorrogado caso solicitado justificadamente e aceito pela Administração.</w:t>
      </w:r>
    </w:p>
    <w:p w14:paraId="7708186C">
      <w:pPr>
        <w:pStyle w:val="42"/>
        <w:numPr>
          <w:ilvl w:val="0"/>
          <w:numId w:val="6"/>
        </w:numPr>
        <w:spacing w:before="120" w:after="0"/>
        <w:ind w:left="0" w:firstLine="0"/>
        <w:contextualSpacing w:val="0"/>
        <w:jc w:val="both"/>
        <w:rPr>
          <w:rFonts w:ascii="Arial" w:hAnsi="Arial" w:cs="Arial"/>
          <w:sz w:val="20"/>
          <w:szCs w:val="20"/>
        </w:rPr>
      </w:pPr>
      <w:r>
        <w:rPr>
          <w:rFonts w:ascii="Arial" w:hAnsi="Arial" w:cs="Arial"/>
          <w:bCs/>
          <w:sz w:val="20"/>
          <w:szCs w:val="20"/>
        </w:rPr>
        <w:t>Por meio do site da Prefeitura, será divulgado o local e horário de realização do procedimento para a avaliação das amostras, cuja presença será facultada a todos os interessados, incluindo os demais licitantes.</w:t>
      </w:r>
    </w:p>
    <w:p w14:paraId="0C9DEB69">
      <w:pPr>
        <w:pStyle w:val="42"/>
        <w:numPr>
          <w:ilvl w:val="0"/>
          <w:numId w:val="6"/>
        </w:numPr>
        <w:spacing w:before="120" w:after="0"/>
        <w:ind w:left="0" w:firstLine="0"/>
        <w:contextualSpacing w:val="0"/>
        <w:jc w:val="both"/>
        <w:rPr>
          <w:rFonts w:ascii="Arial" w:hAnsi="Arial" w:cs="Arial"/>
          <w:sz w:val="20"/>
          <w:szCs w:val="20"/>
        </w:rPr>
      </w:pPr>
      <w:r>
        <w:rPr>
          <w:rFonts w:ascii="Arial" w:hAnsi="Arial" w:cs="Arial"/>
          <w:bCs/>
          <w:sz w:val="20"/>
          <w:szCs w:val="20"/>
        </w:rPr>
        <w:t>A avaliação das amostras ocorrerá por equipe técnica com conhecimentos específicos para tal, podendo inclusive a administração terceirizar a análise caso não detenha funcionário com as qualificações necessárias.</w:t>
      </w:r>
    </w:p>
    <w:p w14:paraId="215CDE82">
      <w:pPr>
        <w:pStyle w:val="42"/>
        <w:numPr>
          <w:ilvl w:val="0"/>
          <w:numId w:val="6"/>
        </w:numPr>
        <w:spacing w:before="120" w:after="0"/>
        <w:ind w:left="0" w:firstLine="0"/>
        <w:contextualSpacing w:val="0"/>
        <w:jc w:val="both"/>
        <w:rPr>
          <w:rFonts w:ascii="Arial" w:hAnsi="Arial" w:cs="Arial"/>
          <w:sz w:val="20"/>
          <w:szCs w:val="20"/>
        </w:rPr>
      </w:pPr>
      <w:r>
        <w:rPr>
          <w:rFonts w:ascii="Arial" w:hAnsi="Arial" w:cs="Arial"/>
          <w:bCs/>
          <w:sz w:val="20"/>
          <w:szCs w:val="20"/>
        </w:rPr>
        <w:t>O resultado da(s) avaliação(ões) será(ão) divulgados pelo site da Prefeitura.</w:t>
      </w:r>
    </w:p>
    <w:p w14:paraId="02D0E005">
      <w:pPr>
        <w:pStyle w:val="42"/>
        <w:numPr>
          <w:ilvl w:val="0"/>
          <w:numId w:val="6"/>
        </w:numPr>
        <w:spacing w:before="120" w:after="0"/>
        <w:ind w:left="0" w:firstLine="0"/>
        <w:contextualSpacing w:val="0"/>
        <w:jc w:val="both"/>
        <w:rPr>
          <w:rFonts w:ascii="Arial" w:hAnsi="Arial" w:cs="Arial"/>
          <w:sz w:val="20"/>
          <w:szCs w:val="20"/>
        </w:rPr>
      </w:pPr>
      <w:r>
        <w:rPr>
          <w:rFonts w:ascii="Arial" w:hAnsi="Arial" w:cs="Arial"/>
          <w:bCs/>
          <w:sz w:val="20"/>
          <w:szCs w:val="20"/>
        </w:rPr>
        <w:t>Para avaliação da(s) amostra(s) utilizar-se-á de critérios objetivos, restringindo a administração a comparar a(s) amostra(s) estritamente com o descrito no Anexo I deste Edital.</w:t>
      </w:r>
    </w:p>
    <w:p w14:paraId="222EDB89">
      <w:pPr>
        <w:pStyle w:val="42"/>
        <w:numPr>
          <w:ilvl w:val="0"/>
          <w:numId w:val="6"/>
        </w:numPr>
        <w:spacing w:before="120" w:after="0"/>
        <w:ind w:left="0" w:firstLine="0"/>
        <w:contextualSpacing w:val="0"/>
        <w:jc w:val="both"/>
        <w:rPr>
          <w:rFonts w:ascii="Arial" w:hAnsi="Arial" w:cs="Arial"/>
          <w:sz w:val="20"/>
          <w:szCs w:val="20"/>
        </w:rPr>
      </w:pPr>
      <w:r>
        <w:rPr>
          <w:rFonts w:ascii="Arial" w:hAnsi="Arial" w:cs="Arial"/>
          <w:bCs/>
          <w:sz w:val="20"/>
          <w:szCs w:val="20"/>
        </w:rPr>
        <w:t>Caso a(s) amostra(s) apresentadas estejam compatíveis com o descrito no Anexo I, a equipe técnica responsável reportará ao Pregoeiro, que dará como aceita a proposta da licitante.</w:t>
      </w:r>
    </w:p>
    <w:p w14:paraId="7AA8E7B1">
      <w:pPr>
        <w:pStyle w:val="42"/>
        <w:numPr>
          <w:ilvl w:val="0"/>
          <w:numId w:val="6"/>
        </w:numPr>
        <w:spacing w:before="120" w:after="0"/>
        <w:ind w:left="0" w:firstLine="0"/>
        <w:contextualSpacing w:val="0"/>
        <w:jc w:val="both"/>
        <w:rPr>
          <w:rFonts w:ascii="Arial" w:hAnsi="Arial" w:cs="Arial"/>
          <w:sz w:val="20"/>
          <w:szCs w:val="20"/>
        </w:rPr>
      </w:pPr>
      <w:r>
        <w:rPr>
          <w:rFonts w:ascii="Arial" w:hAnsi="Arial" w:cs="Arial"/>
          <w:sz w:val="20"/>
          <w:szCs w:val="20"/>
        </w:rPr>
        <w:t>No caso de não haver entrega da amostra dentro do prazo previsto ou ocorrer atraso na entrega, sem a devida justificativa aceita pela Administração, ou havendo entrega de amostra fora das especificações previstas neste Edital, a proposta da licitante será recusada.</w:t>
      </w:r>
    </w:p>
    <w:p w14:paraId="3CCD68BD">
      <w:pPr>
        <w:pStyle w:val="42"/>
        <w:numPr>
          <w:ilvl w:val="0"/>
          <w:numId w:val="6"/>
        </w:numPr>
        <w:spacing w:before="120" w:after="0"/>
        <w:ind w:left="0" w:firstLine="0"/>
        <w:contextualSpacing w:val="0"/>
        <w:jc w:val="both"/>
        <w:rPr>
          <w:rFonts w:ascii="Arial" w:hAnsi="Arial" w:cs="Arial"/>
          <w:sz w:val="20"/>
          <w:szCs w:val="20"/>
        </w:rPr>
      </w:pPr>
      <w:r>
        <w:rPr>
          <w:rFonts w:ascii="Arial" w:hAnsi="Arial" w:cs="Arial"/>
          <w:sz w:val="20"/>
          <w:szCs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2F37E2D1">
      <w:pPr>
        <w:pStyle w:val="42"/>
        <w:numPr>
          <w:ilvl w:val="0"/>
          <w:numId w:val="6"/>
        </w:numPr>
        <w:spacing w:before="120" w:after="0"/>
        <w:ind w:left="0" w:firstLine="0"/>
        <w:contextualSpacing w:val="0"/>
        <w:jc w:val="both"/>
        <w:rPr>
          <w:rFonts w:ascii="Arial" w:hAnsi="Arial" w:cs="Arial"/>
          <w:sz w:val="20"/>
          <w:szCs w:val="20"/>
        </w:rPr>
      </w:pPr>
      <w:r>
        <w:rPr>
          <w:rFonts w:ascii="Arial" w:hAnsi="Arial" w:cs="Arial"/>
          <w:sz w:val="20"/>
          <w:szCs w:val="20"/>
        </w:rPr>
        <w:t>Os exemplares colocados à disposição da Administração serão tratados como protótipos, podendo ser manuseados e desmontados pela equipe técnica responsável pela análise, não gerando direito a ressarcimento.</w:t>
      </w:r>
    </w:p>
    <w:p w14:paraId="0E0542B2">
      <w:pPr>
        <w:pStyle w:val="42"/>
        <w:numPr>
          <w:ilvl w:val="0"/>
          <w:numId w:val="6"/>
        </w:numPr>
        <w:spacing w:before="120" w:after="0"/>
        <w:ind w:left="0" w:firstLine="0"/>
        <w:contextualSpacing w:val="0"/>
        <w:jc w:val="both"/>
        <w:rPr>
          <w:rFonts w:ascii="Arial" w:hAnsi="Arial" w:cs="Arial"/>
          <w:sz w:val="20"/>
          <w:szCs w:val="20"/>
        </w:rPr>
      </w:pPr>
      <w:r>
        <w:rPr>
          <w:rFonts w:ascii="Arial" w:hAnsi="Arial" w:cs="Arial"/>
          <w:sz w:val="20"/>
          <w:szCs w:val="20"/>
        </w:rPr>
        <w:t>Após a divulgação do resultado final da licitação, as amostras entregues deverão ser recolhidas pelos licitantes no prazo de 45 (quarenta e cinco) dias, após o qual poderão ser descartadas pela Administração, sem direito a ressarcimento.</w:t>
      </w:r>
    </w:p>
    <w:p w14:paraId="7ADC672D">
      <w:pPr>
        <w:pStyle w:val="42"/>
        <w:numPr>
          <w:ilvl w:val="0"/>
          <w:numId w:val="6"/>
        </w:numPr>
        <w:spacing w:before="120" w:after="0"/>
        <w:ind w:left="0" w:firstLine="0"/>
        <w:contextualSpacing w:val="0"/>
        <w:jc w:val="both"/>
        <w:rPr>
          <w:rFonts w:ascii="Arial" w:hAnsi="Arial" w:cs="Arial"/>
          <w:sz w:val="20"/>
          <w:szCs w:val="20"/>
        </w:rPr>
      </w:pPr>
      <w:r>
        <w:rPr>
          <w:rFonts w:ascii="Arial" w:hAnsi="Arial" w:cs="Arial"/>
          <w:sz w:val="20"/>
          <w:szCs w:val="20"/>
        </w:rPr>
        <w:t>Os licitantes deverão colocar à disposição da Administração todas as condições indispensáveis à realização de testes e fornecer, sem ônus, os manuais impressos em língua portuguesa, necessários ao seu perfeito manuseio, quando for o caso.</w:t>
      </w:r>
    </w:p>
    <w:p w14:paraId="746F123F">
      <w:pPr>
        <w:pStyle w:val="73"/>
        <w:tabs>
          <w:tab w:val="clear" w:pos="567"/>
        </w:tabs>
        <w:spacing w:before="120" w:line="360" w:lineRule="auto"/>
        <w:ind w:left="0"/>
        <w:rPr>
          <w:color w:val="auto"/>
        </w:rPr>
      </w:pPr>
      <w:r>
        <w:rPr>
          <w:color w:val="auto"/>
        </w:rPr>
        <w:t>Subcontratação</w:t>
      </w:r>
    </w:p>
    <w:p w14:paraId="641BE01D">
      <w:pPr>
        <w:pStyle w:val="57"/>
        <w:spacing w:after="0" w:line="360" w:lineRule="auto"/>
        <w:ind w:left="0" w:firstLine="0"/>
        <w:rPr>
          <w:color w:val="auto"/>
        </w:rPr>
      </w:pPr>
      <w:r>
        <w:rPr>
          <w:color w:val="auto"/>
        </w:rPr>
        <w:t>Não é admitida a subcontratação do objeto contratual.</w:t>
      </w:r>
    </w:p>
    <w:p w14:paraId="1C71A1A9">
      <w:pPr>
        <w:pStyle w:val="73"/>
        <w:tabs>
          <w:tab w:val="clear" w:pos="567"/>
        </w:tabs>
        <w:spacing w:before="120" w:line="360" w:lineRule="auto"/>
        <w:ind w:left="0"/>
        <w:rPr>
          <w:color w:val="auto"/>
        </w:rPr>
      </w:pPr>
      <w:r>
        <w:rPr>
          <w:color w:val="auto"/>
        </w:rPr>
        <w:t>Garantia da contratação</w:t>
      </w:r>
    </w:p>
    <w:p w14:paraId="4E53A42A">
      <w:pPr>
        <w:pStyle w:val="68"/>
        <w:numPr>
          <w:ilvl w:val="1"/>
          <w:numId w:val="2"/>
        </w:numPr>
        <w:spacing w:after="0" w:line="360" w:lineRule="auto"/>
        <w:ind w:left="0" w:firstLine="0"/>
        <w:rPr>
          <w:i w:val="0"/>
          <w:iCs w:val="0"/>
          <w:color w:val="auto"/>
        </w:rPr>
      </w:pPr>
      <w:r>
        <w:rPr>
          <w:i w:val="0"/>
          <w:iCs w:val="0"/>
          <w:color w:val="auto"/>
        </w:rPr>
        <w:t xml:space="preserve">Não haverá exigência da garantia da contratação dos </w:t>
      </w:r>
      <w:r>
        <w:fldChar w:fldCharType="begin"/>
      </w:r>
      <w:r>
        <w:instrText xml:space="preserve"> HYPERLINK "http://www.planalto.gov.br/ccivil_03/_ato2019-2022/2021/lei/L14133.htm" \l "art96" </w:instrText>
      </w:r>
      <w:r>
        <w:fldChar w:fldCharType="separate"/>
      </w:r>
      <w:r>
        <w:rPr>
          <w:rStyle w:val="17"/>
          <w:i w:val="0"/>
          <w:iCs w:val="0"/>
          <w:color w:val="auto"/>
        </w:rPr>
        <w:t>artigos 96 e seguintes da Lei nº 14.133, de 2021</w:t>
      </w:r>
      <w:r>
        <w:rPr>
          <w:rStyle w:val="17"/>
          <w:i w:val="0"/>
          <w:iCs w:val="0"/>
          <w:color w:val="auto"/>
        </w:rPr>
        <w:fldChar w:fldCharType="end"/>
      </w:r>
      <w:r>
        <w:rPr>
          <w:i w:val="0"/>
          <w:iCs w:val="0"/>
          <w:color w:val="auto"/>
        </w:rPr>
        <w:t>, pelas razões constantes do Estudo Técnico Preliminar.</w:t>
      </w:r>
    </w:p>
    <w:p w14:paraId="79CDBBF1">
      <w:pPr>
        <w:pStyle w:val="57"/>
        <w:numPr>
          <w:ilvl w:val="0"/>
          <w:numId w:val="0"/>
        </w:numPr>
        <w:spacing w:after="0" w:line="360" w:lineRule="auto"/>
        <w:rPr>
          <w:i/>
          <w:iCs/>
          <w:color w:val="FF0000"/>
        </w:rPr>
      </w:pPr>
    </w:p>
    <w:p w14:paraId="64B000D6">
      <w:pPr>
        <w:pStyle w:val="56"/>
        <w:pBdr>
          <w:top w:val="single" w:color="auto" w:sz="4" w:space="1"/>
          <w:left w:val="single" w:color="auto" w:sz="4" w:space="4"/>
          <w:bottom w:val="single" w:color="auto" w:sz="4" w:space="1"/>
          <w:right w:val="single" w:color="auto" w:sz="4" w:space="4"/>
        </w:pBdr>
        <w:jc w:val="center"/>
      </w:pPr>
      <w:r>
        <w:t>MODELO DE EXECUÇÃO DO OBJETO</w:t>
      </w:r>
    </w:p>
    <w:p w14:paraId="4F1D0E59">
      <w:pPr>
        <w:pStyle w:val="73"/>
        <w:shd w:val="clear" w:color="auto" w:fill="FFFFFF" w:themeFill="background1"/>
        <w:spacing w:before="120" w:line="360" w:lineRule="auto"/>
        <w:ind w:left="0"/>
        <w:rPr>
          <w:color w:val="auto"/>
        </w:rPr>
      </w:pPr>
      <w:r>
        <w:rPr>
          <w:color w:val="auto"/>
        </w:rPr>
        <w:t>Condições de Entrega</w:t>
      </w:r>
    </w:p>
    <w:p w14:paraId="28BC48CC">
      <w:pPr>
        <w:pStyle w:val="68"/>
        <w:numPr>
          <w:ilvl w:val="1"/>
          <w:numId w:val="2"/>
        </w:numPr>
        <w:shd w:val="clear" w:color="auto" w:fill="FFFFFF" w:themeFill="background1"/>
        <w:spacing w:after="0" w:line="360" w:lineRule="auto"/>
        <w:ind w:left="0" w:firstLine="0"/>
        <w:rPr>
          <w:i w:val="0"/>
          <w:iCs w:val="0"/>
          <w:color w:val="auto"/>
        </w:rPr>
      </w:pPr>
      <w:r>
        <w:rPr>
          <w:i w:val="0"/>
          <w:iCs w:val="0"/>
          <w:color w:val="auto"/>
        </w:rPr>
        <w:t>O prazo de entrega dos bens é de 10 dias corridos, contados do recebimento da autorização de fornecimento em parcelas conforme a necessidade.</w:t>
      </w:r>
    </w:p>
    <w:p w14:paraId="7F16F41A">
      <w:pPr>
        <w:pStyle w:val="68"/>
        <w:numPr>
          <w:ilvl w:val="1"/>
          <w:numId w:val="2"/>
        </w:numPr>
        <w:shd w:val="clear" w:color="auto" w:fill="FFFFFF" w:themeFill="background1"/>
        <w:spacing w:after="0" w:line="360" w:lineRule="auto"/>
        <w:ind w:left="0" w:firstLine="0"/>
        <w:rPr>
          <w:color w:val="auto"/>
        </w:rPr>
      </w:pPr>
      <w:r>
        <w:rPr>
          <w:i w:val="0"/>
          <w:iCs w:val="0"/>
          <w:color w:val="auto"/>
        </w:rPr>
        <w:t>Os produtos deverão possuir, quando da sua entrega, pelo menos 75% de sua validade total.</w:t>
      </w:r>
    </w:p>
    <w:p w14:paraId="506A8F6B">
      <w:pPr>
        <w:pStyle w:val="58"/>
        <w:spacing w:after="0" w:line="360" w:lineRule="auto"/>
        <w:ind w:left="0"/>
      </w:pPr>
      <w:r>
        <w:t>Excepcionalmente, na hipótese de impossibilidade de cumprimento da condição do subitem 5.2, desde que devidamente justificada, será admitida a entrega do produto com no mínimo 50% da validade a partir da data de fabricação, e possuir prazo de validade mínimo de 12 (doze) meses, acompanhado do Termo de Compromisso de Troca - Anexo, obrigando-se o fornecedor, quando acionado, a proceder a substituição no prazo de 20 (vinte) dias corridos contados a partir da notificação para troca, sendo o descumprimento passível de sanções. O produto entregue na troca deverá ter, no mínimo, 35% do prazo total de validade.</w:t>
      </w:r>
    </w:p>
    <w:p w14:paraId="5A417321">
      <w:pPr>
        <w:pStyle w:val="68"/>
        <w:numPr>
          <w:ilvl w:val="1"/>
          <w:numId w:val="2"/>
        </w:numPr>
        <w:shd w:val="clear" w:color="auto" w:fill="FFFFFF" w:themeFill="background1"/>
        <w:spacing w:after="0" w:line="360" w:lineRule="auto"/>
        <w:ind w:left="0" w:firstLine="0"/>
        <w:rPr>
          <w:i w:val="0"/>
          <w:iCs w:val="0"/>
          <w:color w:val="auto"/>
        </w:rPr>
      </w:pPr>
      <w:r>
        <w:rPr>
          <w:i w:val="0"/>
          <w:iCs w:val="0"/>
          <w:color w:val="auto"/>
        </w:rPr>
        <w:t>Caso não seja possível a entrega na data assinalada, a empresa deverá comunicar as razões respectivas com pelo menos 02 dias (úteis) de antecedência para que qualquer pleito de prorrogação de prazo seja analisado, ressalvadas situações de caso fortuito e força maior.</w:t>
      </w:r>
    </w:p>
    <w:p w14:paraId="1BEA9B99">
      <w:pPr>
        <w:pStyle w:val="57"/>
        <w:shd w:val="clear" w:color="auto" w:fill="FFFFFF" w:themeFill="background1"/>
        <w:spacing w:after="0" w:line="360" w:lineRule="auto"/>
        <w:ind w:left="0" w:firstLine="0"/>
      </w:pPr>
      <w:r>
        <w:t>Os bens deverão ser entregues no município de Itamogi – MG, no Almoxarifado, Praça Dom Hugo Bressani, nº 73, Centro, Itamogi - MG, CEP: 37973-000.</w:t>
      </w:r>
    </w:p>
    <w:p w14:paraId="20046342">
      <w:pPr>
        <w:pStyle w:val="57"/>
        <w:shd w:val="clear" w:color="auto" w:fill="FFFFFF" w:themeFill="background1"/>
        <w:spacing w:after="0" w:line="360" w:lineRule="auto"/>
        <w:ind w:left="0" w:firstLine="0"/>
      </w:pPr>
      <w:r>
        <w:t>Os produtos deverão ser entregues devidamente embalados, acondicionados e transportados com segurança e sob a responsabilidade da contratada. Os medicamentos termolábeis e os demais deverão ser transportados conforme normas vigentes, mantendo o controle de temperatura e umidade. O Almoxarifado da Prefeitura recusará os produtos que forem entregues em desconformidade com o previsto neste Termo.</w:t>
      </w:r>
    </w:p>
    <w:p w14:paraId="125FF18F">
      <w:pPr>
        <w:pStyle w:val="73"/>
        <w:shd w:val="clear" w:color="auto" w:fill="FFFFFF" w:themeFill="background1"/>
        <w:spacing w:before="120" w:line="360" w:lineRule="auto"/>
        <w:ind w:left="0"/>
        <w:rPr>
          <w:color w:val="auto"/>
        </w:rPr>
      </w:pPr>
      <w:bookmarkStart w:id="1" w:name="_Hlk134623464"/>
      <w:r>
        <w:rPr>
          <w:color w:val="auto"/>
        </w:rPr>
        <w:t xml:space="preserve">Garantia, manutenção e assistência técnica </w:t>
      </w:r>
      <w:bookmarkEnd w:id="1"/>
    </w:p>
    <w:p w14:paraId="05C2BE8A">
      <w:pPr>
        <w:pStyle w:val="57"/>
        <w:shd w:val="clear" w:color="auto" w:fill="FFFFFF" w:themeFill="background1"/>
        <w:spacing w:after="0" w:line="360" w:lineRule="auto"/>
        <w:ind w:left="0" w:firstLine="0"/>
        <w:rPr>
          <w:color w:val="auto"/>
        </w:rPr>
      </w:pPr>
      <w:r>
        <w:t xml:space="preserve">O prazo de </w:t>
      </w:r>
      <w:r>
        <w:rPr>
          <w:color w:val="auto"/>
        </w:rPr>
        <w:t>garantia é aquele estabelecido na Lei nº 8.078, de 11 de setembro de 1990 (Código de Defesa do Consumidor).</w:t>
      </w:r>
    </w:p>
    <w:p w14:paraId="1B146178">
      <w:pPr>
        <w:pStyle w:val="68"/>
        <w:numPr>
          <w:ilvl w:val="1"/>
          <w:numId w:val="2"/>
        </w:numPr>
        <w:shd w:val="clear" w:color="auto" w:fill="FFFFFF" w:themeFill="background1"/>
        <w:spacing w:after="0" w:line="360" w:lineRule="auto"/>
        <w:ind w:left="0" w:firstLine="0"/>
        <w:rPr>
          <w:i w:val="0"/>
          <w:iCs w:val="0"/>
          <w:color w:val="auto"/>
        </w:rPr>
      </w:pPr>
      <w:r>
        <w:rPr>
          <w:i w:val="0"/>
          <w:iCs w:val="0"/>
          <w:color w:val="auto"/>
        </w:rPr>
        <w:t>O prazo de garantia contratual dos bens, complementar à garantia legal, será de, no mínimo, 09 (nove) meses, contado a partir do primeiro dia útil subsequente à data do recebimento definitivo do objeto.</w:t>
      </w:r>
    </w:p>
    <w:p w14:paraId="77EBE7F2">
      <w:pPr>
        <w:pStyle w:val="68"/>
        <w:numPr>
          <w:ilvl w:val="1"/>
          <w:numId w:val="2"/>
        </w:numPr>
        <w:shd w:val="clear" w:color="auto" w:fill="FFFFFF" w:themeFill="background1"/>
        <w:spacing w:after="0" w:line="360" w:lineRule="auto"/>
        <w:ind w:left="0" w:firstLine="0"/>
        <w:rPr>
          <w:i w:val="0"/>
          <w:iCs w:val="0"/>
          <w:color w:val="auto"/>
        </w:rPr>
      </w:pPr>
      <w:r>
        <w:rPr>
          <w:i w:val="0"/>
          <w:iCs w:val="0"/>
          <w:color w:val="auto"/>
        </w:rPr>
        <w:t xml:space="preserve">Caso o prazo da garantia oferecida pelo fabricante seja inferior ao estabelecido nesta cláusula, o fornecedor deverá complementar a garantia do bem ofertado pelo período restante. </w:t>
      </w:r>
    </w:p>
    <w:p w14:paraId="302E2753">
      <w:pPr>
        <w:pStyle w:val="68"/>
        <w:numPr>
          <w:ilvl w:val="1"/>
          <w:numId w:val="2"/>
        </w:numPr>
        <w:shd w:val="clear" w:color="auto" w:fill="FFFFFF" w:themeFill="background1"/>
        <w:spacing w:after="0" w:line="360" w:lineRule="auto"/>
        <w:ind w:left="0" w:firstLine="0"/>
        <w:rPr>
          <w:i w:val="0"/>
          <w:iCs w:val="0"/>
          <w:color w:val="auto"/>
        </w:rPr>
      </w:pPr>
      <w:r>
        <w:rPr>
          <w:i w:val="0"/>
          <w:iCs w:val="0"/>
          <w:color w:val="auto"/>
        </w:rPr>
        <w:t xml:space="preserve">A garantia será prestada com vistas a manter os equipamentos fornecidos em perfeitas condições de uso, sem qualquer ônus ou custo adicional para o Contratante. </w:t>
      </w:r>
    </w:p>
    <w:p w14:paraId="75A77118">
      <w:pPr>
        <w:pStyle w:val="68"/>
        <w:numPr>
          <w:ilvl w:val="1"/>
          <w:numId w:val="2"/>
        </w:numPr>
        <w:shd w:val="clear" w:color="auto" w:fill="FFFFFF" w:themeFill="background1"/>
        <w:spacing w:after="0" w:line="360" w:lineRule="auto"/>
        <w:ind w:left="0" w:firstLine="0"/>
        <w:rPr>
          <w:i w:val="0"/>
          <w:iCs w:val="0"/>
          <w:color w:val="auto"/>
        </w:rPr>
      </w:pPr>
      <w:r>
        <w:rPr>
          <w:i w:val="0"/>
          <w:iCs w:val="0"/>
          <w:color w:val="auto"/>
        </w:rPr>
        <w:t xml:space="preserve">A garantia abrange a realização da manutenção corretiva dos bens pelo próprio Contratado, ou, se for o caso, por meio de assistência técnica autorizada, de acordo com as normas técnicas específicas. </w:t>
      </w:r>
    </w:p>
    <w:p w14:paraId="33AA8CAC">
      <w:pPr>
        <w:pStyle w:val="68"/>
        <w:numPr>
          <w:ilvl w:val="1"/>
          <w:numId w:val="2"/>
        </w:numPr>
        <w:shd w:val="clear" w:color="auto" w:fill="FFFFFF" w:themeFill="background1"/>
        <w:spacing w:after="0" w:line="360" w:lineRule="auto"/>
        <w:ind w:left="0" w:firstLine="0"/>
        <w:rPr>
          <w:i w:val="0"/>
          <w:iCs w:val="0"/>
          <w:color w:val="auto"/>
        </w:rPr>
      </w:pPr>
      <w:r>
        <w:rPr>
          <w:i w:val="0"/>
          <w:iCs w:val="0"/>
          <w:color w:val="auto"/>
        </w:rPr>
        <w:t xml:space="preserve">Entende-se por manutenção corretiva aquela destinada a corrigir os defeitos apresentados pelos bens, compreendendo a substituição de peças, a realização de ajustes, reparos e correções necessárias. </w:t>
      </w:r>
    </w:p>
    <w:p w14:paraId="30E36C24">
      <w:pPr>
        <w:pStyle w:val="68"/>
        <w:numPr>
          <w:ilvl w:val="1"/>
          <w:numId w:val="2"/>
        </w:numPr>
        <w:shd w:val="clear" w:color="auto" w:fill="FFFFFF" w:themeFill="background1"/>
        <w:spacing w:after="0" w:line="360" w:lineRule="auto"/>
        <w:ind w:left="0" w:firstLine="0"/>
        <w:rPr>
          <w:i w:val="0"/>
          <w:iCs w:val="0"/>
          <w:color w:val="auto"/>
        </w:rPr>
      </w:pPr>
      <w:r>
        <w:rPr>
          <w:i w:val="0"/>
          <w:iCs w:val="0"/>
          <w:color w:val="auto"/>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1FB869C3">
      <w:pPr>
        <w:pStyle w:val="68"/>
        <w:numPr>
          <w:ilvl w:val="1"/>
          <w:numId w:val="2"/>
        </w:numPr>
        <w:shd w:val="clear" w:color="auto" w:fill="FFFFFF" w:themeFill="background1"/>
        <w:spacing w:after="0" w:line="360" w:lineRule="auto"/>
        <w:ind w:left="0" w:firstLine="0"/>
        <w:rPr>
          <w:i w:val="0"/>
          <w:iCs w:val="0"/>
          <w:color w:val="auto"/>
        </w:rPr>
      </w:pPr>
      <w:r>
        <w:rPr>
          <w:i w:val="0"/>
          <w:iCs w:val="0"/>
          <w:color w:val="auto"/>
        </w:rPr>
        <w:t xml:space="preserve">Uma vez notificado, o Contratado realizará a reparação ou substituição dos bens que apresentarem vício ou defeito no prazo de até 10 (dez) dias úteis, contados a partir da data de retirada do equipamento das dependências da Administração pelo Contratado ou pela assistência técnica autorizada. </w:t>
      </w:r>
    </w:p>
    <w:p w14:paraId="00BE18AA">
      <w:pPr>
        <w:pStyle w:val="68"/>
        <w:numPr>
          <w:ilvl w:val="1"/>
          <w:numId w:val="2"/>
        </w:numPr>
        <w:shd w:val="clear" w:color="auto" w:fill="FFFFFF" w:themeFill="background1"/>
        <w:spacing w:after="0" w:line="360" w:lineRule="auto"/>
        <w:ind w:left="0" w:firstLine="0"/>
        <w:rPr>
          <w:i w:val="0"/>
          <w:iCs w:val="0"/>
          <w:color w:val="auto"/>
        </w:rPr>
      </w:pPr>
      <w:r>
        <w:rPr>
          <w:i w:val="0"/>
          <w:iCs w:val="0"/>
          <w:color w:val="auto"/>
        </w:rPr>
        <w:t xml:space="preserve">O prazo indicado no subitem anterior, durante seu transcurso, poderá ser prorrogado uma única vez, por igual período, mediante solicitação escrita e justificada do Contratado, aceita pelo Contratante. </w:t>
      </w:r>
    </w:p>
    <w:p w14:paraId="17C4D56D">
      <w:pPr>
        <w:pStyle w:val="68"/>
        <w:numPr>
          <w:ilvl w:val="1"/>
          <w:numId w:val="2"/>
        </w:numPr>
        <w:shd w:val="clear" w:color="auto" w:fill="FFFFFF" w:themeFill="background1"/>
        <w:spacing w:after="0" w:line="360" w:lineRule="auto"/>
        <w:ind w:left="0" w:firstLine="0"/>
        <w:rPr>
          <w:i w:val="0"/>
          <w:iCs w:val="0"/>
          <w:color w:val="auto"/>
        </w:rPr>
      </w:pPr>
      <w:r>
        <w:rPr>
          <w:i w:val="0"/>
          <w:iCs w:val="0"/>
          <w:color w:val="auto"/>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753C7BC1">
      <w:pPr>
        <w:pStyle w:val="68"/>
        <w:numPr>
          <w:ilvl w:val="1"/>
          <w:numId w:val="2"/>
        </w:numPr>
        <w:shd w:val="clear" w:color="auto" w:fill="FFFFFF" w:themeFill="background1"/>
        <w:spacing w:after="0" w:line="360" w:lineRule="auto"/>
        <w:ind w:left="0" w:firstLine="0"/>
        <w:rPr>
          <w:i w:val="0"/>
          <w:iCs w:val="0"/>
          <w:color w:val="auto"/>
        </w:rPr>
      </w:pPr>
      <w:r>
        <w:rPr>
          <w:i w:val="0"/>
          <w:iCs w:val="0"/>
          <w:color w:val="auto"/>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2C64998E">
      <w:pPr>
        <w:pStyle w:val="68"/>
        <w:numPr>
          <w:ilvl w:val="1"/>
          <w:numId w:val="2"/>
        </w:numPr>
        <w:shd w:val="clear" w:color="auto" w:fill="FFFFFF" w:themeFill="background1"/>
        <w:spacing w:after="0" w:line="360" w:lineRule="auto"/>
        <w:ind w:left="0" w:firstLine="0"/>
        <w:rPr>
          <w:i w:val="0"/>
          <w:iCs w:val="0"/>
          <w:color w:val="auto"/>
        </w:rPr>
      </w:pPr>
      <w:r>
        <w:rPr>
          <w:i w:val="0"/>
          <w:iCs w:val="0"/>
          <w:color w:val="auto"/>
        </w:rPr>
        <w:t xml:space="preserve">O custo referente ao transporte dos equipamentos cobertos pela garantia será de responsabilidade do Contratado. </w:t>
      </w:r>
    </w:p>
    <w:p w14:paraId="2A63B72D">
      <w:pPr>
        <w:pStyle w:val="68"/>
        <w:numPr>
          <w:ilvl w:val="1"/>
          <w:numId w:val="2"/>
        </w:numPr>
        <w:shd w:val="clear" w:color="auto" w:fill="FFFFFF" w:themeFill="background1"/>
        <w:spacing w:after="0" w:line="360" w:lineRule="auto"/>
        <w:ind w:left="0" w:firstLine="0"/>
        <w:rPr>
          <w:i w:val="0"/>
          <w:iCs w:val="0"/>
          <w:color w:val="auto"/>
        </w:rPr>
      </w:pPr>
      <w:r>
        <w:rPr>
          <w:i w:val="0"/>
          <w:iCs w:val="0"/>
          <w:color w:val="auto"/>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4E7703FA">
      <w:pPr>
        <w:pStyle w:val="68"/>
        <w:numPr>
          <w:ilvl w:val="0"/>
          <w:numId w:val="0"/>
        </w:numPr>
        <w:shd w:val="clear" w:color="auto" w:fill="FFFFFF" w:themeFill="background1"/>
        <w:spacing w:after="0" w:line="360" w:lineRule="auto"/>
        <w:rPr>
          <w:i w:val="0"/>
          <w:iCs w:val="0"/>
          <w:color w:val="auto"/>
        </w:rPr>
      </w:pPr>
    </w:p>
    <w:p w14:paraId="46E0645D">
      <w:pPr>
        <w:pStyle w:val="56"/>
        <w:pBdr>
          <w:top w:val="single" w:color="auto" w:sz="4" w:space="1"/>
          <w:left w:val="single" w:color="auto" w:sz="4" w:space="4"/>
          <w:bottom w:val="single" w:color="auto" w:sz="4" w:space="1"/>
          <w:right w:val="single" w:color="auto" w:sz="4" w:space="4"/>
        </w:pBdr>
        <w:jc w:val="center"/>
      </w:pPr>
      <w:r>
        <w:t>MODELO DE GESTÃO DO CONTRATO</w:t>
      </w:r>
    </w:p>
    <w:p w14:paraId="297715C2">
      <w:pPr>
        <w:pStyle w:val="57"/>
        <w:spacing w:after="0" w:line="360" w:lineRule="auto"/>
        <w:ind w:left="0" w:firstLine="0"/>
      </w:pPr>
      <w:r>
        <w:rPr>
          <w:rFonts w:eastAsia="Arial"/>
          <w:color w:val="auto"/>
        </w:rPr>
        <w:t>O contrato deverá ser executado fielmente pelas partes, de acordo com as cláusulas avençadas e as normas da Lei nº 14.133, de 2021, e cada parte responderá pelas consequências de sua inexecução total ou parcial.</w:t>
      </w:r>
    </w:p>
    <w:p w14:paraId="588A8260">
      <w:pPr>
        <w:pStyle w:val="57"/>
        <w:spacing w:after="0" w:line="360" w:lineRule="auto"/>
        <w:ind w:left="0" w:firstLine="0"/>
      </w:pPr>
      <w:r>
        <w:t>Em caso de impedimento, ordem de paralisação ou suspensão do contrato, o cronograma de execução será prorrogado automaticamente pelo tempo correspondente, anotadas tais circunstâncias mediante simples apostila.</w:t>
      </w:r>
    </w:p>
    <w:p w14:paraId="54B880FA">
      <w:pPr>
        <w:pStyle w:val="57"/>
        <w:spacing w:after="0" w:line="360" w:lineRule="auto"/>
        <w:ind w:left="0" w:firstLine="0"/>
      </w:pPr>
      <w:r>
        <w:t>As comunicações entre o órgão ou entidade e a contratada devem ser realizadas por escrito sempre que o ato exigir tal formalidade, admitindo-se o uso de mensagem eletrônica para esse fim.</w:t>
      </w:r>
    </w:p>
    <w:p w14:paraId="4538EA6F">
      <w:pPr>
        <w:pStyle w:val="57"/>
        <w:spacing w:after="0" w:line="360" w:lineRule="auto"/>
        <w:ind w:left="0" w:firstLine="0"/>
      </w:pPr>
      <w:r>
        <w:t>O órgão ou entidade poderá convocar representante da empresa para adoção de providências que devam ser cumpridas de imediato.</w:t>
      </w:r>
    </w:p>
    <w:p w14:paraId="33868894">
      <w:pPr>
        <w:pStyle w:val="68"/>
        <w:numPr>
          <w:ilvl w:val="1"/>
          <w:numId w:val="2"/>
        </w:numPr>
        <w:spacing w:after="0" w:line="360" w:lineRule="auto"/>
        <w:ind w:left="0" w:firstLine="0"/>
        <w:rPr>
          <w:i w:val="0"/>
          <w:iCs w:val="0"/>
          <w:color w:val="auto"/>
        </w:rPr>
      </w:pPr>
      <w:r>
        <w:rPr>
          <w:i w:val="0"/>
          <w:iCs w:val="0"/>
          <w:color w:val="auto"/>
        </w:rPr>
        <w:t>Após a assinatura do contrato ou instrumento equivalente</w:t>
      </w:r>
      <w:r>
        <w:rPr>
          <w:i w:val="0"/>
          <w:iCs w:val="0"/>
          <w:strike/>
          <w:color w:val="auto"/>
        </w:rPr>
        <w:t>,</w:t>
      </w:r>
      <w:r>
        <w:rPr>
          <w:i w:val="0"/>
          <w:iCs w:val="0"/>
          <w:color w:val="auto"/>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B3270F4">
      <w:pPr>
        <w:pStyle w:val="57"/>
        <w:spacing w:after="0" w:line="360" w:lineRule="auto"/>
        <w:ind w:left="0" w:firstLine="0"/>
      </w:pPr>
      <w:r>
        <w:t xml:space="preserve">A execução do contrato deverá ser acompanhada e fiscalizada pelo(s) fiscal(is) do contrato, ou pelos respectivos substitutos </w:t>
      </w:r>
      <w:r>
        <w:rPr>
          <w:color w:val="auto"/>
        </w:rPr>
        <w:t>(</w:t>
      </w:r>
      <w:r>
        <w:fldChar w:fldCharType="begin"/>
      </w:r>
      <w:r>
        <w:instrText xml:space="preserve"> HYPERLINK "http://www.planalto.gov.br/ccivil_03/_ato2019-2022/2021/lei/L14133.htm" \l "art117" </w:instrText>
      </w:r>
      <w:r>
        <w:fldChar w:fldCharType="separate"/>
      </w:r>
      <w:r>
        <w:rPr>
          <w:rStyle w:val="17"/>
          <w:color w:val="auto"/>
        </w:rPr>
        <w:t>Lei nº 14.133, de 2021, art. 117, caput</w:t>
      </w:r>
      <w:r>
        <w:rPr>
          <w:rStyle w:val="17"/>
          <w:color w:val="auto"/>
        </w:rPr>
        <w:fldChar w:fldCharType="end"/>
      </w:r>
      <w:r>
        <w:rPr>
          <w:color w:val="auto"/>
        </w:rPr>
        <w:t>).</w:t>
      </w:r>
    </w:p>
    <w:p w14:paraId="69241CA6">
      <w:pPr>
        <w:pStyle w:val="57"/>
        <w:spacing w:after="0" w:line="360" w:lineRule="auto"/>
        <w:ind w:left="0" w:firstLine="0"/>
      </w:pPr>
      <w:r>
        <w:t>O fiscal técnico do contrato acompanhará a execução do contrato, para que sejam cumpridas todas as condições estabelecidas no contrato, de modo a assegurar os melhores resultados para o MUNICÍPIO DE ITAMOGI.</w:t>
      </w:r>
    </w:p>
    <w:p w14:paraId="296C0E9B">
      <w:pPr>
        <w:pStyle w:val="58"/>
        <w:spacing w:after="0" w:line="360" w:lineRule="auto"/>
        <w:ind w:left="0"/>
      </w:pPr>
      <w:r>
        <w:t xml:space="preserve">O fiscal técnico do contrato anotará no histórico de gerenciamento do contrato todas as ocorrências relacionadas à execução do contrato, com a descrição do que for necessário para a regularização das faltas ou dos defeitos observados, conforme prevista na </w:t>
      </w:r>
      <w:r>
        <w:fldChar w:fldCharType="begin"/>
      </w:r>
      <w:r>
        <w:instrText xml:space="preserve"> HYPERLINK "http://www.planalto.gov.br/ccivil_03/_ato2019-2022/2021/lei/L14133.htm" \l "art117§1" </w:instrText>
      </w:r>
      <w:r>
        <w:fldChar w:fldCharType="separate"/>
      </w:r>
      <w:r>
        <w:rPr>
          <w:rStyle w:val="17"/>
          <w:color w:val="000000" w:themeColor="text1"/>
        </w:rPr>
        <w:t>Lei nº 14.133, de 2021, art. 117, §1º</w:t>
      </w:r>
      <w:r>
        <w:rPr>
          <w:rStyle w:val="17"/>
          <w:color w:val="000000" w:themeColor="text1"/>
        </w:rPr>
        <w:fldChar w:fldCharType="end"/>
      </w:r>
      <w:r>
        <w:t>.</w:t>
      </w:r>
    </w:p>
    <w:p w14:paraId="31792547">
      <w:pPr>
        <w:pStyle w:val="58"/>
        <w:spacing w:after="0" w:line="360" w:lineRule="auto"/>
        <w:ind w:left="0"/>
      </w:pPr>
      <w:r>
        <w:t>Identificada qualquer inexatidão ou irregularidade, o fiscal técnico do contrato emitirá notificações para a correção da execução do contrato, determinando prazo para a correção;</w:t>
      </w:r>
    </w:p>
    <w:p w14:paraId="0F97EDE3">
      <w:pPr>
        <w:pStyle w:val="58"/>
        <w:spacing w:after="0" w:line="360" w:lineRule="auto"/>
        <w:ind w:left="0"/>
      </w:pPr>
      <w:r>
        <w:t xml:space="preserve">O fiscal técnico do contrato informará ao gestor do contato, em tempo hábil, a situação que demandar decisão ou adoção de medidas que ultrapassem sua competência, para que adote as medidas necessárias e saneadoras, se for o caso. </w:t>
      </w:r>
    </w:p>
    <w:p w14:paraId="528DCFD1">
      <w:pPr>
        <w:pStyle w:val="58"/>
        <w:spacing w:after="0" w:line="360" w:lineRule="auto"/>
        <w:ind w:left="0"/>
      </w:pPr>
      <w:r>
        <w:t>No caso de ocorrências que possam inviabilizar a execução do contrato nas datas aprazadas, o fiscal técnico do contrato comunicará o fato imediatamente ao gestor do contrato.</w:t>
      </w:r>
    </w:p>
    <w:p w14:paraId="256A612A">
      <w:pPr>
        <w:pStyle w:val="58"/>
        <w:spacing w:after="0" w:line="360" w:lineRule="auto"/>
        <w:ind w:left="0"/>
      </w:pPr>
      <w:r>
        <w:t>O fiscal técnico do contrato comunicar ao gestor do contrato, em tempo hábil, o término do contrato sob sua responsabilidade, com vistas à renovação tempestiva ou à prorrogação contratual.</w:t>
      </w:r>
    </w:p>
    <w:p w14:paraId="7D1E52BC">
      <w:pPr>
        <w:pStyle w:val="58"/>
        <w:spacing w:after="0" w:line="360" w:lineRule="auto"/>
        <w:ind w:left="0"/>
      </w:pPr>
      <w: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0F58E545">
      <w:pPr>
        <w:pStyle w:val="57"/>
        <w:spacing w:after="0" w:line="360" w:lineRule="auto"/>
        <w:ind w:left="0" w:firstLine="0"/>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competência.</w:t>
      </w:r>
    </w:p>
    <w:p w14:paraId="60603BFD">
      <w:pPr>
        <w:pStyle w:val="58"/>
        <w:spacing w:after="0" w:line="360" w:lineRule="auto"/>
        <w:ind w:left="0"/>
      </w:pPr>
      <w:r>
        <w:t>Caso ocorram descumprimento das obrigações contratuais, o fiscal administrativo do contrato atuará tempestivamente na solução do problema, reportando ao gestor do contrato para que tome as providências cabíveis, quando ultrapassar a sua competência.</w:t>
      </w:r>
    </w:p>
    <w:p w14:paraId="66EA5464">
      <w:pPr>
        <w:pStyle w:val="57"/>
        <w:spacing w:after="0" w:line="360" w:lineRule="auto"/>
        <w:ind w:left="0" w:firstLine="0"/>
      </w:pPr>
      <w: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do município de Itamogi.</w:t>
      </w:r>
    </w:p>
    <w:p w14:paraId="46B4675B">
      <w:pPr>
        <w:pStyle w:val="58"/>
        <w:spacing w:after="0" w:line="360" w:lineRule="auto"/>
        <w:ind w:left="0"/>
      </w:pPr>
      <w: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11EDDE89">
      <w:pPr>
        <w:pStyle w:val="58"/>
        <w:spacing w:after="0" w:line="360" w:lineRule="auto"/>
        <w:ind w:left="0"/>
      </w:pPr>
      <w: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6D7EE464">
      <w:pPr>
        <w:pStyle w:val="58"/>
        <w:spacing w:after="0" w:line="360" w:lineRule="auto"/>
        <w:ind w:left="0"/>
      </w:pPr>
      <w: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80CBA21">
      <w:pPr>
        <w:pStyle w:val="57"/>
        <w:spacing w:after="0" w:line="360" w:lineRule="auto"/>
        <w:ind w:left="0" w:firstLine="0"/>
      </w:pPr>
      <w:r>
        <w:t xml:space="preserve">O fiscal técnico do contrato comunicará ao gestor do contrato, em tempo hábil, o término do contrato sob sua responsabilidade, com vistas à tempestiva renovação ou prorrogação contratual. </w:t>
      </w:r>
    </w:p>
    <w:p w14:paraId="5B4D49BF">
      <w:pPr>
        <w:pStyle w:val="57"/>
        <w:spacing w:after="0" w:line="360" w:lineRule="auto"/>
        <w:ind w:left="0" w:firstLine="0"/>
      </w:pPr>
      <w:r>
        <w:t>O gestor do contrato deverá elaborará relatório final com informações sobre a consecução dos objetivos que tenham justificado a contratação e eventuais condutas a serem adotadas para o aprimoramento das atividades da Administração.</w:t>
      </w:r>
    </w:p>
    <w:p w14:paraId="3F130259">
      <w:pPr>
        <w:pStyle w:val="57"/>
        <w:numPr>
          <w:ilvl w:val="0"/>
          <w:numId w:val="0"/>
        </w:numPr>
        <w:spacing w:after="0" w:line="360" w:lineRule="auto"/>
      </w:pPr>
    </w:p>
    <w:p w14:paraId="574DE1A1">
      <w:pPr>
        <w:pStyle w:val="56"/>
        <w:pBdr>
          <w:top w:val="single" w:color="auto" w:sz="4" w:space="1"/>
          <w:left w:val="single" w:color="auto" w:sz="4" w:space="4"/>
          <w:bottom w:val="single" w:color="auto" w:sz="4" w:space="1"/>
          <w:right w:val="single" w:color="auto" w:sz="4" w:space="4"/>
        </w:pBdr>
        <w:jc w:val="center"/>
      </w:pPr>
      <w:r>
        <w:t>CRITÉRIOS DE MEDIÇÃO E DE PAGAMENTO</w:t>
      </w:r>
    </w:p>
    <w:p w14:paraId="61D5BA66">
      <w:pPr>
        <w:pStyle w:val="73"/>
        <w:spacing w:before="120" w:line="360" w:lineRule="auto"/>
        <w:ind w:left="0"/>
        <w:rPr>
          <w:color w:val="auto"/>
          <w:lang w:eastAsia="en-US"/>
        </w:rPr>
      </w:pPr>
      <w:r>
        <w:rPr>
          <w:color w:val="auto"/>
          <w:lang w:eastAsia="en-US"/>
        </w:rPr>
        <w:t>Recebimento do Objeto</w:t>
      </w:r>
    </w:p>
    <w:p w14:paraId="5F5CBDE2">
      <w:pPr>
        <w:pStyle w:val="57"/>
        <w:spacing w:after="0" w:line="360" w:lineRule="auto"/>
        <w:ind w:left="0" w:firstLine="0"/>
        <w:rPr>
          <w:lang w:eastAsia="en-US"/>
        </w:rPr>
      </w:pPr>
      <w:r>
        <w:rPr>
          <w:lang w:eastAsia="en-US"/>
        </w:rPr>
        <w:t xml:space="preserve">Os bens serão recebidos provisoriamente, de forma sumária, no ato da entrega, juntamente com a </w:t>
      </w:r>
      <w:r>
        <w:rPr>
          <w:rFonts w:eastAsia="Calibri"/>
          <w:lang w:eastAsia="en-US"/>
        </w:rPr>
        <w:t>nota</w:t>
      </w:r>
      <w:r>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color w:val="FF0000"/>
          <w:lang w:eastAsia="en-US"/>
        </w:rPr>
        <w:t xml:space="preserve"> </w:t>
      </w:r>
      <w:r>
        <w:rPr>
          <w:lang w:eastAsia="en-US"/>
        </w:rPr>
        <w:t>e na proposta.</w:t>
      </w:r>
    </w:p>
    <w:p w14:paraId="03ED7759">
      <w:pPr>
        <w:pStyle w:val="57"/>
        <w:spacing w:after="0" w:line="360" w:lineRule="auto"/>
        <w:ind w:left="0" w:firstLine="0"/>
        <w:rPr>
          <w:color w:val="auto"/>
          <w:lang w:eastAsia="en-US"/>
        </w:rPr>
      </w:pPr>
      <w:r>
        <w:rPr>
          <w:lang w:eastAsia="en-US"/>
        </w:rPr>
        <w:t>Os bens poderão ser rejeitados, no todo ou em parte, inclusive antes do recebimento provisório, quando em desacordo com as especificações constantes no Termo de Referência</w:t>
      </w:r>
      <w:r>
        <w:rPr>
          <w:color w:val="FF0000"/>
          <w:lang w:eastAsia="en-US"/>
        </w:rPr>
        <w:t xml:space="preserve"> </w:t>
      </w:r>
      <w:r>
        <w:rPr>
          <w:lang w:eastAsia="en-US"/>
        </w:rPr>
        <w:t>e na proposta, devendo ser substituídos no prazo de 1</w:t>
      </w:r>
      <w:r>
        <w:rPr>
          <w:color w:val="auto"/>
          <w:lang w:eastAsia="en-US"/>
        </w:rPr>
        <w:t>0 (dez) di</w:t>
      </w:r>
      <w:r>
        <w:rPr>
          <w:lang w:eastAsia="en-US"/>
        </w:rPr>
        <w:t>as úteis, a contar da notificação da contratada, às suas custas, sem prejuízo da aplicação das penalidades.</w:t>
      </w:r>
    </w:p>
    <w:p w14:paraId="4808488E">
      <w:pPr>
        <w:pStyle w:val="57"/>
        <w:spacing w:after="0" w:line="360" w:lineRule="auto"/>
        <w:ind w:left="0" w:firstLine="0"/>
        <w:rPr>
          <w:lang w:eastAsia="en-US"/>
        </w:rPr>
      </w:pPr>
      <w:r>
        <w:rPr>
          <w:color w:val="auto"/>
          <w:lang w:eastAsia="en-US"/>
        </w:rPr>
        <w:t>O recebimento definitivo ocorrerá no prazo de 10 (dez) dias úteis, a contar do recebimento da nota fiscal ou instrumento de cobrança equivalente pela Administração, a</w:t>
      </w:r>
      <w:r>
        <w:rPr>
          <w:lang w:eastAsia="en-US"/>
        </w:rPr>
        <w:t>pós a verificação da qualidade e quantidade do material e consequente aceitação mediante termo detalhado.</w:t>
      </w:r>
    </w:p>
    <w:p w14:paraId="00D44469">
      <w:pPr>
        <w:pStyle w:val="57"/>
        <w:spacing w:after="0" w:line="360" w:lineRule="auto"/>
        <w:ind w:left="0" w:firstLine="0"/>
        <w:rPr>
          <w:lang w:eastAsia="en-US"/>
        </w:rPr>
      </w:pPr>
      <w:r>
        <w:rPr>
          <w:lang w:eastAsia="en-US"/>
        </w:rPr>
        <w:t xml:space="preserve">Para as contratações decorrentes de despesas cujos valores não ultrapassem o limite de que trata </w:t>
      </w:r>
      <w:r>
        <w:rPr>
          <w:color w:val="000000" w:themeColor="text1"/>
          <w:lang w:eastAsia="en-US"/>
        </w:rPr>
        <w:t xml:space="preserve">o </w:t>
      </w:r>
      <w:r>
        <w:fldChar w:fldCharType="begin"/>
      </w:r>
      <w:r>
        <w:instrText xml:space="preserve"> HYPERLINK "http://www.planalto.gov.br/ccivil_03/_ato2019-2022/2021/lei/L14133.htm" \l "art75" </w:instrText>
      </w:r>
      <w:r>
        <w:fldChar w:fldCharType="separate"/>
      </w:r>
      <w:r>
        <w:rPr>
          <w:rStyle w:val="17"/>
          <w:color w:val="000000" w:themeColor="text1"/>
          <w:lang w:eastAsia="en-US"/>
        </w:rPr>
        <w:t>inciso II do art. 75 da Lei nº 14.133, de 2021</w:t>
      </w:r>
      <w:r>
        <w:rPr>
          <w:rStyle w:val="17"/>
          <w:color w:val="000000" w:themeColor="text1"/>
          <w:lang w:eastAsia="en-US"/>
        </w:rPr>
        <w:fldChar w:fldCharType="end"/>
      </w:r>
      <w:r>
        <w:rPr>
          <w:lang w:eastAsia="en-US"/>
        </w:rPr>
        <w:t>, o prazo máximo para o recebimento definitivo será de até 0</w:t>
      </w:r>
      <w:r>
        <w:rPr>
          <w:color w:val="auto"/>
          <w:lang w:eastAsia="en-US"/>
        </w:rPr>
        <w:t>5 (cinco) di</w:t>
      </w:r>
      <w:r>
        <w:rPr>
          <w:lang w:eastAsia="en-US"/>
        </w:rPr>
        <w:t>as úteis.</w:t>
      </w:r>
    </w:p>
    <w:p w14:paraId="6A5114EF">
      <w:pPr>
        <w:pStyle w:val="57"/>
        <w:spacing w:after="0" w:line="360" w:lineRule="auto"/>
        <w:ind w:left="0" w:firstLine="0"/>
        <w:rPr>
          <w:lang w:eastAsia="en-US"/>
        </w:rPr>
      </w:pPr>
      <w:r>
        <w:rPr>
          <w:lang w:eastAsia="en-US"/>
        </w:rPr>
        <w:t xml:space="preserve">O prazo para recebimento definitivo poderá ser excepcionalmente prorrogado, </w:t>
      </w:r>
      <w:r>
        <w:rPr>
          <w:color w:val="auto"/>
          <w:lang w:eastAsia="en-US"/>
        </w:rPr>
        <w:t>de forma justificada, por igual período, quando houver necessidade de diligências para a aferição do ate</w:t>
      </w:r>
      <w:r>
        <w:rPr>
          <w:lang w:eastAsia="en-US"/>
        </w:rPr>
        <w:t>ndimento das exigências contratuais.</w:t>
      </w:r>
    </w:p>
    <w:p w14:paraId="439CF5C8">
      <w:pPr>
        <w:pStyle w:val="57"/>
        <w:spacing w:after="0" w:line="360" w:lineRule="auto"/>
        <w:ind w:left="0" w:firstLine="0"/>
        <w:rPr>
          <w:lang w:eastAsia="en-US"/>
        </w:rPr>
      </w:pPr>
      <w:r>
        <w:rPr>
          <w:bCs/>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7"/>
          <w:bCs/>
          <w:color w:val="000000" w:themeColor="text1"/>
          <w:lang w:eastAsia="en-US"/>
        </w:rPr>
        <w:t>art. 143 da Lei nº 14.133, de 2021</w:t>
      </w:r>
      <w:r>
        <w:rPr>
          <w:rStyle w:val="17"/>
          <w:bCs/>
          <w:color w:val="000000" w:themeColor="text1"/>
          <w:lang w:eastAsia="en-US"/>
        </w:rPr>
        <w:fldChar w:fldCharType="end"/>
      </w:r>
      <w:r>
        <w:rPr>
          <w:bCs/>
          <w:color w:val="000000" w:themeColor="text1"/>
          <w:lang w:eastAsia="en-US"/>
        </w:rPr>
        <w:t>,</w:t>
      </w:r>
      <w:r>
        <w:rPr>
          <w:bCs/>
          <w:lang w:eastAsia="en-US"/>
        </w:rPr>
        <w:t xml:space="preserve"> comunicando-se à empresa para emissão de Nota Fiscal no que pertine à parcela incontroversa da execução do objeto, para efeito de liquidação e pagamento.</w:t>
      </w:r>
    </w:p>
    <w:p w14:paraId="778DE09B">
      <w:pPr>
        <w:pStyle w:val="57"/>
        <w:spacing w:after="0" w:line="360" w:lineRule="auto"/>
        <w:ind w:left="0" w:firstLine="0"/>
        <w:rPr>
          <w:lang w:eastAsia="en-US"/>
        </w:rPr>
      </w:pPr>
      <w:r>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8EE8A2E">
      <w:pPr>
        <w:pStyle w:val="57"/>
        <w:spacing w:after="0" w:line="360" w:lineRule="auto"/>
        <w:ind w:left="0" w:firstLine="0"/>
        <w:rPr>
          <w:lang w:eastAsia="en-US"/>
        </w:rPr>
      </w:pPr>
      <w:r>
        <w:rPr>
          <w:lang w:eastAsia="en-US"/>
        </w:rPr>
        <w:t>O recebimento provisório ou definitivo não excluirá a responsabilidade civil pela solidez e pela segurança do serviço nem a responsabilidade ético-profissional pela perfeita execução do contrato.</w:t>
      </w:r>
    </w:p>
    <w:p w14:paraId="1237C188">
      <w:pPr>
        <w:pStyle w:val="73"/>
        <w:spacing w:before="120" w:line="360" w:lineRule="auto"/>
        <w:ind w:left="0"/>
        <w:rPr>
          <w:color w:val="auto"/>
          <w:lang w:eastAsia="en-US"/>
        </w:rPr>
      </w:pPr>
      <w:r>
        <w:rPr>
          <w:color w:val="auto"/>
          <w:lang w:eastAsia="en-US"/>
        </w:rPr>
        <w:t>Liquidação</w:t>
      </w:r>
    </w:p>
    <w:p w14:paraId="00084871">
      <w:pPr>
        <w:pStyle w:val="57"/>
        <w:spacing w:after="0" w:line="360" w:lineRule="auto"/>
        <w:ind w:left="0" w:firstLine="0"/>
        <w:rPr>
          <w:color w:val="auto"/>
          <w:lang w:eastAsia="en-US"/>
        </w:rPr>
      </w:pPr>
      <w:r>
        <w:rPr>
          <w:lang w:eastAsia="en-US"/>
        </w:rPr>
        <w:t xml:space="preserve">Recebida a Nota Fiscal ou documento de cobrança equivalente, </w:t>
      </w:r>
      <w:r>
        <w:rPr>
          <w:color w:val="auto"/>
          <w:lang w:eastAsia="en-US"/>
        </w:rPr>
        <w:t>correrá o prazo de 10 (dez) dias úteis para fins de liquidação, na forma desta seção, prorrogáveis por igual período</w:t>
      </w:r>
      <w:r>
        <w:fldChar w:fldCharType="begin"/>
      </w:r>
      <w:r>
        <w:instrText xml:space="preserve"> HYPERLINK "https://in.gov.br/en/web/dou/-/instrucao-normativa-seges/me-n-77-de-4-de-novembro-de-2022-441681061" \l "art7§2" </w:instrText>
      </w:r>
      <w:r>
        <w:fldChar w:fldCharType="separate"/>
      </w:r>
      <w:r>
        <w:fldChar w:fldCharType="end"/>
      </w:r>
      <w:r>
        <w:rPr>
          <w:color w:val="auto"/>
          <w:lang w:eastAsia="en-US"/>
        </w:rPr>
        <w:t>.</w:t>
      </w:r>
    </w:p>
    <w:p w14:paraId="58CFB5D8">
      <w:pPr>
        <w:pStyle w:val="58"/>
        <w:spacing w:after="0" w:line="360" w:lineRule="auto"/>
        <w:ind w:left="0"/>
      </w:pPr>
      <w: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w:instrText>
      </w:r>
      <w:r>
        <w:fldChar w:fldCharType="separate"/>
      </w:r>
      <w:r>
        <w:rPr>
          <w:rStyle w:val="17"/>
          <w:color w:val="auto"/>
        </w:rPr>
        <w:t>inciso II do art. 75 da Lei nº 14.133, de 2021</w:t>
      </w:r>
      <w:r>
        <w:rPr>
          <w:rStyle w:val="17"/>
          <w:color w:val="auto"/>
        </w:rPr>
        <w:fldChar w:fldCharType="end"/>
      </w:r>
      <w:r>
        <w:rPr>
          <w:color w:val="auto"/>
        </w:rPr>
        <w:t>.</w:t>
      </w:r>
    </w:p>
    <w:p w14:paraId="33801269">
      <w:pPr>
        <w:pStyle w:val="57"/>
        <w:spacing w:after="0" w:line="360" w:lineRule="auto"/>
        <w:ind w:left="0" w:firstLine="0"/>
        <w:rPr>
          <w:lang w:eastAsia="en-US"/>
        </w:rPr>
      </w:pPr>
      <w:r>
        <w:rPr>
          <w:lang w:eastAsia="en-US"/>
        </w:rPr>
        <w:t xml:space="preserve">Para fins de liquidação, o setor competente deverá verificar se a nota fiscal ou instrumento de cobrança equivalente apresentado expressa os elementos necessários e essenciais do documento, tais como: </w:t>
      </w:r>
    </w:p>
    <w:p w14:paraId="534F1FAF">
      <w:pPr>
        <w:numPr>
          <w:ilvl w:val="0"/>
          <w:numId w:val="7"/>
        </w:numPr>
        <w:suppressAutoHyphens/>
        <w:spacing w:before="120" w:after="0" w:line="360" w:lineRule="auto"/>
        <w:ind w:left="0" w:firstLine="0"/>
        <w:jc w:val="both"/>
        <w:rPr>
          <w:rFonts w:ascii="Arial" w:hAnsi="Arial" w:cs="Arial"/>
          <w:color w:val="000000"/>
          <w:sz w:val="20"/>
          <w:szCs w:val="20"/>
        </w:rPr>
      </w:pPr>
      <w:r>
        <w:rPr>
          <w:rFonts w:ascii="Arial" w:hAnsi="Arial" w:cs="Arial"/>
          <w:color w:val="000000"/>
          <w:sz w:val="20"/>
          <w:szCs w:val="20"/>
        </w:rPr>
        <w:t>o prazo de validade;</w:t>
      </w:r>
    </w:p>
    <w:p w14:paraId="1D7F58BD">
      <w:pPr>
        <w:numPr>
          <w:ilvl w:val="0"/>
          <w:numId w:val="7"/>
        </w:numPr>
        <w:suppressAutoHyphens/>
        <w:spacing w:before="120"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a data da emissão; </w:t>
      </w:r>
    </w:p>
    <w:p w14:paraId="397C0E2C">
      <w:pPr>
        <w:numPr>
          <w:ilvl w:val="0"/>
          <w:numId w:val="7"/>
        </w:numPr>
        <w:suppressAutoHyphens/>
        <w:spacing w:before="120"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os dados do contrato e do órgão contratante; </w:t>
      </w:r>
    </w:p>
    <w:p w14:paraId="67387AB5">
      <w:pPr>
        <w:numPr>
          <w:ilvl w:val="0"/>
          <w:numId w:val="7"/>
        </w:numPr>
        <w:suppressAutoHyphens/>
        <w:spacing w:before="120"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o período respectivo de execução do contrato; </w:t>
      </w:r>
    </w:p>
    <w:p w14:paraId="7CC871F4">
      <w:pPr>
        <w:numPr>
          <w:ilvl w:val="0"/>
          <w:numId w:val="7"/>
        </w:numPr>
        <w:suppressAutoHyphens/>
        <w:spacing w:before="120"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o valor a pagar; e </w:t>
      </w:r>
    </w:p>
    <w:p w14:paraId="30C895AD">
      <w:pPr>
        <w:numPr>
          <w:ilvl w:val="0"/>
          <w:numId w:val="7"/>
        </w:numPr>
        <w:suppressAutoHyphens/>
        <w:spacing w:before="120" w:after="0" w:line="360" w:lineRule="auto"/>
        <w:ind w:left="0" w:firstLine="0"/>
        <w:jc w:val="both"/>
        <w:rPr>
          <w:rFonts w:ascii="Arial" w:hAnsi="Arial" w:cs="Arial"/>
          <w:color w:val="000000"/>
          <w:sz w:val="20"/>
          <w:szCs w:val="20"/>
        </w:rPr>
      </w:pPr>
      <w:r>
        <w:rPr>
          <w:rFonts w:ascii="Arial" w:hAnsi="Arial" w:cs="Arial"/>
          <w:color w:val="000000"/>
          <w:sz w:val="20"/>
          <w:szCs w:val="20"/>
        </w:rPr>
        <w:t>eventual destaque do valor de retenções tributárias cabíveis.</w:t>
      </w:r>
    </w:p>
    <w:p w14:paraId="1A22E764">
      <w:pPr>
        <w:pStyle w:val="57"/>
        <w:spacing w:after="0" w:line="360" w:lineRule="auto"/>
        <w:ind w:left="0" w:firstLine="0"/>
        <w:rPr>
          <w:lang w:eastAsia="en-US"/>
        </w:rPr>
      </w:pPr>
      <w:r>
        <w:rPr>
          <w:rFonts w:eastAsia="Calibri"/>
          <w:lang w:eastAsia="en-US"/>
        </w:rPr>
        <w:t xml:space="preserve"> Havendo erro na apresentação da nota fiscal ou instrumento de cobrança equivalente, ou circunstância que impeça a </w:t>
      </w:r>
      <w:r>
        <w:rPr>
          <w:lang w:eastAsia="en-US"/>
        </w:rPr>
        <w:t>liquidação da despesa, esta ficará sobrestada até que o contratado providencie as medidas saneadoras, reiniciando-se o prazo após a comprovação da regularização da situação, sem ônus ao contratante;</w:t>
      </w:r>
    </w:p>
    <w:p w14:paraId="48139D20">
      <w:pPr>
        <w:pStyle w:val="57"/>
        <w:spacing w:after="0" w:line="360" w:lineRule="auto"/>
        <w:ind w:left="0" w:firstLine="0"/>
        <w:rPr>
          <w:lang w:eastAsia="en-US"/>
        </w:rPr>
      </w:pPr>
      <w:r>
        <w:rPr>
          <w:lang w:eastAsia="en-US"/>
        </w:rPr>
        <w:t xml:space="preserve"> A nota fiscal ou instrumento de cobrança equivalente deverá ser obrigatoriamente acompanhado da comprovação da regularidade fiscal, constatada por meio de consulta </w:t>
      </w:r>
      <w:r>
        <w:rPr>
          <w:i/>
          <w:iCs/>
          <w:lang w:eastAsia="en-US"/>
        </w:rPr>
        <w:t>on-line</w:t>
      </w:r>
      <w:r>
        <w:rPr>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7"/>
          <w:color w:val="auto"/>
          <w:lang w:eastAsia="en-US"/>
        </w:rPr>
        <w:t xml:space="preserve">art. 68 da Lei nº 14.133, de 2021.  </w:t>
      </w:r>
      <w:r>
        <w:rPr>
          <w:rStyle w:val="17"/>
          <w:color w:val="auto"/>
          <w:lang w:eastAsia="en-US"/>
        </w:rPr>
        <w:fldChar w:fldCharType="end"/>
      </w:r>
      <w:r>
        <w:rPr>
          <w:lang w:eastAsia="en-US"/>
        </w:rPr>
        <w:t xml:space="preserve"> </w:t>
      </w:r>
    </w:p>
    <w:p w14:paraId="337FBE80">
      <w:pPr>
        <w:pStyle w:val="57"/>
        <w:spacing w:after="0" w:line="360" w:lineRule="auto"/>
        <w:ind w:left="0" w:firstLine="0"/>
        <w:rPr>
          <w:lang w:eastAsia="en-US"/>
        </w:rPr>
      </w:pPr>
      <w:r>
        <w:rPr>
          <w:lang w:eastAsia="en-US"/>
        </w:rPr>
        <w:t xml:space="preserve">A Administração deverá realizar consulta ao SICAF </w:t>
      </w:r>
      <w:r>
        <w:rPr>
          <w:rFonts w:eastAsia="Times New Roman"/>
        </w:rPr>
        <w:t>ou em outro sistema informatizado</w:t>
      </w:r>
      <w:r>
        <w:rPr>
          <w:lang w:eastAsia="en-US"/>
        </w:rPr>
        <w:t xml:space="preserve">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6BC013A">
      <w:pPr>
        <w:pStyle w:val="57"/>
        <w:spacing w:after="0" w:line="360" w:lineRule="auto"/>
        <w:ind w:left="0" w:firstLine="0"/>
        <w:rPr>
          <w:lang w:eastAsia="en-US"/>
        </w:rPr>
      </w:pPr>
      <w:r>
        <w:rPr>
          <w:lang w:eastAsia="en-US"/>
        </w:rPr>
        <w:t xml:space="preserve">Constatando-se, junto ao SICAF </w:t>
      </w:r>
      <w:r>
        <w:rPr>
          <w:rFonts w:eastAsia="Times New Roman"/>
        </w:rPr>
        <w:t>ou em outro sistema informatizado</w:t>
      </w:r>
      <w:r>
        <w:rPr>
          <w:lang w:eastAsia="en-US"/>
        </w:rPr>
        <w:t>,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587E7E9">
      <w:pPr>
        <w:pStyle w:val="57"/>
        <w:spacing w:after="0" w:line="360" w:lineRule="auto"/>
        <w:ind w:left="0" w:firstLine="0"/>
        <w:rPr>
          <w:lang w:eastAsia="en-US"/>
        </w:rPr>
      </w:pPr>
      <w:r>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9D8A751">
      <w:pPr>
        <w:pStyle w:val="57"/>
        <w:spacing w:after="0" w:line="360" w:lineRule="auto"/>
        <w:ind w:left="0" w:firstLine="0"/>
        <w:rPr>
          <w:lang w:eastAsia="en-US"/>
        </w:rPr>
      </w:pPr>
      <w:r>
        <w:rPr>
          <w:lang w:eastAsia="en-US"/>
        </w:rPr>
        <w:t xml:space="preserve">Persistindo a irregularidade, o contratante deverá adotar as medidas necessárias à rescisão contratual nos autos do processo administrativo correspondente, assegurada ao contratado a ampla defesa. </w:t>
      </w:r>
    </w:p>
    <w:p w14:paraId="4797A7D1">
      <w:pPr>
        <w:pStyle w:val="57"/>
        <w:spacing w:after="0" w:line="360" w:lineRule="auto"/>
        <w:ind w:left="0" w:firstLine="0"/>
        <w:rPr>
          <w:lang w:eastAsia="en-US"/>
        </w:rPr>
      </w:pPr>
      <w:r>
        <w:rPr>
          <w:lang w:eastAsia="en-US"/>
        </w:rPr>
        <w:t xml:space="preserve">Havendo a efetiva execução do objeto, os pagamentos serão realizados normalmente, até que se decida pela rescisão do contrato, caso o contratado não regularize sua situação junto ao SICAF </w:t>
      </w:r>
      <w:r>
        <w:rPr>
          <w:rFonts w:eastAsia="Times New Roman"/>
        </w:rPr>
        <w:t>ou em outro sistema informatizado utilizado pelo MUNICÍPIO DE ITAMOGI</w:t>
      </w:r>
      <w:r>
        <w:rPr>
          <w:lang w:eastAsia="en-US"/>
        </w:rPr>
        <w:t xml:space="preserve">.  </w:t>
      </w:r>
    </w:p>
    <w:p w14:paraId="200DCB27">
      <w:pPr>
        <w:pStyle w:val="73"/>
        <w:spacing w:before="120" w:line="360" w:lineRule="auto"/>
        <w:ind w:left="0"/>
        <w:rPr>
          <w:color w:val="auto"/>
          <w:lang w:eastAsia="en-US"/>
        </w:rPr>
      </w:pPr>
      <w:r>
        <w:rPr>
          <w:color w:val="auto"/>
          <w:lang w:eastAsia="en-US"/>
        </w:rPr>
        <w:t>Prazo de pagamento</w:t>
      </w:r>
    </w:p>
    <w:p w14:paraId="4C3762EC">
      <w:pPr>
        <w:pStyle w:val="57"/>
        <w:spacing w:after="0" w:line="360" w:lineRule="auto"/>
        <w:ind w:left="0" w:firstLine="0"/>
      </w:pPr>
      <w:r>
        <w:t xml:space="preserve">O pagamento será efetuado no prazo </w:t>
      </w:r>
      <w:r>
        <w:rPr>
          <w:color w:val="auto"/>
        </w:rPr>
        <w:t>de até 10 (dez) dias úteis</w:t>
      </w:r>
      <w:r>
        <w:t xml:space="preserve"> contados da finalização da liquidação da despesa, conforme seção anterior.</w:t>
      </w:r>
    </w:p>
    <w:p w14:paraId="03DAC3B7">
      <w:pPr>
        <w:pStyle w:val="57"/>
        <w:spacing w:after="0" w:line="360" w:lineRule="auto"/>
        <w:ind w:left="0" w:firstLine="0"/>
        <w:rPr>
          <w:lang w:eastAsia="en-US"/>
        </w:rPr>
      </w:pPr>
      <w:r>
        <w:rPr>
          <w:lang w:eastAsia="en-US"/>
        </w:rPr>
        <w:t xml:space="preserve">No caso de atraso pelo Contratante, os valores devidos ao contratado serão atualizados monetariamente entre o termo final do prazo de pagamento até a data de sua efetiva realização, mediante aplicação do </w:t>
      </w:r>
      <w:r>
        <w:rPr>
          <w:color w:val="auto"/>
          <w:lang w:eastAsia="en-US"/>
        </w:rPr>
        <w:t>Índice Nacional de Preços ao Consumidor Amplo (IPCA)</w:t>
      </w:r>
      <w:r>
        <w:rPr>
          <w:lang w:eastAsia="en-US"/>
        </w:rPr>
        <w:t xml:space="preserve"> de correção monetária. </w:t>
      </w:r>
    </w:p>
    <w:p w14:paraId="7A92FDFF">
      <w:pPr>
        <w:pStyle w:val="57"/>
        <w:spacing w:after="0" w:line="360" w:lineRule="auto"/>
        <w:ind w:left="0" w:firstLine="0"/>
        <w:rPr>
          <w:lang w:eastAsia="en-US"/>
        </w:rPr>
      </w:pPr>
      <w:r>
        <w:t>Não será admitido nenhum realinhamento superior aos índices apresentados pela média CPEA(Centro de Estudos Avançados em Economia Aplicada).</w:t>
      </w:r>
    </w:p>
    <w:p w14:paraId="74271A84">
      <w:pPr>
        <w:pStyle w:val="73"/>
        <w:spacing w:before="120" w:line="360" w:lineRule="auto"/>
        <w:ind w:left="0"/>
        <w:rPr>
          <w:color w:val="auto"/>
          <w:lang w:eastAsia="en-US"/>
        </w:rPr>
      </w:pPr>
      <w:r>
        <w:rPr>
          <w:color w:val="auto"/>
          <w:lang w:eastAsia="en-US"/>
        </w:rPr>
        <w:t>Forma de pagamento</w:t>
      </w:r>
    </w:p>
    <w:p w14:paraId="1B3135F6">
      <w:pPr>
        <w:pStyle w:val="57"/>
        <w:spacing w:after="0" w:line="360" w:lineRule="auto"/>
        <w:ind w:left="0" w:firstLine="0"/>
        <w:rPr>
          <w:lang w:eastAsia="en-US"/>
        </w:rPr>
      </w:pPr>
      <w:r>
        <w:rPr>
          <w:lang w:eastAsia="en-US"/>
        </w:rPr>
        <w:t>O pagamento será realizado por meio de ordem bancária, para crédito em banco, agência e conta corrente indicados pelo contratado.</w:t>
      </w:r>
    </w:p>
    <w:p w14:paraId="49EFE985">
      <w:pPr>
        <w:pStyle w:val="57"/>
        <w:spacing w:after="0" w:line="360" w:lineRule="auto"/>
        <w:ind w:left="0" w:firstLine="0"/>
        <w:rPr>
          <w:lang w:eastAsia="en-US"/>
        </w:rPr>
      </w:pPr>
      <w:r>
        <w:rPr>
          <w:lang w:eastAsia="en-US"/>
        </w:rPr>
        <w:t>Será considerada data do pagamento o dia em que constar como emitida a ordem bancária para pagamento.</w:t>
      </w:r>
    </w:p>
    <w:p w14:paraId="13DE7447">
      <w:pPr>
        <w:pStyle w:val="57"/>
        <w:spacing w:after="0" w:line="360" w:lineRule="auto"/>
        <w:ind w:left="0" w:firstLine="0"/>
        <w:rPr>
          <w:lang w:eastAsia="en-US"/>
        </w:rPr>
      </w:pPr>
      <w:r>
        <w:rPr>
          <w:lang w:eastAsia="en-US"/>
        </w:rPr>
        <w:t>Quando do pagamento, será efetuada a retenção tributária prevista na legislação aplicável.</w:t>
      </w:r>
    </w:p>
    <w:p w14:paraId="581F7CEA">
      <w:pPr>
        <w:pStyle w:val="58"/>
        <w:spacing w:after="0" w:line="360" w:lineRule="auto"/>
        <w:ind w:left="0"/>
        <w:rPr>
          <w:lang w:eastAsia="en-US"/>
        </w:rPr>
      </w:pPr>
      <w:r>
        <w:rPr>
          <w:lang w:eastAsia="en-US"/>
        </w:rPr>
        <w:t>Independentemente do percentual de tributo inserido na planilha, quando houver, serão retidos na fonte, quando da realização do pagamento, os percentuais estabelecidos na legislação vigente.</w:t>
      </w:r>
    </w:p>
    <w:p w14:paraId="4B0814E5">
      <w:pPr>
        <w:pStyle w:val="57"/>
        <w:spacing w:after="0" w:line="360" w:lineRule="auto"/>
        <w:ind w:left="0" w:firstLine="0"/>
        <w:rPr>
          <w:lang w:eastAsia="en-US"/>
        </w:rPr>
      </w:pPr>
      <w:r>
        <w:rPr>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7"/>
          <w:color w:val="000000" w:themeColor="text1"/>
          <w:lang w:eastAsia="en-US"/>
        </w:rPr>
        <w:t>Lei Complementar nº 123, de 2006</w:t>
      </w:r>
      <w:r>
        <w:rPr>
          <w:rStyle w:val="17"/>
          <w:color w:val="000000" w:themeColor="text1"/>
          <w:lang w:eastAsia="en-US"/>
        </w:rPr>
        <w:fldChar w:fldCharType="end"/>
      </w:r>
      <w:r>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01660A6">
      <w:pPr>
        <w:pStyle w:val="73"/>
        <w:spacing w:before="120" w:line="360" w:lineRule="auto"/>
        <w:ind w:left="0"/>
        <w:rPr>
          <w:color w:val="auto"/>
          <w:lang w:eastAsia="en-US"/>
        </w:rPr>
      </w:pPr>
      <w:r>
        <w:rPr>
          <w:color w:val="auto"/>
          <w:lang w:eastAsia="en-US"/>
        </w:rPr>
        <w:t>Cessão de crédito</w:t>
      </w:r>
    </w:p>
    <w:p w14:paraId="45867069">
      <w:pPr>
        <w:pStyle w:val="57"/>
        <w:spacing w:after="0" w:line="360" w:lineRule="auto"/>
        <w:ind w:left="0" w:firstLine="0"/>
        <w:rPr>
          <w:lang w:eastAsia="en-US"/>
        </w:rPr>
      </w:pPr>
      <w:r>
        <w:rPr>
          <w:lang w:eastAsia="en-US"/>
        </w:rPr>
        <w:t xml:space="preserve">É admitida a cessão fiduciária de direitos creditícios com instituição financeira, nos termos e de </w:t>
      </w:r>
      <w:r>
        <w:rPr>
          <w:color w:val="000000" w:themeColor="text1"/>
          <w:lang w:eastAsia="en-US"/>
        </w:rPr>
        <w:t xml:space="preserve">acordo com os procedimentos previstos na </w:t>
      </w:r>
      <w:r>
        <w:fldChar w:fldCharType="begin"/>
      </w:r>
      <w:r>
        <w:instrText xml:space="preserve"> HYPERLINK "https://www.gov.br/compras/pt-br/acesso-a-informacao/legislacao/instrucoes-normativas/instrucao-normativa-no-53-de-8-de-julho-de-2020" </w:instrText>
      </w:r>
      <w:r>
        <w:fldChar w:fldCharType="separate"/>
      </w:r>
      <w:r>
        <w:rPr>
          <w:rStyle w:val="17"/>
          <w:color w:val="000000" w:themeColor="text1"/>
          <w:lang w:eastAsia="en-US"/>
        </w:rPr>
        <w:t>Instrução Normativa SEGES/ME nº 53, de 8 de Julho de 2020</w:t>
      </w:r>
      <w:r>
        <w:rPr>
          <w:rStyle w:val="17"/>
          <w:color w:val="000000" w:themeColor="text1"/>
          <w:lang w:eastAsia="en-US"/>
        </w:rPr>
        <w:fldChar w:fldCharType="end"/>
      </w:r>
      <w:r>
        <w:rPr>
          <w:color w:val="000000" w:themeColor="text1"/>
          <w:lang w:eastAsia="en-US"/>
        </w:rPr>
        <w:t xml:space="preserve">, </w:t>
      </w:r>
      <w:r>
        <w:rPr>
          <w:lang w:eastAsia="en-US"/>
        </w:rPr>
        <w:t>conforme as regras deste presente tópico.</w:t>
      </w:r>
    </w:p>
    <w:p w14:paraId="51933726">
      <w:pPr>
        <w:pStyle w:val="69"/>
        <w:numPr>
          <w:ilvl w:val="2"/>
          <w:numId w:val="2"/>
        </w:numPr>
        <w:spacing w:after="0" w:line="360" w:lineRule="auto"/>
        <w:ind w:left="0" w:firstLine="0"/>
        <w:rPr>
          <w:i w:val="0"/>
          <w:iCs w:val="0"/>
          <w:color w:val="auto"/>
          <w:lang w:eastAsia="en-US"/>
        </w:rPr>
      </w:pPr>
      <w:bookmarkStart w:id="2" w:name="_Ref118216946"/>
      <w:r>
        <w:rPr>
          <w:i w:val="0"/>
          <w:iCs w:val="0"/>
          <w:color w:val="auto"/>
          <w:lang w:eastAsia="en-US"/>
        </w:rPr>
        <w:t>As cessões de crédito não fiduciárias dependerão de prévia aprovação do contratante.</w:t>
      </w:r>
      <w:bookmarkEnd w:id="2"/>
    </w:p>
    <w:p w14:paraId="17B77FD4">
      <w:pPr>
        <w:pStyle w:val="57"/>
        <w:spacing w:after="0" w:line="360" w:lineRule="auto"/>
        <w:ind w:left="0" w:firstLine="0"/>
        <w:rPr>
          <w:lang w:eastAsia="en-US"/>
        </w:rPr>
      </w:pPr>
      <w:r>
        <w:rPr>
          <w:lang w:eastAsia="en-US"/>
        </w:rPr>
        <w:t>A eficácia da cessão de crédito, de qualquer natureza, em relação à Administração, está condicionada à celebração de termo aditivo ao contrato administrativo.</w:t>
      </w:r>
    </w:p>
    <w:p w14:paraId="75AFA561">
      <w:pPr>
        <w:pStyle w:val="57"/>
        <w:spacing w:after="0" w:line="360" w:lineRule="auto"/>
        <w:ind w:left="0" w:firstLine="0"/>
        <w:rPr>
          <w:lang w:eastAsia="en-US"/>
        </w:rPr>
      </w:pPr>
      <w:r>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w:t>
      </w:r>
      <w:r>
        <w:rPr>
          <w:color w:val="000000" w:themeColor="text1"/>
          <w:lang w:eastAsia="en-US"/>
        </w:rPr>
        <w:t xml:space="preserve">ou de receber benefícios ou incentivos fiscais ou creditícios, direta ou indiretamente, conforme </w:t>
      </w:r>
      <w:r>
        <w:fldChar w:fldCharType="begin"/>
      </w:r>
      <w:r>
        <w:instrText xml:space="preserve"> HYPERLINK "https://www.planalto.gov.br/ccivil_03/leis/l8429.htm" \l ":~:text=LEI%20N%C2%BA%208.429%2C%20DE%202%20DE%20JUNHO%20DE%201992&amp;text=Disp%C3%B5e%20sobre%20as%20san%C3%A7%C3%B5es%20aplic%C3%A1veis,fundacional%20e%20d%C3%A1%20outras%20provid%C3%AAncias." </w:instrText>
      </w:r>
      <w:r>
        <w:fldChar w:fldCharType="separate"/>
      </w:r>
      <w:r>
        <w:rPr>
          <w:rStyle w:val="17"/>
          <w:color w:val="000000" w:themeColor="text1"/>
          <w:lang w:eastAsia="en-US"/>
        </w:rPr>
        <w:t>o art. 12 da Lei nº 8.429, de 1992</w:t>
      </w:r>
      <w:r>
        <w:rPr>
          <w:rStyle w:val="17"/>
          <w:color w:val="000000" w:themeColor="text1"/>
          <w:lang w:eastAsia="en-US"/>
        </w:rPr>
        <w:fldChar w:fldCharType="end"/>
      </w:r>
      <w:r>
        <w:rPr>
          <w:color w:val="000000" w:themeColor="text1"/>
          <w:lang w:eastAsia="en-US"/>
        </w:rPr>
        <w:t xml:space="preserve">, tudo nos termos do </w:t>
      </w:r>
      <w:r>
        <w:fldChar w:fldCharType="begin"/>
      </w:r>
      <w:r>
        <w:instrText xml:space="preserve"> HYPERLINK "http://www.planalto.gov.br/ccivil_03/AGU/Pareceres/2019-2022/PRC-JL-01-2020.htm" </w:instrText>
      </w:r>
      <w:r>
        <w:fldChar w:fldCharType="separate"/>
      </w:r>
      <w:r>
        <w:rPr>
          <w:rStyle w:val="17"/>
          <w:color w:val="000000" w:themeColor="text1"/>
          <w:lang w:eastAsia="en-US"/>
        </w:rPr>
        <w:t>Parecer JL-01, de 18 de maio de 2020.</w:t>
      </w:r>
      <w:bookmarkStart w:id="3" w:name="_Hlk114498447"/>
      <w:bookmarkEnd w:id="3"/>
      <w:r>
        <w:rPr>
          <w:rStyle w:val="17"/>
          <w:color w:val="000000" w:themeColor="text1"/>
          <w:lang w:eastAsia="en-US"/>
        </w:rPr>
        <w:fldChar w:fldCharType="end"/>
      </w:r>
    </w:p>
    <w:p w14:paraId="6E68715F">
      <w:pPr>
        <w:pStyle w:val="57"/>
        <w:spacing w:after="0" w:line="360" w:lineRule="auto"/>
        <w:ind w:left="0" w:firstLine="0"/>
        <w:rPr>
          <w:lang w:eastAsia="en-US"/>
        </w:rPr>
      </w:pPr>
      <w:r>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bookmarkStart w:id="4" w:name="_Hlk114498479"/>
      <w:bookmarkEnd w:id="4"/>
      <w:r>
        <w:rPr>
          <w:lang w:eastAsia="en-US"/>
        </w:rPr>
        <w:t>.</w:t>
      </w:r>
    </w:p>
    <w:p w14:paraId="37D24286">
      <w:pPr>
        <w:pStyle w:val="57"/>
        <w:spacing w:after="0" w:line="360" w:lineRule="auto"/>
        <w:ind w:left="0" w:firstLine="0"/>
        <w:rPr>
          <w:lang w:eastAsia="en-US"/>
        </w:rPr>
      </w:pPr>
      <w:r>
        <w:rPr>
          <w:lang w:eastAsia="en-US"/>
        </w:rPr>
        <w:t>A cessão de crédito não afetará a execução do objeto contratado, que continuará sob a integral responsabilidade do contratado.</w:t>
      </w:r>
    </w:p>
    <w:p w14:paraId="184ECFA5">
      <w:pPr>
        <w:pStyle w:val="57"/>
        <w:numPr>
          <w:ilvl w:val="0"/>
          <w:numId w:val="0"/>
        </w:numPr>
        <w:spacing w:after="0" w:line="360" w:lineRule="auto"/>
        <w:rPr>
          <w:lang w:eastAsia="en-US"/>
        </w:rPr>
      </w:pPr>
    </w:p>
    <w:p w14:paraId="2280B2ED">
      <w:pPr>
        <w:pStyle w:val="56"/>
        <w:pBdr>
          <w:top w:val="single" w:color="auto" w:sz="4" w:space="1"/>
          <w:left w:val="single" w:color="auto" w:sz="4" w:space="4"/>
          <w:bottom w:val="single" w:color="auto" w:sz="4" w:space="1"/>
          <w:right w:val="single" w:color="auto" w:sz="4" w:space="4"/>
        </w:pBdr>
        <w:jc w:val="center"/>
      </w:pPr>
      <w:r>
        <w:t>FORMA E CRITÉRIOS DE SELEÇÃO DO FORNECEDOR</w:t>
      </w:r>
    </w:p>
    <w:p w14:paraId="3E5CFA9A">
      <w:pPr>
        <w:pStyle w:val="73"/>
        <w:spacing w:before="120" w:line="360" w:lineRule="auto"/>
        <w:ind w:left="0"/>
        <w:rPr>
          <w:color w:val="auto"/>
          <w:highlight w:val="yellow"/>
        </w:rPr>
      </w:pPr>
      <w:r>
        <w:rPr>
          <w:color w:val="auto"/>
          <w:lang w:eastAsia="en-US"/>
        </w:rPr>
        <w:t>Forma de seleção e critério de julgamento da proposta</w:t>
      </w:r>
    </w:p>
    <w:p w14:paraId="1006AAE2">
      <w:pPr>
        <w:pStyle w:val="57"/>
        <w:spacing w:after="0" w:line="360" w:lineRule="auto"/>
        <w:ind w:left="0" w:firstLine="0"/>
        <w:rPr>
          <w:color w:val="auto"/>
        </w:rPr>
      </w:pPr>
      <w:r>
        <w:rPr>
          <w:rFonts w:eastAsia="Arial"/>
        </w:rPr>
        <w:t>O fornecedor será selecionado por meio da realização de procedimento de LICITAÇÃO, na modalidade PRE</w:t>
      </w:r>
      <w:r>
        <w:rPr>
          <w:rFonts w:eastAsia="Arial"/>
          <w:color w:val="auto"/>
        </w:rPr>
        <w:t>GÃO, sob a forma ELETRÔNICA, com adoção do critério de julgamento pelo MENOR PREÇO.</w:t>
      </w:r>
    </w:p>
    <w:p w14:paraId="6AD657C5">
      <w:pPr>
        <w:pStyle w:val="73"/>
        <w:spacing w:before="120" w:line="360" w:lineRule="auto"/>
        <w:ind w:left="0"/>
        <w:rPr>
          <w:color w:val="auto"/>
        </w:rPr>
      </w:pPr>
      <w:r>
        <w:rPr>
          <w:color w:val="auto"/>
        </w:rPr>
        <w:t>Exigências de habilitação</w:t>
      </w:r>
    </w:p>
    <w:p w14:paraId="3BF21F32">
      <w:pPr>
        <w:pStyle w:val="57"/>
        <w:spacing w:after="0" w:line="360" w:lineRule="auto"/>
        <w:ind w:left="0" w:firstLine="0"/>
      </w:pPr>
      <w:r>
        <w:t>Para fins de habilitação, deverá o licitante comprovar os seguintes requisitos:</w:t>
      </w:r>
    </w:p>
    <w:p w14:paraId="52A39A1A">
      <w:pPr>
        <w:pStyle w:val="73"/>
        <w:spacing w:before="120" w:line="360" w:lineRule="auto"/>
        <w:ind w:left="0"/>
        <w:rPr>
          <w:color w:val="auto"/>
        </w:rPr>
      </w:pPr>
      <w:r>
        <w:rPr>
          <w:color w:val="auto"/>
        </w:rPr>
        <w:t>Habilitação jurídica</w:t>
      </w:r>
    </w:p>
    <w:p w14:paraId="695BC896">
      <w:pPr>
        <w:pStyle w:val="57"/>
        <w:spacing w:after="0" w:line="360" w:lineRule="auto"/>
        <w:ind w:left="0" w:firstLine="0"/>
        <w:rPr>
          <w:color w:val="000000" w:themeColor="text1"/>
        </w:rPr>
      </w:pPr>
      <w:bookmarkStart w:id="5" w:name="_Hlk135658994"/>
      <w:r>
        <w:rPr>
          <w:b/>
          <w:bCs/>
        </w:rPr>
        <w:t>Empresário individual</w:t>
      </w:r>
      <w:r>
        <w:t xml:space="preserve">: inscrição no Registro Público de Empresas Mercantis, a cargo da Junta Comercial da respectiva sede; Microempreendedor Individual - MEI: Certificado da Condição de Microempreendedor Individual - CCMEI, cuja aceitação ficará condicionada à verificação da autenticidade no </w:t>
      </w:r>
      <w:r>
        <w:rPr>
          <w:color w:val="000000" w:themeColor="text1"/>
        </w:rPr>
        <w:t xml:space="preserve">sítio </w:t>
      </w:r>
      <w:r>
        <w:fldChar w:fldCharType="begin"/>
      </w:r>
      <w:r>
        <w:instrText xml:space="preserve"> HYPERLINK "https://www.gov.br/empresas-e-negocios/pt-br/empreendedor" </w:instrText>
      </w:r>
      <w:r>
        <w:fldChar w:fldCharType="separate"/>
      </w:r>
      <w:r>
        <w:rPr>
          <w:rStyle w:val="17"/>
          <w:color w:val="000000" w:themeColor="text1"/>
        </w:rPr>
        <w:t>https://www.gov.br/empresas-e-negocios/pt-br/empreendedor</w:t>
      </w:r>
      <w:r>
        <w:rPr>
          <w:rStyle w:val="17"/>
          <w:color w:val="000000" w:themeColor="text1"/>
        </w:rPr>
        <w:fldChar w:fldCharType="end"/>
      </w:r>
      <w:r>
        <w:rPr>
          <w:color w:val="000000" w:themeColor="text1"/>
        </w:rPr>
        <w:t>;</w:t>
      </w:r>
    </w:p>
    <w:p w14:paraId="012B06FA">
      <w:pPr>
        <w:pStyle w:val="57"/>
        <w:spacing w:after="0" w:line="360" w:lineRule="auto"/>
        <w:ind w:left="0" w:firstLine="0"/>
      </w:pPr>
      <w:r>
        <w:rPr>
          <w:b/>
          <w:bCs/>
        </w:rPr>
        <w:t>Sociedade empresária, sociedade limitada unipessoal – SLU ou sociedade identificada como empresa individual de responsabilidade limitada - EIRELI</w:t>
      </w:r>
      <w:r>
        <w:t>: inscrição do ato constitutivo, estatuto ou contrato social no Registro Público de Empresas Mercantis, a cargo da Junta Comercial da respectiva sede, acompanhada de documento comprobatório de seus administradores;</w:t>
      </w:r>
    </w:p>
    <w:p w14:paraId="6AB7482F">
      <w:pPr>
        <w:pStyle w:val="57"/>
        <w:spacing w:after="0" w:line="360" w:lineRule="auto"/>
        <w:ind w:left="0" w:firstLine="0"/>
        <w:rPr>
          <w:color w:val="000000" w:themeColor="text1"/>
        </w:rPr>
      </w:pPr>
      <w:r>
        <w:rPr>
          <w:b/>
          <w:bCs/>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r>
        <w:fldChar w:fldCharType="begin"/>
      </w:r>
      <w:r>
        <w:instrText xml:space="preserve"> HYPERLINK "https://www.gov.br/economia/pt-br/assuntos/drei/legislacao/arquivos/legislacoes-federais/indrei772020.pdf" </w:instrText>
      </w:r>
      <w:r>
        <w:fldChar w:fldCharType="separate"/>
      </w:r>
      <w:r>
        <w:rPr>
          <w:rStyle w:val="17"/>
          <w:color w:val="000000" w:themeColor="text1"/>
        </w:rPr>
        <w:t>Instrução Normativa DREI/ME n.º 77, de 18 de março de 2020</w:t>
      </w:r>
      <w:r>
        <w:rPr>
          <w:rStyle w:val="17"/>
          <w:color w:val="000000" w:themeColor="text1"/>
        </w:rPr>
        <w:fldChar w:fldCharType="end"/>
      </w:r>
      <w:r>
        <w:rPr>
          <w:color w:val="000000" w:themeColor="text1"/>
        </w:rPr>
        <w:t>.</w:t>
      </w:r>
    </w:p>
    <w:p w14:paraId="14592917">
      <w:pPr>
        <w:pStyle w:val="57"/>
        <w:spacing w:after="0" w:line="360" w:lineRule="auto"/>
        <w:ind w:left="0" w:firstLine="0"/>
      </w:pPr>
      <w:r>
        <w:rPr>
          <w:b/>
          <w:bCs/>
        </w:rPr>
        <w:t>Sociedade simples</w:t>
      </w:r>
      <w:r>
        <w:t>: inscrição do ato constitutivo no Registro Civil de Pessoas Jurídicas do local de sua sede, acompanhada de documento comprobatório de seus administradores;</w:t>
      </w:r>
    </w:p>
    <w:p w14:paraId="3B8A1985">
      <w:pPr>
        <w:pStyle w:val="57"/>
        <w:spacing w:after="0" w:line="360" w:lineRule="auto"/>
        <w:ind w:left="0" w:firstLine="0"/>
      </w:pPr>
      <w:r>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6" w:name="_Int_ySfCXwr4"/>
      <w:r>
        <w:t>Mercantis onde</w:t>
      </w:r>
      <w:bookmarkEnd w:id="6"/>
      <w:r>
        <w:t xml:space="preserve"> opera, com averbação no Registro onde tem sede a matriz</w:t>
      </w:r>
    </w:p>
    <w:p w14:paraId="3C01C5B4">
      <w:pPr>
        <w:pStyle w:val="57"/>
        <w:spacing w:after="0" w:line="360" w:lineRule="auto"/>
        <w:ind w:left="0" w:firstLine="0"/>
      </w:pPr>
      <w:r>
        <w:rPr>
          <w:b/>
          <w:bCs/>
        </w:rPr>
        <w:t>Sociedade cooperativa</w:t>
      </w:r>
      <w: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2B0A61AF">
      <w:pPr>
        <w:pStyle w:val="57"/>
        <w:spacing w:after="0" w:line="360" w:lineRule="auto"/>
        <w:ind w:left="0" w:firstLine="0"/>
      </w:pPr>
      <w:r>
        <w:rPr>
          <w:b/>
          <w:bCs/>
        </w:rPr>
        <w:t>Agricultor familiar</w:t>
      </w:r>
      <w:r>
        <w:t>: Declaração de Aptidão ao Pronaf – DAP ou DAP-P válida, ou, ainda, outros documentos definidos pela Secretaria Especial de Agricultura Familiar e do Desenvolvimento Agrário, nos termos do art. 4º, §2º do Decreto nº 10.880, de 2 de dezembro de 2021.</w:t>
      </w:r>
    </w:p>
    <w:p w14:paraId="48524181">
      <w:pPr>
        <w:pStyle w:val="57"/>
        <w:spacing w:after="0" w:line="360" w:lineRule="auto"/>
        <w:ind w:left="0" w:firstLine="0"/>
      </w:pPr>
      <w:r>
        <w:rPr>
          <w:b/>
          <w:bCs/>
        </w:rPr>
        <w:t>Produtor Rural</w:t>
      </w:r>
      <w:r>
        <w:t>: matrícula no Cadastro Específico do INSS – CEI, que comprove a qualificação como produtor rur</w:t>
      </w:r>
      <w:r>
        <w:rPr>
          <w:color w:val="000000" w:themeColor="text1"/>
        </w:rPr>
        <w:t xml:space="preserve">al pessoa física, nos termos da </w:t>
      </w:r>
      <w:r>
        <w:fldChar w:fldCharType="begin"/>
      </w:r>
      <w:r>
        <w:instrText xml:space="preserve"> HYPERLINK "http://normas.receita.fazenda.gov.br/sijut2consulta/link.action?idAto=15937" </w:instrText>
      </w:r>
      <w:r>
        <w:fldChar w:fldCharType="separate"/>
      </w:r>
      <w:r>
        <w:rPr>
          <w:rStyle w:val="17"/>
          <w:color w:val="000000" w:themeColor="text1"/>
        </w:rPr>
        <w:t>Instrução Normativa RFB n. 971, de 13 de novembro de 2009</w:t>
      </w:r>
      <w:r>
        <w:rPr>
          <w:rStyle w:val="17"/>
          <w:color w:val="000000" w:themeColor="text1"/>
        </w:rPr>
        <w:fldChar w:fldCharType="end"/>
      </w:r>
      <w:r>
        <w:t xml:space="preserve"> (arts. 17 a 19 e 165).</w:t>
      </w:r>
    </w:p>
    <w:p w14:paraId="16A7BDEB">
      <w:pPr>
        <w:pStyle w:val="57"/>
        <w:spacing w:after="0" w:line="360" w:lineRule="auto"/>
        <w:ind w:left="0" w:firstLine="0"/>
      </w:pPr>
      <w:r>
        <w:t>Os documentos apresentados deverão estar acompanhados de todas as alterações ou da consolidação respectiva.</w:t>
      </w:r>
      <w:bookmarkEnd w:id="5"/>
    </w:p>
    <w:p w14:paraId="3C2DA1DC">
      <w:pPr>
        <w:pStyle w:val="73"/>
        <w:spacing w:before="120" w:line="360" w:lineRule="auto"/>
        <w:ind w:left="0"/>
        <w:rPr>
          <w:color w:val="auto"/>
          <w:lang w:eastAsia="zh-CN" w:bidi="hi-IN"/>
        </w:rPr>
      </w:pPr>
      <w:r>
        <w:rPr>
          <w:color w:val="auto"/>
          <w:lang w:eastAsia="zh-CN" w:bidi="hi-IN"/>
        </w:rPr>
        <w:t>Habilitação fiscal, social e trabalhista</w:t>
      </w:r>
    </w:p>
    <w:p w14:paraId="3DA74552">
      <w:pPr>
        <w:pStyle w:val="57"/>
        <w:spacing w:after="0" w:line="360" w:lineRule="auto"/>
        <w:ind w:left="0" w:firstLine="0"/>
      </w:pPr>
      <w:r>
        <w:t>Prova de inscrição no Cadastro Nacional de Pessoas Jurídicas;</w:t>
      </w:r>
    </w:p>
    <w:p w14:paraId="551B30CE">
      <w:pPr>
        <w:pStyle w:val="57"/>
        <w:spacing w:after="0" w:line="360" w:lineRule="auto"/>
        <w:ind w:left="0" w:firstLine="0"/>
      </w:pP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r>
        <w:fldChar w:fldCharType="begin"/>
      </w:r>
      <w:r>
        <w:instrText xml:space="preserve"> HYPERLINK "http://normas.receita.fazenda.gov.br/sijut2consulta/link.action?visao=anotado&amp;idAto=56753" </w:instrText>
      </w:r>
      <w:r>
        <w:fldChar w:fldCharType="separate"/>
      </w:r>
      <w:r>
        <w:rPr>
          <w:rStyle w:val="17"/>
          <w:color w:val="000000" w:themeColor="text1"/>
        </w:rPr>
        <w:t>Portaria Conjunta nº 1.751, de 02 de outubro de 2014</w:t>
      </w:r>
      <w:r>
        <w:rPr>
          <w:rStyle w:val="17"/>
          <w:color w:val="000000" w:themeColor="text1"/>
        </w:rPr>
        <w:fldChar w:fldCharType="end"/>
      </w:r>
      <w:r>
        <w:rPr>
          <w:color w:val="000000" w:themeColor="text1"/>
        </w:rPr>
        <w:t>, do Secretário da Receita Federal do</w:t>
      </w:r>
      <w:r>
        <w:t xml:space="preserve"> Brasil e da Procuradora-Geral da Fazenda Nacional.</w:t>
      </w:r>
    </w:p>
    <w:p w14:paraId="0F2C3CC2">
      <w:pPr>
        <w:pStyle w:val="57"/>
        <w:spacing w:after="0" w:line="360" w:lineRule="auto"/>
        <w:ind w:left="0" w:firstLine="0"/>
      </w:pPr>
      <w:r>
        <w:t>Prova de regularidade com o Fundo de Garantia do Tempo de Serviço (FGTS);</w:t>
      </w:r>
    </w:p>
    <w:p w14:paraId="2F23A3DD">
      <w:pPr>
        <w:pStyle w:val="57"/>
        <w:spacing w:after="0" w:line="360" w:lineRule="auto"/>
        <w:ind w:left="0" w:firstLine="0"/>
        <w:rPr>
          <w:color w:val="000000" w:themeColor="text1"/>
        </w:rPr>
      </w:pPr>
      <w:r>
        <w:t xml:space="preserve">Prova de inexistência de débitos inadimplidos perante a Justiça do Trabalho, mediante a apresentação de certidão negativa ou positiva com efeito de negativa, nos termos do Título VII-A da Consolidação das Leis do Trabalho, aprovada pelo </w:t>
      </w:r>
      <w:r>
        <w:fldChar w:fldCharType="begin"/>
      </w:r>
      <w:r>
        <w:instrText xml:space="preserve"> HYPERLINK "https://www.planalto.gov.br/ccivil_03/decreto-lei/del5452.htm" </w:instrText>
      </w:r>
      <w:r>
        <w:fldChar w:fldCharType="separate"/>
      </w:r>
      <w:r>
        <w:rPr>
          <w:rStyle w:val="17"/>
          <w:color w:val="000000" w:themeColor="text1"/>
        </w:rPr>
        <w:t>Decreto-Lei nº 5.452, de 1º de maio de 1943;</w:t>
      </w:r>
      <w:r>
        <w:rPr>
          <w:rStyle w:val="17"/>
          <w:color w:val="000000" w:themeColor="text1"/>
        </w:rPr>
        <w:fldChar w:fldCharType="end"/>
      </w:r>
    </w:p>
    <w:p w14:paraId="05521068">
      <w:pPr>
        <w:pStyle w:val="57"/>
        <w:spacing w:after="0" w:line="360" w:lineRule="auto"/>
        <w:ind w:left="0" w:firstLine="0"/>
        <w:rPr>
          <w:rFonts w:eastAsia="Arial"/>
          <w:color w:val="000000" w:themeColor="text1"/>
        </w:rPr>
      </w:pPr>
      <w:r>
        <w:rPr>
          <w:rFonts w:eastAsia="Arial"/>
          <w:color w:val="000000" w:themeColor="text1"/>
        </w:rPr>
        <w:t>Prova de inscrição no cadastro de contribuintes estadual e/ou municipal relativo ao domicílio ou sede do fornecedor, pertinente ao seu ramo de atividade e compatível com o objeto contratual;</w:t>
      </w:r>
      <w:r>
        <w:rPr>
          <w:rStyle w:val="16"/>
          <w:rFonts w:eastAsia="Arial"/>
          <w:color w:val="000000" w:themeColor="text1"/>
        </w:rPr>
        <w:footnoteReference w:id="0"/>
      </w:r>
    </w:p>
    <w:p w14:paraId="384C2552">
      <w:pPr>
        <w:pStyle w:val="57"/>
        <w:spacing w:after="0" w:line="360" w:lineRule="auto"/>
        <w:ind w:left="0" w:firstLine="0"/>
        <w:rPr>
          <w:rFonts w:eastAsia="Arial"/>
          <w:color w:val="auto"/>
        </w:rPr>
      </w:pPr>
      <w:r>
        <w:rPr>
          <w:rFonts w:eastAsia="Arial"/>
          <w:color w:val="000000" w:themeColor="text1"/>
        </w:rPr>
        <w:t xml:space="preserve">Prova de regularidade com a </w:t>
      </w:r>
      <w:r>
        <w:t>Fazenda Estadual</w:t>
      </w:r>
      <w:r>
        <w:rPr>
          <w:rFonts w:eastAsia="Arial"/>
          <w:color w:val="auto"/>
        </w:rPr>
        <w:t xml:space="preserve"> do domicílio</w:t>
      </w:r>
      <w:r>
        <w:rPr>
          <w:rFonts w:eastAsia="Arial"/>
          <w:color w:val="000000" w:themeColor="text1"/>
        </w:rPr>
        <w:t xml:space="preserve"> ou sede do fornecedor, relativa à atividade em cujo exercício contrata ou concorre;</w:t>
      </w:r>
    </w:p>
    <w:p w14:paraId="5C4095D3">
      <w:pPr>
        <w:pStyle w:val="57"/>
        <w:spacing w:after="0" w:line="360" w:lineRule="auto"/>
        <w:ind w:left="0" w:firstLine="0"/>
        <w:rPr>
          <w:rFonts w:eastAsia="Arial"/>
          <w:color w:val="auto"/>
        </w:rPr>
      </w:pPr>
      <w:r>
        <w:rPr>
          <w:rFonts w:eastAsia="Arial"/>
          <w:color w:val="000000" w:themeColor="text1"/>
        </w:rPr>
        <w:t xml:space="preserve">Prova de regularidade com a </w:t>
      </w:r>
      <w:r>
        <w:rPr>
          <w:rFonts w:eastAsia="Arial"/>
          <w:color w:val="auto"/>
        </w:rPr>
        <w:t>Fazenda Municipal/Distrital do domicílio</w:t>
      </w:r>
      <w:r>
        <w:rPr>
          <w:rFonts w:eastAsia="Arial"/>
          <w:color w:val="000000" w:themeColor="text1"/>
        </w:rPr>
        <w:t xml:space="preserve"> ou sede do fornecedor, relativa à atividade em cujo exercício contrata ou concorre;</w:t>
      </w:r>
    </w:p>
    <w:p w14:paraId="34C0B418">
      <w:pPr>
        <w:pStyle w:val="57"/>
        <w:spacing w:after="0" w:line="360" w:lineRule="auto"/>
        <w:ind w:left="0" w:firstLine="0"/>
        <w:rPr>
          <w:rFonts w:eastAsia="Arial"/>
          <w:color w:val="000000" w:themeColor="text1"/>
        </w:rPr>
      </w:pPr>
      <w:r>
        <w:rPr>
          <w:rFonts w:eastAsia="Arial"/>
          <w:color w:val="auto"/>
        </w:rPr>
        <w:t>Caso o fornecedor seja considerado isento dos tributos Estadual ou Municipal relacionados</w:t>
      </w:r>
      <w:r>
        <w:rPr>
          <w:rFonts w:eastAsia="Arial"/>
          <w:color w:val="000000" w:themeColor="text1"/>
        </w:rPr>
        <w:t xml:space="preserve"> ao objeto contratual, deverá comprovar tal condição mediante a apresentação de declaração da Fazenda respectiva do seu domicílio ou sede, ou outra equivalente, na forma da lei.</w:t>
      </w:r>
    </w:p>
    <w:p w14:paraId="5FC9BA88">
      <w:pPr>
        <w:pStyle w:val="57"/>
        <w:spacing w:after="0" w:line="360" w:lineRule="auto"/>
        <w:ind w:left="0" w:firstLine="0"/>
      </w:pPr>
      <w:bookmarkStart w:id="7" w:name="_Hlk121934117"/>
      <w:r>
        <w:t xml:space="preserve">O fornecedor enquadrado como microempreendedor individual que pretenda auferir os benefícios do tratamento diferenciado previstos na </w:t>
      </w:r>
      <w:r>
        <w:fldChar w:fldCharType="begin"/>
      </w:r>
      <w:r>
        <w:instrText xml:space="preserve"> HYPERLINK "http://www.planalto.gov.br/ccivil_03/Leis/LCP/Lcp123.htm" </w:instrText>
      </w:r>
      <w:r>
        <w:fldChar w:fldCharType="separate"/>
      </w:r>
      <w:r>
        <w:rPr>
          <w:rStyle w:val="17"/>
          <w:color w:val="000000" w:themeColor="text1"/>
        </w:rPr>
        <w:t>Lei Complementar n. 123, de 2006</w:t>
      </w:r>
      <w:r>
        <w:rPr>
          <w:rStyle w:val="17"/>
          <w:color w:val="000000" w:themeColor="text1"/>
        </w:rPr>
        <w:fldChar w:fldCharType="end"/>
      </w:r>
      <w:r>
        <w:rPr>
          <w:color w:val="000000" w:themeColor="text1"/>
        </w:rPr>
        <w:t>,</w:t>
      </w:r>
      <w:r>
        <w:t xml:space="preserve"> estará dispensado da prova de inscrição nos cadastros de contribuintes estadual e municipal.</w:t>
      </w:r>
    </w:p>
    <w:bookmarkEnd w:id="7"/>
    <w:p w14:paraId="5905EDFD">
      <w:pPr>
        <w:pStyle w:val="73"/>
        <w:spacing w:before="120" w:line="360" w:lineRule="auto"/>
        <w:ind w:left="0"/>
        <w:rPr>
          <w:color w:val="auto"/>
          <w:lang w:eastAsia="zh-CN" w:bidi="hi-IN"/>
        </w:rPr>
      </w:pPr>
      <w:r>
        <w:rPr>
          <w:color w:val="auto"/>
          <w:lang w:eastAsia="zh-CN" w:bidi="hi-IN"/>
        </w:rPr>
        <w:t>Qualificação Econômico-Financeira</w:t>
      </w:r>
    </w:p>
    <w:p w14:paraId="5387E30B">
      <w:pPr>
        <w:pStyle w:val="57"/>
        <w:spacing w:after="0" w:line="360" w:lineRule="auto"/>
        <w:ind w:left="0" w:firstLine="0"/>
      </w:pPr>
      <w: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7"/>
          <w:color w:val="000000" w:themeColor="text1"/>
        </w:rPr>
        <w:t>Lei nº 14.133, de 2021, art. 69, caput, inciso II</w:t>
      </w:r>
      <w:r>
        <w:rPr>
          <w:rStyle w:val="17"/>
          <w:color w:val="000000" w:themeColor="text1"/>
        </w:rPr>
        <w:fldChar w:fldCharType="end"/>
      </w:r>
      <w:r>
        <w:rPr>
          <w:color w:val="000000" w:themeColor="text1"/>
        </w:rPr>
        <w:t>);</w:t>
      </w:r>
    </w:p>
    <w:p w14:paraId="1F1DF890">
      <w:pPr>
        <w:pStyle w:val="73"/>
        <w:spacing w:before="120" w:line="360" w:lineRule="auto"/>
        <w:ind w:left="0"/>
        <w:rPr>
          <w:color w:val="auto"/>
          <w:lang w:eastAsia="zh-CN" w:bidi="hi-IN"/>
        </w:rPr>
      </w:pPr>
      <w:r>
        <w:rPr>
          <w:color w:val="auto"/>
          <w:lang w:eastAsia="zh-CN" w:bidi="hi-IN"/>
        </w:rPr>
        <w:t>Qualificação Técnica</w:t>
      </w:r>
    </w:p>
    <w:p w14:paraId="5BD55E70">
      <w:pPr>
        <w:pStyle w:val="57"/>
        <w:spacing w:after="0" w:line="360" w:lineRule="auto"/>
        <w:ind w:left="0" w:firstLine="0"/>
        <w:rPr>
          <w:color w:val="auto"/>
        </w:rPr>
      </w:pPr>
      <w:r>
        <w:rPr>
          <w:color w:val="auto"/>
        </w:rPr>
        <w:t xml:space="preserve">Autorização de </w:t>
      </w:r>
      <w:r>
        <w:t>funcionamento (AFE) expedida pela ANVISA (Agência Nacional de Vigilância Sanitária), conforme exigência da Lei nº 6.360/76, Decreto nº 8.077/13, Lei nº 9.782/99 e Resolução 16/2014-Anvisa.</w:t>
      </w:r>
    </w:p>
    <w:p w14:paraId="2394DC62">
      <w:pPr>
        <w:pStyle w:val="57"/>
        <w:spacing w:after="0" w:line="360" w:lineRule="auto"/>
        <w:ind w:left="0" w:firstLine="0"/>
        <w:rPr>
          <w:color w:val="auto"/>
        </w:rPr>
      </w:pPr>
      <w:r>
        <w:rPr>
          <w:color w:val="auto"/>
        </w:rPr>
        <w:t xml:space="preserve">Alvará </w:t>
      </w:r>
      <w:r>
        <w:t>Sanitário (ou Licença Sanitária) expedido pela Vigilância Sanitária Estadual ou Municipal, conforme exigência da Lei nº 6.360/76, Decreto Federal nº 8.077/13 e Resolução 16/2014-Anvisa.</w:t>
      </w:r>
    </w:p>
    <w:p w14:paraId="20D77272">
      <w:pPr>
        <w:pStyle w:val="57"/>
        <w:spacing w:after="0" w:line="360" w:lineRule="auto"/>
        <w:ind w:left="0" w:firstLine="0"/>
        <w:rPr>
          <w:color w:val="auto"/>
        </w:rPr>
      </w:pPr>
      <w:r>
        <w:rPr>
          <w:color w:val="auto"/>
        </w:rPr>
        <w:t>Caso admitida a participação de cooperativas, será exigida a seguinte documentação complementar:</w:t>
      </w:r>
    </w:p>
    <w:p w14:paraId="044E46E6">
      <w:pPr>
        <w:pStyle w:val="58"/>
        <w:spacing w:after="0" w:line="360" w:lineRule="auto"/>
        <w:ind w:left="0"/>
        <w:rPr>
          <w:color w:val="000000" w:themeColor="text1"/>
        </w:rPr>
      </w:pPr>
      <w: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 \l "art4" </w:instrText>
      </w:r>
      <w:r>
        <w:fldChar w:fldCharType="separate"/>
      </w:r>
      <w:r>
        <w:rPr>
          <w:rStyle w:val="17"/>
          <w:color w:val="000000" w:themeColor="text1"/>
        </w:rPr>
        <w:t>arts. 4º, inciso XI, 21, inciso I</w:t>
      </w:r>
      <w:r>
        <w:rPr>
          <w:rStyle w:val="17"/>
          <w:color w:val="000000" w:themeColor="text1"/>
        </w:rPr>
        <w:fldChar w:fldCharType="end"/>
      </w:r>
      <w:r>
        <w:rPr>
          <w:color w:val="000000" w:themeColor="text1"/>
        </w:rPr>
        <w:t xml:space="preserve"> e </w:t>
      </w:r>
      <w:r>
        <w:fldChar w:fldCharType="begin"/>
      </w:r>
      <w:r>
        <w:instrText xml:space="preserve"> HYPERLINK "https://www.planalto.gov.br/ccivil_03/leis/l5764.htm" \l "art42" </w:instrText>
      </w:r>
      <w:r>
        <w:fldChar w:fldCharType="separate"/>
      </w:r>
      <w:r>
        <w:rPr>
          <w:rStyle w:val="17"/>
          <w:color w:val="000000" w:themeColor="text1"/>
        </w:rPr>
        <w:t>42, §§2º a 6º da Lei n. 5.764, de 1971</w:t>
      </w:r>
      <w:r>
        <w:rPr>
          <w:rStyle w:val="17"/>
          <w:color w:val="000000" w:themeColor="text1"/>
        </w:rPr>
        <w:fldChar w:fldCharType="end"/>
      </w:r>
      <w:r>
        <w:rPr>
          <w:color w:val="000000" w:themeColor="text1"/>
        </w:rPr>
        <w:t>;</w:t>
      </w:r>
    </w:p>
    <w:p w14:paraId="4A02A3F8">
      <w:pPr>
        <w:pStyle w:val="58"/>
        <w:spacing w:after="0" w:line="360" w:lineRule="auto"/>
        <w:ind w:left="0"/>
      </w:pPr>
      <w:r>
        <w:t>A declaração de regularidade de situação do contribuinte individual – DRSCI, para cada um dos cooperados indicados;</w:t>
      </w:r>
    </w:p>
    <w:p w14:paraId="625946B2">
      <w:pPr>
        <w:pStyle w:val="58"/>
        <w:spacing w:after="0" w:line="360" w:lineRule="auto"/>
        <w:ind w:left="0"/>
      </w:pPr>
      <w:r>
        <w:t xml:space="preserve">A comprovação do capital social proporcional ao número de cooperados necessários à prestação do serviço; </w:t>
      </w:r>
    </w:p>
    <w:p w14:paraId="15FA0032">
      <w:pPr>
        <w:pStyle w:val="58"/>
        <w:spacing w:after="0" w:line="360" w:lineRule="auto"/>
        <w:ind w:left="0"/>
      </w:pPr>
      <w:r>
        <w:t xml:space="preserve">O registro previsto na </w:t>
      </w:r>
      <w:r>
        <w:fldChar w:fldCharType="begin"/>
      </w:r>
      <w:r>
        <w:instrText xml:space="preserve"> HYPERLINK "https://www.planalto.gov.br/ccivil_03/leis/l5764.htm" \l "art107" </w:instrText>
      </w:r>
      <w:r>
        <w:fldChar w:fldCharType="separate"/>
      </w:r>
      <w:r>
        <w:rPr>
          <w:rStyle w:val="17"/>
          <w:color w:val="000000" w:themeColor="text1"/>
        </w:rPr>
        <w:t>Lei n. 5.764, de 1971, art. 107</w:t>
      </w:r>
      <w:r>
        <w:rPr>
          <w:rStyle w:val="17"/>
          <w:color w:val="000000" w:themeColor="text1"/>
        </w:rPr>
        <w:fldChar w:fldCharType="end"/>
      </w:r>
      <w:r>
        <w:rPr>
          <w:color w:val="000000" w:themeColor="text1"/>
        </w:rPr>
        <w:t>;</w:t>
      </w:r>
    </w:p>
    <w:p w14:paraId="32E6365D">
      <w:pPr>
        <w:pStyle w:val="58"/>
        <w:spacing w:after="0" w:line="360" w:lineRule="auto"/>
        <w:ind w:left="0"/>
      </w:pPr>
      <w:r>
        <w:t xml:space="preserve"> A comprovação de integração das respectivas quotas-partes por parte dos cooperados que executarão o contrato; e</w:t>
      </w:r>
    </w:p>
    <w:p w14:paraId="44C04A1A">
      <w:pPr>
        <w:pStyle w:val="58"/>
        <w:spacing w:after="0" w:line="360" w:lineRule="auto"/>
        <w:ind w:left="0"/>
      </w:pPr>
      <w: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FE7A9C1">
      <w:pPr>
        <w:pStyle w:val="58"/>
        <w:spacing w:after="0" w:line="360" w:lineRule="auto"/>
        <w:ind w:left="0"/>
      </w:pPr>
      <w:r>
        <w:t xml:space="preserve">A última auditoria contábil-financeira da cooperativa, conforme dispõe o </w:t>
      </w:r>
      <w:r>
        <w:fldChar w:fldCharType="begin"/>
      </w:r>
      <w:r>
        <w:instrText xml:space="preserve"> HYPERLINK "https://www.planalto.gov.br/ccivil_03/leis/l5764.htm" \l "art112" </w:instrText>
      </w:r>
      <w:r>
        <w:fldChar w:fldCharType="separate"/>
      </w:r>
      <w:r>
        <w:rPr>
          <w:rStyle w:val="17"/>
          <w:color w:val="000000" w:themeColor="text1"/>
        </w:rPr>
        <w:t>art. 112 da Lei n. 5.764, de 1971</w:t>
      </w:r>
      <w:r>
        <w:rPr>
          <w:rStyle w:val="17"/>
          <w:color w:val="000000" w:themeColor="text1"/>
        </w:rPr>
        <w:fldChar w:fldCharType="end"/>
      </w:r>
      <w:r>
        <w:rPr>
          <w:color w:val="000000" w:themeColor="text1"/>
        </w:rPr>
        <w:t>, o</w:t>
      </w:r>
      <w:r>
        <w:t>u uma declaração, sob as penas da lei, de que tal auditoria não foi exigida pelo órgão fiscalizador.</w:t>
      </w:r>
    </w:p>
    <w:p w14:paraId="74E9CDF1">
      <w:pPr>
        <w:pStyle w:val="57"/>
        <w:ind w:left="0" w:firstLine="0"/>
      </w:pPr>
      <w:r>
        <w:rPr>
          <w:bCs/>
        </w:rPr>
        <w:t>Os documentos que não tiverem prazo de validade estabelecido pelo órgão expedidor, somente serão válidos desde que tenham sido expedidos, no máximo, dentro dos 180 (cento e oitenta) dias anteriores à data fixada para abertura do certame.</w:t>
      </w:r>
    </w:p>
    <w:p w14:paraId="65E9EBA8">
      <w:pPr>
        <w:pStyle w:val="57"/>
        <w:numPr>
          <w:ilvl w:val="0"/>
          <w:numId w:val="0"/>
        </w:numPr>
      </w:pPr>
    </w:p>
    <w:p w14:paraId="15681095">
      <w:pPr>
        <w:pStyle w:val="56"/>
        <w:pBdr>
          <w:top w:val="single" w:color="auto" w:sz="4" w:space="1"/>
          <w:left w:val="single" w:color="auto" w:sz="4" w:space="4"/>
          <w:bottom w:val="single" w:color="auto" w:sz="4" w:space="1"/>
          <w:right w:val="single" w:color="auto" w:sz="4" w:space="4"/>
        </w:pBdr>
        <w:jc w:val="center"/>
      </w:pPr>
      <w:r>
        <w:t>ESTIMATIVAS DO VALOR DA CONTRATAÇÃO</w:t>
      </w:r>
    </w:p>
    <w:p w14:paraId="5450D1D6">
      <w:pPr>
        <w:pStyle w:val="68"/>
        <w:numPr>
          <w:ilvl w:val="1"/>
          <w:numId w:val="2"/>
        </w:numPr>
        <w:spacing w:after="0" w:line="360" w:lineRule="auto"/>
        <w:ind w:left="0" w:firstLine="0"/>
        <w:rPr>
          <w:b/>
          <w:bCs/>
          <w:i w:val="0"/>
          <w:iCs w:val="0"/>
          <w:color w:val="auto"/>
        </w:rPr>
      </w:pPr>
      <w:r>
        <w:rPr>
          <w:i w:val="0"/>
          <w:iCs w:val="0"/>
          <w:color w:val="auto"/>
        </w:rPr>
        <w:t xml:space="preserve">O custo estimado total da contratação é de </w:t>
      </w:r>
      <w:r>
        <w:rPr>
          <w:rFonts w:eastAsia="Calibri"/>
          <w:i w:val="0"/>
          <w:iCs w:val="0"/>
          <w:color w:val="auto"/>
        </w:rPr>
        <w:t>R$ 4.643.204,60 (quatro milhões seiscentos e quarenta e três mil duzentos e quatro reais e sessenta centavos)</w:t>
      </w:r>
      <w:r>
        <w:rPr>
          <w:i w:val="0"/>
          <w:iCs w:val="0"/>
          <w:color w:val="auto"/>
        </w:rPr>
        <w:t>.</w:t>
      </w:r>
    </w:p>
    <w:p w14:paraId="3B8ED0F0">
      <w:pPr>
        <w:pStyle w:val="68"/>
        <w:numPr>
          <w:ilvl w:val="1"/>
          <w:numId w:val="2"/>
        </w:numPr>
        <w:spacing w:after="0" w:line="360" w:lineRule="auto"/>
        <w:ind w:left="0" w:firstLine="0"/>
        <w:rPr>
          <w:i w:val="0"/>
          <w:iCs w:val="0"/>
          <w:color w:val="auto"/>
        </w:rPr>
      </w:pPr>
      <w:r>
        <w:rPr>
          <w:i w:val="0"/>
          <w:iCs w:val="0"/>
          <w:color w:val="auto"/>
        </w:rPr>
        <w:t xml:space="preserve">O custo estimado da contratação possui caráter sigiloso e será tornado público apenas e imediatamente após o julgamento das propostas. </w:t>
      </w:r>
    </w:p>
    <w:p w14:paraId="70F26AFD">
      <w:pPr>
        <w:pStyle w:val="68"/>
        <w:numPr>
          <w:ilvl w:val="0"/>
          <w:numId w:val="0"/>
        </w:numPr>
        <w:spacing w:after="0" w:line="360" w:lineRule="auto"/>
        <w:rPr>
          <w:i w:val="0"/>
          <w:iCs w:val="0"/>
        </w:rPr>
      </w:pPr>
    </w:p>
    <w:p w14:paraId="1EFF6A04">
      <w:pPr>
        <w:pStyle w:val="56"/>
        <w:pBdr>
          <w:top w:val="single" w:color="auto" w:sz="4" w:space="1"/>
          <w:left w:val="single" w:color="auto" w:sz="4" w:space="4"/>
          <w:bottom w:val="single" w:color="auto" w:sz="4" w:space="1"/>
          <w:right w:val="single" w:color="auto" w:sz="4" w:space="4"/>
        </w:pBdr>
        <w:jc w:val="center"/>
      </w:pPr>
      <w:r>
        <w:t>ADEQUAÇÃO ORÇAMENTÁRIA</w:t>
      </w:r>
    </w:p>
    <w:p w14:paraId="4792E9E7">
      <w:pPr>
        <w:pStyle w:val="57"/>
        <w:spacing w:after="0" w:line="360" w:lineRule="auto"/>
        <w:ind w:left="0" w:firstLine="0"/>
      </w:pPr>
      <w:r>
        <w:rPr>
          <w:rFonts w:eastAsia="Arial"/>
        </w:rPr>
        <w:t>As despesas decorrentes da presente contratação correrão à conta de recursos específicos consignados no Orçamento do município de Itamogi.</w:t>
      </w:r>
    </w:p>
    <w:p w14:paraId="6A242393">
      <w:pPr>
        <w:pStyle w:val="57"/>
        <w:spacing w:after="0" w:line="360" w:lineRule="auto"/>
        <w:ind w:left="0" w:firstLine="0"/>
        <w:rPr>
          <w:color w:val="auto"/>
        </w:rPr>
      </w:pPr>
      <w:r>
        <w:t xml:space="preserve">A </w:t>
      </w:r>
      <w:r>
        <w:rPr>
          <w:color w:val="auto"/>
        </w:rPr>
        <w:t>contratação será atendida pelas dotações em anexo.</w:t>
      </w:r>
    </w:p>
    <w:p w14:paraId="0775A462">
      <w:pPr>
        <w:pStyle w:val="68"/>
        <w:numPr>
          <w:ilvl w:val="1"/>
          <w:numId w:val="2"/>
        </w:numPr>
        <w:spacing w:after="0" w:line="360" w:lineRule="auto"/>
        <w:ind w:left="0" w:firstLine="0"/>
        <w:rPr>
          <w:i w:val="0"/>
          <w:iCs w:val="0"/>
          <w:color w:val="auto"/>
        </w:rPr>
      </w:pPr>
      <w:r>
        <w:rPr>
          <w:i w:val="0"/>
          <w:iCs w:val="0"/>
          <w:color w:val="auto"/>
        </w:rPr>
        <w:t>A dotação relativa aos exercícios financeiros subsequentes será indicada após aprovação da Lei Orçamentária respectiva e liberação dos créditos correspondentes, mediante apostilamento.</w:t>
      </w:r>
    </w:p>
    <w:bookmarkEnd w:id="0"/>
    <w:p w14:paraId="472FFF3F">
      <w:pPr>
        <w:pStyle w:val="57"/>
        <w:numPr>
          <w:ilvl w:val="0"/>
          <w:numId w:val="0"/>
        </w:numPr>
        <w:spacing w:after="0" w:line="360" w:lineRule="auto"/>
        <w:rPr>
          <w:color w:val="auto"/>
        </w:rPr>
      </w:pPr>
    </w:p>
    <w:p w14:paraId="175FDDD8">
      <w:pPr>
        <w:pStyle w:val="57"/>
        <w:numPr>
          <w:ilvl w:val="0"/>
          <w:numId w:val="0"/>
        </w:numPr>
        <w:spacing w:after="0" w:line="360" w:lineRule="auto"/>
        <w:rPr>
          <w:color w:val="auto"/>
        </w:rPr>
      </w:pPr>
      <w:r>
        <w:rPr>
          <w:color w:val="auto"/>
        </w:rPr>
        <w:t xml:space="preserve">Itamogi/MG, 21 de junho de 2024. </w:t>
      </w:r>
    </w:p>
    <w:p w14:paraId="301ED518">
      <w:pPr>
        <w:pStyle w:val="57"/>
        <w:numPr>
          <w:ilvl w:val="0"/>
          <w:numId w:val="0"/>
        </w:numPr>
        <w:spacing w:after="0" w:line="360" w:lineRule="auto"/>
        <w:rPr>
          <w:i/>
          <w:iCs/>
          <w:color w:val="auto"/>
        </w:rPr>
      </w:pPr>
    </w:p>
    <w:p w14:paraId="29E1C540">
      <w:pPr>
        <w:jc w:val="center"/>
        <w:rPr>
          <w:rFonts w:ascii="Arial" w:hAnsi="Arial" w:cs="Arial"/>
          <w:b/>
          <w:color w:val="000000"/>
        </w:rPr>
      </w:pPr>
      <w:r>
        <w:rPr>
          <w:rFonts w:ascii="Arial" w:hAnsi="Arial" w:cs="Arial"/>
          <w:b/>
          <w:color w:val="000000"/>
        </w:rPr>
        <w:t>Priscila Marcomini Dias</w:t>
      </w:r>
    </w:p>
    <w:p w14:paraId="5558DF52">
      <w:pPr>
        <w:jc w:val="center"/>
        <w:rPr>
          <w:rFonts w:ascii="Arial" w:hAnsi="Arial" w:cs="Arial"/>
        </w:rPr>
      </w:pPr>
      <w:r>
        <w:rPr>
          <w:rFonts w:ascii="Arial" w:hAnsi="Arial" w:cs="Arial"/>
        </w:rPr>
        <w:t>Secretária de Saúde</w:t>
      </w:r>
    </w:p>
    <w:p w14:paraId="197F4895">
      <w:pPr>
        <w:jc w:val="center"/>
        <w:rPr>
          <w:rFonts w:ascii="Arial" w:hAnsi="Arial" w:cs="Arial"/>
        </w:rPr>
      </w:pPr>
    </w:p>
    <w:p w14:paraId="5EA8E2DC">
      <w:pPr>
        <w:jc w:val="center"/>
        <w:rPr>
          <w:rFonts w:ascii="Arial" w:hAnsi="Arial" w:cs="Arial"/>
        </w:rPr>
      </w:pPr>
    </w:p>
    <w:p w14:paraId="687EDB8B">
      <w:pPr>
        <w:jc w:val="center"/>
        <w:rPr>
          <w:rFonts w:ascii="Arial" w:hAnsi="Arial" w:cs="Arial"/>
        </w:rPr>
      </w:pPr>
    </w:p>
    <w:p w14:paraId="10AC0450">
      <w:pPr>
        <w:jc w:val="center"/>
        <w:rPr>
          <w:rFonts w:ascii="Arial" w:hAnsi="Arial" w:cs="Arial"/>
        </w:rPr>
      </w:pPr>
    </w:p>
    <w:p w14:paraId="2D9EA66E">
      <w:pPr>
        <w:jc w:val="center"/>
        <w:rPr>
          <w:rFonts w:ascii="Arial" w:hAnsi="Arial" w:cs="Arial"/>
        </w:rPr>
      </w:pPr>
    </w:p>
    <w:p w14:paraId="1870A51A">
      <w:pPr>
        <w:jc w:val="center"/>
        <w:rPr>
          <w:rFonts w:ascii="Arial" w:hAnsi="Arial" w:cs="Arial"/>
        </w:rPr>
      </w:pPr>
    </w:p>
    <w:p w14:paraId="5B2F7E3C">
      <w:pPr>
        <w:jc w:val="center"/>
        <w:rPr>
          <w:rFonts w:ascii="Arial" w:hAnsi="Arial" w:cs="Arial"/>
        </w:rPr>
      </w:pPr>
    </w:p>
    <w:p w14:paraId="5B2E7DCC">
      <w:pPr>
        <w:jc w:val="center"/>
        <w:rPr>
          <w:rFonts w:ascii="Arial" w:hAnsi="Arial" w:cs="Arial"/>
        </w:rPr>
      </w:pPr>
    </w:p>
    <w:p w14:paraId="1C23179A">
      <w:pPr>
        <w:jc w:val="center"/>
        <w:rPr>
          <w:rFonts w:ascii="Arial" w:hAnsi="Arial" w:cs="Arial"/>
        </w:rPr>
      </w:pPr>
    </w:p>
    <w:p w14:paraId="71E5FB9B">
      <w:pPr>
        <w:jc w:val="center"/>
        <w:rPr>
          <w:rFonts w:ascii="Arial" w:hAnsi="Arial" w:cs="Arial"/>
        </w:rPr>
      </w:pPr>
    </w:p>
    <w:p w14:paraId="54BB18DA">
      <w:pPr>
        <w:jc w:val="center"/>
        <w:rPr>
          <w:rFonts w:ascii="Arial" w:hAnsi="Arial" w:cs="Arial"/>
        </w:rPr>
      </w:pPr>
    </w:p>
    <w:p w14:paraId="4F65CC3D">
      <w:pPr>
        <w:jc w:val="center"/>
        <w:rPr>
          <w:rFonts w:ascii="Arial" w:hAnsi="Arial" w:cs="Arial"/>
        </w:rPr>
      </w:pPr>
    </w:p>
    <w:p w14:paraId="6855A306">
      <w:pPr>
        <w:jc w:val="center"/>
        <w:rPr>
          <w:rFonts w:ascii="Arial" w:hAnsi="Arial" w:cs="Arial"/>
        </w:rPr>
      </w:pPr>
    </w:p>
    <w:p w14:paraId="3DB84E9D">
      <w:pPr>
        <w:jc w:val="center"/>
        <w:rPr>
          <w:rFonts w:ascii="Arial" w:hAnsi="Arial" w:cs="Arial"/>
        </w:rPr>
      </w:pPr>
    </w:p>
    <w:p w14:paraId="17F0558A">
      <w:pPr>
        <w:jc w:val="center"/>
        <w:rPr>
          <w:rFonts w:ascii="Arial" w:hAnsi="Arial" w:cs="Arial"/>
        </w:rPr>
      </w:pPr>
    </w:p>
    <w:p w14:paraId="1293B006">
      <w:pPr>
        <w:jc w:val="center"/>
        <w:rPr>
          <w:rFonts w:ascii="Arial" w:hAnsi="Arial" w:cs="Arial"/>
        </w:rPr>
      </w:pPr>
    </w:p>
    <w:p w14:paraId="655DE4EC">
      <w:pPr>
        <w:jc w:val="center"/>
        <w:rPr>
          <w:rFonts w:ascii="Arial" w:hAnsi="Arial" w:cs="Arial"/>
        </w:rPr>
      </w:pPr>
    </w:p>
    <w:p w14:paraId="6DF6F834">
      <w:pPr>
        <w:pStyle w:val="2"/>
        <w:pBdr>
          <w:top w:val="single" w:color="auto" w:sz="4" w:space="1"/>
          <w:left w:val="single" w:color="auto" w:sz="4" w:space="4"/>
          <w:bottom w:val="single" w:color="auto" w:sz="4" w:space="1"/>
          <w:right w:val="single" w:color="auto" w:sz="4" w:space="4"/>
        </w:pBdr>
        <w:shd w:val="clear" w:color="auto" w:fill="BFBFBF"/>
        <w:spacing w:before="120" w:line="276" w:lineRule="auto"/>
        <w:ind w:left="0"/>
        <w:jc w:val="center"/>
        <w:rPr>
          <w:rFonts w:ascii="Arial" w:hAnsi="Arial" w:cs="Arial"/>
          <w:b w:val="0"/>
          <w:bCs w:val="0"/>
          <w:i/>
          <w:iCs/>
          <w:sz w:val="20"/>
          <w:szCs w:val="20"/>
        </w:rPr>
      </w:pPr>
      <w:r>
        <w:rPr>
          <w:rFonts w:ascii="Arial" w:hAnsi="Arial" w:cs="Arial"/>
          <w:iCs/>
          <w:sz w:val="20"/>
          <w:szCs w:val="20"/>
        </w:rPr>
        <w:t>ANEXO – TERMO DE COMPROMISSO DE TROCA</w:t>
      </w:r>
    </w:p>
    <w:p w14:paraId="369CCA25">
      <w:pPr>
        <w:spacing w:before="120"/>
        <w:ind w:left="567"/>
        <w:jc w:val="center"/>
        <w:rPr>
          <w:rFonts w:ascii="Arial" w:hAnsi="Arial" w:cs="Arial"/>
          <w:sz w:val="20"/>
          <w:szCs w:val="20"/>
        </w:rPr>
      </w:pPr>
    </w:p>
    <w:p w14:paraId="3803AC9B">
      <w:pPr>
        <w:spacing w:before="120"/>
        <w:ind w:firstLine="567"/>
        <w:jc w:val="both"/>
        <w:rPr>
          <w:rFonts w:ascii="Arial" w:hAnsi="Arial" w:cs="Arial"/>
          <w:sz w:val="20"/>
          <w:szCs w:val="20"/>
        </w:rPr>
      </w:pPr>
      <w:r>
        <w:rPr>
          <w:rFonts w:ascii="Arial" w:hAnsi="Arial" w:cs="Arial"/>
          <w:sz w:val="20"/>
          <w:szCs w:val="20"/>
        </w:rPr>
        <w:t>Referência: Autorização de Fornecimento nº /24, ARP nº /24</w:t>
      </w:r>
    </w:p>
    <w:p w14:paraId="000194DF">
      <w:pPr>
        <w:spacing w:before="120"/>
        <w:jc w:val="both"/>
        <w:rPr>
          <w:rFonts w:ascii="Arial" w:hAnsi="Arial" w:cs="Arial"/>
          <w:sz w:val="20"/>
          <w:szCs w:val="20"/>
        </w:rPr>
      </w:pPr>
    </w:p>
    <w:p w14:paraId="57B8EB54">
      <w:pPr>
        <w:spacing w:before="120"/>
        <w:ind w:firstLine="567"/>
        <w:jc w:val="both"/>
        <w:rPr>
          <w:rFonts w:ascii="Arial" w:hAnsi="Arial" w:cs="Arial"/>
          <w:sz w:val="20"/>
          <w:szCs w:val="20"/>
        </w:rPr>
      </w:pPr>
      <w:r>
        <w:rPr>
          <w:rFonts w:ascii="Arial" w:hAnsi="Arial" w:cs="Arial"/>
          <w:sz w:val="20"/>
          <w:szCs w:val="20"/>
        </w:rPr>
        <w:t>A empresa ___________________________, CNPJ _________________, telefone/fax nº (__) ________, COMPROMETE-SE perante à Secretaria Municipal de Saúde de Itamogi/MG a efetuar a substituição do medicamento/código SES ___________, lote(s) ___________, quantidade ___________, data de fabricação __/__/____, data de validade __/__/____, que, em vista da impossibilidade de sua utilização antes do vencimento, uma vez admitido o recebimento com prazo de validade mínimo de 50%. Compromete-se ainda a proceder a substituição no prazo de 20 (vinte) dias contado a partir do recebimento da notificação para troca, sendo que o alimento para fim especial entregue na troca terá, no mínimo, 35% do prazo total de validade.</w:t>
      </w:r>
    </w:p>
    <w:p w14:paraId="6C28D7D2">
      <w:pPr>
        <w:spacing w:before="120"/>
        <w:ind w:firstLine="567"/>
        <w:jc w:val="both"/>
        <w:rPr>
          <w:rFonts w:ascii="Arial" w:hAnsi="Arial" w:cs="Arial"/>
          <w:sz w:val="20"/>
          <w:szCs w:val="20"/>
        </w:rPr>
      </w:pPr>
      <w:r>
        <w:rPr>
          <w:rFonts w:ascii="Arial" w:hAnsi="Arial" w:cs="Arial"/>
          <w:sz w:val="20"/>
          <w:szCs w:val="20"/>
        </w:rPr>
        <w:t>A compromitente requer que esta Secretaria autorize a entrega nas condições explicitadas, pelos seguintes motivos:</w:t>
      </w:r>
    </w:p>
    <w:p w14:paraId="75EC86FA">
      <w:pPr>
        <w:spacing w:before="120"/>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w:t>
      </w:r>
    </w:p>
    <w:p w14:paraId="0E03100C">
      <w:pPr>
        <w:spacing w:before="120"/>
        <w:ind w:firstLine="708"/>
        <w:jc w:val="both"/>
        <w:rPr>
          <w:rFonts w:ascii="Arial" w:hAnsi="Arial" w:cs="Arial"/>
          <w:sz w:val="20"/>
          <w:szCs w:val="20"/>
        </w:rPr>
      </w:pPr>
      <w:r>
        <w:rPr>
          <w:rFonts w:ascii="Arial" w:hAnsi="Arial" w:cs="Arial"/>
          <w:sz w:val="20"/>
          <w:szCs w:val="20"/>
        </w:rPr>
        <w:t>E afirma estar ciente de que o não cumprimento de sua obrigação acarretará a aplicação das penalidades cabíveis.</w:t>
      </w:r>
    </w:p>
    <w:p w14:paraId="268B4D24">
      <w:pPr>
        <w:spacing w:before="120"/>
        <w:jc w:val="both"/>
        <w:rPr>
          <w:rFonts w:ascii="Arial" w:hAnsi="Arial" w:cs="Arial"/>
          <w:sz w:val="20"/>
          <w:szCs w:val="20"/>
        </w:rPr>
      </w:pPr>
    </w:p>
    <w:p w14:paraId="491B1B12">
      <w:pPr>
        <w:spacing w:before="120"/>
        <w:ind w:firstLine="708"/>
        <w:jc w:val="both"/>
        <w:rPr>
          <w:rFonts w:ascii="Arial" w:hAnsi="Arial" w:cs="Arial"/>
          <w:sz w:val="20"/>
          <w:szCs w:val="20"/>
        </w:rPr>
      </w:pPr>
      <w:r>
        <w:rPr>
          <w:rFonts w:ascii="Arial" w:hAnsi="Arial" w:cs="Arial"/>
          <w:sz w:val="20"/>
          <w:szCs w:val="20"/>
        </w:rPr>
        <w:t>Local, __ de __________ de 2024.</w:t>
      </w:r>
    </w:p>
    <w:p w14:paraId="2FEA55D6">
      <w:pPr>
        <w:spacing w:before="120"/>
        <w:jc w:val="center"/>
        <w:rPr>
          <w:rFonts w:ascii="Arial" w:hAnsi="Arial" w:cs="Arial"/>
          <w:sz w:val="20"/>
          <w:szCs w:val="20"/>
        </w:rPr>
      </w:pPr>
    </w:p>
    <w:p w14:paraId="4BEBB37B">
      <w:pPr>
        <w:spacing w:before="120"/>
        <w:jc w:val="center"/>
        <w:rPr>
          <w:rFonts w:ascii="Arial" w:hAnsi="Arial" w:cs="Arial"/>
          <w:sz w:val="20"/>
          <w:szCs w:val="20"/>
        </w:rPr>
      </w:pPr>
      <w:r>
        <w:rPr>
          <w:rFonts w:ascii="Arial" w:hAnsi="Arial" w:cs="Arial"/>
          <w:sz w:val="20"/>
          <w:szCs w:val="20"/>
        </w:rPr>
        <w:t>__________________________</w:t>
      </w:r>
    </w:p>
    <w:p w14:paraId="2C514D20">
      <w:pPr>
        <w:spacing w:before="120"/>
        <w:jc w:val="center"/>
        <w:rPr>
          <w:rFonts w:ascii="Arial" w:hAnsi="Arial" w:cs="Arial"/>
          <w:sz w:val="20"/>
          <w:szCs w:val="20"/>
        </w:rPr>
      </w:pPr>
      <w:r>
        <w:rPr>
          <w:rFonts w:ascii="Arial" w:hAnsi="Arial" w:cs="Arial"/>
          <w:sz w:val="20"/>
          <w:szCs w:val="20"/>
        </w:rPr>
        <w:t>Representante Legal</w:t>
      </w:r>
    </w:p>
    <w:p w14:paraId="5C3164DA">
      <w:pPr>
        <w:jc w:val="center"/>
        <w:rPr>
          <w:rFonts w:ascii="Arial" w:hAnsi="Arial" w:cs="Arial"/>
          <w:sz w:val="20"/>
          <w:szCs w:val="20"/>
        </w:rPr>
      </w:pPr>
    </w:p>
    <w:p w14:paraId="4D7C3A09">
      <w:pPr>
        <w:jc w:val="center"/>
        <w:rPr>
          <w:rFonts w:ascii="Arial" w:hAnsi="Arial" w:cs="Arial"/>
          <w:sz w:val="20"/>
          <w:szCs w:val="20"/>
        </w:rPr>
      </w:pPr>
    </w:p>
    <w:p w14:paraId="31CB3EAA">
      <w:pPr>
        <w:jc w:val="center"/>
        <w:rPr>
          <w:rFonts w:ascii="Arial" w:hAnsi="Arial" w:cs="Arial"/>
        </w:rPr>
      </w:pPr>
    </w:p>
    <w:p w14:paraId="5D2FDFF7">
      <w:pPr>
        <w:spacing w:before="120" w:after="0" w:line="360" w:lineRule="auto"/>
        <w:rPr>
          <w:rFonts w:ascii="Arial" w:hAnsi="Arial" w:eastAsia="Arial" w:cs="Arial"/>
          <w:sz w:val="20"/>
          <w:szCs w:val="20"/>
        </w:rPr>
      </w:pPr>
    </w:p>
    <w:p w14:paraId="10AFE944">
      <w:pPr>
        <w:spacing w:before="120" w:after="0" w:line="360" w:lineRule="auto"/>
        <w:rPr>
          <w:rFonts w:ascii="Arial" w:hAnsi="Arial" w:eastAsia="Arial" w:cs="Arial"/>
          <w:sz w:val="20"/>
          <w:szCs w:val="20"/>
        </w:rPr>
      </w:pPr>
    </w:p>
    <w:sectPr>
      <w:headerReference r:id="rId5" w:type="default"/>
      <w:footerReference r:id="rId6" w:type="default"/>
      <w:pgSz w:w="11906" w:h="16838"/>
      <w:pgMar w:top="1985" w:right="1133" w:bottom="1560" w:left="1701" w:header="708" w:footer="5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Ecofont_Spranq_eco_Sans">
    <w:altName w:val="Malgun Gothic"/>
    <w:panose1 w:val="00000000000000000000"/>
    <w:charset w:val="00"/>
    <w:family w:val="swiss"/>
    <w:pitch w:val="default"/>
    <w:sig w:usb0="00000000" w:usb1="00000000" w:usb2="00000000" w:usb3="00000000" w:csb0="00000001" w:csb1="00000000"/>
  </w:font>
  <w:font w:name="Arial MT">
    <w:altName w:val="Arial"/>
    <w:panose1 w:val="00000000000000000000"/>
    <w:charset w:val="01"/>
    <w:family w:val="swiss"/>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0963896"/>
      <w:docPartObj>
        <w:docPartGallery w:val="AutoText"/>
      </w:docPartObj>
    </w:sdtPr>
    <w:sdtContent>
      <w:p w14:paraId="32DBAAD1">
        <w:pPr>
          <w:pBdr>
            <w:top w:val="single" w:color="auto" w:sz="4" w:space="1"/>
            <w:left w:val="single" w:color="auto" w:sz="4" w:space="4"/>
            <w:bottom w:val="single" w:color="auto" w:sz="4" w:space="1"/>
            <w:right w:val="single" w:color="auto" w:sz="4" w:space="4"/>
          </w:pBdr>
          <w:jc w:val="center"/>
          <w:rPr>
            <w:rFonts w:ascii="Arial" w:hAnsi="Arial"/>
            <w:b/>
            <w:i/>
            <w:sz w:val="20"/>
            <w:szCs w:val="20"/>
          </w:rPr>
        </w:pPr>
        <w:r>
          <w:rPr>
            <w:rFonts w:ascii="Arial" w:hAnsi="Arial"/>
            <w:b/>
            <w:i/>
            <w:sz w:val="20"/>
            <w:szCs w:val="20"/>
          </w:rPr>
          <w:t>Rua Olímpia E. Mello Barreto, nº 392, Lago Azul – Tel.: (35) 3534-3800 - CEP 37.973-000 - Itamogi/MG</w:t>
        </w:r>
      </w:p>
      <w:p w14:paraId="3034D7E3">
        <w:pPr>
          <w:pStyle w:val="31"/>
          <w:jc w:val="right"/>
        </w:pPr>
        <w:r>
          <w:fldChar w:fldCharType="begin"/>
        </w:r>
        <w:r>
          <w:instrText xml:space="preserve">PAGE   \* MERGEFORMAT</w:instrText>
        </w:r>
        <w:r>
          <w:fldChar w:fldCharType="separate"/>
        </w:r>
        <w:r>
          <w:t>47</w:t>
        </w:r>
        <w:r>
          <w:fldChar w:fldCharType="end"/>
        </w:r>
      </w:p>
    </w:sdtContent>
  </w:sdt>
  <w:p w14:paraId="764AEFA3">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2BD5A1D6">
      <w:pPr>
        <w:pStyle w:val="36"/>
        <w:jc w:val="both"/>
        <w:rPr>
          <w:rFonts w:ascii="Times New Roman" w:hAnsi="Times New Roman"/>
        </w:rPr>
      </w:pPr>
      <w:r>
        <w:rPr>
          <w:rStyle w:val="16"/>
        </w:rPr>
        <w:footnoteRef/>
      </w:r>
      <w:r>
        <w:t xml:space="preserve"> </w:t>
      </w:r>
      <w:r>
        <w:rPr>
          <w:rFonts w:ascii="Times New Roman" w:hAnsi="Times New Roman"/>
        </w:rPr>
        <w:t>Nota explicativa: Referente ao item 8.16, que trata da prova de inscrição no cadastro de contribuintes estadual ou municipal, cabe elucidar que o dispositivo deve ser interpretado no sentido de que a natureza da atividade a ser desenvolvida no curso da contratação determinará a inscrição cadastral. A utilização da conjunção (</w:t>
      </w:r>
      <w:r>
        <w:rPr>
          <w:rFonts w:ascii="Times New Roman" w:hAnsi="Times New Roman"/>
          <w:i/>
        </w:rPr>
        <w:t>‘ou’</w:t>
      </w:r>
      <w:r>
        <w:rPr>
          <w:rFonts w:ascii="Times New Roman" w:hAnsi="Times New Roman"/>
        </w:rPr>
        <w:t xml:space="preserve">), </w:t>
      </w:r>
      <w:r>
        <w:rPr>
          <w:rFonts w:ascii="Times New Roman" w:hAnsi="Times New Roman"/>
          <w:u w:val="single"/>
        </w:rPr>
        <w:t>não se trata de remeter à escolha do licitante</w:t>
      </w:r>
      <w:r>
        <w:rPr>
          <w:rFonts w:ascii="Times New Roman" w:hAnsi="Times New Roman"/>
        </w:rPr>
        <w:t>, mas de adequar a exigência à natureza da atividade desenvolvida e à competência tributária estadual (ICMS) ou municipal (ISS), consoante a parte final do dispositivo (</w:t>
      </w:r>
      <w:r>
        <w:rPr>
          <w:rFonts w:ascii="Times New Roman" w:hAnsi="Times New Roman"/>
          <w:i/>
        </w:rPr>
        <w:t>‘pertinente ao seu ramo de atividade e compatível com o objeto contratual’</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4DE21">
    <w:pPr>
      <w:pStyle w:val="29"/>
      <w:rPr>
        <w:sz w:val="2"/>
        <w:szCs w:val="2"/>
      </w:rPr>
    </w:pPr>
    <w:r>
      <w:rPr>
        <w:lang w:eastAsia="pt-BR"/>
      </w:rPr>
      <w:drawing>
        <wp:anchor distT="0" distB="0" distL="114300" distR="114300" simplePos="0" relativeHeight="251659264" behindDoc="0" locked="0" layoutInCell="1" allowOverlap="1">
          <wp:simplePos x="0" y="0"/>
          <wp:positionH relativeFrom="page">
            <wp:posOffset>1299210</wp:posOffset>
          </wp:positionH>
          <wp:positionV relativeFrom="paragraph">
            <wp:posOffset>5080</wp:posOffset>
          </wp:positionV>
          <wp:extent cx="4961890" cy="276225"/>
          <wp:effectExtent l="0" t="0" r="0" b="0"/>
          <wp:wrapThrough wrapText="bothSides">
            <wp:wrapPolygon>
              <wp:start x="0" y="0"/>
              <wp:lineTo x="0" y="20855"/>
              <wp:lineTo x="21395" y="20855"/>
              <wp:lineTo x="21478" y="2979"/>
              <wp:lineTo x="21478" y="0"/>
              <wp:lineTo x="0" y="0"/>
            </wp:wrapPolygon>
          </wp:wrapThrough>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m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961890" cy="276225"/>
                  </a:xfrm>
                  <a:prstGeom prst="rect">
                    <a:avLst/>
                  </a:prstGeom>
                  <a:noFill/>
                  <a:ln>
                    <a:noFill/>
                  </a:ln>
                </pic:spPr>
              </pic:pic>
            </a:graphicData>
          </a:graphic>
        </wp:anchor>
      </w:drawing>
    </w:r>
    <w:r>
      <w:rPr>
        <w:lang w:eastAsia="pt-BR"/>
      </w:rPr>
      <w:drawing>
        <wp:anchor distT="0" distB="0" distL="114300" distR="114300" simplePos="0" relativeHeight="251660288" behindDoc="1" locked="0" layoutInCell="1" allowOverlap="1">
          <wp:simplePos x="0" y="0"/>
          <wp:positionH relativeFrom="column">
            <wp:posOffset>5321300</wp:posOffset>
          </wp:positionH>
          <wp:positionV relativeFrom="paragraph">
            <wp:posOffset>-295275</wp:posOffset>
          </wp:positionV>
          <wp:extent cx="1014095" cy="1006475"/>
          <wp:effectExtent l="0" t="0" r="0" b="0"/>
          <wp:wrapNone/>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m 5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14095" cy="1006475"/>
                  </a:xfrm>
                  <a:prstGeom prst="rect">
                    <a:avLst/>
                  </a:prstGeom>
                  <a:noFill/>
                  <a:ln>
                    <a:noFill/>
                  </a:ln>
                </pic:spPr>
              </pic:pic>
            </a:graphicData>
          </a:graphic>
        </wp:anchor>
      </w:drawing>
    </w:r>
    <w:r>
      <w:rPr>
        <w:lang w:eastAsia="pt-BR"/>
      </w:rPr>
      <w:drawing>
        <wp:anchor distT="0" distB="0" distL="114300" distR="114300" simplePos="0" relativeHeight="251662336" behindDoc="1" locked="0" layoutInCell="1" allowOverlap="1">
          <wp:simplePos x="0" y="0"/>
          <wp:positionH relativeFrom="column">
            <wp:posOffset>-855345</wp:posOffset>
          </wp:positionH>
          <wp:positionV relativeFrom="paragraph">
            <wp:posOffset>-164465</wp:posOffset>
          </wp:positionV>
          <wp:extent cx="896620" cy="845820"/>
          <wp:effectExtent l="0" t="0" r="0" b="0"/>
          <wp:wrapNone/>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m 5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896620" cy="845820"/>
                  </a:xfrm>
                  <a:prstGeom prst="rect">
                    <a:avLst/>
                  </a:prstGeom>
                  <a:noFill/>
                  <a:ln>
                    <a:noFill/>
                  </a:ln>
                </pic:spPr>
              </pic:pic>
            </a:graphicData>
          </a:graphic>
        </wp:anchor>
      </w:drawing>
    </w:r>
  </w:p>
  <w:p w14:paraId="5C2A9EA2">
    <w:pPr>
      <w:pStyle w:val="29"/>
    </w:pPr>
    <w:r>
      <mc:AlternateContent>
        <mc:Choice Requires="wps">
          <w:drawing>
            <wp:anchor distT="0" distB="0" distL="114300" distR="114300" simplePos="0" relativeHeight="251661312" behindDoc="0" locked="0" layoutInCell="1" allowOverlap="1">
              <wp:simplePos x="0" y="0"/>
              <wp:positionH relativeFrom="page">
                <wp:posOffset>1299210</wp:posOffset>
              </wp:positionH>
              <wp:positionV relativeFrom="paragraph">
                <wp:posOffset>392430</wp:posOffset>
              </wp:positionV>
              <wp:extent cx="4953000" cy="0"/>
              <wp:effectExtent l="0" t="28575" r="0" b="28575"/>
              <wp:wrapNone/>
              <wp:docPr id="21" name="Conector Reto 21"/>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57150" cmpd="thickThin">
                        <a:solidFill>
                          <a:srgbClr val="000000"/>
                        </a:solidFill>
                        <a:round/>
                      </a:ln>
                      <a:effectLst/>
                    </wps:spPr>
                    <wps:bodyPr/>
                  </wps:wsp>
                </a:graphicData>
              </a:graphic>
            </wp:anchor>
          </w:drawing>
        </mc:Choice>
        <mc:Fallback>
          <w:pict>
            <v:line id="_x0000_s1026" o:spid="_x0000_s1026" o:spt="20" style="position:absolute;left:0pt;margin-left:102.3pt;margin-top:30.9pt;height:0pt;width:390pt;mso-position-horizontal-relative:page;z-index:251661312;mso-width-relative:page;mso-height-relative:page;" filled="f" stroked="t" coordsize="21600,21600" o:gfxdata="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3+e0U0wAAAAkBAAAPAAAA&#10;AAAAAAEAIAAAACIAAABkcnMvZG93bnJldi54bWxQSwECFAAUAAAACACHTuJAe+tvZuEBAADKAwAA&#10;DgAAAAAAAAABACAAAAAiAQAAZHJzL2Uyb0RvYy54bWxQSwUGAAAAAAYABgBZAQAAdQUAAAAA&#10;">
              <v:fill on="f" focussize="0,0"/>
              <v:stroke weight="4.5pt" color="#000000" linestyle="thickThin"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8694A"/>
    <w:multiLevelType w:val="multilevel"/>
    <w:tmpl w:val="1128694A"/>
    <w:lvl w:ilvl="0" w:tentative="0">
      <w:start w:val="1"/>
      <w:numFmt w:val="lowerLetter"/>
      <w:lvlText w:val="%1)"/>
      <w:lvlJc w:val="left"/>
      <w:pPr>
        <w:ind w:left="1281" w:hanging="773"/>
      </w:pPr>
      <w:rPr>
        <w:rFonts w:hint="default" w:ascii="Arial MT" w:hAnsi="Arial MT" w:eastAsia="Arial MT" w:cs="Arial MT"/>
        <w:w w:val="100"/>
        <w:sz w:val="21"/>
        <w:szCs w:val="21"/>
        <w:lang w:val="pt-PT" w:eastAsia="en-US" w:bidi="ar-SA"/>
      </w:rPr>
    </w:lvl>
    <w:lvl w:ilvl="1" w:tentative="0">
      <w:start w:val="4"/>
      <w:numFmt w:val="lowerLetter"/>
      <w:lvlText w:val="%2)"/>
      <w:lvlJc w:val="left"/>
      <w:pPr>
        <w:ind w:left="2404" w:hanging="351"/>
      </w:pPr>
      <w:rPr>
        <w:rFonts w:hint="default" w:ascii="Arial MT" w:hAnsi="Arial MT" w:eastAsia="Arial MT" w:cs="Arial MT"/>
        <w:w w:val="100"/>
        <w:sz w:val="21"/>
        <w:szCs w:val="21"/>
        <w:lang w:val="pt-PT" w:eastAsia="en-US" w:bidi="ar-SA"/>
      </w:rPr>
    </w:lvl>
    <w:lvl w:ilvl="2" w:tentative="0">
      <w:start w:val="0"/>
      <w:numFmt w:val="bullet"/>
      <w:pStyle w:val="76"/>
      <w:lvlText w:val="•"/>
      <w:lvlJc w:val="left"/>
      <w:pPr>
        <w:ind w:left="3362" w:hanging="351"/>
      </w:pPr>
      <w:rPr>
        <w:rFonts w:hint="default"/>
        <w:lang w:val="pt-PT" w:eastAsia="en-US" w:bidi="ar-SA"/>
      </w:rPr>
    </w:lvl>
    <w:lvl w:ilvl="3" w:tentative="0">
      <w:start w:val="0"/>
      <w:numFmt w:val="bullet"/>
      <w:lvlText w:val="•"/>
      <w:lvlJc w:val="left"/>
      <w:pPr>
        <w:ind w:left="4325" w:hanging="351"/>
      </w:pPr>
      <w:rPr>
        <w:rFonts w:hint="default"/>
        <w:lang w:val="pt-PT" w:eastAsia="en-US" w:bidi="ar-SA"/>
      </w:rPr>
    </w:lvl>
    <w:lvl w:ilvl="4" w:tentative="0">
      <w:start w:val="0"/>
      <w:numFmt w:val="bullet"/>
      <w:lvlText w:val="•"/>
      <w:lvlJc w:val="left"/>
      <w:pPr>
        <w:ind w:left="5288" w:hanging="351"/>
      </w:pPr>
      <w:rPr>
        <w:rFonts w:hint="default"/>
        <w:lang w:val="pt-PT" w:eastAsia="en-US" w:bidi="ar-SA"/>
      </w:rPr>
    </w:lvl>
    <w:lvl w:ilvl="5" w:tentative="0">
      <w:start w:val="0"/>
      <w:numFmt w:val="bullet"/>
      <w:lvlText w:val="•"/>
      <w:lvlJc w:val="left"/>
      <w:pPr>
        <w:ind w:left="6251" w:hanging="351"/>
      </w:pPr>
      <w:rPr>
        <w:rFonts w:hint="default"/>
        <w:lang w:val="pt-PT" w:eastAsia="en-US" w:bidi="ar-SA"/>
      </w:rPr>
    </w:lvl>
    <w:lvl w:ilvl="6" w:tentative="0">
      <w:start w:val="0"/>
      <w:numFmt w:val="bullet"/>
      <w:lvlText w:val="•"/>
      <w:lvlJc w:val="left"/>
      <w:pPr>
        <w:ind w:left="7214" w:hanging="351"/>
      </w:pPr>
      <w:rPr>
        <w:rFonts w:hint="default"/>
        <w:lang w:val="pt-PT" w:eastAsia="en-US" w:bidi="ar-SA"/>
      </w:rPr>
    </w:lvl>
    <w:lvl w:ilvl="7" w:tentative="0">
      <w:start w:val="0"/>
      <w:numFmt w:val="bullet"/>
      <w:lvlText w:val="•"/>
      <w:lvlJc w:val="left"/>
      <w:pPr>
        <w:ind w:left="8177" w:hanging="351"/>
      </w:pPr>
      <w:rPr>
        <w:rFonts w:hint="default"/>
        <w:lang w:val="pt-PT" w:eastAsia="en-US" w:bidi="ar-SA"/>
      </w:rPr>
    </w:lvl>
    <w:lvl w:ilvl="8" w:tentative="0">
      <w:start w:val="0"/>
      <w:numFmt w:val="bullet"/>
      <w:lvlText w:val="•"/>
      <w:lvlJc w:val="left"/>
      <w:pPr>
        <w:ind w:left="9140" w:hanging="351"/>
      </w:pPr>
      <w:rPr>
        <w:rFonts w:hint="default"/>
        <w:lang w:val="pt-PT" w:eastAsia="en-US" w:bidi="ar-SA"/>
      </w:rPr>
    </w:lvl>
  </w:abstractNum>
  <w:abstractNum w:abstractNumId="1">
    <w:nsid w:val="1A045015"/>
    <w:multiLevelType w:val="singleLevel"/>
    <w:tmpl w:val="1A045015"/>
    <w:lvl w:ilvl="0" w:tentative="0">
      <w:start w:val="1"/>
      <w:numFmt w:val="upperLetter"/>
      <w:pStyle w:val="9"/>
      <w:lvlText w:val="%1)"/>
      <w:lvlJc w:val="left"/>
      <w:pPr>
        <w:tabs>
          <w:tab w:val="left" w:pos="360"/>
        </w:tabs>
        <w:ind w:left="360" w:hanging="360"/>
      </w:pPr>
      <w:rPr>
        <w:rFonts w:hint="default"/>
      </w:rPr>
    </w:lvl>
  </w:abstractNum>
  <w:abstractNum w:abstractNumId="2">
    <w:nsid w:val="1D5C100D"/>
    <w:multiLevelType w:val="multilevel"/>
    <w:tmpl w:val="1D5C100D"/>
    <w:lvl w:ilvl="0" w:tentative="0">
      <w:start w:val="1"/>
      <w:numFmt w:val="decimal"/>
      <w:pStyle w:val="56"/>
      <w:lvlText w:val="%1."/>
      <w:lvlJc w:val="left"/>
      <w:pPr>
        <w:ind w:left="360" w:hanging="360"/>
      </w:pPr>
      <w:rPr>
        <w:b/>
      </w:rPr>
    </w:lvl>
    <w:lvl w:ilvl="1" w:tentative="0">
      <w:start w:val="1"/>
      <w:numFmt w:val="decimal"/>
      <w:pStyle w:val="57"/>
      <w:lvlText w:val="%1.%2."/>
      <w:lvlJc w:val="left"/>
      <w:pPr>
        <w:ind w:left="4969" w:hanging="432"/>
      </w:pPr>
      <w:rPr>
        <w:b w:val="0"/>
        <w:i w:val="0"/>
        <w:strike w:val="0"/>
        <w:color w:val="auto"/>
        <w:sz w:val="20"/>
        <w:szCs w:val="20"/>
        <w:u w:val="none"/>
      </w:rPr>
    </w:lvl>
    <w:lvl w:ilvl="2" w:tentative="0">
      <w:start w:val="1"/>
      <w:numFmt w:val="decimal"/>
      <w:pStyle w:val="58"/>
      <w:lvlText w:val="%1.%2.%3."/>
      <w:lvlJc w:val="left"/>
      <w:pPr>
        <w:ind w:left="1497" w:hanging="504"/>
      </w:pPr>
      <w:rPr>
        <w:rFonts w:hint="default" w:ascii="Arial" w:hAnsi="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35D44698"/>
    <w:multiLevelType w:val="multilevel"/>
    <w:tmpl w:val="35D44698"/>
    <w:lvl w:ilvl="0" w:tentative="0">
      <w:start w:val="1"/>
      <w:numFmt w:val="lowerLetter"/>
      <w:lvlText w:val="%1)"/>
      <w:lvlJc w:val="left"/>
      <w:pPr>
        <w:ind w:left="1800" w:hanging="720"/>
      </w:pPr>
      <w:rPr>
        <w:rFonts w:ascii="Arial" w:hAnsi="Arial" w:eastAsia="Calibri" w:cs="Arial"/>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5B3128F4"/>
    <w:multiLevelType w:val="multilevel"/>
    <w:tmpl w:val="5B3128F4"/>
    <w:lvl w:ilvl="0" w:tentative="0">
      <w:start w:val="1"/>
      <w:numFmt w:val="lowerLetter"/>
      <w:lvlText w:val="%1)"/>
      <w:lvlJc w:val="left"/>
      <w:pPr>
        <w:ind w:left="1281" w:hanging="1244"/>
      </w:pPr>
      <w:rPr>
        <w:rFonts w:hint="default"/>
        <w:spacing w:val="-1"/>
        <w:w w:val="97"/>
        <w:lang w:val="pt-PT" w:eastAsia="en-US" w:bidi="ar-SA"/>
      </w:rPr>
    </w:lvl>
    <w:lvl w:ilvl="1" w:tentative="0">
      <w:start w:val="0"/>
      <w:numFmt w:val="bullet"/>
      <w:pStyle w:val="68"/>
      <w:lvlText w:val="•"/>
      <w:lvlJc w:val="left"/>
      <w:pPr>
        <w:ind w:left="2258" w:hanging="1244"/>
      </w:pPr>
      <w:rPr>
        <w:rFonts w:hint="default"/>
        <w:lang w:val="pt-PT" w:eastAsia="en-US" w:bidi="ar-SA"/>
      </w:rPr>
    </w:lvl>
    <w:lvl w:ilvl="2" w:tentative="0">
      <w:start w:val="0"/>
      <w:numFmt w:val="bullet"/>
      <w:pStyle w:val="69"/>
      <w:lvlText w:val="•"/>
      <w:lvlJc w:val="left"/>
      <w:pPr>
        <w:ind w:left="3237" w:hanging="1244"/>
      </w:pPr>
      <w:rPr>
        <w:rFonts w:hint="default"/>
        <w:lang w:val="pt-PT" w:eastAsia="en-US" w:bidi="ar-SA"/>
      </w:rPr>
    </w:lvl>
    <w:lvl w:ilvl="3" w:tentative="0">
      <w:start w:val="0"/>
      <w:numFmt w:val="bullet"/>
      <w:pStyle w:val="71"/>
      <w:lvlText w:val="•"/>
      <w:lvlJc w:val="left"/>
      <w:pPr>
        <w:ind w:left="4215" w:hanging="1244"/>
      </w:pPr>
      <w:rPr>
        <w:rFonts w:hint="default"/>
        <w:lang w:val="pt-PT" w:eastAsia="en-US" w:bidi="ar-SA"/>
      </w:rPr>
    </w:lvl>
    <w:lvl w:ilvl="4" w:tentative="0">
      <w:start w:val="0"/>
      <w:numFmt w:val="bullet"/>
      <w:lvlText w:val="•"/>
      <w:lvlJc w:val="left"/>
      <w:pPr>
        <w:ind w:left="5194" w:hanging="1244"/>
      </w:pPr>
      <w:rPr>
        <w:rFonts w:hint="default"/>
        <w:lang w:val="pt-PT" w:eastAsia="en-US" w:bidi="ar-SA"/>
      </w:rPr>
    </w:lvl>
    <w:lvl w:ilvl="5" w:tentative="0">
      <w:start w:val="0"/>
      <w:numFmt w:val="bullet"/>
      <w:lvlText w:val="•"/>
      <w:lvlJc w:val="left"/>
      <w:pPr>
        <w:ind w:left="6173" w:hanging="1244"/>
      </w:pPr>
      <w:rPr>
        <w:rFonts w:hint="default"/>
        <w:lang w:val="pt-PT" w:eastAsia="en-US" w:bidi="ar-SA"/>
      </w:rPr>
    </w:lvl>
    <w:lvl w:ilvl="6" w:tentative="0">
      <w:start w:val="0"/>
      <w:numFmt w:val="bullet"/>
      <w:lvlText w:val="•"/>
      <w:lvlJc w:val="left"/>
      <w:pPr>
        <w:ind w:left="7151" w:hanging="1244"/>
      </w:pPr>
      <w:rPr>
        <w:rFonts w:hint="default"/>
        <w:lang w:val="pt-PT" w:eastAsia="en-US" w:bidi="ar-SA"/>
      </w:rPr>
    </w:lvl>
    <w:lvl w:ilvl="7" w:tentative="0">
      <w:start w:val="0"/>
      <w:numFmt w:val="bullet"/>
      <w:lvlText w:val="•"/>
      <w:lvlJc w:val="left"/>
      <w:pPr>
        <w:ind w:left="8130" w:hanging="1244"/>
      </w:pPr>
      <w:rPr>
        <w:rFonts w:hint="default"/>
        <w:lang w:val="pt-PT" w:eastAsia="en-US" w:bidi="ar-SA"/>
      </w:rPr>
    </w:lvl>
    <w:lvl w:ilvl="8" w:tentative="0">
      <w:start w:val="0"/>
      <w:numFmt w:val="bullet"/>
      <w:lvlText w:val="•"/>
      <w:lvlJc w:val="left"/>
      <w:pPr>
        <w:ind w:left="9109" w:hanging="1244"/>
      </w:pPr>
      <w:rPr>
        <w:rFonts w:hint="default"/>
        <w:lang w:val="pt-PT" w:eastAsia="en-US" w:bidi="ar-SA"/>
      </w:rPr>
    </w:lvl>
  </w:abstractNum>
  <w:abstractNum w:abstractNumId="5">
    <w:nsid w:val="6B16767E"/>
    <w:multiLevelType w:val="multilevel"/>
    <w:tmpl w:val="6B16767E"/>
    <w:lvl w:ilvl="0" w:tentative="0">
      <w:start w:val="1"/>
      <w:numFmt w:val="lowerLetter"/>
      <w:lvlText w:val="%1)"/>
      <w:lvlJc w:val="left"/>
      <w:pPr>
        <w:tabs>
          <w:tab w:val="left" w:pos="0"/>
        </w:tabs>
        <w:ind w:left="2988" w:hanging="360"/>
      </w:pPr>
    </w:lvl>
    <w:lvl w:ilvl="1" w:tentative="0">
      <w:start w:val="1"/>
      <w:numFmt w:val="lowerLetter"/>
      <w:lvlText w:val="%2."/>
      <w:lvlJc w:val="left"/>
      <w:pPr>
        <w:tabs>
          <w:tab w:val="left" w:pos="0"/>
        </w:tabs>
        <w:ind w:left="3708" w:hanging="360"/>
      </w:pPr>
    </w:lvl>
    <w:lvl w:ilvl="2" w:tentative="0">
      <w:start w:val="1"/>
      <w:numFmt w:val="lowerRoman"/>
      <w:lvlText w:val="%3."/>
      <w:lvlJc w:val="right"/>
      <w:pPr>
        <w:tabs>
          <w:tab w:val="left" w:pos="0"/>
        </w:tabs>
        <w:ind w:left="4428" w:hanging="180"/>
      </w:pPr>
    </w:lvl>
    <w:lvl w:ilvl="3" w:tentative="0">
      <w:start w:val="1"/>
      <w:numFmt w:val="decimal"/>
      <w:lvlText w:val="%4."/>
      <w:lvlJc w:val="left"/>
      <w:pPr>
        <w:tabs>
          <w:tab w:val="left" w:pos="0"/>
        </w:tabs>
        <w:ind w:left="5148" w:hanging="360"/>
      </w:pPr>
    </w:lvl>
    <w:lvl w:ilvl="4" w:tentative="0">
      <w:start w:val="1"/>
      <w:numFmt w:val="lowerLetter"/>
      <w:lvlText w:val="%5."/>
      <w:lvlJc w:val="left"/>
      <w:pPr>
        <w:tabs>
          <w:tab w:val="left" w:pos="0"/>
        </w:tabs>
        <w:ind w:left="5868" w:hanging="360"/>
      </w:pPr>
    </w:lvl>
    <w:lvl w:ilvl="5" w:tentative="0">
      <w:start w:val="1"/>
      <w:numFmt w:val="lowerRoman"/>
      <w:lvlText w:val="%6."/>
      <w:lvlJc w:val="right"/>
      <w:pPr>
        <w:tabs>
          <w:tab w:val="left" w:pos="0"/>
        </w:tabs>
        <w:ind w:left="6588" w:hanging="180"/>
      </w:pPr>
    </w:lvl>
    <w:lvl w:ilvl="6" w:tentative="0">
      <w:start w:val="1"/>
      <w:numFmt w:val="decimal"/>
      <w:lvlText w:val="%7."/>
      <w:lvlJc w:val="left"/>
      <w:pPr>
        <w:tabs>
          <w:tab w:val="left" w:pos="0"/>
        </w:tabs>
        <w:ind w:left="7308" w:hanging="360"/>
      </w:pPr>
    </w:lvl>
    <w:lvl w:ilvl="7" w:tentative="0">
      <w:start w:val="1"/>
      <w:numFmt w:val="lowerLetter"/>
      <w:lvlText w:val="%8."/>
      <w:lvlJc w:val="left"/>
      <w:pPr>
        <w:tabs>
          <w:tab w:val="left" w:pos="0"/>
        </w:tabs>
        <w:ind w:left="8028" w:hanging="360"/>
      </w:pPr>
    </w:lvl>
    <w:lvl w:ilvl="8" w:tentative="0">
      <w:start w:val="1"/>
      <w:numFmt w:val="lowerRoman"/>
      <w:lvlText w:val="%9."/>
      <w:lvlJc w:val="right"/>
      <w:pPr>
        <w:tabs>
          <w:tab w:val="left" w:pos="0"/>
        </w:tabs>
        <w:ind w:left="8748" w:hanging="180"/>
      </w:pPr>
    </w:lvl>
  </w:abstractNum>
  <w:abstractNum w:abstractNumId="6">
    <w:nsid w:val="76376450"/>
    <w:multiLevelType w:val="multilevel"/>
    <w:tmpl w:val="76376450"/>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
  </w:num>
  <w:num w:numId="2">
    <w:abstractNumId w:val="2"/>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9"/>
  <w:hyphenationZone w:val="425"/>
  <w:characterSpacingControl w:val="doNotCompress"/>
  <w:hdrShapeDefaults>
    <o:shapelayout v:ext="edit">
      <o:idmap v:ext="edit" data="1"/>
    </o:shapelayout>
  </w:hdrShapeDefaults>
  <w:footnotePr>
    <w:footnote w:id="2"/>
    <w:footnote w:id="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7C"/>
    <w:rsid w:val="0000202C"/>
    <w:rsid w:val="000220C3"/>
    <w:rsid w:val="00022EEC"/>
    <w:rsid w:val="00032145"/>
    <w:rsid w:val="00037CF2"/>
    <w:rsid w:val="00043984"/>
    <w:rsid w:val="0004600E"/>
    <w:rsid w:val="00055554"/>
    <w:rsid w:val="00056355"/>
    <w:rsid w:val="000679E8"/>
    <w:rsid w:val="000824E7"/>
    <w:rsid w:val="000846DE"/>
    <w:rsid w:val="0009347F"/>
    <w:rsid w:val="000A1639"/>
    <w:rsid w:val="000C4014"/>
    <w:rsid w:val="000C5520"/>
    <w:rsid w:val="000C5C04"/>
    <w:rsid w:val="000D2B59"/>
    <w:rsid w:val="000E0455"/>
    <w:rsid w:val="000E2192"/>
    <w:rsid w:val="000E5330"/>
    <w:rsid w:val="000F22B5"/>
    <w:rsid w:val="000F3E53"/>
    <w:rsid w:val="001018F8"/>
    <w:rsid w:val="00105BAF"/>
    <w:rsid w:val="0011122A"/>
    <w:rsid w:val="00115C94"/>
    <w:rsid w:val="001236B7"/>
    <w:rsid w:val="00127B12"/>
    <w:rsid w:val="001304D9"/>
    <w:rsid w:val="00135736"/>
    <w:rsid w:val="00137CC7"/>
    <w:rsid w:val="00144723"/>
    <w:rsid w:val="00153F4D"/>
    <w:rsid w:val="00156E87"/>
    <w:rsid w:val="00163654"/>
    <w:rsid w:val="00164C57"/>
    <w:rsid w:val="0018366D"/>
    <w:rsid w:val="00185A51"/>
    <w:rsid w:val="00193707"/>
    <w:rsid w:val="001960EE"/>
    <w:rsid w:val="001A7096"/>
    <w:rsid w:val="001B4661"/>
    <w:rsid w:val="001C2606"/>
    <w:rsid w:val="001C5181"/>
    <w:rsid w:val="001D6E75"/>
    <w:rsid w:val="001F1E4D"/>
    <w:rsid w:val="001F5FF1"/>
    <w:rsid w:val="00205E87"/>
    <w:rsid w:val="002106C9"/>
    <w:rsid w:val="00217C2C"/>
    <w:rsid w:val="002221FA"/>
    <w:rsid w:val="002422DE"/>
    <w:rsid w:val="0026056E"/>
    <w:rsid w:val="00263FCE"/>
    <w:rsid w:val="002645DB"/>
    <w:rsid w:val="00266159"/>
    <w:rsid w:val="002810FE"/>
    <w:rsid w:val="00282309"/>
    <w:rsid w:val="002B4857"/>
    <w:rsid w:val="002B55F8"/>
    <w:rsid w:val="002C6F37"/>
    <w:rsid w:val="002D0CFC"/>
    <w:rsid w:val="002D3821"/>
    <w:rsid w:val="002F6A5F"/>
    <w:rsid w:val="00314A6C"/>
    <w:rsid w:val="00315522"/>
    <w:rsid w:val="00317E27"/>
    <w:rsid w:val="00321A29"/>
    <w:rsid w:val="003246C2"/>
    <w:rsid w:val="00324D7A"/>
    <w:rsid w:val="0036231B"/>
    <w:rsid w:val="00370C48"/>
    <w:rsid w:val="00377665"/>
    <w:rsid w:val="00384041"/>
    <w:rsid w:val="00391EAD"/>
    <w:rsid w:val="0039355A"/>
    <w:rsid w:val="003A19E5"/>
    <w:rsid w:val="003A3A33"/>
    <w:rsid w:val="003C54A2"/>
    <w:rsid w:val="003D5A87"/>
    <w:rsid w:val="003D6A68"/>
    <w:rsid w:val="003E2768"/>
    <w:rsid w:val="003E3765"/>
    <w:rsid w:val="003E5368"/>
    <w:rsid w:val="00402CC6"/>
    <w:rsid w:val="004037AE"/>
    <w:rsid w:val="0040532C"/>
    <w:rsid w:val="0040629D"/>
    <w:rsid w:val="00411BCE"/>
    <w:rsid w:val="00415536"/>
    <w:rsid w:val="004171F5"/>
    <w:rsid w:val="004361C3"/>
    <w:rsid w:val="00487D66"/>
    <w:rsid w:val="00490DB7"/>
    <w:rsid w:val="0049231E"/>
    <w:rsid w:val="00493A01"/>
    <w:rsid w:val="004A71A8"/>
    <w:rsid w:val="004B1069"/>
    <w:rsid w:val="004B6437"/>
    <w:rsid w:val="004B67E3"/>
    <w:rsid w:val="004B7B66"/>
    <w:rsid w:val="004D5611"/>
    <w:rsid w:val="004D576A"/>
    <w:rsid w:val="00514126"/>
    <w:rsid w:val="00515495"/>
    <w:rsid w:val="00524028"/>
    <w:rsid w:val="005240AF"/>
    <w:rsid w:val="00524F96"/>
    <w:rsid w:val="00542898"/>
    <w:rsid w:val="005540AB"/>
    <w:rsid w:val="00577F68"/>
    <w:rsid w:val="00585DB3"/>
    <w:rsid w:val="00587321"/>
    <w:rsid w:val="005D6083"/>
    <w:rsid w:val="005E1BC1"/>
    <w:rsid w:val="005F513B"/>
    <w:rsid w:val="00602168"/>
    <w:rsid w:val="00603FF4"/>
    <w:rsid w:val="00604953"/>
    <w:rsid w:val="00615D1A"/>
    <w:rsid w:val="00626875"/>
    <w:rsid w:val="0062701C"/>
    <w:rsid w:val="00630FBA"/>
    <w:rsid w:val="00633F12"/>
    <w:rsid w:val="006458B5"/>
    <w:rsid w:val="00671270"/>
    <w:rsid w:val="006767A9"/>
    <w:rsid w:val="0067700C"/>
    <w:rsid w:val="00683A5A"/>
    <w:rsid w:val="00690ABC"/>
    <w:rsid w:val="006A4CCA"/>
    <w:rsid w:val="006B1594"/>
    <w:rsid w:val="006C1161"/>
    <w:rsid w:val="006D3DD4"/>
    <w:rsid w:val="006E4261"/>
    <w:rsid w:val="006E6C1B"/>
    <w:rsid w:val="006F552F"/>
    <w:rsid w:val="00700278"/>
    <w:rsid w:val="00704CB0"/>
    <w:rsid w:val="0070703C"/>
    <w:rsid w:val="00716732"/>
    <w:rsid w:val="007174CA"/>
    <w:rsid w:val="00726CAB"/>
    <w:rsid w:val="00730E03"/>
    <w:rsid w:val="00737CD2"/>
    <w:rsid w:val="0075507D"/>
    <w:rsid w:val="007760D5"/>
    <w:rsid w:val="007A1457"/>
    <w:rsid w:val="007A2F84"/>
    <w:rsid w:val="007A3EA2"/>
    <w:rsid w:val="007A433D"/>
    <w:rsid w:val="007A4AD0"/>
    <w:rsid w:val="007B0DFB"/>
    <w:rsid w:val="007B423F"/>
    <w:rsid w:val="007C1B9C"/>
    <w:rsid w:val="007F1820"/>
    <w:rsid w:val="0080059B"/>
    <w:rsid w:val="00801252"/>
    <w:rsid w:val="008052BA"/>
    <w:rsid w:val="00814D0D"/>
    <w:rsid w:val="00814ED8"/>
    <w:rsid w:val="00824883"/>
    <w:rsid w:val="00831625"/>
    <w:rsid w:val="008320FB"/>
    <w:rsid w:val="00836691"/>
    <w:rsid w:val="008367D9"/>
    <w:rsid w:val="008507A3"/>
    <w:rsid w:val="00851FA0"/>
    <w:rsid w:val="00860329"/>
    <w:rsid w:val="00861782"/>
    <w:rsid w:val="00864BB5"/>
    <w:rsid w:val="00865E97"/>
    <w:rsid w:val="008712B4"/>
    <w:rsid w:val="00882276"/>
    <w:rsid w:val="00884388"/>
    <w:rsid w:val="0088601F"/>
    <w:rsid w:val="00890E19"/>
    <w:rsid w:val="008918F1"/>
    <w:rsid w:val="008944E4"/>
    <w:rsid w:val="008B4862"/>
    <w:rsid w:val="008C0C2F"/>
    <w:rsid w:val="008C4138"/>
    <w:rsid w:val="008D0016"/>
    <w:rsid w:val="008D6561"/>
    <w:rsid w:val="008E1A2C"/>
    <w:rsid w:val="008E704C"/>
    <w:rsid w:val="008E7BEA"/>
    <w:rsid w:val="008F47E5"/>
    <w:rsid w:val="009001B0"/>
    <w:rsid w:val="009026CA"/>
    <w:rsid w:val="00912C84"/>
    <w:rsid w:val="0091589B"/>
    <w:rsid w:val="0091675F"/>
    <w:rsid w:val="00917932"/>
    <w:rsid w:val="00920C6C"/>
    <w:rsid w:val="00924614"/>
    <w:rsid w:val="009272F0"/>
    <w:rsid w:val="0094537E"/>
    <w:rsid w:val="00946A67"/>
    <w:rsid w:val="0096267D"/>
    <w:rsid w:val="0097733A"/>
    <w:rsid w:val="009873A5"/>
    <w:rsid w:val="00990AE2"/>
    <w:rsid w:val="00993641"/>
    <w:rsid w:val="009947DB"/>
    <w:rsid w:val="00994DBA"/>
    <w:rsid w:val="009A34E3"/>
    <w:rsid w:val="009A590F"/>
    <w:rsid w:val="009A6F29"/>
    <w:rsid w:val="009B7FFA"/>
    <w:rsid w:val="009C0573"/>
    <w:rsid w:val="009C6BBF"/>
    <w:rsid w:val="009D0FD9"/>
    <w:rsid w:val="009D4C6E"/>
    <w:rsid w:val="009F05AA"/>
    <w:rsid w:val="00A166EC"/>
    <w:rsid w:val="00A275FE"/>
    <w:rsid w:val="00A34031"/>
    <w:rsid w:val="00A6334E"/>
    <w:rsid w:val="00A7670B"/>
    <w:rsid w:val="00A80987"/>
    <w:rsid w:val="00A91A2D"/>
    <w:rsid w:val="00AA0275"/>
    <w:rsid w:val="00AA74A4"/>
    <w:rsid w:val="00B06B6B"/>
    <w:rsid w:val="00B23238"/>
    <w:rsid w:val="00B44FF4"/>
    <w:rsid w:val="00B515EE"/>
    <w:rsid w:val="00B516E2"/>
    <w:rsid w:val="00B55A1C"/>
    <w:rsid w:val="00B566CC"/>
    <w:rsid w:val="00B630D9"/>
    <w:rsid w:val="00B63C78"/>
    <w:rsid w:val="00B64EDD"/>
    <w:rsid w:val="00B73559"/>
    <w:rsid w:val="00B803F1"/>
    <w:rsid w:val="00B845B2"/>
    <w:rsid w:val="00BC016E"/>
    <w:rsid w:val="00BC238B"/>
    <w:rsid w:val="00BC6F96"/>
    <w:rsid w:val="00C14B8D"/>
    <w:rsid w:val="00C17596"/>
    <w:rsid w:val="00C20DF6"/>
    <w:rsid w:val="00C4390E"/>
    <w:rsid w:val="00C53574"/>
    <w:rsid w:val="00C56936"/>
    <w:rsid w:val="00C570EF"/>
    <w:rsid w:val="00C73B0B"/>
    <w:rsid w:val="00C818A7"/>
    <w:rsid w:val="00C81BE1"/>
    <w:rsid w:val="00C838B3"/>
    <w:rsid w:val="00CA7767"/>
    <w:rsid w:val="00CB0537"/>
    <w:rsid w:val="00CB3D6F"/>
    <w:rsid w:val="00CB4299"/>
    <w:rsid w:val="00CB4484"/>
    <w:rsid w:val="00CC14B9"/>
    <w:rsid w:val="00CD1797"/>
    <w:rsid w:val="00CE7068"/>
    <w:rsid w:val="00CE740A"/>
    <w:rsid w:val="00D0360D"/>
    <w:rsid w:val="00D16B2E"/>
    <w:rsid w:val="00D52C96"/>
    <w:rsid w:val="00D65AE7"/>
    <w:rsid w:val="00D75B03"/>
    <w:rsid w:val="00D8582C"/>
    <w:rsid w:val="00D91E96"/>
    <w:rsid w:val="00D96F7C"/>
    <w:rsid w:val="00DA5E44"/>
    <w:rsid w:val="00DB5BB2"/>
    <w:rsid w:val="00DD3C70"/>
    <w:rsid w:val="00DD7B54"/>
    <w:rsid w:val="00E04CBE"/>
    <w:rsid w:val="00E12DCD"/>
    <w:rsid w:val="00E17F55"/>
    <w:rsid w:val="00E224B2"/>
    <w:rsid w:val="00E23439"/>
    <w:rsid w:val="00E25A10"/>
    <w:rsid w:val="00E276CF"/>
    <w:rsid w:val="00E30397"/>
    <w:rsid w:val="00E342B4"/>
    <w:rsid w:val="00E45251"/>
    <w:rsid w:val="00E53884"/>
    <w:rsid w:val="00E639AA"/>
    <w:rsid w:val="00E6713D"/>
    <w:rsid w:val="00E750BB"/>
    <w:rsid w:val="00E83B95"/>
    <w:rsid w:val="00E9132C"/>
    <w:rsid w:val="00E934EC"/>
    <w:rsid w:val="00E97E7C"/>
    <w:rsid w:val="00EA0253"/>
    <w:rsid w:val="00EB1D6F"/>
    <w:rsid w:val="00EC2339"/>
    <w:rsid w:val="00EE1C6A"/>
    <w:rsid w:val="00EE7D03"/>
    <w:rsid w:val="00EF68A1"/>
    <w:rsid w:val="00F05989"/>
    <w:rsid w:val="00F0696E"/>
    <w:rsid w:val="00F06A2B"/>
    <w:rsid w:val="00F06BBF"/>
    <w:rsid w:val="00F14A18"/>
    <w:rsid w:val="00F16A03"/>
    <w:rsid w:val="00F21EA0"/>
    <w:rsid w:val="00F254B6"/>
    <w:rsid w:val="00F34861"/>
    <w:rsid w:val="00F36484"/>
    <w:rsid w:val="00F36CBC"/>
    <w:rsid w:val="00F4791B"/>
    <w:rsid w:val="00F53AB6"/>
    <w:rsid w:val="00F643E5"/>
    <w:rsid w:val="00F71BD3"/>
    <w:rsid w:val="00F772A2"/>
    <w:rsid w:val="00F77C68"/>
    <w:rsid w:val="00F8439A"/>
    <w:rsid w:val="00FA25AF"/>
    <w:rsid w:val="00FA530D"/>
    <w:rsid w:val="00FB0DE6"/>
    <w:rsid w:val="00FB1542"/>
    <w:rsid w:val="00FB563B"/>
    <w:rsid w:val="00FC54AB"/>
    <w:rsid w:val="00FD1FBE"/>
    <w:rsid w:val="43F6094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pt-BR" w:eastAsia="en-US" w:bidi="ar-SA"/>
    </w:rPr>
  </w:style>
  <w:style w:type="paragraph" w:styleId="2">
    <w:name w:val="heading 1"/>
    <w:basedOn w:val="1"/>
    <w:link w:val="49"/>
    <w:qFormat/>
    <w:uiPriority w:val="0"/>
    <w:pPr>
      <w:widowControl w:val="0"/>
      <w:autoSpaceDE w:val="0"/>
      <w:autoSpaceDN w:val="0"/>
      <w:spacing w:after="0" w:line="240" w:lineRule="auto"/>
      <w:ind w:left="1281"/>
      <w:outlineLvl w:val="0"/>
    </w:pPr>
    <w:rPr>
      <w:rFonts w:ascii="Times New Roman" w:hAnsi="Times New Roman" w:eastAsia="Times New Roman"/>
      <w:b/>
      <w:bCs/>
      <w:sz w:val="24"/>
      <w:szCs w:val="24"/>
      <w:lang w:val="pt-PT"/>
    </w:rPr>
  </w:style>
  <w:style w:type="paragraph" w:styleId="3">
    <w:name w:val="heading 2"/>
    <w:basedOn w:val="1"/>
    <w:next w:val="1"/>
    <w:link w:val="103"/>
    <w:qFormat/>
    <w:uiPriority w:val="0"/>
    <w:pPr>
      <w:keepNext/>
      <w:spacing w:after="0" w:line="240" w:lineRule="auto"/>
      <w:jc w:val="center"/>
      <w:outlineLvl w:val="1"/>
    </w:pPr>
    <w:rPr>
      <w:rFonts w:ascii="Arial" w:hAnsi="Arial" w:eastAsia="Times New Roman" w:cs="Arial"/>
      <w:sz w:val="28"/>
      <w:szCs w:val="20"/>
      <w:lang w:eastAsia="pt-BR"/>
    </w:rPr>
  </w:style>
  <w:style w:type="paragraph" w:styleId="4">
    <w:name w:val="heading 3"/>
    <w:basedOn w:val="1"/>
    <w:next w:val="1"/>
    <w:link w:val="104"/>
    <w:qFormat/>
    <w:uiPriority w:val="0"/>
    <w:pPr>
      <w:keepNext/>
      <w:spacing w:after="0" w:line="240" w:lineRule="auto"/>
      <w:ind w:left="705"/>
      <w:jc w:val="both"/>
      <w:outlineLvl w:val="2"/>
    </w:pPr>
    <w:rPr>
      <w:rFonts w:ascii="Arial" w:hAnsi="Arial" w:eastAsia="Times New Roman"/>
      <w:b/>
      <w:sz w:val="24"/>
      <w:szCs w:val="20"/>
      <w:lang w:eastAsia="pt-BR"/>
    </w:rPr>
  </w:style>
  <w:style w:type="paragraph" w:styleId="5">
    <w:name w:val="heading 4"/>
    <w:basedOn w:val="1"/>
    <w:next w:val="1"/>
    <w:link w:val="105"/>
    <w:qFormat/>
    <w:uiPriority w:val="0"/>
    <w:pPr>
      <w:keepNext/>
      <w:spacing w:after="0" w:line="240" w:lineRule="auto"/>
      <w:outlineLvl w:val="3"/>
    </w:pPr>
    <w:rPr>
      <w:rFonts w:ascii="Times New Roman" w:hAnsi="Times New Roman" w:eastAsia="Times New Roman"/>
      <w:b/>
      <w:bCs/>
      <w:sz w:val="28"/>
      <w:szCs w:val="20"/>
      <w:lang w:eastAsia="pt-BR"/>
    </w:rPr>
  </w:style>
  <w:style w:type="paragraph" w:styleId="6">
    <w:name w:val="heading 5"/>
    <w:basedOn w:val="1"/>
    <w:next w:val="1"/>
    <w:link w:val="106"/>
    <w:qFormat/>
    <w:uiPriority w:val="0"/>
    <w:pPr>
      <w:keepNext/>
      <w:spacing w:after="0" w:line="240" w:lineRule="auto"/>
      <w:outlineLvl w:val="4"/>
    </w:pPr>
    <w:rPr>
      <w:rFonts w:ascii="Times New Roman" w:hAnsi="Times New Roman" w:eastAsia="Times New Roman"/>
      <w:sz w:val="28"/>
      <w:szCs w:val="20"/>
      <w:lang w:eastAsia="pt-BR"/>
    </w:rPr>
  </w:style>
  <w:style w:type="paragraph" w:styleId="7">
    <w:name w:val="heading 6"/>
    <w:basedOn w:val="1"/>
    <w:next w:val="1"/>
    <w:link w:val="107"/>
    <w:qFormat/>
    <w:uiPriority w:val="0"/>
    <w:pPr>
      <w:keepNext/>
      <w:spacing w:after="0" w:line="240" w:lineRule="auto"/>
      <w:outlineLvl w:val="5"/>
    </w:pPr>
    <w:rPr>
      <w:rFonts w:ascii="Times New Roman" w:hAnsi="Times New Roman" w:eastAsia="Times New Roman"/>
      <w:color w:val="000000"/>
      <w:sz w:val="24"/>
      <w:szCs w:val="20"/>
      <w:lang w:eastAsia="pt-BR"/>
    </w:rPr>
  </w:style>
  <w:style w:type="paragraph" w:styleId="8">
    <w:name w:val="heading 7"/>
    <w:basedOn w:val="1"/>
    <w:next w:val="1"/>
    <w:link w:val="108"/>
    <w:qFormat/>
    <w:uiPriority w:val="0"/>
    <w:pPr>
      <w:keepNext/>
      <w:spacing w:after="0" w:line="300" w:lineRule="exact"/>
      <w:jc w:val="center"/>
      <w:outlineLvl w:val="6"/>
    </w:pPr>
    <w:rPr>
      <w:rFonts w:ascii="Arial" w:hAnsi="Arial" w:eastAsia="Times New Roman" w:cs="Arial"/>
      <w:i/>
      <w:iCs/>
      <w:sz w:val="20"/>
      <w:szCs w:val="19"/>
      <w:lang w:eastAsia="pt-BR"/>
    </w:rPr>
  </w:style>
  <w:style w:type="paragraph" w:styleId="9">
    <w:name w:val="heading 8"/>
    <w:basedOn w:val="1"/>
    <w:next w:val="1"/>
    <w:link w:val="109"/>
    <w:qFormat/>
    <w:uiPriority w:val="0"/>
    <w:pPr>
      <w:keepNext/>
      <w:numPr>
        <w:ilvl w:val="0"/>
        <w:numId w:val="1"/>
      </w:numPr>
      <w:spacing w:after="0" w:line="240" w:lineRule="auto"/>
      <w:jc w:val="both"/>
      <w:outlineLvl w:val="7"/>
    </w:pPr>
    <w:rPr>
      <w:rFonts w:ascii="Times New Roman" w:hAnsi="Times New Roman" w:eastAsia="Times New Roman"/>
      <w:b/>
      <w:bCs/>
      <w:sz w:val="19"/>
      <w:szCs w:val="20"/>
      <w:u w:val="single"/>
      <w:lang w:eastAsia="pt-BR"/>
    </w:rPr>
  </w:style>
  <w:style w:type="paragraph" w:styleId="10">
    <w:name w:val="heading 9"/>
    <w:basedOn w:val="1"/>
    <w:next w:val="1"/>
    <w:link w:val="110"/>
    <w:qFormat/>
    <w:uiPriority w:val="0"/>
    <w:pPr>
      <w:keepNext/>
      <w:spacing w:after="0" w:line="240" w:lineRule="auto"/>
      <w:jc w:val="center"/>
      <w:outlineLvl w:val="8"/>
    </w:pPr>
    <w:rPr>
      <w:rFonts w:ascii="Arial" w:hAnsi="Arial" w:eastAsia="Times New Roman"/>
      <w:b/>
      <w:sz w:val="32"/>
      <w:szCs w:val="20"/>
      <w:u w:val="single"/>
      <w:lang w:eastAsia="pt-BR"/>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qFormat/>
    <w:uiPriority w:val="0"/>
    <w:rPr>
      <w:b/>
      <w:bCs/>
    </w:rPr>
  </w:style>
  <w:style w:type="character" w:styleId="14">
    <w:name w:val="annotation reference"/>
    <w:basedOn w:val="11"/>
    <w:unhideWhenUsed/>
    <w:qFormat/>
    <w:uiPriority w:val="99"/>
    <w:rPr>
      <w:sz w:val="16"/>
      <w:szCs w:val="16"/>
    </w:rPr>
  </w:style>
  <w:style w:type="character" w:styleId="15">
    <w:name w:val="FollowedHyperlink"/>
    <w:basedOn w:val="11"/>
    <w:semiHidden/>
    <w:unhideWhenUsed/>
    <w:uiPriority w:val="99"/>
    <w:rPr>
      <w:color w:val="800080"/>
      <w:u w:val="single"/>
    </w:rPr>
  </w:style>
  <w:style w:type="character" w:styleId="16">
    <w:name w:val="footnote reference"/>
    <w:basedOn w:val="11"/>
    <w:semiHidden/>
    <w:unhideWhenUsed/>
    <w:uiPriority w:val="99"/>
    <w:rPr>
      <w:vertAlign w:val="superscript"/>
    </w:rPr>
  </w:style>
  <w:style w:type="character" w:styleId="17">
    <w:name w:val="Hyperlink"/>
    <w:uiPriority w:val="99"/>
    <w:rPr>
      <w:color w:val="000080"/>
      <w:u w:val="single"/>
    </w:rPr>
  </w:style>
  <w:style w:type="character" w:styleId="18">
    <w:name w:val="page number"/>
    <w:basedOn w:val="11"/>
    <w:uiPriority w:val="0"/>
  </w:style>
  <w:style w:type="paragraph" w:styleId="19">
    <w:name w:val="toc 2"/>
    <w:basedOn w:val="1"/>
    <w:next w:val="1"/>
    <w:autoRedefine/>
    <w:unhideWhenUsed/>
    <w:uiPriority w:val="39"/>
    <w:pPr>
      <w:spacing w:after="100" w:line="259" w:lineRule="auto"/>
      <w:ind w:left="220"/>
    </w:pPr>
    <w:rPr>
      <w:rFonts w:asciiTheme="minorHAnsi" w:hAnsiTheme="minorHAnsi" w:eastAsiaTheme="minorEastAsia"/>
      <w:lang w:eastAsia="pt-BR"/>
    </w:rPr>
  </w:style>
  <w:style w:type="paragraph" w:styleId="20">
    <w:name w:val="List"/>
    <w:basedOn w:val="1"/>
    <w:uiPriority w:val="0"/>
    <w:pPr>
      <w:spacing w:after="0" w:line="240" w:lineRule="auto"/>
      <w:ind w:left="283" w:hanging="283"/>
    </w:pPr>
    <w:rPr>
      <w:rFonts w:ascii="Times New Roman" w:hAnsi="Times New Roman" w:eastAsia="Times New Roman"/>
      <w:sz w:val="20"/>
      <w:szCs w:val="20"/>
      <w:lang w:eastAsia="pt-BR"/>
    </w:rPr>
  </w:style>
  <w:style w:type="paragraph" w:styleId="21">
    <w:name w:val="Body Text"/>
    <w:basedOn w:val="1"/>
    <w:link w:val="47"/>
    <w:qFormat/>
    <w:uiPriority w:val="0"/>
    <w:pPr>
      <w:widowControl w:val="0"/>
      <w:autoSpaceDE w:val="0"/>
      <w:autoSpaceDN w:val="0"/>
      <w:spacing w:after="0" w:line="240" w:lineRule="auto"/>
      <w:ind w:left="1281"/>
    </w:pPr>
    <w:rPr>
      <w:rFonts w:ascii="Times New Roman" w:hAnsi="Times New Roman" w:eastAsia="Times New Roman"/>
      <w:sz w:val="24"/>
      <w:szCs w:val="24"/>
      <w:lang w:val="pt-PT"/>
    </w:rPr>
  </w:style>
  <w:style w:type="paragraph" w:styleId="22">
    <w:name w:val="Block Text"/>
    <w:basedOn w:val="1"/>
    <w:uiPriority w:val="0"/>
    <w:pPr>
      <w:spacing w:after="0" w:line="240" w:lineRule="auto"/>
      <w:ind w:left="702" w:right="900"/>
      <w:jc w:val="both"/>
    </w:pPr>
    <w:rPr>
      <w:rFonts w:ascii="Times New Roman" w:hAnsi="Times New Roman" w:eastAsia="Times New Roman" w:cs="Courier New"/>
      <w:szCs w:val="24"/>
      <w:lang w:eastAsia="pt-BR"/>
    </w:rPr>
  </w:style>
  <w:style w:type="paragraph" w:styleId="23">
    <w:name w:val="annotation text"/>
    <w:basedOn w:val="1"/>
    <w:link w:val="55"/>
    <w:unhideWhenUsed/>
    <w:qFormat/>
    <w:uiPriority w:val="99"/>
    <w:pPr>
      <w:spacing w:after="0" w:line="240" w:lineRule="auto"/>
    </w:pPr>
    <w:rPr>
      <w:rFonts w:ascii="Ecofont_Spranq_eco_Sans" w:hAnsi="Ecofont_Spranq_eco_Sans" w:cs="Tahoma" w:eastAsiaTheme="minorEastAsia"/>
      <w:sz w:val="20"/>
      <w:szCs w:val="20"/>
      <w:lang w:eastAsia="pt-BR"/>
    </w:rPr>
  </w:style>
  <w:style w:type="paragraph" w:styleId="24">
    <w:name w:val="Body Text Indent 2"/>
    <w:basedOn w:val="1"/>
    <w:link w:val="116"/>
    <w:uiPriority w:val="0"/>
    <w:pPr>
      <w:spacing w:after="0" w:line="240" w:lineRule="auto"/>
      <w:ind w:left="708"/>
      <w:jc w:val="both"/>
    </w:pPr>
    <w:rPr>
      <w:rFonts w:ascii="Times New Roman" w:hAnsi="Times New Roman" w:eastAsia="Times New Roman"/>
      <w:color w:val="FF0000"/>
      <w:sz w:val="24"/>
      <w:szCs w:val="20"/>
      <w:lang w:eastAsia="pt-BR"/>
    </w:rPr>
  </w:style>
  <w:style w:type="paragraph" w:styleId="25">
    <w:name w:val="Title"/>
    <w:basedOn w:val="1"/>
    <w:link w:val="51"/>
    <w:qFormat/>
    <w:uiPriority w:val="0"/>
    <w:pPr>
      <w:widowControl w:val="0"/>
      <w:autoSpaceDE w:val="0"/>
      <w:autoSpaceDN w:val="0"/>
      <w:spacing w:before="11" w:after="0" w:line="240" w:lineRule="auto"/>
      <w:ind w:left="20"/>
    </w:pPr>
    <w:rPr>
      <w:rFonts w:ascii="Arial" w:hAnsi="Arial" w:eastAsia="Arial" w:cs="Arial"/>
      <w:b/>
      <w:bCs/>
      <w:sz w:val="28"/>
      <w:szCs w:val="28"/>
      <w:lang w:val="pt-PT"/>
    </w:rPr>
  </w:style>
  <w:style w:type="paragraph" w:styleId="26">
    <w:name w:val="Normal (Web)"/>
    <w:basedOn w:val="1"/>
    <w:unhideWhenUsed/>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styleId="27">
    <w:name w:val="Body Text 3"/>
    <w:basedOn w:val="1"/>
    <w:link w:val="115"/>
    <w:uiPriority w:val="0"/>
    <w:pPr>
      <w:spacing w:after="120" w:line="240" w:lineRule="auto"/>
    </w:pPr>
    <w:rPr>
      <w:rFonts w:ascii="Times New Roman" w:hAnsi="Times New Roman" w:eastAsia="Times New Roman"/>
      <w:sz w:val="16"/>
      <w:szCs w:val="16"/>
      <w:lang w:eastAsia="pt-BR"/>
    </w:rPr>
  </w:style>
  <w:style w:type="paragraph" w:styleId="28">
    <w:name w:val="Body Text 2"/>
    <w:basedOn w:val="1"/>
    <w:link w:val="114"/>
    <w:uiPriority w:val="0"/>
    <w:pPr>
      <w:spacing w:before="100" w:after="100" w:line="240" w:lineRule="auto"/>
      <w:jc w:val="both"/>
    </w:pPr>
    <w:rPr>
      <w:rFonts w:ascii="Arial" w:hAnsi="Arial" w:eastAsia="Times New Roman"/>
      <w:snapToGrid w:val="0"/>
      <w:color w:val="0000FF"/>
      <w:sz w:val="18"/>
      <w:szCs w:val="20"/>
      <w:lang w:eastAsia="pt-BR"/>
    </w:rPr>
  </w:style>
  <w:style w:type="paragraph" w:styleId="29">
    <w:name w:val="header"/>
    <w:basedOn w:val="1"/>
    <w:link w:val="40"/>
    <w:unhideWhenUsed/>
    <w:uiPriority w:val="0"/>
    <w:pPr>
      <w:tabs>
        <w:tab w:val="center" w:pos="4252"/>
        <w:tab w:val="right" w:pos="8504"/>
      </w:tabs>
      <w:spacing w:after="0" w:line="240" w:lineRule="auto"/>
    </w:pPr>
  </w:style>
  <w:style w:type="paragraph" w:styleId="30">
    <w:name w:val="annotation subject"/>
    <w:basedOn w:val="23"/>
    <w:next w:val="23"/>
    <w:link w:val="124"/>
    <w:semiHidden/>
    <w:unhideWhenUsed/>
    <w:uiPriority w:val="99"/>
    <w:rPr>
      <w:rFonts w:ascii="Times New Roman" w:hAnsi="Times New Roman" w:eastAsia="Times New Roman" w:cs="Times New Roman"/>
      <w:b/>
      <w:bCs/>
    </w:rPr>
  </w:style>
  <w:style w:type="paragraph" w:styleId="31">
    <w:name w:val="footer"/>
    <w:basedOn w:val="1"/>
    <w:link w:val="41"/>
    <w:unhideWhenUsed/>
    <w:uiPriority w:val="0"/>
    <w:pPr>
      <w:tabs>
        <w:tab w:val="center" w:pos="4252"/>
        <w:tab w:val="right" w:pos="8504"/>
      </w:tabs>
      <w:spacing w:after="0" w:line="240" w:lineRule="auto"/>
    </w:pPr>
  </w:style>
  <w:style w:type="paragraph" w:styleId="32">
    <w:name w:val="Body Text Indent 3"/>
    <w:basedOn w:val="1"/>
    <w:link w:val="117"/>
    <w:uiPriority w:val="0"/>
    <w:pPr>
      <w:spacing w:after="0" w:line="240" w:lineRule="auto"/>
      <w:ind w:left="708"/>
      <w:jc w:val="both"/>
    </w:pPr>
    <w:rPr>
      <w:rFonts w:ascii="Times New Roman" w:hAnsi="Times New Roman" w:eastAsia="Times New Roman"/>
      <w:b/>
      <w:color w:val="FF0000"/>
      <w:sz w:val="24"/>
      <w:szCs w:val="20"/>
      <w:lang w:eastAsia="pt-BR"/>
    </w:rPr>
  </w:style>
  <w:style w:type="paragraph" w:styleId="33">
    <w:name w:val="toc 3"/>
    <w:basedOn w:val="1"/>
    <w:next w:val="1"/>
    <w:autoRedefine/>
    <w:unhideWhenUsed/>
    <w:uiPriority w:val="39"/>
    <w:pPr>
      <w:spacing w:after="100" w:line="259" w:lineRule="auto"/>
      <w:ind w:left="440"/>
    </w:pPr>
    <w:rPr>
      <w:rFonts w:asciiTheme="minorHAnsi" w:hAnsiTheme="minorHAnsi" w:eastAsiaTheme="minorEastAsia"/>
      <w:lang w:eastAsia="pt-BR"/>
    </w:rPr>
  </w:style>
  <w:style w:type="paragraph" w:styleId="34">
    <w:name w:val="Balloon Text"/>
    <w:basedOn w:val="1"/>
    <w:link w:val="45"/>
    <w:semiHidden/>
    <w:unhideWhenUsed/>
    <w:uiPriority w:val="99"/>
    <w:pPr>
      <w:spacing w:after="0" w:line="240" w:lineRule="auto"/>
    </w:pPr>
    <w:rPr>
      <w:rFonts w:ascii="Segoe UI" w:hAnsi="Segoe UI" w:cs="Segoe UI"/>
      <w:sz w:val="18"/>
      <w:szCs w:val="18"/>
    </w:rPr>
  </w:style>
  <w:style w:type="paragraph" w:styleId="35">
    <w:name w:val="Subtitle"/>
    <w:basedOn w:val="1"/>
    <w:link w:val="118"/>
    <w:qFormat/>
    <w:uiPriority w:val="0"/>
    <w:pPr>
      <w:spacing w:after="0" w:line="360" w:lineRule="auto"/>
    </w:pPr>
    <w:rPr>
      <w:rFonts w:ascii="Times New Roman" w:hAnsi="Times New Roman" w:eastAsia="Times New Roman"/>
      <w:b/>
      <w:sz w:val="24"/>
      <w:szCs w:val="20"/>
      <w:lang w:eastAsia="pt-BR"/>
    </w:rPr>
  </w:style>
  <w:style w:type="paragraph" w:styleId="36">
    <w:name w:val="footnote text"/>
    <w:basedOn w:val="1"/>
    <w:link w:val="43"/>
    <w:semiHidden/>
    <w:unhideWhenUsed/>
    <w:uiPriority w:val="99"/>
    <w:pPr>
      <w:spacing w:after="0" w:line="240" w:lineRule="auto"/>
    </w:pPr>
    <w:rPr>
      <w:sz w:val="20"/>
      <w:szCs w:val="20"/>
    </w:rPr>
  </w:style>
  <w:style w:type="paragraph" w:styleId="37">
    <w:name w:val="toc 1"/>
    <w:basedOn w:val="1"/>
    <w:next w:val="1"/>
    <w:autoRedefine/>
    <w:unhideWhenUsed/>
    <w:uiPriority w:val="0"/>
    <w:pPr>
      <w:tabs>
        <w:tab w:val="left" w:pos="426"/>
        <w:tab w:val="right" w:leader="dot" w:pos="9628"/>
      </w:tabs>
      <w:spacing w:after="100" w:line="240" w:lineRule="auto"/>
    </w:pPr>
    <w:rPr>
      <w:rFonts w:ascii="Arial" w:hAnsi="Arial" w:eastAsia="Times New Roman" w:cs="Tahoma"/>
      <w:sz w:val="20"/>
      <w:szCs w:val="24"/>
      <w:lang w:eastAsia="pt-BR"/>
    </w:rPr>
  </w:style>
  <w:style w:type="paragraph" w:styleId="38">
    <w:name w:val="Body Text Indent"/>
    <w:basedOn w:val="1"/>
    <w:link w:val="111"/>
    <w:uiPriority w:val="0"/>
    <w:pPr>
      <w:spacing w:after="0" w:line="240" w:lineRule="auto"/>
      <w:ind w:left="3969"/>
      <w:jc w:val="both"/>
    </w:pPr>
    <w:rPr>
      <w:rFonts w:ascii="Arial" w:hAnsi="Arial" w:eastAsia="Times New Roman"/>
      <w:b/>
      <w:sz w:val="28"/>
      <w:szCs w:val="20"/>
      <w:lang w:eastAsia="pt-BR"/>
    </w:rPr>
  </w:style>
  <w:style w:type="table" w:styleId="39">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Cabeçalho Char"/>
    <w:basedOn w:val="11"/>
    <w:link w:val="29"/>
    <w:uiPriority w:val="0"/>
    <w:rPr>
      <w:rFonts w:ascii="Calibri" w:hAnsi="Calibri" w:eastAsia="Calibri" w:cs="Times New Roman"/>
    </w:rPr>
  </w:style>
  <w:style w:type="character" w:customStyle="1" w:styleId="41">
    <w:name w:val="Rodapé Char"/>
    <w:basedOn w:val="11"/>
    <w:link w:val="31"/>
    <w:uiPriority w:val="0"/>
    <w:rPr>
      <w:rFonts w:ascii="Calibri" w:hAnsi="Calibri" w:eastAsia="Calibri" w:cs="Times New Roman"/>
    </w:rPr>
  </w:style>
  <w:style w:type="paragraph" w:styleId="42">
    <w:name w:val="List Paragraph"/>
    <w:basedOn w:val="1"/>
    <w:link w:val="65"/>
    <w:qFormat/>
    <w:uiPriority w:val="34"/>
    <w:pPr>
      <w:ind w:left="720"/>
      <w:contextualSpacing/>
    </w:pPr>
  </w:style>
  <w:style w:type="character" w:customStyle="1" w:styleId="43">
    <w:name w:val="Texto de nota de rodapé Char"/>
    <w:basedOn w:val="11"/>
    <w:link w:val="36"/>
    <w:semiHidden/>
    <w:uiPriority w:val="99"/>
    <w:rPr>
      <w:rFonts w:ascii="Calibri" w:hAnsi="Calibri" w:eastAsia="Calibri" w:cs="Times New Roman"/>
      <w:sz w:val="20"/>
      <w:szCs w:val="20"/>
    </w:rPr>
  </w:style>
  <w:style w:type="character" w:customStyle="1" w:styleId="44">
    <w:name w:val="st"/>
    <w:basedOn w:val="11"/>
    <w:uiPriority w:val="0"/>
  </w:style>
  <w:style w:type="character" w:customStyle="1" w:styleId="45">
    <w:name w:val="Texto de balão Char"/>
    <w:basedOn w:val="11"/>
    <w:link w:val="34"/>
    <w:semiHidden/>
    <w:uiPriority w:val="99"/>
    <w:rPr>
      <w:rFonts w:ascii="Segoe UI" w:hAnsi="Segoe UI" w:eastAsia="Calibri" w:cs="Segoe UI"/>
      <w:sz w:val="18"/>
      <w:szCs w:val="18"/>
    </w:rPr>
  </w:style>
  <w:style w:type="table" w:customStyle="1" w:styleId="46">
    <w:name w:val="Tabela com grade1"/>
    <w:basedOn w:val="12"/>
    <w:uiPriority w:val="39"/>
    <w:pPr>
      <w:spacing w:after="0" w:line="240" w:lineRule="auto"/>
    </w:pPr>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Corpo de texto Char"/>
    <w:basedOn w:val="11"/>
    <w:link w:val="21"/>
    <w:uiPriority w:val="0"/>
    <w:rPr>
      <w:rFonts w:ascii="Times New Roman" w:hAnsi="Times New Roman" w:eastAsia="Times New Roman" w:cs="Times New Roman"/>
      <w:sz w:val="24"/>
      <w:szCs w:val="24"/>
      <w:lang w:val="pt-PT"/>
    </w:rPr>
  </w:style>
  <w:style w:type="paragraph" w:customStyle="1" w:styleId="48">
    <w:name w:val="texto_justificado_recuo_primeira_linha"/>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character" w:customStyle="1" w:styleId="49">
    <w:name w:val="Título 1 Char"/>
    <w:basedOn w:val="11"/>
    <w:link w:val="2"/>
    <w:uiPriority w:val="0"/>
    <w:rPr>
      <w:rFonts w:ascii="Times New Roman" w:hAnsi="Times New Roman" w:eastAsia="Times New Roman" w:cs="Times New Roman"/>
      <w:b/>
      <w:bCs/>
      <w:sz w:val="24"/>
      <w:szCs w:val="24"/>
      <w:lang w:val="pt-PT"/>
    </w:rPr>
  </w:style>
  <w:style w:type="table" w:customStyle="1" w:styleId="50">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51">
    <w:name w:val="Título Char"/>
    <w:basedOn w:val="11"/>
    <w:link w:val="25"/>
    <w:uiPriority w:val="0"/>
    <w:rPr>
      <w:rFonts w:ascii="Arial" w:hAnsi="Arial" w:eastAsia="Arial" w:cs="Arial"/>
      <w:b/>
      <w:bCs/>
      <w:sz w:val="28"/>
      <w:szCs w:val="28"/>
      <w:lang w:val="pt-PT"/>
    </w:rPr>
  </w:style>
  <w:style w:type="paragraph" w:customStyle="1" w:styleId="52">
    <w:name w:val="Table Paragraph"/>
    <w:basedOn w:val="1"/>
    <w:qFormat/>
    <w:uiPriority w:val="1"/>
    <w:pPr>
      <w:widowControl w:val="0"/>
      <w:autoSpaceDE w:val="0"/>
      <w:autoSpaceDN w:val="0"/>
      <w:spacing w:after="0" w:line="240" w:lineRule="auto"/>
    </w:pPr>
    <w:rPr>
      <w:rFonts w:ascii="Times New Roman" w:hAnsi="Times New Roman" w:eastAsia="Times New Roman"/>
      <w:lang w:val="pt-PT"/>
    </w:rPr>
  </w:style>
  <w:style w:type="paragraph" w:customStyle="1" w:styleId="53">
    <w:name w:val="TOC Heading"/>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66091" w:themeColor="accent1" w:themeShade="BF"/>
      <w:sz w:val="32"/>
      <w:szCs w:val="32"/>
      <w:lang w:val="pt-BR" w:eastAsia="pt-BR"/>
    </w:rPr>
  </w:style>
  <w:style w:type="character" w:customStyle="1" w:styleId="54">
    <w:name w:val="Menção Pendente1"/>
    <w:basedOn w:val="11"/>
    <w:semiHidden/>
    <w:unhideWhenUsed/>
    <w:uiPriority w:val="99"/>
    <w:rPr>
      <w:color w:val="605E5C"/>
      <w:shd w:val="clear" w:color="auto" w:fill="E1DFDD"/>
    </w:rPr>
  </w:style>
  <w:style w:type="character" w:customStyle="1" w:styleId="55">
    <w:name w:val="Texto de comentário Char"/>
    <w:basedOn w:val="11"/>
    <w:link w:val="23"/>
    <w:qFormat/>
    <w:uiPriority w:val="99"/>
    <w:rPr>
      <w:rFonts w:ascii="Ecofont_Spranq_eco_Sans" w:hAnsi="Ecofont_Spranq_eco_Sans" w:cs="Tahoma" w:eastAsiaTheme="minorEastAsia"/>
      <w:sz w:val="20"/>
      <w:szCs w:val="20"/>
      <w:lang w:eastAsia="pt-BR"/>
    </w:rPr>
  </w:style>
  <w:style w:type="paragraph" w:customStyle="1" w:styleId="56">
    <w:name w:val="Nivel 01"/>
    <w:basedOn w:val="2"/>
    <w:next w:val="1"/>
    <w:link w:val="63"/>
    <w:qFormat/>
    <w:uiPriority w:val="0"/>
    <w:pPr>
      <w:keepNext/>
      <w:keepLines/>
      <w:widowControl/>
      <w:numPr>
        <w:ilvl w:val="0"/>
        <w:numId w:val="2"/>
      </w:numPr>
      <w:tabs>
        <w:tab w:val="left" w:pos="567"/>
      </w:tabs>
      <w:autoSpaceDE/>
      <w:autoSpaceDN/>
      <w:spacing w:before="240"/>
      <w:jc w:val="both"/>
    </w:pPr>
    <w:rPr>
      <w:rFonts w:ascii="Arial" w:hAnsi="Arial" w:cs="Arial" w:eastAsiaTheme="majorEastAsia"/>
      <w:sz w:val="20"/>
      <w:szCs w:val="20"/>
      <w:lang w:val="pt-BR" w:eastAsia="pt-BR"/>
    </w:rPr>
  </w:style>
  <w:style w:type="paragraph" w:customStyle="1" w:styleId="57">
    <w:name w:val="Nivel 2"/>
    <w:basedOn w:val="1"/>
    <w:link w:val="61"/>
    <w:qFormat/>
    <w:uiPriority w:val="0"/>
    <w:pPr>
      <w:numPr>
        <w:ilvl w:val="1"/>
        <w:numId w:val="2"/>
      </w:numPr>
      <w:spacing w:before="120" w:after="120"/>
      <w:jc w:val="both"/>
    </w:pPr>
    <w:rPr>
      <w:rFonts w:ascii="Arial" w:hAnsi="Arial" w:cs="Arial" w:eastAsiaTheme="minorEastAsia"/>
      <w:color w:val="000000"/>
      <w:sz w:val="20"/>
      <w:szCs w:val="20"/>
      <w:lang w:eastAsia="pt-BR"/>
    </w:rPr>
  </w:style>
  <w:style w:type="paragraph" w:customStyle="1" w:styleId="58">
    <w:name w:val="Nivel 3"/>
    <w:basedOn w:val="1"/>
    <w:link w:val="62"/>
    <w:qFormat/>
    <w:uiPriority w:val="0"/>
    <w:pPr>
      <w:numPr>
        <w:ilvl w:val="2"/>
        <w:numId w:val="2"/>
      </w:numPr>
      <w:spacing w:before="120" w:after="120"/>
      <w:ind w:left="425" w:firstLine="0"/>
      <w:jc w:val="both"/>
    </w:pPr>
    <w:rPr>
      <w:rFonts w:ascii="Arial" w:hAnsi="Arial" w:cs="Arial" w:eastAsiaTheme="minorEastAsia"/>
      <w:color w:val="000000"/>
      <w:sz w:val="20"/>
      <w:szCs w:val="20"/>
      <w:lang w:eastAsia="pt-BR"/>
    </w:rPr>
  </w:style>
  <w:style w:type="paragraph" w:customStyle="1" w:styleId="59">
    <w:name w:val="Nivel 4"/>
    <w:basedOn w:val="58"/>
    <w:link w:val="64"/>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2 Char"/>
    <w:basedOn w:val="11"/>
    <w:link w:val="57"/>
    <w:locked/>
    <w:uiPriority w:val="0"/>
    <w:rPr>
      <w:rFonts w:ascii="Arial" w:hAnsi="Arial" w:cs="Arial" w:eastAsiaTheme="minorEastAsia"/>
      <w:color w:val="000000"/>
      <w:sz w:val="20"/>
      <w:szCs w:val="20"/>
      <w:lang w:eastAsia="pt-BR"/>
    </w:rPr>
  </w:style>
  <w:style w:type="character" w:customStyle="1" w:styleId="62">
    <w:name w:val="Nivel 3 Char"/>
    <w:basedOn w:val="11"/>
    <w:link w:val="58"/>
    <w:uiPriority w:val="0"/>
    <w:rPr>
      <w:rFonts w:ascii="Arial" w:hAnsi="Arial" w:cs="Arial" w:eastAsiaTheme="minorEastAsia"/>
      <w:color w:val="000000"/>
      <w:sz w:val="20"/>
      <w:szCs w:val="20"/>
      <w:lang w:eastAsia="pt-BR"/>
    </w:rPr>
  </w:style>
  <w:style w:type="character" w:customStyle="1" w:styleId="63">
    <w:name w:val="Nivel 01 Char"/>
    <w:basedOn w:val="11"/>
    <w:link w:val="56"/>
    <w:uiPriority w:val="0"/>
    <w:rPr>
      <w:rFonts w:ascii="Arial" w:hAnsi="Arial" w:cs="Arial" w:eastAsiaTheme="majorEastAsia"/>
      <w:b/>
      <w:bCs/>
      <w:sz w:val="20"/>
      <w:szCs w:val="20"/>
      <w:lang w:eastAsia="pt-BR"/>
    </w:rPr>
  </w:style>
  <w:style w:type="character" w:customStyle="1" w:styleId="64">
    <w:name w:val="Nivel 4 Char"/>
    <w:basedOn w:val="11"/>
    <w:link w:val="59"/>
    <w:uiPriority w:val="0"/>
    <w:rPr>
      <w:rFonts w:ascii="Arial" w:hAnsi="Arial" w:cs="Arial" w:eastAsiaTheme="minorEastAsia"/>
      <w:sz w:val="20"/>
      <w:szCs w:val="20"/>
      <w:lang w:eastAsia="pt-BR"/>
    </w:rPr>
  </w:style>
  <w:style w:type="character" w:customStyle="1" w:styleId="65">
    <w:name w:val="Parágrafo da Lista Char"/>
    <w:basedOn w:val="11"/>
    <w:link w:val="42"/>
    <w:uiPriority w:val="34"/>
    <w:rPr>
      <w:rFonts w:ascii="Calibri" w:hAnsi="Calibri" w:eastAsia="Calibri" w:cs="Times New Roman"/>
    </w:rPr>
  </w:style>
  <w:style w:type="paragraph" w:customStyle="1" w:styleId="66">
    <w:name w:val="ou"/>
    <w:basedOn w:val="42"/>
    <w:link w:val="67"/>
    <w:qFormat/>
    <w:uiPriority w:val="0"/>
    <w:pPr>
      <w:spacing w:before="60" w:after="60" w:line="259" w:lineRule="auto"/>
      <w:ind w:left="0"/>
      <w:contextualSpacing w:val="0"/>
      <w:jc w:val="center"/>
    </w:pPr>
    <w:rPr>
      <w:rFonts w:ascii="Arial" w:hAnsi="Arial" w:eastAsia="Times New Roman" w:cs="Arial"/>
      <w:b/>
      <w:bCs/>
      <w:i/>
      <w:iCs/>
      <w:color w:val="FF0000"/>
      <w:sz w:val="24"/>
      <w:szCs w:val="24"/>
      <w:u w:val="single"/>
      <w:lang w:eastAsia="pt-BR"/>
    </w:rPr>
  </w:style>
  <w:style w:type="character" w:customStyle="1" w:styleId="67">
    <w:name w:val="ou Char"/>
    <w:basedOn w:val="65"/>
    <w:link w:val="66"/>
    <w:uiPriority w:val="0"/>
    <w:rPr>
      <w:rFonts w:ascii="Arial" w:hAnsi="Arial" w:eastAsia="Times New Roman" w:cs="Arial"/>
      <w:b/>
      <w:bCs/>
      <w:i/>
      <w:iCs/>
      <w:color w:val="FF0000"/>
      <w:sz w:val="24"/>
      <w:szCs w:val="24"/>
      <w:u w:val="single"/>
      <w:lang w:eastAsia="pt-BR"/>
    </w:rPr>
  </w:style>
  <w:style w:type="paragraph" w:customStyle="1" w:styleId="68">
    <w:name w:val="Nível 2 -Red"/>
    <w:basedOn w:val="57"/>
    <w:link w:val="70"/>
    <w:qFormat/>
    <w:uiPriority w:val="0"/>
    <w:pPr>
      <w:numPr>
        <w:numId w:val="3"/>
      </w:numPr>
    </w:pPr>
    <w:rPr>
      <w:i/>
      <w:iCs/>
      <w:color w:val="FF0000"/>
    </w:rPr>
  </w:style>
  <w:style w:type="paragraph" w:customStyle="1" w:styleId="69">
    <w:name w:val="Nível 3-R"/>
    <w:basedOn w:val="58"/>
    <w:link w:val="72"/>
    <w:qFormat/>
    <w:uiPriority w:val="0"/>
    <w:pPr>
      <w:numPr>
        <w:numId w:val="3"/>
      </w:numPr>
      <w:ind w:left="425" w:firstLine="0"/>
    </w:pPr>
    <w:rPr>
      <w:i/>
      <w:iCs/>
      <w:color w:val="FF0000"/>
    </w:rPr>
  </w:style>
  <w:style w:type="character" w:customStyle="1" w:styleId="70">
    <w:name w:val="Nível 2 -Red Char"/>
    <w:basedOn w:val="61"/>
    <w:link w:val="68"/>
    <w:uiPriority w:val="0"/>
    <w:rPr>
      <w:rFonts w:ascii="Arial" w:hAnsi="Arial" w:cs="Arial" w:eastAsiaTheme="minorEastAsia"/>
      <w:i/>
      <w:iCs/>
      <w:color w:val="FF0000"/>
      <w:sz w:val="20"/>
      <w:szCs w:val="20"/>
      <w:lang w:eastAsia="pt-BR"/>
    </w:rPr>
  </w:style>
  <w:style w:type="paragraph" w:customStyle="1" w:styleId="71">
    <w:name w:val="Nível 4-R"/>
    <w:basedOn w:val="59"/>
    <w:link w:val="74"/>
    <w:qFormat/>
    <w:uiPriority w:val="0"/>
    <w:pPr>
      <w:numPr>
        <w:numId w:val="3"/>
      </w:numPr>
    </w:pPr>
    <w:rPr>
      <w:i/>
      <w:iCs/>
      <w:color w:val="FF0000"/>
    </w:rPr>
  </w:style>
  <w:style w:type="character" w:customStyle="1" w:styleId="72">
    <w:name w:val="Nível 3-R Char"/>
    <w:basedOn w:val="62"/>
    <w:link w:val="69"/>
    <w:uiPriority w:val="0"/>
    <w:rPr>
      <w:rFonts w:ascii="Arial" w:hAnsi="Arial" w:cs="Arial" w:eastAsiaTheme="minorEastAsia"/>
      <w:i/>
      <w:iCs/>
      <w:color w:val="FF0000"/>
      <w:sz w:val="20"/>
      <w:szCs w:val="20"/>
      <w:lang w:eastAsia="pt-BR"/>
    </w:rPr>
  </w:style>
  <w:style w:type="paragraph" w:customStyle="1" w:styleId="73">
    <w:name w:val="Nível 1-Sem Num"/>
    <w:basedOn w:val="56"/>
    <w:link w:val="75"/>
    <w:qFormat/>
    <w:uiPriority w:val="0"/>
    <w:pPr>
      <w:numPr>
        <w:numId w:val="0"/>
      </w:numPr>
      <w:ind w:left="357"/>
      <w:outlineLvl w:val="1"/>
    </w:pPr>
    <w:rPr>
      <w:color w:val="FF0000"/>
    </w:rPr>
  </w:style>
  <w:style w:type="character" w:customStyle="1" w:styleId="74">
    <w:name w:val="Nível 4-R Char"/>
    <w:basedOn w:val="64"/>
    <w:link w:val="71"/>
    <w:uiPriority w:val="0"/>
    <w:rPr>
      <w:rFonts w:ascii="Arial" w:hAnsi="Arial" w:cs="Arial" w:eastAsiaTheme="minorEastAsia"/>
      <w:i/>
      <w:iCs/>
      <w:color w:val="FF0000"/>
      <w:sz w:val="20"/>
      <w:szCs w:val="20"/>
      <w:lang w:eastAsia="pt-BR"/>
    </w:rPr>
  </w:style>
  <w:style w:type="character" w:customStyle="1" w:styleId="75">
    <w:name w:val="Nível 1-Sem Num Char"/>
    <w:basedOn w:val="63"/>
    <w:link w:val="73"/>
    <w:uiPriority w:val="0"/>
    <w:rPr>
      <w:rFonts w:ascii="Arial" w:hAnsi="Arial" w:cs="Arial" w:eastAsiaTheme="majorEastAsia"/>
      <w:color w:val="FF0000"/>
      <w:sz w:val="20"/>
      <w:szCs w:val="20"/>
      <w:lang w:eastAsia="pt-BR"/>
    </w:rPr>
  </w:style>
  <w:style w:type="paragraph" w:customStyle="1" w:styleId="76">
    <w:name w:val="Nivel 3-erro"/>
    <w:basedOn w:val="58"/>
    <w:link w:val="77"/>
    <w:qFormat/>
    <w:uiPriority w:val="0"/>
    <w:pPr>
      <w:numPr>
        <w:numId w:val="4"/>
      </w:numPr>
      <w:spacing w:line="240" w:lineRule="auto"/>
      <w:ind w:left="425" w:firstLine="0"/>
    </w:pPr>
    <w:rPr>
      <w:rFonts w:cs="Tahoma"/>
      <w:color w:val="auto"/>
      <w:szCs w:val="24"/>
    </w:rPr>
  </w:style>
  <w:style w:type="character" w:customStyle="1" w:styleId="77">
    <w:name w:val="Nivel 3-erro Char"/>
    <w:basedOn w:val="11"/>
    <w:link w:val="76"/>
    <w:uiPriority w:val="0"/>
    <w:rPr>
      <w:rFonts w:ascii="Arial" w:hAnsi="Arial" w:cs="Tahoma" w:eastAsiaTheme="minorEastAsia"/>
      <w:sz w:val="20"/>
      <w:szCs w:val="24"/>
      <w:lang w:eastAsia="pt-BR"/>
    </w:rPr>
  </w:style>
  <w:style w:type="paragraph" w:customStyle="1" w:styleId="78">
    <w:name w:val="Nível 1-Sem Numeração"/>
    <w:basedOn w:val="73"/>
    <w:link w:val="79"/>
    <w:qFormat/>
    <w:uiPriority w:val="0"/>
    <w:pPr>
      <w:tabs>
        <w:tab w:val="left" w:pos="0"/>
        <w:tab w:val="clear" w:pos="567"/>
      </w:tabs>
      <w:spacing w:before="120" w:after="120" w:line="312" w:lineRule="auto"/>
      <w:ind w:left="709"/>
    </w:pPr>
  </w:style>
  <w:style w:type="character" w:customStyle="1" w:styleId="79">
    <w:name w:val="Nível 1-Sem Numeração Char"/>
    <w:basedOn w:val="75"/>
    <w:link w:val="78"/>
    <w:uiPriority w:val="0"/>
    <w:rPr>
      <w:rFonts w:ascii="Arial" w:hAnsi="Arial" w:cs="Arial" w:eastAsiaTheme="majorEastAsia"/>
      <w:color w:val="FF0000"/>
      <w:sz w:val="20"/>
      <w:szCs w:val="20"/>
      <w:lang w:eastAsia="pt-BR"/>
    </w:rPr>
  </w:style>
  <w:style w:type="paragraph" w:customStyle="1" w:styleId="80">
    <w:name w:val="texto_justificado_recuo_primeira_linha_esp_simples"/>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81">
    <w:name w:val="xl6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20"/>
      <w:szCs w:val="20"/>
      <w:lang w:eastAsia="pt-BR"/>
    </w:rPr>
  </w:style>
  <w:style w:type="paragraph" w:customStyle="1" w:styleId="82">
    <w:name w:val="xl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83">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20"/>
      <w:szCs w:val="20"/>
      <w:lang w:eastAsia="pt-BR"/>
    </w:rPr>
  </w:style>
  <w:style w:type="paragraph" w:customStyle="1" w:styleId="84">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85">
    <w:name w:val="xl67"/>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86">
    <w:name w:val="xl68"/>
    <w:basedOn w:val="1"/>
    <w:uiPriority w:val="0"/>
    <w:pPr>
      <w:spacing w:before="100" w:beforeAutospacing="1" w:after="100" w:afterAutospacing="1" w:line="240" w:lineRule="auto"/>
      <w:textAlignment w:val="center"/>
    </w:pPr>
    <w:rPr>
      <w:rFonts w:ascii="Times New Roman" w:hAnsi="Times New Roman" w:eastAsia="Times New Roman"/>
      <w:color w:val="000000"/>
      <w:sz w:val="20"/>
      <w:szCs w:val="20"/>
      <w:lang w:eastAsia="pt-BR"/>
    </w:rPr>
  </w:style>
  <w:style w:type="paragraph" w:customStyle="1" w:styleId="87">
    <w:name w:val="xl69"/>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88">
    <w:name w:val="xl70"/>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20"/>
      <w:szCs w:val="20"/>
      <w:lang w:eastAsia="pt-BR"/>
    </w:rPr>
  </w:style>
  <w:style w:type="paragraph" w:customStyle="1" w:styleId="89">
    <w:name w:val="xl7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20"/>
      <w:szCs w:val="20"/>
      <w:lang w:eastAsia="pt-BR"/>
    </w:rPr>
  </w:style>
  <w:style w:type="paragraph" w:customStyle="1" w:styleId="90">
    <w:name w:val="xl72"/>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91">
    <w:name w:val="xl73"/>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20"/>
      <w:szCs w:val="20"/>
      <w:lang w:eastAsia="pt-BR"/>
    </w:rPr>
  </w:style>
  <w:style w:type="paragraph" w:customStyle="1" w:styleId="92">
    <w:name w:val="xl74"/>
    <w:basedOn w:val="1"/>
    <w:uiPriority w:val="0"/>
    <w:pPr>
      <w:spacing w:before="100" w:beforeAutospacing="1" w:after="100" w:afterAutospacing="1" w:line="240" w:lineRule="auto"/>
      <w:textAlignment w:val="center"/>
    </w:pPr>
    <w:rPr>
      <w:rFonts w:ascii="Times New Roman" w:hAnsi="Times New Roman" w:eastAsia="Times New Roman"/>
      <w:sz w:val="24"/>
      <w:szCs w:val="24"/>
      <w:lang w:eastAsia="pt-BR"/>
    </w:rPr>
  </w:style>
  <w:style w:type="paragraph" w:customStyle="1" w:styleId="93">
    <w:name w:val="xl7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eastAsia="Times New Roman"/>
      <w:b/>
      <w:bCs/>
      <w:sz w:val="24"/>
      <w:szCs w:val="24"/>
      <w:lang w:eastAsia="pt-BR"/>
    </w:rPr>
  </w:style>
  <w:style w:type="paragraph" w:customStyle="1" w:styleId="94">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24"/>
      <w:szCs w:val="24"/>
      <w:lang w:eastAsia="pt-BR"/>
    </w:rPr>
  </w:style>
  <w:style w:type="paragraph" w:customStyle="1" w:styleId="95">
    <w:name w:val="xl77"/>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24"/>
      <w:szCs w:val="24"/>
      <w:lang w:eastAsia="pt-BR"/>
    </w:rPr>
  </w:style>
  <w:style w:type="paragraph" w:customStyle="1" w:styleId="96">
    <w:name w:val="xl78"/>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customStyle="1" w:styleId="97">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20"/>
      <w:szCs w:val="20"/>
      <w:lang w:eastAsia="pt-BR"/>
    </w:rPr>
  </w:style>
  <w:style w:type="paragraph" w:customStyle="1" w:styleId="98">
    <w:name w:val="xl80"/>
    <w:basedOn w:val="1"/>
    <w:uiPriority w:val="0"/>
    <w:pPr>
      <w:pBdr>
        <w:top w:val="single" w:color="auto" w:sz="4" w:space="0"/>
        <w:left w:val="single" w:color="auto" w:sz="4" w:space="0"/>
        <w:bottom w:val="single" w:color="auto" w:sz="4" w:space="0"/>
        <w:right w:val="single" w:color="auto" w:sz="4" w:space="0"/>
      </w:pBdr>
      <w:shd w:val="clear" w:color="000000" w:fill="D7E4BC"/>
      <w:spacing w:before="100" w:beforeAutospacing="1" w:after="100" w:afterAutospacing="1" w:line="240" w:lineRule="auto"/>
      <w:textAlignment w:val="center"/>
    </w:pPr>
    <w:rPr>
      <w:rFonts w:ascii="Times New Roman" w:hAnsi="Times New Roman" w:eastAsia="Times New Roman"/>
      <w:color w:val="000000"/>
      <w:sz w:val="20"/>
      <w:szCs w:val="20"/>
      <w:lang w:eastAsia="pt-BR"/>
    </w:rPr>
  </w:style>
  <w:style w:type="paragraph" w:customStyle="1" w:styleId="99">
    <w:name w:val="xl81"/>
    <w:basedOn w:val="1"/>
    <w:uiPriority w:val="0"/>
    <w:pPr>
      <w:pBdr>
        <w:top w:val="single" w:color="auto" w:sz="4" w:space="0"/>
        <w:left w:val="single" w:color="auto" w:sz="4" w:space="0"/>
        <w:bottom w:val="single" w:color="auto" w:sz="4" w:space="0"/>
        <w:right w:val="single" w:color="auto" w:sz="4" w:space="0"/>
      </w:pBdr>
      <w:shd w:val="clear" w:color="000000" w:fill="D7E4BC"/>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customStyle="1" w:styleId="100">
    <w:name w:val="xl82"/>
    <w:basedOn w:val="1"/>
    <w:uiPriority w:val="0"/>
    <w:pPr>
      <w:spacing w:before="100" w:beforeAutospacing="1" w:after="100" w:afterAutospacing="1" w:line="240" w:lineRule="auto"/>
      <w:textAlignment w:val="center"/>
    </w:pPr>
    <w:rPr>
      <w:rFonts w:ascii="Times New Roman" w:hAnsi="Times New Roman" w:eastAsia="Times New Roman"/>
      <w:sz w:val="24"/>
      <w:szCs w:val="24"/>
      <w:lang w:eastAsia="pt-BR"/>
    </w:rPr>
  </w:style>
  <w:style w:type="paragraph" w:customStyle="1" w:styleId="101">
    <w:name w:val="xl83"/>
    <w:basedOn w:val="1"/>
    <w:uiPriority w:val="0"/>
    <w:pPr>
      <w:pBdr>
        <w:top w:val="single" w:color="auto" w:sz="4" w:space="0"/>
        <w:left w:val="single" w:color="auto" w:sz="4" w:space="0"/>
        <w:bottom w:val="single" w:color="auto" w:sz="4" w:space="0"/>
      </w:pBdr>
      <w:shd w:val="clear" w:color="000000" w:fill="D8D8D8"/>
      <w:spacing w:before="100" w:beforeAutospacing="1" w:after="100" w:afterAutospacing="1" w:line="240" w:lineRule="auto"/>
      <w:jc w:val="center"/>
      <w:textAlignment w:val="center"/>
    </w:pPr>
    <w:rPr>
      <w:rFonts w:ascii="Times New Roman" w:hAnsi="Times New Roman" w:eastAsia="Times New Roman"/>
      <w:b/>
      <w:bCs/>
      <w:sz w:val="24"/>
      <w:szCs w:val="24"/>
      <w:lang w:eastAsia="pt-BR"/>
    </w:rPr>
  </w:style>
  <w:style w:type="paragraph" w:customStyle="1" w:styleId="102">
    <w:name w:val="xl84"/>
    <w:basedOn w:val="1"/>
    <w:uiPriority w:val="0"/>
    <w:pPr>
      <w:pBdr>
        <w:top w:val="single" w:color="auto" w:sz="4" w:space="0"/>
        <w:bottom w:val="single" w:color="auto" w:sz="4" w:space="0"/>
        <w:right w:val="single" w:color="auto" w:sz="4" w:space="0"/>
      </w:pBdr>
      <w:shd w:val="clear" w:color="000000" w:fill="D8D8D8"/>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character" w:customStyle="1" w:styleId="103">
    <w:name w:val="Título 2 Char"/>
    <w:basedOn w:val="11"/>
    <w:link w:val="3"/>
    <w:uiPriority w:val="0"/>
    <w:rPr>
      <w:rFonts w:ascii="Arial" w:hAnsi="Arial" w:eastAsia="Times New Roman" w:cs="Arial"/>
      <w:sz w:val="28"/>
      <w:szCs w:val="20"/>
      <w:lang w:eastAsia="pt-BR"/>
    </w:rPr>
  </w:style>
  <w:style w:type="character" w:customStyle="1" w:styleId="104">
    <w:name w:val="Título 3 Char"/>
    <w:basedOn w:val="11"/>
    <w:link w:val="4"/>
    <w:uiPriority w:val="0"/>
    <w:rPr>
      <w:rFonts w:ascii="Arial" w:hAnsi="Arial" w:eastAsia="Times New Roman" w:cs="Times New Roman"/>
      <w:b/>
      <w:sz w:val="24"/>
      <w:szCs w:val="20"/>
      <w:lang w:eastAsia="pt-BR"/>
    </w:rPr>
  </w:style>
  <w:style w:type="character" w:customStyle="1" w:styleId="105">
    <w:name w:val="Título 4 Char"/>
    <w:basedOn w:val="11"/>
    <w:link w:val="5"/>
    <w:uiPriority w:val="0"/>
    <w:rPr>
      <w:rFonts w:ascii="Times New Roman" w:hAnsi="Times New Roman" w:eastAsia="Times New Roman" w:cs="Times New Roman"/>
      <w:b/>
      <w:bCs/>
      <w:sz w:val="28"/>
      <w:szCs w:val="20"/>
      <w:lang w:eastAsia="pt-BR"/>
    </w:rPr>
  </w:style>
  <w:style w:type="character" w:customStyle="1" w:styleId="106">
    <w:name w:val="Título 5 Char"/>
    <w:basedOn w:val="11"/>
    <w:link w:val="6"/>
    <w:uiPriority w:val="0"/>
    <w:rPr>
      <w:rFonts w:ascii="Times New Roman" w:hAnsi="Times New Roman" w:eastAsia="Times New Roman" w:cs="Times New Roman"/>
      <w:sz w:val="28"/>
      <w:szCs w:val="20"/>
      <w:lang w:eastAsia="pt-BR"/>
    </w:rPr>
  </w:style>
  <w:style w:type="character" w:customStyle="1" w:styleId="107">
    <w:name w:val="Título 6 Char"/>
    <w:basedOn w:val="11"/>
    <w:link w:val="7"/>
    <w:uiPriority w:val="0"/>
    <w:rPr>
      <w:rFonts w:ascii="Times New Roman" w:hAnsi="Times New Roman" w:eastAsia="Times New Roman" w:cs="Times New Roman"/>
      <w:color w:val="000000"/>
      <w:sz w:val="24"/>
      <w:szCs w:val="20"/>
      <w:lang w:eastAsia="pt-BR"/>
    </w:rPr>
  </w:style>
  <w:style w:type="character" w:customStyle="1" w:styleId="108">
    <w:name w:val="Título 7 Char"/>
    <w:basedOn w:val="11"/>
    <w:link w:val="8"/>
    <w:uiPriority w:val="0"/>
    <w:rPr>
      <w:rFonts w:ascii="Arial" w:hAnsi="Arial" w:eastAsia="Times New Roman" w:cs="Arial"/>
      <w:i/>
      <w:iCs/>
      <w:sz w:val="20"/>
      <w:szCs w:val="19"/>
      <w:lang w:eastAsia="pt-BR"/>
    </w:rPr>
  </w:style>
  <w:style w:type="character" w:customStyle="1" w:styleId="109">
    <w:name w:val="Título 8 Char"/>
    <w:basedOn w:val="11"/>
    <w:link w:val="9"/>
    <w:uiPriority w:val="0"/>
    <w:rPr>
      <w:rFonts w:ascii="Times New Roman" w:hAnsi="Times New Roman" w:eastAsia="Times New Roman" w:cs="Times New Roman"/>
      <w:b/>
      <w:bCs/>
      <w:sz w:val="19"/>
      <w:szCs w:val="20"/>
      <w:u w:val="single"/>
      <w:lang w:eastAsia="pt-BR"/>
    </w:rPr>
  </w:style>
  <w:style w:type="character" w:customStyle="1" w:styleId="110">
    <w:name w:val="Título 9 Char"/>
    <w:basedOn w:val="11"/>
    <w:link w:val="10"/>
    <w:uiPriority w:val="0"/>
    <w:rPr>
      <w:rFonts w:ascii="Arial" w:hAnsi="Arial" w:eastAsia="Times New Roman" w:cs="Times New Roman"/>
      <w:b/>
      <w:sz w:val="32"/>
      <w:szCs w:val="20"/>
      <w:u w:val="single"/>
      <w:lang w:eastAsia="pt-BR"/>
    </w:rPr>
  </w:style>
  <w:style w:type="character" w:customStyle="1" w:styleId="111">
    <w:name w:val="Recuo de corpo de texto Char"/>
    <w:basedOn w:val="11"/>
    <w:link w:val="38"/>
    <w:uiPriority w:val="0"/>
    <w:rPr>
      <w:rFonts w:ascii="Arial" w:hAnsi="Arial" w:eastAsia="Times New Roman" w:cs="Times New Roman"/>
      <w:b/>
      <w:sz w:val="28"/>
      <w:szCs w:val="20"/>
      <w:lang w:eastAsia="pt-BR"/>
    </w:rPr>
  </w:style>
  <w:style w:type="paragraph" w:customStyle="1" w:styleId="112">
    <w:name w:val="Blockquote"/>
    <w:basedOn w:val="1"/>
    <w:uiPriority w:val="0"/>
    <w:pPr>
      <w:spacing w:before="100" w:after="100" w:line="240" w:lineRule="auto"/>
      <w:ind w:left="360" w:right="360"/>
    </w:pPr>
    <w:rPr>
      <w:rFonts w:ascii="Times New Roman" w:hAnsi="Times New Roman" w:eastAsia="Times New Roman"/>
      <w:snapToGrid w:val="0"/>
      <w:sz w:val="24"/>
      <w:szCs w:val="20"/>
      <w:lang w:eastAsia="pt-BR"/>
    </w:rPr>
  </w:style>
  <w:style w:type="paragraph" w:customStyle="1" w:styleId="113">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eastAsia="Times New Roman"/>
      <w:snapToGrid w:val="0"/>
      <w:sz w:val="20"/>
      <w:szCs w:val="20"/>
      <w:lang w:eastAsia="pt-BR"/>
    </w:rPr>
  </w:style>
  <w:style w:type="character" w:customStyle="1" w:styleId="114">
    <w:name w:val="Corpo de texto 2 Char"/>
    <w:basedOn w:val="11"/>
    <w:link w:val="28"/>
    <w:uiPriority w:val="0"/>
    <w:rPr>
      <w:rFonts w:ascii="Arial" w:hAnsi="Arial" w:eastAsia="Times New Roman" w:cs="Times New Roman"/>
      <w:snapToGrid w:val="0"/>
      <w:color w:val="0000FF"/>
      <w:sz w:val="18"/>
      <w:szCs w:val="20"/>
      <w:lang w:eastAsia="pt-BR"/>
    </w:rPr>
  </w:style>
  <w:style w:type="character" w:customStyle="1" w:styleId="115">
    <w:name w:val="Corpo de texto 3 Char"/>
    <w:basedOn w:val="11"/>
    <w:link w:val="27"/>
    <w:uiPriority w:val="0"/>
    <w:rPr>
      <w:rFonts w:ascii="Times New Roman" w:hAnsi="Times New Roman" w:eastAsia="Times New Roman" w:cs="Times New Roman"/>
      <w:sz w:val="16"/>
      <w:szCs w:val="16"/>
      <w:lang w:eastAsia="pt-BR"/>
    </w:rPr>
  </w:style>
  <w:style w:type="character" w:customStyle="1" w:styleId="116">
    <w:name w:val="Recuo de corpo de texto 2 Char"/>
    <w:basedOn w:val="11"/>
    <w:link w:val="24"/>
    <w:uiPriority w:val="0"/>
    <w:rPr>
      <w:rFonts w:ascii="Times New Roman" w:hAnsi="Times New Roman" w:eastAsia="Times New Roman" w:cs="Times New Roman"/>
      <w:color w:val="FF0000"/>
      <w:sz w:val="24"/>
      <w:szCs w:val="20"/>
      <w:lang w:eastAsia="pt-BR"/>
    </w:rPr>
  </w:style>
  <w:style w:type="character" w:customStyle="1" w:styleId="117">
    <w:name w:val="Recuo de corpo de texto 3 Char"/>
    <w:basedOn w:val="11"/>
    <w:link w:val="32"/>
    <w:uiPriority w:val="0"/>
    <w:rPr>
      <w:rFonts w:ascii="Times New Roman" w:hAnsi="Times New Roman" w:eastAsia="Times New Roman" w:cs="Times New Roman"/>
      <w:b/>
      <w:color w:val="FF0000"/>
      <w:sz w:val="24"/>
      <w:szCs w:val="20"/>
      <w:lang w:eastAsia="pt-BR"/>
    </w:rPr>
  </w:style>
  <w:style w:type="character" w:customStyle="1" w:styleId="118">
    <w:name w:val="Subtítulo Char"/>
    <w:basedOn w:val="11"/>
    <w:link w:val="35"/>
    <w:uiPriority w:val="0"/>
    <w:rPr>
      <w:rFonts w:ascii="Times New Roman" w:hAnsi="Times New Roman" w:eastAsia="Times New Roman" w:cs="Times New Roman"/>
      <w:b/>
      <w:sz w:val="24"/>
      <w:szCs w:val="20"/>
      <w:lang w:eastAsia="pt-BR"/>
    </w:rPr>
  </w:style>
  <w:style w:type="paragraph" w:customStyle="1" w:styleId="119">
    <w:name w:val="Corpo de texto 31"/>
    <w:basedOn w:val="1"/>
    <w:uiPriority w:val="0"/>
    <w:pPr>
      <w:spacing w:after="0" w:line="360" w:lineRule="auto"/>
      <w:jc w:val="center"/>
    </w:pPr>
    <w:rPr>
      <w:rFonts w:ascii="Arial" w:hAnsi="Arial" w:eastAsia="Times New Roman"/>
      <w:b/>
      <w:sz w:val="28"/>
      <w:szCs w:val="20"/>
      <w:lang w:eastAsia="pt-BR"/>
    </w:rPr>
  </w:style>
  <w:style w:type="paragraph" w:customStyle="1" w:styleId="120">
    <w:name w:val="ww-recuodecorpodetexto3"/>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21">
    <w:name w:val="ww-corpodetexto2"/>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22">
    <w:name w:val="ww-corpodetexto3"/>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styleId="123">
    <w:name w:val="No Spacing"/>
    <w:qFormat/>
    <w:uiPriority w:val="1"/>
    <w:pPr>
      <w:spacing w:after="0" w:line="240" w:lineRule="auto"/>
    </w:pPr>
    <w:rPr>
      <w:rFonts w:ascii="Calibri" w:hAnsi="Calibri" w:eastAsia="Calibri" w:cs="Times New Roman"/>
      <w:sz w:val="22"/>
      <w:szCs w:val="22"/>
      <w:lang w:val="pt-BR" w:eastAsia="en-US" w:bidi="ar-SA"/>
    </w:rPr>
  </w:style>
  <w:style w:type="character" w:customStyle="1" w:styleId="124">
    <w:name w:val="Assunto do comentário Char"/>
    <w:basedOn w:val="55"/>
    <w:link w:val="30"/>
    <w:semiHidden/>
    <w:uiPriority w:val="99"/>
    <w:rPr>
      <w:rFonts w:ascii="Times New Roman" w:hAnsi="Times New Roman" w:eastAsia="Times New Roman" w:cs="Times New Roman"/>
      <w:b/>
      <w:bCs/>
      <w:sz w:val="20"/>
      <w:szCs w:val="20"/>
      <w:lang w:eastAsia="pt-BR"/>
    </w:rPr>
  </w:style>
  <w:style w:type="character" w:customStyle="1" w:styleId="125">
    <w:name w:val="apple-converted-space"/>
    <w:uiPriority w:val="0"/>
  </w:style>
  <w:style w:type="paragraph" w:customStyle="1" w:styleId="126">
    <w:name w:val="Default"/>
    <w:uiPriority w:val="0"/>
    <w:pPr>
      <w:autoSpaceDE w:val="0"/>
      <w:autoSpaceDN w:val="0"/>
      <w:adjustRightInd w:val="0"/>
      <w:spacing w:after="0" w:line="240" w:lineRule="auto"/>
    </w:pPr>
    <w:rPr>
      <w:rFonts w:ascii="Calibri" w:hAnsi="Calibri" w:eastAsia="Calibri" w:cs="Calibri"/>
      <w:color w:val="000000"/>
      <w:sz w:val="24"/>
      <w:szCs w:val="24"/>
      <w:lang w:val="pt-BR" w:eastAsia="en-US" w:bidi="ar-SA"/>
    </w:rPr>
  </w:style>
  <w:style w:type="character" w:customStyle="1" w:styleId="127">
    <w:name w:val="font_17_azulclaro1"/>
    <w:uiPriority w:val="0"/>
  </w:style>
  <w:style w:type="character" w:customStyle="1" w:styleId="128">
    <w:name w:val="pspo-fdesc-txt"/>
    <w:basedOn w:val="11"/>
    <w:uiPriority w:val="0"/>
  </w:style>
  <w:style w:type="paragraph" w:customStyle="1" w:styleId="129">
    <w:name w:val="Corpo de texto 32"/>
    <w:basedOn w:val="1"/>
    <w:uiPriority w:val="0"/>
    <w:pPr>
      <w:spacing w:after="0" w:line="360" w:lineRule="auto"/>
      <w:jc w:val="center"/>
    </w:pPr>
    <w:rPr>
      <w:rFonts w:ascii="Arial" w:hAnsi="Arial" w:eastAsia="Times New Roman"/>
      <w:b/>
      <w:sz w:val="28"/>
      <w:szCs w:val="20"/>
      <w:lang w:eastAsia="pt-BR"/>
    </w:rPr>
  </w:style>
  <w:style w:type="paragraph" w:customStyle="1" w:styleId="130">
    <w:name w:val="Recuo de corpo de texto 21"/>
    <w:basedOn w:val="1"/>
    <w:uiPriority w:val="0"/>
    <w:pPr>
      <w:overflowPunct w:val="0"/>
      <w:autoSpaceDE w:val="0"/>
      <w:autoSpaceDN w:val="0"/>
      <w:adjustRightInd w:val="0"/>
      <w:spacing w:after="0" w:line="240" w:lineRule="auto"/>
      <w:ind w:left="1695"/>
      <w:jc w:val="both"/>
    </w:pPr>
    <w:rPr>
      <w:rFonts w:ascii="Times New Roman" w:hAnsi="Times New Roman" w:eastAsia="Times New Roman"/>
      <w:sz w:val="28"/>
      <w:szCs w:val="20"/>
      <w:lang w:eastAsia="pt-BR"/>
    </w:rPr>
  </w:style>
  <w:style w:type="paragraph" w:customStyle="1" w:styleId="131">
    <w:name w:val="p26"/>
    <w:basedOn w:val="1"/>
    <w:uiPriority w:val="0"/>
    <w:pPr>
      <w:widowControl w:val="0"/>
      <w:tabs>
        <w:tab w:val="left" w:pos="7520"/>
      </w:tabs>
      <w:autoSpaceDE w:val="0"/>
      <w:autoSpaceDN w:val="0"/>
      <w:adjustRightInd w:val="0"/>
      <w:spacing w:after="0" w:line="240" w:lineRule="atLeast"/>
      <w:ind w:left="6080"/>
    </w:pPr>
    <w:rPr>
      <w:rFonts w:ascii="Times New Roman" w:hAnsi="Times New Roman" w:eastAsia="Times New Roman"/>
      <w:sz w:val="24"/>
      <w:szCs w:val="24"/>
      <w:lang w:eastAsia="pt-BR"/>
    </w:rPr>
  </w:style>
  <w:style w:type="paragraph" w:customStyle="1" w:styleId="132">
    <w:name w:val="p10"/>
    <w:basedOn w:val="1"/>
    <w:uiPriority w:val="0"/>
    <w:pPr>
      <w:widowControl w:val="0"/>
      <w:tabs>
        <w:tab w:val="left" w:pos="740"/>
        <w:tab w:val="left" w:pos="4820"/>
      </w:tabs>
      <w:autoSpaceDE w:val="0"/>
      <w:autoSpaceDN w:val="0"/>
      <w:adjustRightInd w:val="0"/>
      <w:spacing w:after="0" w:line="260" w:lineRule="atLeast"/>
      <w:ind w:left="3312" w:hanging="4752"/>
      <w:jc w:val="both"/>
    </w:pPr>
    <w:rPr>
      <w:rFonts w:ascii="Times New Roman" w:hAnsi="Times New Roman" w:eastAsia="Times New Roman"/>
      <w:sz w:val="24"/>
      <w:szCs w:val="24"/>
      <w:lang w:eastAsia="pt-BR"/>
    </w:rPr>
  </w:style>
  <w:style w:type="paragraph" w:customStyle="1" w:styleId="133">
    <w:name w:val="Corpo de texto 21"/>
    <w:basedOn w:val="1"/>
    <w:uiPriority w:val="0"/>
    <w:pPr>
      <w:widowControl w:val="0"/>
      <w:suppressAutoHyphens/>
      <w:spacing w:after="0" w:line="240" w:lineRule="auto"/>
    </w:pPr>
    <w:rPr>
      <w:rFonts w:ascii="Arial" w:hAnsi="Arial" w:eastAsia="Times New Roman"/>
      <w:sz w:val="24"/>
      <w:szCs w:val="20"/>
      <w:lang w:eastAsia="pt-BR"/>
    </w:rPr>
  </w:style>
  <w:style w:type="paragraph" w:customStyle="1" w:styleId="134">
    <w:name w:val="ecxmsonormal"/>
    <w:basedOn w:val="1"/>
    <w:uiPriority w:val="0"/>
    <w:pPr>
      <w:spacing w:after="324" w:line="240" w:lineRule="auto"/>
    </w:pPr>
    <w:rPr>
      <w:rFonts w:ascii="Times New Roman" w:hAnsi="Times New Roman" w:eastAsia="Times New Roman"/>
      <w:sz w:val="24"/>
      <w:szCs w:val="24"/>
      <w:lang w:eastAsia="pt-BR"/>
    </w:rPr>
  </w:style>
  <w:style w:type="paragraph" w:customStyle="1" w:styleId="135">
    <w:name w:val="Nivel 1"/>
    <w:basedOn w:val="57"/>
    <w:next w:val="57"/>
    <w:qFormat/>
    <w:uiPriority w:val="0"/>
    <w:pPr>
      <w:numPr>
        <w:ilvl w:val="0"/>
        <w:numId w:val="0"/>
      </w:numPr>
      <w:ind w:left="502" w:hanging="360"/>
    </w:pPr>
    <w:rPr>
      <w:rFonts w:ascii="Ecofont_Spranq_eco_Sans" w:hAnsi="Ecofont_Spranq_eco_Sans" w:eastAsia="Arial Unicode MS"/>
      <w:b/>
      <w:color w:val="auto"/>
    </w:rPr>
  </w:style>
  <w:style w:type="character" w:customStyle="1" w:styleId="136">
    <w:name w:val="Nivel1 Char"/>
    <w:basedOn w:val="11"/>
    <w:link w:val="137"/>
    <w:locked/>
    <w:uiPriority w:val="0"/>
    <w:rPr>
      <w:rFonts w:ascii="Arial" w:hAnsi="Arial" w:cs="Arial" w:eastAsiaTheme="majorEastAsia"/>
      <w:b/>
      <w:color w:val="000000"/>
      <w:sz w:val="32"/>
      <w:szCs w:val="32"/>
    </w:rPr>
  </w:style>
  <w:style w:type="paragraph" w:customStyle="1" w:styleId="137">
    <w:name w:val="Nivel1"/>
    <w:basedOn w:val="2"/>
    <w:next w:val="1"/>
    <w:link w:val="136"/>
    <w:qFormat/>
    <w:uiPriority w:val="0"/>
    <w:pPr>
      <w:keepNext/>
      <w:keepLines/>
      <w:widowControl/>
      <w:autoSpaceDE/>
      <w:autoSpaceDN/>
      <w:spacing w:before="480" w:after="120" w:line="276" w:lineRule="auto"/>
      <w:ind w:left="360" w:hanging="360"/>
      <w:jc w:val="both"/>
    </w:pPr>
    <w:rPr>
      <w:rFonts w:ascii="Arial" w:hAnsi="Arial" w:cs="Arial" w:eastAsiaTheme="majorEastAsia"/>
      <w:bCs w:val="0"/>
      <w:color w:val="000000"/>
      <w:sz w:val="32"/>
      <w:szCs w:val="32"/>
      <w:lang w:val="pt-BR"/>
    </w:rPr>
  </w:style>
  <w:style w:type="character" w:customStyle="1" w:styleId="138">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93959F-C9DC-4631-B165-E9A682C5884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8436</Words>
  <Characters>45557</Characters>
  <Lines>379</Lines>
  <Paragraphs>107</Paragraphs>
  <TotalTime>1346</TotalTime>
  <ScaleCrop>false</ScaleCrop>
  <LinksUpToDate>false</LinksUpToDate>
  <CharactersWithSpaces>53886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2021-03-03T21:33:00Z</dcterms:created>
  <dc:creator>aluno02</dc:creator>
  <cp:lastModifiedBy>darllyson.henrique</cp:lastModifiedBy>
  <cp:lastPrinted>2021-01-18T18:55:00Z</cp:lastPrinted>
  <dcterms:modified xsi:type="dcterms:W3CDTF">2024-06-26T13:53:27Z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41C28E65E9C64419BF78503824FA2ACD_13</vt:lpwstr>
  </property>
</Properties>
</file>