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048827" w14:textId="372B7C65" w:rsidR="003042E6" w:rsidRPr="003D5A97" w:rsidRDefault="00516477" w:rsidP="009C523C">
      <w:pPr>
        <w:spacing w:before="120" w:after="120"/>
        <w:rPr>
          <w:sz w:val="16"/>
          <w:szCs w:val="16"/>
        </w:rPr>
      </w:pPr>
      <w:r w:rsidRPr="003D5A97">
        <w:rPr>
          <w:sz w:val="16"/>
          <w:szCs w:val="16"/>
        </w:rPr>
        <w:t xml:space="preserve">PREGÃO ELETRÔNICO Nº </w:t>
      </w:r>
      <w:r w:rsidR="00BE1C70" w:rsidRPr="003D5A97">
        <w:rPr>
          <w:sz w:val="16"/>
          <w:szCs w:val="16"/>
        </w:rPr>
        <w:t>000</w:t>
      </w:r>
      <w:r w:rsidR="00467246">
        <w:rPr>
          <w:sz w:val="16"/>
          <w:szCs w:val="16"/>
        </w:rPr>
        <w:t>3</w:t>
      </w:r>
      <w:r w:rsidRPr="003D5A97">
        <w:rPr>
          <w:sz w:val="16"/>
          <w:szCs w:val="16"/>
        </w:rPr>
        <w:t>/202</w:t>
      </w:r>
      <w:r w:rsidR="00B90C35" w:rsidRPr="003D5A97">
        <w:rPr>
          <w:sz w:val="16"/>
          <w:szCs w:val="16"/>
        </w:rPr>
        <w:t>5</w:t>
      </w:r>
      <w:r w:rsidR="000B1247" w:rsidRPr="003D5A97">
        <w:rPr>
          <w:sz w:val="16"/>
          <w:szCs w:val="16"/>
        </w:rPr>
        <w:t>-SRP</w:t>
      </w:r>
    </w:p>
    <w:p w14:paraId="59E81FA0" w14:textId="3CD9EADF" w:rsidR="00BB1A85" w:rsidRPr="003D5A97" w:rsidRDefault="002C2A91" w:rsidP="00BB1A85">
      <w:pPr>
        <w:spacing w:before="120" w:after="120"/>
        <w:rPr>
          <w:sz w:val="16"/>
          <w:szCs w:val="16"/>
        </w:rPr>
      </w:pPr>
      <w:r w:rsidRPr="003D5A97">
        <w:rPr>
          <w:sz w:val="16"/>
          <w:szCs w:val="16"/>
        </w:rPr>
        <w:t xml:space="preserve">COM ITENS </w:t>
      </w:r>
      <w:r w:rsidR="00BB1A85" w:rsidRPr="003D5A97">
        <w:rPr>
          <w:sz w:val="16"/>
          <w:szCs w:val="16"/>
        </w:rPr>
        <w:t xml:space="preserve">EXCLUSIVOS </w:t>
      </w:r>
      <w:r w:rsidR="00AE49E1" w:rsidRPr="003D5A97">
        <w:rPr>
          <w:sz w:val="16"/>
          <w:szCs w:val="16"/>
        </w:rPr>
        <w:t xml:space="preserve">E RESERVA DE COTAS PARA </w:t>
      </w:r>
      <w:r w:rsidR="00BB1A85" w:rsidRPr="003D5A97">
        <w:rPr>
          <w:sz w:val="16"/>
          <w:szCs w:val="16"/>
        </w:rPr>
        <w:t>ME,</w:t>
      </w:r>
      <w:r w:rsidR="009A63C1" w:rsidRPr="003D5A97">
        <w:rPr>
          <w:sz w:val="16"/>
          <w:szCs w:val="16"/>
        </w:rPr>
        <w:t xml:space="preserve"> </w:t>
      </w:r>
      <w:r w:rsidR="00BB1A85" w:rsidRPr="003D5A97">
        <w:rPr>
          <w:sz w:val="16"/>
          <w:szCs w:val="16"/>
        </w:rPr>
        <w:t>EPP e MEI, NA FORMA DA LEI 147/2014 ART. 48, I</w:t>
      </w:r>
      <w:r w:rsidR="00AE49E1" w:rsidRPr="003D5A97">
        <w:rPr>
          <w:sz w:val="16"/>
          <w:szCs w:val="16"/>
        </w:rPr>
        <w:t xml:space="preserve"> </w:t>
      </w:r>
      <w:r w:rsidR="00B8652F" w:rsidRPr="003D5A97">
        <w:rPr>
          <w:sz w:val="16"/>
          <w:szCs w:val="16"/>
        </w:rPr>
        <w:t>e</w:t>
      </w:r>
      <w:r w:rsidR="00AE49E1" w:rsidRPr="003D5A97">
        <w:rPr>
          <w:sz w:val="16"/>
          <w:szCs w:val="16"/>
        </w:rPr>
        <w:t xml:space="preserve"> II</w:t>
      </w:r>
    </w:p>
    <w:p w14:paraId="391226B3" w14:textId="5A9F698C" w:rsidR="003042E6" w:rsidRPr="003D5A97" w:rsidRDefault="003042E6" w:rsidP="009C523C">
      <w:pPr>
        <w:spacing w:before="120" w:after="120"/>
        <w:rPr>
          <w:sz w:val="16"/>
          <w:szCs w:val="16"/>
        </w:rPr>
      </w:pPr>
      <w:r w:rsidRPr="003D5A97">
        <w:rPr>
          <w:sz w:val="16"/>
          <w:szCs w:val="16"/>
        </w:rPr>
        <w:t>E D I T A L</w:t>
      </w:r>
    </w:p>
    <w:p w14:paraId="0863783F" w14:textId="4C4D90DC" w:rsidR="003042E6" w:rsidRPr="003D5A97" w:rsidRDefault="003042E6" w:rsidP="009C523C">
      <w:pPr>
        <w:spacing w:before="120" w:after="120"/>
        <w:rPr>
          <w:sz w:val="16"/>
          <w:szCs w:val="16"/>
        </w:rPr>
      </w:pPr>
      <w:r w:rsidRPr="003D5A97">
        <w:rPr>
          <w:sz w:val="16"/>
          <w:szCs w:val="16"/>
        </w:rPr>
        <w:t>(Processo nº</w:t>
      </w:r>
      <w:r w:rsidR="0097314C" w:rsidRPr="003D5A97">
        <w:rPr>
          <w:sz w:val="16"/>
          <w:szCs w:val="16"/>
        </w:rPr>
        <w:t xml:space="preserve"> </w:t>
      </w:r>
      <w:r w:rsidR="00BE1C70" w:rsidRPr="003D5A97">
        <w:rPr>
          <w:sz w:val="16"/>
          <w:szCs w:val="16"/>
        </w:rPr>
        <w:t>10280001683</w:t>
      </w:r>
      <w:r w:rsidR="0097314C" w:rsidRPr="003D5A97">
        <w:rPr>
          <w:sz w:val="16"/>
          <w:szCs w:val="16"/>
        </w:rPr>
        <w:t>/202</w:t>
      </w:r>
      <w:r w:rsidR="00BE1C70" w:rsidRPr="003D5A97">
        <w:rPr>
          <w:sz w:val="16"/>
          <w:szCs w:val="16"/>
        </w:rPr>
        <w:t>4</w:t>
      </w:r>
      <w:r w:rsidR="0097314C" w:rsidRPr="003D5A97">
        <w:rPr>
          <w:sz w:val="16"/>
          <w:szCs w:val="16"/>
        </w:rPr>
        <w:t>)</w:t>
      </w:r>
    </w:p>
    <w:p w14:paraId="6B08CCD8" w14:textId="77777777" w:rsidR="008054AD" w:rsidRPr="003D5A97" w:rsidRDefault="008054AD" w:rsidP="003042E6">
      <w:pPr>
        <w:spacing w:before="120" w:after="120"/>
        <w:jc w:val="center"/>
        <w:rPr>
          <w:sz w:val="16"/>
          <w:szCs w:val="16"/>
        </w:rPr>
      </w:pPr>
    </w:p>
    <w:p w14:paraId="4BA77101" w14:textId="7DBFF094" w:rsidR="003042E6" w:rsidRPr="003D5A97" w:rsidRDefault="003042E6" w:rsidP="003042E6">
      <w:pPr>
        <w:spacing w:before="120" w:after="120"/>
        <w:jc w:val="both"/>
        <w:rPr>
          <w:sz w:val="16"/>
          <w:szCs w:val="16"/>
        </w:rPr>
      </w:pPr>
      <w:r w:rsidRPr="003D5A97">
        <w:rPr>
          <w:b/>
          <w:sz w:val="16"/>
          <w:szCs w:val="16"/>
        </w:rPr>
        <w:t>O MUNICÍPIO D</w:t>
      </w:r>
      <w:r w:rsidR="00937F5A" w:rsidRPr="003D5A97">
        <w:rPr>
          <w:b/>
          <w:sz w:val="16"/>
          <w:szCs w:val="16"/>
        </w:rPr>
        <w:t>E SÃO LUIS DO QUITUNDE</w:t>
      </w:r>
      <w:r w:rsidR="008054AD" w:rsidRPr="003D5A97">
        <w:rPr>
          <w:sz w:val="16"/>
          <w:szCs w:val="16"/>
        </w:rPr>
        <w:t xml:space="preserve">, por intermédio do SECRETÁRIO MUNICIPAL DE </w:t>
      </w:r>
      <w:r w:rsidR="00BE1C70" w:rsidRPr="003D5A97">
        <w:rPr>
          <w:sz w:val="16"/>
          <w:szCs w:val="16"/>
        </w:rPr>
        <w:t>SAÚDE</w:t>
      </w:r>
      <w:r w:rsidR="000C0008" w:rsidRPr="003D5A97">
        <w:rPr>
          <w:sz w:val="16"/>
          <w:szCs w:val="16"/>
        </w:rPr>
        <w:t>,</w:t>
      </w:r>
      <w:r w:rsidR="00AF2EEF" w:rsidRPr="003D5A97">
        <w:rPr>
          <w:sz w:val="16"/>
          <w:szCs w:val="16"/>
        </w:rPr>
        <w:t xml:space="preserve"> </w:t>
      </w:r>
      <w:r w:rsidR="00BE1C70" w:rsidRPr="003D5A97">
        <w:rPr>
          <w:sz w:val="16"/>
          <w:szCs w:val="16"/>
        </w:rPr>
        <w:t>FABIO JOSE MONTEIRO</w:t>
      </w:r>
      <w:r w:rsidR="00D225A4" w:rsidRPr="003D5A97">
        <w:rPr>
          <w:sz w:val="16"/>
          <w:szCs w:val="16"/>
        </w:rPr>
        <w:t xml:space="preserve">, </w:t>
      </w:r>
      <w:r w:rsidR="0096211A" w:rsidRPr="003D5A97">
        <w:rPr>
          <w:sz w:val="16"/>
          <w:szCs w:val="16"/>
        </w:rPr>
        <w:t>na forma da</w:t>
      </w:r>
      <w:r w:rsidRPr="003D5A97">
        <w:rPr>
          <w:sz w:val="16"/>
          <w:szCs w:val="16"/>
        </w:rPr>
        <w:t xml:space="preserve"> Lei n° </w:t>
      </w:r>
      <w:r w:rsidR="00516477" w:rsidRPr="003D5A97">
        <w:rPr>
          <w:sz w:val="16"/>
          <w:szCs w:val="16"/>
        </w:rPr>
        <w:t>14.133</w:t>
      </w:r>
      <w:r w:rsidRPr="003D5A97">
        <w:rPr>
          <w:sz w:val="16"/>
          <w:szCs w:val="16"/>
        </w:rPr>
        <w:t xml:space="preserve">, de </w:t>
      </w:r>
      <w:r w:rsidR="00516477" w:rsidRPr="003D5A97">
        <w:rPr>
          <w:sz w:val="16"/>
          <w:szCs w:val="16"/>
        </w:rPr>
        <w:t>01 de abril de 2021</w:t>
      </w:r>
      <w:r w:rsidRPr="003D5A97">
        <w:rPr>
          <w:sz w:val="16"/>
          <w:szCs w:val="16"/>
        </w:rPr>
        <w:t xml:space="preserve">; </w:t>
      </w:r>
      <w:r w:rsidR="00512E0A" w:rsidRPr="003D5A97">
        <w:rPr>
          <w:sz w:val="16"/>
          <w:szCs w:val="16"/>
        </w:rPr>
        <w:t xml:space="preserve">Decreto Municipal nº 01, de 04 de janeiro de 2024; Decreto Municipal nº 02, de 04 de janeiro de 2024; Decreto Municipal nº 09, de 04 de janeiro de 2024; Decreto Municipal n° 11, de 04 de janeiro de 2024; </w:t>
      </w:r>
      <w:r w:rsidR="00CA5751" w:rsidRPr="003D5A97">
        <w:rPr>
          <w:sz w:val="16"/>
          <w:szCs w:val="16"/>
        </w:rPr>
        <w:t xml:space="preserve">Decreto Municipal nº 14 DE 8 de janeiro de 2024; </w:t>
      </w:r>
      <w:r w:rsidR="00512E0A" w:rsidRPr="003D5A97">
        <w:rPr>
          <w:sz w:val="16"/>
          <w:szCs w:val="16"/>
        </w:rPr>
        <w:t>Decreto Municipal nº 17, de 06 de fevereiro de 2024; da Instrução Normativa SEGES/ME nº 73, de 30 de setembro, de 2022, IN nº</w:t>
      </w:r>
      <w:r w:rsidR="00D92BBE" w:rsidRPr="003D5A97">
        <w:rPr>
          <w:sz w:val="16"/>
          <w:szCs w:val="16"/>
        </w:rPr>
        <w:t xml:space="preserve"> </w:t>
      </w:r>
      <w:r w:rsidR="00512E0A" w:rsidRPr="003D5A97">
        <w:rPr>
          <w:sz w:val="16"/>
          <w:szCs w:val="16"/>
        </w:rPr>
        <w:t>53 de 28 de dezembro de 2022, IN nº 65 de 07 de julho de 2021</w:t>
      </w:r>
      <w:r w:rsidRPr="003D5A97">
        <w:rPr>
          <w:sz w:val="16"/>
          <w:szCs w:val="16"/>
        </w:rPr>
        <w:t xml:space="preserve">, </w:t>
      </w:r>
      <w:r w:rsidR="00512E0A" w:rsidRPr="003D5A97">
        <w:rPr>
          <w:sz w:val="16"/>
          <w:szCs w:val="16"/>
        </w:rPr>
        <w:t>bem como a</w:t>
      </w:r>
      <w:r w:rsidRPr="003D5A97">
        <w:rPr>
          <w:sz w:val="16"/>
          <w:szCs w:val="16"/>
        </w:rPr>
        <w:t xml:space="preserve"> Lei Complementar nº 147, de 07 de agosto de 2014, tendo em vista o que consta do Processo n° </w:t>
      </w:r>
      <w:r w:rsidR="003D5A97" w:rsidRPr="003D5A97">
        <w:rPr>
          <w:sz w:val="16"/>
          <w:szCs w:val="16"/>
        </w:rPr>
        <w:t>10280001683</w:t>
      </w:r>
      <w:r w:rsidR="0097314C" w:rsidRPr="003D5A97">
        <w:rPr>
          <w:sz w:val="16"/>
          <w:szCs w:val="16"/>
        </w:rPr>
        <w:t>/2024</w:t>
      </w:r>
      <w:r w:rsidRPr="003D5A97">
        <w:rPr>
          <w:sz w:val="16"/>
          <w:szCs w:val="16"/>
        </w:rPr>
        <w:t xml:space="preserve">, </w:t>
      </w:r>
      <w:r w:rsidR="0096211A" w:rsidRPr="003D5A97">
        <w:rPr>
          <w:sz w:val="16"/>
          <w:szCs w:val="16"/>
        </w:rPr>
        <w:t xml:space="preserve">tornam pública, para conhecimento das empresas interessadas, </w:t>
      </w:r>
      <w:r w:rsidRPr="003D5A97">
        <w:rPr>
          <w:sz w:val="16"/>
          <w:szCs w:val="16"/>
        </w:rPr>
        <w:t xml:space="preserve">a abertura de licitação, na modalidade PREGÃO ELETRÔNICO do tipo </w:t>
      </w:r>
      <w:r w:rsidR="004211D8" w:rsidRPr="003D5A97">
        <w:rPr>
          <w:sz w:val="16"/>
          <w:szCs w:val="16"/>
        </w:rPr>
        <w:t>M</w:t>
      </w:r>
      <w:r w:rsidR="00A02890" w:rsidRPr="003D5A97">
        <w:rPr>
          <w:sz w:val="16"/>
          <w:szCs w:val="16"/>
        </w:rPr>
        <w:t>ENOR PREÇO</w:t>
      </w:r>
      <w:r w:rsidR="003D5A97" w:rsidRPr="003D5A97">
        <w:rPr>
          <w:sz w:val="16"/>
          <w:szCs w:val="16"/>
        </w:rPr>
        <w:t xml:space="preserve"> POR ITEM</w:t>
      </w:r>
      <w:r w:rsidR="008054AD" w:rsidRPr="003D5A97">
        <w:rPr>
          <w:sz w:val="16"/>
          <w:szCs w:val="16"/>
        </w:rPr>
        <w:t>,</w:t>
      </w:r>
      <w:r w:rsidRPr="003D5A97">
        <w:rPr>
          <w:sz w:val="16"/>
          <w:szCs w:val="16"/>
        </w:rPr>
        <w:t xml:space="preserve"> destinada à atender as necessidades da Secretaria</w:t>
      </w:r>
      <w:r w:rsidR="00565644" w:rsidRPr="003D5A97">
        <w:rPr>
          <w:sz w:val="16"/>
          <w:szCs w:val="16"/>
        </w:rPr>
        <w:t xml:space="preserve"> Municipal</w:t>
      </w:r>
      <w:r w:rsidRPr="003D5A97">
        <w:rPr>
          <w:sz w:val="16"/>
          <w:szCs w:val="16"/>
        </w:rPr>
        <w:t xml:space="preserve"> do Município de </w:t>
      </w:r>
      <w:r w:rsidR="00937F5A" w:rsidRPr="003D5A97">
        <w:rPr>
          <w:sz w:val="16"/>
          <w:szCs w:val="16"/>
        </w:rPr>
        <w:t>São Luis do Quitunde</w:t>
      </w:r>
      <w:r w:rsidRPr="003D5A97">
        <w:rPr>
          <w:sz w:val="16"/>
          <w:szCs w:val="16"/>
        </w:rPr>
        <w:t>/AL.</w:t>
      </w:r>
    </w:p>
    <w:p w14:paraId="71A71AFD" w14:textId="77777777" w:rsidR="003042E6" w:rsidRPr="003D5A97" w:rsidRDefault="003042E6" w:rsidP="003042E6">
      <w:pPr>
        <w:spacing w:before="120" w:after="120"/>
        <w:jc w:val="both"/>
        <w:rPr>
          <w:sz w:val="16"/>
          <w:szCs w:val="16"/>
        </w:rPr>
      </w:pPr>
    </w:p>
    <w:p w14:paraId="32C33DC5" w14:textId="77777777" w:rsidR="003042E6" w:rsidRPr="003D5A97" w:rsidRDefault="003042E6" w:rsidP="003042E6">
      <w:pPr>
        <w:spacing w:before="120" w:after="120"/>
        <w:jc w:val="both"/>
        <w:rPr>
          <w:sz w:val="16"/>
          <w:szCs w:val="16"/>
        </w:rPr>
      </w:pPr>
      <w:r w:rsidRPr="003D5A97">
        <w:rPr>
          <w:sz w:val="16"/>
          <w:szCs w:val="16"/>
        </w:rPr>
        <w:t xml:space="preserve">Na data, horário e endereço eletrônico abaixo indicado far-se-á a abertura da Sessão Pública de Pregão Eletrônico, por meio de Sistema Eletrônico COMPRASNET. </w:t>
      </w:r>
    </w:p>
    <w:p w14:paraId="07256ABD" w14:textId="0679169C" w:rsidR="003042E6" w:rsidRPr="003D5A97" w:rsidRDefault="003042E6" w:rsidP="003042E6">
      <w:pPr>
        <w:spacing w:before="120" w:after="120"/>
        <w:jc w:val="both"/>
        <w:rPr>
          <w:sz w:val="16"/>
          <w:szCs w:val="16"/>
        </w:rPr>
      </w:pPr>
      <w:r w:rsidRPr="003D5A97">
        <w:rPr>
          <w:b/>
          <w:bCs/>
          <w:sz w:val="16"/>
          <w:szCs w:val="16"/>
        </w:rPr>
        <w:t>DATA:</w:t>
      </w:r>
      <w:r w:rsidR="00D008AF" w:rsidRPr="003D5A97">
        <w:rPr>
          <w:b/>
          <w:bCs/>
          <w:sz w:val="16"/>
          <w:szCs w:val="16"/>
        </w:rPr>
        <w:t xml:space="preserve"> </w:t>
      </w:r>
      <w:r w:rsidR="003D5A97" w:rsidRPr="003D5A97">
        <w:rPr>
          <w:sz w:val="16"/>
          <w:szCs w:val="16"/>
        </w:rPr>
        <w:t>17</w:t>
      </w:r>
      <w:r w:rsidR="00125EC6" w:rsidRPr="003D5A97">
        <w:rPr>
          <w:sz w:val="16"/>
          <w:szCs w:val="16"/>
        </w:rPr>
        <w:t>/</w:t>
      </w:r>
      <w:r w:rsidR="003D5A97" w:rsidRPr="003D5A97">
        <w:rPr>
          <w:sz w:val="16"/>
          <w:szCs w:val="16"/>
        </w:rPr>
        <w:t>03</w:t>
      </w:r>
      <w:r w:rsidR="00125EC6" w:rsidRPr="003D5A97">
        <w:rPr>
          <w:sz w:val="16"/>
          <w:szCs w:val="16"/>
        </w:rPr>
        <w:t>/202</w:t>
      </w:r>
      <w:r w:rsidR="00B90C35" w:rsidRPr="003D5A97">
        <w:rPr>
          <w:sz w:val="16"/>
          <w:szCs w:val="16"/>
        </w:rPr>
        <w:t>5</w:t>
      </w:r>
    </w:p>
    <w:p w14:paraId="417C82AB" w14:textId="378FC0CE" w:rsidR="003042E6" w:rsidRPr="003D5A97" w:rsidRDefault="003042E6" w:rsidP="003042E6">
      <w:pPr>
        <w:spacing w:before="120" w:after="120"/>
        <w:jc w:val="both"/>
        <w:rPr>
          <w:sz w:val="16"/>
          <w:szCs w:val="16"/>
        </w:rPr>
      </w:pPr>
      <w:r w:rsidRPr="003D5A97">
        <w:rPr>
          <w:b/>
          <w:bCs/>
          <w:sz w:val="16"/>
          <w:szCs w:val="16"/>
        </w:rPr>
        <w:t>HORÁRIO:</w:t>
      </w:r>
      <w:r w:rsidR="00D008AF" w:rsidRPr="003D5A97">
        <w:rPr>
          <w:b/>
          <w:bCs/>
          <w:sz w:val="16"/>
          <w:szCs w:val="16"/>
        </w:rPr>
        <w:t xml:space="preserve"> </w:t>
      </w:r>
      <w:r w:rsidR="0008029E" w:rsidRPr="003D5A97">
        <w:rPr>
          <w:sz w:val="16"/>
          <w:szCs w:val="16"/>
        </w:rPr>
        <w:t>0</w:t>
      </w:r>
      <w:r w:rsidR="003D5A97" w:rsidRPr="003D5A97">
        <w:rPr>
          <w:sz w:val="16"/>
          <w:szCs w:val="16"/>
        </w:rPr>
        <w:t>8</w:t>
      </w:r>
      <w:r w:rsidR="00125EC6" w:rsidRPr="003D5A97">
        <w:rPr>
          <w:sz w:val="16"/>
          <w:szCs w:val="16"/>
        </w:rPr>
        <w:t>h</w:t>
      </w:r>
    </w:p>
    <w:p w14:paraId="60ADA1D3" w14:textId="77777777" w:rsidR="003042E6" w:rsidRPr="003D5A97" w:rsidRDefault="003042E6" w:rsidP="003042E6">
      <w:pPr>
        <w:spacing w:before="120" w:after="120"/>
        <w:jc w:val="both"/>
        <w:rPr>
          <w:sz w:val="16"/>
          <w:szCs w:val="16"/>
        </w:rPr>
      </w:pPr>
      <w:r w:rsidRPr="003D5A97">
        <w:rPr>
          <w:b/>
          <w:bCs/>
          <w:sz w:val="16"/>
          <w:szCs w:val="16"/>
        </w:rPr>
        <w:t>ENDEREÇO ELETRÔNICO:</w:t>
      </w:r>
      <w:r w:rsidRPr="003D5A97">
        <w:rPr>
          <w:sz w:val="16"/>
          <w:szCs w:val="16"/>
        </w:rPr>
        <w:t xml:space="preserve"> www.comprasgovernamentais.gov.br </w:t>
      </w:r>
    </w:p>
    <w:p w14:paraId="00261557" w14:textId="77777777" w:rsidR="003042E6" w:rsidRPr="003D5A97" w:rsidRDefault="003042E6" w:rsidP="003042E6">
      <w:pPr>
        <w:spacing w:before="120" w:after="120"/>
        <w:jc w:val="both"/>
        <w:rPr>
          <w:sz w:val="16"/>
          <w:szCs w:val="16"/>
        </w:rPr>
      </w:pPr>
    </w:p>
    <w:p w14:paraId="500D5D7B" w14:textId="5A2F9AB3" w:rsidR="003042E6" w:rsidRPr="003D5A97" w:rsidRDefault="003042E6" w:rsidP="003042E6">
      <w:pPr>
        <w:spacing w:before="120" w:after="120"/>
        <w:jc w:val="both"/>
        <w:rPr>
          <w:sz w:val="16"/>
          <w:szCs w:val="16"/>
        </w:rPr>
      </w:pPr>
      <w:r w:rsidRPr="003D5A97">
        <w:rPr>
          <w:b/>
          <w:bCs/>
          <w:sz w:val="16"/>
          <w:szCs w:val="16"/>
        </w:rPr>
        <w:t>OBSERVAÇÃO:</w:t>
      </w:r>
      <w:r w:rsidRPr="003D5A97">
        <w:rPr>
          <w:sz w:val="16"/>
          <w:szCs w:val="16"/>
        </w:rPr>
        <w:t xml:space="preserve"> Não havendo expediente ou ocorrendo qualquer fato superveniente que impeça a realização do certame na data marcada, a sessão será remarcada automaticamente e terá </w:t>
      </w:r>
      <w:r w:rsidR="002E5857" w:rsidRPr="003D5A97">
        <w:rPr>
          <w:sz w:val="16"/>
          <w:szCs w:val="16"/>
        </w:rPr>
        <w:t>início</w:t>
      </w:r>
      <w:r w:rsidRPr="003D5A97">
        <w:rPr>
          <w:sz w:val="16"/>
          <w:szCs w:val="16"/>
        </w:rPr>
        <w:t xml:space="preserve"> somente após comunicação via sistema aos participantes no sítio </w:t>
      </w:r>
      <w:r w:rsidRPr="003D5A97">
        <w:rPr>
          <w:sz w:val="16"/>
          <w:szCs w:val="16"/>
          <w:u w:val="single"/>
        </w:rPr>
        <w:t>www.comprasgovernamentais.gov.br</w:t>
      </w:r>
      <w:r w:rsidRPr="003D5A97">
        <w:rPr>
          <w:sz w:val="16"/>
          <w:szCs w:val="16"/>
        </w:rPr>
        <w:t xml:space="preserve">. </w:t>
      </w:r>
    </w:p>
    <w:p w14:paraId="2BC81E57" w14:textId="77777777" w:rsidR="00BB1A85" w:rsidRPr="003D5A97" w:rsidRDefault="00BB1A85" w:rsidP="00BB1A85">
      <w:pPr>
        <w:shd w:val="clear" w:color="auto" w:fill="F2F2F2" w:themeFill="background1" w:themeFillShade="F2"/>
        <w:spacing w:before="120" w:after="120"/>
        <w:jc w:val="center"/>
        <w:rPr>
          <w:sz w:val="16"/>
          <w:szCs w:val="16"/>
        </w:rPr>
      </w:pPr>
      <w:r w:rsidRPr="003D5A97">
        <w:rPr>
          <w:sz w:val="16"/>
          <w:szCs w:val="16"/>
        </w:rPr>
        <w:t>CAPÍTULO I - DO OBJETO E VALOR ESTIMADO</w:t>
      </w:r>
    </w:p>
    <w:p w14:paraId="3740ABA0" w14:textId="02D9EC5D" w:rsidR="00BB1A85" w:rsidRPr="003D5A97" w:rsidRDefault="00BB1A85" w:rsidP="00BB1A85">
      <w:pPr>
        <w:spacing w:before="120" w:after="120" w:line="360" w:lineRule="auto"/>
        <w:jc w:val="both"/>
        <w:rPr>
          <w:sz w:val="16"/>
          <w:szCs w:val="16"/>
        </w:rPr>
      </w:pPr>
      <w:r w:rsidRPr="003D5A97">
        <w:rPr>
          <w:sz w:val="16"/>
          <w:szCs w:val="16"/>
        </w:rPr>
        <w:t xml:space="preserve"> 1.1 – O presente pregão tem por objeto </w:t>
      </w:r>
      <w:r w:rsidR="003D5A97" w:rsidRPr="003D5A97">
        <w:rPr>
          <w:sz w:val="16"/>
          <w:szCs w:val="16"/>
        </w:rPr>
        <w:t xml:space="preserve">aquisição de material correlatos </w:t>
      </w:r>
      <w:r w:rsidRPr="003D5A97">
        <w:rPr>
          <w:sz w:val="16"/>
          <w:szCs w:val="16"/>
        </w:rPr>
        <w:t xml:space="preserve">de acordo com os termos e especificações deste edital e seus anexos. </w:t>
      </w:r>
    </w:p>
    <w:p w14:paraId="409894CB" w14:textId="4CF57B92" w:rsidR="00D92BBE" w:rsidRPr="003D5A97" w:rsidRDefault="00BB1A85" w:rsidP="00D92BBE">
      <w:pPr>
        <w:spacing w:before="120" w:after="120"/>
        <w:jc w:val="both"/>
        <w:rPr>
          <w:sz w:val="16"/>
          <w:szCs w:val="16"/>
        </w:rPr>
      </w:pPr>
      <w:r w:rsidRPr="003D5A97">
        <w:rPr>
          <w:sz w:val="16"/>
          <w:szCs w:val="16"/>
        </w:rPr>
        <w:t>1.1.1</w:t>
      </w:r>
      <w:r w:rsidR="00A03D02" w:rsidRPr="003D5A97">
        <w:rPr>
          <w:sz w:val="16"/>
          <w:szCs w:val="16"/>
        </w:rPr>
        <w:t>– O valor estimado ou o valor máximo aceitável para a contratação</w:t>
      </w:r>
      <w:r w:rsidR="00D92BBE" w:rsidRPr="003D5A97">
        <w:rPr>
          <w:sz w:val="16"/>
          <w:szCs w:val="16"/>
        </w:rPr>
        <w:t>, se não constar expressamente do edital, possuirá caráter sigiloso e será disponibilizado exclusiva e permanentemente aos órgãos de controle externo e interno.</w:t>
      </w:r>
    </w:p>
    <w:p w14:paraId="5E96D4FD" w14:textId="365DD9CB" w:rsidR="00B90C35" w:rsidRPr="003D5A97" w:rsidRDefault="00B90C35" w:rsidP="00B90C35">
      <w:pPr>
        <w:pStyle w:val="NormalWeb"/>
        <w:spacing w:before="225" w:beforeAutospacing="0" w:after="225" w:afterAutospacing="0"/>
        <w:ind w:firstLine="570"/>
        <w:jc w:val="both"/>
        <w:rPr>
          <w:sz w:val="16"/>
          <w:szCs w:val="16"/>
          <w:lang w:eastAsia="ar-SA"/>
        </w:rPr>
      </w:pPr>
      <w:r w:rsidRPr="003D5A97">
        <w:rPr>
          <w:sz w:val="16"/>
          <w:szCs w:val="16"/>
          <w:lang w:eastAsia="ar-SA"/>
        </w:rPr>
        <w:t>Lei 14.133/21 Art. 24. Desde que justificado, o orçamento estimado da contratação poderá ter caráter sigiloso, sem prejuízo da divulgação do detalhamento dos quantitativos e das demais informações necessárias para a elaboração das propostas...</w:t>
      </w:r>
    </w:p>
    <w:p w14:paraId="210140E6" w14:textId="38910338" w:rsidR="00126021" w:rsidRPr="003D5A97" w:rsidRDefault="00126021" w:rsidP="00126021">
      <w:pPr>
        <w:spacing w:before="120" w:after="120"/>
        <w:jc w:val="both"/>
        <w:rPr>
          <w:sz w:val="16"/>
          <w:szCs w:val="16"/>
        </w:rPr>
      </w:pPr>
      <w:r w:rsidRPr="003D5A97">
        <w:rPr>
          <w:sz w:val="16"/>
          <w:szCs w:val="16"/>
        </w:rPr>
        <w:t>1.1.2 .1 - As empresas que oferecerem proposta com valores acima dos praticados no mercado, tirando proveito de orçamento superestimados elaborados pelos órgãos públicos contratantes, contribuem para superfaturamento dos fornecimentos, sujeitando-se à responsabilização solidária pelo dano evidenciado (TCU - Acórdão1427/2021 Plenário)</w:t>
      </w:r>
    </w:p>
    <w:p w14:paraId="48238A20" w14:textId="77777777" w:rsidR="00BB1A85" w:rsidRPr="003D5A97" w:rsidRDefault="00126021" w:rsidP="00BB1A85">
      <w:pPr>
        <w:spacing w:before="120" w:after="120"/>
        <w:jc w:val="both"/>
        <w:rPr>
          <w:sz w:val="16"/>
          <w:szCs w:val="16"/>
        </w:rPr>
      </w:pPr>
      <w:r w:rsidRPr="003D5A97">
        <w:rPr>
          <w:sz w:val="16"/>
          <w:szCs w:val="16"/>
        </w:rPr>
        <w:t>1.1</w:t>
      </w:r>
      <w:r w:rsidR="00125EC6" w:rsidRPr="003D5A97">
        <w:rPr>
          <w:sz w:val="16"/>
          <w:szCs w:val="16"/>
        </w:rPr>
        <w:t>.2</w:t>
      </w:r>
      <w:r w:rsidR="00BB1A85" w:rsidRPr="003D5A97">
        <w:rPr>
          <w:sz w:val="16"/>
          <w:szCs w:val="16"/>
        </w:rPr>
        <w:t xml:space="preserve"> – Em caso de discordância existente entre as especificações do objeto descritas no TERMO DE REFERÊNCIA e as constantes no COMPRASNET prevalecerão as primeiras. </w:t>
      </w:r>
    </w:p>
    <w:p w14:paraId="1676CDE9" w14:textId="05C69068" w:rsidR="00BB1A85" w:rsidRPr="003D5A97" w:rsidRDefault="00125EC6" w:rsidP="00BB1A85">
      <w:pPr>
        <w:spacing w:before="120" w:after="120"/>
        <w:jc w:val="both"/>
        <w:rPr>
          <w:sz w:val="16"/>
          <w:szCs w:val="16"/>
        </w:rPr>
      </w:pPr>
      <w:r w:rsidRPr="003D5A97">
        <w:rPr>
          <w:sz w:val="16"/>
          <w:szCs w:val="16"/>
        </w:rPr>
        <w:t>1.1.2</w:t>
      </w:r>
      <w:r w:rsidR="00BB1A85" w:rsidRPr="003D5A97">
        <w:rPr>
          <w:sz w:val="16"/>
          <w:szCs w:val="16"/>
        </w:rPr>
        <w:t xml:space="preserve">.1. Em caso de discordância existente entre a </w:t>
      </w:r>
      <w:r w:rsidR="00512E0A" w:rsidRPr="003D5A97">
        <w:rPr>
          <w:sz w:val="16"/>
          <w:szCs w:val="16"/>
        </w:rPr>
        <w:t>sequência</w:t>
      </w:r>
      <w:r w:rsidR="00BB1A85" w:rsidRPr="003D5A97">
        <w:rPr>
          <w:sz w:val="16"/>
          <w:szCs w:val="16"/>
        </w:rPr>
        <w:t xml:space="preserve"> numérica ou quantidade do objeto descrita no Termo de Referência deste edital e a do sistema COMPRASNET, prevalecerão as do sistema COMPRASNET.</w:t>
      </w:r>
    </w:p>
    <w:p w14:paraId="66C626C7" w14:textId="77777777" w:rsidR="003042E6" w:rsidRPr="003D5A97" w:rsidRDefault="003042E6" w:rsidP="00BB1A85">
      <w:pPr>
        <w:shd w:val="clear" w:color="auto" w:fill="F2F2F2" w:themeFill="background1" w:themeFillShade="F2"/>
        <w:spacing w:before="120" w:after="120"/>
        <w:jc w:val="center"/>
        <w:rPr>
          <w:sz w:val="16"/>
          <w:szCs w:val="16"/>
        </w:rPr>
      </w:pPr>
      <w:r w:rsidRPr="003D5A97">
        <w:rPr>
          <w:sz w:val="16"/>
          <w:szCs w:val="16"/>
          <w:shd w:val="clear" w:color="auto" w:fill="F2F2F2" w:themeFill="background1" w:themeFillShade="F2"/>
        </w:rPr>
        <w:t>CAPÍTULO II – DAS CONDIÇÕES DE PARTICIPAÇÃO E CREDENCIAMENTO</w:t>
      </w:r>
    </w:p>
    <w:p w14:paraId="5ACA96E7" w14:textId="77777777" w:rsidR="003042E6" w:rsidRPr="003D5A97" w:rsidRDefault="003042E6" w:rsidP="003042E6">
      <w:pPr>
        <w:spacing w:before="120" w:after="120"/>
        <w:jc w:val="both"/>
        <w:rPr>
          <w:sz w:val="16"/>
          <w:szCs w:val="16"/>
        </w:rPr>
      </w:pPr>
      <w:r w:rsidRPr="003D5A97">
        <w:rPr>
          <w:sz w:val="16"/>
          <w:szCs w:val="16"/>
        </w:rPr>
        <w:t xml:space="preserve">2.1 – Poderão participar deste Pregão </w:t>
      </w:r>
      <w:r w:rsidR="00FA3BB0" w:rsidRPr="003D5A97">
        <w:rPr>
          <w:sz w:val="16"/>
          <w:szCs w:val="16"/>
        </w:rPr>
        <w:t>os interessados</w:t>
      </w:r>
      <w:r w:rsidRPr="003D5A97">
        <w:rPr>
          <w:sz w:val="16"/>
          <w:szCs w:val="16"/>
        </w:rPr>
        <w:t xml:space="preserve"> que estiverem previamente credenciados no Sistema de Cadastramento Unificado de Fornecedores – SICAF, por meio do sítio </w:t>
      </w:r>
      <w:r w:rsidR="00A03D02" w:rsidRPr="003D5A97">
        <w:rPr>
          <w:sz w:val="16"/>
          <w:szCs w:val="16"/>
        </w:rPr>
        <w:t>(www.gov.br/compras)</w:t>
      </w:r>
      <w:r w:rsidRPr="003D5A97">
        <w:rPr>
          <w:sz w:val="16"/>
          <w:szCs w:val="16"/>
        </w:rPr>
        <w:t>.</w:t>
      </w:r>
    </w:p>
    <w:p w14:paraId="290C0A5D" w14:textId="47C748DA" w:rsidR="003042E6" w:rsidRPr="003D5A97" w:rsidRDefault="003042E6" w:rsidP="003042E6">
      <w:pPr>
        <w:spacing w:before="120" w:after="120"/>
        <w:ind w:left="567"/>
        <w:jc w:val="both"/>
        <w:rPr>
          <w:sz w:val="16"/>
          <w:szCs w:val="16"/>
        </w:rPr>
      </w:pPr>
      <w:r w:rsidRPr="003D5A97">
        <w:rPr>
          <w:sz w:val="16"/>
          <w:szCs w:val="16"/>
        </w:rPr>
        <w:t xml:space="preserve">2.1.1 – Para ter acesso ao sistema eletrônico, os interessados em participar deste Pregão deverão dispor de </w:t>
      </w:r>
      <w:r w:rsidR="00B90C35" w:rsidRPr="003D5A97">
        <w:rPr>
          <w:sz w:val="16"/>
          <w:szCs w:val="16"/>
        </w:rPr>
        <w:t>conta gov.br</w:t>
      </w:r>
      <w:r w:rsidRPr="003D5A97">
        <w:rPr>
          <w:sz w:val="16"/>
          <w:szCs w:val="16"/>
        </w:rPr>
        <w:t xml:space="preserve">, onde também deverão informar-se a respeito do seu funcionamento e regulamento, assim como receber as instruções detalhadas de sua correta utilização. </w:t>
      </w:r>
    </w:p>
    <w:p w14:paraId="4DF66195" w14:textId="4E7EEC3C" w:rsidR="003042E6" w:rsidRPr="003D5A97" w:rsidRDefault="003042E6" w:rsidP="003042E6">
      <w:pPr>
        <w:spacing w:before="120" w:after="120"/>
        <w:ind w:left="567"/>
        <w:jc w:val="both"/>
        <w:rPr>
          <w:sz w:val="16"/>
          <w:szCs w:val="16"/>
        </w:rPr>
      </w:pPr>
      <w:r w:rsidRPr="003D5A97">
        <w:rPr>
          <w:sz w:val="16"/>
          <w:szCs w:val="16"/>
        </w:rPr>
        <w:t>2.1.2 – O uso d</w:t>
      </w:r>
      <w:r w:rsidR="00B90C35" w:rsidRPr="003D5A97">
        <w:rPr>
          <w:sz w:val="16"/>
          <w:szCs w:val="16"/>
        </w:rPr>
        <w:t>o login e</w:t>
      </w:r>
      <w:r w:rsidRPr="003D5A97">
        <w:rPr>
          <w:sz w:val="16"/>
          <w:szCs w:val="16"/>
        </w:rPr>
        <w:t xml:space="preserve"> senha de acesso pela licitante é de sua responsabilidade exclusiva, incluindo qualquer transação por ela efetuada diretamente, ou por seu representante, não cabendo ao provedor do sistema ou ao MUNICÍPIO DE </w:t>
      </w:r>
      <w:r w:rsidR="001D46AC" w:rsidRPr="003D5A97">
        <w:rPr>
          <w:sz w:val="16"/>
          <w:szCs w:val="16"/>
        </w:rPr>
        <w:t>SÃO LUIS DO QUITUNDE</w:t>
      </w:r>
      <w:r w:rsidRPr="003D5A97">
        <w:rPr>
          <w:sz w:val="16"/>
          <w:szCs w:val="16"/>
        </w:rPr>
        <w:t xml:space="preserve"> responsabilidade por eventuais danos decorrentes do uso indevido da senha, ainda que por terceiros. </w:t>
      </w:r>
    </w:p>
    <w:p w14:paraId="000A7C21" w14:textId="77777777" w:rsidR="003042E6" w:rsidRPr="003D5A97" w:rsidRDefault="003042E6" w:rsidP="003042E6">
      <w:pPr>
        <w:spacing w:before="120" w:after="120"/>
        <w:jc w:val="both"/>
        <w:rPr>
          <w:sz w:val="16"/>
          <w:szCs w:val="16"/>
        </w:rPr>
      </w:pPr>
      <w:r w:rsidRPr="003D5A97">
        <w:rPr>
          <w:sz w:val="16"/>
          <w:szCs w:val="16"/>
        </w:rPr>
        <w:t xml:space="preserve">2.2 – Somente poderão apresentar proposta as empresas legalmente estabelecidas, especializadas no ramo, e que satisfaçam às condições deste edital e seus anexos. </w:t>
      </w:r>
    </w:p>
    <w:p w14:paraId="2D48C027" w14:textId="77777777" w:rsidR="003042E6" w:rsidRPr="003D5A97" w:rsidRDefault="003042E6" w:rsidP="003042E6">
      <w:pPr>
        <w:spacing w:before="120" w:after="120"/>
        <w:jc w:val="both"/>
        <w:rPr>
          <w:sz w:val="16"/>
          <w:szCs w:val="16"/>
        </w:rPr>
      </w:pPr>
      <w:r w:rsidRPr="003D5A97">
        <w:rPr>
          <w:sz w:val="16"/>
          <w:szCs w:val="16"/>
        </w:rPr>
        <w:t xml:space="preserve">2.3 – Não poderão participar da presente licitação, direta ou indiretamente, empresas que, por qualquer motivo: </w:t>
      </w:r>
    </w:p>
    <w:p w14:paraId="5B005A8E" w14:textId="77777777" w:rsidR="003042E6" w:rsidRPr="003D5A97" w:rsidRDefault="003042E6" w:rsidP="003042E6">
      <w:pPr>
        <w:spacing w:before="120" w:after="120"/>
        <w:ind w:left="567"/>
        <w:jc w:val="both"/>
        <w:rPr>
          <w:sz w:val="16"/>
          <w:szCs w:val="16"/>
        </w:rPr>
      </w:pPr>
      <w:r w:rsidRPr="003D5A97">
        <w:rPr>
          <w:sz w:val="16"/>
          <w:szCs w:val="16"/>
        </w:rPr>
        <w:t xml:space="preserve">2.3.1 – </w:t>
      </w:r>
      <w:proofErr w:type="gramStart"/>
      <w:r w:rsidRPr="003D5A97">
        <w:rPr>
          <w:sz w:val="16"/>
          <w:szCs w:val="16"/>
        </w:rPr>
        <w:t>tenham</w:t>
      </w:r>
      <w:proofErr w:type="gramEnd"/>
      <w:r w:rsidRPr="003D5A97">
        <w:rPr>
          <w:sz w:val="16"/>
          <w:szCs w:val="16"/>
        </w:rPr>
        <w:t xml:space="preserve"> sido declaradas inidôneas por qualquer órgão da administração pública, direta ou indireta, federal, estadual, municipal ou distrital; </w:t>
      </w:r>
    </w:p>
    <w:p w14:paraId="379EDE84" w14:textId="77777777" w:rsidR="00687F95" w:rsidRPr="003D5A97" w:rsidRDefault="003042E6" w:rsidP="003042E6">
      <w:pPr>
        <w:spacing w:before="120" w:after="120"/>
        <w:ind w:left="567"/>
        <w:jc w:val="both"/>
        <w:rPr>
          <w:sz w:val="16"/>
          <w:szCs w:val="16"/>
        </w:rPr>
      </w:pPr>
      <w:r w:rsidRPr="003D5A97">
        <w:rPr>
          <w:sz w:val="16"/>
          <w:szCs w:val="16"/>
        </w:rPr>
        <w:t xml:space="preserve">2.3.2 – </w:t>
      </w:r>
      <w:proofErr w:type="gramStart"/>
      <w:r w:rsidRPr="003D5A97">
        <w:rPr>
          <w:sz w:val="16"/>
          <w:szCs w:val="16"/>
        </w:rPr>
        <w:t>tenham</w:t>
      </w:r>
      <w:proofErr w:type="gramEnd"/>
      <w:r w:rsidRPr="003D5A97">
        <w:rPr>
          <w:sz w:val="16"/>
          <w:szCs w:val="16"/>
        </w:rPr>
        <w:t xml:space="preserve"> sido punidas com a suspensão do direito de licitar ou impedidas de contratar com a Administração</w:t>
      </w:r>
      <w:r w:rsidR="00687F95" w:rsidRPr="003D5A97">
        <w:rPr>
          <w:sz w:val="16"/>
          <w:szCs w:val="16"/>
        </w:rPr>
        <w:t xml:space="preserve"> Municipal.</w:t>
      </w:r>
    </w:p>
    <w:p w14:paraId="64CB3B21" w14:textId="77777777" w:rsidR="003042E6" w:rsidRPr="003D5A97" w:rsidRDefault="003042E6" w:rsidP="003042E6">
      <w:pPr>
        <w:spacing w:before="120" w:after="120"/>
        <w:ind w:left="567"/>
        <w:jc w:val="both"/>
        <w:rPr>
          <w:sz w:val="16"/>
          <w:szCs w:val="16"/>
        </w:rPr>
      </w:pPr>
      <w:r w:rsidRPr="003D5A97">
        <w:rPr>
          <w:sz w:val="16"/>
          <w:szCs w:val="16"/>
        </w:rPr>
        <w:t xml:space="preserve">2.3.3 – </w:t>
      </w:r>
      <w:proofErr w:type="gramStart"/>
      <w:r w:rsidRPr="003D5A97">
        <w:rPr>
          <w:sz w:val="16"/>
          <w:szCs w:val="16"/>
        </w:rPr>
        <w:t>estejam</w:t>
      </w:r>
      <w:proofErr w:type="gramEnd"/>
      <w:r w:rsidRPr="003D5A97">
        <w:rPr>
          <w:sz w:val="16"/>
          <w:szCs w:val="16"/>
        </w:rPr>
        <w:t xml:space="preserve"> impedidas de licitar e contratar com o Município de </w:t>
      </w:r>
      <w:r w:rsidR="001D46AC" w:rsidRPr="003D5A97">
        <w:rPr>
          <w:sz w:val="16"/>
          <w:szCs w:val="16"/>
        </w:rPr>
        <w:t>São Luis do Quitunde</w:t>
      </w:r>
      <w:r w:rsidRPr="003D5A97">
        <w:rPr>
          <w:sz w:val="16"/>
          <w:szCs w:val="16"/>
        </w:rPr>
        <w:t xml:space="preserve">; </w:t>
      </w:r>
    </w:p>
    <w:p w14:paraId="63A83E46" w14:textId="77777777" w:rsidR="00687F95" w:rsidRPr="003D5A97" w:rsidRDefault="003042E6" w:rsidP="003042E6">
      <w:pPr>
        <w:spacing w:before="120" w:after="120"/>
        <w:ind w:left="567"/>
        <w:jc w:val="both"/>
        <w:rPr>
          <w:sz w:val="16"/>
          <w:szCs w:val="16"/>
        </w:rPr>
      </w:pPr>
      <w:r w:rsidRPr="003D5A97">
        <w:rPr>
          <w:sz w:val="16"/>
          <w:szCs w:val="16"/>
        </w:rPr>
        <w:lastRenderedPageBreak/>
        <w:t xml:space="preserve">2.3.5 – </w:t>
      </w:r>
      <w:proofErr w:type="gramStart"/>
      <w:r w:rsidRPr="003D5A97">
        <w:rPr>
          <w:sz w:val="16"/>
          <w:szCs w:val="16"/>
        </w:rPr>
        <w:t>encontrem-se</w:t>
      </w:r>
      <w:proofErr w:type="gramEnd"/>
      <w:r w:rsidRPr="003D5A97">
        <w:rPr>
          <w:sz w:val="16"/>
          <w:szCs w:val="16"/>
        </w:rPr>
        <w:t xml:space="preserve"> em processo de dissolução empresarial ou e</w:t>
      </w:r>
      <w:r w:rsidR="00687F95" w:rsidRPr="003D5A97">
        <w:rPr>
          <w:sz w:val="16"/>
          <w:szCs w:val="16"/>
        </w:rPr>
        <w:t>m falência.</w:t>
      </w:r>
    </w:p>
    <w:p w14:paraId="4869E2BD" w14:textId="77777777" w:rsidR="00687F95" w:rsidRPr="003D5A97" w:rsidRDefault="00687F95" w:rsidP="00687F95">
      <w:pPr>
        <w:spacing w:before="120" w:after="120"/>
        <w:ind w:left="567"/>
        <w:jc w:val="both"/>
        <w:rPr>
          <w:sz w:val="16"/>
          <w:szCs w:val="16"/>
        </w:rPr>
      </w:pPr>
      <w:bookmarkStart w:id="0" w:name="_Ref114659912"/>
      <w:r w:rsidRPr="003D5A97">
        <w:rPr>
          <w:sz w:val="16"/>
          <w:szCs w:val="16"/>
        </w:rPr>
        <w:t xml:space="preserve">2.3.6– </w:t>
      </w:r>
      <w:r w:rsidRPr="003D5A97">
        <w:rPr>
          <w:sz w:val="16"/>
          <w:szCs w:val="16"/>
        </w:rPr>
        <w:softHyphen/>
      </w:r>
      <w:r w:rsidRPr="003D5A97">
        <w:rPr>
          <w:sz w:val="16"/>
          <w:szCs w:val="16"/>
        </w:rPr>
        <w:softHyphen/>
      </w:r>
      <w:proofErr w:type="gramStart"/>
      <w:r w:rsidRPr="003D5A97">
        <w:rPr>
          <w:sz w:val="16"/>
          <w:szCs w:val="16"/>
        </w:rPr>
        <w:t>autor</w:t>
      </w:r>
      <w:proofErr w:type="gramEnd"/>
      <w:r w:rsidRPr="003D5A97">
        <w:rPr>
          <w:sz w:val="16"/>
          <w:szCs w:val="16"/>
        </w:rPr>
        <w:t xml:space="preserve"> do anteprojeto, do projeto básico ou do projeto executivo, pessoa física ou jurídica, quando a licitação versar sobre serviços ou fornecimento de bens a ele relacionados;</w:t>
      </w:r>
      <w:bookmarkEnd w:id="0"/>
    </w:p>
    <w:p w14:paraId="212C484D" w14:textId="77777777" w:rsidR="00687F95" w:rsidRPr="003D5A97" w:rsidRDefault="00687F95" w:rsidP="00687F95">
      <w:pPr>
        <w:spacing w:before="120" w:after="120"/>
        <w:ind w:left="567"/>
        <w:jc w:val="both"/>
        <w:rPr>
          <w:sz w:val="16"/>
          <w:szCs w:val="16"/>
        </w:rPr>
      </w:pPr>
      <w:bookmarkStart w:id="1" w:name="_Ref114659913"/>
      <w:bookmarkStart w:id="2" w:name="_Ref113883339"/>
      <w:r w:rsidRPr="003D5A97">
        <w:rPr>
          <w:sz w:val="16"/>
          <w:szCs w:val="16"/>
        </w:rPr>
        <w:t xml:space="preserve">2.3.7– </w:t>
      </w:r>
      <w:proofErr w:type="gramStart"/>
      <w:r w:rsidRPr="003D5A97">
        <w:rPr>
          <w:sz w:val="16"/>
          <w:szCs w:val="16"/>
        </w:rPr>
        <w:t>empresa</w:t>
      </w:r>
      <w:proofErr w:type="gramEnd"/>
      <w:r w:rsidRPr="003D5A97">
        <w:rPr>
          <w:sz w:val="16"/>
          <w:szCs w:val="16"/>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
      <w:bookmarkEnd w:id="2"/>
    </w:p>
    <w:p w14:paraId="3ADE6B12" w14:textId="77777777" w:rsidR="00687F95" w:rsidRPr="003D5A97" w:rsidRDefault="00687F95" w:rsidP="00687F95">
      <w:pPr>
        <w:spacing w:before="120" w:after="120"/>
        <w:ind w:left="567"/>
        <w:jc w:val="both"/>
        <w:rPr>
          <w:sz w:val="16"/>
          <w:szCs w:val="16"/>
        </w:rPr>
      </w:pPr>
      <w:bookmarkStart w:id="3" w:name="_Ref113883003"/>
      <w:r w:rsidRPr="003D5A97">
        <w:rPr>
          <w:sz w:val="16"/>
          <w:szCs w:val="16"/>
        </w:rPr>
        <w:t xml:space="preserve">2.3.8– </w:t>
      </w:r>
      <w:proofErr w:type="gramStart"/>
      <w:r w:rsidRPr="003D5A97">
        <w:rPr>
          <w:sz w:val="16"/>
          <w:szCs w:val="16"/>
        </w:rPr>
        <w:t>pessoa</w:t>
      </w:r>
      <w:proofErr w:type="gramEnd"/>
      <w:r w:rsidRPr="003D5A97">
        <w:rPr>
          <w:sz w:val="16"/>
          <w:szCs w:val="16"/>
        </w:rPr>
        <w:t xml:space="preserve"> física ou jurídica que se encontre, ao tempo da licitação, impossibilitada de participar da licitação em decorrência de sanção que lhe foi imposta;</w:t>
      </w:r>
      <w:bookmarkEnd w:id="3"/>
    </w:p>
    <w:p w14:paraId="01BE54C1" w14:textId="77777777" w:rsidR="00687F95" w:rsidRPr="003D5A97" w:rsidRDefault="00687F95" w:rsidP="00687F95">
      <w:pPr>
        <w:spacing w:before="120" w:after="120"/>
        <w:ind w:left="567"/>
        <w:jc w:val="both"/>
        <w:rPr>
          <w:sz w:val="16"/>
          <w:szCs w:val="16"/>
        </w:rPr>
      </w:pPr>
      <w:r w:rsidRPr="003D5A97">
        <w:rPr>
          <w:sz w:val="16"/>
          <w:szCs w:val="16"/>
        </w:rPr>
        <w:t xml:space="preserve">2.3.9– </w:t>
      </w:r>
      <w:proofErr w:type="gramStart"/>
      <w:r w:rsidRPr="003D5A97">
        <w:rPr>
          <w:sz w:val="16"/>
          <w:szCs w:val="16"/>
        </w:rPr>
        <w:t>aquele</w:t>
      </w:r>
      <w:proofErr w:type="gramEnd"/>
      <w:r w:rsidRPr="003D5A97">
        <w:rPr>
          <w:sz w:val="16"/>
          <w:szCs w:val="16"/>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DC620F7" w14:textId="77777777" w:rsidR="00687F95" w:rsidRPr="003D5A97" w:rsidRDefault="00687F95" w:rsidP="00687F95">
      <w:pPr>
        <w:spacing w:before="120" w:after="120"/>
        <w:ind w:left="567"/>
        <w:jc w:val="both"/>
        <w:rPr>
          <w:sz w:val="16"/>
          <w:szCs w:val="16"/>
        </w:rPr>
      </w:pPr>
      <w:bookmarkStart w:id="4" w:name="_Ref113883579"/>
      <w:r w:rsidRPr="003D5A97">
        <w:rPr>
          <w:sz w:val="16"/>
          <w:szCs w:val="16"/>
        </w:rPr>
        <w:t>2.3.10– empresas controladoras, controladas ou coligadas, nos termos da Lei nº 6.404, de 15 de dezembro de 1976, concorrendo entre si;</w:t>
      </w:r>
      <w:bookmarkEnd w:id="4"/>
    </w:p>
    <w:p w14:paraId="34EB8E0F" w14:textId="77777777" w:rsidR="00687F95" w:rsidRPr="003D5A97" w:rsidRDefault="00687F95" w:rsidP="00687F95">
      <w:pPr>
        <w:spacing w:before="120" w:after="120"/>
        <w:ind w:left="567"/>
        <w:jc w:val="both"/>
        <w:rPr>
          <w:sz w:val="16"/>
          <w:szCs w:val="16"/>
        </w:rPr>
      </w:pPr>
      <w:r w:rsidRPr="003D5A97">
        <w:rPr>
          <w:sz w:val="16"/>
          <w:szCs w:val="16"/>
        </w:rPr>
        <w:t>2.3.11–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BB59643" w14:textId="77777777" w:rsidR="00687F95" w:rsidRPr="003D5A97" w:rsidRDefault="00F0173D" w:rsidP="00F0173D">
      <w:pPr>
        <w:spacing w:before="120" w:after="120"/>
        <w:ind w:left="567"/>
        <w:jc w:val="both"/>
        <w:rPr>
          <w:sz w:val="16"/>
          <w:szCs w:val="16"/>
        </w:rPr>
      </w:pPr>
      <w:r w:rsidRPr="003D5A97">
        <w:rPr>
          <w:sz w:val="16"/>
          <w:szCs w:val="16"/>
        </w:rPr>
        <w:t>2.3.12</w:t>
      </w:r>
      <w:r w:rsidR="003042E6" w:rsidRPr="003D5A97">
        <w:rPr>
          <w:sz w:val="16"/>
          <w:szCs w:val="16"/>
        </w:rPr>
        <w:t xml:space="preserve"> – </w:t>
      </w:r>
      <w:bookmarkStart w:id="5" w:name="_Ref113962336"/>
      <w:r w:rsidR="00687F95" w:rsidRPr="003D5A97">
        <w:rPr>
          <w:sz w:val="16"/>
          <w:szCs w:val="16"/>
        </w:rPr>
        <w:t>agente público do órgão ou entidade licitante;</w:t>
      </w:r>
      <w:bookmarkEnd w:id="5"/>
    </w:p>
    <w:p w14:paraId="105266C1" w14:textId="77777777" w:rsidR="00687F95" w:rsidRPr="003D5A97" w:rsidRDefault="00F0173D" w:rsidP="00F0173D">
      <w:pPr>
        <w:spacing w:before="120" w:after="120"/>
        <w:ind w:left="567"/>
        <w:jc w:val="both"/>
        <w:rPr>
          <w:sz w:val="16"/>
          <w:szCs w:val="16"/>
        </w:rPr>
      </w:pPr>
      <w:r w:rsidRPr="003D5A97">
        <w:rPr>
          <w:sz w:val="16"/>
          <w:szCs w:val="16"/>
        </w:rPr>
        <w:t xml:space="preserve">2.3.13– </w:t>
      </w:r>
      <w:r w:rsidR="00687F95" w:rsidRPr="003D5A97">
        <w:rPr>
          <w:sz w:val="16"/>
          <w:szCs w:val="16"/>
        </w:rPr>
        <w:t>Organizações da Sociedade Civil de Interesse Público - OSCIP, atuando nessa condição;</w:t>
      </w:r>
    </w:p>
    <w:p w14:paraId="443CA87E" w14:textId="77777777" w:rsidR="00687F95" w:rsidRPr="003D5A97" w:rsidRDefault="00F0173D" w:rsidP="00F0173D">
      <w:pPr>
        <w:spacing w:before="120" w:after="120"/>
        <w:ind w:left="567"/>
        <w:jc w:val="both"/>
        <w:rPr>
          <w:sz w:val="16"/>
          <w:szCs w:val="16"/>
        </w:rPr>
      </w:pPr>
      <w:r w:rsidRPr="003D5A97">
        <w:rPr>
          <w:sz w:val="16"/>
          <w:szCs w:val="16"/>
        </w:rPr>
        <w:t xml:space="preserve">2.3.14– </w:t>
      </w:r>
      <w:r w:rsidR="00687F95" w:rsidRPr="003D5A97">
        <w:rPr>
          <w:sz w:val="16"/>
          <w:szCs w:val="16"/>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00687F95" w:rsidRPr="003D5A97">
          <w:rPr>
            <w:sz w:val="16"/>
            <w:szCs w:val="16"/>
          </w:rPr>
          <w:t>§ 1º do art. 9º da Lei nº 14.133, de 2021</w:t>
        </w:r>
      </w:hyperlink>
      <w:r w:rsidR="00687F95" w:rsidRPr="003D5A97">
        <w:rPr>
          <w:sz w:val="16"/>
          <w:szCs w:val="16"/>
        </w:rPr>
        <w:t>.</w:t>
      </w:r>
    </w:p>
    <w:p w14:paraId="6618D452" w14:textId="77777777" w:rsidR="00687F95" w:rsidRPr="003D5A97" w:rsidRDefault="00F0173D" w:rsidP="00F0173D">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2.4– </w:t>
      </w:r>
      <w:r w:rsidR="00687F95" w:rsidRPr="003D5A97">
        <w:rPr>
          <w:rFonts w:ascii="Times New Roman" w:eastAsia="Times New Roman" w:hAnsi="Times New Roman" w:cs="Times New Roman"/>
          <w:color w:val="auto"/>
          <w:sz w:val="16"/>
          <w:szCs w:val="16"/>
          <w:lang w:eastAsia="ar-SA"/>
        </w:rPr>
        <w:t xml:space="preserve">O impedimento de que trata o item </w:t>
      </w:r>
      <w:r w:rsidRPr="003D5A97">
        <w:rPr>
          <w:rFonts w:ascii="Times New Roman" w:eastAsia="Times New Roman" w:hAnsi="Times New Roman" w:cs="Times New Roman"/>
          <w:color w:val="auto"/>
          <w:sz w:val="16"/>
          <w:szCs w:val="16"/>
          <w:lang w:eastAsia="ar-SA"/>
        </w:rPr>
        <w:t xml:space="preserve">2.3.8 </w:t>
      </w:r>
      <w:r w:rsidR="00687F95" w:rsidRPr="003D5A97">
        <w:rPr>
          <w:rFonts w:ascii="Times New Roman" w:eastAsia="Times New Roman" w:hAnsi="Times New Roman" w:cs="Times New Roman"/>
          <w:color w:val="auto"/>
          <w:sz w:val="16"/>
          <w:szCs w:val="16"/>
          <w:lang w:eastAsia="ar-SA"/>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19632DE" w14:textId="77777777" w:rsidR="00F0173D" w:rsidRPr="003D5A97" w:rsidRDefault="00F0173D" w:rsidP="00F0173D">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2.5– A vedação de que trata o item 3.3.12 estende-se a terceiro que auxilie a condução da contratação na qualidade de integrante de equipe de apoio, profissional especializado ou funcionário ou representante de empresa que preste assessoria técnica</w:t>
      </w:r>
    </w:p>
    <w:p w14:paraId="5A2A49C3" w14:textId="77777777" w:rsidR="003042E6" w:rsidRPr="003D5A97" w:rsidRDefault="00F0173D" w:rsidP="003042E6">
      <w:pPr>
        <w:spacing w:before="120" w:after="120"/>
        <w:jc w:val="both"/>
        <w:rPr>
          <w:sz w:val="16"/>
          <w:szCs w:val="16"/>
        </w:rPr>
      </w:pPr>
      <w:r w:rsidRPr="003D5A97">
        <w:rPr>
          <w:sz w:val="16"/>
          <w:szCs w:val="16"/>
        </w:rPr>
        <w:t xml:space="preserve">2.6– </w:t>
      </w:r>
      <w:r w:rsidR="003042E6" w:rsidRPr="003D5A97">
        <w:rPr>
          <w:sz w:val="16"/>
          <w:szCs w:val="16"/>
        </w:rPr>
        <w:t xml:space="preserve">Constatada a ocorrência objetiva de uma das hipóteses de impedimento de participação previstas neste Capítulo referidas anteriormente, </w:t>
      </w:r>
      <w:r w:rsidR="00F95B4C" w:rsidRPr="003D5A97">
        <w:rPr>
          <w:sz w:val="16"/>
          <w:szCs w:val="16"/>
        </w:rPr>
        <w:t>o</w:t>
      </w:r>
      <w:r w:rsidR="003042E6" w:rsidRPr="003D5A97">
        <w:rPr>
          <w:sz w:val="16"/>
          <w:szCs w:val="16"/>
        </w:rPr>
        <w:t xml:space="preserve"> Pregoeir</w:t>
      </w:r>
      <w:r w:rsidR="00F95B4C" w:rsidRPr="003D5A97">
        <w:rPr>
          <w:sz w:val="16"/>
          <w:szCs w:val="16"/>
        </w:rPr>
        <w:t>o</w:t>
      </w:r>
      <w:r w:rsidR="003042E6" w:rsidRPr="003D5A97">
        <w:rPr>
          <w:sz w:val="16"/>
          <w:szCs w:val="16"/>
        </w:rPr>
        <w:t xml:space="preserve"> relatará o fato em campo próprio do sistema e concederá à respectiva licitante a oportunidade de manifestação acerca da matéria e, eventualmente, a comprovação do afastamento dos efeitos da causa impeditiva de participação no certame.</w:t>
      </w:r>
    </w:p>
    <w:p w14:paraId="317BC829" w14:textId="0683E423" w:rsidR="003042E6" w:rsidRPr="003D5A97" w:rsidRDefault="003042E6" w:rsidP="003042E6">
      <w:pPr>
        <w:shd w:val="clear" w:color="auto" w:fill="F2F2F2" w:themeFill="background1" w:themeFillShade="F2"/>
        <w:spacing w:before="120" w:after="120"/>
        <w:jc w:val="center"/>
        <w:rPr>
          <w:sz w:val="16"/>
          <w:szCs w:val="16"/>
        </w:rPr>
      </w:pPr>
      <w:r w:rsidRPr="003D5A97">
        <w:rPr>
          <w:sz w:val="16"/>
          <w:szCs w:val="16"/>
        </w:rPr>
        <w:t xml:space="preserve">CAPÍTULO III – DO CADASTRAMENTO DA PROPOSTA </w:t>
      </w:r>
    </w:p>
    <w:p w14:paraId="74BAA17C" w14:textId="5B8EEB26" w:rsidR="003042E6" w:rsidRPr="003D5A97" w:rsidRDefault="003042E6" w:rsidP="003042E6">
      <w:pPr>
        <w:spacing w:before="120" w:after="120"/>
        <w:jc w:val="both"/>
        <w:rPr>
          <w:sz w:val="16"/>
          <w:szCs w:val="16"/>
        </w:rPr>
      </w:pPr>
      <w:r w:rsidRPr="003D5A97">
        <w:rPr>
          <w:sz w:val="16"/>
          <w:szCs w:val="16"/>
        </w:rPr>
        <w:t xml:space="preserve">3 – A licitante deverá </w:t>
      </w:r>
      <w:r w:rsidR="00512E0A" w:rsidRPr="003D5A97">
        <w:rPr>
          <w:sz w:val="16"/>
          <w:szCs w:val="16"/>
        </w:rPr>
        <w:t>cadastrar</w:t>
      </w:r>
      <w:r w:rsidRPr="003D5A97">
        <w:rPr>
          <w:sz w:val="16"/>
          <w:szCs w:val="16"/>
        </w:rPr>
        <w:t xml:space="preserve"> proposta, exclusivamente por meio do sistema eletrônico, até a data e horário marcados para abertura da sessão, quando então encerrar-se-á automaticamente a fase de recebimento de propostas. </w:t>
      </w:r>
    </w:p>
    <w:p w14:paraId="36D21506" w14:textId="77777777" w:rsidR="003042E6" w:rsidRPr="003D5A97" w:rsidRDefault="003042E6" w:rsidP="003042E6">
      <w:pPr>
        <w:spacing w:before="120" w:after="120"/>
        <w:jc w:val="both"/>
        <w:rPr>
          <w:sz w:val="16"/>
          <w:szCs w:val="16"/>
        </w:rPr>
      </w:pPr>
      <w:r w:rsidRPr="003D5A97">
        <w:rPr>
          <w:sz w:val="16"/>
          <w:szCs w:val="16"/>
        </w:rPr>
        <w:t xml:space="preserve">3.1 - </w:t>
      </w:r>
      <w:r w:rsidRPr="003D5A97">
        <w:rPr>
          <w:b/>
          <w:bCs/>
          <w:sz w:val="16"/>
          <w:szCs w:val="16"/>
          <w:u w:val="single"/>
        </w:rPr>
        <w:t>DA PROPOSTA NO SISTEMA ELETRÔNICO</w:t>
      </w:r>
      <w:r w:rsidRPr="003D5A97">
        <w:rPr>
          <w:sz w:val="16"/>
          <w:szCs w:val="16"/>
        </w:rPr>
        <w:t xml:space="preserve">: </w:t>
      </w:r>
    </w:p>
    <w:p w14:paraId="347D4E23" w14:textId="2EA08925" w:rsidR="003042E6" w:rsidRPr="003D5A97" w:rsidRDefault="003042E6" w:rsidP="003042E6">
      <w:pPr>
        <w:spacing w:before="120" w:after="120"/>
        <w:jc w:val="both"/>
        <w:rPr>
          <w:sz w:val="16"/>
          <w:szCs w:val="16"/>
        </w:rPr>
      </w:pPr>
      <w:r w:rsidRPr="003D5A97">
        <w:rPr>
          <w:sz w:val="16"/>
          <w:szCs w:val="16"/>
        </w:rPr>
        <w:t>3.2 – A licitante deverá consignar, na forma expressa no sistema eletrônico o preço total de cada item</w:t>
      </w:r>
      <w:r w:rsidR="00935D47" w:rsidRPr="003D5A97">
        <w:rPr>
          <w:sz w:val="16"/>
          <w:szCs w:val="16"/>
        </w:rPr>
        <w:t xml:space="preserve"> </w:t>
      </w:r>
      <w:r w:rsidRPr="003D5A97">
        <w:rPr>
          <w:sz w:val="16"/>
          <w:szCs w:val="16"/>
        </w:rPr>
        <w:t>observados o quantitativo e a unidade de fornecimento</w:t>
      </w:r>
      <w:r w:rsidR="00935D47" w:rsidRPr="003D5A97">
        <w:rPr>
          <w:sz w:val="16"/>
          <w:szCs w:val="16"/>
        </w:rPr>
        <w:t>/</w:t>
      </w:r>
      <w:r w:rsidR="00EC4FBD" w:rsidRPr="003D5A97">
        <w:rPr>
          <w:sz w:val="16"/>
          <w:szCs w:val="16"/>
        </w:rPr>
        <w:t>serviço</w:t>
      </w:r>
      <w:r w:rsidRPr="003D5A97">
        <w:rPr>
          <w:sz w:val="16"/>
          <w:szCs w:val="16"/>
        </w:rPr>
        <w:t xml:space="preserve"> do objeto a ser contratado, conforme o Termo de Referência (Anexo 1) indicando, no que for aplicável, o modelo, marca, prazo de validade ou de garantia, número do registro ou inscrição do bem no órgão competente, quando for o caso;</w:t>
      </w:r>
    </w:p>
    <w:p w14:paraId="462B6F14" w14:textId="77777777" w:rsidR="003042E6" w:rsidRPr="003D5A97" w:rsidRDefault="003042E6" w:rsidP="003042E6">
      <w:pPr>
        <w:spacing w:before="120" w:after="120"/>
        <w:ind w:left="567"/>
        <w:jc w:val="both"/>
        <w:rPr>
          <w:sz w:val="16"/>
          <w:szCs w:val="16"/>
        </w:rPr>
      </w:pPr>
      <w:r w:rsidRPr="003D5A97">
        <w:rPr>
          <w:sz w:val="16"/>
          <w:szCs w:val="16"/>
        </w:rPr>
        <w:t xml:space="preserve">3.2.1 – Os valores deverão ser expressos em algarismo arábico, na moeda Real, considerados apenas até os centavos, compreendendo todos os custos diretos e indiretos necessários ao cumprimento do objeto deste edital, em especial o frete, tributos e encargos sociais. </w:t>
      </w:r>
    </w:p>
    <w:p w14:paraId="0B512E5B" w14:textId="77777777" w:rsidR="003042E6" w:rsidRPr="003D5A97" w:rsidRDefault="003042E6" w:rsidP="003042E6">
      <w:pPr>
        <w:spacing w:before="120" w:after="120"/>
        <w:jc w:val="both"/>
        <w:rPr>
          <w:sz w:val="16"/>
          <w:szCs w:val="16"/>
        </w:rPr>
      </w:pPr>
      <w:r w:rsidRPr="003D5A97">
        <w:rPr>
          <w:sz w:val="16"/>
          <w:szCs w:val="16"/>
        </w:rPr>
        <w:t xml:space="preserve">3.3 – Para o adequado cadastramento da proposta, a licitante deverá consignar, nos campos próprios, as informações exigidas pelo sistema, observando, para tanto, as especificações do objeto constantes deste Edital. </w:t>
      </w:r>
    </w:p>
    <w:p w14:paraId="446C159A" w14:textId="77777777" w:rsidR="003042E6" w:rsidRPr="003D5A97" w:rsidRDefault="003042E6" w:rsidP="003042E6">
      <w:pPr>
        <w:spacing w:before="120" w:after="120"/>
        <w:jc w:val="both"/>
        <w:rPr>
          <w:sz w:val="16"/>
          <w:szCs w:val="16"/>
        </w:rPr>
      </w:pPr>
      <w:r w:rsidRPr="003D5A97">
        <w:rPr>
          <w:sz w:val="16"/>
          <w:szCs w:val="16"/>
        </w:rPr>
        <w:t xml:space="preserve">3.4. – O campo ‘Descrição Detalhada do Objeto Ofertado’ será destinado às informações complementares da proposta, observando-se os seguintes prazos e condições: </w:t>
      </w:r>
    </w:p>
    <w:p w14:paraId="018585CC" w14:textId="77777777" w:rsidR="003042E6" w:rsidRPr="003D5A97" w:rsidRDefault="003042E6" w:rsidP="003042E6">
      <w:pPr>
        <w:spacing w:before="120" w:after="120"/>
        <w:ind w:left="567"/>
        <w:jc w:val="both"/>
        <w:rPr>
          <w:sz w:val="16"/>
          <w:szCs w:val="16"/>
        </w:rPr>
      </w:pPr>
      <w:r w:rsidRPr="003D5A97">
        <w:rPr>
          <w:sz w:val="16"/>
          <w:szCs w:val="16"/>
        </w:rPr>
        <w:t xml:space="preserve">3.4.1 – Prazo de entrega </w:t>
      </w:r>
      <w:r w:rsidR="00F67A12" w:rsidRPr="003D5A97">
        <w:rPr>
          <w:sz w:val="16"/>
          <w:szCs w:val="16"/>
        </w:rPr>
        <w:t>conforme TR</w:t>
      </w:r>
      <w:r w:rsidRPr="003D5A97">
        <w:rPr>
          <w:sz w:val="16"/>
          <w:szCs w:val="16"/>
        </w:rPr>
        <w:t xml:space="preserve">, contados a partir do recebimento da ordem de fornecimento. </w:t>
      </w:r>
    </w:p>
    <w:p w14:paraId="7A6A9635" w14:textId="77777777" w:rsidR="003042E6" w:rsidRPr="003D5A97" w:rsidRDefault="003042E6" w:rsidP="003042E6">
      <w:pPr>
        <w:spacing w:before="120" w:after="120"/>
        <w:ind w:left="567"/>
        <w:jc w:val="both"/>
        <w:rPr>
          <w:sz w:val="16"/>
          <w:szCs w:val="16"/>
        </w:rPr>
      </w:pPr>
      <w:r w:rsidRPr="003D5A97">
        <w:rPr>
          <w:sz w:val="16"/>
          <w:szCs w:val="16"/>
        </w:rPr>
        <w:t xml:space="preserve">3.4.2 – Prazo de garantia/validade </w:t>
      </w:r>
      <w:r w:rsidR="00F67A12" w:rsidRPr="003D5A97">
        <w:rPr>
          <w:sz w:val="16"/>
          <w:szCs w:val="16"/>
        </w:rPr>
        <w:t>conforme TR</w:t>
      </w:r>
      <w:r w:rsidRPr="003D5A97">
        <w:rPr>
          <w:sz w:val="16"/>
          <w:szCs w:val="16"/>
        </w:rPr>
        <w:t xml:space="preserve">, contados a partir do recebimento definitivo do objeto. </w:t>
      </w:r>
    </w:p>
    <w:p w14:paraId="66116ACF" w14:textId="77777777" w:rsidR="003042E6" w:rsidRPr="003D5A97" w:rsidRDefault="003042E6" w:rsidP="003042E6">
      <w:pPr>
        <w:spacing w:before="120" w:after="120"/>
        <w:jc w:val="both"/>
        <w:rPr>
          <w:sz w:val="16"/>
          <w:szCs w:val="16"/>
        </w:rPr>
      </w:pPr>
      <w:r w:rsidRPr="003D5A97">
        <w:rPr>
          <w:sz w:val="16"/>
          <w:szCs w:val="16"/>
        </w:rPr>
        <w:t xml:space="preserve">3.5. – A omissão dos prazos fixados no subitem anterior implica a aceitação dos prazos indicados neste edital. </w:t>
      </w:r>
    </w:p>
    <w:p w14:paraId="30E2B0C0" w14:textId="77777777" w:rsidR="003042E6" w:rsidRPr="003D5A97" w:rsidRDefault="003042E6" w:rsidP="003042E6">
      <w:pPr>
        <w:shd w:val="clear" w:color="auto" w:fill="F2F2F2" w:themeFill="background1" w:themeFillShade="F2"/>
        <w:spacing w:before="120" w:after="120"/>
        <w:jc w:val="center"/>
        <w:rPr>
          <w:sz w:val="16"/>
          <w:szCs w:val="16"/>
        </w:rPr>
      </w:pPr>
      <w:r w:rsidRPr="003D5A97">
        <w:rPr>
          <w:sz w:val="16"/>
          <w:szCs w:val="16"/>
        </w:rPr>
        <w:t>CAPÍTULO IV – DA SESSÃO PÚBLICA</w:t>
      </w:r>
    </w:p>
    <w:p w14:paraId="03A38EC5" w14:textId="77777777" w:rsidR="003042E6" w:rsidRPr="003D5A97" w:rsidRDefault="003042E6" w:rsidP="003042E6">
      <w:pPr>
        <w:spacing w:before="120" w:after="120"/>
        <w:jc w:val="both"/>
        <w:rPr>
          <w:sz w:val="16"/>
          <w:szCs w:val="16"/>
        </w:rPr>
      </w:pPr>
      <w:r w:rsidRPr="003D5A97">
        <w:rPr>
          <w:sz w:val="16"/>
          <w:szCs w:val="16"/>
        </w:rPr>
        <w:t>4.1 – A abertura da sessão pública deste Pregão, conduzida pel</w:t>
      </w:r>
      <w:r w:rsidR="00F95B4C" w:rsidRPr="003D5A97">
        <w:rPr>
          <w:sz w:val="16"/>
          <w:szCs w:val="16"/>
        </w:rPr>
        <w:t xml:space="preserve">o </w:t>
      </w:r>
      <w:r w:rsidRPr="003D5A97">
        <w:rPr>
          <w:sz w:val="16"/>
          <w:szCs w:val="16"/>
        </w:rPr>
        <w:t>Pregoeir</w:t>
      </w:r>
      <w:r w:rsidR="00F95B4C" w:rsidRPr="003D5A97">
        <w:rPr>
          <w:sz w:val="16"/>
          <w:szCs w:val="16"/>
        </w:rPr>
        <w:t>o</w:t>
      </w:r>
      <w:r w:rsidRPr="003D5A97">
        <w:rPr>
          <w:sz w:val="16"/>
          <w:szCs w:val="16"/>
        </w:rPr>
        <w:t xml:space="preserve">, ocorrerá na data e na hora indicadas no preâmbulo deste edital, no sítio www.comprasgovernamentais.gov.br. </w:t>
      </w:r>
    </w:p>
    <w:p w14:paraId="34A8C6F3" w14:textId="77777777" w:rsidR="003042E6" w:rsidRPr="003D5A97" w:rsidRDefault="003042E6" w:rsidP="003042E6">
      <w:pPr>
        <w:spacing w:before="120" w:after="120"/>
        <w:jc w:val="both"/>
        <w:rPr>
          <w:sz w:val="16"/>
          <w:szCs w:val="16"/>
        </w:rPr>
      </w:pPr>
      <w:r w:rsidRPr="003D5A97">
        <w:rPr>
          <w:sz w:val="16"/>
          <w:szCs w:val="16"/>
        </w:rPr>
        <w:t xml:space="preserve">4.2 – Durante a sessão pública, a comunicação entre </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e as licitantes ocorrerá mediante troca de mensagens, em campo próprio do sistema eletrônico (“chat”). </w:t>
      </w:r>
    </w:p>
    <w:p w14:paraId="49E538A3" w14:textId="77777777" w:rsidR="003042E6" w:rsidRPr="003D5A97" w:rsidRDefault="003042E6" w:rsidP="003042E6">
      <w:pPr>
        <w:spacing w:before="120" w:after="120"/>
        <w:ind w:left="567"/>
        <w:jc w:val="both"/>
        <w:rPr>
          <w:sz w:val="16"/>
          <w:szCs w:val="16"/>
        </w:rPr>
      </w:pPr>
      <w:r w:rsidRPr="003D5A97">
        <w:rPr>
          <w:sz w:val="16"/>
          <w:szCs w:val="16"/>
        </w:rPr>
        <w:lastRenderedPageBreak/>
        <w:t xml:space="preserve">4.2.1 – Diante da indisponibilidade momentânea do campo próprio do sistema eletrônico, a licitante deverá formalizar o apontamento, de imediato e exclusivamente, pelo e-mail </w:t>
      </w:r>
      <w:r w:rsidR="00276689" w:rsidRPr="003D5A97">
        <w:rPr>
          <w:sz w:val="16"/>
          <w:szCs w:val="16"/>
        </w:rPr>
        <w:t>cplslq@sãoluisdoquitunde.al.gov.br</w:t>
      </w:r>
      <w:r w:rsidRPr="003D5A97">
        <w:rPr>
          <w:sz w:val="16"/>
          <w:szCs w:val="16"/>
        </w:rPr>
        <w:t xml:space="preserve">, sob pena de preclusão da oportunidade de alegação da matéria, devendo </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registrar o fato no chat e relatar o teor das comunicações.</w:t>
      </w:r>
    </w:p>
    <w:p w14:paraId="79BA8F51" w14:textId="77777777" w:rsidR="003042E6" w:rsidRPr="003D5A97" w:rsidRDefault="003042E6" w:rsidP="003042E6">
      <w:pPr>
        <w:spacing w:before="120" w:after="120"/>
        <w:jc w:val="both"/>
        <w:rPr>
          <w:sz w:val="16"/>
          <w:szCs w:val="16"/>
        </w:rPr>
      </w:pPr>
      <w:r w:rsidRPr="003D5A97">
        <w:rPr>
          <w:sz w:val="16"/>
          <w:szCs w:val="16"/>
        </w:rPr>
        <w:t xml:space="preserve">4.3 – Cabe à licitante acompanhar as operações no sistema eletrônico durante a sessão pública do Pregão, ficando responsável pelo ônus decorrente da perda de negócios em razão de sua própria desconexão ou diante de inobservância de qualquer mensagem emitida pelo sistema. </w:t>
      </w:r>
    </w:p>
    <w:p w14:paraId="051908EC" w14:textId="77777777" w:rsidR="003042E6" w:rsidRPr="003D5A97" w:rsidRDefault="003042E6" w:rsidP="003042E6">
      <w:pPr>
        <w:spacing w:before="120" w:after="120"/>
        <w:jc w:val="both"/>
        <w:rPr>
          <w:sz w:val="16"/>
          <w:szCs w:val="16"/>
        </w:rPr>
      </w:pPr>
      <w:r w:rsidRPr="003D5A97">
        <w:rPr>
          <w:sz w:val="16"/>
          <w:szCs w:val="16"/>
        </w:rPr>
        <w:t>4.4 – Se ocorrer a desconexão d</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no decorrer da etapa de lances, e o sistema eletrônico permanecer acessível às licitantes, os lances continuarão sendo recebidos, sem prejuízo dos atos realizados. </w:t>
      </w:r>
    </w:p>
    <w:p w14:paraId="2C77E7D4" w14:textId="77777777" w:rsidR="003042E6" w:rsidRPr="003D5A97" w:rsidRDefault="003042E6" w:rsidP="003042E6">
      <w:pPr>
        <w:spacing w:before="120" w:after="120"/>
        <w:jc w:val="both"/>
        <w:rPr>
          <w:sz w:val="16"/>
          <w:szCs w:val="16"/>
        </w:rPr>
      </w:pPr>
      <w:r w:rsidRPr="003D5A97">
        <w:rPr>
          <w:sz w:val="16"/>
          <w:szCs w:val="16"/>
        </w:rPr>
        <w:t>4.5 – No caso de a desconexão d</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persistir por tempo superior a 10 (dez) minutos, a sessão do Pregão será suspensa automaticamente e terá reinício somente após comunicação expressa aos participantes no sítio </w:t>
      </w:r>
      <w:hyperlink r:id="rId9" w:history="1">
        <w:r w:rsidRPr="003D5A97">
          <w:rPr>
            <w:rStyle w:val="Hyperlink"/>
            <w:sz w:val="16"/>
            <w:szCs w:val="16"/>
          </w:rPr>
          <w:t>www.comprasgovernamentais.gov.br</w:t>
        </w:r>
      </w:hyperlink>
      <w:r w:rsidRPr="003D5A97">
        <w:rPr>
          <w:sz w:val="16"/>
          <w:szCs w:val="16"/>
        </w:rPr>
        <w:t>.</w:t>
      </w:r>
    </w:p>
    <w:p w14:paraId="0F057C4C" w14:textId="77777777" w:rsidR="003042E6" w:rsidRPr="003D5A97" w:rsidRDefault="003042E6" w:rsidP="003042E6">
      <w:pPr>
        <w:spacing w:before="120" w:after="120"/>
        <w:jc w:val="both"/>
        <w:rPr>
          <w:sz w:val="16"/>
          <w:szCs w:val="16"/>
        </w:rPr>
      </w:pPr>
      <w:r w:rsidRPr="003D5A97">
        <w:rPr>
          <w:sz w:val="16"/>
          <w:szCs w:val="16"/>
        </w:rPr>
        <w:t xml:space="preserve">4.6 – </w:t>
      </w:r>
      <w:r w:rsidR="00F95B4C" w:rsidRPr="003D5A97">
        <w:rPr>
          <w:sz w:val="16"/>
          <w:szCs w:val="16"/>
        </w:rPr>
        <w:t xml:space="preserve">O </w:t>
      </w:r>
      <w:r w:rsidRPr="003D5A97">
        <w:rPr>
          <w:sz w:val="16"/>
          <w:szCs w:val="16"/>
        </w:rPr>
        <w:t>Pregoeir</w:t>
      </w:r>
      <w:r w:rsidR="00F95B4C" w:rsidRPr="003D5A97">
        <w:rPr>
          <w:sz w:val="16"/>
          <w:szCs w:val="16"/>
        </w:rPr>
        <w:t>o</w:t>
      </w:r>
      <w:r w:rsidRPr="003D5A97">
        <w:rPr>
          <w:sz w:val="16"/>
          <w:szCs w:val="16"/>
        </w:rPr>
        <w:t xml:space="preserve"> poderá suspender a sessão pública do certame, justificando, no chat, os motivos da suspensão e informando a data e o horário previstos para a reabertura da sessão. </w:t>
      </w:r>
    </w:p>
    <w:p w14:paraId="607E1FA3" w14:textId="77777777" w:rsidR="003042E6" w:rsidRPr="003D5A97" w:rsidRDefault="003042E6" w:rsidP="003042E6">
      <w:pPr>
        <w:shd w:val="clear" w:color="auto" w:fill="F2F2F2" w:themeFill="background1" w:themeFillShade="F2"/>
        <w:spacing w:before="120" w:after="120"/>
        <w:jc w:val="center"/>
        <w:rPr>
          <w:sz w:val="16"/>
          <w:szCs w:val="16"/>
        </w:rPr>
      </w:pPr>
      <w:r w:rsidRPr="003D5A97">
        <w:rPr>
          <w:sz w:val="16"/>
          <w:szCs w:val="16"/>
        </w:rPr>
        <w:t>CAPÍTULO V – DA CLASSIFICAÇÃO DAS PROPOSTAS</w:t>
      </w:r>
    </w:p>
    <w:p w14:paraId="61909A9C" w14:textId="77777777" w:rsidR="00355CD1" w:rsidRPr="003D5A97" w:rsidRDefault="00355CD1" w:rsidP="00355CD1">
      <w:pPr>
        <w:spacing w:before="120" w:after="120"/>
        <w:jc w:val="both"/>
        <w:rPr>
          <w:sz w:val="16"/>
          <w:szCs w:val="16"/>
        </w:rPr>
      </w:pPr>
      <w:r w:rsidRPr="003D5A97">
        <w:rPr>
          <w:sz w:val="16"/>
          <w:szCs w:val="16"/>
        </w:rPr>
        <w:t>5 - As licitantes deverão cumprir todas as exigências do ANEXO I – TERMO DE REFERÊNCIA, o qual é parte essencial e integrante deste edital, as quais serão analisadas pela equipe técnica responsável da Secretaria Municipal.</w:t>
      </w:r>
    </w:p>
    <w:p w14:paraId="0388502E" w14:textId="77777777" w:rsidR="003042E6" w:rsidRPr="003D5A97" w:rsidRDefault="003042E6" w:rsidP="003042E6">
      <w:pPr>
        <w:spacing w:before="120" w:after="120"/>
        <w:jc w:val="both"/>
        <w:rPr>
          <w:sz w:val="16"/>
          <w:szCs w:val="16"/>
        </w:rPr>
      </w:pPr>
      <w:r w:rsidRPr="003D5A97">
        <w:rPr>
          <w:sz w:val="16"/>
          <w:szCs w:val="16"/>
        </w:rPr>
        <w:t xml:space="preserve">5.1 – Em sede de verificação de conformidade formal das ofertas cadastradas, </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somente poderá realizar a desclassificação das propostas antes da fase de lances quando:</w:t>
      </w:r>
    </w:p>
    <w:p w14:paraId="1F78B1B4" w14:textId="77777777" w:rsidR="003042E6" w:rsidRPr="003D5A97" w:rsidRDefault="003042E6" w:rsidP="003042E6">
      <w:pPr>
        <w:spacing w:before="120" w:after="120"/>
        <w:ind w:left="567"/>
        <w:jc w:val="both"/>
        <w:rPr>
          <w:sz w:val="16"/>
          <w:szCs w:val="16"/>
        </w:rPr>
      </w:pPr>
      <w:r w:rsidRPr="003D5A97">
        <w:rPr>
          <w:sz w:val="16"/>
          <w:szCs w:val="16"/>
        </w:rPr>
        <w:t xml:space="preserve">5.1.1 – </w:t>
      </w:r>
      <w:proofErr w:type="gramStart"/>
      <w:r w:rsidRPr="003D5A97">
        <w:rPr>
          <w:sz w:val="16"/>
          <w:szCs w:val="16"/>
        </w:rPr>
        <w:t>as</w:t>
      </w:r>
      <w:proofErr w:type="gramEnd"/>
      <w:r w:rsidRPr="003D5A97">
        <w:rPr>
          <w:sz w:val="16"/>
          <w:szCs w:val="16"/>
        </w:rPr>
        <w:t xml:space="preserve"> descrições do objeto estiverem em manifesta desconformidade com o edital;</w:t>
      </w:r>
    </w:p>
    <w:p w14:paraId="74461AAF" w14:textId="77777777" w:rsidR="003042E6" w:rsidRPr="003D5A97" w:rsidRDefault="003042E6" w:rsidP="003042E6">
      <w:pPr>
        <w:spacing w:before="120" w:after="120"/>
        <w:ind w:left="567"/>
        <w:jc w:val="both"/>
        <w:rPr>
          <w:sz w:val="16"/>
          <w:szCs w:val="16"/>
        </w:rPr>
      </w:pPr>
      <w:r w:rsidRPr="003D5A97">
        <w:rPr>
          <w:sz w:val="16"/>
          <w:szCs w:val="16"/>
        </w:rPr>
        <w:t xml:space="preserve">5.1.2 – </w:t>
      </w:r>
      <w:proofErr w:type="gramStart"/>
      <w:r w:rsidRPr="003D5A97">
        <w:rPr>
          <w:sz w:val="16"/>
          <w:szCs w:val="16"/>
        </w:rPr>
        <w:t>os</w:t>
      </w:r>
      <w:proofErr w:type="gramEnd"/>
      <w:r w:rsidRPr="003D5A97">
        <w:rPr>
          <w:sz w:val="16"/>
          <w:szCs w:val="16"/>
        </w:rPr>
        <w:t xml:space="preserve"> valores ofertados configurarem preços simbólicos, irrisórios ou com presunções absolutas de inexequibilidade; </w:t>
      </w:r>
    </w:p>
    <w:p w14:paraId="407A92AD" w14:textId="77777777" w:rsidR="003042E6" w:rsidRPr="003D5A97" w:rsidRDefault="003042E6" w:rsidP="003042E6">
      <w:pPr>
        <w:spacing w:before="120" w:after="120"/>
        <w:ind w:left="567"/>
        <w:jc w:val="both"/>
        <w:rPr>
          <w:sz w:val="16"/>
          <w:szCs w:val="16"/>
        </w:rPr>
      </w:pPr>
      <w:r w:rsidRPr="003D5A97">
        <w:rPr>
          <w:sz w:val="16"/>
          <w:szCs w:val="16"/>
        </w:rPr>
        <w:t xml:space="preserve">5.1.3 – </w:t>
      </w:r>
      <w:proofErr w:type="gramStart"/>
      <w:r w:rsidRPr="003D5A97">
        <w:rPr>
          <w:sz w:val="16"/>
          <w:szCs w:val="16"/>
        </w:rPr>
        <w:t>as</w:t>
      </w:r>
      <w:proofErr w:type="gramEnd"/>
      <w:r w:rsidRPr="003D5A97">
        <w:rPr>
          <w:sz w:val="16"/>
          <w:szCs w:val="16"/>
        </w:rPr>
        <w:t xml:space="preserve"> informações registradas na descrição do objeto evidenciarem, de forma flagrante, a identificação da licitante. </w:t>
      </w:r>
    </w:p>
    <w:p w14:paraId="3959CE4A" w14:textId="77777777" w:rsidR="003042E6" w:rsidRPr="003D5A97" w:rsidRDefault="003042E6" w:rsidP="003042E6">
      <w:pPr>
        <w:spacing w:before="120" w:after="120"/>
        <w:jc w:val="both"/>
        <w:rPr>
          <w:sz w:val="16"/>
          <w:szCs w:val="16"/>
        </w:rPr>
      </w:pPr>
      <w:r w:rsidRPr="003D5A97">
        <w:rPr>
          <w:sz w:val="16"/>
          <w:szCs w:val="16"/>
        </w:rPr>
        <w:t>5.2 – Somente as licitantes com propostas classificadas participarão da fase dos lances.</w:t>
      </w:r>
    </w:p>
    <w:p w14:paraId="454BC5BF" w14:textId="77777777" w:rsidR="003042E6" w:rsidRPr="003D5A97" w:rsidRDefault="003042E6" w:rsidP="003042E6">
      <w:pPr>
        <w:shd w:val="clear" w:color="auto" w:fill="F2F2F2" w:themeFill="background1" w:themeFillShade="F2"/>
        <w:spacing w:before="120" w:after="120"/>
        <w:jc w:val="center"/>
        <w:rPr>
          <w:sz w:val="16"/>
          <w:szCs w:val="16"/>
        </w:rPr>
      </w:pPr>
      <w:r w:rsidRPr="003D5A97">
        <w:rPr>
          <w:sz w:val="16"/>
          <w:szCs w:val="16"/>
        </w:rPr>
        <w:t>CAPÍTULO VI – DA FORMULAÇÃO DE LANCES</w:t>
      </w:r>
    </w:p>
    <w:p w14:paraId="06EE1A90" w14:textId="77777777" w:rsidR="003042E6" w:rsidRPr="003D5A97" w:rsidRDefault="003042E6" w:rsidP="003042E6">
      <w:pPr>
        <w:spacing w:before="120" w:after="120"/>
        <w:jc w:val="both"/>
        <w:rPr>
          <w:sz w:val="16"/>
          <w:szCs w:val="16"/>
        </w:rPr>
      </w:pPr>
      <w:r w:rsidRPr="003D5A97">
        <w:rPr>
          <w:sz w:val="16"/>
          <w:szCs w:val="16"/>
        </w:rPr>
        <w:t xml:space="preserve">6.1 – Aberta a etapa competitiva, as licitantes classificadas poderão encaminhar lances sucessivos, exclusivamente por meio do sistema eletrônico, sendo imediatamente informadas do horário e do valor consignados no registro de cada lance. </w:t>
      </w:r>
    </w:p>
    <w:p w14:paraId="777DC88C" w14:textId="77777777" w:rsidR="003042E6" w:rsidRPr="003D5A97" w:rsidRDefault="003042E6" w:rsidP="003042E6">
      <w:pPr>
        <w:spacing w:before="120" w:after="120"/>
        <w:jc w:val="both"/>
        <w:rPr>
          <w:sz w:val="16"/>
          <w:szCs w:val="16"/>
        </w:rPr>
      </w:pPr>
      <w:r w:rsidRPr="003D5A97">
        <w:rPr>
          <w:sz w:val="16"/>
          <w:szCs w:val="16"/>
        </w:rPr>
        <w:t>6.2 – A licitante somente poderá oferecer lance inferior ao último por ela ofertado e registrado no sistema.</w:t>
      </w:r>
    </w:p>
    <w:p w14:paraId="2F839294" w14:textId="77777777" w:rsidR="003042E6" w:rsidRPr="003D5A97" w:rsidRDefault="003042E6" w:rsidP="003042E6">
      <w:pPr>
        <w:spacing w:before="120" w:after="120"/>
        <w:jc w:val="both"/>
        <w:rPr>
          <w:sz w:val="16"/>
          <w:szCs w:val="16"/>
        </w:rPr>
      </w:pPr>
      <w:r w:rsidRPr="003D5A97">
        <w:rPr>
          <w:sz w:val="16"/>
          <w:szCs w:val="16"/>
        </w:rPr>
        <w:t xml:space="preserve">6.3 – Durante o transcurso da sessão, as licitantes serão informadas, em tempo real, do valor do menor lance registrado, mantendo-se em sigilo a identificação da ofertante. </w:t>
      </w:r>
    </w:p>
    <w:p w14:paraId="659B0B02" w14:textId="77777777" w:rsidR="003042E6" w:rsidRPr="003D5A97" w:rsidRDefault="003042E6" w:rsidP="003042E6">
      <w:pPr>
        <w:spacing w:before="120" w:after="120"/>
        <w:jc w:val="both"/>
        <w:rPr>
          <w:sz w:val="16"/>
          <w:szCs w:val="16"/>
        </w:rPr>
      </w:pPr>
      <w:r w:rsidRPr="003D5A97">
        <w:rPr>
          <w:sz w:val="16"/>
          <w:szCs w:val="16"/>
        </w:rPr>
        <w:t xml:space="preserve">6.4 – Não serão aceitos dois ou mais lances iguais e prevalecerá aquele que for recebido e registrado primeiro. </w:t>
      </w:r>
    </w:p>
    <w:p w14:paraId="0802445D" w14:textId="77777777" w:rsidR="003042E6" w:rsidRPr="003D5A97" w:rsidRDefault="003042E6" w:rsidP="003042E6">
      <w:pPr>
        <w:spacing w:before="120" w:after="120"/>
        <w:jc w:val="both"/>
        <w:rPr>
          <w:sz w:val="16"/>
          <w:szCs w:val="16"/>
        </w:rPr>
      </w:pPr>
      <w:r w:rsidRPr="003D5A97">
        <w:rPr>
          <w:sz w:val="16"/>
          <w:szCs w:val="16"/>
        </w:rPr>
        <w:t xml:space="preserve">6.4.1 – Na hipótese da ausência de registro de lance durante a etapa de disputa, a proposta vencedora será sorteada pelo sistema eletrônico dentre as propostas empatadas. </w:t>
      </w:r>
    </w:p>
    <w:p w14:paraId="6E6DAF91" w14:textId="77777777" w:rsidR="004E0085" w:rsidRPr="003D5A97" w:rsidRDefault="004E0085" w:rsidP="004E0085">
      <w:pPr>
        <w:spacing w:before="120" w:after="120"/>
        <w:jc w:val="both"/>
        <w:rPr>
          <w:sz w:val="16"/>
          <w:szCs w:val="16"/>
        </w:rPr>
      </w:pPr>
      <w:r w:rsidRPr="003D5A97">
        <w:rPr>
          <w:sz w:val="16"/>
          <w:szCs w:val="16"/>
        </w:rPr>
        <w:t>6.5 – Na hipótese de não haver vencedor para a cota reservada, esta poderá ser adjudicada ao vencedor da cota principal ou, diante de sua recusa, aos licitantes remanescentes, desde que pratiquem o preço do primeiro colocado da cota principal. (Decreto n° 8.538/15, art. 8°, §2°)</w:t>
      </w:r>
    </w:p>
    <w:p w14:paraId="00F53621" w14:textId="77777777" w:rsidR="004E0085" w:rsidRPr="003D5A97" w:rsidRDefault="004E0085" w:rsidP="004E0085">
      <w:pPr>
        <w:spacing w:before="120" w:after="120"/>
        <w:jc w:val="both"/>
        <w:rPr>
          <w:sz w:val="16"/>
          <w:szCs w:val="16"/>
        </w:rPr>
      </w:pPr>
      <w:r w:rsidRPr="003D5A97">
        <w:rPr>
          <w:sz w:val="16"/>
          <w:szCs w:val="16"/>
        </w:rPr>
        <w:t>6.6 - Se a mesma empresa vencer a cota reservada e a cota principal, a contratação das cotas deverá ocorrer pelo menor preço. (Decreto n° 8.538/15, art. 8°, §3°)</w:t>
      </w:r>
    </w:p>
    <w:p w14:paraId="5A2A4B8E" w14:textId="77777777" w:rsidR="004E0085" w:rsidRPr="003D5A97" w:rsidRDefault="004E0085" w:rsidP="004E0085">
      <w:pPr>
        <w:spacing w:before="120" w:after="120"/>
        <w:jc w:val="both"/>
        <w:rPr>
          <w:sz w:val="16"/>
          <w:szCs w:val="16"/>
        </w:rPr>
      </w:pPr>
      <w:r w:rsidRPr="003D5A97">
        <w:rPr>
          <w:sz w:val="16"/>
          <w:szCs w:val="16"/>
        </w:rPr>
        <w:t xml:space="preserve">6.7 - Os lances apresentados e levados em consideração para efeito de julgamento serão de exclusiva e total responsabilidade da licitante, não lhe cabendo o direito de pleitear qualquer alteração. </w:t>
      </w:r>
    </w:p>
    <w:p w14:paraId="23A16FF0" w14:textId="76CB0C62" w:rsidR="004E0085" w:rsidRPr="003D5A97" w:rsidRDefault="004E0085" w:rsidP="004E0085">
      <w:pPr>
        <w:spacing w:before="120" w:after="120"/>
        <w:jc w:val="both"/>
        <w:rPr>
          <w:sz w:val="16"/>
          <w:szCs w:val="16"/>
        </w:rPr>
      </w:pPr>
      <w:r w:rsidRPr="003D5A97">
        <w:rPr>
          <w:sz w:val="16"/>
          <w:szCs w:val="16"/>
        </w:rPr>
        <w:t>6.8 – Durante a fase de lances, o Pregoeiro poderá excluir, o lance cujo valor seja manifestamente inexequível.</w:t>
      </w:r>
    </w:p>
    <w:p w14:paraId="70AAA2CA" w14:textId="74EA159E" w:rsidR="003042E6" w:rsidRPr="003D5A97" w:rsidRDefault="00FA3BB0" w:rsidP="003042E6">
      <w:pPr>
        <w:spacing w:before="120" w:after="120"/>
        <w:jc w:val="both"/>
        <w:rPr>
          <w:sz w:val="16"/>
          <w:szCs w:val="16"/>
        </w:rPr>
      </w:pPr>
      <w:r w:rsidRPr="003D5A97">
        <w:rPr>
          <w:sz w:val="16"/>
          <w:szCs w:val="16"/>
        </w:rPr>
        <w:t>6.</w:t>
      </w:r>
      <w:r w:rsidR="004E0085" w:rsidRPr="003D5A97">
        <w:rPr>
          <w:sz w:val="16"/>
          <w:szCs w:val="16"/>
        </w:rPr>
        <w:t>9</w:t>
      </w:r>
      <w:r w:rsidR="003042E6" w:rsidRPr="003D5A97">
        <w:rPr>
          <w:sz w:val="16"/>
          <w:szCs w:val="16"/>
        </w:rPr>
        <w:t xml:space="preserve">- Para envio dos lances </w:t>
      </w:r>
      <w:r w:rsidR="00ED27DD" w:rsidRPr="003D5A97">
        <w:rPr>
          <w:sz w:val="16"/>
          <w:szCs w:val="16"/>
        </w:rPr>
        <w:t>referente ao presente pregão eletrônico</w:t>
      </w:r>
      <w:r w:rsidR="003042E6" w:rsidRPr="003D5A97">
        <w:rPr>
          <w:sz w:val="16"/>
          <w:szCs w:val="16"/>
        </w:rPr>
        <w:t xml:space="preserve"> será adotado o modo de disputa “aberto</w:t>
      </w:r>
      <w:r w:rsidR="007B2C53" w:rsidRPr="003D5A97">
        <w:rPr>
          <w:sz w:val="16"/>
          <w:szCs w:val="16"/>
        </w:rPr>
        <w:t xml:space="preserve"> fechado</w:t>
      </w:r>
      <w:r w:rsidR="00ED27DD" w:rsidRPr="003D5A97">
        <w:rPr>
          <w:sz w:val="16"/>
          <w:szCs w:val="16"/>
        </w:rPr>
        <w:t>”.</w:t>
      </w:r>
    </w:p>
    <w:p w14:paraId="5D3402E3" w14:textId="77777777" w:rsidR="003042E6" w:rsidRPr="003D5A97" w:rsidRDefault="003042E6" w:rsidP="003042E6">
      <w:pPr>
        <w:shd w:val="clear" w:color="auto" w:fill="F2F2F2" w:themeFill="background1" w:themeFillShade="F2"/>
        <w:spacing w:before="120" w:after="120"/>
        <w:jc w:val="center"/>
        <w:rPr>
          <w:sz w:val="16"/>
          <w:szCs w:val="16"/>
        </w:rPr>
      </w:pPr>
      <w:r w:rsidRPr="003D5A97">
        <w:rPr>
          <w:sz w:val="16"/>
          <w:szCs w:val="16"/>
        </w:rPr>
        <w:t xml:space="preserve">CAPÍTULO VII – DO BENEFÍCIO ÀS MICROEMPRESAS E EMPRESAS DE PEQUENO PORTE </w:t>
      </w:r>
    </w:p>
    <w:p w14:paraId="2F5FA0B2" w14:textId="77777777" w:rsidR="000B1247" w:rsidRPr="003D5A97" w:rsidRDefault="000B1247" w:rsidP="000B1247">
      <w:pPr>
        <w:spacing w:before="120" w:after="120"/>
        <w:jc w:val="both"/>
        <w:rPr>
          <w:sz w:val="16"/>
          <w:szCs w:val="16"/>
        </w:rPr>
      </w:pPr>
      <w:r w:rsidRPr="003D5A97">
        <w:rPr>
          <w:sz w:val="16"/>
          <w:szCs w:val="16"/>
        </w:rPr>
        <w:t>7.1 TRATAMENTO DIFERENCIADO E FAVORECIDO INSTITUÍDO PELA LEI COMPLEMENTAR Nº 123/2006</w:t>
      </w:r>
      <w:r w:rsidR="00693F01" w:rsidRPr="003D5A97">
        <w:rPr>
          <w:sz w:val="16"/>
          <w:szCs w:val="16"/>
        </w:rPr>
        <w:t xml:space="preserve"> </w:t>
      </w:r>
      <w:r w:rsidRPr="003D5A97">
        <w:rPr>
          <w:sz w:val="16"/>
          <w:szCs w:val="16"/>
        </w:rPr>
        <w:t>E ALTERAÇÕES.</w:t>
      </w:r>
    </w:p>
    <w:p w14:paraId="02A4AB87" w14:textId="77777777" w:rsidR="000B1247" w:rsidRPr="003D5A97" w:rsidRDefault="000B1247" w:rsidP="000B1247">
      <w:pPr>
        <w:autoSpaceDE w:val="0"/>
        <w:autoSpaceDN w:val="0"/>
        <w:adjustRightInd w:val="0"/>
        <w:ind w:firstLine="708"/>
        <w:jc w:val="both"/>
        <w:rPr>
          <w:rFonts w:eastAsiaTheme="minorHAnsi"/>
          <w:sz w:val="16"/>
          <w:szCs w:val="16"/>
          <w:lang w:eastAsia="en-US"/>
        </w:rPr>
      </w:pPr>
      <w:r w:rsidRPr="003D5A97">
        <w:rPr>
          <w:rFonts w:eastAsiaTheme="minorHAnsi"/>
          <w:sz w:val="16"/>
          <w:szCs w:val="16"/>
          <w:lang w:eastAsia="en-US"/>
        </w:rPr>
        <w:t>I. Não poderão solicitar o tratamento diferenciado as empresas que exerçam entre suas atividades aquelas definidas no art. 17 e seus incisos;</w:t>
      </w:r>
    </w:p>
    <w:p w14:paraId="02550BE0" w14:textId="77777777" w:rsidR="000B1247" w:rsidRPr="003D5A97" w:rsidRDefault="000B1247" w:rsidP="000B1247">
      <w:pPr>
        <w:spacing w:before="120" w:after="120"/>
        <w:jc w:val="both"/>
        <w:rPr>
          <w:sz w:val="16"/>
          <w:szCs w:val="16"/>
        </w:rPr>
      </w:pPr>
      <w:r w:rsidRPr="003D5A97">
        <w:rPr>
          <w:sz w:val="16"/>
          <w:szCs w:val="16"/>
        </w:rPr>
        <w:t>7.1.1.1 Nos termos do art. 3º da LC nº 123/2006 e alterações são consideradas microempresas ou empresas de pequeno porte a sociedade empresária, a sociedade simples e o empresário a que se refere o art. 966 da Lei nº 10.406, de 10 de janeiro de 2002, devidamente registrados no Registro de Empresas Mercantis ou no Registro Civil de Pessoas Jurídicas, conforme o caso desde que:</w:t>
      </w:r>
    </w:p>
    <w:p w14:paraId="13B53BD7" w14:textId="77777777" w:rsidR="000B1247" w:rsidRPr="003D5A97" w:rsidRDefault="000B1247" w:rsidP="000B1247">
      <w:pPr>
        <w:autoSpaceDE w:val="0"/>
        <w:autoSpaceDN w:val="0"/>
        <w:adjustRightInd w:val="0"/>
        <w:ind w:firstLine="708"/>
        <w:jc w:val="both"/>
        <w:rPr>
          <w:rFonts w:eastAsiaTheme="minorHAnsi"/>
          <w:sz w:val="16"/>
          <w:szCs w:val="16"/>
          <w:lang w:eastAsia="en-US"/>
        </w:rPr>
      </w:pPr>
      <w:r w:rsidRPr="003D5A97">
        <w:rPr>
          <w:rFonts w:eastAsiaTheme="minorHAnsi"/>
          <w:sz w:val="16"/>
          <w:szCs w:val="16"/>
          <w:lang w:eastAsia="en-US"/>
        </w:rPr>
        <w:t>a) No caso de microempresa individual, o empresário, a pessoa jurídica, ou a ela equiparada, que aufira, em cada ano-calendário, receita bruta igual ou inferior a R$ 81.000,00 (oitenta e um mil reais);</w:t>
      </w:r>
    </w:p>
    <w:p w14:paraId="2AC558B4" w14:textId="77777777" w:rsidR="000B1247" w:rsidRPr="003D5A97" w:rsidRDefault="000B1247" w:rsidP="000B1247">
      <w:pPr>
        <w:autoSpaceDE w:val="0"/>
        <w:autoSpaceDN w:val="0"/>
        <w:adjustRightInd w:val="0"/>
        <w:ind w:firstLine="708"/>
        <w:jc w:val="both"/>
        <w:rPr>
          <w:rFonts w:eastAsiaTheme="minorHAnsi"/>
          <w:sz w:val="16"/>
          <w:szCs w:val="16"/>
          <w:lang w:eastAsia="en-US"/>
        </w:rPr>
      </w:pPr>
    </w:p>
    <w:p w14:paraId="6FE8CD0B" w14:textId="6E7C707C" w:rsidR="000B1247" w:rsidRPr="003D5A97" w:rsidRDefault="000B1247" w:rsidP="000B1247">
      <w:pPr>
        <w:autoSpaceDE w:val="0"/>
        <w:autoSpaceDN w:val="0"/>
        <w:adjustRightInd w:val="0"/>
        <w:ind w:firstLine="708"/>
        <w:jc w:val="both"/>
        <w:rPr>
          <w:rFonts w:eastAsiaTheme="minorHAnsi"/>
          <w:sz w:val="16"/>
          <w:szCs w:val="16"/>
          <w:lang w:eastAsia="en-US"/>
        </w:rPr>
      </w:pPr>
      <w:r w:rsidRPr="003D5A97">
        <w:rPr>
          <w:rFonts w:eastAsiaTheme="minorHAnsi"/>
          <w:sz w:val="16"/>
          <w:szCs w:val="16"/>
          <w:lang w:eastAsia="en-US"/>
        </w:rPr>
        <w:t xml:space="preserve">b) No caso de microempresa, o empresário, a pessoa jurídica, ou a ela equiparada, que aufira, em cada ano-calendário, receita bruta igual ou inferior a R$ </w:t>
      </w:r>
      <w:r w:rsidR="008238B1" w:rsidRPr="003D5A97">
        <w:rPr>
          <w:rFonts w:eastAsiaTheme="minorHAnsi"/>
          <w:sz w:val="16"/>
          <w:szCs w:val="16"/>
          <w:lang w:eastAsia="en-US"/>
        </w:rPr>
        <w:t>3</w:t>
      </w:r>
      <w:r w:rsidRPr="003D5A97">
        <w:rPr>
          <w:rFonts w:eastAsiaTheme="minorHAnsi"/>
          <w:sz w:val="16"/>
          <w:szCs w:val="16"/>
          <w:lang w:eastAsia="en-US"/>
        </w:rPr>
        <w:t>80.000,00 (</w:t>
      </w:r>
      <w:r w:rsidR="008238B1" w:rsidRPr="003D5A97">
        <w:rPr>
          <w:rFonts w:eastAsiaTheme="minorHAnsi"/>
          <w:sz w:val="16"/>
          <w:szCs w:val="16"/>
          <w:lang w:eastAsia="en-US"/>
        </w:rPr>
        <w:t xml:space="preserve">trezentos </w:t>
      </w:r>
      <w:r w:rsidRPr="003D5A97">
        <w:rPr>
          <w:rFonts w:eastAsiaTheme="minorHAnsi"/>
          <w:sz w:val="16"/>
          <w:szCs w:val="16"/>
          <w:lang w:eastAsia="en-US"/>
        </w:rPr>
        <w:t>e oitenta mil reais);</w:t>
      </w:r>
    </w:p>
    <w:p w14:paraId="510F1CF3" w14:textId="77777777" w:rsidR="000B1247" w:rsidRPr="003D5A97" w:rsidRDefault="000B1247" w:rsidP="000B1247">
      <w:pPr>
        <w:autoSpaceDE w:val="0"/>
        <w:autoSpaceDN w:val="0"/>
        <w:adjustRightInd w:val="0"/>
        <w:ind w:firstLine="708"/>
        <w:jc w:val="both"/>
        <w:rPr>
          <w:rFonts w:eastAsiaTheme="minorHAnsi"/>
          <w:sz w:val="16"/>
          <w:szCs w:val="16"/>
          <w:lang w:eastAsia="en-US"/>
        </w:rPr>
      </w:pPr>
    </w:p>
    <w:p w14:paraId="4BD67D27" w14:textId="77777777" w:rsidR="000B1247" w:rsidRPr="003D5A97" w:rsidRDefault="000B1247" w:rsidP="000B1247">
      <w:pPr>
        <w:autoSpaceDE w:val="0"/>
        <w:autoSpaceDN w:val="0"/>
        <w:adjustRightInd w:val="0"/>
        <w:ind w:firstLine="708"/>
        <w:jc w:val="both"/>
        <w:rPr>
          <w:rFonts w:eastAsiaTheme="minorHAnsi"/>
          <w:sz w:val="16"/>
          <w:szCs w:val="16"/>
          <w:lang w:eastAsia="en-US"/>
        </w:rPr>
      </w:pPr>
      <w:r w:rsidRPr="003D5A97">
        <w:rPr>
          <w:rFonts w:eastAsiaTheme="minorHAnsi"/>
          <w:sz w:val="16"/>
          <w:szCs w:val="16"/>
          <w:lang w:eastAsia="en-US"/>
        </w:rPr>
        <w:lastRenderedPageBreak/>
        <w:t>c) No caso das empresas de pequeno porte, o empresário, a pessoa jurídica, ou a ela equiparada, que aufira em cada ano-calendário, receita bruta superior a R$ 480.000,00 (quatrocentos e oitenta mil reais) e igual ou inferior a R$ 4.800.000,00 (quatro milhões e oitocentos mil reais);</w:t>
      </w:r>
    </w:p>
    <w:p w14:paraId="7E8C2A10" w14:textId="77777777" w:rsidR="000B1247" w:rsidRPr="003D5A97" w:rsidRDefault="000B1247" w:rsidP="000B1247">
      <w:pPr>
        <w:autoSpaceDE w:val="0"/>
        <w:autoSpaceDN w:val="0"/>
        <w:adjustRightInd w:val="0"/>
        <w:ind w:firstLine="708"/>
        <w:jc w:val="both"/>
        <w:rPr>
          <w:rFonts w:eastAsiaTheme="minorHAnsi"/>
          <w:sz w:val="16"/>
          <w:szCs w:val="16"/>
          <w:lang w:eastAsia="en-US"/>
        </w:rPr>
      </w:pPr>
    </w:p>
    <w:p w14:paraId="6236B367" w14:textId="77777777" w:rsidR="000B1247" w:rsidRPr="003D5A97" w:rsidRDefault="000B1247" w:rsidP="000B1247">
      <w:pPr>
        <w:autoSpaceDE w:val="0"/>
        <w:autoSpaceDN w:val="0"/>
        <w:adjustRightInd w:val="0"/>
        <w:ind w:firstLine="708"/>
        <w:jc w:val="both"/>
        <w:rPr>
          <w:rFonts w:eastAsiaTheme="minorHAnsi"/>
          <w:sz w:val="16"/>
          <w:szCs w:val="16"/>
          <w:lang w:eastAsia="en-US"/>
        </w:rPr>
      </w:pPr>
      <w:r w:rsidRPr="003D5A97">
        <w:rPr>
          <w:rFonts w:eastAsiaTheme="minorHAnsi"/>
          <w:sz w:val="16"/>
          <w:szCs w:val="16"/>
          <w:lang w:eastAsia="en-US"/>
        </w:rPr>
        <w:t>d) Nos termos do art. 3º da LC nº 123/2006 e alterações, considera-se receita bruta o produto da venda de bens e serviços nas operações de conta própria, o preço dos serviços prestados e os resultados nas operações em conta alheia, não incluídas as vendas canceladas e os descontos incondicionais concedidos.</w:t>
      </w:r>
    </w:p>
    <w:p w14:paraId="678D5F8A" w14:textId="77777777" w:rsidR="000B1247" w:rsidRPr="003D5A97" w:rsidRDefault="000B1247" w:rsidP="000B1247">
      <w:pPr>
        <w:autoSpaceDE w:val="0"/>
        <w:autoSpaceDN w:val="0"/>
        <w:adjustRightInd w:val="0"/>
        <w:ind w:firstLine="708"/>
        <w:jc w:val="both"/>
        <w:rPr>
          <w:rFonts w:eastAsiaTheme="minorHAnsi"/>
          <w:sz w:val="16"/>
          <w:szCs w:val="16"/>
          <w:lang w:eastAsia="en-US"/>
        </w:rPr>
      </w:pPr>
    </w:p>
    <w:p w14:paraId="35972B44" w14:textId="77777777" w:rsidR="000B1247" w:rsidRPr="003D5A97" w:rsidRDefault="000B1247" w:rsidP="000B1247">
      <w:pPr>
        <w:autoSpaceDE w:val="0"/>
        <w:autoSpaceDN w:val="0"/>
        <w:adjustRightInd w:val="0"/>
        <w:ind w:firstLine="708"/>
        <w:jc w:val="both"/>
        <w:rPr>
          <w:rFonts w:eastAsiaTheme="minorHAnsi"/>
          <w:sz w:val="16"/>
          <w:szCs w:val="16"/>
          <w:lang w:eastAsia="en-US"/>
        </w:rPr>
      </w:pPr>
      <w:r w:rsidRPr="003D5A97">
        <w:rPr>
          <w:rFonts w:eastAsiaTheme="minorHAnsi"/>
          <w:sz w:val="16"/>
          <w:szCs w:val="16"/>
          <w:lang w:eastAsia="en-US"/>
        </w:rPr>
        <w:t>e) As licitantes deverão comprovar que a receita bruta auferida no ano calendário anterior</w:t>
      </w:r>
      <w:r w:rsidR="00DC4E2D" w:rsidRPr="003D5A97">
        <w:rPr>
          <w:rFonts w:eastAsiaTheme="minorHAnsi"/>
          <w:sz w:val="16"/>
          <w:szCs w:val="16"/>
          <w:lang w:eastAsia="en-US"/>
        </w:rPr>
        <w:t xml:space="preserve"> a licitação</w:t>
      </w:r>
      <w:r w:rsidRPr="003D5A97">
        <w:rPr>
          <w:rFonts w:eastAsiaTheme="minorHAnsi"/>
          <w:sz w:val="16"/>
          <w:szCs w:val="16"/>
          <w:lang w:eastAsia="en-US"/>
        </w:rPr>
        <w:t xml:space="preserve"> não ultrapassou os limites previstos no art. 3º da LC nº. 123/2006 e alterações;</w:t>
      </w:r>
    </w:p>
    <w:p w14:paraId="0363AC65" w14:textId="77777777" w:rsidR="000B1247" w:rsidRPr="003D5A97" w:rsidRDefault="000B1247" w:rsidP="000B1247">
      <w:pPr>
        <w:autoSpaceDE w:val="0"/>
        <w:autoSpaceDN w:val="0"/>
        <w:adjustRightInd w:val="0"/>
        <w:ind w:firstLine="708"/>
        <w:jc w:val="both"/>
        <w:rPr>
          <w:rFonts w:eastAsiaTheme="minorHAnsi"/>
          <w:sz w:val="16"/>
          <w:szCs w:val="16"/>
          <w:lang w:eastAsia="en-US"/>
        </w:rPr>
      </w:pPr>
    </w:p>
    <w:p w14:paraId="21D94641" w14:textId="77777777" w:rsidR="000B1247" w:rsidRPr="003D5A97" w:rsidRDefault="000B1247" w:rsidP="000B1247">
      <w:pPr>
        <w:autoSpaceDE w:val="0"/>
        <w:autoSpaceDN w:val="0"/>
        <w:adjustRightInd w:val="0"/>
        <w:ind w:firstLine="708"/>
        <w:jc w:val="both"/>
        <w:rPr>
          <w:rFonts w:eastAsiaTheme="minorHAnsi"/>
          <w:sz w:val="16"/>
          <w:szCs w:val="16"/>
          <w:lang w:eastAsia="en-US"/>
        </w:rPr>
      </w:pPr>
      <w:r w:rsidRPr="003D5A97">
        <w:rPr>
          <w:rFonts w:eastAsiaTheme="minorHAnsi"/>
          <w:sz w:val="16"/>
          <w:szCs w:val="16"/>
          <w:lang w:eastAsia="en-US"/>
        </w:rPr>
        <w:t>f) No caso de início de atividade no próprio ano-calendário, o limite de valor para fins de enquadramento será proporcional ao número de meses em que a microempresa individual ou a microempresa ou a empresa de pequeno porte houver exercido atividade, inclusive as frações de meses (§ 2º do art. 3º da LC nº. 123/2006 e alterações);</w:t>
      </w:r>
    </w:p>
    <w:p w14:paraId="276901DC" w14:textId="77777777" w:rsidR="000B1247" w:rsidRPr="003D5A97" w:rsidRDefault="000B1247" w:rsidP="000B1247">
      <w:pPr>
        <w:autoSpaceDE w:val="0"/>
        <w:autoSpaceDN w:val="0"/>
        <w:adjustRightInd w:val="0"/>
        <w:ind w:firstLine="708"/>
        <w:jc w:val="both"/>
        <w:rPr>
          <w:rFonts w:eastAsiaTheme="minorHAnsi"/>
          <w:sz w:val="16"/>
          <w:szCs w:val="16"/>
          <w:lang w:eastAsia="en-US"/>
        </w:rPr>
      </w:pPr>
    </w:p>
    <w:p w14:paraId="02790B06" w14:textId="77777777" w:rsidR="000B1247" w:rsidRPr="003D5A97" w:rsidRDefault="000B1247" w:rsidP="000B1247">
      <w:pPr>
        <w:autoSpaceDE w:val="0"/>
        <w:autoSpaceDN w:val="0"/>
        <w:adjustRightInd w:val="0"/>
        <w:ind w:firstLine="708"/>
        <w:jc w:val="both"/>
        <w:rPr>
          <w:rFonts w:eastAsiaTheme="minorHAnsi"/>
          <w:sz w:val="16"/>
          <w:szCs w:val="16"/>
          <w:lang w:eastAsia="en-US"/>
        </w:rPr>
      </w:pPr>
      <w:r w:rsidRPr="003D5A97">
        <w:rPr>
          <w:rFonts w:eastAsiaTheme="minorHAnsi"/>
          <w:sz w:val="16"/>
          <w:szCs w:val="16"/>
          <w:lang w:eastAsia="en-US"/>
        </w:rPr>
        <w:t>g) Para fins de determinação da receita bruta auferida, poderá ser considerado o regime de competência ou de caixa, mantido o critério para todo o ano-calendário (art. 4º, § 2º da Instrução Normativa SRF nº. 608, de 09 de janeiro de 2006;</w:t>
      </w:r>
    </w:p>
    <w:p w14:paraId="78A89E32" w14:textId="77777777" w:rsidR="000B1247" w:rsidRPr="003D5A97" w:rsidRDefault="000B1247" w:rsidP="000B1247">
      <w:pPr>
        <w:autoSpaceDE w:val="0"/>
        <w:autoSpaceDN w:val="0"/>
        <w:adjustRightInd w:val="0"/>
        <w:ind w:firstLine="708"/>
        <w:jc w:val="both"/>
        <w:rPr>
          <w:rFonts w:eastAsiaTheme="minorHAnsi"/>
          <w:sz w:val="16"/>
          <w:szCs w:val="16"/>
          <w:lang w:eastAsia="en-US"/>
        </w:rPr>
      </w:pPr>
    </w:p>
    <w:p w14:paraId="77C9ED22" w14:textId="77777777" w:rsidR="000B1247" w:rsidRPr="003D5A97" w:rsidRDefault="000B1247" w:rsidP="000B1247">
      <w:pPr>
        <w:autoSpaceDE w:val="0"/>
        <w:autoSpaceDN w:val="0"/>
        <w:adjustRightInd w:val="0"/>
        <w:ind w:firstLine="708"/>
        <w:jc w:val="both"/>
        <w:rPr>
          <w:rFonts w:eastAsiaTheme="minorHAnsi"/>
          <w:sz w:val="16"/>
          <w:szCs w:val="16"/>
          <w:lang w:eastAsia="en-US"/>
        </w:rPr>
      </w:pPr>
      <w:r w:rsidRPr="003D5A97">
        <w:rPr>
          <w:rFonts w:eastAsiaTheme="minorHAnsi"/>
          <w:sz w:val="16"/>
          <w:szCs w:val="16"/>
          <w:lang w:eastAsia="en-US"/>
        </w:rPr>
        <w:t>h) Não se inclui no regime diferenciado e favorecido previsto na LC nº. 123/2006 e alterações empresas:</w:t>
      </w:r>
    </w:p>
    <w:p w14:paraId="189B23C5" w14:textId="77777777" w:rsidR="000B1247" w:rsidRPr="003D5A97" w:rsidRDefault="000B1247" w:rsidP="000B1247">
      <w:pPr>
        <w:autoSpaceDE w:val="0"/>
        <w:autoSpaceDN w:val="0"/>
        <w:adjustRightInd w:val="0"/>
        <w:jc w:val="both"/>
        <w:rPr>
          <w:rFonts w:eastAsiaTheme="minorHAnsi"/>
          <w:sz w:val="16"/>
          <w:szCs w:val="16"/>
          <w:lang w:eastAsia="en-US"/>
        </w:rPr>
      </w:pPr>
    </w:p>
    <w:p w14:paraId="12B7FE22" w14:textId="77777777" w:rsidR="000B1247" w:rsidRPr="003D5A97" w:rsidRDefault="000B1247" w:rsidP="000B1247">
      <w:pPr>
        <w:pStyle w:val="PargrafodaLista"/>
        <w:numPr>
          <w:ilvl w:val="0"/>
          <w:numId w:val="23"/>
        </w:numPr>
        <w:suppressAutoHyphens w:val="0"/>
        <w:autoSpaceDE w:val="0"/>
        <w:autoSpaceDN w:val="0"/>
        <w:adjustRightInd w:val="0"/>
        <w:jc w:val="both"/>
        <w:rPr>
          <w:rFonts w:ascii="Times New Roman" w:eastAsiaTheme="minorHAnsi" w:hAnsi="Times New Roman"/>
          <w:sz w:val="16"/>
          <w:szCs w:val="16"/>
          <w:lang w:eastAsia="en-US"/>
        </w:rPr>
      </w:pPr>
      <w:r w:rsidRPr="003D5A97">
        <w:rPr>
          <w:rFonts w:ascii="Times New Roman" w:eastAsiaTheme="minorHAnsi" w:hAnsi="Times New Roman"/>
          <w:sz w:val="16"/>
          <w:szCs w:val="16"/>
          <w:lang w:eastAsia="en-US"/>
        </w:rPr>
        <w:t>De cujo capital participe outra pessoa jurídica;</w:t>
      </w:r>
    </w:p>
    <w:p w14:paraId="379D0F5B" w14:textId="77777777" w:rsidR="000B1247" w:rsidRPr="003D5A97" w:rsidRDefault="000B1247" w:rsidP="000B1247">
      <w:pPr>
        <w:pStyle w:val="PargrafodaLista"/>
        <w:autoSpaceDE w:val="0"/>
        <w:autoSpaceDN w:val="0"/>
        <w:adjustRightInd w:val="0"/>
        <w:ind w:left="1080"/>
        <w:jc w:val="both"/>
        <w:rPr>
          <w:rFonts w:ascii="Times New Roman" w:eastAsiaTheme="minorHAnsi" w:hAnsi="Times New Roman"/>
          <w:sz w:val="16"/>
          <w:szCs w:val="16"/>
          <w:lang w:eastAsia="en-US"/>
        </w:rPr>
      </w:pPr>
    </w:p>
    <w:p w14:paraId="1F62E7F5" w14:textId="77777777" w:rsidR="000B1247" w:rsidRPr="003D5A97" w:rsidRDefault="000B1247" w:rsidP="000B1247">
      <w:pPr>
        <w:pStyle w:val="PargrafodaLista"/>
        <w:numPr>
          <w:ilvl w:val="0"/>
          <w:numId w:val="23"/>
        </w:numPr>
        <w:suppressAutoHyphens w:val="0"/>
        <w:autoSpaceDE w:val="0"/>
        <w:autoSpaceDN w:val="0"/>
        <w:adjustRightInd w:val="0"/>
        <w:jc w:val="both"/>
        <w:rPr>
          <w:rFonts w:ascii="Times New Roman" w:eastAsiaTheme="minorHAnsi" w:hAnsi="Times New Roman"/>
          <w:sz w:val="16"/>
          <w:szCs w:val="16"/>
          <w:lang w:eastAsia="en-US"/>
        </w:rPr>
      </w:pPr>
      <w:r w:rsidRPr="003D5A97">
        <w:rPr>
          <w:rFonts w:ascii="Times New Roman" w:eastAsiaTheme="minorHAnsi" w:hAnsi="Times New Roman"/>
          <w:sz w:val="16"/>
          <w:szCs w:val="16"/>
          <w:lang w:eastAsia="en-US"/>
        </w:rPr>
        <w:t>Que seja filial, sucursal, agência ou representação, no País, de pessoa jurídica com sede no exterior;</w:t>
      </w:r>
    </w:p>
    <w:p w14:paraId="306969F0" w14:textId="77777777" w:rsidR="000B1247" w:rsidRPr="003D5A97" w:rsidRDefault="000B1247" w:rsidP="000B1247">
      <w:pPr>
        <w:pStyle w:val="PargrafodaLista"/>
        <w:rPr>
          <w:rFonts w:ascii="Times New Roman" w:eastAsiaTheme="minorHAnsi" w:hAnsi="Times New Roman"/>
          <w:sz w:val="16"/>
          <w:szCs w:val="16"/>
          <w:lang w:eastAsia="en-US"/>
        </w:rPr>
      </w:pPr>
    </w:p>
    <w:p w14:paraId="5711DE0C" w14:textId="77777777" w:rsidR="000B1247" w:rsidRPr="003D5A97" w:rsidRDefault="000B1247" w:rsidP="000B1247">
      <w:pPr>
        <w:pStyle w:val="PargrafodaLista"/>
        <w:numPr>
          <w:ilvl w:val="0"/>
          <w:numId w:val="23"/>
        </w:numPr>
        <w:suppressAutoHyphens w:val="0"/>
        <w:autoSpaceDE w:val="0"/>
        <w:autoSpaceDN w:val="0"/>
        <w:adjustRightInd w:val="0"/>
        <w:jc w:val="both"/>
        <w:rPr>
          <w:rFonts w:ascii="Times New Roman" w:eastAsiaTheme="minorHAnsi" w:hAnsi="Times New Roman"/>
          <w:sz w:val="16"/>
          <w:szCs w:val="16"/>
          <w:lang w:eastAsia="en-US"/>
        </w:rPr>
      </w:pPr>
      <w:r w:rsidRPr="003D5A97">
        <w:rPr>
          <w:rFonts w:ascii="Times New Roman" w:eastAsiaTheme="minorHAnsi" w:hAnsi="Times New Roman"/>
          <w:sz w:val="16"/>
          <w:szCs w:val="16"/>
          <w:lang w:eastAsia="en-US"/>
        </w:rPr>
        <w:t>De cujo capital participe pessoa física que seja inscrita como empresário, ou seja, sócia de outra empresa que receba tratamento jurídico diferenciado nos termos da LC nº. 123/2006 e alterações, desde que a receita bruta global ultrapasse o limite de que trata o inciso II do art. 3º daquela norma;</w:t>
      </w:r>
    </w:p>
    <w:p w14:paraId="63806599" w14:textId="77777777" w:rsidR="000B1247" w:rsidRPr="003D5A97" w:rsidRDefault="000B1247" w:rsidP="000B1247">
      <w:pPr>
        <w:pStyle w:val="PargrafodaLista"/>
        <w:rPr>
          <w:rFonts w:ascii="Times New Roman" w:eastAsiaTheme="minorHAnsi" w:hAnsi="Times New Roman"/>
          <w:sz w:val="16"/>
          <w:szCs w:val="16"/>
          <w:lang w:eastAsia="en-US"/>
        </w:rPr>
      </w:pPr>
    </w:p>
    <w:p w14:paraId="4FC6865B" w14:textId="77777777" w:rsidR="000B1247" w:rsidRPr="003D5A97" w:rsidRDefault="000B1247" w:rsidP="000B1247">
      <w:pPr>
        <w:pStyle w:val="PargrafodaLista"/>
        <w:numPr>
          <w:ilvl w:val="0"/>
          <w:numId w:val="23"/>
        </w:numPr>
        <w:suppressAutoHyphens w:val="0"/>
        <w:autoSpaceDE w:val="0"/>
        <w:autoSpaceDN w:val="0"/>
        <w:adjustRightInd w:val="0"/>
        <w:jc w:val="both"/>
        <w:rPr>
          <w:rFonts w:ascii="Times New Roman" w:eastAsiaTheme="minorHAnsi" w:hAnsi="Times New Roman"/>
          <w:sz w:val="16"/>
          <w:szCs w:val="16"/>
          <w:lang w:eastAsia="en-US"/>
        </w:rPr>
      </w:pPr>
      <w:r w:rsidRPr="003D5A97">
        <w:rPr>
          <w:rFonts w:ascii="Times New Roman" w:eastAsiaTheme="minorHAnsi" w:hAnsi="Times New Roman"/>
          <w:sz w:val="16"/>
          <w:szCs w:val="16"/>
          <w:lang w:eastAsia="en-US"/>
        </w:rPr>
        <w:t>Cujo titular ou sócio participe com mais de 10% (dez por cento) do capital de outra empresa não beneficiada pela LC Nº. 123/2006 e alterações, desde que a receita bruta global ultrapasse o limite de que trata o inciso II do art. 3º daquela norma;</w:t>
      </w:r>
    </w:p>
    <w:p w14:paraId="0E1D40DB" w14:textId="77777777" w:rsidR="000B1247" w:rsidRPr="003D5A97" w:rsidRDefault="000B1247" w:rsidP="000B1247">
      <w:pPr>
        <w:pStyle w:val="PargrafodaLista"/>
        <w:rPr>
          <w:rFonts w:ascii="Times New Roman" w:eastAsiaTheme="minorHAnsi" w:hAnsi="Times New Roman"/>
          <w:sz w:val="16"/>
          <w:szCs w:val="16"/>
          <w:lang w:eastAsia="en-US"/>
        </w:rPr>
      </w:pPr>
    </w:p>
    <w:p w14:paraId="134DC556" w14:textId="77777777" w:rsidR="000B1247" w:rsidRPr="003D5A97" w:rsidRDefault="000B1247" w:rsidP="000B1247">
      <w:pPr>
        <w:pStyle w:val="PargrafodaLista"/>
        <w:numPr>
          <w:ilvl w:val="0"/>
          <w:numId w:val="23"/>
        </w:numPr>
        <w:suppressAutoHyphens w:val="0"/>
        <w:autoSpaceDE w:val="0"/>
        <w:autoSpaceDN w:val="0"/>
        <w:adjustRightInd w:val="0"/>
        <w:jc w:val="both"/>
        <w:rPr>
          <w:rFonts w:ascii="Times New Roman" w:eastAsiaTheme="minorHAnsi" w:hAnsi="Times New Roman"/>
          <w:sz w:val="16"/>
          <w:szCs w:val="16"/>
          <w:lang w:eastAsia="en-US"/>
        </w:rPr>
      </w:pPr>
      <w:r w:rsidRPr="003D5A97">
        <w:rPr>
          <w:rFonts w:ascii="Times New Roman" w:eastAsiaTheme="minorHAnsi" w:hAnsi="Times New Roman"/>
          <w:sz w:val="16"/>
          <w:szCs w:val="16"/>
          <w:lang w:eastAsia="en-US"/>
        </w:rPr>
        <w:t>Cujo sócio ou titular seja administrador ou equiparado de outra pessoa jurídica com fins lucrativos, desde que a receita bruta global ultrapasse o limite de que trata o inciso II do art. 3º da LC nº. 123/2006 e alterações;</w:t>
      </w:r>
    </w:p>
    <w:p w14:paraId="29983B6D" w14:textId="77777777" w:rsidR="000B1247" w:rsidRPr="003D5A97" w:rsidRDefault="000B1247" w:rsidP="000B1247">
      <w:pPr>
        <w:pStyle w:val="PargrafodaLista"/>
        <w:rPr>
          <w:rFonts w:ascii="Times New Roman" w:eastAsiaTheme="minorHAnsi" w:hAnsi="Times New Roman"/>
          <w:sz w:val="16"/>
          <w:szCs w:val="16"/>
          <w:lang w:eastAsia="en-US"/>
        </w:rPr>
      </w:pPr>
    </w:p>
    <w:p w14:paraId="502C8D81" w14:textId="77777777" w:rsidR="000B1247" w:rsidRPr="003D5A97" w:rsidRDefault="000B1247" w:rsidP="000B1247">
      <w:pPr>
        <w:pStyle w:val="PargrafodaLista"/>
        <w:numPr>
          <w:ilvl w:val="0"/>
          <w:numId w:val="23"/>
        </w:numPr>
        <w:suppressAutoHyphens w:val="0"/>
        <w:autoSpaceDE w:val="0"/>
        <w:autoSpaceDN w:val="0"/>
        <w:adjustRightInd w:val="0"/>
        <w:jc w:val="both"/>
        <w:rPr>
          <w:rFonts w:ascii="Times New Roman" w:eastAsiaTheme="minorHAnsi" w:hAnsi="Times New Roman"/>
          <w:sz w:val="16"/>
          <w:szCs w:val="16"/>
          <w:lang w:eastAsia="en-US"/>
        </w:rPr>
      </w:pPr>
      <w:r w:rsidRPr="003D5A97">
        <w:rPr>
          <w:rFonts w:ascii="Times New Roman" w:eastAsiaTheme="minorHAnsi" w:hAnsi="Times New Roman"/>
          <w:sz w:val="16"/>
          <w:szCs w:val="16"/>
          <w:lang w:eastAsia="en-US"/>
        </w:rPr>
        <w:t>Constituída sob a forma de cooperativas, salvo as de consumo;</w:t>
      </w:r>
    </w:p>
    <w:p w14:paraId="583D5D96" w14:textId="77777777" w:rsidR="000B1247" w:rsidRPr="003D5A97" w:rsidRDefault="000B1247" w:rsidP="000B1247">
      <w:pPr>
        <w:pStyle w:val="PargrafodaLista"/>
        <w:rPr>
          <w:rFonts w:ascii="Times New Roman" w:eastAsiaTheme="minorHAnsi" w:hAnsi="Times New Roman"/>
          <w:sz w:val="16"/>
          <w:szCs w:val="16"/>
          <w:lang w:eastAsia="en-US"/>
        </w:rPr>
      </w:pPr>
    </w:p>
    <w:p w14:paraId="453C2785" w14:textId="77777777" w:rsidR="000B1247" w:rsidRPr="003D5A97" w:rsidRDefault="000B1247" w:rsidP="000B1247">
      <w:pPr>
        <w:autoSpaceDE w:val="0"/>
        <w:autoSpaceDN w:val="0"/>
        <w:adjustRightInd w:val="0"/>
        <w:jc w:val="both"/>
        <w:rPr>
          <w:rFonts w:eastAsiaTheme="minorHAnsi"/>
          <w:sz w:val="16"/>
          <w:szCs w:val="16"/>
          <w:lang w:eastAsia="en-US"/>
        </w:rPr>
      </w:pPr>
      <w:r w:rsidRPr="003D5A97">
        <w:rPr>
          <w:rFonts w:eastAsiaTheme="minorHAnsi"/>
          <w:sz w:val="16"/>
          <w:szCs w:val="16"/>
          <w:lang w:eastAsia="en-US"/>
        </w:rPr>
        <w:t>VII. Que participe de capital de outra pessoa jurídica;</w:t>
      </w:r>
    </w:p>
    <w:p w14:paraId="2FC505F7" w14:textId="77777777" w:rsidR="000B1247" w:rsidRPr="003D5A97" w:rsidRDefault="000B1247" w:rsidP="000B1247">
      <w:pPr>
        <w:autoSpaceDE w:val="0"/>
        <w:autoSpaceDN w:val="0"/>
        <w:adjustRightInd w:val="0"/>
        <w:jc w:val="both"/>
        <w:rPr>
          <w:rFonts w:eastAsiaTheme="minorHAnsi"/>
          <w:sz w:val="16"/>
          <w:szCs w:val="16"/>
          <w:lang w:eastAsia="en-US"/>
        </w:rPr>
      </w:pPr>
    </w:p>
    <w:p w14:paraId="348296BE" w14:textId="77777777" w:rsidR="000B1247" w:rsidRPr="003D5A97" w:rsidRDefault="000B1247" w:rsidP="000B1247">
      <w:pPr>
        <w:pStyle w:val="PargrafodaLista"/>
        <w:numPr>
          <w:ilvl w:val="0"/>
          <w:numId w:val="23"/>
        </w:numPr>
        <w:suppressAutoHyphens w:val="0"/>
        <w:autoSpaceDE w:val="0"/>
        <w:autoSpaceDN w:val="0"/>
        <w:adjustRightInd w:val="0"/>
        <w:jc w:val="both"/>
        <w:rPr>
          <w:rFonts w:ascii="Times New Roman" w:eastAsiaTheme="minorHAnsi" w:hAnsi="Times New Roman"/>
          <w:sz w:val="16"/>
          <w:szCs w:val="16"/>
          <w:lang w:eastAsia="en-US"/>
        </w:rPr>
      </w:pPr>
      <w:r w:rsidRPr="003D5A97">
        <w:rPr>
          <w:rFonts w:ascii="Times New Roman" w:eastAsiaTheme="minorHAnsi" w:hAnsi="Times New Roman"/>
          <w:sz w:val="16"/>
          <w:szCs w:val="16"/>
          <w:lang w:eastAsia="en-US"/>
        </w:rPr>
        <w:t>Que exerça atividade de banco comercial, de investimento e de desenvolvimento, de caixa econômica, de sociedade de crédito, financiamento e investimento ou de crédito imobiliário, de corretora ou de distribuidora de títulos, valores imobiliários e câmbio, de empresa mercantil, de seguros privados e de capitalização ou de previdência complementar;</w:t>
      </w:r>
    </w:p>
    <w:p w14:paraId="10DDD1D7" w14:textId="77777777" w:rsidR="000B1247" w:rsidRPr="003D5A97" w:rsidRDefault="000B1247" w:rsidP="000B1247">
      <w:pPr>
        <w:autoSpaceDE w:val="0"/>
        <w:autoSpaceDN w:val="0"/>
        <w:adjustRightInd w:val="0"/>
        <w:jc w:val="both"/>
        <w:rPr>
          <w:rFonts w:eastAsiaTheme="minorHAnsi"/>
          <w:sz w:val="16"/>
          <w:szCs w:val="16"/>
          <w:lang w:eastAsia="en-US"/>
        </w:rPr>
      </w:pPr>
    </w:p>
    <w:p w14:paraId="28C7DE47" w14:textId="77777777" w:rsidR="00FA3BB0" w:rsidRPr="003D5A97" w:rsidRDefault="00FA3BB0" w:rsidP="00FA3BB0">
      <w:pPr>
        <w:autoSpaceDE w:val="0"/>
        <w:autoSpaceDN w:val="0"/>
        <w:adjustRightInd w:val="0"/>
        <w:jc w:val="both"/>
        <w:rPr>
          <w:rFonts w:eastAsiaTheme="minorHAnsi"/>
          <w:sz w:val="16"/>
          <w:szCs w:val="16"/>
          <w:lang w:eastAsia="en-US"/>
        </w:rPr>
      </w:pPr>
    </w:p>
    <w:p w14:paraId="16A713FA" w14:textId="77777777" w:rsidR="00FA3BB0" w:rsidRPr="003D5A97" w:rsidRDefault="00FA3BB0" w:rsidP="00FA3BB0">
      <w:pPr>
        <w:autoSpaceDE w:val="0"/>
        <w:autoSpaceDN w:val="0"/>
        <w:adjustRightInd w:val="0"/>
        <w:ind w:firstLine="360"/>
        <w:jc w:val="both"/>
        <w:rPr>
          <w:rFonts w:eastAsiaTheme="minorHAnsi"/>
          <w:sz w:val="16"/>
          <w:szCs w:val="16"/>
          <w:lang w:eastAsia="en-US"/>
        </w:rPr>
      </w:pPr>
      <w:r w:rsidRPr="003D5A97">
        <w:rPr>
          <w:rFonts w:eastAsiaTheme="minorHAnsi"/>
          <w:sz w:val="16"/>
          <w:szCs w:val="16"/>
          <w:lang w:eastAsia="en-US"/>
        </w:rPr>
        <w:t>VIII. Resultante ou remanescente de cisão ou qualquer outra forma de desmembramento de pessoa jurídica que tenha ocorrido em um dos 05 (cinco) anos-calendário anterior;</w:t>
      </w:r>
    </w:p>
    <w:p w14:paraId="22B60A8E" w14:textId="77777777" w:rsidR="00FA3BB0" w:rsidRPr="003D5A97" w:rsidRDefault="00FA3BB0" w:rsidP="00FA3BB0">
      <w:pPr>
        <w:spacing w:before="120" w:after="120"/>
        <w:ind w:firstLine="360"/>
        <w:jc w:val="both"/>
        <w:rPr>
          <w:rFonts w:eastAsiaTheme="minorHAnsi"/>
          <w:sz w:val="16"/>
          <w:szCs w:val="16"/>
          <w:lang w:eastAsia="en-US"/>
        </w:rPr>
      </w:pPr>
      <w:r w:rsidRPr="003D5A97">
        <w:rPr>
          <w:rFonts w:eastAsiaTheme="minorHAnsi"/>
          <w:sz w:val="16"/>
          <w:szCs w:val="16"/>
          <w:lang w:eastAsia="en-US"/>
        </w:rPr>
        <w:t>IX. Constituída sob a forma de sociedade por ações.</w:t>
      </w:r>
    </w:p>
    <w:p w14:paraId="3CBFADEC" w14:textId="77777777" w:rsidR="00FA3BB0" w:rsidRPr="003D5A97" w:rsidRDefault="00FA3BB0" w:rsidP="00FA3BB0">
      <w:pPr>
        <w:autoSpaceDE w:val="0"/>
        <w:autoSpaceDN w:val="0"/>
        <w:adjustRightInd w:val="0"/>
        <w:ind w:firstLine="360"/>
        <w:jc w:val="both"/>
        <w:rPr>
          <w:rFonts w:eastAsiaTheme="minorHAnsi"/>
          <w:sz w:val="16"/>
          <w:szCs w:val="16"/>
          <w:lang w:eastAsia="en-US"/>
        </w:rPr>
      </w:pPr>
      <w:r w:rsidRPr="003D5A97">
        <w:rPr>
          <w:rFonts w:eastAsiaTheme="minorHAnsi"/>
          <w:sz w:val="16"/>
          <w:szCs w:val="16"/>
          <w:lang w:eastAsia="en-US"/>
        </w:rPr>
        <w:t>7.1.2 O enquadramento do empresário ou da sociedade simples ou empresária como microempresa ou empresa de pequeno porte bem como o seu desenquadramento não implicará alteração, denúncia ou qualquer restrição em relação a contratos por elas anteriormente firmados (art. 3º da LC nº. 123/2006 e alterações);</w:t>
      </w:r>
    </w:p>
    <w:p w14:paraId="20800363" w14:textId="77777777" w:rsidR="00FA3BB0" w:rsidRPr="003D5A97" w:rsidRDefault="00FA3BB0" w:rsidP="00FA3BB0">
      <w:pPr>
        <w:autoSpaceDE w:val="0"/>
        <w:autoSpaceDN w:val="0"/>
        <w:adjustRightInd w:val="0"/>
        <w:ind w:firstLine="360"/>
        <w:jc w:val="both"/>
        <w:rPr>
          <w:rFonts w:eastAsiaTheme="minorHAnsi"/>
          <w:sz w:val="16"/>
          <w:szCs w:val="16"/>
          <w:lang w:eastAsia="en-US"/>
        </w:rPr>
      </w:pPr>
      <w:r w:rsidRPr="003D5A97">
        <w:rPr>
          <w:rFonts w:eastAsiaTheme="minorHAnsi"/>
          <w:sz w:val="16"/>
          <w:szCs w:val="16"/>
          <w:lang w:eastAsia="en-US"/>
        </w:rPr>
        <w:t>7.1.3 A documentação comprobatória de que se enquadram no tratamento diferenciado e favorecido instituído pela Lei Complementar nº 123/2006 e alterações, ou seja, através da verificação de que é optante pelo Simples Nacional, bem como, ainda, a apresentação do balanço patrimonial para verificação do possível atendimento ao estabelecido na Lei Complementar em tela, verificando o atendimento aos requisitos legais de receita bruta (art. 3º, I e II) e a não incidência.</w:t>
      </w:r>
    </w:p>
    <w:p w14:paraId="6A0EBFD5" w14:textId="77777777" w:rsidR="00FA3BB0" w:rsidRPr="003D5A97" w:rsidRDefault="00FA3BB0" w:rsidP="00FA3BB0">
      <w:pPr>
        <w:autoSpaceDE w:val="0"/>
        <w:autoSpaceDN w:val="0"/>
        <w:adjustRightInd w:val="0"/>
        <w:ind w:firstLine="360"/>
        <w:jc w:val="both"/>
        <w:rPr>
          <w:rFonts w:eastAsiaTheme="minorHAnsi"/>
          <w:sz w:val="16"/>
          <w:szCs w:val="16"/>
          <w:lang w:eastAsia="en-US"/>
        </w:rPr>
      </w:pPr>
      <w:r w:rsidRPr="003D5A97">
        <w:rPr>
          <w:rFonts w:eastAsiaTheme="minorHAnsi"/>
          <w:sz w:val="16"/>
          <w:szCs w:val="16"/>
          <w:lang w:eastAsia="en-US"/>
        </w:rPr>
        <w:t>7.1.4 Este certame terá a participação de todas as empresas que acudirem ao certame (Participação Ampla), tudo conforme instituído no inciso I e III do artigo 48 da Lei Complementar n° 123/2006, alterada pela Lei Complementar nº 147/2014;</w:t>
      </w:r>
    </w:p>
    <w:p w14:paraId="52E24A89" w14:textId="77777777" w:rsidR="00FA3BB0" w:rsidRPr="003D5A97" w:rsidRDefault="00FA3BB0" w:rsidP="00FA3BB0">
      <w:pPr>
        <w:autoSpaceDE w:val="0"/>
        <w:autoSpaceDN w:val="0"/>
        <w:adjustRightInd w:val="0"/>
        <w:ind w:firstLine="360"/>
        <w:jc w:val="both"/>
        <w:rPr>
          <w:rFonts w:eastAsiaTheme="minorHAnsi"/>
          <w:sz w:val="16"/>
          <w:szCs w:val="16"/>
          <w:lang w:eastAsia="en-US"/>
        </w:rPr>
      </w:pPr>
      <w:r w:rsidRPr="003D5A97">
        <w:rPr>
          <w:rFonts w:eastAsiaTheme="minorHAnsi"/>
          <w:sz w:val="16"/>
          <w:szCs w:val="16"/>
          <w:lang w:eastAsia="en-US"/>
        </w:rPr>
        <w:t>7.1.5 Na licitação de participação ampla, após declarada encerrada a etapa competitiva e ordenadas as propostas, o próprio sistema informará aos licitantes presentes à sessão caso haja a situação de empate, e, será concedido o prazo legal de 5 (cinco) minutos para que a(s) empresa(s) MEI/ME/EPP se manifestem e apresentem um lance único que seja inferior ao menor lance ofertado até então pela arrematante não MEI/ME/EPP.</w:t>
      </w:r>
    </w:p>
    <w:p w14:paraId="4E5242C9" w14:textId="77777777" w:rsidR="00FA3BB0" w:rsidRPr="003D5A97" w:rsidRDefault="00FA3BB0" w:rsidP="00FA3BB0">
      <w:pPr>
        <w:autoSpaceDE w:val="0"/>
        <w:autoSpaceDN w:val="0"/>
        <w:adjustRightInd w:val="0"/>
        <w:ind w:firstLine="360"/>
        <w:jc w:val="both"/>
        <w:rPr>
          <w:rFonts w:eastAsiaTheme="minorHAnsi"/>
          <w:sz w:val="16"/>
          <w:szCs w:val="16"/>
          <w:lang w:eastAsia="en-US"/>
        </w:rPr>
      </w:pPr>
      <w:r w:rsidRPr="003D5A97">
        <w:rPr>
          <w:rFonts w:eastAsiaTheme="minorHAnsi"/>
          <w:sz w:val="16"/>
          <w:szCs w:val="16"/>
          <w:lang w:eastAsia="en-US"/>
        </w:rPr>
        <w:t>7.1.6 Entende-se por empate aquelas situações em que as propostas apresentadas pelas microempresas e empresas de pequeno porte sejam iguais ou até 5% (cinco por cento) superior ao melhor preço, desde que o menor preço não tenha sido ofertado por microempresa ou empresa de pequeno porte, situação em que não se aplicará o referido critério de desempate.</w:t>
      </w:r>
    </w:p>
    <w:p w14:paraId="44D8EAC4" w14:textId="77777777" w:rsidR="00FA3BB0" w:rsidRPr="003D5A97" w:rsidRDefault="00FA3BB0" w:rsidP="00FA3BB0">
      <w:pPr>
        <w:autoSpaceDE w:val="0"/>
        <w:autoSpaceDN w:val="0"/>
        <w:adjustRightInd w:val="0"/>
        <w:ind w:firstLine="360"/>
        <w:jc w:val="both"/>
        <w:rPr>
          <w:rFonts w:eastAsiaTheme="minorHAnsi"/>
          <w:sz w:val="16"/>
          <w:szCs w:val="16"/>
          <w:lang w:eastAsia="en-US"/>
        </w:rPr>
      </w:pPr>
      <w:r w:rsidRPr="003D5A97">
        <w:rPr>
          <w:rFonts w:eastAsiaTheme="minorHAnsi"/>
          <w:sz w:val="16"/>
          <w:szCs w:val="16"/>
          <w:lang w:eastAsia="en-US"/>
        </w:rPr>
        <w:t>7.1.7 Para a montante com Participação Ampla, em caso de empate, nos termos da Lei Complementar n° 123/2006 e alterações, será assegurada, como critério de desempate, preferência de contratação para a microempresa, empresas de pequeno porte ou microempreendedor individual, cuja proposta seja igual ou até 5% (cinco por cento) superior ao valor do lance ofertado pela licitante não MEI/ME/EPP.</w:t>
      </w:r>
    </w:p>
    <w:p w14:paraId="50B3418F" w14:textId="77777777" w:rsidR="00FA3BB0" w:rsidRPr="003D5A97" w:rsidRDefault="00FA3BB0" w:rsidP="00FA3BB0">
      <w:pPr>
        <w:autoSpaceDE w:val="0"/>
        <w:autoSpaceDN w:val="0"/>
        <w:adjustRightInd w:val="0"/>
        <w:ind w:firstLine="360"/>
        <w:jc w:val="both"/>
        <w:rPr>
          <w:rFonts w:eastAsiaTheme="minorHAnsi"/>
          <w:sz w:val="16"/>
          <w:szCs w:val="16"/>
          <w:lang w:eastAsia="en-US"/>
        </w:rPr>
      </w:pPr>
      <w:r w:rsidRPr="003D5A97">
        <w:rPr>
          <w:rFonts w:eastAsiaTheme="minorHAnsi"/>
          <w:sz w:val="16"/>
          <w:szCs w:val="16"/>
          <w:lang w:eastAsia="en-US"/>
        </w:rPr>
        <w:t>7.1.8 Após o encerramento da fase de lances, verificada a situação de empate a que se referem os subitens 7.1.5 deste edital, a microempresa ou empresa de pequeno porte mais bem classificada será convocada para apresentar nova proposta com preço inferior à proposta até então arrematante, podendo apresentá-la no prazo de até 5 (cinco) minutos,</w:t>
      </w:r>
    </w:p>
    <w:p w14:paraId="07E6FB6C" w14:textId="77777777" w:rsidR="00FA3BB0" w:rsidRPr="003D5A97" w:rsidRDefault="00FA3BB0" w:rsidP="00FA3BB0">
      <w:pPr>
        <w:autoSpaceDE w:val="0"/>
        <w:autoSpaceDN w:val="0"/>
        <w:adjustRightInd w:val="0"/>
        <w:ind w:firstLine="360"/>
        <w:jc w:val="both"/>
        <w:rPr>
          <w:rFonts w:eastAsiaTheme="minorHAnsi"/>
          <w:sz w:val="16"/>
          <w:szCs w:val="16"/>
          <w:lang w:eastAsia="en-US"/>
        </w:rPr>
      </w:pPr>
      <w:r w:rsidRPr="003D5A97">
        <w:rPr>
          <w:rFonts w:eastAsiaTheme="minorHAnsi"/>
          <w:sz w:val="16"/>
          <w:szCs w:val="16"/>
          <w:lang w:eastAsia="en-US"/>
        </w:rPr>
        <w:t>7.1.9 Este certame licitatório cumpre às exigências da Lei Complementar nº 123/2006 e, as alterações procedidas pela Lei Complementar nº 147/2014.</w:t>
      </w:r>
    </w:p>
    <w:p w14:paraId="43480400" w14:textId="77777777" w:rsidR="00FA3BB0" w:rsidRPr="003D5A97" w:rsidRDefault="00FA3BB0" w:rsidP="00FA3BB0">
      <w:pPr>
        <w:spacing w:before="120" w:after="120"/>
        <w:ind w:left="851"/>
        <w:jc w:val="both"/>
        <w:rPr>
          <w:sz w:val="16"/>
          <w:szCs w:val="16"/>
        </w:rPr>
      </w:pPr>
      <w:r w:rsidRPr="003D5A97">
        <w:rPr>
          <w:sz w:val="16"/>
          <w:szCs w:val="16"/>
        </w:rPr>
        <w:lastRenderedPageBreak/>
        <w:t xml:space="preserve">a) não sendo vencedora a microempresa ou empresa de pequeno porte mais bem classificada na forma da alínea anterior, serão convocadas as remanescentes que porventura se enquadrem nessas categorias e cujas propostas estejam dentro do limite fixado no caput deste subitem, na ordem classificatória, para o exercício do mesmo direito. </w:t>
      </w:r>
    </w:p>
    <w:p w14:paraId="3CCE3C75" w14:textId="77777777" w:rsidR="00FA3BB0" w:rsidRPr="003D5A97" w:rsidRDefault="00FA3BB0" w:rsidP="00FA3BB0">
      <w:pPr>
        <w:spacing w:before="120" w:after="120"/>
        <w:ind w:left="567"/>
        <w:jc w:val="both"/>
        <w:rPr>
          <w:sz w:val="16"/>
          <w:szCs w:val="16"/>
        </w:rPr>
      </w:pPr>
      <w:r w:rsidRPr="003D5A97">
        <w:rPr>
          <w:sz w:val="16"/>
          <w:szCs w:val="16"/>
        </w:rPr>
        <w:t>7.1.10 – Na hipótese da não contratação nos termos previstos no subitem anterior, o objeto licitado será adjudicado em favor da proposta originalmente vencedora do certame.</w:t>
      </w:r>
    </w:p>
    <w:p w14:paraId="6F3FC6BE" w14:textId="36F443E7" w:rsidR="00932A04" w:rsidRPr="003D5A97" w:rsidRDefault="00932A04" w:rsidP="008238B1">
      <w:pPr>
        <w:autoSpaceDE w:val="0"/>
        <w:autoSpaceDN w:val="0"/>
        <w:adjustRightInd w:val="0"/>
        <w:ind w:firstLine="360"/>
        <w:jc w:val="both"/>
        <w:rPr>
          <w:rFonts w:eastAsiaTheme="minorHAnsi"/>
          <w:sz w:val="16"/>
          <w:szCs w:val="16"/>
          <w:lang w:eastAsia="en-US"/>
        </w:rPr>
      </w:pPr>
      <w:r w:rsidRPr="003D5A97">
        <w:rPr>
          <w:rFonts w:eastAsiaTheme="minorHAnsi"/>
          <w:sz w:val="16"/>
          <w:szCs w:val="16"/>
          <w:lang w:eastAsia="en-US"/>
        </w:rPr>
        <w:t xml:space="preserve">Lei 14.133/21 art. 4º </w:t>
      </w:r>
      <w:bookmarkStart w:id="6" w:name="art4§1"/>
      <w:bookmarkEnd w:id="6"/>
      <w:r w:rsidRPr="003D5A97">
        <w:rPr>
          <w:rFonts w:eastAsiaTheme="minorHAnsi"/>
          <w:sz w:val="16"/>
          <w:szCs w:val="16"/>
          <w:lang w:eastAsia="en-US"/>
        </w:rPr>
        <w:t>§ 1º As disposições a que se refere o caput deste artigo não são aplicadas:</w:t>
      </w:r>
    </w:p>
    <w:p w14:paraId="7CB860C7" w14:textId="77777777" w:rsidR="00932A04" w:rsidRPr="003D5A97" w:rsidRDefault="00932A04" w:rsidP="00932A04">
      <w:pPr>
        <w:autoSpaceDE w:val="0"/>
        <w:autoSpaceDN w:val="0"/>
        <w:adjustRightInd w:val="0"/>
        <w:ind w:firstLine="360"/>
        <w:jc w:val="both"/>
        <w:rPr>
          <w:rFonts w:eastAsiaTheme="minorHAnsi"/>
          <w:sz w:val="16"/>
          <w:szCs w:val="16"/>
          <w:lang w:eastAsia="en-US"/>
        </w:rPr>
      </w:pPr>
      <w:bookmarkStart w:id="7" w:name="art4§1i"/>
      <w:bookmarkEnd w:id="7"/>
      <w:r w:rsidRPr="003D5A97">
        <w:rPr>
          <w:rFonts w:eastAsiaTheme="minorHAnsi"/>
          <w:sz w:val="16"/>
          <w:szCs w:val="16"/>
          <w:lang w:eastAsia="en-US"/>
        </w:rPr>
        <w:t xml:space="preserve">I - </w:t>
      </w:r>
      <w:proofErr w:type="gramStart"/>
      <w:r w:rsidRPr="003D5A97">
        <w:rPr>
          <w:rFonts w:eastAsiaTheme="minorHAnsi"/>
          <w:sz w:val="16"/>
          <w:szCs w:val="16"/>
          <w:lang w:eastAsia="en-US"/>
        </w:rPr>
        <w:t>no</w:t>
      </w:r>
      <w:proofErr w:type="gramEnd"/>
      <w:r w:rsidRPr="003D5A97">
        <w:rPr>
          <w:rFonts w:eastAsiaTheme="minorHAnsi"/>
          <w:sz w:val="16"/>
          <w:szCs w:val="16"/>
          <w:lang w:eastAsia="en-US"/>
        </w:rPr>
        <w:t xml:space="preserve"> caso de licitação para aquisição de bens ou contratação de serviços em geral, ao item cujo valor estimado for superior à receita bruta máxima admitida para fins de enquadramento como empresa de pequeno porte;</w:t>
      </w:r>
    </w:p>
    <w:p w14:paraId="4865B8F0" w14:textId="77777777" w:rsidR="00932A04" w:rsidRPr="003D5A97" w:rsidRDefault="00932A04" w:rsidP="00932A04">
      <w:pPr>
        <w:autoSpaceDE w:val="0"/>
        <w:autoSpaceDN w:val="0"/>
        <w:adjustRightInd w:val="0"/>
        <w:ind w:firstLine="360"/>
        <w:jc w:val="both"/>
        <w:rPr>
          <w:rFonts w:eastAsiaTheme="minorHAnsi"/>
          <w:sz w:val="16"/>
          <w:szCs w:val="16"/>
          <w:lang w:eastAsia="en-US"/>
        </w:rPr>
      </w:pPr>
      <w:bookmarkStart w:id="8" w:name="art4§1ii"/>
      <w:bookmarkEnd w:id="8"/>
      <w:r w:rsidRPr="003D5A97">
        <w:rPr>
          <w:rFonts w:eastAsiaTheme="minorHAnsi"/>
          <w:sz w:val="16"/>
          <w:szCs w:val="16"/>
          <w:lang w:eastAsia="en-US"/>
        </w:rPr>
        <w:t xml:space="preserve">II - </w:t>
      </w:r>
      <w:proofErr w:type="gramStart"/>
      <w:r w:rsidRPr="003D5A97">
        <w:rPr>
          <w:rFonts w:eastAsiaTheme="minorHAnsi"/>
          <w:sz w:val="16"/>
          <w:szCs w:val="16"/>
          <w:lang w:eastAsia="en-US"/>
        </w:rPr>
        <w:t>no</w:t>
      </w:r>
      <w:proofErr w:type="gramEnd"/>
      <w:r w:rsidRPr="003D5A97">
        <w:rPr>
          <w:rFonts w:eastAsiaTheme="minorHAnsi"/>
          <w:sz w:val="16"/>
          <w:szCs w:val="16"/>
          <w:lang w:eastAsia="en-US"/>
        </w:rPr>
        <w:t xml:space="preserve"> caso de contratação de obras e serviços de engenharia, às licitações cujo valor estimado for superior à receita bruta máxima admitida para fins de enquadramento como empresa de pequeno porte.</w:t>
      </w:r>
    </w:p>
    <w:p w14:paraId="0174B8C4" w14:textId="77777777" w:rsidR="00932A04" w:rsidRPr="003D5A97" w:rsidRDefault="00932A04" w:rsidP="00932A04">
      <w:pPr>
        <w:autoSpaceDE w:val="0"/>
        <w:autoSpaceDN w:val="0"/>
        <w:adjustRightInd w:val="0"/>
        <w:ind w:firstLine="360"/>
        <w:jc w:val="both"/>
        <w:rPr>
          <w:rFonts w:eastAsiaTheme="minorHAnsi"/>
          <w:sz w:val="16"/>
          <w:szCs w:val="16"/>
          <w:lang w:eastAsia="en-US"/>
        </w:rPr>
      </w:pPr>
      <w:bookmarkStart w:id="9" w:name="art4§2"/>
      <w:bookmarkEnd w:id="9"/>
      <w:r w:rsidRPr="003D5A97">
        <w:rPr>
          <w:rFonts w:eastAsiaTheme="minorHAnsi"/>
          <w:sz w:val="16"/>
          <w:szCs w:val="16"/>
          <w:lang w:eastAsia="en-US"/>
        </w:rPr>
        <w:t>§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75E0E80E" w14:textId="77777777" w:rsidR="00932A04" w:rsidRPr="003D5A97" w:rsidRDefault="00932A04" w:rsidP="00932A04">
      <w:pPr>
        <w:autoSpaceDE w:val="0"/>
        <w:autoSpaceDN w:val="0"/>
        <w:adjustRightInd w:val="0"/>
        <w:ind w:firstLine="360"/>
        <w:jc w:val="both"/>
        <w:rPr>
          <w:rFonts w:eastAsiaTheme="minorHAnsi"/>
          <w:sz w:val="16"/>
          <w:szCs w:val="16"/>
          <w:lang w:eastAsia="en-US"/>
        </w:rPr>
      </w:pPr>
      <w:bookmarkStart w:id="10" w:name="art4§3"/>
      <w:bookmarkEnd w:id="10"/>
      <w:r w:rsidRPr="003D5A97">
        <w:rPr>
          <w:rFonts w:eastAsiaTheme="minorHAnsi"/>
          <w:sz w:val="16"/>
          <w:szCs w:val="16"/>
          <w:lang w:eastAsia="en-US"/>
        </w:rPr>
        <w:t>§ 3º Nas contratações com prazo de vigência superior a 1 (um) ano, será considerado o valor anual do contrato na aplicação dos limites previstos nos §§ 1º e 2º deste artigo.</w:t>
      </w:r>
    </w:p>
    <w:p w14:paraId="4EF220C8" w14:textId="77777777" w:rsidR="003042E6" w:rsidRPr="003D5A97" w:rsidRDefault="003042E6" w:rsidP="003042E6">
      <w:pPr>
        <w:shd w:val="clear" w:color="auto" w:fill="F2F2F2" w:themeFill="background1" w:themeFillShade="F2"/>
        <w:spacing w:before="120" w:after="120"/>
        <w:jc w:val="center"/>
        <w:rPr>
          <w:b/>
          <w:bCs/>
          <w:sz w:val="16"/>
          <w:szCs w:val="16"/>
        </w:rPr>
      </w:pPr>
      <w:r w:rsidRPr="003D5A97">
        <w:rPr>
          <w:b/>
          <w:bCs/>
          <w:sz w:val="16"/>
          <w:szCs w:val="16"/>
        </w:rPr>
        <w:t>CAPÍTULO VIII – DO JULGAMENTO</w:t>
      </w:r>
    </w:p>
    <w:p w14:paraId="3F3F5F40" w14:textId="77777777" w:rsidR="008238B1" w:rsidRPr="003D5A97" w:rsidRDefault="003042E6" w:rsidP="003042E6">
      <w:pPr>
        <w:spacing w:before="120" w:after="120"/>
        <w:jc w:val="both"/>
        <w:rPr>
          <w:sz w:val="16"/>
          <w:szCs w:val="16"/>
        </w:rPr>
      </w:pPr>
      <w:r w:rsidRPr="003D5A97">
        <w:rPr>
          <w:sz w:val="16"/>
          <w:szCs w:val="16"/>
        </w:rPr>
        <w:t xml:space="preserve">8.1 – O critério de julgamento adotado será o de </w:t>
      </w:r>
      <w:r w:rsidR="008238B1" w:rsidRPr="003D5A97">
        <w:rPr>
          <w:sz w:val="16"/>
          <w:szCs w:val="16"/>
        </w:rPr>
        <w:t>MENOR PREÇO POR ITEM</w:t>
      </w:r>
    </w:p>
    <w:p w14:paraId="721109C1" w14:textId="1ADB599D" w:rsidR="003042E6" w:rsidRPr="003D5A97" w:rsidRDefault="003042E6" w:rsidP="003D5A97">
      <w:pPr>
        <w:pStyle w:val="SemEspaamento"/>
        <w:shd w:val="clear" w:color="auto" w:fill="F2F2F2" w:themeFill="background1" w:themeFillShade="F2"/>
        <w:jc w:val="center"/>
        <w:rPr>
          <w:b/>
          <w:bCs/>
          <w:sz w:val="16"/>
          <w:szCs w:val="16"/>
        </w:rPr>
      </w:pPr>
      <w:r w:rsidRPr="003D5A97">
        <w:rPr>
          <w:b/>
          <w:bCs/>
          <w:sz w:val="16"/>
          <w:szCs w:val="16"/>
        </w:rPr>
        <w:t>CAPÍTULO IX - DA NEGOCIAÇÃO</w:t>
      </w:r>
    </w:p>
    <w:p w14:paraId="12B02E9F" w14:textId="77777777" w:rsidR="003042E6" w:rsidRPr="003D5A97" w:rsidRDefault="003042E6" w:rsidP="003042E6">
      <w:pPr>
        <w:spacing w:before="120" w:after="120"/>
        <w:jc w:val="both"/>
        <w:rPr>
          <w:sz w:val="16"/>
          <w:szCs w:val="16"/>
        </w:rPr>
      </w:pPr>
      <w:r w:rsidRPr="003D5A97">
        <w:rPr>
          <w:sz w:val="16"/>
          <w:szCs w:val="16"/>
        </w:rPr>
        <w:t xml:space="preserve">9.1 – Após o encerramento da etapa de lances da sessão pública, </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poderá encaminhar contraproposta diretamente à licitante que tenha apresentado o lance mais vantajoso, observado o critério de julgamento e o valor estimado para a contratação. </w:t>
      </w:r>
    </w:p>
    <w:p w14:paraId="0BF946D5" w14:textId="77777777" w:rsidR="003042E6" w:rsidRPr="003D5A97" w:rsidRDefault="003042E6" w:rsidP="003042E6">
      <w:pPr>
        <w:spacing w:before="120" w:after="120"/>
        <w:ind w:left="567"/>
        <w:jc w:val="both"/>
        <w:rPr>
          <w:sz w:val="16"/>
          <w:szCs w:val="16"/>
        </w:rPr>
      </w:pPr>
      <w:r w:rsidRPr="003D5A97">
        <w:rPr>
          <w:sz w:val="16"/>
          <w:szCs w:val="16"/>
        </w:rPr>
        <w:t xml:space="preserve">9.1.1 – A negociação será realizada por meio do sistema, podendo ser acompanhada pelas demais licitantes. </w:t>
      </w:r>
    </w:p>
    <w:p w14:paraId="751F0E46" w14:textId="77777777" w:rsidR="003042E6" w:rsidRPr="003D5A97" w:rsidRDefault="003042E6" w:rsidP="003042E6">
      <w:pPr>
        <w:shd w:val="clear" w:color="auto" w:fill="F2F2F2" w:themeFill="background1" w:themeFillShade="F2"/>
        <w:spacing w:before="120" w:after="120"/>
        <w:jc w:val="center"/>
        <w:rPr>
          <w:b/>
          <w:bCs/>
          <w:sz w:val="16"/>
          <w:szCs w:val="16"/>
        </w:rPr>
      </w:pPr>
      <w:r w:rsidRPr="003D5A97">
        <w:rPr>
          <w:b/>
          <w:bCs/>
          <w:sz w:val="16"/>
          <w:szCs w:val="16"/>
        </w:rPr>
        <w:t>CAPÍTULO X – DA ACEITABILIDADE DA PROPOSTA</w:t>
      </w:r>
    </w:p>
    <w:p w14:paraId="43739CC6" w14:textId="77777777" w:rsidR="003042E6" w:rsidRPr="003D5A97" w:rsidRDefault="003042E6" w:rsidP="003042E6">
      <w:pPr>
        <w:spacing w:before="120" w:after="120"/>
        <w:jc w:val="both"/>
        <w:rPr>
          <w:sz w:val="16"/>
          <w:szCs w:val="16"/>
        </w:rPr>
      </w:pPr>
      <w:r w:rsidRPr="003D5A97">
        <w:rPr>
          <w:sz w:val="16"/>
          <w:szCs w:val="16"/>
        </w:rPr>
        <w:t xml:space="preserve">10.1 – </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solicitará à licitante vencedora o envio da proposta de preços formatada de acordo com o Anexo I do edital e devidamente adequada ao último lance, por meio de campo próprio do sistema. </w:t>
      </w:r>
    </w:p>
    <w:p w14:paraId="45522FD2" w14:textId="77777777" w:rsidR="003042E6" w:rsidRPr="003D5A97" w:rsidRDefault="003042E6" w:rsidP="003042E6">
      <w:pPr>
        <w:spacing w:before="120" w:after="120"/>
        <w:ind w:left="567"/>
        <w:jc w:val="both"/>
        <w:rPr>
          <w:sz w:val="16"/>
          <w:szCs w:val="16"/>
        </w:rPr>
      </w:pPr>
      <w:r w:rsidRPr="003D5A97">
        <w:rPr>
          <w:sz w:val="16"/>
          <w:szCs w:val="16"/>
        </w:rPr>
        <w:t xml:space="preserve">10.1.1 – Em caso de problemas técnicos ou operacionais que inviabilizem o envio da proposta pelo sistema, será admitido o envio do respectivo arquivo para o e-mail </w:t>
      </w:r>
      <w:r w:rsidR="001D46AC" w:rsidRPr="003D5A97">
        <w:rPr>
          <w:sz w:val="16"/>
          <w:szCs w:val="16"/>
        </w:rPr>
        <w:t>cplslq</w:t>
      </w:r>
      <w:r w:rsidR="00276689" w:rsidRPr="003D5A97">
        <w:rPr>
          <w:sz w:val="16"/>
          <w:szCs w:val="16"/>
        </w:rPr>
        <w:t>@sãoluisdoquitunde.al.gov.br</w:t>
      </w:r>
      <w:r w:rsidRPr="003D5A97">
        <w:rPr>
          <w:sz w:val="16"/>
          <w:szCs w:val="16"/>
        </w:rPr>
        <w:t xml:space="preserve">, devendo </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nessa hipótese, informar no chat a data e o horário do recebimento e disponibilizar o conteúdo para os demais licitantes interessados. </w:t>
      </w:r>
    </w:p>
    <w:p w14:paraId="7D016799" w14:textId="49FEB703" w:rsidR="003042E6" w:rsidRPr="003D5A97" w:rsidRDefault="003042E6" w:rsidP="003042E6">
      <w:pPr>
        <w:spacing w:before="120" w:after="120"/>
        <w:ind w:left="567"/>
        <w:jc w:val="both"/>
        <w:rPr>
          <w:sz w:val="16"/>
          <w:szCs w:val="16"/>
        </w:rPr>
      </w:pPr>
      <w:r w:rsidRPr="003D5A97">
        <w:rPr>
          <w:sz w:val="16"/>
          <w:szCs w:val="16"/>
        </w:rPr>
        <w:t xml:space="preserve">10.1.2 – O prazo para envio da proposta é de, no mínimo, </w:t>
      </w:r>
      <w:r w:rsidR="00BB7C60" w:rsidRPr="003D5A97">
        <w:rPr>
          <w:sz w:val="16"/>
          <w:szCs w:val="16"/>
        </w:rPr>
        <w:t>120</w:t>
      </w:r>
      <w:r w:rsidRPr="003D5A97">
        <w:rPr>
          <w:sz w:val="16"/>
          <w:szCs w:val="16"/>
        </w:rPr>
        <w:t xml:space="preserve"> (</w:t>
      </w:r>
      <w:r w:rsidR="00BB7C60" w:rsidRPr="003D5A97">
        <w:rPr>
          <w:sz w:val="16"/>
          <w:szCs w:val="16"/>
        </w:rPr>
        <w:t>cento e vinte</w:t>
      </w:r>
      <w:r w:rsidRPr="003D5A97">
        <w:rPr>
          <w:sz w:val="16"/>
          <w:szCs w:val="16"/>
        </w:rPr>
        <w:t>) minutos a contar da convocação pelo sistema</w:t>
      </w:r>
      <w:r w:rsidR="00767CEF" w:rsidRPr="003D5A97">
        <w:rPr>
          <w:sz w:val="16"/>
          <w:szCs w:val="16"/>
        </w:rPr>
        <w:t xml:space="preserve"> ou no chat</w:t>
      </w:r>
      <w:r w:rsidRPr="003D5A97">
        <w:rPr>
          <w:sz w:val="16"/>
          <w:szCs w:val="16"/>
        </w:rPr>
        <w:t>, podendo tal prazo ser alargado motivadamente pel</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a depender das circunstâncias ou, havendo justo motivo, mediante solicitação formal de prorrogação por parte da licitante. </w:t>
      </w:r>
    </w:p>
    <w:p w14:paraId="39F05065" w14:textId="77777777" w:rsidR="003042E6" w:rsidRPr="003D5A97" w:rsidRDefault="003042E6" w:rsidP="003042E6">
      <w:pPr>
        <w:spacing w:before="120" w:after="120"/>
        <w:ind w:left="567"/>
        <w:jc w:val="both"/>
        <w:rPr>
          <w:sz w:val="16"/>
          <w:szCs w:val="16"/>
        </w:rPr>
      </w:pPr>
      <w:r w:rsidRPr="003D5A97">
        <w:rPr>
          <w:sz w:val="16"/>
          <w:szCs w:val="16"/>
        </w:rPr>
        <w:t>10.1.3 – Para a contagem do prazo de que trata o item anterior não será considerado o tempo de suspensão da sessão realizada pel</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w:t>
      </w:r>
    </w:p>
    <w:p w14:paraId="5348F740" w14:textId="77777777" w:rsidR="003042E6" w:rsidRPr="003D5A97" w:rsidRDefault="003042E6" w:rsidP="003042E6">
      <w:pPr>
        <w:spacing w:before="120" w:after="120"/>
        <w:ind w:left="567"/>
        <w:jc w:val="both"/>
        <w:rPr>
          <w:sz w:val="16"/>
          <w:szCs w:val="16"/>
        </w:rPr>
      </w:pPr>
      <w:r w:rsidRPr="003D5A97">
        <w:rPr>
          <w:sz w:val="16"/>
          <w:szCs w:val="16"/>
        </w:rPr>
        <w:t xml:space="preserve">10.1.4 – </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poderá solicitar a apresentação de folders, prospectos e outros materiais de divulgação que facilitem a análise dos produtos ofertados, antes mesmo da apresentação de eventual amostra (se for o caso). </w:t>
      </w:r>
    </w:p>
    <w:p w14:paraId="314233CF" w14:textId="77777777" w:rsidR="003042E6" w:rsidRPr="003D5A97" w:rsidRDefault="003042E6" w:rsidP="003042E6">
      <w:pPr>
        <w:spacing w:before="120" w:after="120"/>
        <w:ind w:left="567"/>
        <w:jc w:val="both"/>
        <w:rPr>
          <w:sz w:val="16"/>
          <w:szCs w:val="16"/>
        </w:rPr>
      </w:pPr>
      <w:r w:rsidRPr="003D5A97">
        <w:rPr>
          <w:sz w:val="16"/>
          <w:szCs w:val="16"/>
        </w:rPr>
        <w:t>10.1.5 – A apresentação dos materiais a que se refere o subitem 10.1.4 não desonera a licitante da obrigação de apresentar amostras que venham a ser solicitadas pela Secretaria Solicitante (se for o caso).</w:t>
      </w:r>
    </w:p>
    <w:p w14:paraId="53CA52B5" w14:textId="77777777" w:rsidR="003042E6" w:rsidRPr="003D5A97" w:rsidRDefault="003042E6" w:rsidP="003042E6">
      <w:pPr>
        <w:spacing w:before="120" w:after="120"/>
        <w:ind w:left="567"/>
        <w:jc w:val="both"/>
        <w:rPr>
          <w:sz w:val="16"/>
          <w:szCs w:val="16"/>
        </w:rPr>
      </w:pPr>
      <w:r w:rsidRPr="003D5A97">
        <w:rPr>
          <w:sz w:val="16"/>
          <w:szCs w:val="16"/>
        </w:rPr>
        <w:t>10.1.6 – Em caso de não envio da proposta no prazo indicado ou expirada eventual prorrogação concedida pel</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a licitante será desclassificada e sujeitar-se-á às sanções previstas neste edital. </w:t>
      </w:r>
    </w:p>
    <w:p w14:paraId="29303ACC" w14:textId="1C00ED72" w:rsidR="00781AF1" w:rsidRPr="003D5A97" w:rsidRDefault="00781AF1" w:rsidP="00781AF1">
      <w:pPr>
        <w:spacing w:before="120" w:after="120"/>
        <w:jc w:val="both"/>
        <w:rPr>
          <w:sz w:val="16"/>
          <w:szCs w:val="16"/>
        </w:rPr>
      </w:pPr>
      <w:r w:rsidRPr="003D5A97">
        <w:rPr>
          <w:sz w:val="16"/>
          <w:szCs w:val="16"/>
        </w:rPr>
        <w:t xml:space="preserve">10.2 – </w:t>
      </w:r>
      <w:r w:rsidRPr="003D5A97">
        <w:rPr>
          <w:b/>
          <w:bCs/>
          <w:sz w:val="16"/>
          <w:szCs w:val="16"/>
          <w:u w:val="single"/>
        </w:rPr>
        <w:t xml:space="preserve">A PROPOSTA </w:t>
      </w:r>
      <w:r w:rsidR="00B90C35" w:rsidRPr="003D5A97">
        <w:rPr>
          <w:b/>
          <w:bCs/>
          <w:sz w:val="16"/>
          <w:szCs w:val="16"/>
          <w:u w:val="single"/>
        </w:rPr>
        <w:t>FÍSICA READEQUADA</w:t>
      </w:r>
      <w:r w:rsidRPr="003D5A97">
        <w:rPr>
          <w:b/>
          <w:bCs/>
          <w:sz w:val="16"/>
          <w:szCs w:val="16"/>
          <w:u w:val="single"/>
        </w:rPr>
        <w:t xml:space="preserve"> DEVE CONTER</w:t>
      </w:r>
      <w:r w:rsidRPr="003D5A97">
        <w:rPr>
          <w:sz w:val="16"/>
          <w:szCs w:val="16"/>
        </w:rPr>
        <w:t xml:space="preserve">: </w:t>
      </w:r>
    </w:p>
    <w:p w14:paraId="3A4C5ACF" w14:textId="30416479" w:rsidR="00781AF1" w:rsidRPr="003D5A97" w:rsidRDefault="00781AF1" w:rsidP="00781AF1">
      <w:pPr>
        <w:spacing w:before="120" w:after="120"/>
        <w:jc w:val="both"/>
        <w:rPr>
          <w:sz w:val="16"/>
          <w:szCs w:val="16"/>
        </w:rPr>
      </w:pPr>
      <w:r w:rsidRPr="003D5A97">
        <w:rPr>
          <w:sz w:val="16"/>
          <w:szCs w:val="16"/>
        </w:rPr>
        <w:t>10.2.1 - Valor unitário e total do item;</w:t>
      </w:r>
    </w:p>
    <w:p w14:paraId="1E44819B" w14:textId="511A01FA" w:rsidR="00781AF1" w:rsidRPr="003D5A97" w:rsidRDefault="00781AF1" w:rsidP="00781AF1">
      <w:pPr>
        <w:spacing w:before="120" w:after="120"/>
        <w:jc w:val="both"/>
        <w:rPr>
          <w:sz w:val="16"/>
          <w:szCs w:val="16"/>
        </w:rPr>
      </w:pPr>
      <w:r w:rsidRPr="003D5A97">
        <w:rPr>
          <w:sz w:val="16"/>
          <w:szCs w:val="16"/>
        </w:rPr>
        <w:t xml:space="preserve">10.2.2 - Marca; </w:t>
      </w:r>
    </w:p>
    <w:p w14:paraId="452CD8F2" w14:textId="12B186DD" w:rsidR="00781AF1" w:rsidRPr="003D5A97" w:rsidRDefault="00781AF1" w:rsidP="00781AF1">
      <w:pPr>
        <w:spacing w:before="120" w:after="120"/>
        <w:jc w:val="both"/>
        <w:rPr>
          <w:sz w:val="16"/>
          <w:szCs w:val="16"/>
        </w:rPr>
      </w:pPr>
      <w:r w:rsidRPr="003D5A97">
        <w:rPr>
          <w:sz w:val="16"/>
          <w:szCs w:val="16"/>
        </w:rPr>
        <w:t xml:space="preserve">10.2.3 - Fabricante (sempre que possível); </w:t>
      </w:r>
    </w:p>
    <w:p w14:paraId="648B9A3F" w14:textId="00DA19DC" w:rsidR="00781AF1" w:rsidRPr="003D5A97" w:rsidRDefault="00781AF1" w:rsidP="00781AF1">
      <w:pPr>
        <w:spacing w:before="120" w:after="120"/>
        <w:jc w:val="both"/>
        <w:rPr>
          <w:sz w:val="16"/>
          <w:szCs w:val="16"/>
        </w:rPr>
      </w:pPr>
      <w:r w:rsidRPr="003D5A97">
        <w:rPr>
          <w:sz w:val="16"/>
          <w:szCs w:val="16"/>
        </w:rPr>
        <w:t xml:space="preserve">10.2.4 -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14:paraId="5AA95706" w14:textId="16D3B13C" w:rsidR="00781AF1" w:rsidRPr="003D5A97" w:rsidRDefault="00781AF1" w:rsidP="00781AF1">
      <w:pPr>
        <w:spacing w:before="120" w:after="120"/>
        <w:jc w:val="both"/>
        <w:rPr>
          <w:sz w:val="16"/>
          <w:szCs w:val="16"/>
        </w:rPr>
      </w:pPr>
      <w:r w:rsidRPr="003D5A97">
        <w:rPr>
          <w:sz w:val="16"/>
          <w:szCs w:val="16"/>
        </w:rPr>
        <w:t xml:space="preserve">10.2.5 - Declaração de que cumpre e aceita os termos do edital quanto a condições de pagamento, prazo de entrega, entre outros; </w:t>
      </w:r>
    </w:p>
    <w:p w14:paraId="2D7C6FDA" w14:textId="542DF625" w:rsidR="00781AF1" w:rsidRPr="003D5A97" w:rsidRDefault="00781AF1" w:rsidP="00781AF1">
      <w:pPr>
        <w:spacing w:before="120" w:after="120"/>
        <w:jc w:val="both"/>
        <w:rPr>
          <w:sz w:val="16"/>
          <w:szCs w:val="16"/>
        </w:rPr>
      </w:pPr>
      <w:r w:rsidRPr="003D5A97">
        <w:rPr>
          <w:sz w:val="16"/>
          <w:szCs w:val="16"/>
        </w:rPr>
        <w:t xml:space="preserve">10.2.6 - O prazo de validade da proposta não será inferior a </w:t>
      </w:r>
      <w:r w:rsidR="00451567" w:rsidRPr="003D5A97">
        <w:rPr>
          <w:sz w:val="16"/>
          <w:szCs w:val="16"/>
        </w:rPr>
        <w:t>180</w:t>
      </w:r>
      <w:r w:rsidRPr="003D5A97">
        <w:rPr>
          <w:sz w:val="16"/>
          <w:szCs w:val="16"/>
        </w:rPr>
        <w:t xml:space="preserve"> (</w:t>
      </w:r>
      <w:r w:rsidR="00451567" w:rsidRPr="003D5A97">
        <w:rPr>
          <w:sz w:val="16"/>
          <w:szCs w:val="16"/>
        </w:rPr>
        <w:t>cento e oitenta</w:t>
      </w:r>
      <w:r w:rsidRPr="003D5A97">
        <w:rPr>
          <w:sz w:val="16"/>
          <w:szCs w:val="16"/>
        </w:rPr>
        <w:t>) dias, a contar da data de sua apresentação.</w:t>
      </w:r>
    </w:p>
    <w:p w14:paraId="19DBBC8A" w14:textId="7F8D70E2" w:rsidR="00781AF1" w:rsidRPr="003D5A97" w:rsidRDefault="00781AF1" w:rsidP="00781AF1">
      <w:pPr>
        <w:spacing w:before="120" w:after="120"/>
        <w:jc w:val="both"/>
        <w:rPr>
          <w:sz w:val="16"/>
          <w:szCs w:val="16"/>
        </w:rPr>
      </w:pPr>
      <w:r w:rsidRPr="003D5A97">
        <w:rPr>
          <w:sz w:val="16"/>
          <w:szCs w:val="16"/>
        </w:rPr>
        <w:t>10.2.7 - Indicação do responsável pela assinatura do contrato/ata de registro, telefones e e-mails para contato.</w:t>
      </w:r>
    </w:p>
    <w:p w14:paraId="1DDCB268" w14:textId="11D8B7C6" w:rsidR="00781AF1" w:rsidRPr="003D5A97" w:rsidRDefault="00781AF1" w:rsidP="00781AF1">
      <w:pPr>
        <w:spacing w:before="120" w:after="120"/>
        <w:jc w:val="both"/>
        <w:rPr>
          <w:sz w:val="16"/>
          <w:szCs w:val="16"/>
        </w:rPr>
      </w:pPr>
      <w:r w:rsidRPr="003D5A97">
        <w:rPr>
          <w:sz w:val="16"/>
          <w:szCs w:val="16"/>
        </w:rPr>
        <w:t xml:space="preserve">10.2.8 - Todas as especificações do objeto contidas na proposta vinculam a Contratada. </w:t>
      </w:r>
    </w:p>
    <w:p w14:paraId="36B50311" w14:textId="4F0B9762" w:rsidR="00781AF1" w:rsidRPr="003D5A97" w:rsidRDefault="00781AF1" w:rsidP="00781AF1">
      <w:pPr>
        <w:spacing w:before="120" w:after="120"/>
        <w:jc w:val="both"/>
        <w:rPr>
          <w:sz w:val="16"/>
          <w:szCs w:val="16"/>
        </w:rPr>
      </w:pPr>
      <w:r w:rsidRPr="003D5A97">
        <w:rPr>
          <w:sz w:val="16"/>
          <w:szCs w:val="16"/>
        </w:rPr>
        <w:t>10.2.9 - Nos valores propostos estarão inclusos todos os custos operacionais, encargos previdenciários, trabalhistas, tributários, comerciais e quaisquer outros que incidam direta ou indiretamente no fornecimento dos bens.</w:t>
      </w:r>
    </w:p>
    <w:p w14:paraId="5943815C" w14:textId="5395C2E0" w:rsidR="00781AF1" w:rsidRPr="003D5A97" w:rsidRDefault="00781AF1" w:rsidP="00781AF1">
      <w:pPr>
        <w:spacing w:before="120" w:after="120"/>
        <w:jc w:val="both"/>
        <w:rPr>
          <w:sz w:val="16"/>
          <w:szCs w:val="16"/>
        </w:rPr>
      </w:pPr>
      <w:r w:rsidRPr="003D5A97">
        <w:rPr>
          <w:sz w:val="16"/>
          <w:szCs w:val="16"/>
        </w:rPr>
        <w:lastRenderedPageBreak/>
        <w:t xml:space="preserve">10.2.10 - Os preços ofertados, tanto na proposta inicial, quanto na etapa de lances, serão de exclusiva responsabilidade do licitante, não lhe assistindo o direito de pleitear qualquer alteração, sob alegação de erro, omissão ou qualquer outro pretexto. </w:t>
      </w:r>
    </w:p>
    <w:p w14:paraId="0DC68CA1" w14:textId="2A524625" w:rsidR="00781AF1" w:rsidRPr="003D5A97" w:rsidRDefault="00781AF1" w:rsidP="00781AF1">
      <w:pPr>
        <w:spacing w:before="120" w:after="120"/>
        <w:jc w:val="both"/>
        <w:rPr>
          <w:sz w:val="16"/>
          <w:szCs w:val="16"/>
        </w:rPr>
      </w:pPr>
      <w:r w:rsidRPr="003D5A97">
        <w:rPr>
          <w:sz w:val="16"/>
          <w:szCs w:val="16"/>
        </w:rPr>
        <w:t xml:space="preserve">10.2.11 – No ato do envio da proposta, a licitante poderá anexar os documentos de habilitação que </w:t>
      </w:r>
      <w:r w:rsidR="00451567" w:rsidRPr="003D5A97">
        <w:rPr>
          <w:sz w:val="16"/>
          <w:szCs w:val="16"/>
        </w:rPr>
        <w:t xml:space="preserve">não </w:t>
      </w:r>
      <w:r w:rsidRPr="003D5A97">
        <w:rPr>
          <w:sz w:val="16"/>
          <w:szCs w:val="16"/>
        </w:rPr>
        <w:t>const</w:t>
      </w:r>
      <w:r w:rsidR="00451567" w:rsidRPr="003D5A97">
        <w:rPr>
          <w:sz w:val="16"/>
          <w:szCs w:val="16"/>
        </w:rPr>
        <w:t>am</w:t>
      </w:r>
      <w:r w:rsidRPr="003D5A97">
        <w:rPr>
          <w:sz w:val="16"/>
          <w:szCs w:val="16"/>
        </w:rPr>
        <w:t xml:space="preserve"> do SICAF. </w:t>
      </w:r>
    </w:p>
    <w:p w14:paraId="150DA6AD" w14:textId="25454C7C" w:rsidR="00781AF1" w:rsidRPr="003D5A97" w:rsidRDefault="00781AF1" w:rsidP="00781AF1">
      <w:pPr>
        <w:spacing w:before="120" w:after="120"/>
        <w:ind w:left="851"/>
        <w:jc w:val="both"/>
        <w:rPr>
          <w:sz w:val="16"/>
          <w:szCs w:val="16"/>
        </w:rPr>
      </w:pPr>
      <w:r w:rsidRPr="003D5A97">
        <w:rPr>
          <w:sz w:val="16"/>
          <w:szCs w:val="16"/>
        </w:rPr>
        <w:t>10.2.11.1 - Os documentos que compõem a proposta e a habilitação da licitante mais bem classificada somente serão disponibilizados para avaliação do Pregoeiro e para acesso público após o encerramento da fase de lances através d</w:t>
      </w:r>
      <w:r w:rsidR="00E178A2" w:rsidRPr="003D5A97">
        <w:rPr>
          <w:sz w:val="16"/>
          <w:szCs w:val="16"/>
        </w:rPr>
        <w:t xml:space="preserve">o e-mail </w:t>
      </w:r>
      <w:hyperlink r:id="rId10" w:history="1">
        <w:r w:rsidR="00E178A2" w:rsidRPr="003D5A97">
          <w:rPr>
            <w:rStyle w:val="Hyperlink"/>
            <w:sz w:val="16"/>
            <w:szCs w:val="16"/>
          </w:rPr>
          <w:t>cplslq@sãoluisdoquitunde.al.gov.br</w:t>
        </w:r>
      </w:hyperlink>
      <w:r w:rsidRPr="003D5A97">
        <w:rPr>
          <w:sz w:val="16"/>
          <w:szCs w:val="16"/>
        </w:rPr>
        <w:t xml:space="preserve">. </w:t>
      </w:r>
    </w:p>
    <w:p w14:paraId="47BFF870" w14:textId="3E19B32B" w:rsidR="00781AF1" w:rsidRPr="003D5A97" w:rsidRDefault="00781AF1" w:rsidP="00781AF1">
      <w:pPr>
        <w:spacing w:before="120" w:after="120"/>
        <w:jc w:val="both"/>
        <w:rPr>
          <w:sz w:val="16"/>
          <w:szCs w:val="16"/>
        </w:rPr>
      </w:pPr>
      <w:r w:rsidRPr="003D5A97">
        <w:rPr>
          <w:sz w:val="16"/>
          <w:szCs w:val="16"/>
        </w:rPr>
        <w:t>10.</w:t>
      </w:r>
      <w:r w:rsidR="00E178A2" w:rsidRPr="003D5A97">
        <w:rPr>
          <w:sz w:val="16"/>
          <w:szCs w:val="16"/>
        </w:rPr>
        <w:t>3</w:t>
      </w:r>
      <w:r w:rsidRPr="003D5A97">
        <w:rPr>
          <w:sz w:val="16"/>
          <w:szCs w:val="16"/>
        </w:rPr>
        <w:t xml:space="preserve"> – Serão desclassificadas as propostas que comprovadamente cotarem objeto diverso daquele requerido nesta licitação, ou as que desatendam às exigências deste edital. </w:t>
      </w:r>
    </w:p>
    <w:p w14:paraId="2AAAC65E" w14:textId="13612F87" w:rsidR="00781AF1" w:rsidRPr="003D5A97" w:rsidRDefault="00781AF1" w:rsidP="00781AF1">
      <w:pPr>
        <w:rPr>
          <w:sz w:val="16"/>
          <w:szCs w:val="16"/>
        </w:rPr>
      </w:pPr>
      <w:r w:rsidRPr="003D5A97">
        <w:rPr>
          <w:sz w:val="16"/>
          <w:szCs w:val="16"/>
        </w:rPr>
        <w:t>10.</w:t>
      </w:r>
      <w:r w:rsidR="00E178A2" w:rsidRPr="003D5A97">
        <w:rPr>
          <w:sz w:val="16"/>
          <w:szCs w:val="16"/>
        </w:rPr>
        <w:t>4</w:t>
      </w:r>
      <w:r w:rsidRPr="003D5A97">
        <w:rPr>
          <w:sz w:val="16"/>
          <w:szCs w:val="16"/>
        </w:rPr>
        <w:t xml:space="preserve"> – A licitante deverá declarar, em campo próprio do sistema eletrônico, que cumpre plenamente os requisitos de habilitação e que sua proposta está em conformidade com as exigências do edital. </w:t>
      </w:r>
    </w:p>
    <w:p w14:paraId="3EC50698" w14:textId="688B3501" w:rsidR="00781AF1" w:rsidRPr="003D5A97" w:rsidRDefault="00781AF1" w:rsidP="00781AF1">
      <w:pPr>
        <w:spacing w:before="120" w:after="120"/>
        <w:jc w:val="both"/>
        <w:rPr>
          <w:sz w:val="16"/>
          <w:szCs w:val="16"/>
        </w:rPr>
      </w:pPr>
      <w:bookmarkStart w:id="11" w:name="_Ref116992247"/>
      <w:r w:rsidRPr="003D5A97">
        <w:rPr>
          <w:sz w:val="16"/>
          <w:szCs w:val="16"/>
        </w:rPr>
        <w:t>10.</w:t>
      </w:r>
      <w:r w:rsidR="00E178A2" w:rsidRPr="003D5A97">
        <w:rPr>
          <w:sz w:val="16"/>
          <w:szCs w:val="16"/>
        </w:rPr>
        <w:t>5</w:t>
      </w:r>
      <w:r w:rsidRPr="003D5A97">
        <w:rPr>
          <w:sz w:val="16"/>
          <w:szCs w:val="16"/>
        </w:rPr>
        <w:t>–Desde que disponibilizada a funcionalidade no sistema, o licitante poderá parametrizar o seu valor final mínimo ou o seu percentual de desconto máximo quando do cadastramento da proposta e obedecerá às seguintes regras:</w:t>
      </w:r>
      <w:bookmarkEnd w:id="11"/>
    </w:p>
    <w:p w14:paraId="279AD85A" w14:textId="447D2B14" w:rsidR="00781AF1" w:rsidRPr="003D5A97" w:rsidRDefault="00781AF1" w:rsidP="007C7FF4">
      <w:pPr>
        <w:spacing w:before="120" w:after="120"/>
        <w:ind w:firstLine="708"/>
        <w:jc w:val="both"/>
        <w:rPr>
          <w:sz w:val="16"/>
          <w:szCs w:val="16"/>
        </w:rPr>
      </w:pPr>
      <w:r w:rsidRPr="003D5A97">
        <w:rPr>
          <w:sz w:val="16"/>
          <w:szCs w:val="16"/>
        </w:rPr>
        <w:t>10.</w:t>
      </w:r>
      <w:r w:rsidR="00E178A2" w:rsidRPr="003D5A97">
        <w:rPr>
          <w:sz w:val="16"/>
          <w:szCs w:val="16"/>
        </w:rPr>
        <w:t>5</w:t>
      </w:r>
      <w:r w:rsidRPr="003D5A97">
        <w:rPr>
          <w:sz w:val="16"/>
          <w:szCs w:val="16"/>
        </w:rPr>
        <w:t>.1–a aplicação do intervalo mínimo de diferença de valores ou de percentuais entre os lances, que incidirá tanto em relação aos lances intermediários quanto em relação ao lance que cobrir a melhor oferta; e</w:t>
      </w:r>
    </w:p>
    <w:p w14:paraId="7A6AB415" w14:textId="0DCF3854" w:rsidR="00781AF1" w:rsidRPr="003D5A97" w:rsidRDefault="00781AF1" w:rsidP="00781AF1">
      <w:pPr>
        <w:spacing w:before="120" w:after="120"/>
        <w:jc w:val="both"/>
        <w:rPr>
          <w:sz w:val="16"/>
          <w:szCs w:val="16"/>
        </w:rPr>
      </w:pPr>
      <w:r w:rsidRPr="003D5A97">
        <w:rPr>
          <w:sz w:val="16"/>
          <w:szCs w:val="16"/>
        </w:rPr>
        <w:t>10.</w:t>
      </w:r>
      <w:r w:rsidR="00E178A2" w:rsidRPr="003D5A97">
        <w:rPr>
          <w:sz w:val="16"/>
          <w:szCs w:val="16"/>
        </w:rPr>
        <w:t>6</w:t>
      </w:r>
      <w:r w:rsidRPr="003D5A97">
        <w:rPr>
          <w:sz w:val="16"/>
          <w:szCs w:val="16"/>
        </w:rPr>
        <w:t xml:space="preserve"> – Decorrido o prazo de validade das propostas, sem convocação para contratação, ficam as licitantes liberadas dos compromissos assumidos. </w:t>
      </w:r>
    </w:p>
    <w:p w14:paraId="6A8B7D17" w14:textId="5248C7AA" w:rsidR="00781AF1" w:rsidRPr="003D5A97" w:rsidRDefault="00781AF1" w:rsidP="00781AF1">
      <w:pPr>
        <w:spacing w:before="120" w:after="120"/>
        <w:jc w:val="both"/>
        <w:rPr>
          <w:sz w:val="16"/>
          <w:szCs w:val="16"/>
        </w:rPr>
      </w:pPr>
      <w:r w:rsidRPr="003D5A97">
        <w:rPr>
          <w:sz w:val="16"/>
          <w:szCs w:val="16"/>
        </w:rPr>
        <w:t>10.</w:t>
      </w:r>
      <w:r w:rsidR="00E178A2" w:rsidRPr="003D5A97">
        <w:rPr>
          <w:sz w:val="16"/>
          <w:szCs w:val="16"/>
        </w:rPr>
        <w:t>7</w:t>
      </w:r>
      <w:r w:rsidRPr="003D5A97">
        <w:rPr>
          <w:sz w:val="16"/>
          <w:szCs w:val="16"/>
        </w:rPr>
        <w:t xml:space="preserve"> – A apresentação da proposta implica a aceitação plena e total das condições deste edital e seus anexos. </w:t>
      </w:r>
    </w:p>
    <w:p w14:paraId="13D3C0AC" w14:textId="05638064" w:rsidR="003042E6" w:rsidRPr="003D5A97" w:rsidRDefault="003042E6" w:rsidP="003042E6">
      <w:pPr>
        <w:spacing w:before="120" w:after="120"/>
        <w:ind w:left="567"/>
        <w:jc w:val="both"/>
        <w:rPr>
          <w:sz w:val="16"/>
          <w:szCs w:val="16"/>
        </w:rPr>
      </w:pPr>
      <w:r w:rsidRPr="003D5A97">
        <w:rPr>
          <w:sz w:val="16"/>
          <w:szCs w:val="16"/>
        </w:rPr>
        <w:t>10.</w:t>
      </w:r>
      <w:r w:rsidR="00E178A2" w:rsidRPr="003D5A97">
        <w:rPr>
          <w:sz w:val="16"/>
          <w:szCs w:val="16"/>
        </w:rPr>
        <w:t>7</w:t>
      </w:r>
      <w:r w:rsidRPr="003D5A97">
        <w:rPr>
          <w:sz w:val="16"/>
          <w:szCs w:val="16"/>
        </w:rPr>
        <w:t>.</w:t>
      </w:r>
      <w:r w:rsidR="00E178A2" w:rsidRPr="003D5A97">
        <w:rPr>
          <w:sz w:val="16"/>
          <w:szCs w:val="16"/>
        </w:rPr>
        <w:t>1</w:t>
      </w:r>
      <w:r w:rsidRPr="003D5A97">
        <w:rPr>
          <w:sz w:val="16"/>
          <w:szCs w:val="16"/>
        </w:rPr>
        <w:t xml:space="preserve"> – A proposta será desclassificada quando: </w:t>
      </w:r>
    </w:p>
    <w:p w14:paraId="3D9354EF" w14:textId="77777777" w:rsidR="003042E6" w:rsidRPr="003D5A97" w:rsidRDefault="003042E6" w:rsidP="003042E6">
      <w:pPr>
        <w:spacing w:before="120" w:after="120"/>
        <w:ind w:left="851"/>
        <w:jc w:val="both"/>
        <w:rPr>
          <w:sz w:val="16"/>
          <w:szCs w:val="16"/>
        </w:rPr>
      </w:pPr>
      <w:r w:rsidRPr="003D5A97">
        <w:rPr>
          <w:sz w:val="16"/>
          <w:szCs w:val="16"/>
        </w:rPr>
        <w:t xml:space="preserve">a) as especificações do objeto ofertado estiverem em manifesta desconformidade com as exigências estabelecidas no edital; </w:t>
      </w:r>
    </w:p>
    <w:p w14:paraId="582E357B" w14:textId="77777777" w:rsidR="000B7783" w:rsidRPr="003D5A97" w:rsidRDefault="003042E6" w:rsidP="000B7783">
      <w:pPr>
        <w:spacing w:before="120" w:after="120"/>
        <w:ind w:left="851"/>
        <w:jc w:val="both"/>
        <w:rPr>
          <w:sz w:val="16"/>
          <w:szCs w:val="16"/>
        </w:rPr>
      </w:pPr>
      <w:r w:rsidRPr="003D5A97">
        <w:rPr>
          <w:sz w:val="16"/>
          <w:szCs w:val="16"/>
        </w:rPr>
        <w:t xml:space="preserve">b) contiver valores simbólicos, irrisórios ou com presunção absoluta de inexequibilidade, exceto quando se referirem a materiais e instalações de propriedade da licitante, para os quais ela renuncie, de forma expressa e motivada, à parcela ou à totalidade de remuneração. </w:t>
      </w:r>
    </w:p>
    <w:p w14:paraId="7FC695A8" w14:textId="58C9FF5A" w:rsidR="000B7783" w:rsidRPr="003D5A97" w:rsidRDefault="000B7783" w:rsidP="000B7783">
      <w:pPr>
        <w:spacing w:before="120" w:after="120"/>
        <w:ind w:firstLine="708"/>
        <w:jc w:val="both"/>
        <w:rPr>
          <w:sz w:val="16"/>
          <w:szCs w:val="16"/>
        </w:rPr>
      </w:pPr>
      <w:r w:rsidRPr="003D5A97">
        <w:rPr>
          <w:sz w:val="16"/>
          <w:szCs w:val="16"/>
        </w:rPr>
        <w:t xml:space="preserve">  </w:t>
      </w:r>
      <w:r w:rsidR="00451567" w:rsidRPr="003D5A97">
        <w:rPr>
          <w:sz w:val="16"/>
          <w:szCs w:val="16"/>
        </w:rPr>
        <w:t xml:space="preserve">  </w:t>
      </w:r>
      <w:r w:rsidRPr="003D5A97">
        <w:rPr>
          <w:sz w:val="16"/>
          <w:szCs w:val="16"/>
        </w:rPr>
        <w:t>c) contiver vícios insanáveis</w:t>
      </w:r>
      <w:r w:rsidR="00BB7C60" w:rsidRPr="003D5A97">
        <w:rPr>
          <w:sz w:val="16"/>
          <w:szCs w:val="16"/>
        </w:rPr>
        <w:t>.</w:t>
      </w:r>
    </w:p>
    <w:p w14:paraId="76D3FD1C" w14:textId="679D3BBA" w:rsidR="00451567" w:rsidRPr="003D5A97" w:rsidRDefault="00451567" w:rsidP="000B7783">
      <w:pPr>
        <w:spacing w:before="120" w:after="120"/>
        <w:ind w:firstLine="708"/>
        <w:jc w:val="both"/>
        <w:rPr>
          <w:sz w:val="16"/>
          <w:szCs w:val="16"/>
        </w:rPr>
      </w:pPr>
      <w:r w:rsidRPr="003D5A97">
        <w:rPr>
          <w:sz w:val="16"/>
          <w:szCs w:val="16"/>
        </w:rPr>
        <w:t xml:space="preserve">    d) não vier assinada digitalmente com assinatura no gov.br.</w:t>
      </w:r>
    </w:p>
    <w:p w14:paraId="3DC7775F" w14:textId="41B6D94B" w:rsidR="003042E6" w:rsidRPr="003D5A97" w:rsidRDefault="003042E6" w:rsidP="003042E6">
      <w:pPr>
        <w:spacing w:before="120" w:after="120"/>
        <w:jc w:val="both"/>
        <w:rPr>
          <w:sz w:val="16"/>
          <w:szCs w:val="16"/>
        </w:rPr>
      </w:pPr>
      <w:r w:rsidRPr="003D5A97">
        <w:rPr>
          <w:sz w:val="16"/>
          <w:szCs w:val="16"/>
        </w:rPr>
        <w:t>10.</w:t>
      </w:r>
      <w:r w:rsidR="00E178A2" w:rsidRPr="003D5A97">
        <w:rPr>
          <w:sz w:val="16"/>
          <w:szCs w:val="16"/>
        </w:rPr>
        <w:t>8</w:t>
      </w:r>
      <w:r w:rsidRPr="003D5A97">
        <w:rPr>
          <w:sz w:val="16"/>
          <w:szCs w:val="16"/>
        </w:rPr>
        <w:t xml:space="preserve"> – </w:t>
      </w:r>
      <w:r w:rsidR="00F95B4C" w:rsidRPr="003D5A97">
        <w:rPr>
          <w:sz w:val="16"/>
          <w:szCs w:val="16"/>
        </w:rPr>
        <w:t>O</w:t>
      </w:r>
      <w:r w:rsidRPr="003D5A97">
        <w:rPr>
          <w:sz w:val="16"/>
          <w:szCs w:val="16"/>
        </w:rPr>
        <w:t xml:space="preserve"> Pregoeir</w:t>
      </w:r>
      <w:r w:rsidR="00F95B4C" w:rsidRPr="003D5A97">
        <w:rPr>
          <w:sz w:val="16"/>
          <w:szCs w:val="16"/>
        </w:rPr>
        <w:t>o</w:t>
      </w:r>
      <w:r w:rsidRPr="003D5A97">
        <w:rPr>
          <w:sz w:val="16"/>
          <w:szCs w:val="16"/>
        </w:rPr>
        <w:t xml:space="preserve"> examinará a proposta mais bem classificada quanto à compatibilidade do preço ofertado com as especificações técnicas estabelecidas no edital e quanto ao preço ofertado, que não poderá ser superior ao valor estimado constante no Termo de Referência (Anexo 1). </w:t>
      </w:r>
    </w:p>
    <w:p w14:paraId="2BA1C3F1" w14:textId="3DAA6A88" w:rsidR="009E285F" w:rsidRPr="003D5A97" w:rsidRDefault="003042E6" w:rsidP="009E285F">
      <w:pPr>
        <w:spacing w:before="120" w:after="120"/>
        <w:ind w:left="567"/>
        <w:jc w:val="both"/>
        <w:rPr>
          <w:sz w:val="16"/>
          <w:szCs w:val="16"/>
        </w:rPr>
      </w:pPr>
      <w:r w:rsidRPr="003D5A97">
        <w:rPr>
          <w:sz w:val="16"/>
          <w:szCs w:val="16"/>
        </w:rPr>
        <w:t>10.</w:t>
      </w:r>
      <w:r w:rsidR="00E178A2" w:rsidRPr="003D5A97">
        <w:rPr>
          <w:sz w:val="16"/>
          <w:szCs w:val="16"/>
        </w:rPr>
        <w:t>8</w:t>
      </w:r>
      <w:r w:rsidRPr="003D5A97">
        <w:rPr>
          <w:sz w:val="16"/>
          <w:szCs w:val="16"/>
        </w:rPr>
        <w:t>.1</w:t>
      </w:r>
      <w:r w:rsidR="009E285F" w:rsidRPr="003D5A97">
        <w:rPr>
          <w:sz w:val="16"/>
          <w:szCs w:val="16"/>
        </w:rPr>
        <w:t>- Conforme decreto Municipal 011/2024 Art. 32 No caso de obras e serviços de engenharia, serão consideradas inexequíveis as propostas cujos valores forem inferiores a 75% (setenta e cinco por cento) do valor orçado pela Administração.</w:t>
      </w:r>
    </w:p>
    <w:p w14:paraId="6C88A3FF" w14:textId="473BCE4F" w:rsidR="009E285F" w:rsidRPr="003D5A97" w:rsidRDefault="009E285F" w:rsidP="009E285F">
      <w:pPr>
        <w:spacing w:before="120" w:after="120"/>
        <w:ind w:firstLine="567"/>
        <w:jc w:val="both"/>
        <w:rPr>
          <w:sz w:val="16"/>
          <w:szCs w:val="16"/>
        </w:rPr>
      </w:pPr>
      <w:r w:rsidRPr="003D5A97">
        <w:rPr>
          <w:sz w:val="16"/>
          <w:szCs w:val="16"/>
        </w:rPr>
        <w:t>10.8.2- Art. 33 No caso de bens e serviços em geral, é indício de inexequibilidade das propostas valores inferiores a 50% (cinquenta por cento) do valor orçado pela Administração.</w:t>
      </w:r>
    </w:p>
    <w:p w14:paraId="4B5F235F" w14:textId="77777777" w:rsidR="009E285F" w:rsidRPr="003D5A97" w:rsidRDefault="009E285F" w:rsidP="009E285F">
      <w:pPr>
        <w:spacing w:before="120" w:after="120"/>
        <w:ind w:firstLine="567"/>
        <w:jc w:val="both"/>
        <w:rPr>
          <w:sz w:val="16"/>
          <w:szCs w:val="16"/>
        </w:rPr>
      </w:pPr>
      <w:r w:rsidRPr="003D5A97">
        <w:rPr>
          <w:sz w:val="16"/>
          <w:szCs w:val="16"/>
        </w:rPr>
        <w:t>Parágrafo único. A inexequibilidade, na hipótese de que trata o caput deste artigo, só será considerada após diligência do agente de contratação ou da comissão de contratação, quando o substituir, que comprove:</w:t>
      </w:r>
    </w:p>
    <w:p w14:paraId="7E7181E0" w14:textId="77777777" w:rsidR="009E285F" w:rsidRPr="003D5A97" w:rsidRDefault="009E285F" w:rsidP="009E285F">
      <w:pPr>
        <w:spacing w:before="120" w:after="120"/>
        <w:ind w:firstLine="567"/>
        <w:jc w:val="both"/>
        <w:rPr>
          <w:sz w:val="16"/>
          <w:szCs w:val="16"/>
        </w:rPr>
      </w:pPr>
      <w:r w:rsidRPr="003D5A97">
        <w:rPr>
          <w:sz w:val="16"/>
          <w:szCs w:val="16"/>
        </w:rPr>
        <w:t xml:space="preserve">- </w:t>
      </w:r>
      <w:proofErr w:type="gramStart"/>
      <w:r w:rsidRPr="003D5A97">
        <w:rPr>
          <w:sz w:val="16"/>
          <w:szCs w:val="16"/>
        </w:rPr>
        <w:t>que</w:t>
      </w:r>
      <w:proofErr w:type="gramEnd"/>
      <w:r w:rsidRPr="003D5A97">
        <w:rPr>
          <w:sz w:val="16"/>
          <w:szCs w:val="16"/>
        </w:rPr>
        <w:t xml:space="preserve"> o custo do licitante ultrapassa o valor da proposta;</w:t>
      </w:r>
    </w:p>
    <w:p w14:paraId="36FD54CB" w14:textId="77777777" w:rsidR="009E285F" w:rsidRPr="003D5A97" w:rsidRDefault="009E285F" w:rsidP="009E285F">
      <w:pPr>
        <w:spacing w:before="120" w:after="120"/>
        <w:ind w:firstLine="567"/>
        <w:jc w:val="both"/>
        <w:rPr>
          <w:sz w:val="16"/>
          <w:szCs w:val="16"/>
        </w:rPr>
      </w:pPr>
      <w:r w:rsidRPr="003D5A97">
        <w:rPr>
          <w:sz w:val="16"/>
          <w:szCs w:val="16"/>
        </w:rPr>
        <w:t xml:space="preserve">- </w:t>
      </w:r>
      <w:proofErr w:type="gramStart"/>
      <w:r w:rsidRPr="003D5A97">
        <w:rPr>
          <w:sz w:val="16"/>
          <w:szCs w:val="16"/>
        </w:rPr>
        <w:t>inexistirem</w:t>
      </w:r>
      <w:proofErr w:type="gramEnd"/>
      <w:r w:rsidRPr="003D5A97">
        <w:rPr>
          <w:sz w:val="16"/>
          <w:szCs w:val="16"/>
        </w:rPr>
        <w:t xml:space="preserve"> custos de oportunidade capazes de justificar o vulto da oferta.</w:t>
      </w:r>
    </w:p>
    <w:p w14:paraId="4BD163DF" w14:textId="65E21B2E" w:rsidR="003042E6" w:rsidRPr="003D5A97" w:rsidRDefault="003042E6" w:rsidP="003042E6">
      <w:pPr>
        <w:spacing w:before="120" w:after="120"/>
        <w:ind w:left="567"/>
        <w:jc w:val="both"/>
        <w:rPr>
          <w:sz w:val="16"/>
          <w:szCs w:val="16"/>
        </w:rPr>
      </w:pPr>
      <w:r w:rsidRPr="003D5A97">
        <w:rPr>
          <w:sz w:val="16"/>
          <w:szCs w:val="16"/>
        </w:rPr>
        <w:t>10.</w:t>
      </w:r>
      <w:r w:rsidR="00E178A2" w:rsidRPr="003D5A97">
        <w:rPr>
          <w:sz w:val="16"/>
          <w:szCs w:val="16"/>
        </w:rPr>
        <w:t>8</w:t>
      </w:r>
      <w:r w:rsidRPr="003D5A97">
        <w:rPr>
          <w:sz w:val="16"/>
          <w:szCs w:val="16"/>
        </w:rPr>
        <w:t>.</w:t>
      </w:r>
      <w:r w:rsidR="009E285F" w:rsidRPr="003D5A97">
        <w:rPr>
          <w:sz w:val="16"/>
          <w:szCs w:val="16"/>
        </w:rPr>
        <w:t>3</w:t>
      </w:r>
      <w:r w:rsidRPr="003D5A97">
        <w:rPr>
          <w:sz w:val="16"/>
          <w:szCs w:val="16"/>
        </w:rPr>
        <w:t xml:space="preserve"> - </w:t>
      </w:r>
      <w:r w:rsidR="00F95B4C" w:rsidRPr="003D5A97">
        <w:rPr>
          <w:sz w:val="16"/>
          <w:szCs w:val="16"/>
        </w:rPr>
        <w:t>O</w:t>
      </w:r>
      <w:r w:rsidRPr="003D5A97">
        <w:rPr>
          <w:sz w:val="16"/>
          <w:szCs w:val="16"/>
        </w:rPr>
        <w:t xml:space="preserve"> Pregoeir</w:t>
      </w:r>
      <w:r w:rsidR="00F95B4C" w:rsidRPr="003D5A97">
        <w:rPr>
          <w:sz w:val="16"/>
          <w:szCs w:val="16"/>
        </w:rPr>
        <w:t xml:space="preserve">o </w:t>
      </w:r>
      <w:r w:rsidRPr="003D5A97">
        <w:rPr>
          <w:sz w:val="16"/>
          <w:szCs w:val="16"/>
        </w:rPr>
        <w:t>poderá promover diligência destinada a embasar sua decisão no que tange ao julgamento da melhor proposta, admitindo a correção de falhas de natureza formal e a complementação de informações.</w:t>
      </w:r>
    </w:p>
    <w:p w14:paraId="3AF143CB" w14:textId="73F4C97E" w:rsidR="003042E6" w:rsidRPr="003D5A97" w:rsidRDefault="003042E6" w:rsidP="003042E6">
      <w:pPr>
        <w:spacing w:before="120" w:after="120"/>
        <w:ind w:left="567"/>
        <w:jc w:val="both"/>
        <w:rPr>
          <w:sz w:val="16"/>
          <w:szCs w:val="16"/>
        </w:rPr>
      </w:pPr>
      <w:r w:rsidRPr="003D5A97">
        <w:rPr>
          <w:sz w:val="16"/>
          <w:szCs w:val="16"/>
        </w:rPr>
        <w:t>10.</w:t>
      </w:r>
      <w:r w:rsidR="00E178A2" w:rsidRPr="003D5A97">
        <w:rPr>
          <w:sz w:val="16"/>
          <w:szCs w:val="16"/>
        </w:rPr>
        <w:t>8</w:t>
      </w:r>
      <w:r w:rsidRPr="003D5A97">
        <w:rPr>
          <w:sz w:val="16"/>
          <w:szCs w:val="16"/>
        </w:rPr>
        <w:t>.</w:t>
      </w:r>
      <w:r w:rsidR="009E285F" w:rsidRPr="003D5A97">
        <w:rPr>
          <w:sz w:val="16"/>
          <w:szCs w:val="16"/>
        </w:rPr>
        <w:t>4</w:t>
      </w:r>
      <w:r w:rsidRPr="003D5A97">
        <w:rPr>
          <w:sz w:val="16"/>
          <w:szCs w:val="16"/>
        </w:rPr>
        <w:t xml:space="preserve"> – Não se considerará qualquer oferta de vantagem não prevista neste edital.</w:t>
      </w:r>
    </w:p>
    <w:p w14:paraId="54C29E28"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t>CAPÍTULO XI – DA HABILITAÇÃO</w:t>
      </w:r>
    </w:p>
    <w:p w14:paraId="493A5573" w14:textId="77777777" w:rsidR="000B1247" w:rsidRPr="003D5A97" w:rsidRDefault="000B1247" w:rsidP="000B1247">
      <w:pPr>
        <w:spacing w:before="120" w:after="120"/>
        <w:jc w:val="both"/>
        <w:rPr>
          <w:sz w:val="16"/>
          <w:szCs w:val="16"/>
        </w:rPr>
      </w:pPr>
      <w:bookmarkStart w:id="12" w:name="_Hlk41391756"/>
      <w:r w:rsidRPr="003D5A97">
        <w:rPr>
          <w:sz w:val="16"/>
          <w:szCs w:val="16"/>
        </w:rPr>
        <w:t>11 – As licitantes deverão cumprir todas as exigências do ANEXO I – TERMO DE REFERÊNCIA, o qual é parte essencial e integrante deste edital, as quais serão analisadas pela equipe técnica responsável da Secretaria solicitante</w:t>
      </w:r>
      <w:r w:rsidR="00057FE7" w:rsidRPr="003D5A97">
        <w:rPr>
          <w:sz w:val="16"/>
          <w:szCs w:val="16"/>
        </w:rPr>
        <w:t>/pregoeiro</w:t>
      </w:r>
      <w:r w:rsidRPr="003D5A97">
        <w:rPr>
          <w:sz w:val="16"/>
          <w:szCs w:val="16"/>
        </w:rPr>
        <w:t>.</w:t>
      </w:r>
    </w:p>
    <w:p w14:paraId="5DECEC5A" w14:textId="77777777" w:rsidR="000B1247" w:rsidRPr="003D5A97" w:rsidRDefault="000B1247" w:rsidP="000B1247">
      <w:pPr>
        <w:spacing w:before="120" w:after="120"/>
        <w:jc w:val="both"/>
        <w:rPr>
          <w:sz w:val="16"/>
          <w:szCs w:val="16"/>
        </w:rPr>
      </w:pPr>
      <w:r w:rsidRPr="003D5A97">
        <w:rPr>
          <w:sz w:val="16"/>
          <w:szCs w:val="16"/>
        </w:rPr>
        <w:t>11.1 – A habilitação das licitantes será verificada por meio do SICAF, Nível I (credenciamento), II (habilitação jurídica), III (regularidade fiscal e trabalhista federal), IV (regularidade fiscal estadual e municipal) do Cadastro de Pessoa Jurídica, e da documentação complementar especificada neste edital, a qual poderá ser dispensada, devendo ser verificada sua necessidade caso a caso e, em não sendo necessária, ficará restrita ao SICAF</w:t>
      </w:r>
      <w:r w:rsidR="00304A26" w:rsidRPr="003D5A97">
        <w:rPr>
          <w:sz w:val="16"/>
          <w:szCs w:val="16"/>
        </w:rPr>
        <w:t xml:space="preserve"> e,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11">
        <w:r w:rsidR="00304A26" w:rsidRPr="003D5A97">
          <w:rPr>
            <w:sz w:val="16"/>
            <w:szCs w:val="16"/>
          </w:rPr>
          <w:t>IN nº 3/2018, art. 7º, caput</w:t>
        </w:r>
      </w:hyperlink>
      <w:r w:rsidR="00304A26" w:rsidRPr="003D5A97">
        <w:rPr>
          <w:sz w:val="16"/>
          <w:szCs w:val="16"/>
        </w:rPr>
        <w:t>)</w:t>
      </w:r>
      <w:r w:rsidRPr="003D5A97">
        <w:rPr>
          <w:sz w:val="16"/>
          <w:szCs w:val="16"/>
        </w:rPr>
        <w:t xml:space="preserve">. </w:t>
      </w:r>
    </w:p>
    <w:p w14:paraId="65340EC9" w14:textId="77777777" w:rsidR="005E7594" w:rsidRPr="003D5A97" w:rsidRDefault="005E7594" w:rsidP="005E7594">
      <w:pPr>
        <w:spacing w:before="120" w:after="120"/>
        <w:ind w:left="567"/>
        <w:jc w:val="both"/>
        <w:rPr>
          <w:sz w:val="16"/>
          <w:szCs w:val="16"/>
        </w:rPr>
      </w:pPr>
      <w:r w:rsidRPr="003D5A97">
        <w:rPr>
          <w:sz w:val="16"/>
          <w:szCs w:val="16"/>
        </w:rPr>
        <w:t>11.1.1–A não observância do disposto no item anterior poderá ensejar desclassificação no momento da habilitação. (</w:t>
      </w:r>
      <w:hyperlink r:id="rId12" w:history="1">
        <w:r w:rsidRPr="003D5A97">
          <w:rPr>
            <w:sz w:val="16"/>
            <w:szCs w:val="16"/>
          </w:rPr>
          <w:t>IN nº 3/2018, art. 7º, parágrafo único</w:t>
        </w:r>
      </w:hyperlink>
      <w:r w:rsidRPr="003D5A97">
        <w:rPr>
          <w:sz w:val="16"/>
          <w:szCs w:val="16"/>
        </w:rPr>
        <w:t>)</w:t>
      </w:r>
    </w:p>
    <w:p w14:paraId="192829E9" w14:textId="77777777" w:rsidR="000B1247" w:rsidRPr="003D5A97" w:rsidRDefault="005E7594" w:rsidP="000B1247">
      <w:pPr>
        <w:spacing w:before="120" w:after="120"/>
        <w:ind w:left="567"/>
        <w:jc w:val="both"/>
        <w:rPr>
          <w:sz w:val="16"/>
          <w:szCs w:val="16"/>
        </w:rPr>
      </w:pPr>
      <w:r w:rsidRPr="003D5A97">
        <w:rPr>
          <w:sz w:val="16"/>
          <w:szCs w:val="16"/>
        </w:rPr>
        <w:t>11.1.2</w:t>
      </w:r>
      <w:r w:rsidR="000B1247" w:rsidRPr="003D5A97">
        <w:rPr>
          <w:sz w:val="16"/>
          <w:szCs w:val="16"/>
        </w:rPr>
        <w:t xml:space="preserve"> – Diante da expiração de validade dos documentos registrados no SICAF referentes aos Níveis III (regularidade fiscal e trabalhista federal), IV (regularidade fiscal estadual e municipal), as licitantes deverão apresentar documentação complementar a fim de suprir tais exigências, observado em relação às empresas enquadradas como ME/EPP o disposto no art. 43, §1º, da Lei Complementar nº 123/2006.</w:t>
      </w:r>
    </w:p>
    <w:bookmarkEnd w:id="12"/>
    <w:p w14:paraId="34DC90E8" w14:textId="77777777" w:rsidR="000B1247" w:rsidRPr="003D5A97" w:rsidRDefault="000B1247" w:rsidP="000B1247">
      <w:pPr>
        <w:spacing w:before="120" w:after="120"/>
        <w:jc w:val="both"/>
        <w:rPr>
          <w:sz w:val="16"/>
          <w:szCs w:val="16"/>
        </w:rPr>
      </w:pPr>
      <w:r w:rsidRPr="003D5A97">
        <w:rPr>
          <w:sz w:val="16"/>
          <w:szCs w:val="16"/>
        </w:rPr>
        <w:t xml:space="preserve">11.2 – Para fins de habilitação jurídica, o Pregoeiro verificará a compatibilidade entre o objeto do certame e as atividades previstas como “objeto social” no ato constitutivo das licitantes, conforme natureza da pessoa jurídica. </w:t>
      </w:r>
    </w:p>
    <w:p w14:paraId="0CAFF624" w14:textId="719DCB3A" w:rsidR="000B1247" w:rsidRPr="003D5A97" w:rsidRDefault="000B1247" w:rsidP="000B1247">
      <w:pPr>
        <w:spacing w:before="120" w:after="120"/>
        <w:jc w:val="both"/>
        <w:rPr>
          <w:sz w:val="16"/>
          <w:szCs w:val="16"/>
        </w:rPr>
      </w:pPr>
      <w:r w:rsidRPr="003D5A97">
        <w:rPr>
          <w:sz w:val="16"/>
          <w:szCs w:val="16"/>
        </w:rPr>
        <w:lastRenderedPageBreak/>
        <w:t xml:space="preserve">11.3 – </w:t>
      </w:r>
      <w:proofErr w:type="gramStart"/>
      <w:r w:rsidR="00304A26" w:rsidRPr="003D5A97">
        <w:rPr>
          <w:sz w:val="16"/>
          <w:szCs w:val="16"/>
        </w:rPr>
        <w:t>os</w:t>
      </w:r>
      <w:proofErr w:type="gramEnd"/>
      <w:r w:rsidR="00304A26" w:rsidRPr="003D5A97">
        <w:rPr>
          <w:sz w:val="16"/>
          <w:szCs w:val="16"/>
        </w:rPr>
        <w:t xml:space="preserve"> documentos exigidos que</w:t>
      </w:r>
      <w:r w:rsidRPr="003D5A97">
        <w:rPr>
          <w:sz w:val="16"/>
          <w:szCs w:val="16"/>
        </w:rPr>
        <w:t xml:space="preserve"> não estejam digitalmente disponíveis no SICAF, em observância </w:t>
      </w:r>
      <w:r w:rsidR="00304A26" w:rsidRPr="003D5A97">
        <w:rPr>
          <w:sz w:val="16"/>
          <w:szCs w:val="16"/>
        </w:rPr>
        <w:t>as regras</w:t>
      </w:r>
      <w:r w:rsidRPr="003D5A97">
        <w:rPr>
          <w:sz w:val="16"/>
          <w:szCs w:val="16"/>
        </w:rPr>
        <w:t xml:space="preserve"> deste edital, a licitante deverá apresentar </w:t>
      </w:r>
      <w:r w:rsidR="00304A26" w:rsidRPr="003D5A97">
        <w:rPr>
          <w:sz w:val="16"/>
          <w:szCs w:val="16"/>
        </w:rPr>
        <w:t xml:space="preserve">no prazo de </w:t>
      </w:r>
      <w:r w:rsidR="009E285F" w:rsidRPr="003D5A97">
        <w:rPr>
          <w:sz w:val="16"/>
          <w:szCs w:val="16"/>
        </w:rPr>
        <w:t>1</w:t>
      </w:r>
      <w:r w:rsidR="004211D8" w:rsidRPr="003D5A97">
        <w:rPr>
          <w:sz w:val="16"/>
          <w:szCs w:val="16"/>
        </w:rPr>
        <w:t xml:space="preserve"> (</w:t>
      </w:r>
      <w:r w:rsidR="009E285F" w:rsidRPr="003D5A97">
        <w:rPr>
          <w:sz w:val="16"/>
          <w:szCs w:val="16"/>
        </w:rPr>
        <w:t>uma</w:t>
      </w:r>
      <w:r w:rsidR="004211D8" w:rsidRPr="003D5A97">
        <w:rPr>
          <w:sz w:val="16"/>
          <w:szCs w:val="16"/>
        </w:rPr>
        <w:t>) hora</w:t>
      </w:r>
      <w:r w:rsidR="00304A26" w:rsidRPr="003D5A97">
        <w:rPr>
          <w:sz w:val="16"/>
          <w:szCs w:val="16"/>
        </w:rPr>
        <w:t xml:space="preserve"> contado da solicitação do pregoeiro </w:t>
      </w:r>
      <w:r w:rsidRPr="003D5A97">
        <w:rPr>
          <w:sz w:val="16"/>
          <w:szCs w:val="16"/>
        </w:rPr>
        <w:t xml:space="preserve">a documentação comprobatória dos seguintes requisitos de habilitação: </w:t>
      </w:r>
    </w:p>
    <w:p w14:paraId="0A52A885" w14:textId="77777777" w:rsidR="000B1247" w:rsidRPr="003D5A97" w:rsidRDefault="000B1247" w:rsidP="000B1247">
      <w:pPr>
        <w:spacing w:before="120" w:after="120"/>
        <w:ind w:left="567"/>
        <w:jc w:val="both"/>
        <w:rPr>
          <w:b/>
          <w:bCs/>
          <w:sz w:val="16"/>
          <w:szCs w:val="16"/>
        </w:rPr>
      </w:pPr>
      <w:r w:rsidRPr="003D5A97">
        <w:rPr>
          <w:b/>
          <w:bCs/>
          <w:sz w:val="16"/>
          <w:szCs w:val="16"/>
        </w:rPr>
        <w:t xml:space="preserve">11.3.1 – CAPACIDADE TÉCNICA: </w:t>
      </w:r>
    </w:p>
    <w:p w14:paraId="20179FE7" w14:textId="5D0363FE" w:rsidR="000B1247" w:rsidRPr="003D5A97" w:rsidRDefault="000B1247" w:rsidP="000B1247">
      <w:pPr>
        <w:spacing w:before="120" w:after="120"/>
        <w:ind w:left="851"/>
        <w:jc w:val="both"/>
        <w:rPr>
          <w:sz w:val="16"/>
          <w:szCs w:val="16"/>
        </w:rPr>
      </w:pPr>
      <w:r w:rsidRPr="003D5A97">
        <w:rPr>
          <w:sz w:val="16"/>
          <w:szCs w:val="16"/>
        </w:rPr>
        <w:t xml:space="preserve">a) Atestado de Capacidade Técnica, fornecido por pessoa jurídica de direito público ou privado, declarando que a licitante já forneceu, a contento, e especificação compatível ao da presente licitação OU ao do item do qual esteja participando. </w:t>
      </w:r>
    </w:p>
    <w:p w14:paraId="455E337D" w14:textId="77777777" w:rsidR="000B1247" w:rsidRPr="003D5A97" w:rsidRDefault="000B1247" w:rsidP="000B1247">
      <w:pPr>
        <w:spacing w:before="120" w:after="120"/>
        <w:ind w:left="851"/>
        <w:jc w:val="both"/>
        <w:rPr>
          <w:sz w:val="16"/>
          <w:szCs w:val="16"/>
        </w:rPr>
      </w:pPr>
      <w:r w:rsidRPr="003D5A97">
        <w:rPr>
          <w:sz w:val="16"/>
          <w:szCs w:val="16"/>
        </w:rPr>
        <w:t>a.1) Atestado emitido por Pessoa Jurídica de Direito Público não necessita de reconhecimento de firma;</w:t>
      </w:r>
    </w:p>
    <w:p w14:paraId="49EA22B1" w14:textId="77777777" w:rsidR="000B1247" w:rsidRPr="003D5A97" w:rsidRDefault="000B1247" w:rsidP="000B1247">
      <w:pPr>
        <w:spacing w:before="120" w:after="120"/>
        <w:ind w:left="851"/>
        <w:jc w:val="both"/>
        <w:rPr>
          <w:sz w:val="16"/>
          <w:szCs w:val="16"/>
        </w:rPr>
      </w:pPr>
      <w:r w:rsidRPr="003D5A97">
        <w:rPr>
          <w:sz w:val="16"/>
          <w:szCs w:val="16"/>
        </w:rPr>
        <w:t>a2) Atestado emitido por Pessoa Jurídica de Direito Privado, necessita de reconhecimento de firma.</w:t>
      </w:r>
    </w:p>
    <w:p w14:paraId="3641C9CD" w14:textId="77777777" w:rsidR="000B1247" w:rsidRPr="003D5A97" w:rsidRDefault="000B1247" w:rsidP="000B1247">
      <w:pPr>
        <w:spacing w:before="120" w:after="120"/>
        <w:ind w:left="567"/>
        <w:jc w:val="both"/>
        <w:rPr>
          <w:b/>
          <w:bCs/>
          <w:sz w:val="16"/>
          <w:szCs w:val="16"/>
        </w:rPr>
      </w:pPr>
      <w:r w:rsidRPr="003D5A97">
        <w:rPr>
          <w:b/>
          <w:bCs/>
          <w:sz w:val="16"/>
          <w:szCs w:val="16"/>
        </w:rPr>
        <w:t xml:space="preserve">11.3.2 – QUALIFICAÇÃO ECONÔMICO-FINANCEIRA: </w:t>
      </w:r>
    </w:p>
    <w:p w14:paraId="14E78DB9" w14:textId="77777777" w:rsidR="000B1247" w:rsidRPr="003D5A97" w:rsidRDefault="000B1247" w:rsidP="000B1247">
      <w:pPr>
        <w:spacing w:before="120" w:after="120"/>
        <w:ind w:left="851"/>
        <w:jc w:val="both"/>
        <w:rPr>
          <w:sz w:val="16"/>
          <w:szCs w:val="16"/>
        </w:rPr>
      </w:pPr>
      <w:r w:rsidRPr="003D5A97">
        <w:rPr>
          <w:sz w:val="16"/>
          <w:szCs w:val="16"/>
        </w:rPr>
        <w:t xml:space="preserve">a) Certidão Negativa de Falência e Recuperação Judicial, expedida pelo distribuidor </w:t>
      </w:r>
      <w:r w:rsidR="006A4325" w:rsidRPr="003D5A97">
        <w:rPr>
          <w:sz w:val="16"/>
          <w:szCs w:val="16"/>
        </w:rPr>
        <w:t>do município da</w:t>
      </w:r>
      <w:r w:rsidRPr="003D5A97">
        <w:rPr>
          <w:sz w:val="16"/>
          <w:szCs w:val="16"/>
        </w:rPr>
        <w:t xml:space="preserve"> pessoa jurídica. </w:t>
      </w:r>
    </w:p>
    <w:p w14:paraId="1234BA4B" w14:textId="7B1711C0" w:rsidR="000B1247" w:rsidRPr="003D5A97" w:rsidRDefault="000B1247" w:rsidP="000B1247">
      <w:pPr>
        <w:spacing w:before="120" w:after="120"/>
        <w:ind w:left="567"/>
        <w:jc w:val="both"/>
        <w:rPr>
          <w:b/>
          <w:bCs/>
          <w:sz w:val="16"/>
          <w:szCs w:val="16"/>
        </w:rPr>
      </w:pPr>
      <w:r w:rsidRPr="003D5A97">
        <w:rPr>
          <w:b/>
          <w:bCs/>
          <w:sz w:val="16"/>
          <w:szCs w:val="16"/>
        </w:rPr>
        <w:t>11.3.3 – OUTROS DOCUMENTOS:</w:t>
      </w:r>
      <w:r w:rsidR="00930A82" w:rsidRPr="003D5A97">
        <w:rPr>
          <w:sz w:val="16"/>
          <w:szCs w:val="16"/>
        </w:rPr>
        <w:t xml:space="preserve"> A licitante deverá preenche/anexar</w:t>
      </w:r>
      <w:r w:rsidR="004211D8" w:rsidRPr="003D5A97">
        <w:rPr>
          <w:sz w:val="16"/>
          <w:szCs w:val="16"/>
        </w:rPr>
        <w:t xml:space="preserve"> </w:t>
      </w:r>
      <w:r w:rsidRPr="003D5A97">
        <w:rPr>
          <w:sz w:val="16"/>
          <w:szCs w:val="16"/>
        </w:rPr>
        <w:t xml:space="preserve">em campo próprio do sistema, sob pena de inabilitação: </w:t>
      </w:r>
    </w:p>
    <w:p w14:paraId="0BDB78AF" w14:textId="77777777" w:rsidR="000B1247" w:rsidRPr="003D5A97" w:rsidRDefault="000B1247" w:rsidP="000B1247">
      <w:pPr>
        <w:spacing w:before="120" w:after="120"/>
        <w:ind w:left="851"/>
        <w:jc w:val="both"/>
        <w:rPr>
          <w:sz w:val="16"/>
          <w:szCs w:val="16"/>
        </w:rPr>
      </w:pPr>
      <w:r w:rsidRPr="003D5A97">
        <w:rPr>
          <w:sz w:val="16"/>
          <w:szCs w:val="16"/>
        </w:rPr>
        <w:t xml:space="preserve">a.1) declaração de que não possui em seu quadro de pessoal empregado menor de 18 (dezoito) anos em trabalho noturno, perigoso ou insalubre, ou menor de 16 (dezesseis) anos em qualquer trabalho, salvo na condição de aprendiz, a partir de 14 (quatorze) anos, nos termos do inciso XXXIII do art. 7º da Constituição Federal; </w:t>
      </w:r>
    </w:p>
    <w:p w14:paraId="7DB19635" w14:textId="77777777" w:rsidR="006F1B2F" w:rsidRPr="003D5A97" w:rsidRDefault="006F1B2F" w:rsidP="006F1B2F">
      <w:pPr>
        <w:spacing w:before="120" w:after="120"/>
        <w:ind w:left="851"/>
        <w:jc w:val="both"/>
        <w:rPr>
          <w:sz w:val="16"/>
          <w:szCs w:val="16"/>
        </w:rPr>
      </w:pPr>
      <w:r w:rsidRPr="003D5A97">
        <w:rPr>
          <w:sz w:val="16"/>
          <w:szCs w:val="16"/>
        </w:rPr>
        <w:t xml:space="preserve">a.2) declaração de que não possui empregados executando trabalho degradante ou forçado, observando o disposto nos </w:t>
      </w:r>
      <w:hyperlink r:id="rId13" w:history="1">
        <w:r w:rsidRPr="003D5A97">
          <w:rPr>
            <w:sz w:val="16"/>
            <w:szCs w:val="16"/>
          </w:rPr>
          <w:t>incisos III e IV do art. 1º e no inciso III do art. 5º da Constituição Federal</w:t>
        </w:r>
      </w:hyperlink>
      <w:r w:rsidRPr="003D5A97">
        <w:rPr>
          <w:sz w:val="16"/>
          <w:szCs w:val="16"/>
        </w:rPr>
        <w:t>;</w:t>
      </w:r>
    </w:p>
    <w:p w14:paraId="20DC57C8" w14:textId="77777777" w:rsidR="006F1B2F" w:rsidRPr="003D5A97" w:rsidRDefault="006F1B2F" w:rsidP="006F1B2F">
      <w:pPr>
        <w:spacing w:before="120" w:after="120"/>
        <w:ind w:left="851"/>
        <w:jc w:val="both"/>
        <w:rPr>
          <w:sz w:val="16"/>
          <w:szCs w:val="16"/>
        </w:rPr>
      </w:pPr>
      <w:r w:rsidRPr="003D5A97">
        <w:rPr>
          <w:sz w:val="16"/>
          <w:szCs w:val="16"/>
        </w:rPr>
        <w:t>a.3) declaração de que cumpre as exigências de reserva de cargos para pessoa com deficiência e para reabilitado da Previdência Social, previstas em lei e em outras normas específicas.</w:t>
      </w:r>
    </w:p>
    <w:p w14:paraId="4020561E" w14:textId="77777777" w:rsidR="000B1247" w:rsidRPr="003D5A97" w:rsidRDefault="006F1B2F" w:rsidP="000B1247">
      <w:pPr>
        <w:spacing w:before="120" w:after="120"/>
        <w:ind w:left="851"/>
        <w:jc w:val="both"/>
        <w:rPr>
          <w:sz w:val="16"/>
          <w:szCs w:val="16"/>
        </w:rPr>
      </w:pPr>
      <w:r w:rsidRPr="003D5A97">
        <w:rPr>
          <w:sz w:val="16"/>
          <w:szCs w:val="16"/>
        </w:rPr>
        <w:t>a.4</w:t>
      </w:r>
      <w:r w:rsidR="000B1247" w:rsidRPr="003D5A97">
        <w:rPr>
          <w:sz w:val="16"/>
          <w:szCs w:val="16"/>
        </w:rPr>
        <w:t xml:space="preserve">) declaração de inexistência de fato </w:t>
      </w:r>
      <w:r w:rsidRPr="003D5A97">
        <w:rPr>
          <w:sz w:val="16"/>
          <w:szCs w:val="16"/>
        </w:rPr>
        <w:t>impeditivo.</w:t>
      </w:r>
    </w:p>
    <w:p w14:paraId="33949B29" w14:textId="77777777" w:rsidR="000B1247" w:rsidRPr="003D5A97" w:rsidRDefault="006F1B2F" w:rsidP="000B1247">
      <w:pPr>
        <w:spacing w:before="120" w:after="120"/>
        <w:ind w:left="851"/>
        <w:jc w:val="both"/>
        <w:rPr>
          <w:sz w:val="16"/>
          <w:szCs w:val="16"/>
        </w:rPr>
      </w:pPr>
      <w:r w:rsidRPr="003D5A97">
        <w:rPr>
          <w:sz w:val="16"/>
          <w:szCs w:val="16"/>
        </w:rPr>
        <w:t>a.5) d</w:t>
      </w:r>
      <w:r w:rsidR="000B1247" w:rsidRPr="003D5A97">
        <w:rPr>
          <w:sz w:val="16"/>
          <w:szCs w:val="16"/>
        </w:rPr>
        <w:t xml:space="preserve">eclaração de Proposta Independente (DPI). </w:t>
      </w:r>
    </w:p>
    <w:p w14:paraId="67113AB3" w14:textId="77777777" w:rsidR="00057FE7" w:rsidRPr="003D5A97" w:rsidRDefault="00057FE7" w:rsidP="000B1247">
      <w:pPr>
        <w:spacing w:before="120" w:after="120"/>
        <w:ind w:left="851"/>
        <w:jc w:val="both"/>
        <w:rPr>
          <w:sz w:val="16"/>
          <w:szCs w:val="16"/>
        </w:rPr>
      </w:pPr>
      <w:r w:rsidRPr="003D5A97">
        <w:rPr>
          <w:sz w:val="16"/>
          <w:szCs w:val="16"/>
        </w:rPr>
        <w:t>a.5.1)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A7B0CC4" w14:textId="2435DCC3" w:rsidR="006F1B2F" w:rsidRPr="003D5A97" w:rsidRDefault="006F1B2F" w:rsidP="00125EC6">
      <w:pPr>
        <w:spacing w:before="120" w:after="120"/>
        <w:ind w:left="851"/>
        <w:jc w:val="both"/>
        <w:rPr>
          <w:sz w:val="16"/>
          <w:szCs w:val="16"/>
        </w:rPr>
      </w:pPr>
      <w:r w:rsidRPr="003D5A97">
        <w:rPr>
          <w:sz w:val="16"/>
          <w:szCs w:val="16"/>
        </w:rPr>
        <w:t xml:space="preserve">b) A falsidade da declaração de que trata as alíneas a.1) a </w:t>
      </w:r>
      <w:r w:rsidRPr="003D5A97">
        <w:rPr>
          <w:sz w:val="16"/>
          <w:szCs w:val="16"/>
        </w:rPr>
        <w:fldChar w:fldCharType="begin"/>
      </w:r>
      <w:r w:rsidRPr="003D5A97">
        <w:rPr>
          <w:sz w:val="16"/>
          <w:szCs w:val="16"/>
        </w:rPr>
        <w:instrText xml:space="preserve"> REF _Ref117000019 \r \h  \* MERGEFORMAT </w:instrText>
      </w:r>
      <w:r w:rsidRPr="003D5A97">
        <w:rPr>
          <w:sz w:val="16"/>
          <w:szCs w:val="16"/>
        </w:rPr>
      </w:r>
      <w:r w:rsidRPr="003D5A97">
        <w:rPr>
          <w:sz w:val="16"/>
          <w:szCs w:val="16"/>
        </w:rPr>
        <w:fldChar w:fldCharType="separate"/>
      </w:r>
      <w:r w:rsidR="003B4B05" w:rsidRPr="003D5A97">
        <w:rPr>
          <w:b/>
          <w:bCs/>
          <w:sz w:val="16"/>
          <w:szCs w:val="16"/>
        </w:rPr>
        <w:t>Erro! Fonte de referência não encontrada.</w:t>
      </w:r>
      <w:r w:rsidRPr="003D5A97">
        <w:rPr>
          <w:sz w:val="16"/>
          <w:szCs w:val="16"/>
        </w:rPr>
        <w:fldChar w:fldCharType="end"/>
      </w:r>
      <w:r w:rsidRPr="003D5A97">
        <w:rPr>
          <w:sz w:val="16"/>
          <w:szCs w:val="16"/>
        </w:rPr>
        <w:t xml:space="preserve"> sujeitará o licitante às sanções previstas na </w:t>
      </w:r>
      <w:hyperlink r:id="rId14" w:history="1">
        <w:r w:rsidRPr="003D5A97">
          <w:rPr>
            <w:sz w:val="16"/>
            <w:szCs w:val="16"/>
          </w:rPr>
          <w:t>Lei nº 14.133, de 2021</w:t>
        </w:r>
      </w:hyperlink>
      <w:r w:rsidRPr="003D5A97">
        <w:rPr>
          <w:sz w:val="16"/>
          <w:szCs w:val="16"/>
        </w:rPr>
        <w:t>, e neste Edital</w:t>
      </w:r>
    </w:p>
    <w:p w14:paraId="5DA5B975" w14:textId="77777777" w:rsidR="00125EC6" w:rsidRPr="003D5A97" w:rsidRDefault="006F1B2F" w:rsidP="00125EC6">
      <w:pPr>
        <w:spacing w:before="120" w:after="120"/>
        <w:ind w:left="851"/>
        <w:jc w:val="both"/>
        <w:rPr>
          <w:sz w:val="16"/>
          <w:szCs w:val="16"/>
        </w:rPr>
      </w:pPr>
      <w:r w:rsidRPr="003D5A97">
        <w:rPr>
          <w:sz w:val="16"/>
          <w:szCs w:val="16"/>
        </w:rPr>
        <w:t>c</w:t>
      </w:r>
      <w:r w:rsidR="00125EC6" w:rsidRPr="003D5A97">
        <w:rPr>
          <w:sz w:val="16"/>
          <w:szCs w:val="16"/>
        </w:rPr>
        <w:t>) foto da fachada da empresa e link de localização via google maps.</w:t>
      </w:r>
    </w:p>
    <w:p w14:paraId="39C899E4" w14:textId="77777777" w:rsidR="00125EC6" w:rsidRPr="003D5A97" w:rsidRDefault="006F1B2F" w:rsidP="00125EC6">
      <w:pPr>
        <w:spacing w:before="120" w:after="120"/>
        <w:ind w:left="851"/>
        <w:jc w:val="both"/>
        <w:rPr>
          <w:sz w:val="16"/>
          <w:szCs w:val="16"/>
        </w:rPr>
      </w:pPr>
      <w:r w:rsidRPr="003D5A97">
        <w:rPr>
          <w:sz w:val="16"/>
          <w:szCs w:val="16"/>
        </w:rPr>
        <w:t>d</w:t>
      </w:r>
      <w:r w:rsidR="00125EC6" w:rsidRPr="003D5A97">
        <w:rPr>
          <w:sz w:val="16"/>
          <w:szCs w:val="16"/>
        </w:rPr>
        <w:t>) certidão conjunta TCU.</w:t>
      </w:r>
    </w:p>
    <w:p w14:paraId="5FC4983E" w14:textId="77777777" w:rsidR="000B1247" w:rsidRPr="003D5A97" w:rsidRDefault="000B1247" w:rsidP="000B1247">
      <w:pPr>
        <w:spacing w:before="120" w:after="120"/>
        <w:jc w:val="both"/>
        <w:rPr>
          <w:sz w:val="16"/>
          <w:szCs w:val="16"/>
        </w:rPr>
      </w:pPr>
      <w:r w:rsidRPr="003D5A97">
        <w:rPr>
          <w:sz w:val="16"/>
          <w:szCs w:val="16"/>
        </w:rPr>
        <w:t xml:space="preserve">11.4 – Caso seja necessário, para fins de confirmação, esclarecimento ou saneamento da documentação de habilitação, Pregoeiro, a título de diligência, poderá solicitar à licitante o envio, através do campo de “anexos” do sistema, de documentação complementar. </w:t>
      </w:r>
    </w:p>
    <w:p w14:paraId="14116941" w14:textId="77777777" w:rsidR="000B1247" w:rsidRPr="003D5A97" w:rsidRDefault="000B1247" w:rsidP="000B1247">
      <w:pPr>
        <w:spacing w:before="120" w:after="120"/>
        <w:ind w:left="567"/>
        <w:jc w:val="both"/>
        <w:rPr>
          <w:sz w:val="16"/>
          <w:szCs w:val="16"/>
        </w:rPr>
      </w:pPr>
      <w:r w:rsidRPr="003D5A97">
        <w:rPr>
          <w:sz w:val="16"/>
          <w:szCs w:val="16"/>
        </w:rPr>
        <w:t xml:space="preserve">11.4.1 – Em caso de problemas técnicos ou operacionais que inviabilizem o envio pelo sistema, será admitido o envio dos respectivos documentos para o e-mail </w:t>
      </w:r>
      <w:r w:rsidR="00276689" w:rsidRPr="003D5A97">
        <w:rPr>
          <w:sz w:val="16"/>
          <w:szCs w:val="16"/>
        </w:rPr>
        <w:t>cplslq@sãoluisdoquitunde.al.gov.br</w:t>
      </w:r>
      <w:r w:rsidRPr="003D5A97">
        <w:rPr>
          <w:sz w:val="16"/>
          <w:szCs w:val="16"/>
        </w:rPr>
        <w:t xml:space="preserve">, devendo o Pregoeiro, nessa hipótese, informar no chat a data e o horário do recebimento e disponibilizar o conteúdo para os demais licitantes interessados. </w:t>
      </w:r>
    </w:p>
    <w:p w14:paraId="7AFF9736" w14:textId="77777777" w:rsidR="000B1247" w:rsidRPr="003D5A97" w:rsidRDefault="000B1247" w:rsidP="000B1247">
      <w:pPr>
        <w:spacing w:before="120" w:after="120"/>
        <w:ind w:left="567"/>
        <w:jc w:val="both"/>
        <w:rPr>
          <w:sz w:val="16"/>
          <w:szCs w:val="16"/>
        </w:rPr>
      </w:pPr>
      <w:r w:rsidRPr="003D5A97">
        <w:rPr>
          <w:sz w:val="16"/>
          <w:szCs w:val="16"/>
        </w:rPr>
        <w:t xml:space="preserve">11.4.2 – O prazo para envio dos documentos é de, no mínimo, </w:t>
      </w:r>
      <w:r w:rsidR="00A22FBD" w:rsidRPr="003D5A97">
        <w:rPr>
          <w:sz w:val="16"/>
          <w:szCs w:val="16"/>
        </w:rPr>
        <w:t>60</w:t>
      </w:r>
      <w:r w:rsidRPr="003D5A97">
        <w:rPr>
          <w:sz w:val="16"/>
          <w:szCs w:val="16"/>
        </w:rPr>
        <w:t xml:space="preserve"> (</w:t>
      </w:r>
      <w:r w:rsidR="00A22FBD" w:rsidRPr="003D5A97">
        <w:rPr>
          <w:sz w:val="16"/>
          <w:szCs w:val="16"/>
        </w:rPr>
        <w:t>sessenta</w:t>
      </w:r>
      <w:r w:rsidRPr="003D5A97">
        <w:rPr>
          <w:sz w:val="16"/>
          <w:szCs w:val="16"/>
        </w:rPr>
        <w:t xml:space="preserve">) minutos a contar da convocação pelo sistema, podendo tal prazo ser alargado motivadamente pelo Pregoeiro a depender das circunstâncias ou, havendo justo motivo, mediante solicitação formal de prorrogação por parte da licitante. </w:t>
      </w:r>
    </w:p>
    <w:p w14:paraId="3A58E017" w14:textId="77777777" w:rsidR="000B1247" w:rsidRPr="003D5A97" w:rsidRDefault="000B1247" w:rsidP="000B1247">
      <w:pPr>
        <w:spacing w:before="120" w:after="120"/>
        <w:ind w:left="567"/>
        <w:jc w:val="both"/>
        <w:rPr>
          <w:sz w:val="16"/>
          <w:szCs w:val="16"/>
        </w:rPr>
      </w:pPr>
      <w:r w:rsidRPr="003D5A97">
        <w:rPr>
          <w:sz w:val="16"/>
          <w:szCs w:val="16"/>
        </w:rPr>
        <w:t xml:space="preserve">11.4.3 – Para a contagem do prazo de que trata o item anterior não será considerado o tempo de suspensão da sessão realizada pelo Pregoeiro. </w:t>
      </w:r>
    </w:p>
    <w:p w14:paraId="7E99945D" w14:textId="77777777" w:rsidR="000B1247" w:rsidRPr="003D5A97" w:rsidRDefault="000B1247" w:rsidP="000B1247">
      <w:pPr>
        <w:spacing w:before="120" w:after="120"/>
        <w:ind w:left="567"/>
        <w:jc w:val="both"/>
        <w:rPr>
          <w:sz w:val="16"/>
          <w:szCs w:val="16"/>
        </w:rPr>
      </w:pPr>
      <w:r w:rsidRPr="003D5A97">
        <w:rPr>
          <w:sz w:val="16"/>
          <w:szCs w:val="16"/>
        </w:rPr>
        <w:t>11.4.4 – Em caso de não envio dos documentos complementares no prazo indicado ou expirada eventual prorrogação concedida pelo Pregoeiro, a licitante será inabilitada e sujeitar-se-á às sanções previstas neste edital.</w:t>
      </w:r>
    </w:p>
    <w:p w14:paraId="64DDB4F6" w14:textId="77777777" w:rsidR="000B1247" w:rsidRPr="003D5A97" w:rsidRDefault="000B1247" w:rsidP="000B1247">
      <w:pPr>
        <w:spacing w:before="120" w:after="120"/>
        <w:ind w:left="567"/>
        <w:jc w:val="both"/>
        <w:rPr>
          <w:sz w:val="16"/>
          <w:szCs w:val="16"/>
        </w:rPr>
      </w:pPr>
      <w:r w:rsidRPr="003D5A97">
        <w:rPr>
          <w:sz w:val="16"/>
          <w:szCs w:val="16"/>
        </w:rPr>
        <w:t xml:space="preserve">11.4.5 – Havendo dúvida razoável quanto à autenticidade ou em razão de outro motivo devidamente justificado, o Pregoeiro, a qualquer momento, poderá solicitar ao licitante o envio, em original ou por cópia autenticada, dos documentos remetidos nos termos do item anterior. </w:t>
      </w:r>
    </w:p>
    <w:p w14:paraId="287420E7" w14:textId="77777777" w:rsidR="000B1247" w:rsidRPr="003D5A97" w:rsidRDefault="000B1247" w:rsidP="000B1247">
      <w:pPr>
        <w:spacing w:before="120" w:after="120"/>
        <w:ind w:left="851"/>
        <w:jc w:val="both"/>
        <w:rPr>
          <w:sz w:val="16"/>
          <w:szCs w:val="16"/>
        </w:rPr>
      </w:pPr>
      <w:r w:rsidRPr="003D5A97">
        <w:rPr>
          <w:sz w:val="16"/>
          <w:szCs w:val="16"/>
        </w:rPr>
        <w:t xml:space="preserve">11.4.5.1 – Os originais ou cópias autenticadas, caso sejam solicitados, deverão ser encaminhados à Comissão Permanente de Licitação do Município de </w:t>
      </w:r>
      <w:r w:rsidR="001213B5" w:rsidRPr="003D5A97">
        <w:rPr>
          <w:sz w:val="16"/>
          <w:szCs w:val="16"/>
        </w:rPr>
        <w:t>São Luis do Quitunde</w:t>
      </w:r>
      <w:r w:rsidRPr="003D5A97">
        <w:rPr>
          <w:sz w:val="16"/>
          <w:szCs w:val="16"/>
        </w:rPr>
        <w:t xml:space="preserve">, situada na </w:t>
      </w:r>
      <w:r w:rsidR="001213B5" w:rsidRPr="003D5A97">
        <w:rPr>
          <w:color w:val="222222"/>
          <w:sz w:val="16"/>
          <w:szCs w:val="16"/>
          <w:shd w:val="clear" w:color="auto" w:fill="FFFFFF"/>
        </w:rPr>
        <w:t>praça Ernesto Gomes Maranhão</w:t>
      </w:r>
      <w:r w:rsidRPr="003D5A97">
        <w:rPr>
          <w:color w:val="222222"/>
          <w:sz w:val="16"/>
          <w:szCs w:val="16"/>
          <w:shd w:val="clear" w:color="auto" w:fill="FFFFFF"/>
        </w:rPr>
        <w:t xml:space="preserve">, Bairro </w:t>
      </w:r>
      <w:r w:rsidR="001213B5" w:rsidRPr="003D5A97">
        <w:rPr>
          <w:color w:val="222222"/>
          <w:sz w:val="16"/>
          <w:szCs w:val="16"/>
          <w:shd w:val="clear" w:color="auto" w:fill="FFFFFF"/>
        </w:rPr>
        <w:t>centro</w:t>
      </w:r>
      <w:r w:rsidRPr="003D5A97">
        <w:rPr>
          <w:color w:val="222222"/>
          <w:sz w:val="16"/>
          <w:szCs w:val="16"/>
          <w:shd w:val="clear" w:color="auto" w:fill="FFFFFF"/>
        </w:rPr>
        <w:t xml:space="preserve"> de Souza, CEP:57</w:t>
      </w:r>
      <w:r w:rsidR="001213B5" w:rsidRPr="003D5A97">
        <w:rPr>
          <w:color w:val="222222"/>
          <w:sz w:val="16"/>
          <w:szCs w:val="16"/>
          <w:shd w:val="clear" w:color="auto" w:fill="FFFFFF"/>
        </w:rPr>
        <w:t>920</w:t>
      </w:r>
      <w:r w:rsidRPr="003D5A97">
        <w:rPr>
          <w:color w:val="222222"/>
          <w:sz w:val="16"/>
          <w:szCs w:val="16"/>
          <w:shd w:val="clear" w:color="auto" w:fill="FFFFFF"/>
        </w:rPr>
        <w:t xml:space="preserve">-000 </w:t>
      </w:r>
      <w:r w:rsidR="001213B5" w:rsidRPr="003D5A97">
        <w:rPr>
          <w:sz w:val="16"/>
          <w:szCs w:val="16"/>
        </w:rPr>
        <w:t>São Luis do Quitunde</w:t>
      </w:r>
      <w:r w:rsidR="001213B5" w:rsidRPr="003D5A97">
        <w:rPr>
          <w:color w:val="222222"/>
          <w:sz w:val="16"/>
          <w:szCs w:val="16"/>
          <w:shd w:val="clear" w:color="auto" w:fill="FFFFFF"/>
        </w:rPr>
        <w:t xml:space="preserve"> </w:t>
      </w:r>
      <w:r w:rsidRPr="003D5A97">
        <w:rPr>
          <w:color w:val="222222"/>
          <w:sz w:val="16"/>
          <w:szCs w:val="16"/>
          <w:shd w:val="clear" w:color="auto" w:fill="FFFFFF"/>
        </w:rPr>
        <w:t>-AL</w:t>
      </w:r>
      <w:r w:rsidRPr="003D5A97">
        <w:rPr>
          <w:sz w:val="16"/>
          <w:szCs w:val="16"/>
        </w:rPr>
        <w:t xml:space="preserve"> ou no endereço eletrônico </w:t>
      </w:r>
      <w:r w:rsidR="00276689" w:rsidRPr="003D5A97">
        <w:rPr>
          <w:sz w:val="16"/>
          <w:szCs w:val="16"/>
        </w:rPr>
        <w:t>cplslq@sãoluisdoquitunde.al.gov.br</w:t>
      </w:r>
      <w:r w:rsidRPr="003D5A97">
        <w:rPr>
          <w:sz w:val="16"/>
          <w:szCs w:val="16"/>
        </w:rPr>
        <w:t xml:space="preserve">, no prazo estipulado pelo Pregoeiro. </w:t>
      </w:r>
    </w:p>
    <w:p w14:paraId="0A1F081A" w14:textId="77777777" w:rsidR="000B1247" w:rsidRPr="003D5A97" w:rsidRDefault="000B1247" w:rsidP="000B1247">
      <w:pPr>
        <w:spacing w:before="120" w:after="120"/>
        <w:ind w:left="851"/>
        <w:jc w:val="both"/>
        <w:rPr>
          <w:sz w:val="16"/>
          <w:szCs w:val="16"/>
        </w:rPr>
      </w:pPr>
      <w:r w:rsidRPr="003D5A97">
        <w:rPr>
          <w:sz w:val="16"/>
          <w:szCs w:val="16"/>
        </w:rPr>
        <w:t>11.4.6 – O licitante se responsabiliza pela veracidade e autenticidad</w:t>
      </w:r>
      <w:r w:rsidR="00276689" w:rsidRPr="003D5A97">
        <w:rPr>
          <w:sz w:val="16"/>
          <w:szCs w:val="16"/>
        </w:rPr>
        <w:t>e dos documentos encaminhados</w:t>
      </w:r>
      <w:r w:rsidRPr="003D5A97">
        <w:rPr>
          <w:sz w:val="16"/>
          <w:szCs w:val="16"/>
        </w:rPr>
        <w:t xml:space="preserve">. </w:t>
      </w:r>
    </w:p>
    <w:p w14:paraId="63867A2D" w14:textId="77777777" w:rsidR="000B1247" w:rsidRPr="003D5A97" w:rsidRDefault="000B1247" w:rsidP="000B1247">
      <w:pPr>
        <w:spacing w:before="120" w:after="120"/>
        <w:jc w:val="both"/>
        <w:rPr>
          <w:sz w:val="16"/>
          <w:szCs w:val="16"/>
        </w:rPr>
      </w:pPr>
      <w:r w:rsidRPr="003D5A97">
        <w:rPr>
          <w:sz w:val="16"/>
          <w:szCs w:val="16"/>
        </w:rPr>
        <w:t xml:space="preserve">11.5 – Sob pena de inabilitação, os documentos de habilitação deverão estar em nome da licitante, com indicação do número de inscrição do CNPJ. </w:t>
      </w:r>
    </w:p>
    <w:p w14:paraId="3909FB0C" w14:textId="77777777" w:rsidR="000B1247" w:rsidRPr="003D5A97" w:rsidRDefault="000B1247" w:rsidP="000B1247">
      <w:pPr>
        <w:spacing w:before="120" w:after="120"/>
        <w:jc w:val="both"/>
        <w:rPr>
          <w:sz w:val="16"/>
          <w:szCs w:val="16"/>
        </w:rPr>
      </w:pPr>
      <w:r w:rsidRPr="003D5A97">
        <w:rPr>
          <w:sz w:val="16"/>
          <w:szCs w:val="16"/>
        </w:rPr>
        <w:t xml:space="preserve">11.6 – Caso a licitante tenha mais de um domicílio, deverá apresentar documentos para habilitação relativamente a apenas um deles, com mesmo CNPJ. </w:t>
      </w:r>
    </w:p>
    <w:p w14:paraId="4EF0C803" w14:textId="77777777" w:rsidR="000B1247" w:rsidRPr="003D5A97" w:rsidRDefault="000B1247" w:rsidP="000B1247">
      <w:pPr>
        <w:spacing w:before="120" w:after="120"/>
        <w:ind w:left="567"/>
        <w:jc w:val="both"/>
        <w:rPr>
          <w:sz w:val="16"/>
          <w:szCs w:val="16"/>
        </w:rPr>
      </w:pPr>
      <w:r w:rsidRPr="003D5A97">
        <w:rPr>
          <w:sz w:val="16"/>
          <w:szCs w:val="16"/>
        </w:rPr>
        <w:t xml:space="preserve">12.6.1 – Em se tratando de filial, os documentos de habilitação jurídica e a regularidade fiscal deverão estar em nome da filial, exceto aqueles que pela própria natureza, são emitidos somente em nome da matriz. </w:t>
      </w:r>
    </w:p>
    <w:p w14:paraId="0635EDF7" w14:textId="77777777" w:rsidR="000B1247" w:rsidRPr="003D5A97" w:rsidRDefault="000B1247" w:rsidP="000B1247">
      <w:pPr>
        <w:spacing w:before="120" w:after="120"/>
        <w:jc w:val="both"/>
        <w:rPr>
          <w:sz w:val="16"/>
          <w:szCs w:val="16"/>
        </w:rPr>
      </w:pPr>
      <w:r w:rsidRPr="003D5A97">
        <w:rPr>
          <w:sz w:val="16"/>
          <w:szCs w:val="16"/>
        </w:rPr>
        <w:t xml:space="preserve">11.7 – Para fins de verificação das condições de habilitação, o Pregoeiro poderá, diretamente, realizar consulta em sítios oficiais de órgãos e entidades cujos atos gozem de presunção de veracidade e fé pública, constituindo os documentos obtidos como meio legal de prova. </w:t>
      </w:r>
    </w:p>
    <w:p w14:paraId="5DF6CC29" w14:textId="77777777" w:rsidR="000B1247" w:rsidRPr="003D5A97" w:rsidRDefault="000B1247" w:rsidP="000B1247">
      <w:pPr>
        <w:spacing w:before="120" w:after="120"/>
        <w:jc w:val="both"/>
        <w:rPr>
          <w:sz w:val="16"/>
          <w:szCs w:val="16"/>
        </w:rPr>
      </w:pPr>
      <w:r w:rsidRPr="003D5A97">
        <w:rPr>
          <w:sz w:val="16"/>
          <w:szCs w:val="16"/>
        </w:rPr>
        <w:lastRenderedPageBreak/>
        <w:t xml:space="preserve">11.8 – As microempresas e empresas de pequeno porte, assim declaradas para efeito dos benefícios da Lei Complementar nº 123/2006, deverão apresentar toda a documentação exigida para a comprovação de regularidade fiscal e trabalhista, mesmo que esta apresente alguma restrição. </w:t>
      </w:r>
    </w:p>
    <w:p w14:paraId="600319E8" w14:textId="03A67A26" w:rsidR="000B1247" w:rsidRPr="003D5A97" w:rsidRDefault="000B1247" w:rsidP="000B1247">
      <w:pPr>
        <w:spacing w:before="120" w:after="120"/>
        <w:ind w:left="567"/>
        <w:jc w:val="both"/>
        <w:rPr>
          <w:sz w:val="16"/>
          <w:szCs w:val="16"/>
        </w:rPr>
      </w:pPr>
      <w:r w:rsidRPr="003D5A97">
        <w:rPr>
          <w:sz w:val="16"/>
          <w:szCs w:val="16"/>
        </w:rPr>
        <w:t>1</w:t>
      </w:r>
      <w:r w:rsidR="002F2826" w:rsidRPr="003D5A97">
        <w:rPr>
          <w:sz w:val="16"/>
          <w:szCs w:val="16"/>
        </w:rPr>
        <w:t>1</w:t>
      </w:r>
      <w:r w:rsidRPr="003D5A97">
        <w:rPr>
          <w:sz w:val="16"/>
          <w:szCs w:val="16"/>
        </w:rPr>
        <w:t xml:space="preserve">.8.1 – Havendo alguma restrição na comprovação da regularidade fiscal e trabalhista, será assegurado o prazo de 5 (cinco) dias úteis, cujo termo inicial corresponderá ao momento em que o proponente for declarado o vencedor do certame, prorrogável por igual período, a critério da Administração Pública, para a regularização da documentação, na forma do art. 43, § 1º, da Lei Complementar nº 123/2006; </w:t>
      </w:r>
    </w:p>
    <w:p w14:paraId="7205D163" w14:textId="76896277" w:rsidR="000B1247" w:rsidRPr="003D5A97" w:rsidRDefault="000B1247" w:rsidP="000B1247">
      <w:pPr>
        <w:spacing w:before="120" w:after="120"/>
        <w:ind w:left="567"/>
        <w:jc w:val="both"/>
        <w:rPr>
          <w:sz w:val="16"/>
          <w:szCs w:val="16"/>
        </w:rPr>
      </w:pPr>
      <w:r w:rsidRPr="003D5A97">
        <w:rPr>
          <w:sz w:val="16"/>
          <w:szCs w:val="16"/>
        </w:rPr>
        <w:t>1</w:t>
      </w:r>
      <w:r w:rsidR="002F2826" w:rsidRPr="003D5A97">
        <w:rPr>
          <w:sz w:val="16"/>
          <w:szCs w:val="16"/>
        </w:rPr>
        <w:t>1</w:t>
      </w:r>
      <w:r w:rsidRPr="003D5A97">
        <w:rPr>
          <w:sz w:val="16"/>
          <w:szCs w:val="16"/>
        </w:rPr>
        <w:t>.8.2 – A não regularização da documentação no prazo previsto no subitem acima implicará a decad</w:t>
      </w:r>
      <w:r w:rsidR="006F1B2F" w:rsidRPr="003D5A97">
        <w:rPr>
          <w:sz w:val="16"/>
          <w:szCs w:val="16"/>
        </w:rPr>
        <w:t>ência do direito à contratação</w:t>
      </w:r>
      <w:r w:rsidRPr="003D5A97">
        <w:rPr>
          <w:sz w:val="16"/>
          <w:szCs w:val="16"/>
        </w:rPr>
        <w:t xml:space="preserve">, sendo facultado à Administração convocar os licitantes remanescentes, na ordem de classificação, para a assinatura do contrato, ou revogar a licitação. </w:t>
      </w:r>
    </w:p>
    <w:p w14:paraId="643EC9AF" w14:textId="69854806" w:rsidR="000B1247" w:rsidRPr="003D5A97" w:rsidRDefault="000B1247" w:rsidP="000B1247">
      <w:pPr>
        <w:spacing w:before="120" w:after="120"/>
        <w:jc w:val="both"/>
        <w:rPr>
          <w:sz w:val="16"/>
          <w:szCs w:val="16"/>
        </w:rPr>
      </w:pPr>
      <w:r w:rsidRPr="003D5A97">
        <w:rPr>
          <w:sz w:val="16"/>
          <w:szCs w:val="16"/>
        </w:rPr>
        <w:t xml:space="preserve">11.9 – O documento que não tiver prazo de vigência estabelecido pelo órgão expedidor não será habilitante quando o intervalo entre a sua data de expedição ou revalidação e a data de abertura da presente licitação for superior a </w:t>
      </w:r>
      <w:r w:rsidR="007C7FF4" w:rsidRPr="003D5A97">
        <w:rPr>
          <w:sz w:val="16"/>
          <w:szCs w:val="16"/>
        </w:rPr>
        <w:t>30</w:t>
      </w:r>
      <w:r w:rsidRPr="003D5A97">
        <w:rPr>
          <w:sz w:val="16"/>
          <w:szCs w:val="16"/>
        </w:rPr>
        <w:t xml:space="preserve"> (</w:t>
      </w:r>
      <w:r w:rsidR="007C7FF4" w:rsidRPr="003D5A97">
        <w:rPr>
          <w:sz w:val="16"/>
          <w:szCs w:val="16"/>
        </w:rPr>
        <w:t>trinta</w:t>
      </w:r>
      <w:r w:rsidRPr="003D5A97">
        <w:rPr>
          <w:sz w:val="16"/>
          <w:szCs w:val="16"/>
        </w:rPr>
        <w:t xml:space="preserve">) dias corridos. </w:t>
      </w:r>
    </w:p>
    <w:p w14:paraId="57CC2F31" w14:textId="77777777" w:rsidR="000B1247" w:rsidRPr="003D5A97" w:rsidRDefault="000B1247" w:rsidP="000B1247">
      <w:pPr>
        <w:spacing w:before="120" w:after="120"/>
        <w:ind w:left="567"/>
        <w:jc w:val="both"/>
        <w:rPr>
          <w:sz w:val="16"/>
          <w:szCs w:val="16"/>
        </w:rPr>
      </w:pPr>
      <w:r w:rsidRPr="003D5A97">
        <w:rPr>
          <w:sz w:val="16"/>
          <w:szCs w:val="16"/>
        </w:rPr>
        <w:t xml:space="preserve">11.9.1 – Excetua-se o documento que, por imposição legal, tenha prazo de vigência indeterminado. </w:t>
      </w:r>
    </w:p>
    <w:p w14:paraId="4F3B44DD" w14:textId="77777777" w:rsidR="000B1247" w:rsidRPr="003D5A97" w:rsidRDefault="000B1247" w:rsidP="000B1247">
      <w:pPr>
        <w:spacing w:before="120" w:after="120"/>
        <w:ind w:left="567"/>
        <w:jc w:val="both"/>
        <w:rPr>
          <w:sz w:val="16"/>
          <w:szCs w:val="16"/>
        </w:rPr>
      </w:pPr>
      <w:r w:rsidRPr="003D5A97">
        <w:rPr>
          <w:sz w:val="16"/>
          <w:szCs w:val="16"/>
        </w:rPr>
        <w:t>11.10 – A contratada deverá manter, durante a execução da avença, as condições de habilitação e de qualificação que ensejaram a sua contratação.</w:t>
      </w:r>
    </w:p>
    <w:p w14:paraId="2FCDB8DD" w14:textId="77777777" w:rsidR="000B1247" w:rsidRPr="003D5A97" w:rsidRDefault="000B1247" w:rsidP="000B1247">
      <w:pPr>
        <w:spacing w:before="120" w:after="120"/>
        <w:ind w:left="567"/>
        <w:jc w:val="both"/>
        <w:rPr>
          <w:sz w:val="16"/>
          <w:szCs w:val="16"/>
        </w:rPr>
      </w:pPr>
      <w:r w:rsidRPr="003D5A97">
        <w:rPr>
          <w:sz w:val="16"/>
          <w:szCs w:val="16"/>
        </w:rPr>
        <w:t xml:space="preserve">11.11 – Na fase de habilitação, caso conste do SICAF a existência de “Ocorrências Impeditivas Indiretas” em relação à primeira classificada no certame, o Pregoeiro deverá promover diligências para o levantamento de conjunto de indícios no sentido de analisar a configuração da tentativa de fraude ou burla </w:t>
      </w:r>
      <w:r w:rsidR="00057FE7" w:rsidRPr="003D5A97">
        <w:rPr>
          <w:sz w:val="16"/>
          <w:szCs w:val="16"/>
        </w:rPr>
        <w:t>aos princípios estabelecidos na Lei nº 14.133/2021</w:t>
      </w:r>
      <w:r w:rsidRPr="003D5A97">
        <w:rPr>
          <w:sz w:val="16"/>
          <w:szCs w:val="16"/>
        </w:rPr>
        <w:t xml:space="preserve"> ou da configuração das hipóteses previstas no art. 5º, IV, “e”, e no art. 14 da Lei nº 12.846/2013 (Lei Anticorrupção).</w:t>
      </w:r>
    </w:p>
    <w:p w14:paraId="0239C351" w14:textId="77777777" w:rsidR="00A22FBD" w:rsidRPr="003D5A97" w:rsidRDefault="00A22FBD" w:rsidP="00A22FBD">
      <w:pPr>
        <w:spacing w:before="120" w:after="120"/>
        <w:ind w:left="851"/>
        <w:jc w:val="both"/>
        <w:rPr>
          <w:sz w:val="16"/>
          <w:szCs w:val="16"/>
        </w:rPr>
      </w:pPr>
      <w:r w:rsidRPr="003D5A97">
        <w:rPr>
          <w:sz w:val="16"/>
          <w:szCs w:val="16"/>
        </w:rPr>
        <w:t xml:space="preserve">11.11.1 – Constituem indícios para a configuração de quebra da lisura da licitação, bem como em observância aos princípios da moralidade e isonomia, tentativa de fraude ou burla a confusão societária e/ou o compartilhamento de estrutura humana e física entre as pessoas jurídicas envolvidas, em especial as seguintes características: </w:t>
      </w:r>
    </w:p>
    <w:p w14:paraId="7D06A368" w14:textId="77777777" w:rsidR="00A22FBD" w:rsidRPr="003D5A97" w:rsidRDefault="00A22FBD" w:rsidP="00A22FBD">
      <w:pPr>
        <w:spacing w:before="120" w:after="120"/>
        <w:ind w:left="1134"/>
        <w:jc w:val="both"/>
        <w:rPr>
          <w:sz w:val="16"/>
          <w:szCs w:val="16"/>
        </w:rPr>
      </w:pPr>
      <w:r w:rsidRPr="003D5A97">
        <w:rPr>
          <w:sz w:val="16"/>
          <w:szCs w:val="16"/>
        </w:rPr>
        <w:t xml:space="preserve">a) identidade dos sócios; </w:t>
      </w:r>
    </w:p>
    <w:p w14:paraId="02B7DAB4" w14:textId="77777777" w:rsidR="00A22FBD" w:rsidRPr="003D5A97" w:rsidRDefault="00A22FBD" w:rsidP="00A22FBD">
      <w:pPr>
        <w:spacing w:before="120" w:after="120"/>
        <w:ind w:left="1134"/>
        <w:jc w:val="both"/>
        <w:rPr>
          <w:sz w:val="16"/>
          <w:szCs w:val="16"/>
        </w:rPr>
      </w:pPr>
      <w:r w:rsidRPr="003D5A97">
        <w:rPr>
          <w:sz w:val="16"/>
          <w:szCs w:val="16"/>
        </w:rPr>
        <w:t xml:space="preserve">b) atuação no mesmo ramo de atividades; </w:t>
      </w:r>
    </w:p>
    <w:p w14:paraId="624DD0A1" w14:textId="77777777" w:rsidR="00A22FBD" w:rsidRPr="003D5A97" w:rsidRDefault="00A22FBD" w:rsidP="00A22FBD">
      <w:pPr>
        <w:spacing w:before="120" w:after="120"/>
        <w:ind w:left="1134"/>
        <w:jc w:val="both"/>
        <w:rPr>
          <w:sz w:val="16"/>
          <w:szCs w:val="16"/>
        </w:rPr>
      </w:pPr>
      <w:r w:rsidRPr="003D5A97">
        <w:rPr>
          <w:sz w:val="16"/>
          <w:szCs w:val="16"/>
        </w:rPr>
        <w:t xml:space="preserve">c) data de constituição da nova empresa posterior à data de aplicação da sanção de suspensão/impedimento ou declaração de inidoneidade; </w:t>
      </w:r>
    </w:p>
    <w:p w14:paraId="5E4994E5" w14:textId="77777777" w:rsidR="00A22FBD" w:rsidRPr="003D5A97" w:rsidRDefault="00A22FBD" w:rsidP="00A22FBD">
      <w:pPr>
        <w:spacing w:before="120" w:after="120"/>
        <w:ind w:left="1134"/>
        <w:jc w:val="both"/>
        <w:rPr>
          <w:sz w:val="16"/>
          <w:szCs w:val="16"/>
        </w:rPr>
      </w:pPr>
      <w:r w:rsidRPr="003D5A97">
        <w:rPr>
          <w:sz w:val="16"/>
          <w:szCs w:val="16"/>
        </w:rPr>
        <w:t xml:space="preserve">d) compartilhamento ou transferência da mesma estrutura física, técnica e/ou de recursos humanos. </w:t>
      </w:r>
    </w:p>
    <w:p w14:paraId="47E1EEF5" w14:textId="77777777" w:rsidR="00A22FBD" w:rsidRPr="003D5A97" w:rsidRDefault="00A22FBD" w:rsidP="00A22FBD">
      <w:pPr>
        <w:spacing w:before="120" w:after="120"/>
        <w:ind w:left="1134"/>
        <w:jc w:val="both"/>
        <w:rPr>
          <w:sz w:val="16"/>
          <w:szCs w:val="16"/>
        </w:rPr>
      </w:pPr>
      <w:r w:rsidRPr="003D5A97">
        <w:rPr>
          <w:sz w:val="16"/>
          <w:szCs w:val="16"/>
        </w:rPr>
        <w:t xml:space="preserve">e) identidade (ou proximidade) de endereço dos estabelecimentos; </w:t>
      </w:r>
    </w:p>
    <w:p w14:paraId="4198F7B5" w14:textId="77777777" w:rsidR="00A22FBD" w:rsidRPr="003D5A97" w:rsidRDefault="00A22FBD" w:rsidP="00A22FBD">
      <w:pPr>
        <w:spacing w:before="120" w:after="120"/>
        <w:ind w:left="1134"/>
        <w:jc w:val="both"/>
        <w:rPr>
          <w:sz w:val="16"/>
          <w:szCs w:val="16"/>
        </w:rPr>
      </w:pPr>
      <w:r w:rsidRPr="003D5A97">
        <w:rPr>
          <w:sz w:val="16"/>
          <w:szCs w:val="16"/>
        </w:rPr>
        <w:t xml:space="preserve">f) identidade de telefones, e-mails e demais informações de contato. </w:t>
      </w:r>
    </w:p>
    <w:p w14:paraId="2463B844" w14:textId="77777777" w:rsidR="00A22FBD" w:rsidRPr="003D5A97" w:rsidRDefault="00A22FBD" w:rsidP="00A22FBD">
      <w:pPr>
        <w:spacing w:before="120" w:after="120"/>
        <w:ind w:left="1134"/>
        <w:jc w:val="both"/>
        <w:rPr>
          <w:sz w:val="16"/>
          <w:szCs w:val="16"/>
        </w:rPr>
      </w:pPr>
      <w:r w:rsidRPr="003D5A97">
        <w:rPr>
          <w:sz w:val="16"/>
          <w:szCs w:val="16"/>
        </w:rPr>
        <w:t>g) participação de membros da mesma família.</w:t>
      </w:r>
    </w:p>
    <w:p w14:paraId="20A0D68E" w14:textId="77777777" w:rsidR="000B1247" w:rsidRPr="003D5A97" w:rsidRDefault="000B1247" w:rsidP="000B1247">
      <w:pPr>
        <w:spacing w:before="120" w:after="120"/>
        <w:ind w:left="851"/>
        <w:jc w:val="both"/>
        <w:rPr>
          <w:sz w:val="16"/>
          <w:szCs w:val="16"/>
        </w:rPr>
      </w:pPr>
      <w:r w:rsidRPr="003D5A97">
        <w:rPr>
          <w:sz w:val="16"/>
          <w:szCs w:val="16"/>
        </w:rPr>
        <w:t>11.11.2 – Diante da constatação de possível tentativa de burla ou fraude à qualquer sanção de suspensão temporária, impedimento de licitar ou declaração de inidoneidade aplicada a uma outra empresa, o Pregoeiro registrará, no “chat”, os fatos e indícios levantados, suspenderá o certame e oportunizará à licitante o exercício do contraditório e da ampla defesa, em campo próprio do sistema, no prazo de 5 (cinco) dias, devendo a licitante apresentar todos os esclarecimentos e documentação tendentes a ilidir a suspeita da prática de comportamento ilícito.</w:t>
      </w:r>
    </w:p>
    <w:p w14:paraId="5553D4DC" w14:textId="77777777" w:rsidR="000B1247" w:rsidRPr="003D5A97" w:rsidRDefault="000B1247" w:rsidP="000B1247">
      <w:pPr>
        <w:spacing w:before="120" w:after="120"/>
        <w:ind w:left="851"/>
        <w:jc w:val="both"/>
        <w:rPr>
          <w:sz w:val="16"/>
          <w:szCs w:val="16"/>
        </w:rPr>
      </w:pPr>
      <w:r w:rsidRPr="003D5A97">
        <w:rPr>
          <w:sz w:val="16"/>
          <w:szCs w:val="16"/>
        </w:rPr>
        <w:t xml:space="preserve">11.11.3 – Constatada a tentativa de fraudar ou burlar os efeitos da sanção aplicada a outra empresa, o Pregoeiro, ao estender à licitante os efeitos das sanções de suspensão temporária e/ou impedimento de licitar e/ou contratar com a Administração, bem assim de declaração de inidoneidade aplicadas à outra pessoa jurídica: </w:t>
      </w:r>
    </w:p>
    <w:p w14:paraId="0C19DC82" w14:textId="77777777" w:rsidR="000B1247" w:rsidRPr="003D5A97" w:rsidRDefault="000B1247" w:rsidP="000B1247">
      <w:pPr>
        <w:spacing w:before="120" w:after="120"/>
        <w:ind w:left="1134"/>
        <w:jc w:val="both"/>
        <w:rPr>
          <w:sz w:val="16"/>
          <w:szCs w:val="16"/>
        </w:rPr>
      </w:pPr>
      <w:r w:rsidRPr="003D5A97">
        <w:rPr>
          <w:sz w:val="16"/>
          <w:szCs w:val="16"/>
        </w:rPr>
        <w:t>a) inabilitará a licitante por inaptidão jurídica para assumir obrigações com a Administração;</w:t>
      </w:r>
    </w:p>
    <w:p w14:paraId="572D1FDF" w14:textId="77777777" w:rsidR="000B1247" w:rsidRPr="003D5A97" w:rsidRDefault="000B1247" w:rsidP="000B1247">
      <w:pPr>
        <w:spacing w:before="120" w:after="120"/>
        <w:ind w:left="1134"/>
        <w:jc w:val="both"/>
        <w:rPr>
          <w:sz w:val="16"/>
          <w:szCs w:val="16"/>
        </w:rPr>
      </w:pPr>
      <w:r w:rsidRPr="003D5A97">
        <w:rPr>
          <w:sz w:val="16"/>
          <w:szCs w:val="16"/>
        </w:rPr>
        <w:t xml:space="preserve">b) relatará o fato à autoridade superior para a instauração de procedimento administrativo específico objetivando a apuração exauriente acerca dos fatos e a eventual responsabilização da licitante pela prática de comportamento inidôneo. </w:t>
      </w:r>
    </w:p>
    <w:p w14:paraId="792C9423"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t>CAPÍTULO XII – DA DECLARAÇÃO DA LICITANTE VENCEDORA</w:t>
      </w:r>
    </w:p>
    <w:p w14:paraId="3E3BF2A8" w14:textId="77777777" w:rsidR="000B1247" w:rsidRPr="003D5A97" w:rsidRDefault="000B1247" w:rsidP="000B1247">
      <w:pPr>
        <w:spacing w:before="120" w:after="120"/>
        <w:jc w:val="both"/>
        <w:rPr>
          <w:sz w:val="16"/>
          <w:szCs w:val="16"/>
        </w:rPr>
      </w:pPr>
      <w:r w:rsidRPr="003D5A97">
        <w:rPr>
          <w:sz w:val="16"/>
          <w:szCs w:val="16"/>
        </w:rPr>
        <w:t xml:space="preserve">12.1 – Será analisada a proposta da primeira colocada e caso a proposta não seja aceitável, se a amostra for rejeitada (se necessária) ou, ainda, se a licitante não atender às exigências de habilitação, o Pregoeiro examinará a proposta subsequente e assim sucessivamente, na ordem de classificação, até a seleção da proposta que melhor atenda a este edital. </w:t>
      </w:r>
    </w:p>
    <w:p w14:paraId="7DDABC9B" w14:textId="2A0A81D3" w:rsidR="00EF1058" w:rsidRPr="003D5A97" w:rsidRDefault="00EF1058" w:rsidP="00EF1058">
      <w:pPr>
        <w:spacing w:before="120" w:after="120"/>
        <w:jc w:val="both"/>
        <w:rPr>
          <w:sz w:val="16"/>
          <w:szCs w:val="16"/>
        </w:rPr>
      </w:pPr>
      <w:r w:rsidRPr="003D5A97">
        <w:rPr>
          <w:sz w:val="16"/>
          <w:szCs w:val="16"/>
        </w:rPr>
        <w:t>12.</w:t>
      </w:r>
      <w:r w:rsidR="00FD08A9" w:rsidRPr="003D5A97">
        <w:rPr>
          <w:sz w:val="16"/>
          <w:szCs w:val="16"/>
        </w:rPr>
        <w:t>2</w:t>
      </w:r>
      <w:r w:rsidRPr="003D5A97">
        <w:rPr>
          <w:sz w:val="16"/>
          <w:szCs w:val="16"/>
        </w:rPr>
        <w:t xml:space="preserve"> – Constatado que a licitante detentora da melhor proposta atende às exigências habilitatórias fixadas neste edital, a licitante será declarada vencedora. </w:t>
      </w:r>
    </w:p>
    <w:p w14:paraId="30B85B03" w14:textId="124985DA" w:rsidR="00FD08A9" w:rsidRPr="003D5A97" w:rsidRDefault="00FD08A9" w:rsidP="00FD08A9">
      <w:pPr>
        <w:spacing w:before="120" w:after="120"/>
        <w:jc w:val="both"/>
        <w:rPr>
          <w:sz w:val="16"/>
          <w:szCs w:val="16"/>
        </w:rPr>
      </w:pPr>
      <w:r w:rsidRPr="003D5A97">
        <w:rPr>
          <w:sz w:val="16"/>
          <w:szCs w:val="16"/>
        </w:rPr>
        <w:t>12.3 - Quando todos os licitantes forem inabilitados ou todas as propostas forem desclassificadas, a administração poderá fixar aos licitantes o prazo de até oito dias úteis para a apresentação de nova documentação ou de outras propostas escoimadas das causas que a desclassificou/inabilitou.</w:t>
      </w:r>
    </w:p>
    <w:p w14:paraId="4BC553DA"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t>CAPÍTULO XIII – DO RECURSO</w:t>
      </w:r>
    </w:p>
    <w:p w14:paraId="6C2EB9F8" w14:textId="4F1E3F2A" w:rsidR="000B1247" w:rsidRPr="003D5A97" w:rsidRDefault="000B1247" w:rsidP="000B1247">
      <w:pPr>
        <w:spacing w:before="120" w:after="120"/>
        <w:jc w:val="both"/>
        <w:rPr>
          <w:sz w:val="16"/>
          <w:szCs w:val="16"/>
        </w:rPr>
      </w:pPr>
      <w:r w:rsidRPr="003D5A97">
        <w:rPr>
          <w:sz w:val="16"/>
          <w:szCs w:val="16"/>
        </w:rPr>
        <w:t xml:space="preserve">13.1 – Declarada a vencedora, o Pregoeiro abrirá prazo de </w:t>
      </w:r>
      <w:r w:rsidR="0028253C" w:rsidRPr="003D5A97">
        <w:rPr>
          <w:sz w:val="16"/>
          <w:szCs w:val="16"/>
        </w:rPr>
        <w:t>1</w:t>
      </w:r>
      <w:r w:rsidRPr="003D5A97">
        <w:rPr>
          <w:sz w:val="16"/>
          <w:szCs w:val="16"/>
        </w:rPr>
        <w:t>0 (</w:t>
      </w:r>
      <w:r w:rsidR="0028253C" w:rsidRPr="003D5A97">
        <w:rPr>
          <w:sz w:val="16"/>
          <w:szCs w:val="16"/>
        </w:rPr>
        <w:t>dez</w:t>
      </w:r>
      <w:r w:rsidRPr="003D5A97">
        <w:rPr>
          <w:sz w:val="16"/>
          <w:szCs w:val="16"/>
        </w:rPr>
        <w:t xml:space="preserve">) minutos, durante o qual, qualquer licitante poderá, de forma imediata e motivada, exclusivamente em campo próprio do sistema, manifestar sua intenção de recurso. </w:t>
      </w:r>
    </w:p>
    <w:p w14:paraId="57A14EE3" w14:textId="77777777" w:rsidR="000B1247" w:rsidRPr="003D5A97" w:rsidRDefault="000B1247" w:rsidP="000B1247">
      <w:pPr>
        <w:spacing w:before="120" w:after="120"/>
        <w:ind w:left="567"/>
        <w:jc w:val="both"/>
        <w:rPr>
          <w:sz w:val="16"/>
          <w:szCs w:val="16"/>
        </w:rPr>
      </w:pPr>
      <w:r w:rsidRPr="003D5A97">
        <w:rPr>
          <w:sz w:val="16"/>
          <w:szCs w:val="16"/>
        </w:rPr>
        <w:t xml:space="preserve">13.1.1 – A ausência do registro de intenção de recurso, no prazo estabelecido no item anterior, implica a decadência do direito e autoriza o Pregoeiro a adjudicar o objeto à licitante vencedora. </w:t>
      </w:r>
    </w:p>
    <w:p w14:paraId="625C349A" w14:textId="77777777" w:rsidR="000B1247" w:rsidRPr="003D5A97" w:rsidRDefault="000B1247" w:rsidP="000B1247">
      <w:pPr>
        <w:spacing w:before="120" w:after="120"/>
        <w:ind w:left="567"/>
        <w:jc w:val="both"/>
        <w:rPr>
          <w:sz w:val="16"/>
          <w:szCs w:val="16"/>
        </w:rPr>
      </w:pPr>
      <w:r w:rsidRPr="003D5A97">
        <w:rPr>
          <w:sz w:val="16"/>
          <w:szCs w:val="16"/>
        </w:rPr>
        <w:t xml:space="preserve">13.1.2 – Na motivação, a licitante deverá indicar qual ato decisório é objeto da intenção de recurso e o fundamento sucinto para o pleito de reforma ou revisão. </w:t>
      </w:r>
    </w:p>
    <w:p w14:paraId="30E33D7F" w14:textId="349B47A0" w:rsidR="000B1247" w:rsidRPr="003D5A97" w:rsidRDefault="000B1247" w:rsidP="000B1247">
      <w:pPr>
        <w:spacing w:before="120" w:after="120"/>
        <w:ind w:left="567"/>
        <w:jc w:val="both"/>
        <w:rPr>
          <w:sz w:val="16"/>
          <w:szCs w:val="16"/>
        </w:rPr>
      </w:pPr>
      <w:r w:rsidRPr="003D5A97">
        <w:rPr>
          <w:sz w:val="16"/>
          <w:szCs w:val="16"/>
        </w:rPr>
        <w:lastRenderedPageBreak/>
        <w:t>13.1.</w:t>
      </w:r>
      <w:r w:rsidR="0028253C" w:rsidRPr="003D5A97">
        <w:rPr>
          <w:sz w:val="16"/>
          <w:szCs w:val="16"/>
        </w:rPr>
        <w:t>2</w:t>
      </w:r>
      <w:r w:rsidRPr="003D5A97">
        <w:rPr>
          <w:sz w:val="16"/>
          <w:szCs w:val="16"/>
        </w:rPr>
        <w:t xml:space="preserve"> – A licitante que </w:t>
      </w:r>
      <w:r w:rsidR="0028253C" w:rsidRPr="003D5A97">
        <w:rPr>
          <w:sz w:val="16"/>
          <w:szCs w:val="16"/>
        </w:rPr>
        <w:t>registrar</w:t>
      </w:r>
      <w:r w:rsidRPr="003D5A97">
        <w:rPr>
          <w:sz w:val="16"/>
          <w:szCs w:val="16"/>
        </w:rPr>
        <w:t xml:space="preserve"> sua intenção de recurso poderá registrar as razões do recurso, exclusivamente em campo próprio do sistema, no prazo de 03 (três) dias </w:t>
      </w:r>
      <w:r w:rsidR="005E7594" w:rsidRPr="003D5A97">
        <w:rPr>
          <w:sz w:val="16"/>
          <w:szCs w:val="16"/>
        </w:rPr>
        <w:t xml:space="preserve">úteis </w:t>
      </w:r>
      <w:r w:rsidRPr="003D5A97">
        <w:rPr>
          <w:sz w:val="16"/>
          <w:szCs w:val="16"/>
        </w:rPr>
        <w:t xml:space="preserve">ficando as demais licitantes, desde logo, intimadas a apresentar as contrarrazões, também via sistema, em igual prazo, que começará a correr do término do prazo da recorrente. </w:t>
      </w:r>
    </w:p>
    <w:p w14:paraId="18BB10AC" w14:textId="550CEB83" w:rsidR="000B1247" w:rsidRPr="003D5A97" w:rsidRDefault="000B1247" w:rsidP="000B1247">
      <w:pPr>
        <w:spacing w:before="120" w:after="120"/>
        <w:ind w:left="851"/>
        <w:jc w:val="both"/>
        <w:rPr>
          <w:sz w:val="16"/>
          <w:szCs w:val="16"/>
        </w:rPr>
      </w:pPr>
      <w:r w:rsidRPr="003D5A97">
        <w:rPr>
          <w:sz w:val="16"/>
          <w:szCs w:val="16"/>
        </w:rPr>
        <w:t>13.1.</w:t>
      </w:r>
      <w:r w:rsidR="0028253C" w:rsidRPr="003D5A97">
        <w:rPr>
          <w:sz w:val="16"/>
          <w:szCs w:val="16"/>
        </w:rPr>
        <w:t>2</w:t>
      </w:r>
      <w:r w:rsidRPr="003D5A97">
        <w:rPr>
          <w:sz w:val="16"/>
          <w:szCs w:val="16"/>
        </w:rPr>
        <w:t xml:space="preserve">.1 – Para o regular processamento do recurso, alerta-se que o Sistema COMPRASNET exige o preenchimento pela recorrente do campo referente às razões recursais no prazo indicado. </w:t>
      </w:r>
    </w:p>
    <w:p w14:paraId="5B7B60A9" w14:textId="77777777" w:rsidR="000B1247" w:rsidRPr="003D5A97" w:rsidRDefault="000B1247" w:rsidP="000B1247">
      <w:pPr>
        <w:spacing w:before="120" w:after="120"/>
        <w:jc w:val="both"/>
        <w:rPr>
          <w:sz w:val="16"/>
          <w:szCs w:val="16"/>
        </w:rPr>
      </w:pPr>
      <w:r w:rsidRPr="003D5A97">
        <w:rPr>
          <w:sz w:val="16"/>
          <w:szCs w:val="16"/>
        </w:rPr>
        <w:t xml:space="preserve">13.2 – Para a formulação das razões e contrarrazões recursais, havendo solicitação nesse sentido, será assegurada aos licitantes interessados, além dos documentos constantes do sistema, vista imediata dos autos do procedimento administrativo licitatório. </w:t>
      </w:r>
    </w:p>
    <w:p w14:paraId="27382CDB" w14:textId="77777777" w:rsidR="000B1247" w:rsidRPr="003D5A97" w:rsidRDefault="000B1247" w:rsidP="000B1247">
      <w:pPr>
        <w:spacing w:before="120" w:after="120"/>
        <w:ind w:left="567"/>
        <w:jc w:val="both"/>
        <w:rPr>
          <w:sz w:val="16"/>
          <w:szCs w:val="16"/>
        </w:rPr>
      </w:pPr>
      <w:r w:rsidRPr="003D5A97">
        <w:rPr>
          <w:sz w:val="16"/>
          <w:szCs w:val="16"/>
        </w:rPr>
        <w:t xml:space="preserve">13.2.1 – Na análise do recurso, a Administração poderá promover diligências destinadas a esclarecer ou complementar a instrução do processo, constituindo meio legal de prova os documentos obtidos. </w:t>
      </w:r>
    </w:p>
    <w:p w14:paraId="311D91E5" w14:textId="77777777" w:rsidR="000B1247" w:rsidRPr="003D5A97" w:rsidRDefault="000B1247" w:rsidP="000B1247">
      <w:pPr>
        <w:spacing w:before="120" w:after="120"/>
        <w:jc w:val="both"/>
        <w:rPr>
          <w:sz w:val="16"/>
          <w:szCs w:val="16"/>
        </w:rPr>
      </w:pPr>
      <w:r w:rsidRPr="003D5A97">
        <w:rPr>
          <w:sz w:val="16"/>
          <w:szCs w:val="16"/>
        </w:rPr>
        <w:t>13.3 – Admitida a intenção recursal, o Pregoeiro poderá reconsiderar ou não a sua decisão</w:t>
      </w:r>
      <w:r w:rsidR="005E7594" w:rsidRPr="003D5A97">
        <w:rPr>
          <w:sz w:val="16"/>
          <w:szCs w:val="16"/>
        </w:rPr>
        <w:t xml:space="preserve"> no prazo de 03 (três) dias úteis</w:t>
      </w:r>
      <w:r w:rsidRPr="003D5A97">
        <w:rPr>
          <w:sz w:val="16"/>
          <w:szCs w:val="16"/>
        </w:rPr>
        <w:t xml:space="preserve">. </w:t>
      </w:r>
    </w:p>
    <w:p w14:paraId="5672CAD8" w14:textId="77777777" w:rsidR="000B1247" w:rsidRPr="003D5A97" w:rsidRDefault="000B1247" w:rsidP="000B1247">
      <w:pPr>
        <w:spacing w:before="120" w:after="120"/>
        <w:ind w:left="567"/>
        <w:jc w:val="both"/>
        <w:rPr>
          <w:sz w:val="16"/>
          <w:szCs w:val="16"/>
        </w:rPr>
      </w:pPr>
      <w:r w:rsidRPr="003D5A97">
        <w:rPr>
          <w:sz w:val="16"/>
          <w:szCs w:val="16"/>
        </w:rPr>
        <w:t>14.3.1 – Não havendo reconsideração da decisão, os autos serão encaminhados à autoridade superior para julgamento do recurso</w:t>
      </w:r>
      <w:r w:rsidR="005E7594" w:rsidRPr="003D5A97">
        <w:rPr>
          <w:sz w:val="16"/>
          <w:szCs w:val="16"/>
        </w:rPr>
        <w:t xml:space="preserve"> no prazo de até 10 (dez) dias úteis, contado do recebimento dos autos</w:t>
      </w:r>
      <w:r w:rsidRPr="003D5A97">
        <w:rPr>
          <w:sz w:val="16"/>
          <w:szCs w:val="16"/>
        </w:rPr>
        <w:t>.</w:t>
      </w:r>
    </w:p>
    <w:p w14:paraId="0CDC9358" w14:textId="77777777" w:rsidR="000B1247" w:rsidRPr="003D5A97" w:rsidRDefault="000B1247" w:rsidP="000B1247">
      <w:pPr>
        <w:spacing w:before="120" w:after="120"/>
        <w:jc w:val="both"/>
        <w:rPr>
          <w:sz w:val="16"/>
          <w:szCs w:val="16"/>
        </w:rPr>
      </w:pPr>
      <w:r w:rsidRPr="003D5A97">
        <w:rPr>
          <w:sz w:val="16"/>
          <w:szCs w:val="16"/>
        </w:rPr>
        <w:t xml:space="preserve">13.4 – Os recursos apresentados pelas licitantes serão dirigidos, </w:t>
      </w:r>
      <w:r w:rsidR="005E7594" w:rsidRPr="003D5A97">
        <w:rPr>
          <w:sz w:val="16"/>
          <w:szCs w:val="16"/>
        </w:rPr>
        <w:t>ao</w:t>
      </w:r>
      <w:r w:rsidRPr="003D5A97">
        <w:rPr>
          <w:sz w:val="16"/>
          <w:szCs w:val="16"/>
        </w:rPr>
        <w:t xml:space="preserve"> Pregoeiro, e após, para a autoridade competente para ratificação ou</w:t>
      </w:r>
      <w:r w:rsidR="002F5047" w:rsidRPr="003D5A97">
        <w:rPr>
          <w:sz w:val="16"/>
          <w:szCs w:val="16"/>
        </w:rPr>
        <w:t xml:space="preserve"> não do julgamento.</w:t>
      </w:r>
    </w:p>
    <w:p w14:paraId="050D4667" w14:textId="77777777" w:rsidR="000B1247" w:rsidRPr="003D5A97" w:rsidRDefault="000B1247" w:rsidP="000B1247">
      <w:pPr>
        <w:spacing w:before="120" w:after="120"/>
        <w:jc w:val="both"/>
        <w:rPr>
          <w:sz w:val="16"/>
          <w:szCs w:val="16"/>
        </w:rPr>
      </w:pPr>
      <w:r w:rsidRPr="003D5A97">
        <w:rPr>
          <w:sz w:val="16"/>
          <w:szCs w:val="16"/>
        </w:rPr>
        <w:t xml:space="preserve">13.5 – O provimento do recurso implicará a invalidação apenas dos atos insuscetíveis de aproveitamento. </w:t>
      </w:r>
    </w:p>
    <w:p w14:paraId="69529011"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t>CAPÍTULO XIV – DA ADJUDICAÇÃO E HOMOLOGAÇÃO</w:t>
      </w:r>
    </w:p>
    <w:p w14:paraId="1F6DD44A" w14:textId="77777777" w:rsidR="000B1247" w:rsidRPr="003D5A97" w:rsidRDefault="000B1247" w:rsidP="000B1247">
      <w:pPr>
        <w:spacing w:before="120" w:after="120"/>
        <w:jc w:val="both"/>
        <w:rPr>
          <w:sz w:val="16"/>
          <w:szCs w:val="16"/>
        </w:rPr>
      </w:pPr>
      <w:r w:rsidRPr="003D5A97">
        <w:rPr>
          <w:sz w:val="16"/>
          <w:szCs w:val="16"/>
        </w:rPr>
        <w:t xml:space="preserve">14.1 – O objeto deste Pregão será adjudicado </w:t>
      </w:r>
      <w:r w:rsidR="002F5047" w:rsidRPr="003D5A97">
        <w:rPr>
          <w:sz w:val="16"/>
          <w:szCs w:val="16"/>
        </w:rPr>
        <w:t>e homologado pela</w:t>
      </w:r>
      <w:r w:rsidRPr="003D5A97">
        <w:rPr>
          <w:sz w:val="16"/>
          <w:szCs w:val="16"/>
        </w:rPr>
        <w:t xml:space="preserve"> autoridade superior competente. </w:t>
      </w:r>
    </w:p>
    <w:p w14:paraId="5375D4E0" w14:textId="77777777" w:rsidR="000B1247" w:rsidRPr="003D5A97" w:rsidRDefault="002F5047" w:rsidP="000B1247">
      <w:pPr>
        <w:spacing w:before="120" w:after="120"/>
        <w:jc w:val="both"/>
        <w:rPr>
          <w:sz w:val="16"/>
          <w:szCs w:val="16"/>
        </w:rPr>
      </w:pPr>
      <w:r w:rsidRPr="003D5A97">
        <w:rPr>
          <w:sz w:val="16"/>
          <w:szCs w:val="16"/>
        </w:rPr>
        <w:t>14.2</w:t>
      </w:r>
      <w:r w:rsidR="000B1247" w:rsidRPr="003D5A97">
        <w:rPr>
          <w:sz w:val="16"/>
          <w:szCs w:val="16"/>
        </w:rPr>
        <w:t xml:space="preserve"> – O objeto deste Pregão será adjudicado por item, à vencedora do certame. </w:t>
      </w:r>
    </w:p>
    <w:p w14:paraId="6A7485D7" w14:textId="77777777" w:rsidR="002E49F0" w:rsidRPr="003D5A97" w:rsidRDefault="000B1247" w:rsidP="002E49F0">
      <w:pPr>
        <w:shd w:val="clear" w:color="auto" w:fill="F2F2F2" w:themeFill="background1" w:themeFillShade="F2"/>
        <w:spacing w:before="120" w:after="120"/>
        <w:jc w:val="center"/>
        <w:rPr>
          <w:b/>
          <w:sz w:val="16"/>
          <w:szCs w:val="16"/>
        </w:rPr>
      </w:pPr>
      <w:r w:rsidRPr="003D5A97">
        <w:rPr>
          <w:b/>
          <w:sz w:val="16"/>
          <w:szCs w:val="16"/>
        </w:rPr>
        <w:t>CAPÍTULO XV – DA ATA DE REGISTRO DE PREÇOS</w:t>
      </w:r>
      <w:r w:rsidR="00654A2F" w:rsidRPr="003D5A97">
        <w:rPr>
          <w:b/>
          <w:sz w:val="16"/>
          <w:szCs w:val="16"/>
        </w:rPr>
        <w:t xml:space="preserve"> E CADASTRO DE RESERVA</w:t>
      </w:r>
    </w:p>
    <w:p w14:paraId="133F7B99" w14:textId="77777777" w:rsidR="005258BD" w:rsidRPr="003D5A97" w:rsidRDefault="005258BD" w:rsidP="005258BD">
      <w:pPr>
        <w:spacing w:before="120" w:after="120"/>
        <w:jc w:val="both"/>
        <w:rPr>
          <w:sz w:val="16"/>
          <w:szCs w:val="16"/>
        </w:rPr>
      </w:pPr>
      <w:r w:rsidRPr="003D5A97">
        <w:rPr>
          <w:sz w:val="16"/>
          <w:szCs w:val="16"/>
        </w:rPr>
        <w:t>15.1</w:t>
      </w:r>
      <w:r w:rsidR="000B1247" w:rsidRPr="003D5A97">
        <w:rPr>
          <w:sz w:val="16"/>
          <w:szCs w:val="16"/>
        </w:rPr>
        <w:t xml:space="preserve"> - Homologado o resultado da licitação, terá o adjudicatário o prazo de 03 (TRÊS) dias, contados a partir da data de sua convocação, para assinar a Ata de Registro de Preços, cujo prazo de validade encontra-se nela fixado, sob pena de decair do direito à contratação, sem prejuízo das sanções previstas </w:t>
      </w:r>
      <w:r w:rsidR="002F5047" w:rsidRPr="003D5A97">
        <w:rPr>
          <w:sz w:val="16"/>
          <w:szCs w:val="16"/>
        </w:rPr>
        <w:t>na Lei nº 14.133, de 2021</w:t>
      </w:r>
      <w:r w:rsidR="000B1247" w:rsidRPr="003D5A97">
        <w:rPr>
          <w:sz w:val="16"/>
          <w:szCs w:val="16"/>
        </w:rPr>
        <w:t>.</w:t>
      </w:r>
    </w:p>
    <w:p w14:paraId="0575650B" w14:textId="77777777" w:rsidR="005258BD" w:rsidRPr="003D5A97" w:rsidRDefault="005258BD" w:rsidP="005258BD">
      <w:pPr>
        <w:spacing w:before="120" w:after="120"/>
        <w:jc w:val="both"/>
        <w:rPr>
          <w:sz w:val="16"/>
          <w:szCs w:val="16"/>
        </w:rPr>
      </w:pPr>
      <w:r w:rsidRPr="003D5A97">
        <w:rPr>
          <w:sz w:val="16"/>
          <w:szCs w:val="16"/>
        </w:rPr>
        <w:t>15.2</w:t>
      </w:r>
      <w:r w:rsidR="000B1247" w:rsidRPr="003D5A97">
        <w:rPr>
          <w:sz w:val="16"/>
          <w:szCs w:val="16"/>
        </w:rPr>
        <w:t xml:space="preserve"> - 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05 (cinco) dias, a contar da data de seu recebimento.</w:t>
      </w:r>
    </w:p>
    <w:p w14:paraId="03B1FCEA" w14:textId="77777777" w:rsidR="000B1247" w:rsidRPr="003D5A97" w:rsidRDefault="005258BD" w:rsidP="005258BD">
      <w:pPr>
        <w:spacing w:before="120" w:after="120"/>
        <w:jc w:val="both"/>
        <w:rPr>
          <w:b/>
          <w:sz w:val="16"/>
          <w:szCs w:val="16"/>
        </w:rPr>
      </w:pPr>
      <w:r w:rsidRPr="003D5A97">
        <w:rPr>
          <w:sz w:val="16"/>
          <w:szCs w:val="16"/>
        </w:rPr>
        <w:t>15.3</w:t>
      </w:r>
      <w:r w:rsidR="000B1247" w:rsidRPr="003D5A97">
        <w:rPr>
          <w:sz w:val="16"/>
          <w:szCs w:val="16"/>
        </w:rPr>
        <w:t xml:space="preserve"> - O prazo estabelecido no subitem anterior para assinatura da Ata de Registro de Preços poderá ser prorrogado uma única vez, por igual período, quando solicitado pelo(s) licitante(s) vencedor(s), durante o seu transcurso, e desde que devidamente aceito.</w:t>
      </w:r>
    </w:p>
    <w:p w14:paraId="5E404D09" w14:textId="77777777" w:rsidR="000B1247" w:rsidRPr="003D5A97" w:rsidRDefault="000B1247" w:rsidP="000B1247">
      <w:pPr>
        <w:pStyle w:val="Nivel01"/>
        <w:numPr>
          <w:ilvl w:val="0"/>
          <w:numId w:val="0"/>
        </w:numPr>
        <w:tabs>
          <w:tab w:val="left" w:pos="0"/>
        </w:tabs>
        <w:spacing w:before="120" w:after="120"/>
        <w:ind w:left="360" w:hanging="360"/>
        <w:rPr>
          <w:rFonts w:ascii="Times New Roman" w:hAnsi="Times New Roman"/>
          <w:b w:val="0"/>
          <w:color w:val="auto"/>
          <w:sz w:val="16"/>
          <w:szCs w:val="16"/>
        </w:rPr>
      </w:pPr>
      <w:r w:rsidRPr="003D5A97">
        <w:rPr>
          <w:rFonts w:ascii="Times New Roman" w:hAnsi="Times New Roman"/>
          <w:b w:val="0"/>
          <w:color w:val="auto"/>
          <w:sz w:val="16"/>
          <w:szCs w:val="16"/>
        </w:rPr>
        <w:t>15.4</w:t>
      </w:r>
      <w:r w:rsidRPr="003D5A97">
        <w:rPr>
          <w:rFonts w:ascii="Times New Roman" w:hAnsi="Times New Roman"/>
          <w:b w:val="0"/>
          <w:color w:val="auto"/>
          <w:sz w:val="16"/>
          <w:szCs w:val="16"/>
        </w:rPr>
        <w:tab/>
        <w:t xml:space="preserve"> - Serão formalizadas tantas Atas de Registro de Preços quanto necessárias para o registro de todos os itens constantes no Termo de Referência, com a indicação do licitante vencedor, a descrição do(s) item(</w:t>
      </w:r>
      <w:proofErr w:type="spellStart"/>
      <w:r w:rsidRPr="003D5A97">
        <w:rPr>
          <w:rFonts w:ascii="Times New Roman" w:hAnsi="Times New Roman"/>
          <w:b w:val="0"/>
          <w:color w:val="auto"/>
          <w:sz w:val="16"/>
          <w:szCs w:val="16"/>
        </w:rPr>
        <w:t>ns</w:t>
      </w:r>
      <w:proofErr w:type="spellEnd"/>
      <w:r w:rsidRPr="003D5A97">
        <w:rPr>
          <w:rFonts w:ascii="Times New Roman" w:hAnsi="Times New Roman"/>
          <w:b w:val="0"/>
          <w:color w:val="auto"/>
          <w:sz w:val="16"/>
          <w:szCs w:val="16"/>
        </w:rPr>
        <w:t>), as respectivas quantidades, preços registrados e demais condições.</w:t>
      </w:r>
    </w:p>
    <w:p w14:paraId="2602AB71" w14:textId="45896D31" w:rsidR="00467246" w:rsidRDefault="00FA3BB0" w:rsidP="00467246">
      <w:pPr>
        <w:rPr>
          <w:sz w:val="16"/>
          <w:szCs w:val="16"/>
        </w:rPr>
      </w:pPr>
      <w:r w:rsidRPr="003D5A97">
        <w:rPr>
          <w:sz w:val="16"/>
          <w:szCs w:val="16"/>
        </w:rPr>
        <w:t xml:space="preserve">15.4.1. - Haverá prioridade de aquisição dos produtos das cotas reservadas, ressalvados os casos em que a cota reservada for inadequada para atender as quantidades ou as condições do pedido, </w:t>
      </w:r>
      <w:r w:rsidR="00467246">
        <w:rPr>
          <w:sz w:val="16"/>
          <w:szCs w:val="16"/>
        </w:rPr>
        <w:t>justificadamente</w:t>
      </w:r>
    </w:p>
    <w:p w14:paraId="6A60579A" w14:textId="77777777" w:rsidR="00467246" w:rsidRDefault="002F5047" w:rsidP="00467246">
      <w:pPr>
        <w:rPr>
          <w:sz w:val="16"/>
          <w:szCs w:val="16"/>
        </w:rPr>
      </w:pPr>
      <w:r w:rsidRPr="003D5A97">
        <w:rPr>
          <w:sz w:val="16"/>
          <w:szCs w:val="16"/>
        </w:rPr>
        <w:t>15.5. O preço registrado, com a indicação dos fornecedores, será divulgado no PNCP e disponibilizado durante a vigência da ata de registros de preços</w:t>
      </w:r>
      <w:r w:rsidR="007C7FF4" w:rsidRPr="003D5A97">
        <w:rPr>
          <w:sz w:val="16"/>
          <w:szCs w:val="16"/>
        </w:rPr>
        <w:t>.</w:t>
      </w:r>
    </w:p>
    <w:p w14:paraId="6EA3D67D" w14:textId="77777777" w:rsidR="00467246" w:rsidRDefault="002F5047" w:rsidP="00467246">
      <w:pPr>
        <w:rPr>
          <w:sz w:val="16"/>
          <w:szCs w:val="16"/>
        </w:rPr>
      </w:pPr>
      <w:r w:rsidRPr="003D5A97">
        <w:rPr>
          <w:sz w:val="16"/>
          <w:szCs w:val="16"/>
        </w:rPr>
        <w:t>15.6-</w:t>
      </w:r>
      <w:r w:rsidR="000B1247" w:rsidRPr="003D5A97">
        <w:rPr>
          <w:sz w:val="16"/>
          <w:szCs w:val="16"/>
        </w:rPr>
        <w:t xml:space="preserve">Será incluído na ata, sob a forma de anexo, o registro dos licitantes que aceitarem cotar os bens ou serviços com preços iguais aos do licitante vencedor na </w:t>
      </w:r>
      <w:r w:rsidR="007C7FF4" w:rsidRPr="003D5A97">
        <w:rPr>
          <w:sz w:val="16"/>
          <w:szCs w:val="16"/>
        </w:rPr>
        <w:t>sequência</w:t>
      </w:r>
      <w:r w:rsidR="001E334E" w:rsidRPr="003D5A97">
        <w:rPr>
          <w:sz w:val="16"/>
          <w:szCs w:val="16"/>
        </w:rPr>
        <w:t xml:space="preserve"> da classificação do certame e,</w:t>
      </w:r>
    </w:p>
    <w:p w14:paraId="347E66F4" w14:textId="77777777" w:rsidR="00467246" w:rsidRDefault="001E334E" w:rsidP="00467246">
      <w:pPr>
        <w:ind w:firstLine="360"/>
        <w:rPr>
          <w:sz w:val="16"/>
          <w:szCs w:val="16"/>
        </w:rPr>
      </w:pPr>
      <w:r w:rsidRPr="003D5A97">
        <w:rPr>
          <w:sz w:val="16"/>
          <w:szCs w:val="16"/>
        </w:rPr>
        <w:t>15.6.1-dos licitantes que mantiverem sua proposta original</w:t>
      </w:r>
    </w:p>
    <w:p w14:paraId="34EA001A" w14:textId="77777777" w:rsidR="00467246" w:rsidRDefault="001E334E" w:rsidP="00467246">
      <w:pPr>
        <w:ind w:firstLine="360"/>
        <w:rPr>
          <w:sz w:val="16"/>
          <w:szCs w:val="16"/>
        </w:rPr>
      </w:pPr>
      <w:r w:rsidRPr="003D5A97">
        <w:rPr>
          <w:sz w:val="16"/>
          <w:szCs w:val="16"/>
        </w:rPr>
        <w:t>15.6.2-Será respeitada, nas contratações, a ordem de classificação dos licitantes ou fornecedores registrados na ata.</w:t>
      </w:r>
    </w:p>
    <w:p w14:paraId="00C0D0E8" w14:textId="7391A168" w:rsidR="001E334E" w:rsidRPr="00467246" w:rsidRDefault="001E334E" w:rsidP="00467246">
      <w:pPr>
        <w:ind w:firstLine="360"/>
        <w:rPr>
          <w:sz w:val="16"/>
          <w:szCs w:val="16"/>
        </w:rPr>
      </w:pPr>
      <w:r w:rsidRPr="003D5A97">
        <w:rPr>
          <w:sz w:val="16"/>
          <w:szCs w:val="16"/>
        </w:rPr>
        <w:t>15.6.3-A apresentação de novas propostas na forma deste item não prejudicará o resultado do certame em relação ao licitante mais bem classificado.</w:t>
      </w:r>
    </w:p>
    <w:p w14:paraId="001B036A" w14:textId="77777777" w:rsidR="001E334E" w:rsidRPr="003D5A97" w:rsidRDefault="001E334E" w:rsidP="001E334E">
      <w:pPr>
        <w:pStyle w:val="Nivel01"/>
        <w:numPr>
          <w:ilvl w:val="0"/>
          <w:numId w:val="0"/>
        </w:numPr>
        <w:tabs>
          <w:tab w:val="left" w:pos="0"/>
        </w:tabs>
        <w:spacing w:before="120" w:after="120"/>
        <w:ind w:left="360" w:hanging="360"/>
        <w:rPr>
          <w:rFonts w:ascii="Times New Roman" w:hAnsi="Times New Roman"/>
          <w:b w:val="0"/>
          <w:color w:val="auto"/>
          <w:sz w:val="16"/>
          <w:szCs w:val="16"/>
        </w:rPr>
      </w:pPr>
      <w:r w:rsidRPr="003D5A97">
        <w:rPr>
          <w:rFonts w:ascii="Times New Roman" w:hAnsi="Times New Roman"/>
          <w:b w:val="0"/>
          <w:color w:val="auto"/>
          <w:sz w:val="16"/>
          <w:szCs w:val="16"/>
        </w:rPr>
        <w:tab/>
        <w:t>15.6.4- Para fins da ordem de classificação, os licitantes ou fornecedores que aceitarem cotar o objeto com preço igual ao do adjudicatário antecederão aqueles que mantiverem sua proposta original.</w:t>
      </w:r>
    </w:p>
    <w:p w14:paraId="275EB6A7" w14:textId="77777777" w:rsidR="001E334E" w:rsidRPr="003D5A97" w:rsidRDefault="001E334E" w:rsidP="001E334E">
      <w:pPr>
        <w:pStyle w:val="Nivel01"/>
        <w:numPr>
          <w:ilvl w:val="0"/>
          <w:numId w:val="0"/>
        </w:numPr>
        <w:tabs>
          <w:tab w:val="left" w:pos="0"/>
        </w:tabs>
        <w:spacing w:before="120" w:after="120"/>
        <w:ind w:left="360" w:hanging="360"/>
        <w:rPr>
          <w:rFonts w:ascii="Times New Roman" w:hAnsi="Times New Roman"/>
          <w:b w:val="0"/>
          <w:color w:val="auto"/>
          <w:sz w:val="16"/>
          <w:szCs w:val="16"/>
        </w:rPr>
      </w:pPr>
      <w:r w:rsidRPr="003D5A97">
        <w:rPr>
          <w:rFonts w:ascii="Times New Roman" w:hAnsi="Times New Roman"/>
          <w:b w:val="0"/>
          <w:color w:val="auto"/>
          <w:sz w:val="16"/>
          <w:szCs w:val="16"/>
        </w:rPr>
        <w:t>15.7- A habilitação dos licitantes que comporão o cadastro de reserva será efetuada quando houver necessidade de contratação dos licitantes remanescentes, nas seguintes hipóteses:</w:t>
      </w:r>
    </w:p>
    <w:p w14:paraId="7791EC08" w14:textId="77777777" w:rsidR="001E334E" w:rsidRPr="003D5A97" w:rsidRDefault="001E334E" w:rsidP="001E334E">
      <w:pPr>
        <w:pStyle w:val="Nivel01"/>
        <w:numPr>
          <w:ilvl w:val="0"/>
          <w:numId w:val="0"/>
        </w:numPr>
        <w:tabs>
          <w:tab w:val="left" w:pos="0"/>
        </w:tabs>
        <w:spacing w:before="120" w:after="120"/>
        <w:ind w:left="360" w:hanging="360"/>
        <w:rPr>
          <w:rFonts w:ascii="Times New Roman" w:hAnsi="Times New Roman"/>
          <w:b w:val="0"/>
          <w:color w:val="auto"/>
          <w:sz w:val="16"/>
          <w:szCs w:val="16"/>
        </w:rPr>
      </w:pPr>
      <w:r w:rsidRPr="003D5A97">
        <w:rPr>
          <w:rFonts w:ascii="Times New Roman" w:hAnsi="Times New Roman"/>
          <w:b w:val="0"/>
          <w:color w:val="auto"/>
          <w:sz w:val="16"/>
          <w:szCs w:val="16"/>
        </w:rPr>
        <w:tab/>
        <w:t>15.7.1- quando o licitante vencedor não assinar a ata de registro de preços no prazo e nas condições estabelecidos no edital; ou</w:t>
      </w:r>
    </w:p>
    <w:p w14:paraId="3418EEA9" w14:textId="77777777" w:rsidR="001E334E" w:rsidRPr="003D5A97" w:rsidRDefault="001E334E" w:rsidP="001E334E">
      <w:pPr>
        <w:pStyle w:val="Nivel01"/>
        <w:numPr>
          <w:ilvl w:val="0"/>
          <w:numId w:val="0"/>
        </w:numPr>
        <w:tabs>
          <w:tab w:val="left" w:pos="0"/>
        </w:tabs>
        <w:spacing w:before="120" w:after="120"/>
        <w:ind w:left="360" w:hanging="360"/>
        <w:rPr>
          <w:rFonts w:ascii="Times New Roman" w:hAnsi="Times New Roman"/>
          <w:b w:val="0"/>
          <w:color w:val="auto"/>
          <w:sz w:val="16"/>
          <w:szCs w:val="16"/>
        </w:rPr>
      </w:pPr>
      <w:r w:rsidRPr="003D5A97">
        <w:rPr>
          <w:rFonts w:ascii="Times New Roman" w:hAnsi="Times New Roman"/>
          <w:b w:val="0"/>
          <w:color w:val="auto"/>
          <w:sz w:val="16"/>
          <w:szCs w:val="16"/>
        </w:rPr>
        <w:tab/>
        <w:t>15.7.2- quando houver o cancelamento do registro do fornecedor ou do registro de preços, nas hipóteses previstas nos art. 28 e art. 29 do Decreto nº 11.462/23.</w:t>
      </w:r>
    </w:p>
    <w:p w14:paraId="3B8897B2" w14:textId="77777777" w:rsidR="001E334E" w:rsidRPr="003D5A97" w:rsidRDefault="001E334E" w:rsidP="001E334E">
      <w:pPr>
        <w:pStyle w:val="Nivel01"/>
        <w:numPr>
          <w:ilvl w:val="0"/>
          <w:numId w:val="0"/>
        </w:numPr>
        <w:tabs>
          <w:tab w:val="left" w:pos="0"/>
        </w:tabs>
        <w:spacing w:before="120" w:after="120"/>
        <w:ind w:left="360" w:hanging="360"/>
        <w:rPr>
          <w:rFonts w:ascii="Times New Roman" w:hAnsi="Times New Roman"/>
          <w:b w:val="0"/>
          <w:color w:val="auto"/>
          <w:sz w:val="16"/>
          <w:szCs w:val="16"/>
        </w:rPr>
      </w:pPr>
      <w:r w:rsidRPr="003D5A97">
        <w:rPr>
          <w:rFonts w:ascii="Times New Roman" w:hAnsi="Times New Roman"/>
          <w:b w:val="0"/>
          <w:color w:val="auto"/>
          <w:sz w:val="16"/>
          <w:szCs w:val="16"/>
        </w:rPr>
        <w:t>15.8- Na hipótese de nenhum dos licitantes que aceitaram cotar o objeto com preço igual ao do adjudicatário</w:t>
      </w:r>
      <w:r w:rsidR="00801F4C" w:rsidRPr="003D5A97">
        <w:rPr>
          <w:rFonts w:ascii="Times New Roman" w:hAnsi="Times New Roman"/>
          <w:b w:val="0"/>
          <w:color w:val="auto"/>
          <w:sz w:val="16"/>
          <w:szCs w:val="16"/>
        </w:rPr>
        <w:t xml:space="preserve"> </w:t>
      </w:r>
      <w:r w:rsidRPr="003D5A97">
        <w:rPr>
          <w:rFonts w:ascii="Times New Roman" w:hAnsi="Times New Roman"/>
          <w:b w:val="0"/>
          <w:color w:val="auto"/>
          <w:sz w:val="16"/>
          <w:szCs w:val="16"/>
        </w:rPr>
        <w:t>concordar com a contratação nos termos em igual prazo e nas condições propostas pelo primeiro classificado, a Administração, observados o valor estimado e a sua eventual atualização na forma prevista no edital, poderá:</w:t>
      </w:r>
    </w:p>
    <w:p w14:paraId="02305A64" w14:textId="77777777" w:rsidR="001E334E" w:rsidRPr="003D5A97" w:rsidRDefault="001E334E" w:rsidP="001E334E">
      <w:pPr>
        <w:pStyle w:val="Nivel01"/>
        <w:numPr>
          <w:ilvl w:val="0"/>
          <w:numId w:val="0"/>
        </w:numPr>
        <w:tabs>
          <w:tab w:val="left" w:pos="0"/>
        </w:tabs>
        <w:spacing w:before="120" w:after="120"/>
        <w:ind w:left="360" w:hanging="360"/>
        <w:rPr>
          <w:rFonts w:ascii="Times New Roman" w:hAnsi="Times New Roman"/>
          <w:b w:val="0"/>
          <w:color w:val="auto"/>
          <w:sz w:val="16"/>
          <w:szCs w:val="16"/>
        </w:rPr>
      </w:pPr>
      <w:r w:rsidRPr="003D5A97">
        <w:rPr>
          <w:rFonts w:ascii="Times New Roman" w:hAnsi="Times New Roman"/>
          <w:b w:val="0"/>
          <w:color w:val="auto"/>
          <w:sz w:val="16"/>
          <w:szCs w:val="16"/>
        </w:rPr>
        <w:tab/>
        <w:t>15.8.1- convocar os licitantes que mantiveram sua proposta original para negociação, na ordem de classificação, com vistas à obtenção de preço melhor, mesmo que acima do preço do adjudicatário; ou</w:t>
      </w:r>
    </w:p>
    <w:p w14:paraId="14084FD3" w14:textId="77777777" w:rsidR="001E334E" w:rsidRPr="003D5A97" w:rsidRDefault="001E334E" w:rsidP="001E334E">
      <w:pPr>
        <w:pStyle w:val="Nivel01"/>
        <w:numPr>
          <w:ilvl w:val="0"/>
          <w:numId w:val="0"/>
        </w:numPr>
        <w:tabs>
          <w:tab w:val="left" w:pos="0"/>
        </w:tabs>
        <w:spacing w:before="120" w:after="120"/>
        <w:ind w:left="360" w:hanging="360"/>
        <w:rPr>
          <w:rFonts w:ascii="Times New Roman" w:hAnsi="Times New Roman"/>
          <w:b w:val="0"/>
          <w:color w:val="auto"/>
          <w:sz w:val="16"/>
          <w:szCs w:val="16"/>
        </w:rPr>
      </w:pPr>
      <w:r w:rsidRPr="003D5A97">
        <w:rPr>
          <w:rFonts w:ascii="Times New Roman" w:hAnsi="Times New Roman"/>
          <w:b w:val="0"/>
          <w:color w:val="auto"/>
          <w:sz w:val="16"/>
          <w:szCs w:val="16"/>
        </w:rPr>
        <w:tab/>
        <w:t>15.8.2- adjudicar e firmar o contrato nas condições ofertadas pelos licitantes remanescentes, observada a ordem de classificação, quando frustrada a negociação de melhor condição.</w:t>
      </w:r>
    </w:p>
    <w:p w14:paraId="1DEB0C8D" w14:textId="77777777" w:rsidR="000B1247" w:rsidRPr="003D5A97" w:rsidRDefault="002F5047" w:rsidP="000B1247">
      <w:pPr>
        <w:jc w:val="both"/>
        <w:rPr>
          <w:rFonts w:eastAsia="Arial"/>
          <w:sz w:val="16"/>
          <w:szCs w:val="16"/>
        </w:rPr>
      </w:pPr>
      <w:r w:rsidRPr="003D5A97">
        <w:rPr>
          <w:sz w:val="16"/>
          <w:szCs w:val="16"/>
        </w:rPr>
        <w:t>15.7</w:t>
      </w:r>
      <w:r w:rsidR="000B1247" w:rsidRPr="003D5A97">
        <w:rPr>
          <w:sz w:val="16"/>
          <w:szCs w:val="16"/>
        </w:rPr>
        <w:t xml:space="preserve"> - </w:t>
      </w:r>
      <w:r w:rsidR="000B1247" w:rsidRPr="003D5A97">
        <w:rPr>
          <w:rFonts w:eastAsia="Arial"/>
          <w:sz w:val="16"/>
          <w:szCs w:val="16"/>
        </w:rPr>
        <w:t xml:space="preserve">O prazo de vigência da ata de registro de preços é de 12 (doze) meses, prorrogável </w:t>
      </w:r>
      <w:r w:rsidR="00654A2F" w:rsidRPr="003D5A97">
        <w:rPr>
          <w:rFonts w:eastAsia="Arial"/>
          <w:sz w:val="16"/>
          <w:szCs w:val="16"/>
        </w:rPr>
        <w:t xml:space="preserve">por igual período desde que comprovado a sua vantajosidade, </w:t>
      </w:r>
      <w:r w:rsidR="000B1247" w:rsidRPr="003D5A97">
        <w:rPr>
          <w:rFonts w:eastAsia="Arial"/>
          <w:sz w:val="16"/>
          <w:szCs w:val="16"/>
        </w:rPr>
        <w:t xml:space="preserve">na forma do art. </w:t>
      </w:r>
      <w:r w:rsidR="00654A2F" w:rsidRPr="003D5A97">
        <w:rPr>
          <w:rFonts w:eastAsia="Arial"/>
          <w:sz w:val="16"/>
          <w:szCs w:val="16"/>
        </w:rPr>
        <w:t>84, Lei n° 14.133/2021</w:t>
      </w:r>
      <w:r w:rsidR="000B1247" w:rsidRPr="003D5A97">
        <w:rPr>
          <w:rFonts w:eastAsia="Arial"/>
          <w:sz w:val="16"/>
          <w:szCs w:val="16"/>
        </w:rPr>
        <w:t>.</w:t>
      </w:r>
    </w:p>
    <w:p w14:paraId="5D4D3EDC" w14:textId="77777777" w:rsidR="00654A2F" w:rsidRPr="003D5A97" w:rsidRDefault="00654A2F" w:rsidP="000B1247">
      <w:pPr>
        <w:jc w:val="both"/>
        <w:rPr>
          <w:rFonts w:eastAsia="Arial"/>
          <w:sz w:val="16"/>
          <w:szCs w:val="16"/>
        </w:rPr>
      </w:pPr>
      <w:r w:rsidRPr="003D5A97">
        <w:rPr>
          <w:rFonts w:eastAsia="Arial"/>
          <w:sz w:val="16"/>
          <w:szCs w:val="16"/>
        </w:rPr>
        <w:lastRenderedPageBreak/>
        <w:t>15.8- Parágrafo único. O contrato decorrente da ata de registro de preços terá sua vigência estabelecida em conformidade com as disposições nela contidas.</w:t>
      </w:r>
    </w:p>
    <w:p w14:paraId="534410D1" w14:textId="754616F6" w:rsidR="003D5A97" w:rsidRPr="003D5A97" w:rsidRDefault="00654A2F" w:rsidP="003D5A97">
      <w:pPr>
        <w:jc w:val="both"/>
        <w:rPr>
          <w:sz w:val="16"/>
          <w:szCs w:val="16"/>
        </w:rPr>
      </w:pPr>
      <w:r w:rsidRPr="003D5A97">
        <w:rPr>
          <w:sz w:val="16"/>
          <w:szCs w:val="16"/>
        </w:rPr>
        <w:t xml:space="preserve">15.9- A ata de registro de preços pode ser aderida conforme art.86 § 3º </w:t>
      </w:r>
      <w:r w:rsidR="00E15227" w:rsidRPr="003D5A97">
        <w:rPr>
          <w:sz w:val="16"/>
          <w:szCs w:val="16"/>
        </w:rPr>
        <w:t xml:space="preserve">inciso </w:t>
      </w:r>
      <w:r w:rsidRPr="003D5A97">
        <w:rPr>
          <w:sz w:val="16"/>
          <w:szCs w:val="16"/>
        </w:rPr>
        <w:t>I -  </w:t>
      </w:r>
      <w:hyperlink r:id="rId15" w:anchor="art1" w:history="1">
        <w:r w:rsidRPr="003D5A97">
          <w:rPr>
            <w:sz w:val="16"/>
            <w:szCs w:val="16"/>
          </w:rPr>
          <w:t>(Incluído pela Lei nº 14.770, de 2023)</w:t>
        </w:r>
      </w:hyperlink>
    </w:p>
    <w:p w14:paraId="52ED1DC0" w14:textId="77777777" w:rsidR="000B1247" w:rsidRPr="003D5A97" w:rsidRDefault="000B1247" w:rsidP="000B1247">
      <w:pPr>
        <w:pStyle w:val="Nivel01"/>
        <w:numPr>
          <w:ilvl w:val="0"/>
          <w:numId w:val="0"/>
        </w:numPr>
        <w:shd w:val="clear" w:color="auto" w:fill="F2F2F2" w:themeFill="background1" w:themeFillShade="F2"/>
        <w:jc w:val="center"/>
        <w:rPr>
          <w:rFonts w:ascii="Times New Roman" w:hAnsi="Times New Roman"/>
          <w:bCs w:val="0"/>
          <w:color w:val="auto"/>
          <w:sz w:val="16"/>
          <w:szCs w:val="16"/>
        </w:rPr>
      </w:pPr>
      <w:r w:rsidRPr="003D5A97">
        <w:rPr>
          <w:rFonts w:ascii="Times New Roman" w:hAnsi="Times New Roman"/>
          <w:bCs w:val="0"/>
          <w:sz w:val="16"/>
          <w:szCs w:val="16"/>
        </w:rPr>
        <w:t xml:space="preserve">CAPÍTULO XVI - </w:t>
      </w:r>
      <w:r w:rsidRPr="003D5A97">
        <w:rPr>
          <w:rFonts w:ascii="Times New Roman" w:hAnsi="Times New Roman"/>
          <w:bCs w:val="0"/>
          <w:color w:val="auto"/>
          <w:sz w:val="16"/>
          <w:szCs w:val="16"/>
        </w:rPr>
        <w:t>DO TERMO DE CONTRATO OU INSTRUMENTO EQUIVALENTE</w:t>
      </w:r>
    </w:p>
    <w:p w14:paraId="6D9B3D91" w14:textId="77777777" w:rsidR="000B1247" w:rsidRPr="003D5A97" w:rsidRDefault="000B1247" w:rsidP="000B1247">
      <w:pPr>
        <w:pStyle w:val="Nivel01"/>
        <w:numPr>
          <w:ilvl w:val="0"/>
          <w:numId w:val="0"/>
        </w:numPr>
        <w:ind w:left="60"/>
        <w:rPr>
          <w:rFonts w:ascii="Times New Roman" w:hAnsi="Times New Roman"/>
          <w:b w:val="0"/>
          <w:color w:val="auto"/>
          <w:sz w:val="16"/>
          <w:szCs w:val="16"/>
        </w:rPr>
      </w:pPr>
      <w:r w:rsidRPr="003D5A97">
        <w:rPr>
          <w:rFonts w:ascii="Times New Roman" w:eastAsia="Arial" w:hAnsi="Times New Roman"/>
          <w:b w:val="0"/>
          <w:color w:val="auto"/>
          <w:sz w:val="16"/>
          <w:szCs w:val="16"/>
        </w:rPr>
        <w:t>16 - Após a homologação da licitação, em sendo realizada a contratação, será firmado Termo de Contrato ou emitido instrumento equivalente.</w:t>
      </w:r>
    </w:p>
    <w:p w14:paraId="7795D650" w14:textId="77777777" w:rsidR="000B1247" w:rsidRPr="003D5A97" w:rsidRDefault="000B1247" w:rsidP="000B1247">
      <w:pPr>
        <w:pStyle w:val="Nivel01"/>
        <w:numPr>
          <w:ilvl w:val="0"/>
          <w:numId w:val="0"/>
        </w:numPr>
        <w:ind w:left="60"/>
        <w:rPr>
          <w:rFonts w:ascii="Times New Roman" w:hAnsi="Times New Roman"/>
          <w:b w:val="0"/>
          <w:bCs w:val="0"/>
          <w:color w:val="auto"/>
          <w:sz w:val="16"/>
          <w:szCs w:val="16"/>
        </w:rPr>
      </w:pPr>
      <w:r w:rsidRPr="003D5A97">
        <w:rPr>
          <w:rFonts w:ascii="Times New Roman" w:eastAsia="Arial" w:hAnsi="Times New Roman"/>
          <w:b w:val="0"/>
          <w:color w:val="auto"/>
          <w:sz w:val="16"/>
          <w:szCs w:val="16"/>
        </w:rPr>
        <w:t xml:space="preserve">16.1 - </w:t>
      </w:r>
      <w:r w:rsidRPr="003D5A97">
        <w:rPr>
          <w:rFonts w:ascii="Times New Roman" w:eastAsia="Arial" w:hAnsi="Times New Roman"/>
          <w:b w:val="0"/>
          <w:bCs w:val="0"/>
          <w:color w:val="auto"/>
          <w:sz w:val="16"/>
          <w:szCs w:val="16"/>
        </w:rPr>
        <w:t xml:space="preserve">O </w:t>
      </w:r>
      <w:r w:rsidR="00057FE7" w:rsidRPr="003D5A97">
        <w:rPr>
          <w:rFonts w:ascii="Times New Roman" w:eastAsia="Arial" w:hAnsi="Times New Roman"/>
          <w:b w:val="0"/>
          <w:bCs w:val="0"/>
          <w:color w:val="auto"/>
          <w:sz w:val="16"/>
          <w:szCs w:val="16"/>
        </w:rPr>
        <w:t>adjudicatário terá o prazo de 03 (três</w:t>
      </w:r>
      <w:r w:rsidRPr="003D5A97">
        <w:rPr>
          <w:rFonts w:ascii="Times New Roman" w:eastAsia="Arial" w:hAnsi="Times New Roman"/>
          <w:b w:val="0"/>
          <w:bCs w:val="0"/>
          <w:color w:val="auto"/>
          <w:sz w:val="16"/>
          <w:szCs w:val="16"/>
        </w:rPr>
        <w:t>)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repetindo-se as disposições do subitem 16.2 e 16.3</w:t>
      </w:r>
      <w:r w:rsidRPr="003D5A97">
        <w:rPr>
          <w:rFonts w:ascii="Times New Roman" w:hAnsi="Times New Roman"/>
          <w:b w:val="0"/>
          <w:bCs w:val="0"/>
          <w:color w:val="auto"/>
          <w:sz w:val="16"/>
          <w:szCs w:val="16"/>
        </w:rPr>
        <w:t>.</w:t>
      </w:r>
    </w:p>
    <w:p w14:paraId="4A4BB7F8" w14:textId="77777777" w:rsidR="000B1247" w:rsidRPr="003D5A97" w:rsidRDefault="000B1247" w:rsidP="000B1247">
      <w:pPr>
        <w:pStyle w:val="Nivel01"/>
        <w:numPr>
          <w:ilvl w:val="0"/>
          <w:numId w:val="0"/>
        </w:numPr>
        <w:tabs>
          <w:tab w:val="clear" w:pos="567"/>
        </w:tabs>
        <w:ind w:left="60"/>
        <w:rPr>
          <w:rFonts w:ascii="Times New Roman" w:hAnsi="Times New Roman"/>
          <w:b w:val="0"/>
          <w:bCs w:val="0"/>
          <w:color w:val="auto"/>
          <w:sz w:val="16"/>
          <w:szCs w:val="16"/>
        </w:rPr>
      </w:pPr>
      <w:r w:rsidRPr="003D5A97">
        <w:rPr>
          <w:rFonts w:ascii="Times New Roman" w:hAnsi="Times New Roman"/>
          <w:b w:val="0"/>
          <w:bCs w:val="0"/>
          <w:color w:val="auto"/>
          <w:sz w:val="16"/>
          <w:szCs w:val="16"/>
        </w:rPr>
        <w:t xml:space="preserve">16.2 - </w:t>
      </w:r>
      <w:r w:rsidRPr="003D5A97">
        <w:rPr>
          <w:rFonts w:ascii="Times New Roman" w:eastAsia="Arial" w:hAnsi="Times New Roman"/>
          <w:b w:val="0"/>
          <w:color w:val="auto"/>
          <w:sz w:val="16"/>
          <w:szCs w:val="16"/>
        </w:rPr>
        <w:t>O Aceite da Nota de Empenho ou do instrumento equivalente, emitida à empresa adjudicada, implica no reconhecimento de que:</w:t>
      </w:r>
    </w:p>
    <w:p w14:paraId="55DD7724" w14:textId="6EF2F607" w:rsidR="00E15227" w:rsidRPr="003D5A97" w:rsidRDefault="000B1247" w:rsidP="000B1247">
      <w:pPr>
        <w:pStyle w:val="Nivel01"/>
        <w:numPr>
          <w:ilvl w:val="0"/>
          <w:numId w:val="21"/>
        </w:numPr>
        <w:spacing w:before="120" w:after="120"/>
        <w:ind w:left="839" w:hanging="357"/>
        <w:rPr>
          <w:rFonts w:ascii="Times New Roman" w:hAnsi="Times New Roman"/>
          <w:b w:val="0"/>
          <w:bCs w:val="0"/>
          <w:color w:val="auto"/>
          <w:sz w:val="16"/>
          <w:szCs w:val="16"/>
        </w:rPr>
      </w:pPr>
      <w:r w:rsidRPr="003D5A97">
        <w:rPr>
          <w:rFonts w:ascii="Times New Roman" w:eastAsia="Arial" w:hAnsi="Times New Roman"/>
          <w:b w:val="0"/>
          <w:bCs w:val="0"/>
          <w:sz w:val="16"/>
          <w:szCs w:val="16"/>
        </w:rPr>
        <w:t>Referida Nota está substituindo o contrato, aplicando-se à relação de negócios ali estabelecida as disposições da Lei</w:t>
      </w:r>
      <w:r w:rsidR="00E15227" w:rsidRPr="003D5A97">
        <w:rPr>
          <w:rFonts w:ascii="Times New Roman" w:eastAsia="Arial" w:hAnsi="Times New Roman"/>
          <w:b w:val="0"/>
          <w:bCs w:val="0"/>
          <w:sz w:val="16"/>
          <w:szCs w:val="16"/>
        </w:rPr>
        <w:t>.</w:t>
      </w:r>
    </w:p>
    <w:p w14:paraId="2C3075F3" w14:textId="77777777" w:rsidR="000B1247" w:rsidRPr="003D5A97" w:rsidRDefault="000B1247" w:rsidP="000B1247">
      <w:pPr>
        <w:pStyle w:val="Nivel01"/>
        <w:numPr>
          <w:ilvl w:val="0"/>
          <w:numId w:val="21"/>
        </w:numPr>
        <w:spacing w:before="120" w:after="120"/>
        <w:ind w:left="839" w:hanging="357"/>
        <w:rPr>
          <w:rFonts w:ascii="Times New Roman" w:hAnsi="Times New Roman"/>
          <w:b w:val="0"/>
          <w:bCs w:val="0"/>
          <w:color w:val="auto"/>
          <w:sz w:val="16"/>
          <w:szCs w:val="16"/>
        </w:rPr>
      </w:pPr>
      <w:r w:rsidRPr="003D5A97">
        <w:rPr>
          <w:rFonts w:ascii="Times New Roman" w:eastAsia="Arial" w:hAnsi="Times New Roman"/>
          <w:b w:val="0"/>
          <w:bCs w:val="0"/>
          <w:sz w:val="16"/>
          <w:szCs w:val="16"/>
        </w:rPr>
        <w:t>A contratada se vincula à sua proposta e às previsões contidas no edital e seus anexos;</w:t>
      </w:r>
    </w:p>
    <w:p w14:paraId="5A29A4E5" w14:textId="77777777" w:rsidR="000B1247" w:rsidRPr="003D5A97" w:rsidRDefault="000B1247" w:rsidP="000B1247">
      <w:pPr>
        <w:pStyle w:val="Nivel01"/>
        <w:numPr>
          <w:ilvl w:val="0"/>
          <w:numId w:val="21"/>
        </w:numPr>
        <w:spacing w:before="120" w:after="120"/>
        <w:ind w:left="839" w:hanging="357"/>
        <w:rPr>
          <w:rFonts w:ascii="Times New Roman" w:hAnsi="Times New Roman"/>
          <w:b w:val="0"/>
          <w:bCs w:val="0"/>
          <w:color w:val="auto"/>
          <w:sz w:val="16"/>
          <w:szCs w:val="16"/>
        </w:rPr>
      </w:pPr>
      <w:r w:rsidRPr="003D5A97">
        <w:rPr>
          <w:rFonts w:ascii="Times New Roman" w:eastAsia="Arial" w:hAnsi="Times New Roman"/>
          <w:b w:val="0"/>
          <w:bCs w:val="0"/>
          <w:sz w:val="16"/>
          <w:szCs w:val="16"/>
        </w:rPr>
        <w:t xml:space="preserve">A contratada reconhece que as hipóteses de rescisão são aquelas previstas nos artigos </w:t>
      </w:r>
      <w:r w:rsidR="00E15227" w:rsidRPr="003D5A97">
        <w:rPr>
          <w:rFonts w:ascii="Times New Roman" w:eastAsia="Arial" w:hAnsi="Times New Roman"/>
          <w:b w:val="0"/>
          <w:bCs w:val="0"/>
          <w:sz w:val="16"/>
          <w:szCs w:val="16"/>
        </w:rPr>
        <w:t>da lei 14.133/2021</w:t>
      </w:r>
      <w:r w:rsidRPr="003D5A97">
        <w:rPr>
          <w:rFonts w:ascii="Times New Roman" w:eastAsia="Arial" w:hAnsi="Times New Roman"/>
          <w:b w:val="0"/>
          <w:bCs w:val="0"/>
          <w:sz w:val="16"/>
          <w:szCs w:val="16"/>
        </w:rPr>
        <w:t>.</w:t>
      </w:r>
    </w:p>
    <w:p w14:paraId="0AA7D92F" w14:textId="77777777" w:rsidR="000B1247" w:rsidRPr="003D5A97" w:rsidRDefault="000B1247" w:rsidP="000B1247">
      <w:pPr>
        <w:pStyle w:val="Nivel01"/>
        <w:numPr>
          <w:ilvl w:val="0"/>
          <w:numId w:val="0"/>
        </w:numPr>
        <w:ind w:left="60"/>
        <w:rPr>
          <w:rFonts w:ascii="Times New Roman" w:eastAsia="Arial" w:hAnsi="Times New Roman"/>
          <w:b w:val="0"/>
          <w:color w:val="auto"/>
          <w:sz w:val="16"/>
          <w:szCs w:val="16"/>
        </w:rPr>
      </w:pPr>
      <w:r w:rsidRPr="003D5A97">
        <w:rPr>
          <w:rFonts w:ascii="Times New Roman" w:eastAsia="Arial" w:hAnsi="Times New Roman"/>
          <w:b w:val="0"/>
          <w:color w:val="auto"/>
          <w:sz w:val="16"/>
          <w:szCs w:val="16"/>
        </w:rPr>
        <w:t xml:space="preserve">16.3 - O prazo de vigência da contratação é de 12 (doze) meses, prorrogável conforme previsão no instrumento contratual ou no termo de referência. </w:t>
      </w:r>
    </w:p>
    <w:p w14:paraId="64439A71" w14:textId="77777777" w:rsidR="000B1247" w:rsidRPr="003D5A97" w:rsidRDefault="000B1247" w:rsidP="000B1247">
      <w:pPr>
        <w:spacing w:before="120" w:after="120" w:line="276" w:lineRule="auto"/>
        <w:ind w:left="60"/>
        <w:jc w:val="both"/>
        <w:rPr>
          <w:rFonts w:eastAsia="Arial"/>
          <w:sz w:val="16"/>
          <w:szCs w:val="16"/>
        </w:rPr>
      </w:pPr>
      <w:r w:rsidRPr="003D5A97">
        <w:rPr>
          <w:sz w:val="16"/>
          <w:szCs w:val="16"/>
        </w:rPr>
        <w:t>16.4 - Na assinatura do contrato ou da ata de registro de preços, será exigida a comprovação das condições de habilitação consignadas no edital, que deverão ser mantidas pelo licitante durante a vigência do contrato ou da ata de registro de preços.</w:t>
      </w:r>
    </w:p>
    <w:p w14:paraId="1088CE00" w14:textId="77777777" w:rsidR="000B1247" w:rsidRPr="003D5A97" w:rsidRDefault="000B1247" w:rsidP="000B1247">
      <w:pPr>
        <w:spacing w:before="120" w:after="120" w:line="276" w:lineRule="auto"/>
        <w:ind w:left="60"/>
        <w:jc w:val="both"/>
        <w:rPr>
          <w:rFonts w:eastAsia="Arial"/>
          <w:sz w:val="16"/>
          <w:szCs w:val="16"/>
        </w:rPr>
      </w:pPr>
      <w:r w:rsidRPr="003D5A97">
        <w:rPr>
          <w:rFonts w:eastAsia="Arial"/>
          <w:sz w:val="16"/>
          <w:szCs w:val="16"/>
        </w:rPr>
        <w:t xml:space="preserve">16.5 - </w:t>
      </w:r>
      <w:r w:rsidRPr="003D5A97">
        <w:rPr>
          <w:sz w:val="16"/>
          <w:szCs w:val="16"/>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3D5A97">
        <w:rPr>
          <w:rFonts w:eastAsia="Arial"/>
          <w:sz w:val="16"/>
          <w:szCs w:val="16"/>
        </w:rPr>
        <w:t>.</w:t>
      </w:r>
    </w:p>
    <w:p w14:paraId="6B538D85"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t>CAPÍTULO XVII – DA FORMA DE PAGAMENTO</w:t>
      </w:r>
    </w:p>
    <w:p w14:paraId="7CD8FAA8" w14:textId="205BDA01" w:rsidR="009875A8" w:rsidRPr="003D5A97" w:rsidRDefault="009875A8" w:rsidP="009875A8">
      <w:pPr>
        <w:jc w:val="both"/>
        <w:rPr>
          <w:sz w:val="16"/>
          <w:szCs w:val="16"/>
          <w:lang w:eastAsia="zh-CN"/>
        </w:rPr>
      </w:pPr>
      <w:r w:rsidRPr="003D5A97">
        <w:rPr>
          <w:sz w:val="16"/>
          <w:szCs w:val="16"/>
        </w:rPr>
        <w:t>17.1. O fiscal do contrato realizará o recebimento provisório do objeto do contrato mediante termo detalhado que comprove o cumprimento das exigências de caráter técnico. (</w:t>
      </w:r>
      <w:hyperlink r:id="rId16" w:anchor="art22" w:history="1">
        <w:r w:rsidRPr="003D5A97">
          <w:rPr>
            <w:rStyle w:val="Hyperlink"/>
            <w:sz w:val="16"/>
            <w:szCs w:val="16"/>
          </w:rPr>
          <w:t>Art. 22, X, Decreto nº 11.246, de 2022</w:t>
        </w:r>
      </w:hyperlink>
      <w:r w:rsidRPr="003D5A97">
        <w:rPr>
          <w:sz w:val="16"/>
          <w:szCs w:val="16"/>
        </w:rPr>
        <w:t>).</w:t>
      </w:r>
    </w:p>
    <w:p w14:paraId="2B14FCFD" w14:textId="2C4C3484" w:rsidR="009875A8" w:rsidRPr="003D5A97" w:rsidRDefault="009875A8" w:rsidP="009875A8">
      <w:pPr>
        <w:jc w:val="both"/>
        <w:rPr>
          <w:sz w:val="16"/>
          <w:szCs w:val="16"/>
        </w:rPr>
      </w:pPr>
      <w:r w:rsidRPr="003D5A97">
        <w:rPr>
          <w:sz w:val="16"/>
          <w:szCs w:val="16"/>
        </w:rPr>
        <w:t>17.2. O fiscal administrativo do contrato realizará o recebimento provisório do objeto do contrato mediante termo detalhado que comprove o cumprimento das exigências de caráter administrativo. (</w:t>
      </w:r>
      <w:hyperlink r:id="rId17" w:anchor="art23" w:history="1">
        <w:r w:rsidRPr="003D5A97">
          <w:rPr>
            <w:rStyle w:val="Hyperlink"/>
            <w:sz w:val="16"/>
            <w:szCs w:val="16"/>
          </w:rPr>
          <w:t>Art. 23, X, Decreto nº 11.246, de 2022</w:t>
        </w:r>
      </w:hyperlink>
      <w:r w:rsidRPr="003D5A97">
        <w:rPr>
          <w:sz w:val="16"/>
          <w:szCs w:val="16"/>
        </w:rPr>
        <w:t>).</w:t>
      </w:r>
    </w:p>
    <w:p w14:paraId="5F3A366C" w14:textId="58FADA74" w:rsidR="009875A8" w:rsidRPr="003D5A97" w:rsidRDefault="009875A8" w:rsidP="009875A8">
      <w:pPr>
        <w:jc w:val="both"/>
        <w:rPr>
          <w:sz w:val="16"/>
          <w:szCs w:val="16"/>
        </w:rPr>
      </w:pPr>
      <w:r w:rsidRPr="003D5A97">
        <w:rPr>
          <w:sz w:val="16"/>
          <w:szCs w:val="16"/>
        </w:rPr>
        <w:t>17.3.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746B622" w14:textId="505021E6" w:rsidR="009875A8" w:rsidRPr="003D5A97" w:rsidRDefault="009875A8" w:rsidP="009875A8">
      <w:pPr>
        <w:jc w:val="both"/>
        <w:rPr>
          <w:sz w:val="16"/>
          <w:szCs w:val="16"/>
        </w:rPr>
      </w:pPr>
      <w:r w:rsidRPr="003D5A97">
        <w:rPr>
          <w:sz w:val="16"/>
          <w:szCs w:val="16"/>
        </w:rPr>
        <w:t>17.4. Será considerado como ocorrido o recebimento provisório com a entrega do termo detalhado ou, em havendo mais de um a ser feito, com a entrega do último;</w:t>
      </w:r>
    </w:p>
    <w:p w14:paraId="4EC61B94" w14:textId="1A82963C" w:rsidR="009875A8" w:rsidRPr="003D5A97" w:rsidRDefault="009875A8" w:rsidP="009875A8">
      <w:pPr>
        <w:jc w:val="both"/>
        <w:rPr>
          <w:sz w:val="16"/>
          <w:szCs w:val="16"/>
        </w:rPr>
      </w:pPr>
      <w:r w:rsidRPr="003D5A97">
        <w:rPr>
          <w:sz w:val="16"/>
          <w:szCs w:val="16"/>
        </w:rPr>
        <w:t>17.5.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11CE5D1" w14:textId="143B8E9B" w:rsidR="009875A8" w:rsidRPr="003D5A97" w:rsidRDefault="009875A8" w:rsidP="009875A8">
      <w:pPr>
        <w:jc w:val="both"/>
        <w:rPr>
          <w:sz w:val="16"/>
          <w:szCs w:val="16"/>
        </w:rPr>
      </w:pPr>
      <w:r w:rsidRPr="003D5A97">
        <w:rPr>
          <w:sz w:val="16"/>
          <w:szCs w:val="16"/>
        </w:rPr>
        <w:t>17.6. A fiscalização não efetuará o ateste da última e/ou única medição de serviços até que sejam sanadas todas as eventuais pendências que possam vir a ser apontadas no Recebimento Provisório. (</w:t>
      </w:r>
      <w:hyperlink r:id="rId18" w:anchor="art119" w:history="1">
        <w:r w:rsidRPr="003D5A97">
          <w:rPr>
            <w:rStyle w:val="Hyperlink"/>
            <w:sz w:val="16"/>
            <w:szCs w:val="16"/>
          </w:rPr>
          <w:t>Art. 119 c/c art. 140 da Lei nº 14133, de 2021</w:t>
        </w:r>
      </w:hyperlink>
      <w:r w:rsidRPr="003D5A97">
        <w:rPr>
          <w:sz w:val="16"/>
          <w:szCs w:val="16"/>
        </w:rPr>
        <w:t>)</w:t>
      </w:r>
    </w:p>
    <w:p w14:paraId="6CA94FBA" w14:textId="57F188DA" w:rsidR="009875A8" w:rsidRPr="003D5A97" w:rsidRDefault="009875A8" w:rsidP="009875A8">
      <w:pPr>
        <w:jc w:val="both"/>
        <w:rPr>
          <w:sz w:val="16"/>
          <w:szCs w:val="16"/>
        </w:rPr>
      </w:pPr>
      <w:r w:rsidRPr="003D5A97">
        <w:rPr>
          <w:sz w:val="16"/>
          <w:szCs w:val="16"/>
        </w:rPr>
        <w:t>17.7. O recebimento provisório também ficará sujeito, quando cabível, à conclusão de todos os testes de campo e à entrega dos Manuais e Instruções exigíveis. (se for o caso)</w:t>
      </w:r>
    </w:p>
    <w:p w14:paraId="36647361" w14:textId="7EA87406" w:rsidR="009875A8" w:rsidRPr="003D5A97" w:rsidRDefault="009875A8" w:rsidP="009875A8">
      <w:pPr>
        <w:jc w:val="both"/>
        <w:rPr>
          <w:sz w:val="16"/>
          <w:szCs w:val="16"/>
        </w:rPr>
      </w:pPr>
      <w:r w:rsidRPr="003D5A97">
        <w:rPr>
          <w:sz w:val="16"/>
          <w:szCs w:val="16"/>
        </w:rPr>
        <w:t>17.8. Os serviços poderão ser rejeitados, no todo ou em parte, quando em desacordo com as especificações constantes neste Termo de Referência e na proposta, sem prejuízo da aplicação das penalidades.</w:t>
      </w:r>
    </w:p>
    <w:p w14:paraId="46AB1DCA" w14:textId="13B69C16" w:rsidR="009875A8" w:rsidRPr="003D5A97" w:rsidRDefault="009875A8" w:rsidP="009875A8">
      <w:pPr>
        <w:jc w:val="both"/>
        <w:rPr>
          <w:sz w:val="16"/>
          <w:szCs w:val="16"/>
        </w:rPr>
      </w:pPr>
      <w:r w:rsidRPr="003D5A97">
        <w:rPr>
          <w:sz w:val="16"/>
          <w:szCs w:val="16"/>
        </w:rPr>
        <w:t>17.9.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A2A826" w14:textId="58CDFD77" w:rsidR="009875A8" w:rsidRPr="003D5A97" w:rsidRDefault="009875A8" w:rsidP="009875A8">
      <w:pPr>
        <w:jc w:val="both"/>
        <w:rPr>
          <w:sz w:val="16"/>
          <w:szCs w:val="16"/>
        </w:rPr>
      </w:pPr>
      <w:r w:rsidRPr="003D5A97">
        <w:rPr>
          <w:sz w:val="16"/>
          <w:szCs w:val="16"/>
        </w:rPr>
        <w:t>17.10.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4198482" w14:textId="08B19F6D" w:rsidR="009875A8" w:rsidRPr="003D5A97" w:rsidRDefault="009875A8" w:rsidP="009875A8">
      <w:pPr>
        <w:jc w:val="both"/>
        <w:rPr>
          <w:sz w:val="16"/>
          <w:szCs w:val="16"/>
        </w:rPr>
      </w:pPr>
      <w:r w:rsidRPr="003D5A97">
        <w:rPr>
          <w:sz w:val="16"/>
          <w:szCs w:val="16"/>
        </w:rPr>
        <w:t xml:space="preserve">17.11. Emitir </w:t>
      </w:r>
      <w:r w:rsidRPr="003D5A97">
        <w:rPr>
          <w:sz w:val="16"/>
          <w:szCs w:val="16"/>
          <w:lang w:eastAsia="zh-CN"/>
          <w:rPrChange w:id="13" w:author="Unknown" w:date="2024-06-10T12:12:00Z">
            <w:rPr>
              <w:highlight w:val="yellow"/>
              <w:lang w:eastAsia="en-US"/>
            </w:rPr>
          </w:rPrChange>
        </w:rPr>
        <w:t xml:space="preserve">Termo </w:t>
      </w:r>
      <w:r w:rsidRPr="003D5A97">
        <w:rPr>
          <w:sz w:val="16"/>
          <w:szCs w:val="16"/>
        </w:rPr>
        <w:t>Detalhado para efeito de recebimento definitivo dos serviços prestados, com base nos relatórios e documentações apresentadas; e</w:t>
      </w:r>
    </w:p>
    <w:p w14:paraId="71FD4CBC" w14:textId="77777777" w:rsidR="009875A8" w:rsidRPr="003D5A97" w:rsidRDefault="009875A8" w:rsidP="009875A8">
      <w:pPr>
        <w:ind w:firstLine="708"/>
        <w:jc w:val="both"/>
        <w:rPr>
          <w:sz w:val="16"/>
          <w:szCs w:val="16"/>
        </w:rPr>
      </w:pPr>
      <w:r w:rsidRPr="003D5A97">
        <w:rPr>
          <w:sz w:val="16"/>
          <w:szCs w:val="16"/>
        </w:rPr>
        <w:t>15.11.1. Comunicar a empresa para que emita a Nota Fiscal ou Fatura, com o valor exato dimensionado pela fiscalização.</w:t>
      </w:r>
    </w:p>
    <w:p w14:paraId="1D75BC83" w14:textId="7540AC02" w:rsidR="009875A8" w:rsidRPr="003D5A97" w:rsidRDefault="009875A8" w:rsidP="009875A8">
      <w:pPr>
        <w:jc w:val="both"/>
        <w:rPr>
          <w:sz w:val="16"/>
          <w:szCs w:val="16"/>
        </w:rPr>
      </w:pPr>
      <w:r w:rsidRPr="003D5A97">
        <w:rPr>
          <w:sz w:val="16"/>
          <w:szCs w:val="16"/>
        </w:rPr>
        <w:t>17.12. Enviar a documentação pertinente ao setor de contratos ou contabilidade para a formalização dos procedimentos de liquidação e pagamento, no valor dimensionado pela fiscalização e gestão.</w:t>
      </w:r>
    </w:p>
    <w:p w14:paraId="3634F33D" w14:textId="25E68EA5" w:rsidR="009875A8" w:rsidRPr="003D5A97" w:rsidRDefault="009875A8" w:rsidP="009875A8">
      <w:pPr>
        <w:jc w:val="both"/>
        <w:rPr>
          <w:sz w:val="16"/>
          <w:szCs w:val="16"/>
        </w:rPr>
      </w:pPr>
      <w:r w:rsidRPr="003D5A97">
        <w:rPr>
          <w:sz w:val="16"/>
          <w:szCs w:val="16"/>
        </w:rPr>
        <w:t xml:space="preserve">17.13. No caso de controvérsia sobre a execução do objeto, quanto à dimensão, qualidade e quantidade, deverá ser observado o teor do </w:t>
      </w:r>
      <w:hyperlink r:id="rId19" w:anchor="art143" w:history="1">
        <w:r w:rsidRPr="003D5A97">
          <w:rPr>
            <w:rStyle w:val="Hyperlink"/>
            <w:sz w:val="16"/>
            <w:szCs w:val="16"/>
          </w:rPr>
          <w:t>art. 143 da Lei nº 14.133, de 2021</w:t>
        </w:r>
      </w:hyperlink>
      <w:r w:rsidRPr="003D5A97">
        <w:rPr>
          <w:sz w:val="16"/>
          <w:szCs w:val="16"/>
        </w:rPr>
        <w:t>, comunicando-se à empresa para emissão de Nota.</w:t>
      </w:r>
    </w:p>
    <w:p w14:paraId="48CDBCF0" w14:textId="28642B86" w:rsidR="009875A8" w:rsidRPr="003D5A97" w:rsidRDefault="009875A8" w:rsidP="009875A8">
      <w:pPr>
        <w:jc w:val="both"/>
        <w:rPr>
          <w:sz w:val="16"/>
          <w:szCs w:val="16"/>
        </w:rPr>
      </w:pPr>
      <w:r w:rsidRPr="003D5A97">
        <w:rPr>
          <w:sz w:val="16"/>
          <w:szCs w:val="16"/>
        </w:rPr>
        <w:t>15.14. Fiscal no que pertine à parcela incontroversa da execução do objeto, para efeito de liquidação e pagamento.</w:t>
      </w:r>
    </w:p>
    <w:p w14:paraId="17D62ABE" w14:textId="575552D7" w:rsidR="009875A8" w:rsidRPr="003D5A97" w:rsidRDefault="009875A8" w:rsidP="009875A8">
      <w:pPr>
        <w:jc w:val="both"/>
        <w:rPr>
          <w:sz w:val="16"/>
          <w:szCs w:val="16"/>
        </w:rPr>
      </w:pPr>
      <w:r w:rsidRPr="003D5A97">
        <w:rPr>
          <w:sz w:val="16"/>
          <w:szCs w:val="16"/>
        </w:rPr>
        <w:t>17.15. Nenhum prazo de recebimento ocorrerá enquanto pendente a solução, pelo contratado, de inconsistências verificadas na execução do objeto ou no instrumento de cobrança.</w:t>
      </w:r>
    </w:p>
    <w:p w14:paraId="0E326F8D" w14:textId="75644EF8" w:rsidR="009875A8" w:rsidRPr="003D5A97" w:rsidRDefault="009875A8" w:rsidP="009875A8">
      <w:pPr>
        <w:jc w:val="both"/>
        <w:rPr>
          <w:sz w:val="16"/>
          <w:szCs w:val="16"/>
        </w:rPr>
      </w:pPr>
      <w:r w:rsidRPr="003D5A97">
        <w:rPr>
          <w:sz w:val="16"/>
          <w:szCs w:val="16"/>
        </w:rPr>
        <w:t>17.16. O recebimento provisório ou definitivo não excluirá a responsabilidade civil pela solidez e pela segurança do serviço nem a responsabilidade ético-profissional pela perfeita execução do contrato.</w:t>
      </w:r>
    </w:p>
    <w:p w14:paraId="3FEE345D" w14:textId="77777777" w:rsidR="009875A8" w:rsidRPr="003D5A97" w:rsidRDefault="009875A8" w:rsidP="009875A8">
      <w:pPr>
        <w:jc w:val="both"/>
        <w:rPr>
          <w:sz w:val="16"/>
          <w:szCs w:val="16"/>
        </w:rPr>
      </w:pPr>
      <w:r w:rsidRPr="003D5A97">
        <w:rPr>
          <w:sz w:val="16"/>
          <w:szCs w:val="16"/>
        </w:rPr>
        <w:t>Liquidação.</w:t>
      </w:r>
    </w:p>
    <w:p w14:paraId="305B99D8" w14:textId="2308731A" w:rsidR="009875A8" w:rsidRPr="003D5A97" w:rsidRDefault="009875A8" w:rsidP="009875A8">
      <w:pPr>
        <w:jc w:val="both"/>
        <w:rPr>
          <w:sz w:val="16"/>
          <w:szCs w:val="16"/>
        </w:rPr>
      </w:pPr>
      <w:r w:rsidRPr="003D5A97">
        <w:rPr>
          <w:sz w:val="16"/>
          <w:szCs w:val="16"/>
        </w:rPr>
        <w:t xml:space="preserve">17.17. Recebida a Nota Fiscal ou documento de cobrança equivalente, correrá o prazo de dez dias úteis para fins de liquidação, na forma desta seção, prorrogáveis por igual período, nos termos do </w:t>
      </w:r>
      <w:hyperlink r:id="rId20" w:history="1">
        <w:r w:rsidRPr="003D5A97">
          <w:rPr>
            <w:rStyle w:val="Hyperlink"/>
            <w:sz w:val="16"/>
            <w:szCs w:val="16"/>
          </w:rPr>
          <w:t>art. 7º, §2º da Instrução Normativa SEGES/ME nº 77/2022.</w:t>
        </w:r>
      </w:hyperlink>
    </w:p>
    <w:p w14:paraId="4529C6F0" w14:textId="65626C14" w:rsidR="009875A8" w:rsidRPr="003D5A97" w:rsidRDefault="009875A8" w:rsidP="009875A8">
      <w:pPr>
        <w:jc w:val="both"/>
        <w:rPr>
          <w:sz w:val="16"/>
          <w:szCs w:val="16"/>
        </w:rPr>
      </w:pPr>
      <w:r w:rsidRPr="003D5A97">
        <w:rPr>
          <w:sz w:val="16"/>
          <w:szCs w:val="16"/>
        </w:rPr>
        <w:lastRenderedPageBreak/>
        <w:t xml:space="preserve">17.18. O prazo de que trata o item anterior será reduzido à metade, mantendo-se a possibilidade de prorrogação, nos casos de contratações decorrentes de despesas cujos valores não ultrapassem o limite de que trata o </w:t>
      </w:r>
      <w:hyperlink r:id="rId21" w:anchor="art75" w:history="1">
        <w:r w:rsidRPr="003D5A97">
          <w:rPr>
            <w:rStyle w:val="Hyperlink"/>
            <w:sz w:val="16"/>
            <w:szCs w:val="16"/>
          </w:rPr>
          <w:t>inciso II do art. 75 da Lei nº 14.133, de 2021</w:t>
        </w:r>
      </w:hyperlink>
    </w:p>
    <w:p w14:paraId="6EC1CC5C" w14:textId="6199B6CF" w:rsidR="009875A8" w:rsidRPr="003D5A97" w:rsidRDefault="009875A8" w:rsidP="009875A8">
      <w:pPr>
        <w:jc w:val="both"/>
        <w:rPr>
          <w:sz w:val="16"/>
          <w:szCs w:val="16"/>
        </w:rPr>
      </w:pPr>
      <w:r w:rsidRPr="003D5A97">
        <w:rPr>
          <w:sz w:val="16"/>
          <w:szCs w:val="16"/>
        </w:rPr>
        <w:t>17.19. Para fins de liquidação, o setor competente deve verificar se a Nota Fiscal ou Fatura apresentada expressa os elementos necessários e essenciais do documento, tais como:</w:t>
      </w:r>
    </w:p>
    <w:p w14:paraId="1BC9EA33" w14:textId="77777777" w:rsidR="009875A8" w:rsidRPr="003D5A97" w:rsidRDefault="009875A8" w:rsidP="009875A8">
      <w:pPr>
        <w:jc w:val="both"/>
        <w:rPr>
          <w:sz w:val="16"/>
          <w:szCs w:val="16"/>
        </w:rPr>
      </w:pPr>
      <w:r w:rsidRPr="003D5A97">
        <w:rPr>
          <w:sz w:val="16"/>
          <w:szCs w:val="16"/>
        </w:rPr>
        <w:t xml:space="preserve"> o prazo de validade;</w:t>
      </w:r>
    </w:p>
    <w:p w14:paraId="2C2A54E9" w14:textId="77777777" w:rsidR="009875A8" w:rsidRPr="003D5A97" w:rsidRDefault="009875A8" w:rsidP="009875A8">
      <w:pPr>
        <w:jc w:val="both"/>
        <w:rPr>
          <w:sz w:val="16"/>
          <w:szCs w:val="16"/>
        </w:rPr>
      </w:pPr>
      <w:r w:rsidRPr="003D5A97">
        <w:rPr>
          <w:sz w:val="16"/>
          <w:szCs w:val="16"/>
        </w:rPr>
        <w:t xml:space="preserve"> a data da emissão;</w:t>
      </w:r>
    </w:p>
    <w:p w14:paraId="6F0832D4" w14:textId="77777777" w:rsidR="009875A8" w:rsidRPr="003D5A97" w:rsidRDefault="009875A8" w:rsidP="009875A8">
      <w:pPr>
        <w:jc w:val="both"/>
        <w:rPr>
          <w:sz w:val="16"/>
          <w:szCs w:val="16"/>
        </w:rPr>
      </w:pPr>
      <w:r w:rsidRPr="003D5A97">
        <w:rPr>
          <w:sz w:val="16"/>
          <w:szCs w:val="16"/>
        </w:rPr>
        <w:t xml:space="preserve"> os dados do contrato e do órgão contratante;</w:t>
      </w:r>
    </w:p>
    <w:p w14:paraId="2892D418" w14:textId="77777777" w:rsidR="009875A8" w:rsidRPr="003D5A97" w:rsidRDefault="009875A8" w:rsidP="009875A8">
      <w:pPr>
        <w:jc w:val="both"/>
        <w:rPr>
          <w:sz w:val="16"/>
          <w:szCs w:val="16"/>
        </w:rPr>
      </w:pPr>
      <w:r w:rsidRPr="003D5A97">
        <w:rPr>
          <w:sz w:val="16"/>
          <w:szCs w:val="16"/>
        </w:rPr>
        <w:t xml:space="preserve"> o período respectivo de execução do contrato;</w:t>
      </w:r>
    </w:p>
    <w:p w14:paraId="23DF77E9" w14:textId="77777777" w:rsidR="009875A8" w:rsidRPr="003D5A97" w:rsidRDefault="009875A8" w:rsidP="009875A8">
      <w:pPr>
        <w:jc w:val="both"/>
        <w:rPr>
          <w:sz w:val="16"/>
          <w:szCs w:val="16"/>
        </w:rPr>
      </w:pPr>
      <w:r w:rsidRPr="003D5A97">
        <w:rPr>
          <w:sz w:val="16"/>
          <w:szCs w:val="16"/>
        </w:rPr>
        <w:t xml:space="preserve"> o valor a pagar; e</w:t>
      </w:r>
    </w:p>
    <w:p w14:paraId="4F07DB4B" w14:textId="77777777" w:rsidR="009875A8" w:rsidRPr="003D5A97" w:rsidRDefault="009875A8" w:rsidP="009875A8">
      <w:pPr>
        <w:jc w:val="both"/>
        <w:rPr>
          <w:sz w:val="16"/>
          <w:szCs w:val="16"/>
        </w:rPr>
      </w:pPr>
      <w:r w:rsidRPr="003D5A97">
        <w:rPr>
          <w:sz w:val="16"/>
          <w:szCs w:val="16"/>
        </w:rPr>
        <w:t xml:space="preserve"> eventual destaque do valor de retenções tributárias cabíveis.</w:t>
      </w:r>
    </w:p>
    <w:p w14:paraId="7B74A82E" w14:textId="1D2C955C" w:rsidR="009875A8" w:rsidRPr="003D5A97" w:rsidRDefault="009875A8" w:rsidP="009875A8">
      <w:pPr>
        <w:jc w:val="both"/>
        <w:rPr>
          <w:sz w:val="16"/>
          <w:szCs w:val="16"/>
        </w:rPr>
      </w:pPr>
      <w:r w:rsidRPr="003D5A97">
        <w:rPr>
          <w:sz w:val="16"/>
          <w:szCs w:val="16"/>
        </w:rPr>
        <w:t>17.20.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4564E80B" w14:textId="73B00FA8" w:rsidR="009875A8" w:rsidRPr="003D5A97" w:rsidRDefault="009875A8" w:rsidP="009875A8">
      <w:pPr>
        <w:jc w:val="both"/>
        <w:rPr>
          <w:sz w:val="16"/>
          <w:szCs w:val="16"/>
        </w:rPr>
      </w:pPr>
      <w:r w:rsidRPr="003D5A97">
        <w:rPr>
          <w:sz w:val="16"/>
          <w:szCs w:val="16"/>
        </w:rPr>
        <w:t>A Nota Fiscal ou Fatura deverá ser obrigatoriamente acompanhada da comprovação da regularidade fiscal, 17.21. Constatada por meio de consulta on-line ao SICAF ou, na impossibilidade de acesso ao referido Sistema, mediante consulta aos sítios eletrônicos oficiais ou à documentação mencionada no art. 68 da Lei nº 14.133/2021.</w:t>
      </w:r>
    </w:p>
    <w:p w14:paraId="4B26C73C" w14:textId="383FA52D" w:rsidR="009875A8" w:rsidRPr="003D5A97" w:rsidRDefault="009875A8" w:rsidP="009875A8">
      <w:pPr>
        <w:jc w:val="both"/>
        <w:rPr>
          <w:sz w:val="16"/>
          <w:szCs w:val="16"/>
        </w:rPr>
      </w:pPr>
      <w:r w:rsidRPr="003D5A97">
        <w:rPr>
          <w:sz w:val="16"/>
          <w:szCs w:val="16"/>
        </w:rPr>
        <w:t>17.22.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bookmarkStart w:id="14" w:name="_Int_T4XqlsQA"/>
      <w:r w:rsidRPr="003D5A97">
        <w:rPr>
          <w:sz w:val="16"/>
          <w:szCs w:val="16"/>
        </w:rPr>
        <w:t>).</w:t>
      </w:r>
      <w:bookmarkEnd w:id="14"/>
    </w:p>
    <w:p w14:paraId="29B62F73" w14:textId="26813EF4" w:rsidR="009875A8" w:rsidRPr="003D5A97" w:rsidRDefault="009875A8" w:rsidP="009875A8">
      <w:pPr>
        <w:jc w:val="both"/>
        <w:rPr>
          <w:sz w:val="16"/>
          <w:szCs w:val="16"/>
        </w:rPr>
      </w:pPr>
      <w:r w:rsidRPr="003D5A97">
        <w:rPr>
          <w:sz w:val="16"/>
          <w:szCs w:val="16"/>
        </w:rPr>
        <w:t>17.23.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D4722C5" w14:textId="657D4AAE" w:rsidR="009875A8" w:rsidRPr="003D5A97" w:rsidRDefault="009875A8" w:rsidP="009875A8">
      <w:pPr>
        <w:jc w:val="both"/>
        <w:rPr>
          <w:sz w:val="16"/>
          <w:szCs w:val="16"/>
        </w:rPr>
      </w:pPr>
      <w:r w:rsidRPr="003D5A97">
        <w:rPr>
          <w:sz w:val="16"/>
          <w:szCs w:val="16"/>
        </w:rPr>
        <w:t xml:space="preserve">17.24.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D0DD128" w14:textId="246DB540" w:rsidR="009875A8" w:rsidRPr="003D5A97" w:rsidRDefault="009875A8" w:rsidP="009875A8">
      <w:pPr>
        <w:jc w:val="both"/>
        <w:rPr>
          <w:sz w:val="16"/>
          <w:szCs w:val="16"/>
        </w:rPr>
      </w:pPr>
      <w:r w:rsidRPr="003D5A97">
        <w:rPr>
          <w:sz w:val="16"/>
          <w:szCs w:val="16"/>
        </w:rPr>
        <w:t>17.25. Persistindo a irregularidade, o contratante deverá adotar as medidas necessárias à rescisão contratual nos autos do processo administrativo correspondente, assegurada ao contratado a ampla defesa.</w:t>
      </w:r>
    </w:p>
    <w:p w14:paraId="561DD375" w14:textId="2741125A" w:rsidR="009875A8" w:rsidRPr="003D5A97" w:rsidRDefault="009875A8" w:rsidP="009875A8">
      <w:pPr>
        <w:jc w:val="both"/>
        <w:rPr>
          <w:sz w:val="16"/>
          <w:szCs w:val="16"/>
        </w:rPr>
      </w:pPr>
      <w:r w:rsidRPr="003D5A97">
        <w:rPr>
          <w:sz w:val="16"/>
          <w:szCs w:val="16"/>
        </w:rPr>
        <w:t xml:space="preserve">17.26. Havendo a efetiva execução do objeto, os pagamentos serão realizados normalmente, até que se decida pela rescisão do contrato, caso o contratado não regularize sua situação junto ao SICAF. </w:t>
      </w:r>
    </w:p>
    <w:p w14:paraId="514606DF" w14:textId="77777777" w:rsidR="009875A8" w:rsidRPr="003D5A97" w:rsidRDefault="009875A8" w:rsidP="009875A8">
      <w:pPr>
        <w:jc w:val="both"/>
        <w:rPr>
          <w:b/>
          <w:bCs/>
          <w:sz w:val="16"/>
          <w:szCs w:val="16"/>
        </w:rPr>
      </w:pPr>
      <w:r w:rsidRPr="003D5A97">
        <w:rPr>
          <w:b/>
          <w:bCs/>
          <w:sz w:val="16"/>
          <w:szCs w:val="16"/>
        </w:rPr>
        <w:t>Prazo de pagamento</w:t>
      </w:r>
    </w:p>
    <w:p w14:paraId="06826AEA" w14:textId="346666F4" w:rsidR="009875A8" w:rsidRPr="003D5A97" w:rsidRDefault="009875A8" w:rsidP="009875A8">
      <w:pPr>
        <w:jc w:val="both"/>
        <w:rPr>
          <w:sz w:val="16"/>
          <w:szCs w:val="16"/>
        </w:rPr>
      </w:pPr>
      <w:r w:rsidRPr="003D5A97">
        <w:rPr>
          <w:sz w:val="16"/>
          <w:szCs w:val="16"/>
        </w:rPr>
        <w:t>17.27. O pagamento será efetuado no prazo máximo de até dez dias úteis, contados da finalização da liquidação da despesa, conforme seção anterior, nos termos da Instrução Normativa SEGES/ME nº 77, de 2022.</w:t>
      </w:r>
    </w:p>
    <w:p w14:paraId="544C3493" w14:textId="77777777" w:rsidR="009875A8" w:rsidRPr="003D5A97" w:rsidRDefault="009875A8" w:rsidP="009875A8">
      <w:pPr>
        <w:jc w:val="both"/>
        <w:rPr>
          <w:sz w:val="16"/>
          <w:szCs w:val="16"/>
        </w:rPr>
      </w:pPr>
      <w:r w:rsidRPr="003D5A97">
        <w:rPr>
          <w:sz w:val="16"/>
          <w:szCs w:val="16"/>
        </w:rPr>
        <w:t>Forma de pagamento</w:t>
      </w:r>
    </w:p>
    <w:p w14:paraId="0A89D3A2" w14:textId="230AF9E4" w:rsidR="009875A8" w:rsidRPr="003D5A97" w:rsidRDefault="009875A8" w:rsidP="009875A8">
      <w:pPr>
        <w:ind w:firstLine="708"/>
        <w:jc w:val="both"/>
        <w:rPr>
          <w:sz w:val="16"/>
          <w:szCs w:val="16"/>
        </w:rPr>
      </w:pPr>
      <w:r w:rsidRPr="003D5A97">
        <w:rPr>
          <w:sz w:val="16"/>
          <w:szCs w:val="16"/>
        </w:rPr>
        <w:t>17.27.1. O pagamento será realizado através de ordem bancária, para crédito em banco, agência e conta corrente indicados pelo contratado.</w:t>
      </w:r>
    </w:p>
    <w:p w14:paraId="6488945D" w14:textId="781F1834" w:rsidR="009875A8" w:rsidRPr="003D5A97" w:rsidRDefault="009875A8" w:rsidP="009875A8">
      <w:pPr>
        <w:jc w:val="both"/>
        <w:rPr>
          <w:sz w:val="16"/>
          <w:szCs w:val="16"/>
        </w:rPr>
      </w:pPr>
      <w:r w:rsidRPr="003D5A97">
        <w:rPr>
          <w:sz w:val="16"/>
          <w:szCs w:val="16"/>
        </w:rPr>
        <w:t>17.28. Será considerada data do pagamento o dia em que constar como emitida a ordem bancária para pagamento.</w:t>
      </w:r>
    </w:p>
    <w:p w14:paraId="66B09B8F" w14:textId="52DE1AE7" w:rsidR="009875A8" w:rsidRPr="003D5A97" w:rsidRDefault="009875A8" w:rsidP="009875A8">
      <w:pPr>
        <w:jc w:val="both"/>
        <w:rPr>
          <w:sz w:val="16"/>
          <w:szCs w:val="16"/>
        </w:rPr>
      </w:pPr>
      <w:r w:rsidRPr="003D5A97">
        <w:rPr>
          <w:sz w:val="16"/>
          <w:szCs w:val="16"/>
        </w:rPr>
        <w:t>17.29. Quando do pagamento, será efetuada a retenção tributária prevista na legislação aplicável.</w:t>
      </w:r>
    </w:p>
    <w:p w14:paraId="204CACBF" w14:textId="77777777" w:rsidR="009875A8" w:rsidRPr="003D5A97" w:rsidRDefault="009875A8" w:rsidP="009875A8">
      <w:pPr>
        <w:jc w:val="both"/>
        <w:rPr>
          <w:sz w:val="16"/>
          <w:szCs w:val="16"/>
        </w:rPr>
      </w:pPr>
      <w:r w:rsidRPr="003D5A97">
        <w:rPr>
          <w:sz w:val="16"/>
          <w:szCs w:val="16"/>
        </w:rPr>
        <w:t>Independentemente do percentual de tributo inserido na planilha, quando houver, serão retidos na fonte, quando da realização do pagamento, os percentuais estabelecidos na legislação vigente.</w:t>
      </w:r>
    </w:p>
    <w:p w14:paraId="388BCF2A" w14:textId="05609F67" w:rsidR="009875A8" w:rsidRPr="003D5A97" w:rsidRDefault="009875A8" w:rsidP="009875A8">
      <w:pPr>
        <w:jc w:val="both"/>
        <w:rPr>
          <w:sz w:val="16"/>
          <w:szCs w:val="16"/>
        </w:rPr>
      </w:pPr>
      <w:r w:rsidRPr="003D5A97">
        <w:rPr>
          <w:sz w:val="16"/>
          <w:szCs w:val="16"/>
        </w:rPr>
        <w:t>17.30.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F098B3F"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t>CAPÍTULO XVIII – DA ENTREGA E DO RECEBIMENTO DO OBJETO</w:t>
      </w:r>
    </w:p>
    <w:p w14:paraId="3C2FD8B6" w14:textId="0A1402A8" w:rsidR="000B1247" w:rsidRPr="003D5A97" w:rsidRDefault="000B1247" w:rsidP="000B1247">
      <w:pPr>
        <w:spacing w:before="120" w:after="120"/>
        <w:jc w:val="both"/>
        <w:rPr>
          <w:sz w:val="16"/>
          <w:szCs w:val="16"/>
        </w:rPr>
      </w:pPr>
      <w:r w:rsidRPr="003D5A97">
        <w:rPr>
          <w:sz w:val="16"/>
          <w:szCs w:val="16"/>
        </w:rPr>
        <w:t xml:space="preserve">18.1 – O objeto do presente Pregão deverá ser entregue pela contratada no local indicado na ordem, no prazo máximo descrito no termo de </w:t>
      </w:r>
      <w:r w:rsidR="009875A8" w:rsidRPr="003D5A97">
        <w:rPr>
          <w:sz w:val="16"/>
          <w:szCs w:val="16"/>
        </w:rPr>
        <w:t>referência</w:t>
      </w:r>
      <w:r w:rsidRPr="003D5A97">
        <w:rPr>
          <w:sz w:val="16"/>
          <w:szCs w:val="16"/>
        </w:rPr>
        <w:t xml:space="preserve"> deste edital.</w:t>
      </w:r>
    </w:p>
    <w:p w14:paraId="12999C61" w14:textId="77777777" w:rsidR="000B1247" w:rsidRPr="003D5A97" w:rsidRDefault="000B1247" w:rsidP="000B1247">
      <w:pPr>
        <w:spacing w:before="120" w:after="120"/>
        <w:jc w:val="both"/>
        <w:rPr>
          <w:sz w:val="16"/>
          <w:szCs w:val="16"/>
        </w:rPr>
      </w:pPr>
      <w:r w:rsidRPr="003D5A97">
        <w:rPr>
          <w:sz w:val="16"/>
          <w:szCs w:val="16"/>
        </w:rPr>
        <w:t xml:space="preserve">18.2 – Efetivada entrega, o objeto será recebido: </w:t>
      </w:r>
    </w:p>
    <w:p w14:paraId="2A10FC0C" w14:textId="5BB80D88" w:rsidR="000B1247" w:rsidRPr="003D5A97" w:rsidRDefault="000B1247" w:rsidP="000B1247">
      <w:pPr>
        <w:spacing w:before="120" w:after="120"/>
        <w:ind w:left="567"/>
        <w:jc w:val="both"/>
        <w:rPr>
          <w:sz w:val="16"/>
          <w:szCs w:val="16"/>
        </w:rPr>
      </w:pPr>
      <w:r w:rsidRPr="003D5A97">
        <w:rPr>
          <w:sz w:val="16"/>
          <w:szCs w:val="16"/>
        </w:rPr>
        <w:t xml:space="preserve">I – </w:t>
      </w:r>
      <w:r w:rsidR="009875A8" w:rsidRPr="003D5A97">
        <w:rPr>
          <w:sz w:val="16"/>
          <w:szCs w:val="16"/>
        </w:rPr>
        <w:t>Provisoriamente</w:t>
      </w:r>
      <w:r w:rsidRPr="003D5A97">
        <w:rPr>
          <w:sz w:val="16"/>
          <w:szCs w:val="16"/>
        </w:rPr>
        <w:t xml:space="preserve">, pelo órgão recebedor do objeto, para efeito de posterior verificação da conformidade das especificações; </w:t>
      </w:r>
    </w:p>
    <w:p w14:paraId="68A224C9" w14:textId="77777777" w:rsidR="000B1247" w:rsidRPr="003D5A97" w:rsidRDefault="000B1247" w:rsidP="000B1247">
      <w:pPr>
        <w:spacing w:before="120" w:after="120"/>
        <w:ind w:left="567"/>
        <w:jc w:val="both"/>
        <w:rPr>
          <w:sz w:val="16"/>
          <w:szCs w:val="16"/>
        </w:rPr>
      </w:pPr>
      <w:r w:rsidRPr="003D5A97">
        <w:rPr>
          <w:sz w:val="16"/>
          <w:szCs w:val="16"/>
        </w:rPr>
        <w:t>e II – definitivamente, pelo gestor responsável pela fiscalização do ajuste, no prazo máximo de 05 (cinco) dias, contados da data do recebimento provisório, mediante termo circunstanciado, após verificação das quantidades e especificações do objeto.</w:t>
      </w:r>
    </w:p>
    <w:p w14:paraId="2F6A175A" w14:textId="093218DC" w:rsidR="000B1247" w:rsidRPr="003D5A97" w:rsidRDefault="000B1247" w:rsidP="000B1247">
      <w:pPr>
        <w:spacing w:before="120" w:after="120"/>
        <w:jc w:val="both"/>
        <w:rPr>
          <w:sz w:val="16"/>
          <w:szCs w:val="16"/>
        </w:rPr>
      </w:pPr>
      <w:r w:rsidRPr="003D5A97">
        <w:rPr>
          <w:sz w:val="16"/>
          <w:szCs w:val="16"/>
        </w:rPr>
        <w:t>18.3 – O prazo de entrega poderá ser prorrogado, desde que devidamente justificados os motivos</w:t>
      </w:r>
      <w:r w:rsidR="009875A8" w:rsidRPr="003D5A97">
        <w:rPr>
          <w:sz w:val="16"/>
          <w:szCs w:val="16"/>
        </w:rPr>
        <w:t>.</w:t>
      </w:r>
    </w:p>
    <w:p w14:paraId="140E937E" w14:textId="77777777" w:rsidR="000B1247" w:rsidRPr="003D5A97" w:rsidRDefault="000B1247" w:rsidP="000B1247">
      <w:pPr>
        <w:spacing w:before="120" w:after="120"/>
        <w:ind w:left="567"/>
        <w:jc w:val="both"/>
        <w:rPr>
          <w:sz w:val="16"/>
          <w:szCs w:val="16"/>
        </w:rPr>
      </w:pPr>
      <w:r w:rsidRPr="003D5A97">
        <w:rPr>
          <w:sz w:val="16"/>
          <w:szCs w:val="16"/>
        </w:rPr>
        <w:t xml:space="preserve">18.3.1 – Para os fins previstos neste item a contratada deverá protocolar o seu pedido devidamente justificado antes do vencimento do prazo inicialmente estabelecido. </w:t>
      </w:r>
    </w:p>
    <w:p w14:paraId="0E3CFA4E"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t>CAPÍTULO XIX - DA FISCALIZAÇÃO</w:t>
      </w:r>
    </w:p>
    <w:p w14:paraId="545B3849" w14:textId="77777777" w:rsidR="000B1247" w:rsidRPr="003D5A97" w:rsidRDefault="000B1247" w:rsidP="000B1247">
      <w:pPr>
        <w:spacing w:before="120" w:after="120"/>
        <w:jc w:val="both"/>
        <w:rPr>
          <w:sz w:val="16"/>
          <w:szCs w:val="16"/>
        </w:rPr>
      </w:pPr>
      <w:r w:rsidRPr="003D5A97">
        <w:rPr>
          <w:sz w:val="16"/>
          <w:szCs w:val="16"/>
        </w:rPr>
        <w:t>19.1 – Caberá aos gestores designados promover todas as ações necessárias ao fiel cumprimento do ajuste.</w:t>
      </w:r>
    </w:p>
    <w:p w14:paraId="4A8B19F7"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t>CAPÍTULO XX – DOS ACRÉSCIMOS E DAS SUPRESSÕES E REAJUSTE ANUAL</w:t>
      </w:r>
    </w:p>
    <w:p w14:paraId="55700394" w14:textId="115B0075" w:rsidR="000B1247" w:rsidRPr="003D5A97" w:rsidRDefault="000B1247" w:rsidP="000B1247">
      <w:pPr>
        <w:spacing w:before="120" w:after="120"/>
        <w:jc w:val="both"/>
        <w:rPr>
          <w:sz w:val="16"/>
          <w:szCs w:val="16"/>
        </w:rPr>
      </w:pPr>
      <w:r w:rsidRPr="003D5A97">
        <w:rPr>
          <w:sz w:val="16"/>
          <w:szCs w:val="16"/>
        </w:rPr>
        <w:t>20.1 – A contratada obriga-se a aceitar, nas mesmas condições contratuais, os acréscimos ou supressões até o limite legal estabelecido n</w:t>
      </w:r>
      <w:r w:rsidR="009875A8" w:rsidRPr="003D5A97">
        <w:rPr>
          <w:sz w:val="16"/>
          <w:szCs w:val="16"/>
        </w:rPr>
        <w:t>a Lei 14.133/21</w:t>
      </w:r>
    </w:p>
    <w:p w14:paraId="45461F5B" w14:textId="77777777" w:rsidR="000B1247" w:rsidRPr="003D5A97" w:rsidRDefault="000B1247" w:rsidP="000B1247">
      <w:pPr>
        <w:spacing w:before="120" w:after="120"/>
        <w:jc w:val="both"/>
        <w:rPr>
          <w:sz w:val="16"/>
          <w:szCs w:val="16"/>
        </w:rPr>
      </w:pPr>
      <w:r w:rsidRPr="003D5A97">
        <w:rPr>
          <w:sz w:val="16"/>
          <w:szCs w:val="16"/>
        </w:rPr>
        <w:t xml:space="preserve">20.2 - O preço deste contrato será reajustado com base na variação do Índice Nacional de Preços ao Consumidor -INPC, divulgado pelo IBGE, ou por outro indicador que venha a substituí-lo (art. 2°, Lei n° 10.192/2001). </w:t>
      </w:r>
    </w:p>
    <w:p w14:paraId="2E2DB0B0" w14:textId="409C86C7" w:rsidR="000B1247" w:rsidRPr="003D5A97" w:rsidRDefault="000B1247" w:rsidP="000B1247">
      <w:pPr>
        <w:spacing w:before="120" w:after="120"/>
        <w:jc w:val="both"/>
        <w:rPr>
          <w:sz w:val="16"/>
          <w:szCs w:val="16"/>
        </w:rPr>
      </w:pPr>
      <w:r w:rsidRPr="003D5A97">
        <w:rPr>
          <w:sz w:val="16"/>
          <w:szCs w:val="16"/>
        </w:rPr>
        <w:t xml:space="preserve">20.3. O primeiro reajuste será concedido levando em conta a variação do índice pactuado entre a data de apresentação da proposta e do primeiro desta ou da data do orçamento a que </w:t>
      </w:r>
      <w:r w:rsidR="009875A8" w:rsidRPr="003D5A97">
        <w:rPr>
          <w:sz w:val="16"/>
          <w:szCs w:val="16"/>
        </w:rPr>
        <w:t>está</w:t>
      </w:r>
      <w:r w:rsidRPr="003D5A97">
        <w:rPr>
          <w:sz w:val="16"/>
          <w:szCs w:val="16"/>
        </w:rPr>
        <w:t xml:space="preserve"> se referir, conforme </w:t>
      </w:r>
      <w:r w:rsidR="00E15227" w:rsidRPr="003D5A97">
        <w:rPr>
          <w:sz w:val="16"/>
          <w:szCs w:val="16"/>
        </w:rPr>
        <w:t>Lei Federal n° 14.133/2021</w:t>
      </w:r>
      <w:r w:rsidRPr="003D5A97">
        <w:rPr>
          <w:sz w:val="16"/>
          <w:szCs w:val="16"/>
        </w:rPr>
        <w:t>.</w:t>
      </w:r>
    </w:p>
    <w:p w14:paraId="29E0267B" w14:textId="77777777" w:rsidR="000B1247" w:rsidRPr="003D5A97" w:rsidRDefault="000B1247" w:rsidP="000B1247">
      <w:pPr>
        <w:spacing w:before="120" w:after="120"/>
        <w:jc w:val="both"/>
        <w:rPr>
          <w:sz w:val="16"/>
          <w:szCs w:val="16"/>
        </w:rPr>
      </w:pPr>
      <w:r w:rsidRPr="003D5A97">
        <w:rPr>
          <w:sz w:val="16"/>
          <w:szCs w:val="16"/>
        </w:rPr>
        <w:t>20.4. Os próximos reajustes ocorrerão sempre nos aniversários seguintes, aplicando-se a variação ocorrida no último período.</w:t>
      </w:r>
    </w:p>
    <w:p w14:paraId="17310EA8"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lastRenderedPageBreak/>
        <w:t>CAPÍTULO XXI - DA RESCISÃO</w:t>
      </w:r>
    </w:p>
    <w:p w14:paraId="500C11EE" w14:textId="77777777" w:rsidR="000B1247" w:rsidRPr="003D5A97" w:rsidRDefault="000B1247" w:rsidP="000B1247">
      <w:pPr>
        <w:spacing w:before="120" w:after="120"/>
        <w:jc w:val="both"/>
        <w:rPr>
          <w:sz w:val="16"/>
          <w:szCs w:val="16"/>
        </w:rPr>
      </w:pPr>
      <w:r w:rsidRPr="003D5A97">
        <w:rPr>
          <w:sz w:val="16"/>
          <w:szCs w:val="16"/>
        </w:rPr>
        <w:t xml:space="preserve">21.1 – A inexecução total ou parcial do ajuste enseja a sua rescisão, conforme disposto nos artigos </w:t>
      </w:r>
      <w:r w:rsidR="00E15227" w:rsidRPr="003D5A97">
        <w:rPr>
          <w:sz w:val="16"/>
          <w:szCs w:val="16"/>
        </w:rPr>
        <w:t>da Lei Federal n° 14.133/2021</w:t>
      </w:r>
      <w:r w:rsidRPr="003D5A97">
        <w:rPr>
          <w:sz w:val="16"/>
          <w:szCs w:val="16"/>
        </w:rPr>
        <w:t xml:space="preserve">. </w:t>
      </w:r>
    </w:p>
    <w:p w14:paraId="7A18BB90" w14:textId="77777777" w:rsidR="000B1247" w:rsidRPr="003D5A97" w:rsidRDefault="000B1247" w:rsidP="000B1247">
      <w:pPr>
        <w:spacing w:before="120" w:after="120"/>
        <w:jc w:val="both"/>
        <w:rPr>
          <w:sz w:val="16"/>
          <w:szCs w:val="16"/>
        </w:rPr>
      </w:pPr>
      <w:r w:rsidRPr="003D5A97">
        <w:rPr>
          <w:sz w:val="16"/>
          <w:szCs w:val="16"/>
        </w:rPr>
        <w:t xml:space="preserve">21.2 – A rescisão do ajuste poderá ser: </w:t>
      </w:r>
    </w:p>
    <w:p w14:paraId="21E076EE" w14:textId="77777777" w:rsidR="00E15227" w:rsidRPr="003D5A97" w:rsidRDefault="000B1247" w:rsidP="00E15227">
      <w:pPr>
        <w:spacing w:before="120" w:after="120"/>
        <w:ind w:left="567"/>
        <w:jc w:val="both"/>
        <w:rPr>
          <w:sz w:val="16"/>
          <w:szCs w:val="16"/>
        </w:rPr>
      </w:pPr>
      <w:r w:rsidRPr="003D5A97">
        <w:rPr>
          <w:sz w:val="16"/>
          <w:szCs w:val="16"/>
        </w:rPr>
        <w:t xml:space="preserve">I – </w:t>
      </w:r>
      <w:proofErr w:type="gramStart"/>
      <w:r w:rsidR="008409CD" w:rsidRPr="003D5A97">
        <w:rPr>
          <w:sz w:val="16"/>
          <w:szCs w:val="16"/>
        </w:rPr>
        <w:t>determinada</w:t>
      </w:r>
      <w:proofErr w:type="gramEnd"/>
      <w:r w:rsidR="008409CD" w:rsidRPr="003D5A97">
        <w:rPr>
          <w:sz w:val="16"/>
          <w:szCs w:val="16"/>
        </w:rPr>
        <w:t xml:space="preserve"> por ato unilateral e escrita da Administração, nos casos enumerados nos incisos da Lei Federal n° 14.133/2021</w:t>
      </w:r>
      <w:r w:rsidR="00E15227" w:rsidRPr="003D5A97">
        <w:rPr>
          <w:sz w:val="16"/>
          <w:szCs w:val="16"/>
        </w:rPr>
        <w:t xml:space="preserve">; </w:t>
      </w:r>
    </w:p>
    <w:p w14:paraId="3B3F466D" w14:textId="77777777" w:rsidR="000B1247" w:rsidRPr="003D5A97" w:rsidRDefault="000B1247" w:rsidP="008409CD">
      <w:pPr>
        <w:spacing w:before="120" w:after="120"/>
        <w:ind w:left="567"/>
        <w:jc w:val="both"/>
        <w:rPr>
          <w:sz w:val="16"/>
          <w:szCs w:val="16"/>
        </w:rPr>
      </w:pPr>
      <w:r w:rsidRPr="003D5A97">
        <w:rPr>
          <w:sz w:val="16"/>
          <w:szCs w:val="16"/>
        </w:rPr>
        <w:t xml:space="preserve">II – </w:t>
      </w:r>
      <w:proofErr w:type="gramStart"/>
      <w:r w:rsidRPr="003D5A97">
        <w:rPr>
          <w:sz w:val="16"/>
          <w:szCs w:val="16"/>
        </w:rPr>
        <w:t>amigável</w:t>
      </w:r>
      <w:proofErr w:type="gramEnd"/>
      <w:r w:rsidRPr="003D5A97">
        <w:rPr>
          <w:sz w:val="16"/>
          <w:szCs w:val="16"/>
        </w:rPr>
        <w:t>, por acordo entre as partes, reduzida a termo no processo da licitação, desde que haja con</w:t>
      </w:r>
      <w:r w:rsidR="008409CD" w:rsidRPr="003D5A97">
        <w:rPr>
          <w:sz w:val="16"/>
          <w:szCs w:val="16"/>
        </w:rPr>
        <w:t>veniência para a Administração ou</w:t>
      </w:r>
      <w:r w:rsidRPr="003D5A97">
        <w:rPr>
          <w:sz w:val="16"/>
          <w:szCs w:val="16"/>
        </w:rPr>
        <w:t xml:space="preserve"> judicial, nos termos da legislação. </w:t>
      </w:r>
    </w:p>
    <w:p w14:paraId="057DA5C2" w14:textId="77777777" w:rsidR="000B1247" w:rsidRPr="003D5A97" w:rsidRDefault="000B1247" w:rsidP="000B1247">
      <w:pPr>
        <w:spacing w:before="120" w:after="120"/>
        <w:jc w:val="both"/>
        <w:rPr>
          <w:sz w:val="16"/>
          <w:szCs w:val="16"/>
        </w:rPr>
      </w:pPr>
      <w:r w:rsidRPr="003D5A97">
        <w:rPr>
          <w:sz w:val="16"/>
          <w:szCs w:val="16"/>
        </w:rPr>
        <w:t xml:space="preserve">21.3 – A rescisão administrativa ou amigável deverá ser precedida de autorização escrita e fundamentada da autoridade competente. </w:t>
      </w:r>
    </w:p>
    <w:p w14:paraId="404CB501" w14:textId="77777777" w:rsidR="000B1247" w:rsidRPr="003D5A97" w:rsidRDefault="000B1247" w:rsidP="000B1247">
      <w:pPr>
        <w:spacing w:before="120" w:after="120"/>
        <w:jc w:val="both"/>
        <w:rPr>
          <w:sz w:val="16"/>
          <w:szCs w:val="16"/>
        </w:rPr>
      </w:pPr>
      <w:r w:rsidRPr="003D5A97">
        <w:rPr>
          <w:sz w:val="16"/>
          <w:szCs w:val="16"/>
        </w:rPr>
        <w:t xml:space="preserve">21.4 – Os casos de rescisão do ajuste deverão ser formalmente motivados nos autos do processo, assegurado o contraditório e a ampla defesa. </w:t>
      </w:r>
    </w:p>
    <w:p w14:paraId="59C8C3AC" w14:textId="77777777" w:rsidR="000B1247" w:rsidRPr="003D5A97" w:rsidRDefault="000B1247" w:rsidP="000B1247">
      <w:pPr>
        <w:spacing w:before="120" w:after="120"/>
        <w:jc w:val="both"/>
        <w:rPr>
          <w:sz w:val="16"/>
          <w:szCs w:val="16"/>
        </w:rPr>
      </w:pPr>
      <w:r w:rsidRPr="003D5A97">
        <w:rPr>
          <w:sz w:val="16"/>
          <w:szCs w:val="16"/>
        </w:rPr>
        <w:t xml:space="preserve">21.5 – A Administração é </w:t>
      </w:r>
      <w:r w:rsidR="008409CD" w:rsidRPr="003D5A97">
        <w:rPr>
          <w:sz w:val="16"/>
          <w:szCs w:val="16"/>
        </w:rPr>
        <w:t>reconhecida</w:t>
      </w:r>
      <w:r w:rsidRPr="003D5A97">
        <w:rPr>
          <w:sz w:val="16"/>
          <w:szCs w:val="16"/>
        </w:rPr>
        <w:t xml:space="preserve"> o direito de rescisão administrativa, nos termos </w:t>
      </w:r>
      <w:r w:rsidR="008409CD" w:rsidRPr="003D5A97">
        <w:rPr>
          <w:sz w:val="16"/>
          <w:szCs w:val="16"/>
        </w:rPr>
        <w:t>da Lei Federal n° 14.133/2021</w:t>
      </w:r>
      <w:r w:rsidRPr="003D5A97">
        <w:rPr>
          <w:sz w:val="16"/>
          <w:szCs w:val="16"/>
        </w:rPr>
        <w:t>, aplicando-se, no que co</w:t>
      </w:r>
      <w:r w:rsidR="008409CD" w:rsidRPr="003D5A97">
        <w:rPr>
          <w:sz w:val="16"/>
          <w:szCs w:val="16"/>
        </w:rPr>
        <w:t>uber</w:t>
      </w:r>
      <w:r w:rsidRPr="003D5A97">
        <w:rPr>
          <w:sz w:val="16"/>
          <w:szCs w:val="16"/>
        </w:rPr>
        <w:t xml:space="preserve">. </w:t>
      </w:r>
    </w:p>
    <w:p w14:paraId="0607954C"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t xml:space="preserve">CAPÍTULO XXII – DAS </w:t>
      </w:r>
      <w:r w:rsidR="008409CD" w:rsidRPr="003D5A97">
        <w:rPr>
          <w:b/>
          <w:sz w:val="16"/>
          <w:szCs w:val="16"/>
        </w:rPr>
        <w:t>INFRAÇÕES ADMINISTRATIVAS E SANÇÕES</w:t>
      </w:r>
    </w:p>
    <w:p w14:paraId="6BF74917" w14:textId="77777777" w:rsidR="000B1247" w:rsidRPr="003D5A97" w:rsidRDefault="000B1247" w:rsidP="000B1247">
      <w:pPr>
        <w:spacing w:before="120" w:after="120"/>
        <w:jc w:val="both"/>
        <w:rPr>
          <w:sz w:val="16"/>
          <w:szCs w:val="16"/>
        </w:rPr>
      </w:pPr>
      <w:r w:rsidRPr="003D5A97">
        <w:rPr>
          <w:sz w:val="16"/>
          <w:szCs w:val="16"/>
        </w:rPr>
        <w:t xml:space="preserve">22.1 – A licitante que, convocada para assinar a ata de registro de preços, o contrato ou qualquer documento equivalente, na forma dos itens 16 e 17, no prazo estabelecido, ficará sujeita à multa de 20% (vinte por cento) sobre o seu valor global, caso se recuse ao cumprimento desse procedimento nesse prazo, sem prejuízo das outras sanções previstas em lei. </w:t>
      </w:r>
    </w:p>
    <w:p w14:paraId="08BBF850" w14:textId="77777777" w:rsidR="000B1247" w:rsidRPr="003D5A97" w:rsidRDefault="000B1247" w:rsidP="000B1247">
      <w:pPr>
        <w:spacing w:before="120" w:after="120"/>
        <w:jc w:val="both"/>
        <w:rPr>
          <w:sz w:val="16"/>
          <w:szCs w:val="16"/>
        </w:rPr>
      </w:pPr>
      <w:r w:rsidRPr="003D5A97">
        <w:rPr>
          <w:sz w:val="16"/>
          <w:szCs w:val="16"/>
        </w:rPr>
        <w:t xml:space="preserve">22.2 – Caso a adjudicatária não cumpra o estabelecido no item anterior, a Administração convocará as licitantes remanescente observada a ordem de classificação. </w:t>
      </w:r>
    </w:p>
    <w:p w14:paraId="2E31B967" w14:textId="77777777" w:rsidR="000B1247" w:rsidRPr="003D5A97" w:rsidRDefault="000B1247" w:rsidP="000B1247">
      <w:pPr>
        <w:spacing w:before="120" w:after="120"/>
        <w:jc w:val="both"/>
        <w:rPr>
          <w:sz w:val="16"/>
          <w:szCs w:val="16"/>
        </w:rPr>
      </w:pPr>
      <w:r w:rsidRPr="003D5A97">
        <w:rPr>
          <w:sz w:val="16"/>
          <w:szCs w:val="16"/>
        </w:rPr>
        <w:t xml:space="preserve">22.3 – As licitantes subsequentes, na hipótese de aceitarem a convocação prevista, e, posteriormente, recusarem-se a assinar a ata de registro de preços, o contrato ou qualquer documento equivalente, ficarão também sujeitas às sanções referidas no item 22.1. </w:t>
      </w:r>
    </w:p>
    <w:p w14:paraId="44A281EE" w14:textId="4B8AB558" w:rsidR="000B1247" w:rsidRPr="003D5A97" w:rsidRDefault="00D1631A" w:rsidP="00D1631A">
      <w:pPr>
        <w:pStyle w:val="Nivel4"/>
        <w:rPr>
          <w:rFonts w:ascii="Times New Roman" w:hAnsi="Times New Roman" w:cs="Times New Roman"/>
          <w:sz w:val="16"/>
          <w:szCs w:val="16"/>
        </w:rPr>
      </w:pPr>
      <w:r w:rsidRPr="003D5A97">
        <w:rPr>
          <w:rFonts w:ascii="Times New Roman" w:hAnsi="Times New Roman" w:cs="Times New Roman"/>
          <w:sz w:val="16"/>
          <w:szCs w:val="16"/>
        </w:rPr>
        <w:t>22.3.1.</w:t>
      </w:r>
      <w:r w:rsidR="000B1247" w:rsidRPr="003D5A97">
        <w:rPr>
          <w:rFonts w:ascii="Times New Roman" w:hAnsi="Times New Roman" w:cs="Times New Roman"/>
          <w:sz w:val="16"/>
          <w:szCs w:val="16"/>
        </w:rPr>
        <w:t xml:space="preserve"> – Se a licitante e/ou contratada deixar </w:t>
      </w:r>
      <w:r w:rsidR="00CF2655" w:rsidRPr="003D5A97">
        <w:rPr>
          <w:rFonts w:ascii="Times New Roman" w:hAnsi="Times New Roman" w:cs="Times New Roman"/>
          <w:sz w:val="16"/>
          <w:szCs w:val="16"/>
        </w:rPr>
        <w:t>de enviar a proposta adequada ao último lance ofertado ou após a negociação, recusar-se a enviar o detalhamento da proposta quando exigível, pedir para ser desclassificado quando e</w:t>
      </w:r>
      <w:r w:rsidR="00EE687C" w:rsidRPr="003D5A97">
        <w:rPr>
          <w:rFonts w:ascii="Times New Roman" w:hAnsi="Times New Roman" w:cs="Times New Roman"/>
          <w:sz w:val="16"/>
          <w:szCs w:val="16"/>
        </w:rPr>
        <w:t>ncerrada a etapa competitiva,</w:t>
      </w:r>
      <w:r w:rsidR="00CF2655" w:rsidRPr="003D5A97">
        <w:rPr>
          <w:rFonts w:ascii="Times New Roman" w:hAnsi="Times New Roman" w:cs="Times New Roman"/>
          <w:sz w:val="16"/>
          <w:szCs w:val="16"/>
        </w:rPr>
        <w:t xml:space="preserve"> deixar de apresentar amostra</w:t>
      </w:r>
      <w:r w:rsidR="00EE687C" w:rsidRPr="003D5A97">
        <w:rPr>
          <w:rFonts w:ascii="Times New Roman" w:hAnsi="Times New Roman" w:cs="Times New Roman"/>
          <w:sz w:val="16"/>
          <w:szCs w:val="16"/>
        </w:rPr>
        <w:t>, apresentar proposta ou amostra em desacordo com as especificações do edital</w:t>
      </w:r>
      <w:r w:rsidR="00CF2655" w:rsidRPr="003D5A97">
        <w:rPr>
          <w:rFonts w:ascii="Times New Roman" w:hAnsi="Times New Roman" w:cs="Times New Roman"/>
          <w:sz w:val="16"/>
          <w:szCs w:val="16"/>
        </w:rPr>
        <w:t>;</w:t>
      </w:r>
      <w:r w:rsidR="00EE687C" w:rsidRPr="003D5A97">
        <w:rPr>
          <w:rFonts w:ascii="Times New Roman" w:hAnsi="Times New Roman" w:cs="Times New Roman"/>
          <w:sz w:val="16"/>
          <w:szCs w:val="16"/>
        </w:rPr>
        <w:t xml:space="preserve"> agir em conluio ou em desconformidade com a lei; induzir deliberadamente a erro no julgamento, apresentar amostra falsificada ou deteriorada;</w:t>
      </w:r>
      <w:bookmarkStart w:id="15" w:name="_Ref114668251"/>
      <w:r w:rsidR="00EE687C" w:rsidRPr="003D5A97">
        <w:rPr>
          <w:rFonts w:ascii="Times New Roman" w:hAnsi="Times New Roman" w:cs="Times New Roman"/>
          <w:sz w:val="16"/>
          <w:szCs w:val="16"/>
        </w:rPr>
        <w:t xml:space="preserve"> praticar atos ilícitos com vistas a frustrar os objetivos da licitação</w:t>
      </w:r>
      <w:bookmarkEnd w:id="15"/>
      <w:r w:rsidR="00EE687C" w:rsidRPr="003D5A97">
        <w:rPr>
          <w:rFonts w:ascii="Times New Roman" w:hAnsi="Times New Roman" w:cs="Times New Roman"/>
          <w:sz w:val="16"/>
          <w:szCs w:val="16"/>
        </w:rPr>
        <w:t xml:space="preserve">, praticar ato lesivo previsto no </w:t>
      </w:r>
      <w:hyperlink r:id="rId22" w:anchor="art5" w:history="1">
        <w:r w:rsidR="00EE687C" w:rsidRPr="003D5A97">
          <w:rPr>
            <w:rFonts w:ascii="Times New Roman" w:hAnsi="Times New Roman" w:cs="Times New Roman"/>
            <w:sz w:val="16"/>
            <w:szCs w:val="16"/>
          </w:rPr>
          <w:t>art. 5º da Lei n.º 12.846, de 2013</w:t>
        </w:r>
      </w:hyperlink>
      <w:r w:rsidR="00EE687C" w:rsidRPr="003D5A97">
        <w:rPr>
          <w:rFonts w:ascii="Times New Roman" w:hAnsi="Times New Roman" w:cs="Times New Roman"/>
          <w:sz w:val="16"/>
          <w:szCs w:val="16"/>
        </w:rPr>
        <w:t>,</w:t>
      </w:r>
      <w:r w:rsidR="00CF2655" w:rsidRPr="003D5A97">
        <w:rPr>
          <w:rFonts w:ascii="Times New Roman" w:hAnsi="Times New Roman" w:cs="Times New Roman"/>
          <w:sz w:val="16"/>
          <w:szCs w:val="16"/>
        </w:rPr>
        <w:t xml:space="preserve"> </w:t>
      </w:r>
      <w:r w:rsidR="000B1247" w:rsidRPr="003D5A97">
        <w:rPr>
          <w:rFonts w:ascii="Times New Roman" w:hAnsi="Times New Roman" w:cs="Times New Roman"/>
          <w:sz w:val="16"/>
          <w:szCs w:val="16"/>
        </w:rPr>
        <w:t>de</w:t>
      </w:r>
      <w:r w:rsidR="00EE687C" w:rsidRPr="003D5A97">
        <w:rPr>
          <w:rFonts w:ascii="Times New Roman" w:hAnsi="Times New Roman" w:cs="Times New Roman"/>
          <w:sz w:val="16"/>
          <w:szCs w:val="16"/>
        </w:rPr>
        <w:t>ixar</w:t>
      </w:r>
      <w:r w:rsidR="000B1247" w:rsidRPr="003D5A97">
        <w:rPr>
          <w:rFonts w:ascii="Times New Roman" w:hAnsi="Times New Roman" w:cs="Times New Roman"/>
          <w:sz w:val="16"/>
          <w:szCs w:val="16"/>
        </w:rPr>
        <w:t xml:space="preserve"> entregar documentação exigida para o certame ou apresentar documentação falsa, ensejar o retardamento da execução de seu objeto, não mantiver a proposta, falhar ou fraudar a licitação ou a execução do contrato, comportar-se de modo inidôneo, ou cometer fraude fiscal,</w:t>
      </w:r>
      <w:r w:rsidR="00ED7832" w:rsidRPr="003D5A97">
        <w:rPr>
          <w:rFonts w:ascii="Times New Roman" w:hAnsi="Times New Roman" w:cs="Times New Roman"/>
          <w:sz w:val="16"/>
          <w:szCs w:val="16"/>
        </w:rPr>
        <w:t xml:space="preserve"> manifestar intenção de recurso apenas para ensejar o retardamento do certame,</w:t>
      </w:r>
      <w:r w:rsidR="000B1247" w:rsidRPr="003D5A97">
        <w:rPr>
          <w:rFonts w:ascii="Times New Roman" w:hAnsi="Times New Roman" w:cs="Times New Roman"/>
          <w:sz w:val="16"/>
          <w:szCs w:val="16"/>
        </w:rPr>
        <w:t xml:space="preserve"> ficará impedida de licitar e contratar com a Prefeitura Municipal de </w:t>
      </w:r>
      <w:r w:rsidR="001213B5" w:rsidRPr="003D5A97">
        <w:rPr>
          <w:rFonts w:ascii="Times New Roman" w:hAnsi="Times New Roman" w:cs="Times New Roman"/>
          <w:sz w:val="16"/>
          <w:szCs w:val="16"/>
        </w:rPr>
        <w:t xml:space="preserve">São Luis do Quitunde </w:t>
      </w:r>
      <w:r w:rsidR="000B1247" w:rsidRPr="003D5A97">
        <w:rPr>
          <w:rFonts w:ascii="Times New Roman" w:hAnsi="Times New Roman" w:cs="Times New Roman"/>
          <w:sz w:val="16"/>
          <w:szCs w:val="16"/>
        </w:rPr>
        <w:t xml:space="preserve">e será descredenciada no SICAF ou do sistema de cadastramento de fornecedores a que se refere </w:t>
      </w:r>
      <w:r w:rsidR="008409CD" w:rsidRPr="003D5A97">
        <w:rPr>
          <w:rFonts w:ascii="Times New Roman" w:hAnsi="Times New Roman" w:cs="Times New Roman"/>
          <w:sz w:val="16"/>
          <w:szCs w:val="16"/>
        </w:rPr>
        <w:t>a Lei Federal n° 14.133/2021</w:t>
      </w:r>
      <w:r w:rsidR="000B1247" w:rsidRPr="003D5A97">
        <w:rPr>
          <w:rFonts w:ascii="Times New Roman" w:hAnsi="Times New Roman" w:cs="Times New Roman"/>
          <w:sz w:val="16"/>
          <w:szCs w:val="16"/>
        </w:rPr>
        <w:t>pelo prazo de até 5 (cinco) anos, bem como estará sujeita ao pagamento de multa de até 10% (dez por cento) sobre o valor total do ajuste, se contratada, ou sobre o valor total de sua proposta, se licitante, sem prejuízo das demais cominações legais.</w:t>
      </w:r>
    </w:p>
    <w:p w14:paraId="4958AD56" w14:textId="77777777" w:rsidR="000B1247" w:rsidRPr="003D5A97" w:rsidRDefault="000B1247" w:rsidP="000B1247">
      <w:pPr>
        <w:spacing w:before="120" w:after="120"/>
        <w:jc w:val="both"/>
        <w:rPr>
          <w:sz w:val="16"/>
          <w:szCs w:val="16"/>
        </w:rPr>
      </w:pPr>
      <w:r w:rsidRPr="003D5A97">
        <w:rPr>
          <w:sz w:val="16"/>
          <w:szCs w:val="16"/>
        </w:rPr>
        <w:t xml:space="preserve">22.5 – Pelo atraso injustificado na execução do ajuste ou pela sua inexecução total ou parcial, a contratada ficará também sujeita à penalidade de multa, aplicada da seguinte forma: </w:t>
      </w:r>
    </w:p>
    <w:p w14:paraId="69FE9CD3" w14:textId="77777777" w:rsidR="000B1247" w:rsidRPr="003D5A97" w:rsidRDefault="000B1247" w:rsidP="000B1247">
      <w:pPr>
        <w:spacing w:before="120" w:after="120"/>
        <w:ind w:left="567"/>
        <w:jc w:val="both"/>
        <w:rPr>
          <w:sz w:val="16"/>
          <w:szCs w:val="16"/>
        </w:rPr>
      </w:pPr>
      <w:r w:rsidRPr="003D5A97">
        <w:rPr>
          <w:sz w:val="16"/>
          <w:szCs w:val="16"/>
        </w:rPr>
        <w:t xml:space="preserve">22.5.1 – O atraso injustificado na execução deste ajuste sujeitará a contratada à multa de 0,1% (um décimo por cento) ao dia, sobre a parcela inadimplida, até o limite de 15 (quinze) dias. </w:t>
      </w:r>
    </w:p>
    <w:p w14:paraId="67D329A9" w14:textId="77777777" w:rsidR="000B1247" w:rsidRPr="003D5A97" w:rsidRDefault="000B1247" w:rsidP="000B1247">
      <w:pPr>
        <w:spacing w:before="120" w:after="120"/>
        <w:ind w:left="567"/>
        <w:jc w:val="both"/>
        <w:rPr>
          <w:sz w:val="16"/>
          <w:szCs w:val="16"/>
        </w:rPr>
      </w:pPr>
      <w:r w:rsidRPr="003D5A97">
        <w:rPr>
          <w:sz w:val="16"/>
          <w:szCs w:val="16"/>
        </w:rPr>
        <w:t xml:space="preserve">22.5.2 – A não apresentação da documentação prevista no item 17.2 sujeitará a contratada à multa de 0,05% (meio décimo por cento) a 0,1% (um décimo por cento), ao dia, sobre o valor global da contratação, até o limite de 30 (trinta) dias, observando-se os critérios constantes do item 22.7. </w:t>
      </w:r>
    </w:p>
    <w:p w14:paraId="2AF21E86" w14:textId="77777777" w:rsidR="000B1247" w:rsidRPr="003D5A97" w:rsidRDefault="000B1247" w:rsidP="000B1247">
      <w:pPr>
        <w:spacing w:before="120" w:after="120"/>
        <w:ind w:left="567"/>
        <w:jc w:val="both"/>
        <w:rPr>
          <w:sz w:val="16"/>
          <w:szCs w:val="16"/>
        </w:rPr>
      </w:pPr>
      <w:r w:rsidRPr="003D5A97">
        <w:rPr>
          <w:sz w:val="16"/>
          <w:szCs w:val="16"/>
        </w:rPr>
        <w:t xml:space="preserve">22.5.3 – Findo o prazo dos subitens 22.5.1 e 22.5.2 será aplicada a multa cumulativa de 5% (cinco por cento) a 20% (vinte por cento) sobre o valor da parcela inadimplida, observando-se os critérios constantes do item 22.7. </w:t>
      </w:r>
    </w:p>
    <w:p w14:paraId="2589C443" w14:textId="77777777" w:rsidR="000B1247" w:rsidRPr="003D5A97" w:rsidRDefault="000B1247" w:rsidP="000B1247">
      <w:pPr>
        <w:spacing w:before="120" w:after="120"/>
        <w:jc w:val="both"/>
        <w:rPr>
          <w:sz w:val="16"/>
          <w:szCs w:val="16"/>
        </w:rPr>
      </w:pPr>
      <w:r w:rsidRPr="003D5A97">
        <w:rPr>
          <w:sz w:val="16"/>
          <w:szCs w:val="16"/>
        </w:rPr>
        <w:t xml:space="preserve">22.6 – Ocorrendo alguma das hipóteses previstas nos itens 22.4 e 22.5 deste edital, a nota de empenho poderá, a qualquer tempo, ser cancelada, sem prejuízo das demais sanções. </w:t>
      </w:r>
    </w:p>
    <w:p w14:paraId="313B000E" w14:textId="77777777" w:rsidR="000B1247" w:rsidRPr="003D5A97" w:rsidRDefault="000B1247" w:rsidP="000B1247">
      <w:pPr>
        <w:spacing w:before="120" w:after="120"/>
        <w:jc w:val="both"/>
        <w:rPr>
          <w:sz w:val="16"/>
          <w:szCs w:val="16"/>
        </w:rPr>
      </w:pPr>
      <w:r w:rsidRPr="003D5A97">
        <w:rPr>
          <w:sz w:val="16"/>
          <w:szCs w:val="16"/>
        </w:rPr>
        <w:t xml:space="preserve">22.7 – Na aplicação das penalidades, a autoridade competente observará: </w:t>
      </w:r>
    </w:p>
    <w:p w14:paraId="3F7DD807" w14:textId="77777777" w:rsidR="000B1247" w:rsidRPr="003D5A97" w:rsidRDefault="000B1247" w:rsidP="000B1247">
      <w:pPr>
        <w:spacing w:before="120" w:after="120"/>
        <w:ind w:left="567"/>
        <w:jc w:val="both"/>
        <w:rPr>
          <w:sz w:val="16"/>
          <w:szCs w:val="16"/>
        </w:rPr>
      </w:pPr>
      <w:r w:rsidRPr="003D5A97">
        <w:rPr>
          <w:sz w:val="16"/>
          <w:szCs w:val="16"/>
        </w:rPr>
        <w:t xml:space="preserve">I – </w:t>
      </w:r>
      <w:proofErr w:type="gramStart"/>
      <w:r w:rsidRPr="003D5A97">
        <w:rPr>
          <w:sz w:val="16"/>
          <w:szCs w:val="16"/>
        </w:rPr>
        <w:t>os</w:t>
      </w:r>
      <w:proofErr w:type="gramEnd"/>
      <w:r w:rsidRPr="003D5A97">
        <w:rPr>
          <w:sz w:val="16"/>
          <w:szCs w:val="16"/>
        </w:rPr>
        <w:t xml:space="preserve"> princípios da proporcionalidade e da razoabilidade; </w:t>
      </w:r>
    </w:p>
    <w:p w14:paraId="59D54E32" w14:textId="77777777" w:rsidR="000B1247" w:rsidRPr="003D5A97" w:rsidRDefault="000B1247" w:rsidP="000B1247">
      <w:pPr>
        <w:spacing w:before="120" w:after="120"/>
        <w:ind w:left="567"/>
        <w:jc w:val="both"/>
        <w:rPr>
          <w:sz w:val="16"/>
          <w:szCs w:val="16"/>
        </w:rPr>
      </w:pPr>
      <w:r w:rsidRPr="003D5A97">
        <w:rPr>
          <w:sz w:val="16"/>
          <w:szCs w:val="16"/>
        </w:rPr>
        <w:t xml:space="preserve">II – </w:t>
      </w:r>
      <w:proofErr w:type="gramStart"/>
      <w:r w:rsidRPr="003D5A97">
        <w:rPr>
          <w:sz w:val="16"/>
          <w:szCs w:val="16"/>
        </w:rPr>
        <w:t>a</w:t>
      </w:r>
      <w:proofErr w:type="gramEnd"/>
      <w:r w:rsidRPr="003D5A97">
        <w:rPr>
          <w:sz w:val="16"/>
          <w:szCs w:val="16"/>
        </w:rPr>
        <w:t xml:space="preserve"> não reincidência da infração; </w:t>
      </w:r>
    </w:p>
    <w:p w14:paraId="6725C335" w14:textId="77777777" w:rsidR="000B1247" w:rsidRPr="003D5A97" w:rsidRDefault="000B1247" w:rsidP="000B1247">
      <w:pPr>
        <w:spacing w:before="120" w:after="120"/>
        <w:ind w:left="567"/>
        <w:jc w:val="both"/>
        <w:rPr>
          <w:sz w:val="16"/>
          <w:szCs w:val="16"/>
        </w:rPr>
      </w:pPr>
      <w:r w:rsidRPr="003D5A97">
        <w:rPr>
          <w:sz w:val="16"/>
          <w:szCs w:val="16"/>
        </w:rPr>
        <w:t xml:space="preserve">III – a atuação da contratada em minorar os prejuízos advindos de sua conduta omissiva ou comissiva; </w:t>
      </w:r>
    </w:p>
    <w:p w14:paraId="2EBEA970" w14:textId="77777777" w:rsidR="000B1247" w:rsidRPr="003D5A97" w:rsidRDefault="000B1247" w:rsidP="000B1247">
      <w:pPr>
        <w:spacing w:before="120" w:after="120"/>
        <w:ind w:left="567"/>
        <w:jc w:val="both"/>
        <w:rPr>
          <w:sz w:val="16"/>
          <w:szCs w:val="16"/>
        </w:rPr>
      </w:pPr>
      <w:r w:rsidRPr="003D5A97">
        <w:rPr>
          <w:sz w:val="16"/>
          <w:szCs w:val="16"/>
        </w:rPr>
        <w:t xml:space="preserve">IV – </w:t>
      </w:r>
      <w:proofErr w:type="gramStart"/>
      <w:r w:rsidRPr="003D5A97">
        <w:rPr>
          <w:sz w:val="16"/>
          <w:szCs w:val="16"/>
        </w:rPr>
        <w:t>a</w:t>
      </w:r>
      <w:proofErr w:type="gramEnd"/>
      <w:r w:rsidRPr="003D5A97">
        <w:rPr>
          <w:sz w:val="16"/>
          <w:szCs w:val="16"/>
        </w:rPr>
        <w:t xml:space="preserve"> execução satisfatória das demais obrigações contratuais; </w:t>
      </w:r>
    </w:p>
    <w:p w14:paraId="6376F7B7" w14:textId="77777777" w:rsidR="000B1247" w:rsidRPr="003D5A97" w:rsidRDefault="000B1247" w:rsidP="000B1247">
      <w:pPr>
        <w:spacing w:before="120" w:after="120"/>
        <w:ind w:left="567"/>
        <w:jc w:val="both"/>
        <w:rPr>
          <w:sz w:val="16"/>
          <w:szCs w:val="16"/>
        </w:rPr>
      </w:pPr>
      <w:r w:rsidRPr="003D5A97">
        <w:rPr>
          <w:sz w:val="16"/>
          <w:szCs w:val="16"/>
        </w:rPr>
        <w:t xml:space="preserve">V – </w:t>
      </w:r>
      <w:proofErr w:type="gramStart"/>
      <w:r w:rsidRPr="003D5A97">
        <w:rPr>
          <w:sz w:val="16"/>
          <w:szCs w:val="16"/>
        </w:rPr>
        <w:t>a</w:t>
      </w:r>
      <w:proofErr w:type="gramEnd"/>
      <w:r w:rsidRPr="003D5A97">
        <w:rPr>
          <w:sz w:val="16"/>
          <w:szCs w:val="16"/>
        </w:rPr>
        <w:t xml:space="preserve"> não existência de efetivo prejuízo material à Administração. </w:t>
      </w:r>
    </w:p>
    <w:p w14:paraId="660A1300" w14:textId="77777777" w:rsidR="00EE687C" w:rsidRPr="003D5A97" w:rsidRDefault="00EE687C" w:rsidP="00EE687C">
      <w:pPr>
        <w:spacing w:before="120" w:after="120"/>
        <w:ind w:left="567"/>
        <w:jc w:val="both"/>
        <w:rPr>
          <w:sz w:val="16"/>
          <w:szCs w:val="16"/>
        </w:rPr>
      </w:pPr>
      <w:r w:rsidRPr="003D5A97">
        <w:rPr>
          <w:sz w:val="16"/>
          <w:szCs w:val="16"/>
        </w:rPr>
        <w:t>VI- a natureza e a gravidade da infração cometida.</w:t>
      </w:r>
    </w:p>
    <w:p w14:paraId="2B87D9F1" w14:textId="77777777" w:rsidR="00EE687C" w:rsidRPr="003D5A97" w:rsidRDefault="00EE687C" w:rsidP="00EE687C">
      <w:pPr>
        <w:spacing w:before="120" w:after="120"/>
        <w:ind w:left="567"/>
        <w:jc w:val="both"/>
        <w:rPr>
          <w:sz w:val="16"/>
          <w:szCs w:val="16"/>
        </w:rPr>
      </w:pPr>
      <w:r w:rsidRPr="003D5A97">
        <w:rPr>
          <w:sz w:val="16"/>
          <w:szCs w:val="16"/>
        </w:rPr>
        <w:t>VII- as peculiaridades do caso concreto</w:t>
      </w:r>
    </w:p>
    <w:p w14:paraId="15C0BE75" w14:textId="77777777" w:rsidR="00EE687C" w:rsidRPr="003D5A97" w:rsidRDefault="00EE687C" w:rsidP="00EE687C">
      <w:pPr>
        <w:spacing w:before="120" w:after="120"/>
        <w:ind w:left="567"/>
        <w:jc w:val="both"/>
        <w:rPr>
          <w:sz w:val="16"/>
          <w:szCs w:val="16"/>
        </w:rPr>
      </w:pPr>
      <w:r w:rsidRPr="003D5A97">
        <w:rPr>
          <w:sz w:val="16"/>
          <w:szCs w:val="16"/>
        </w:rPr>
        <w:t>VIII- as circunstâncias agravantes ou atenuantes</w:t>
      </w:r>
    </w:p>
    <w:p w14:paraId="1E57420F" w14:textId="77777777" w:rsidR="00EE687C" w:rsidRPr="003D5A97" w:rsidRDefault="00EE687C" w:rsidP="00EE687C">
      <w:pPr>
        <w:spacing w:before="120" w:after="120"/>
        <w:ind w:left="567"/>
        <w:jc w:val="both"/>
        <w:rPr>
          <w:sz w:val="16"/>
          <w:szCs w:val="16"/>
        </w:rPr>
      </w:pPr>
      <w:r w:rsidRPr="003D5A97">
        <w:rPr>
          <w:sz w:val="16"/>
          <w:szCs w:val="16"/>
        </w:rPr>
        <w:t xml:space="preserve">IX- </w:t>
      </w:r>
      <w:proofErr w:type="gramStart"/>
      <w:r w:rsidRPr="003D5A97">
        <w:rPr>
          <w:sz w:val="16"/>
          <w:szCs w:val="16"/>
        </w:rPr>
        <w:t>os</w:t>
      </w:r>
      <w:proofErr w:type="gramEnd"/>
      <w:r w:rsidRPr="003D5A97">
        <w:rPr>
          <w:sz w:val="16"/>
          <w:szCs w:val="16"/>
        </w:rPr>
        <w:t xml:space="preserve"> danos que dela provierem para a Administração Pública</w:t>
      </w:r>
    </w:p>
    <w:p w14:paraId="148DEBBB" w14:textId="77777777" w:rsidR="00EE687C" w:rsidRPr="003D5A97" w:rsidRDefault="00EE687C" w:rsidP="00EE687C">
      <w:pPr>
        <w:spacing w:before="120" w:after="120"/>
        <w:ind w:left="567"/>
        <w:jc w:val="both"/>
        <w:rPr>
          <w:sz w:val="16"/>
          <w:szCs w:val="16"/>
        </w:rPr>
      </w:pPr>
      <w:r w:rsidRPr="003D5A97">
        <w:rPr>
          <w:sz w:val="16"/>
          <w:szCs w:val="16"/>
        </w:rPr>
        <w:t xml:space="preserve">X- </w:t>
      </w:r>
      <w:proofErr w:type="gramStart"/>
      <w:r w:rsidRPr="003D5A97">
        <w:rPr>
          <w:sz w:val="16"/>
          <w:szCs w:val="16"/>
        </w:rPr>
        <w:t>a</w:t>
      </w:r>
      <w:proofErr w:type="gramEnd"/>
      <w:r w:rsidRPr="003D5A97">
        <w:rPr>
          <w:sz w:val="16"/>
          <w:szCs w:val="16"/>
        </w:rPr>
        <w:t xml:space="preserve"> implantação ou o aperfeiçoamento de programa de integridade, conforme normas e orientações dos órgãos de controle.</w:t>
      </w:r>
    </w:p>
    <w:p w14:paraId="239913D7" w14:textId="77777777" w:rsidR="005F20AA" w:rsidRPr="003D5A97" w:rsidRDefault="005F20AA" w:rsidP="005F20AA">
      <w:pPr>
        <w:spacing w:before="120" w:after="120"/>
        <w:jc w:val="both"/>
        <w:rPr>
          <w:sz w:val="16"/>
          <w:szCs w:val="16"/>
        </w:rPr>
      </w:pPr>
      <w:r w:rsidRPr="003D5A97">
        <w:rPr>
          <w:sz w:val="16"/>
          <w:szCs w:val="16"/>
        </w:rPr>
        <w:lastRenderedPageBreak/>
        <w:t xml:space="preserve">22.8- A multa será recolhida em percentual de 0,5% a 30% incidente sobre o valor do contrato licitado, recolhida no prazo máximo de 30 (trinta) dias úteis, a contar da comunicação oficial. </w:t>
      </w:r>
    </w:p>
    <w:p w14:paraId="429AEDB5" w14:textId="77777777" w:rsidR="005F20AA" w:rsidRPr="003D5A97" w:rsidRDefault="005F20AA" w:rsidP="005F20AA">
      <w:pPr>
        <w:spacing w:before="120" w:after="120"/>
        <w:jc w:val="both"/>
        <w:rPr>
          <w:sz w:val="16"/>
          <w:szCs w:val="16"/>
        </w:rPr>
      </w:pPr>
      <w:bookmarkStart w:id="16" w:name="_Hlk113876035"/>
      <w:r w:rsidRPr="003D5A97">
        <w:rPr>
          <w:sz w:val="16"/>
          <w:szCs w:val="16"/>
        </w:rPr>
        <w:t xml:space="preserve">22.9- Para as infrações previstas nos itens 22.7 </w:t>
      </w:r>
      <w:r w:rsidR="00CD0475" w:rsidRPr="003D5A97">
        <w:rPr>
          <w:sz w:val="16"/>
          <w:szCs w:val="16"/>
        </w:rPr>
        <w:t>VI, VII</w:t>
      </w:r>
      <w:r w:rsidRPr="003D5A97">
        <w:rPr>
          <w:sz w:val="16"/>
          <w:szCs w:val="16"/>
        </w:rPr>
        <w:t xml:space="preserve"> e </w:t>
      </w:r>
      <w:r w:rsidR="00CD0475" w:rsidRPr="003D5A97">
        <w:rPr>
          <w:sz w:val="16"/>
          <w:szCs w:val="16"/>
        </w:rPr>
        <w:t>22.7 VIII</w:t>
      </w:r>
      <w:r w:rsidRPr="003D5A97">
        <w:rPr>
          <w:sz w:val="16"/>
          <w:szCs w:val="16"/>
        </w:rPr>
        <w:t xml:space="preserve">, a multa será de </w:t>
      </w:r>
      <w:r w:rsidR="00CD0475" w:rsidRPr="003D5A97">
        <w:rPr>
          <w:sz w:val="16"/>
          <w:szCs w:val="16"/>
        </w:rPr>
        <w:t>10</w:t>
      </w:r>
      <w:r w:rsidRPr="003D5A97">
        <w:rPr>
          <w:sz w:val="16"/>
          <w:szCs w:val="16"/>
        </w:rPr>
        <w:t xml:space="preserve">% a </w:t>
      </w:r>
      <w:r w:rsidR="00CD0475" w:rsidRPr="003D5A97">
        <w:rPr>
          <w:sz w:val="16"/>
          <w:szCs w:val="16"/>
        </w:rPr>
        <w:t>2</w:t>
      </w:r>
      <w:r w:rsidRPr="003D5A97">
        <w:rPr>
          <w:sz w:val="16"/>
          <w:szCs w:val="16"/>
        </w:rPr>
        <w:t>5%do valor do contrato licitado.</w:t>
      </w:r>
    </w:p>
    <w:bookmarkEnd w:id="16"/>
    <w:p w14:paraId="4C9E00FC" w14:textId="77777777" w:rsidR="005F20AA" w:rsidRPr="003D5A97" w:rsidRDefault="005F20AA" w:rsidP="005F20AA">
      <w:pPr>
        <w:spacing w:before="120" w:after="120"/>
        <w:jc w:val="both"/>
        <w:rPr>
          <w:sz w:val="16"/>
          <w:szCs w:val="16"/>
        </w:rPr>
      </w:pPr>
      <w:r w:rsidRPr="003D5A97">
        <w:rPr>
          <w:sz w:val="16"/>
          <w:szCs w:val="16"/>
        </w:rPr>
        <w:t>Para as infrações previstas nos itens</w:t>
      </w:r>
      <w:r w:rsidR="00CD0475" w:rsidRPr="003D5A97">
        <w:rPr>
          <w:sz w:val="16"/>
          <w:szCs w:val="16"/>
        </w:rPr>
        <w:t xml:space="preserve"> 22.7 IX, X</w:t>
      </w:r>
      <w:r w:rsidRPr="003D5A97">
        <w:rPr>
          <w:sz w:val="16"/>
          <w:szCs w:val="16"/>
        </w:rPr>
        <w:t xml:space="preserve">, a multa será de </w:t>
      </w:r>
      <w:r w:rsidR="00CD0475" w:rsidRPr="003D5A97">
        <w:rPr>
          <w:sz w:val="16"/>
          <w:szCs w:val="16"/>
        </w:rPr>
        <w:t>20</w:t>
      </w:r>
      <w:r w:rsidRPr="003D5A97">
        <w:rPr>
          <w:sz w:val="16"/>
          <w:szCs w:val="16"/>
        </w:rPr>
        <w:t xml:space="preserve">%a </w:t>
      </w:r>
      <w:r w:rsidR="00CD0475" w:rsidRPr="003D5A97">
        <w:rPr>
          <w:sz w:val="16"/>
          <w:szCs w:val="16"/>
        </w:rPr>
        <w:t>35</w:t>
      </w:r>
      <w:r w:rsidRPr="003D5A97">
        <w:rPr>
          <w:sz w:val="16"/>
          <w:szCs w:val="16"/>
        </w:rPr>
        <w:t>%do valor do contrato licitado.</w:t>
      </w:r>
    </w:p>
    <w:p w14:paraId="6498A148" w14:textId="77777777" w:rsidR="005F20AA" w:rsidRPr="003D5A97" w:rsidRDefault="00CD0475" w:rsidP="005F20AA">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22.10- </w:t>
      </w:r>
      <w:r w:rsidR="005F20AA" w:rsidRPr="003D5A97">
        <w:rPr>
          <w:rFonts w:ascii="Times New Roman" w:eastAsia="Times New Roman" w:hAnsi="Times New Roman" w:cs="Times New Roman"/>
          <w:color w:val="auto"/>
          <w:sz w:val="16"/>
          <w:szCs w:val="16"/>
          <w:lang w:eastAsia="ar-SA"/>
        </w:rPr>
        <w:t>As sanções de advertência, impedimento de licitar e contratar e declaração de inidoneidade para licitar ou contratar poderão ser aplicadas, cumulativamente ou não, à penalidade de multa.</w:t>
      </w:r>
    </w:p>
    <w:p w14:paraId="4E7029E9" w14:textId="77777777" w:rsidR="005F20AA" w:rsidRPr="003D5A97" w:rsidRDefault="00CD0475" w:rsidP="005F20AA">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22.11- </w:t>
      </w:r>
      <w:r w:rsidR="005F20AA" w:rsidRPr="003D5A97">
        <w:rPr>
          <w:rFonts w:ascii="Times New Roman" w:eastAsia="Times New Roman" w:hAnsi="Times New Roman" w:cs="Times New Roman"/>
          <w:color w:val="auto"/>
          <w:sz w:val="16"/>
          <w:szCs w:val="16"/>
          <w:lang w:eastAsia="ar-SA"/>
        </w:rPr>
        <w:t>Na aplicação da sanção de multa será facultada a defesa do interessado no prazo de 15 (quinze) dias úteis, contado da data de sua intimação.</w:t>
      </w:r>
    </w:p>
    <w:p w14:paraId="4004B8EB" w14:textId="77777777" w:rsidR="005F20AA" w:rsidRPr="003D5A97" w:rsidRDefault="00CD0475" w:rsidP="005F20AA">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22.12- A sanção de impedimento de licitar e contratar será</w:t>
      </w:r>
      <w:r w:rsidR="005F20AA" w:rsidRPr="003D5A97">
        <w:rPr>
          <w:rFonts w:ascii="Times New Roman" w:eastAsia="Times New Roman" w:hAnsi="Times New Roman" w:cs="Times New Roman"/>
          <w:color w:val="auto"/>
          <w:sz w:val="16"/>
          <w:szCs w:val="16"/>
          <w:lang w:eastAsia="ar-SA"/>
        </w:rPr>
        <w:t xml:space="preserve"> aplicada ao responsável em decorrência das infrações administrativas relacionadas nos itens</w:t>
      </w:r>
      <w:r w:rsidRPr="003D5A97">
        <w:rPr>
          <w:rFonts w:ascii="Times New Roman" w:eastAsia="Times New Roman" w:hAnsi="Times New Roman" w:cs="Times New Roman"/>
          <w:color w:val="auto"/>
          <w:sz w:val="16"/>
          <w:szCs w:val="16"/>
          <w:lang w:eastAsia="ar-SA"/>
        </w:rPr>
        <w:t xml:space="preserve"> 22.7 VI a IX</w:t>
      </w:r>
      <w:r w:rsidR="005F20AA" w:rsidRPr="003D5A97">
        <w:rPr>
          <w:rFonts w:ascii="Times New Roman" w:eastAsia="Times New Roman" w:hAnsi="Times New Roman" w:cs="Times New Roman"/>
          <w:color w:val="auto"/>
          <w:sz w:val="16"/>
          <w:szCs w:val="16"/>
          <w:lang w:eastAsia="ar-S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036F115" w14:textId="77777777" w:rsidR="00CD0475" w:rsidRPr="003D5A97" w:rsidRDefault="005A5086" w:rsidP="00CD0475">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22.13- </w:t>
      </w:r>
      <w:r w:rsidR="00CD0475" w:rsidRPr="003D5A97">
        <w:rPr>
          <w:rFonts w:ascii="Times New Roman" w:eastAsia="Times New Roman" w:hAnsi="Times New Roman" w:cs="Times New Roman"/>
          <w:color w:val="auto"/>
          <w:sz w:val="16"/>
          <w:szCs w:val="16"/>
          <w:lang w:eastAsia="ar-SA"/>
        </w:rPr>
        <w:t xml:space="preserve">Poderá ser aplicada ao responsável a sanção de declaração de inidoneidade para licitar ou contratar, em decorrência da prática das infrações dispostas </w:t>
      </w:r>
      <w:r w:rsidRPr="003D5A97">
        <w:rPr>
          <w:rFonts w:ascii="Times New Roman" w:eastAsia="Times New Roman" w:hAnsi="Times New Roman" w:cs="Times New Roman"/>
          <w:color w:val="auto"/>
          <w:sz w:val="16"/>
          <w:szCs w:val="16"/>
          <w:lang w:eastAsia="ar-SA"/>
        </w:rPr>
        <w:t>neste edital</w:t>
      </w:r>
      <w:r w:rsidR="00CD0475" w:rsidRPr="003D5A97">
        <w:rPr>
          <w:rFonts w:ascii="Times New Roman" w:eastAsia="Times New Roman" w:hAnsi="Times New Roman" w:cs="Times New Roman"/>
          <w:color w:val="auto"/>
          <w:sz w:val="16"/>
          <w:szCs w:val="16"/>
          <w:lang w:eastAsia="ar-SA"/>
        </w:rPr>
        <w:t xml:space="preserve"> bem como pelas infraçõ</w:t>
      </w:r>
      <w:r w:rsidRPr="003D5A97">
        <w:rPr>
          <w:rFonts w:ascii="Times New Roman" w:eastAsia="Times New Roman" w:hAnsi="Times New Roman" w:cs="Times New Roman"/>
          <w:color w:val="auto"/>
          <w:sz w:val="16"/>
          <w:szCs w:val="16"/>
          <w:lang w:eastAsia="ar-SA"/>
        </w:rPr>
        <w:t>es administrativas previstas no</w:t>
      </w:r>
      <w:r w:rsidR="00CD0475" w:rsidRPr="003D5A97">
        <w:rPr>
          <w:rFonts w:ascii="Times New Roman" w:eastAsia="Times New Roman" w:hAnsi="Times New Roman" w:cs="Times New Roman"/>
          <w:color w:val="auto"/>
          <w:sz w:val="16"/>
          <w:szCs w:val="16"/>
          <w:lang w:eastAsia="ar-SA"/>
        </w:rPr>
        <w:t xml:space="preserve"> ite</w:t>
      </w:r>
      <w:r w:rsidRPr="003D5A97">
        <w:rPr>
          <w:rFonts w:ascii="Times New Roman" w:eastAsia="Times New Roman" w:hAnsi="Times New Roman" w:cs="Times New Roman"/>
          <w:color w:val="auto"/>
          <w:sz w:val="16"/>
          <w:szCs w:val="16"/>
          <w:lang w:eastAsia="ar-SA"/>
        </w:rPr>
        <w:t>m 27</w:t>
      </w:r>
      <w:r w:rsidR="00CD0475" w:rsidRPr="003D5A97">
        <w:rPr>
          <w:rFonts w:ascii="Times New Roman" w:eastAsia="Times New Roman" w:hAnsi="Times New Roman" w:cs="Times New Roman"/>
          <w:color w:val="auto"/>
          <w:sz w:val="16"/>
          <w:szCs w:val="16"/>
          <w:lang w:eastAsia="ar-SA"/>
        </w:rPr>
        <w:t xml:space="preserve"> que justifiquem a imposição de penalidade mais grave que a sanção de impedimento de licitar e contratar, cuja duração observará o prazo previsto no </w:t>
      </w:r>
      <w:hyperlink r:id="rId23" w:anchor="art156§5" w:history="1">
        <w:r w:rsidR="00CD0475" w:rsidRPr="003D5A97">
          <w:rPr>
            <w:rFonts w:ascii="Times New Roman" w:eastAsia="Times New Roman" w:hAnsi="Times New Roman" w:cs="Times New Roman"/>
            <w:color w:val="auto"/>
            <w:sz w:val="16"/>
            <w:szCs w:val="16"/>
            <w:lang w:eastAsia="ar-SA"/>
          </w:rPr>
          <w:t>art. 156, §5º, da Lei n.º 14.133/2021</w:t>
        </w:r>
      </w:hyperlink>
      <w:r w:rsidR="00CD0475" w:rsidRPr="003D5A97">
        <w:rPr>
          <w:rFonts w:ascii="Times New Roman" w:eastAsia="Times New Roman" w:hAnsi="Times New Roman" w:cs="Times New Roman"/>
          <w:color w:val="auto"/>
          <w:sz w:val="16"/>
          <w:szCs w:val="16"/>
          <w:lang w:eastAsia="ar-SA"/>
        </w:rPr>
        <w:t>.</w:t>
      </w:r>
    </w:p>
    <w:p w14:paraId="26CB60B6" w14:textId="171DD578" w:rsidR="00CD0475" w:rsidRPr="003D5A97" w:rsidRDefault="005A5086" w:rsidP="00CD0475">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22.14- </w:t>
      </w:r>
      <w:r w:rsidR="00CD0475" w:rsidRPr="003D5A97">
        <w:rPr>
          <w:rFonts w:ascii="Times New Roman" w:eastAsia="Times New Roman" w:hAnsi="Times New Roman" w:cs="Times New Roman"/>
          <w:color w:val="auto"/>
          <w:sz w:val="16"/>
          <w:szCs w:val="16"/>
          <w:lang w:eastAsia="ar-SA"/>
        </w:rPr>
        <w:t xml:space="preserve">A recusa injustificada do adjudicatário em assinar o contrato ou a ata de registro de preço, ou em aceitar ou retirar o instrumento equivalente no prazo estabelecido pela Administração, descrita no item </w:t>
      </w:r>
      <w:r w:rsidRPr="003D5A97">
        <w:rPr>
          <w:rFonts w:ascii="Times New Roman" w:hAnsi="Times New Roman" w:cs="Times New Roman"/>
          <w:sz w:val="16"/>
          <w:szCs w:val="16"/>
        </w:rPr>
        <w:fldChar w:fldCharType="begin"/>
      </w:r>
      <w:r w:rsidRPr="003D5A97">
        <w:rPr>
          <w:rFonts w:ascii="Times New Roman" w:hAnsi="Times New Roman" w:cs="Times New Roman"/>
          <w:sz w:val="16"/>
          <w:szCs w:val="16"/>
        </w:rPr>
        <w:instrText xml:space="preserve"> REF _Ref114668139 \r \h  \* MERGEFORMAT </w:instrText>
      </w:r>
      <w:r w:rsidRPr="003D5A97">
        <w:rPr>
          <w:rFonts w:ascii="Times New Roman" w:hAnsi="Times New Roman" w:cs="Times New Roman"/>
          <w:sz w:val="16"/>
          <w:szCs w:val="16"/>
        </w:rPr>
      </w:r>
      <w:r w:rsidRPr="003D5A97">
        <w:rPr>
          <w:rFonts w:ascii="Times New Roman" w:hAnsi="Times New Roman" w:cs="Times New Roman"/>
          <w:sz w:val="16"/>
          <w:szCs w:val="16"/>
        </w:rPr>
        <w:fldChar w:fldCharType="separate"/>
      </w:r>
      <w:r w:rsidR="003B4B05" w:rsidRPr="003D5A97">
        <w:rPr>
          <w:rFonts w:ascii="Times New Roman" w:hAnsi="Times New Roman" w:cs="Times New Roman"/>
          <w:b/>
          <w:bCs/>
          <w:sz w:val="16"/>
          <w:szCs w:val="16"/>
        </w:rPr>
        <w:t>Erro! Fonte de referência não encontrada.</w:t>
      </w:r>
      <w:r w:rsidRPr="003D5A97">
        <w:rPr>
          <w:rFonts w:ascii="Times New Roman" w:hAnsi="Times New Roman" w:cs="Times New Roman"/>
          <w:sz w:val="16"/>
          <w:szCs w:val="16"/>
        </w:rPr>
        <w:fldChar w:fldCharType="end"/>
      </w:r>
      <w:r w:rsidR="00CD0475" w:rsidRPr="003D5A97">
        <w:rPr>
          <w:rFonts w:ascii="Times New Roman" w:eastAsia="Times New Roman" w:hAnsi="Times New Roman" w:cs="Times New Roman"/>
          <w:color w:val="auto"/>
          <w:sz w:val="16"/>
          <w:szCs w:val="16"/>
          <w:lang w:eastAsia="ar-SA"/>
        </w:rPr>
        <w:t xml:space="preserve">, caracterizará o descumprimento total da obrigação assumida e o sujeitará às penalidades e à imediata perda da garantia de proposta em favor do órgão ou entidade promotora da licitação, nos termos do </w:t>
      </w:r>
      <w:hyperlink r:id="rId24" w:history="1">
        <w:r w:rsidR="00CD0475" w:rsidRPr="003D5A97">
          <w:rPr>
            <w:rFonts w:ascii="Times New Roman" w:eastAsia="Times New Roman" w:hAnsi="Times New Roman" w:cs="Times New Roman"/>
            <w:color w:val="auto"/>
            <w:sz w:val="16"/>
            <w:szCs w:val="16"/>
            <w:lang w:eastAsia="ar-SA"/>
          </w:rPr>
          <w:t>art. 45, §4º da IN SEGES/ME n.º 73, de 2022</w:t>
        </w:r>
      </w:hyperlink>
      <w:r w:rsidR="00CD0475" w:rsidRPr="003D5A97">
        <w:rPr>
          <w:rFonts w:ascii="Times New Roman" w:eastAsia="Times New Roman" w:hAnsi="Times New Roman" w:cs="Times New Roman"/>
          <w:color w:val="auto"/>
          <w:sz w:val="16"/>
          <w:szCs w:val="16"/>
          <w:lang w:eastAsia="ar-SA"/>
        </w:rPr>
        <w:t xml:space="preserve">. </w:t>
      </w:r>
    </w:p>
    <w:p w14:paraId="6349F4CA" w14:textId="77777777" w:rsidR="00CD0475" w:rsidRPr="003D5A97" w:rsidRDefault="005A5086" w:rsidP="00CD0475">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22.15- </w:t>
      </w:r>
      <w:r w:rsidR="00CD0475" w:rsidRPr="003D5A97">
        <w:rPr>
          <w:rFonts w:ascii="Times New Roman" w:eastAsia="Times New Roman" w:hAnsi="Times New Roman" w:cs="Times New Roman"/>
          <w:color w:val="auto"/>
          <w:sz w:val="16"/>
          <w:szCs w:val="16"/>
          <w:lang w:eastAsia="ar-SA"/>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740DEF2" w14:textId="77777777" w:rsidR="00CD0475" w:rsidRPr="003D5A97" w:rsidRDefault="005A5086" w:rsidP="00CD0475">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22.16- </w:t>
      </w:r>
      <w:r w:rsidR="00CD0475" w:rsidRPr="003D5A97">
        <w:rPr>
          <w:rFonts w:ascii="Times New Roman" w:eastAsia="Times New Roman" w:hAnsi="Times New Roman" w:cs="Times New Roman"/>
          <w:color w:val="auto"/>
          <w:sz w:val="16"/>
          <w:szCs w:val="16"/>
          <w:lang w:eastAsia="ar-SA"/>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EB5C386" w14:textId="77777777" w:rsidR="00CD0475" w:rsidRPr="003D5A97" w:rsidRDefault="005A5086" w:rsidP="00CD0475">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22.17- </w:t>
      </w:r>
      <w:r w:rsidR="00CD0475" w:rsidRPr="003D5A97">
        <w:rPr>
          <w:rFonts w:ascii="Times New Roman" w:eastAsia="Times New Roman" w:hAnsi="Times New Roman" w:cs="Times New Roman"/>
          <w:color w:val="auto"/>
          <w:sz w:val="16"/>
          <w:szCs w:val="16"/>
          <w:lang w:eastAsia="ar-S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1AF52D" w14:textId="77777777" w:rsidR="00CD0475" w:rsidRPr="003D5A97" w:rsidRDefault="005A5086" w:rsidP="00CD0475">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22.18- </w:t>
      </w:r>
      <w:r w:rsidR="00CD0475" w:rsidRPr="003D5A97">
        <w:rPr>
          <w:rFonts w:ascii="Times New Roman" w:eastAsia="Times New Roman" w:hAnsi="Times New Roman" w:cs="Times New Roman"/>
          <w:color w:val="auto"/>
          <w:sz w:val="16"/>
          <w:szCs w:val="16"/>
          <w:lang w:eastAsia="ar-SA"/>
        </w:rPr>
        <w:t>O recurso e o pedido de reconsideração terão efeito suspensivo do ato ou da decisão recorrida até que sobrevenha decisão final da autoridade competente.</w:t>
      </w:r>
    </w:p>
    <w:p w14:paraId="0B3C7ED1" w14:textId="77777777" w:rsidR="005A5086" w:rsidRPr="003D5A97" w:rsidRDefault="005A5086" w:rsidP="00CD0475">
      <w:pPr>
        <w:pStyle w:val="Nivel2"/>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22.19- </w:t>
      </w:r>
      <w:r w:rsidR="00CD0475" w:rsidRPr="003D5A97">
        <w:rPr>
          <w:rFonts w:ascii="Times New Roman" w:eastAsia="Times New Roman" w:hAnsi="Times New Roman" w:cs="Times New Roman"/>
          <w:color w:val="auto"/>
          <w:sz w:val="16"/>
          <w:szCs w:val="16"/>
          <w:lang w:eastAsia="ar-SA"/>
        </w:rPr>
        <w:t>A aplicação das sanções previstas neste edital não exclui, em hipótese alguma, a obrigação de reparação integral dos danos causados.</w:t>
      </w:r>
    </w:p>
    <w:p w14:paraId="2AD9C5A2" w14:textId="77777777" w:rsidR="00126021" w:rsidRPr="003D5A97" w:rsidRDefault="005A5086" w:rsidP="00CD0475">
      <w:pPr>
        <w:pStyle w:val="Nivel2"/>
        <w:rPr>
          <w:rFonts w:ascii="Times New Roman" w:hAnsi="Times New Roman" w:cs="Times New Roman"/>
          <w:sz w:val="16"/>
          <w:szCs w:val="16"/>
        </w:rPr>
      </w:pPr>
      <w:r w:rsidRPr="003D5A97">
        <w:rPr>
          <w:rFonts w:ascii="Times New Roman" w:hAnsi="Times New Roman" w:cs="Times New Roman"/>
          <w:sz w:val="16"/>
          <w:szCs w:val="16"/>
        </w:rPr>
        <w:t>22.20</w:t>
      </w:r>
      <w:r w:rsidR="00126021" w:rsidRPr="003D5A97">
        <w:rPr>
          <w:rFonts w:ascii="Times New Roman" w:hAnsi="Times New Roman" w:cs="Times New Roman"/>
          <w:sz w:val="16"/>
          <w:szCs w:val="16"/>
        </w:rPr>
        <w:t xml:space="preserve"> - No Acórdão TCU (Tribunal de Contas da União nº. 754/2015- Plenário, houve expressa determinação para Administração Pública instaure processo administrativo, com vistas à penalização das empresas que pratiquem, injustificadamente, tanto na licitação quanto no contrato. Nesse contexto, alerta-se para que a licitante analise detalhadamente edital (e anexos) para formular proposta/lance firme possível de cumprimento. А prática injustificada de atos ilegais, v. não manter a proposta, deixar de enviar documentação exigida, fazer declaração falsa, não assinar o contrato etc., sem prejuízo de outras infrações cometidas na licitação / contratação, sujeitará a licitante a penalidades.</w:t>
      </w:r>
    </w:p>
    <w:p w14:paraId="7F7FAA0B" w14:textId="77777777" w:rsidR="000B1247" w:rsidRPr="003D5A97" w:rsidRDefault="005A5086" w:rsidP="000B1247">
      <w:pPr>
        <w:spacing w:before="120" w:after="120"/>
        <w:jc w:val="both"/>
        <w:rPr>
          <w:sz w:val="16"/>
          <w:szCs w:val="16"/>
        </w:rPr>
      </w:pPr>
      <w:r w:rsidRPr="003D5A97">
        <w:rPr>
          <w:sz w:val="16"/>
          <w:szCs w:val="16"/>
        </w:rPr>
        <w:t>22.21</w:t>
      </w:r>
      <w:r w:rsidR="000B1247" w:rsidRPr="003D5A97">
        <w:rPr>
          <w:sz w:val="16"/>
          <w:szCs w:val="16"/>
        </w:rPr>
        <w:t xml:space="preserve"> – Em qualquer hipótese de aplicação de sanções administrativas assegurar-se-á o direito ao contraditório e à ampla defesa. </w:t>
      </w:r>
    </w:p>
    <w:p w14:paraId="5FAB722A"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t>CAPÍTULO XXIII – DA IMPUGNAÇÃO AO EDITAL</w:t>
      </w:r>
    </w:p>
    <w:p w14:paraId="4F478D00" w14:textId="77777777" w:rsidR="000B1247" w:rsidRPr="003D5A97" w:rsidRDefault="000B1247" w:rsidP="000B1247">
      <w:pPr>
        <w:spacing w:before="120" w:after="120"/>
        <w:jc w:val="both"/>
        <w:rPr>
          <w:sz w:val="16"/>
          <w:szCs w:val="16"/>
        </w:rPr>
      </w:pPr>
      <w:r w:rsidRPr="003D5A97">
        <w:rPr>
          <w:sz w:val="16"/>
          <w:szCs w:val="16"/>
        </w:rPr>
        <w:t xml:space="preserve">23.1 – Até às 13:00h (horário local) do terceiro dia </w:t>
      </w:r>
      <w:r w:rsidR="005A5086" w:rsidRPr="003D5A97">
        <w:rPr>
          <w:sz w:val="16"/>
          <w:szCs w:val="16"/>
        </w:rPr>
        <w:t xml:space="preserve">útil </w:t>
      </w:r>
      <w:r w:rsidRPr="003D5A97">
        <w:rPr>
          <w:sz w:val="16"/>
          <w:szCs w:val="16"/>
        </w:rPr>
        <w:t xml:space="preserve">anterior à data fixada para abertura da sessão pública, qualquer pessoa, física ou jurídica, poderá impugnar o ato convocatório deste Pregão mediante petição a ser enviada exclusivamente para o endereço eletrônico </w:t>
      </w:r>
      <w:r w:rsidR="00276689" w:rsidRPr="003D5A97">
        <w:rPr>
          <w:sz w:val="16"/>
          <w:szCs w:val="16"/>
        </w:rPr>
        <w:t>cplslq@sãoluisdoquitunde.al.gov.br</w:t>
      </w:r>
      <w:r w:rsidRPr="003D5A97">
        <w:rPr>
          <w:sz w:val="16"/>
          <w:szCs w:val="16"/>
        </w:rPr>
        <w:t xml:space="preserve">. </w:t>
      </w:r>
    </w:p>
    <w:p w14:paraId="06F90761" w14:textId="77777777" w:rsidR="000B1247" w:rsidRPr="003D5A97" w:rsidRDefault="000B1247" w:rsidP="000B1247">
      <w:pPr>
        <w:spacing w:before="120" w:after="120"/>
        <w:jc w:val="both"/>
        <w:rPr>
          <w:sz w:val="16"/>
          <w:szCs w:val="16"/>
        </w:rPr>
      </w:pPr>
      <w:r w:rsidRPr="003D5A97">
        <w:rPr>
          <w:sz w:val="16"/>
          <w:szCs w:val="16"/>
        </w:rPr>
        <w:t xml:space="preserve">23.2 – Compete a pregoeiro, auxiliada pelo setor técnico competente, decidir sobre a impugnação. </w:t>
      </w:r>
    </w:p>
    <w:p w14:paraId="1A9CC791" w14:textId="77777777" w:rsidR="000B1247" w:rsidRPr="003D5A97" w:rsidRDefault="000B1247" w:rsidP="000B1247">
      <w:pPr>
        <w:spacing w:before="120" w:after="120"/>
        <w:ind w:left="567"/>
        <w:jc w:val="both"/>
        <w:rPr>
          <w:sz w:val="16"/>
          <w:szCs w:val="16"/>
        </w:rPr>
      </w:pPr>
      <w:r w:rsidRPr="003D5A97">
        <w:rPr>
          <w:sz w:val="16"/>
          <w:szCs w:val="16"/>
        </w:rPr>
        <w:t xml:space="preserve">23.2.1 – A impugnação não incide efeito suspensivo automático, devendo a Administração respondê-la em até 1 (um) dia útil antes do prazo previsto para a abertura do certame. </w:t>
      </w:r>
    </w:p>
    <w:p w14:paraId="0BA0C96A" w14:textId="77777777" w:rsidR="000B1247" w:rsidRPr="003D5A97" w:rsidRDefault="000B1247" w:rsidP="000B1247">
      <w:pPr>
        <w:spacing w:before="120" w:after="120"/>
        <w:jc w:val="both"/>
        <w:rPr>
          <w:sz w:val="16"/>
          <w:szCs w:val="16"/>
        </w:rPr>
      </w:pPr>
      <w:r w:rsidRPr="003D5A97">
        <w:rPr>
          <w:sz w:val="16"/>
          <w:szCs w:val="16"/>
        </w:rPr>
        <w:t xml:space="preserve">23.3 – Acolhida a impugnação contra este edital, será designada nova data para a realização do certame, exceto quando, inquestionavelmente, a alteração não afetar a formulação das propostas. </w:t>
      </w:r>
    </w:p>
    <w:p w14:paraId="325BA2C7" w14:textId="77777777" w:rsidR="000B1247" w:rsidRPr="003D5A97" w:rsidRDefault="000B1247" w:rsidP="000B1247">
      <w:pPr>
        <w:spacing w:before="120" w:after="120"/>
        <w:jc w:val="both"/>
        <w:rPr>
          <w:sz w:val="16"/>
          <w:szCs w:val="16"/>
        </w:rPr>
      </w:pPr>
      <w:r w:rsidRPr="003D5A97">
        <w:rPr>
          <w:sz w:val="16"/>
          <w:szCs w:val="16"/>
        </w:rPr>
        <w:t xml:space="preserve">23.4 – Os pedidos de esclarecimentos deverão ser enviados o Pregoeiro até às 13h (horário local) do terceiro dia útil anterior à data fixada para abertura da sessão pública, exclusivamente para o endereço eletrônico </w:t>
      </w:r>
      <w:hyperlink r:id="rId25" w:history="1">
        <w:r w:rsidR="00276689" w:rsidRPr="003D5A97">
          <w:rPr>
            <w:rStyle w:val="Hyperlink"/>
            <w:sz w:val="16"/>
            <w:szCs w:val="16"/>
          </w:rPr>
          <w:t>cplslq@sãoluisdoquitunde.al.gov.br</w:t>
        </w:r>
      </w:hyperlink>
      <w:r w:rsidRPr="003D5A97">
        <w:rPr>
          <w:sz w:val="16"/>
          <w:szCs w:val="16"/>
        </w:rPr>
        <w:t>.</w:t>
      </w:r>
    </w:p>
    <w:p w14:paraId="008079C6" w14:textId="77777777" w:rsidR="000B1247" w:rsidRPr="003D5A97" w:rsidRDefault="000B1247" w:rsidP="000B1247">
      <w:pPr>
        <w:spacing w:before="120" w:after="120"/>
        <w:ind w:left="567"/>
        <w:jc w:val="both"/>
        <w:rPr>
          <w:sz w:val="16"/>
          <w:szCs w:val="16"/>
        </w:rPr>
      </w:pPr>
      <w:r w:rsidRPr="003D5A97">
        <w:rPr>
          <w:sz w:val="16"/>
          <w:szCs w:val="16"/>
        </w:rPr>
        <w:t xml:space="preserve">23.4.1 – O Pregoeiro, auxiliado pelo setor técnico competente, prestará os esclarecimentos solicitados até 1 (um) dia útil antes do prazo previsto para a abertura do certame. </w:t>
      </w:r>
    </w:p>
    <w:p w14:paraId="5BCC4D5C" w14:textId="77777777" w:rsidR="000B1247" w:rsidRPr="003D5A97" w:rsidRDefault="000B1247" w:rsidP="000B1247">
      <w:pPr>
        <w:spacing w:before="120" w:after="120"/>
        <w:jc w:val="both"/>
        <w:rPr>
          <w:sz w:val="16"/>
          <w:szCs w:val="16"/>
        </w:rPr>
      </w:pPr>
      <w:r w:rsidRPr="003D5A97">
        <w:rPr>
          <w:sz w:val="16"/>
          <w:szCs w:val="16"/>
        </w:rPr>
        <w:t xml:space="preserve">23.5 – As respostas às impugnações e aos esclarecimentos solicitados serão disponibilizadas no sistema eletrônico para os interessados. </w:t>
      </w:r>
    </w:p>
    <w:p w14:paraId="47C0B79C" w14:textId="77777777" w:rsidR="000B1247" w:rsidRPr="003D5A97" w:rsidRDefault="000B1247" w:rsidP="000B1247">
      <w:pPr>
        <w:shd w:val="clear" w:color="auto" w:fill="F2F2F2" w:themeFill="background1" w:themeFillShade="F2"/>
        <w:spacing w:before="120" w:after="120"/>
        <w:jc w:val="center"/>
        <w:rPr>
          <w:b/>
          <w:sz w:val="16"/>
          <w:szCs w:val="16"/>
        </w:rPr>
      </w:pPr>
      <w:r w:rsidRPr="003D5A97">
        <w:rPr>
          <w:b/>
          <w:sz w:val="16"/>
          <w:szCs w:val="16"/>
        </w:rPr>
        <w:lastRenderedPageBreak/>
        <w:t>CAPÍTULO XXIV - DAS DISPOSIÇÕES GERAIS</w:t>
      </w:r>
    </w:p>
    <w:p w14:paraId="4750C446" w14:textId="77777777" w:rsidR="000B1247" w:rsidRPr="003D5A97" w:rsidRDefault="000B1247" w:rsidP="000B1247">
      <w:pPr>
        <w:spacing w:before="120" w:after="120"/>
        <w:jc w:val="both"/>
        <w:rPr>
          <w:sz w:val="16"/>
          <w:szCs w:val="16"/>
        </w:rPr>
      </w:pPr>
      <w:r w:rsidRPr="003D5A97">
        <w:rPr>
          <w:sz w:val="16"/>
          <w:szCs w:val="16"/>
        </w:rPr>
        <w:t xml:space="preserve">24.1 – O encaminhamento de proposta por meio do sistema eletrônico implica aceitação plena e irrestrita das condições e termos que regem o presente Pregão Eletrônico por parte da licitante. </w:t>
      </w:r>
    </w:p>
    <w:p w14:paraId="00867ACA" w14:textId="77777777" w:rsidR="000B1247" w:rsidRPr="003D5A97" w:rsidRDefault="000B1247" w:rsidP="000B1247">
      <w:pPr>
        <w:spacing w:before="120" w:after="120"/>
        <w:jc w:val="both"/>
        <w:rPr>
          <w:sz w:val="16"/>
          <w:szCs w:val="16"/>
        </w:rPr>
      </w:pPr>
      <w:r w:rsidRPr="003D5A97">
        <w:rPr>
          <w:sz w:val="16"/>
          <w:szCs w:val="16"/>
        </w:rPr>
        <w:t xml:space="preserve">24.2 – Integram este edital os seguintes anexos: </w:t>
      </w:r>
    </w:p>
    <w:p w14:paraId="42214431" w14:textId="77777777" w:rsidR="000B1247" w:rsidRPr="003D5A97" w:rsidRDefault="000B1247" w:rsidP="000B1247">
      <w:pPr>
        <w:spacing w:before="120" w:after="120"/>
        <w:jc w:val="both"/>
        <w:rPr>
          <w:sz w:val="16"/>
          <w:szCs w:val="16"/>
        </w:rPr>
      </w:pPr>
      <w:r w:rsidRPr="003D5A97">
        <w:rPr>
          <w:sz w:val="16"/>
          <w:szCs w:val="16"/>
        </w:rPr>
        <w:t>Anexo I – Termo de Referência;</w:t>
      </w:r>
    </w:p>
    <w:p w14:paraId="1141D71C" w14:textId="77777777" w:rsidR="000B1247" w:rsidRPr="003D5A97" w:rsidRDefault="000B1247" w:rsidP="000B1247">
      <w:pPr>
        <w:spacing w:before="120" w:after="120"/>
        <w:jc w:val="both"/>
        <w:rPr>
          <w:sz w:val="16"/>
          <w:szCs w:val="16"/>
        </w:rPr>
      </w:pPr>
      <w:r w:rsidRPr="003D5A97">
        <w:rPr>
          <w:sz w:val="16"/>
          <w:szCs w:val="16"/>
        </w:rPr>
        <w:t>Anexo II – Minuta da Ata de Registro de Preços;</w:t>
      </w:r>
    </w:p>
    <w:p w14:paraId="25E5FACE" w14:textId="77777777" w:rsidR="000B1247" w:rsidRPr="003D5A97" w:rsidRDefault="000B1247" w:rsidP="000B1247">
      <w:pPr>
        <w:spacing w:before="120" w:after="120"/>
        <w:jc w:val="both"/>
        <w:rPr>
          <w:sz w:val="16"/>
          <w:szCs w:val="16"/>
        </w:rPr>
      </w:pPr>
      <w:r w:rsidRPr="003D5A97">
        <w:rPr>
          <w:sz w:val="16"/>
          <w:szCs w:val="16"/>
        </w:rPr>
        <w:t>Anexo III – Minuta de Contrato.</w:t>
      </w:r>
    </w:p>
    <w:p w14:paraId="7087AF4B" w14:textId="77777777" w:rsidR="00ED7832" w:rsidRPr="003D5A97" w:rsidRDefault="00ED7832" w:rsidP="00ED7832">
      <w:pPr>
        <w:spacing w:before="120" w:after="120"/>
        <w:jc w:val="both"/>
        <w:rPr>
          <w:sz w:val="16"/>
          <w:szCs w:val="16"/>
        </w:rPr>
      </w:pPr>
      <w:r w:rsidRPr="003D5A97">
        <w:rPr>
          <w:sz w:val="16"/>
          <w:szCs w:val="16"/>
        </w:rPr>
        <w:t>24.3 – É facultado ao Pregoeiro, em qualquer fase do pregão, promover diligências destinadas a esclarecer ou complementar a instrução do processo desta licitação, constituindo meio legal de prova os documentos obtidos pelo Pregoeiro. Vejamos:</w:t>
      </w:r>
    </w:p>
    <w:p w14:paraId="205CC0F1" w14:textId="77777777" w:rsidR="00ED7832" w:rsidRPr="003D5A97" w:rsidRDefault="00ED7832" w:rsidP="00ED7832">
      <w:pPr>
        <w:pStyle w:val="NormalWeb"/>
        <w:spacing w:before="225" w:beforeAutospacing="0" w:after="225" w:afterAutospacing="0"/>
        <w:ind w:left="4248" w:firstLine="570"/>
        <w:jc w:val="both"/>
        <w:rPr>
          <w:sz w:val="16"/>
          <w:szCs w:val="16"/>
          <w:lang w:eastAsia="ar-SA"/>
        </w:rPr>
      </w:pPr>
      <w:r w:rsidRPr="003D5A97">
        <w:rPr>
          <w:sz w:val="16"/>
          <w:szCs w:val="16"/>
          <w:lang w:eastAsia="ar-SA"/>
        </w:rPr>
        <w:t>Lei 14.133/201 Art. 64. Após a entrega dos documentos para habilitação, não será permitida a substituição ou a apresentação de novos documentos, salvo em sede de diligência, para:</w:t>
      </w:r>
    </w:p>
    <w:p w14:paraId="21629839" w14:textId="77777777" w:rsidR="00ED7832" w:rsidRPr="003D5A97" w:rsidRDefault="00ED7832" w:rsidP="00ED7832">
      <w:pPr>
        <w:pStyle w:val="NormalWeb"/>
        <w:spacing w:before="225" w:beforeAutospacing="0" w:after="225" w:afterAutospacing="0"/>
        <w:ind w:left="4248" w:firstLine="570"/>
        <w:jc w:val="both"/>
        <w:rPr>
          <w:sz w:val="16"/>
          <w:szCs w:val="16"/>
          <w:lang w:eastAsia="ar-SA"/>
        </w:rPr>
      </w:pPr>
      <w:bookmarkStart w:id="17" w:name="art64i"/>
      <w:bookmarkEnd w:id="17"/>
      <w:r w:rsidRPr="003D5A97">
        <w:rPr>
          <w:sz w:val="16"/>
          <w:szCs w:val="16"/>
          <w:lang w:eastAsia="ar-SA"/>
        </w:rPr>
        <w:t>I - Complementação de informações acerca dos documentos já apresentados pelos licitantes e desde que necessária para apurar fatos existentes à época da abertura do certame;</w:t>
      </w:r>
    </w:p>
    <w:p w14:paraId="5E767ECC" w14:textId="77777777" w:rsidR="00ED7832" w:rsidRPr="003D5A97" w:rsidRDefault="00ED7832" w:rsidP="00ED7832">
      <w:pPr>
        <w:pStyle w:val="NormalWeb"/>
        <w:spacing w:before="225" w:beforeAutospacing="0" w:after="225" w:afterAutospacing="0"/>
        <w:ind w:left="4248" w:firstLine="570"/>
        <w:jc w:val="both"/>
        <w:rPr>
          <w:sz w:val="16"/>
          <w:szCs w:val="16"/>
          <w:lang w:eastAsia="ar-SA"/>
        </w:rPr>
      </w:pPr>
      <w:bookmarkStart w:id="18" w:name="art64ii"/>
      <w:bookmarkEnd w:id="18"/>
      <w:r w:rsidRPr="003D5A97">
        <w:rPr>
          <w:sz w:val="16"/>
          <w:szCs w:val="16"/>
          <w:lang w:eastAsia="ar-SA"/>
        </w:rPr>
        <w:t>II - Atualização de documentos cuja validade tenha expirado após a data de recebimento das propostas.</w:t>
      </w:r>
    </w:p>
    <w:p w14:paraId="02EB4BE1" w14:textId="77777777" w:rsidR="00ED7832" w:rsidRPr="003D5A97" w:rsidRDefault="00ED7832" w:rsidP="00ED7832">
      <w:pPr>
        <w:spacing w:before="120" w:after="120"/>
        <w:ind w:left="567"/>
        <w:jc w:val="both"/>
        <w:rPr>
          <w:sz w:val="16"/>
          <w:szCs w:val="16"/>
        </w:rPr>
      </w:pPr>
      <w:r w:rsidRPr="003D5A97">
        <w:rPr>
          <w:sz w:val="16"/>
          <w:szCs w:val="16"/>
        </w:rPr>
        <w:t xml:space="preserve">24.3.1 – “A inclusão posterior de documentos que se tratar de mera declaração será admitida em caráter de complementação de informações acerca dos documentos enviados pelos licitantes e desde que necessária para apurar fatos existentes à época da abertura do certame, no sentido de aferir o substancial atendimento aos requisitos de proposta e de habilitação”. </w:t>
      </w:r>
    </w:p>
    <w:p w14:paraId="17CA9C35" w14:textId="77777777" w:rsidR="00ED7832" w:rsidRPr="003D5A97" w:rsidRDefault="00ED7832" w:rsidP="00ED7832">
      <w:pPr>
        <w:spacing w:before="120" w:after="120"/>
        <w:ind w:left="567"/>
        <w:jc w:val="both"/>
        <w:rPr>
          <w:sz w:val="16"/>
          <w:szCs w:val="16"/>
        </w:rPr>
      </w:pPr>
      <w:r w:rsidRPr="003D5A97">
        <w:rPr>
          <w:sz w:val="16"/>
          <w:szCs w:val="16"/>
        </w:rPr>
        <w:t xml:space="preserve">(Conforme acórdão 988/2022 do ministro do TCU Antônio Anastasia.). </w:t>
      </w:r>
    </w:p>
    <w:p w14:paraId="0E1C1870" w14:textId="77777777" w:rsidR="000B1247" w:rsidRPr="003D5A97" w:rsidRDefault="000B1247" w:rsidP="000B1247">
      <w:pPr>
        <w:spacing w:before="120" w:after="120"/>
        <w:jc w:val="both"/>
        <w:rPr>
          <w:sz w:val="16"/>
          <w:szCs w:val="16"/>
        </w:rPr>
      </w:pPr>
      <w:r w:rsidRPr="003D5A97">
        <w:rPr>
          <w:sz w:val="16"/>
          <w:szCs w:val="16"/>
        </w:rPr>
        <w:t xml:space="preserve">24.4 – No julgamento das propostas e na fase de habilitação, o Pregoeiro poderá sanar erros ou falhas que não alterem a substância das propostas e dos documentos e a sua validade jurídica, mediante despacho fundamentado, registrado em ata e acessível a todos, atribuindo-lhes validade e eficácia para fins de classificação e habilitação. </w:t>
      </w:r>
    </w:p>
    <w:p w14:paraId="66E2304D" w14:textId="77777777" w:rsidR="000B1247" w:rsidRPr="003D5A97" w:rsidRDefault="000B1247" w:rsidP="000B1247">
      <w:pPr>
        <w:spacing w:before="120" w:after="120"/>
        <w:jc w:val="both"/>
        <w:rPr>
          <w:sz w:val="16"/>
          <w:szCs w:val="16"/>
        </w:rPr>
      </w:pPr>
      <w:r w:rsidRPr="003D5A97">
        <w:rPr>
          <w:sz w:val="16"/>
          <w:szCs w:val="16"/>
        </w:rPr>
        <w:t xml:space="preserve">24.5 – As decisões do Pregoeiro durante os procedimentos do Pregão serão fundamentadas e registradas no sistema com acompanhamento em tempo real por todos os participantes. </w:t>
      </w:r>
    </w:p>
    <w:p w14:paraId="0E63F798" w14:textId="77777777" w:rsidR="005A5086" w:rsidRPr="003D5A97" w:rsidRDefault="000B1247" w:rsidP="005A5086">
      <w:pPr>
        <w:spacing w:before="120" w:after="120"/>
        <w:jc w:val="both"/>
        <w:rPr>
          <w:sz w:val="16"/>
          <w:szCs w:val="16"/>
        </w:rPr>
      </w:pPr>
      <w:r w:rsidRPr="003D5A97">
        <w:rPr>
          <w:sz w:val="16"/>
          <w:szCs w:val="16"/>
        </w:rPr>
        <w:t xml:space="preserve">24.6 – </w:t>
      </w:r>
      <w:r w:rsidR="005A5086" w:rsidRPr="003D5A97">
        <w:rPr>
          <w:sz w:val="16"/>
          <w:szCs w:val="16"/>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C1E3685" w14:textId="77777777" w:rsidR="005A5086" w:rsidRPr="003D5A97" w:rsidRDefault="00A84CB9" w:rsidP="005A5086">
      <w:pPr>
        <w:spacing w:before="120" w:after="120"/>
        <w:jc w:val="both"/>
        <w:rPr>
          <w:sz w:val="16"/>
          <w:szCs w:val="16"/>
        </w:rPr>
      </w:pPr>
      <w:r w:rsidRPr="003D5A97">
        <w:rPr>
          <w:sz w:val="16"/>
          <w:szCs w:val="16"/>
        </w:rPr>
        <w:t xml:space="preserve">24.7 – </w:t>
      </w:r>
      <w:r w:rsidR="005A5086" w:rsidRPr="003D5A97">
        <w:rPr>
          <w:sz w:val="16"/>
          <w:szCs w:val="16"/>
        </w:rPr>
        <w:t>Os licitantes assumem todos os custos de preparação e apresentação de suas propostas e a Administração não será, em nenhum caso, responsável por esses custos, independentemente da condução ou do resultado do processo licitatório.</w:t>
      </w:r>
    </w:p>
    <w:p w14:paraId="1E1E5DEA" w14:textId="77777777" w:rsidR="005A5086" w:rsidRPr="003D5A97" w:rsidRDefault="00A84CB9" w:rsidP="005A5086">
      <w:pPr>
        <w:spacing w:before="120" w:after="120"/>
        <w:jc w:val="both"/>
        <w:rPr>
          <w:sz w:val="16"/>
          <w:szCs w:val="16"/>
        </w:rPr>
      </w:pPr>
      <w:r w:rsidRPr="003D5A97">
        <w:rPr>
          <w:sz w:val="16"/>
          <w:szCs w:val="16"/>
        </w:rPr>
        <w:t xml:space="preserve">24.8 – </w:t>
      </w:r>
      <w:r w:rsidR="005A5086" w:rsidRPr="003D5A97">
        <w:rPr>
          <w:sz w:val="16"/>
          <w:szCs w:val="16"/>
        </w:rPr>
        <w:t>Na contagem dos prazos estabelecidos neste Edital e seus Anexos, excluir-se-á o dia do início e incluir-se-á o do vencimento. Só se iniciam e vencem os prazos em dias de expediente na Administração.</w:t>
      </w:r>
    </w:p>
    <w:p w14:paraId="0E05AC6F" w14:textId="77777777" w:rsidR="005A5086" w:rsidRPr="003D5A97" w:rsidRDefault="00A84CB9" w:rsidP="005A5086">
      <w:pPr>
        <w:spacing w:before="120" w:after="120"/>
        <w:jc w:val="both"/>
        <w:rPr>
          <w:sz w:val="16"/>
          <w:szCs w:val="16"/>
        </w:rPr>
      </w:pPr>
      <w:r w:rsidRPr="003D5A97">
        <w:rPr>
          <w:sz w:val="16"/>
          <w:szCs w:val="16"/>
        </w:rPr>
        <w:t xml:space="preserve">24.9 – </w:t>
      </w:r>
      <w:r w:rsidR="005A5086" w:rsidRPr="003D5A97">
        <w:rPr>
          <w:sz w:val="16"/>
          <w:szCs w:val="16"/>
        </w:rPr>
        <w:t xml:space="preserve">O desatendimento de exigências formais não essenciais não importará o afastamento do licitante, desde que seja possível o aproveitamento do ato, </w:t>
      </w:r>
      <w:r w:rsidR="00C83F3E" w:rsidRPr="003D5A97">
        <w:rPr>
          <w:sz w:val="16"/>
          <w:szCs w:val="16"/>
        </w:rPr>
        <w:t>observado</w:t>
      </w:r>
      <w:r w:rsidR="005A5086" w:rsidRPr="003D5A97">
        <w:rPr>
          <w:sz w:val="16"/>
          <w:szCs w:val="16"/>
        </w:rPr>
        <w:t xml:space="preserve"> os princípios da isonomia e do interesse público.</w:t>
      </w:r>
    </w:p>
    <w:p w14:paraId="0AB4CA50" w14:textId="77777777" w:rsidR="005A5086" w:rsidRPr="003D5A97" w:rsidRDefault="00A84CB9" w:rsidP="005A5086">
      <w:pPr>
        <w:spacing w:before="120" w:after="120"/>
        <w:jc w:val="both"/>
        <w:rPr>
          <w:sz w:val="16"/>
          <w:szCs w:val="16"/>
        </w:rPr>
      </w:pPr>
      <w:r w:rsidRPr="003D5A97">
        <w:rPr>
          <w:sz w:val="16"/>
          <w:szCs w:val="16"/>
        </w:rPr>
        <w:t xml:space="preserve">24.10 – </w:t>
      </w:r>
      <w:r w:rsidR="005A5086" w:rsidRPr="003D5A97">
        <w:rPr>
          <w:sz w:val="16"/>
          <w:szCs w:val="16"/>
        </w:rPr>
        <w:t xml:space="preserve">Em caso de divergência entre disposições deste Edital e de seus anexos ou demais peças que compõem o processo, </w:t>
      </w:r>
      <w:r w:rsidR="00C83F3E" w:rsidRPr="003D5A97">
        <w:rPr>
          <w:sz w:val="16"/>
          <w:szCs w:val="16"/>
        </w:rPr>
        <w:t>prevalecerão</w:t>
      </w:r>
      <w:r w:rsidR="005A5086" w:rsidRPr="003D5A97">
        <w:rPr>
          <w:sz w:val="16"/>
          <w:szCs w:val="16"/>
        </w:rPr>
        <w:t xml:space="preserve"> as deste Edital.</w:t>
      </w:r>
    </w:p>
    <w:p w14:paraId="54C20413" w14:textId="77777777" w:rsidR="000B1247" w:rsidRPr="003D5A97" w:rsidRDefault="00A84CB9" w:rsidP="000B1247">
      <w:pPr>
        <w:spacing w:before="120" w:after="120"/>
        <w:jc w:val="both"/>
        <w:rPr>
          <w:sz w:val="16"/>
          <w:szCs w:val="16"/>
        </w:rPr>
      </w:pPr>
      <w:r w:rsidRPr="003D5A97">
        <w:rPr>
          <w:sz w:val="16"/>
          <w:szCs w:val="16"/>
        </w:rPr>
        <w:t>24.11</w:t>
      </w:r>
      <w:r w:rsidR="000B1247" w:rsidRPr="003D5A97">
        <w:rPr>
          <w:sz w:val="16"/>
          <w:szCs w:val="16"/>
        </w:rPr>
        <w:t xml:space="preserve"> – Os casos omissos e as dúvidas suscitadas em qualquer fase do presente Pregão serão resolvidos pelo Pregoeiro. </w:t>
      </w:r>
    </w:p>
    <w:p w14:paraId="322342C4" w14:textId="77777777" w:rsidR="00B072B7" w:rsidRPr="003D5A97" w:rsidRDefault="00A84CB9" w:rsidP="000B1247">
      <w:pPr>
        <w:spacing w:before="120" w:after="120"/>
        <w:jc w:val="both"/>
        <w:rPr>
          <w:sz w:val="16"/>
          <w:szCs w:val="16"/>
        </w:rPr>
      </w:pPr>
      <w:r w:rsidRPr="003D5A97">
        <w:rPr>
          <w:sz w:val="16"/>
          <w:szCs w:val="16"/>
        </w:rPr>
        <w:t>24.12</w:t>
      </w:r>
      <w:r w:rsidR="000B1247" w:rsidRPr="003D5A97">
        <w:rPr>
          <w:sz w:val="16"/>
          <w:szCs w:val="16"/>
        </w:rPr>
        <w:t xml:space="preserve"> – Não poderá a contratada veicular publicidade acerca do objeto a que se refere o presente edital, salvo autorização específica da Administração.</w:t>
      </w:r>
    </w:p>
    <w:p w14:paraId="5FA8F129" w14:textId="77777777" w:rsidR="000B1247" w:rsidRPr="003D5A97" w:rsidRDefault="000B1247" w:rsidP="00C83F3E">
      <w:pPr>
        <w:spacing w:before="120" w:after="120"/>
        <w:jc w:val="both"/>
        <w:rPr>
          <w:b/>
          <w:sz w:val="16"/>
          <w:szCs w:val="16"/>
        </w:rPr>
      </w:pPr>
      <w:r w:rsidRPr="003D5A97">
        <w:rPr>
          <w:sz w:val="16"/>
          <w:szCs w:val="16"/>
        </w:rPr>
        <w:t xml:space="preserve"> </w:t>
      </w:r>
      <w:r w:rsidRPr="003D5A97">
        <w:rPr>
          <w:b/>
          <w:sz w:val="16"/>
          <w:szCs w:val="16"/>
        </w:rPr>
        <w:t>CAPÍTULO XXV – DO FORO</w:t>
      </w:r>
    </w:p>
    <w:p w14:paraId="6F389925" w14:textId="77777777" w:rsidR="000B1247" w:rsidRPr="003D5A97" w:rsidRDefault="000B1247" w:rsidP="000B1247">
      <w:pPr>
        <w:spacing w:before="120" w:after="120"/>
        <w:jc w:val="both"/>
        <w:rPr>
          <w:sz w:val="16"/>
          <w:szCs w:val="16"/>
        </w:rPr>
      </w:pPr>
      <w:r w:rsidRPr="003D5A97">
        <w:rPr>
          <w:sz w:val="16"/>
          <w:szCs w:val="16"/>
        </w:rPr>
        <w:t xml:space="preserve">25.1 – Para dirimir qualquer controvérsia decorrente da realização do presente Pregão que não possa ser resolvida administrativamente, fica eleito o foro da Comarca de São Luis /AL, com exclusão de qualquer outro. </w:t>
      </w:r>
    </w:p>
    <w:p w14:paraId="695805D1" w14:textId="72707D88" w:rsidR="000B1247" w:rsidRPr="003D5A97" w:rsidRDefault="00A84CB9" w:rsidP="00A84CB9">
      <w:pPr>
        <w:spacing w:before="120" w:after="120"/>
        <w:jc w:val="both"/>
        <w:rPr>
          <w:sz w:val="16"/>
          <w:szCs w:val="16"/>
        </w:rPr>
      </w:pPr>
      <w:r w:rsidRPr="003D5A97">
        <w:rPr>
          <w:sz w:val="16"/>
          <w:szCs w:val="16"/>
        </w:rPr>
        <w:t xml:space="preserve">São Luis </w:t>
      </w:r>
      <w:r w:rsidR="003D5A97" w:rsidRPr="003D5A97">
        <w:rPr>
          <w:sz w:val="16"/>
          <w:szCs w:val="16"/>
        </w:rPr>
        <w:t>27</w:t>
      </w:r>
      <w:r w:rsidRPr="003D5A97">
        <w:rPr>
          <w:sz w:val="16"/>
          <w:szCs w:val="16"/>
        </w:rPr>
        <w:t xml:space="preserve"> de </w:t>
      </w:r>
      <w:r w:rsidR="003D5A97" w:rsidRPr="003D5A97">
        <w:rPr>
          <w:sz w:val="16"/>
          <w:szCs w:val="16"/>
        </w:rPr>
        <w:t>fevereiro</w:t>
      </w:r>
      <w:r w:rsidRPr="003D5A97">
        <w:rPr>
          <w:sz w:val="16"/>
          <w:szCs w:val="16"/>
        </w:rPr>
        <w:t xml:space="preserve"> de 202</w:t>
      </w:r>
      <w:r w:rsidR="00B06526" w:rsidRPr="003D5A97">
        <w:rPr>
          <w:sz w:val="16"/>
          <w:szCs w:val="16"/>
        </w:rPr>
        <w:t>5</w:t>
      </w:r>
    </w:p>
    <w:p w14:paraId="7BE3F467" w14:textId="77777777" w:rsidR="009C573F" w:rsidRPr="003D5A97" w:rsidRDefault="009C573F" w:rsidP="003042E6">
      <w:pPr>
        <w:jc w:val="center"/>
        <w:rPr>
          <w:b/>
          <w:sz w:val="16"/>
          <w:szCs w:val="16"/>
        </w:rPr>
      </w:pPr>
    </w:p>
    <w:p w14:paraId="231526ED" w14:textId="77777777" w:rsidR="004B6DE2" w:rsidRPr="003D5A97" w:rsidRDefault="004B6DE2" w:rsidP="003042E6">
      <w:pPr>
        <w:jc w:val="center"/>
        <w:rPr>
          <w:b/>
          <w:sz w:val="16"/>
          <w:szCs w:val="16"/>
        </w:rPr>
      </w:pPr>
    </w:p>
    <w:p w14:paraId="28B5B057" w14:textId="77777777" w:rsidR="004B6DE2" w:rsidRPr="003D5A97" w:rsidRDefault="004B6DE2" w:rsidP="003042E6">
      <w:pPr>
        <w:jc w:val="center"/>
        <w:rPr>
          <w:b/>
          <w:sz w:val="16"/>
          <w:szCs w:val="16"/>
        </w:rPr>
      </w:pPr>
    </w:p>
    <w:p w14:paraId="329567B2" w14:textId="77777777" w:rsidR="004B6DE2" w:rsidRPr="003D5A97" w:rsidRDefault="004B6DE2" w:rsidP="003042E6">
      <w:pPr>
        <w:jc w:val="center"/>
        <w:rPr>
          <w:sz w:val="16"/>
          <w:szCs w:val="16"/>
        </w:rPr>
      </w:pPr>
    </w:p>
    <w:p w14:paraId="70F9F352" w14:textId="20A3B955" w:rsidR="004B6DE2" w:rsidRPr="003D5A97" w:rsidRDefault="003D5A97" w:rsidP="003042E6">
      <w:pPr>
        <w:jc w:val="center"/>
        <w:rPr>
          <w:sz w:val="16"/>
          <w:szCs w:val="16"/>
        </w:rPr>
      </w:pPr>
      <w:r w:rsidRPr="003D5A97">
        <w:rPr>
          <w:sz w:val="16"/>
          <w:szCs w:val="16"/>
        </w:rPr>
        <w:t>_____________________________</w:t>
      </w:r>
      <w:r w:rsidRPr="003D5A97">
        <w:rPr>
          <w:sz w:val="16"/>
          <w:szCs w:val="16"/>
        </w:rPr>
        <w:br/>
        <w:t>Fábio José Monteiro dos Santos</w:t>
      </w:r>
      <w:r w:rsidRPr="003D5A97">
        <w:rPr>
          <w:sz w:val="16"/>
          <w:szCs w:val="16"/>
        </w:rPr>
        <w:br/>
        <w:t>Secretário Municipal</w:t>
      </w:r>
      <w:r>
        <w:rPr>
          <w:sz w:val="16"/>
          <w:szCs w:val="16"/>
        </w:rPr>
        <w:t xml:space="preserve"> de saúde</w:t>
      </w:r>
    </w:p>
    <w:p w14:paraId="3D639782" w14:textId="77777777" w:rsidR="004B6DE2" w:rsidRPr="003D5A97" w:rsidRDefault="004B6DE2" w:rsidP="003042E6">
      <w:pPr>
        <w:jc w:val="center"/>
        <w:rPr>
          <w:sz w:val="16"/>
          <w:szCs w:val="16"/>
        </w:rPr>
      </w:pPr>
    </w:p>
    <w:p w14:paraId="22D707D8" w14:textId="77777777" w:rsidR="004B6DE2" w:rsidRPr="003D5A97" w:rsidRDefault="004B6DE2" w:rsidP="003042E6">
      <w:pPr>
        <w:jc w:val="center"/>
        <w:rPr>
          <w:sz w:val="16"/>
          <w:szCs w:val="16"/>
        </w:rPr>
      </w:pPr>
    </w:p>
    <w:p w14:paraId="026B7B2E" w14:textId="77777777" w:rsidR="004B6DE2" w:rsidRPr="003D5A97" w:rsidRDefault="004B6DE2" w:rsidP="003042E6">
      <w:pPr>
        <w:jc w:val="center"/>
        <w:rPr>
          <w:b/>
          <w:sz w:val="16"/>
          <w:szCs w:val="16"/>
        </w:rPr>
      </w:pPr>
    </w:p>
    <w:p w14:paraId="47E9A557" w14:textId="0B27BDCC" w:rsidR="003042E6" w:rsidRPr="003D5A97" w:rsidRDefault="009C573F" w:rsidP="003042E6">
      <w:pPr>
        <w:jc w:val="center"/>
        <w:rPr>
          <w:b/>
          <w:sz w:val="16"/>
          <w:szCs w:val="16"/>
        </w:rPr>
      </w:pPr>
      <w:r w:rsidRPr="003D5A97">
        <w:rPr>
          <w:b/>
          <w:sz w:val="16"/>
          <w:szCs w:val="16"/>
        </w:rPr>
        <w:t>PRE</w:t>
      </w:r>
      <w:r w:rsidR="00A84CB9" w:rsidRPr="003D5A97">
        <w:rPr>
          <w:b/>
          <w:sz w:val="16"/>
          <w:szCs w:val="16"/>
        </w:rPr>
        <w:t xml:space="preserve">GÃO ELETRÔNICO Nº </w:t>
      </w:r>
      <w:r w:rsidR="0008029E" w:rsidRPr="003D5A97">
        <w:rPr>
          <w:b/>
          <w:sz w:val="16"/>
          <w:szCs w:val="16"/>
        </w:rPr>
        <w:t>900</w:t>
      </w:r>
      <w:r w:rsidR="003D5A97" w:rsidRPr="003D5A97">
        <w:rPr>
          <w:b/>
          <w:sz w:val="16"/>
          <w:szCs w:val="16"/>
        </w:rPr>
        <w:t>0</w:t>
      </w:r>
      <w:r w:rsidR="00467246">
        <w:rPr>
          <w:b/>
          <w:sz w:val="16"/>
          <w:szCs w:val="16"/>
        </w:rPr>
        <w:t>3</w:t>
      </w:r>
      <w:r w:rsidR="00A84CB9" w:rsidRPr="003D5A97">
        <w:rPr>
          <w:b/>
          <w:sz w:val="16"/>
          <w:szCs w:val="16"/>
        </w:rPr>
        <w:t>/202</w:t>
      </w:r>
      <w:r w:rsidR="00B06526" w:rsidRPr="003D5A97">
        <w:rPr>
          <w:b/>
          <w:sz w:val="16"/>
          <w:szCs w:val="16"/>
        </w:rPr>
        <w:t>5</w:t>
      </w:r>
    </w:p>
    <w:p w14:paraId="6978CCA6" w14:textId="0A0ECE1B" w:rsidR="003042E6" w:rsidRPr="003D5A97" w:rsidRDefault="003042E6" w:rsidP="003042E6">
      <w:pPr>
        <w:jc w:val="center"/>
        <w:rPr>
          <w:b/>
          <w:sz w:val="16"/>
          <w:szCs w:val="16"/>
        </w:rPr>
      </w:pPr>
      <w:r w:rsidRPr="003D5A97">
        <w:rPr>
          <w:b/>
          <w:sz w:val="16"/>
          <w:szCs w:val="16"/>
        </w:rPr>
        <w:t xml:space="preserve">ANEXO </w:t>
      </w:r>
      <w:r w:rsidR="0008029E" w:rsidRPr="003D5A97">
        <w:rPr>
          <w:b/>
          <w:sz w:val="16"/>
          <w:szCs w:val="16"/>
        </w:rPr>
        <w:t>I</w:t>
      </w:r>
    </w:p>
    <w:p w14:paraId="5C377927" w14:textId="77777777" w:rsidR="003D5A97" w:rsidRPr="003D5A97" w:rsidRDefault="003D5A97" w:rsidP="003D5A97">
      <w:pPr>
        <w:spacing w:line="360" w:lineRule="auto"/>
        <w:jc w:val="center"/>
        <w:rPr>
          <w:b/>
          <w:sz w:val="16"/>
          <w:szCs w:val="16"/>
        </w:rPr>
      </w:pPr>
      <w:r w:rsidRPr="003D5A97">
        <w:rPr>
          <w:b/>
          <w:sz w:val="16"/>
          <w:szCs w:val="16"/>
        </w:rPr>
        <w:t>TERMO DE REFERÊNCIA</w:t>
      </w:r>
    </w:p>
    <w:p w14:paraId="5E00BD0A" w14:textId="77777777" w:rsidR="003D5A97" w:rsidRPr="003D5A97" w:rsidRDefault="003D5A97" w:rsidP="003D5A97">
      <w:pPr>
        <w:shd w:val="clear" w:color="auto" w:fill="C6D9F1" w:themeFill="text2" w:themeFillTint="33"/>
        <w:spacing w:line="360" w:lineRule="auto"/>
        <w:rPr>
          <w:sz w:val="16"/>
          <w:szCs w:val="16"/>
        </w:rPr>
      </w:pPr>
      <w:r w:rsidRPr="003D5A97">
        <w:rPr>
          <w:sz w:val="16"/>
          <w:szCs w:val="16"/>
        </w:rPr>
        <w:t xml:space="preserve">1. INTRODUÇÃO </w:t>
      </w:r>
    </w:p>
    <w:p w14:paraId="5D6107F1" w14:textId="77777777" w:rsidR="003D5A97" w:rsidRPr="003D5A97" w:rsidRDefault="003D5A97" w:rsidP="003D5A97">
      <w:pPr>
        <w:spacing w:line="360" w:lineRule="auto"/>
        <w:jc w:val="both"/>
        <w:rPr>
          <w:sz w:val="16"/>
          <w:szCs w:val="16"/>
        </w:rPr>
      </w:pPr>
      <w:r w:rsidRPr="003D5A97">
        <w:rPr>
          <w:sz w:val="16"/>
          <w:szCs w:val="16"/>
        </w:rPr>
        <w:t xml:space="preserve">1.1. Este TERMO DE REFERÊNCIA reúne o conjunto de informações necessárias e as condições mínimas exigíveis para Registro de Preços para aquisição de </w:t>
      </w:r>
      <w:r w:rsidRPr="003D5A97">
        <w:rPr>
          <w:b/>
          <w:sz w:val="16"/>
          <w:szCs w:val="16"/>
        </w:rPr>
        <w:t>MATERIAIS CORRELATOS</w:t>
      </w:r>
      <w:r w:rsidRPr="003D5A97">
        <w:rPr>
          <w:sz w:val="16"/>
          <w:szCs w:val="16"/>
        </w:rPr>
        <w:t xml:space="preserve">, para atender as necessidades da Secretaria Municipal de Saúde, do município de São Luís do Quitunde/Al, conforme especificações e quantidades estabelecidas neste Termo de Referência e nos requisitos da contratação descritos nos Estudos Técnicos Preliminares realizados com a finalidade para atender as demandas do sistema de saúde municipal. </w:t>
      </w:r>
    </w:p>
    <w:p w14:paraId="6E7A8430"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2. JUSTIFICATIVA</w:t>
      </w:r>
    </w:p>
    <w:p w14:paraId="6D2E04E5" w14:textId="77777777" w:rsidR="003D5A97" w:rsidRPr="003D5A97" w:rsidRDefault="003D5A97" w:rsidP="003D5A97">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cs="Times New Roman"/>
          <w:sz w:val="16"/>
          <w:szCs w:val="16"/>
        </w:rPr>
      </w:pPr>
      <w:r w:rsidRPr="003D5A97">
        <w:rPr>
          <w:rFonts w:cs="Times New Roman"/>
          <w:sz w:val="16"/>
          <w:szCs w:val="16"/>
        </w:rPr>
        <w:t xml:space="preserve">2.1. Os materiais correlatos serão utilizados visando atender a Secretaria Municipal de Saúde/SMS, no exercício de 2024/2025; atendimento de demandas específicas descritas no ETP realizadas através da Secretaria Municipal de Saúde/SMS. </w:t>
      </w:r>
    </w:p>
    <w:p w14:paraId="197EAEEB"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2.2. A contratação pelo Sistema de Registro de Preços justifica-se pelos seguintes motivos:</w:t>
      </w:r>
    </w:p>
    <w:p w14:paraId="2C092C3D"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2.2.1. Por ser conveniente e apropriado a execução de forma parcelada e/ou demanda.</w:t>
      </w:r>
    </w:p>
    <w:p w14:paraId="76F2E2D8"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2.2.2. Não ser possível definir previamente, e com exatidão, o quantitativo a ser demandado pela Secretaria.</w:t>
      </w:r>
    </w:p>
    <w:p w14:paraId="5EF56BA2"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2.3. O objeto da contratação está previsto no Plano de Contratações Anual</w:t>
      </w:r>
    </w:p>
    <w:p w14:paraId="082F06BD"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3. DESCRIÇÃO DA SOLUÇÃO COMO UM TODO</w:t>
      </w:r>
    </w:p>
    <w:p w14:paraId="0F222ED2"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 xml:space="preserve">3.1. </w:t>
      </w:r>
      <w:bookmarkStart w:id="19" w:name="_Ref121236534"/>
      <w:r w:rsidRPr="003D5A97">
        <w:rPr>
          <w:rFonts w:ascii="Times New Roman" w:hAnsi="Times New Roman"/>
          <w:sz w:val="16"/>
          <w:szCs w:val="16"/>
        </w:rPr>
        <w:t>A descrição da solução como um todo encontra-se pormenorizada em tópico específico dos Estudos Técnicos Preliminares, apêndice deste Termo de Referência.</w:t>
      </w:r>
      <w:bookmarkEnd w:id="19"/>
    </w:p>
    <w:p w14:paraId="2D6ADD92"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 xml:space="preserve">3.2. Os materiais contemplados neste Termo de Referência possuem padrões de desempenho e qualidade que podem ser objetivamente definidos por meio de especificações usuais no mercado. </w:t>
      </w:r>
    </w:p>
    <w:p w14:paraId="77C2F51D"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 xml:space="preserve">4. OBJETO </w:t>
      </w:r>
    </w:p>
    <w:p w14:paraId="0D4259E4"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 xml:space="preserve">4.1. Registro de Preços para futura e eventual contratação de empresa especializada para fornecimento de </w:t>
      </w:r>
      <w:r w:rsidRPr="003D5A97">
        <w:rPr>
          <w:rFonts w:ascii="Times New Roman" w:hAnsi="Times New Roman"/>
          <w:b/>
          <w:sz w:val="16"/>
          <w:szCs w:val="16"/>
        </w:rPr>
        <w:t>MATERIAIS CORRELATOS</w:t>
      </w:r>
      <w:r w:rsidRPr="003D5A97">
        <w:rPr>
          <w:rFonts w:ascii="Times New Roman" w:hAnsi="Times New Roman"/>
          <w:sz w:val="16"/>
          <w:szCs w:val="16"/>
        </w:rPr>
        <w:t xml:space="preserve">, através do critério de julgamento de </w:t>
      </w:r>
      <w:r w:rsidRPr="003D5A97">
        <w:rPr>
          <w:rFonts w:ascii="Times New Roman" w:hAnsi="Times New Roman"/>
          <w:b/>
          <w:sz w:val="16"/>
          <w:szCs w:val="16"/>
        </w:rPr>
        <w:t>MENOR PREÇO POR ITEM</w:t>
      </w:r>
      <w:r w:rsidRPr="003D5A97">
        <w:rPr>
          <w:rFonts w:ascii="Times New Roman" w:hAnsi="Times New Roman"/>
          <w:sz w:val="16"/>
          <w:szCs w:val="16"/>
        </w:rPr>
        <w:t xml:space="preserve">, para atender a Farmácia do Município e os Programas de Saúde, no período de 12(doze) meses após a publicação da respectiva </w:t>
      </w:r>
      <w:r w:rsidRPr="003D5A97">
        <w:rPr>
          <w:rFonts w:ascii="Times New Roman" w:hAnsi="Times New Roman"/>
          <w:b/>
          <w:sz w:val="16"/>
          <w:szCs w:val="16"/>
        </w:rPr>
        <w:t xml:space="preserve">ARP, </w:t>
      </w:r>
      <w:r w:rsidRPr="003D5A97">
        <w:rPr>
          <w:rFonts w:ascii="Times New Roman" w:hAnsi="Times New Roman"/>
          <w:sz w:val="16"/>
          <w:szCs w:val="16"/>
        </w:rPr>
        <w:t xml:space="preserve">conforme solicitação da Secretaria Municipal de Saúde/SMS. </w:t>
      </w:r>
    </w:p>
    <w:p w14:paraId="457F3926"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 xml:space="preserve">4.2. O objeto desta contratação não se enquadra como sendo bem de luxo, conforme Decreto Federal nº 10.818, de 2021. </w:t>
      </w:r>
    </w:p>
    <w:p w14:paraId="3CC03EEC"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 xml:space="preserve">5. CONDIÇÕES GERAIS DA CONTRATAÇÃO </w:t>
      </w:r>
    </w:p>
    <w:p w14:paraId="363AAE97"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5.1. As especificações e quantidades, tem como base o documento de formalização de demanda apresentado pelo Setor Requisitante.</w:t>
      </w:r>
    </w:p>
    <w:tbl>
      <w:tblPr>
        <w:tblStyle w:val="Tabelacomgrade"/>
        <w:tblW w:w="10485" w:type="dxa"/>
        <w:tblLayout w:type="fixed"/>
        <w:tblLook w:val="04A0" w:firstRow="1" w:lastRow="0" w:firstColumn="1" w:lastColumn="0" w:noHBand="0" w:noVBand="1"/>
      </w:tblPr>
      <w:tblGrid>
        <w:gridCol w:w="704"/>
        <w:gridCol w:w="7371"/>
        <w:gridCol w:w="992"/>
        <w:gridCol w:w="1418"/>
      </w:tblGrid>
      <w:tr w:rsidR="003D5A97" w:rsidRPr="003D5A97" w14:paraId="2ABFDCB6" w14:textId="77777777" w:rsidTr="003D5A97">
        <w:tc>
          <w:tcPr>
            <w:tcW w:w="704" w:type="dxa"/>
            <w:vAlign w:val="center"/>
          </w:tcPr>
          <w:p w14:paraId="70933228" w14:textId="77777777" w:rsidR="003D5A97" w:rsidRPr="003D5A97" w:rsidRDefault="003D5A97" w:rsidP="00CB464E">
            <w:pPr>
              <w:pStyle w:val="Normal10"/>
              <w:spacing w:line="360" w:lineRule="auto"/>
              <w:jc w:val="center"/>
              <w:rPr>
                <w:rFonts w:eastAsia="Bodoni" w:cs="Times New Roman"/>
                <w:b/>
                <w:sz w:val="16"/>
                <w:szCs w:val="16"/>
              </w:rPr>
            </w:pPr>
            <w:r w:rsidRPr="003D5A97">
              <w:rPr>
                <w:rFonts w:eastAsia="Bodoni" w:cs="Times New Roman"/>
                <w:b/>
                <w:sz w:val="16"/>
                <w:szCs w:val="16"/>
              </w:rPr>
              <w:t>ITEM</w:t>
            </w:r>
          </w:p>
        </w:tc>
        <w:tc>
          <w:tcPr>
            <w:tcW w:w="7371" w:type="dxa"/>
            <w:vAlign w:val="center"/>
          </w:tcPr>
          <w:p w14:paraId="59F81EEB" w14:textId="77777777" w:rsidR="003D5A97" w:rsidRPr="003D5A97" w:rsidRDefault="003D5A97" w:rsidP="00CB464E">
            <w:pPr>
              <w:pStyle w:val="Normal10"/>
              <w:spacing w:line="360" w:lineRule="auto"/>
              <w:jc w:val="center"/>
              <w:rPr>
                <w:rFonts w:eastAsia="Bodoni" w:cs="Times New Roman"/>
                <w:b/>
                <w:sz w:val="16"/>
                <w:szCs w:val="16"/>
              </w:rPr>
            </w:pPr>
            <w:r w:rsidRPr="003D5A97">
              <w:rPr>
                <w:rFonts w:eastAsia="Bodoni" w:cs="Times New Roman"/>
                <w:b/>
                <w:sz w:val="16"/>
                <w:szCs w:val="16"/>
              </w:rPr>
              <w:t>DESCRIÇÃO</w:t>
            </w:r>
          </w:p>
        </w:tc>
        <w:tc>
          <w:tcPr>
            <w:tcW w:w="992" w:type="dxa"/>
            <w:vAlign w:val="center"/>
          </w:tcPr>
          <w:p w14:paraId="1EC6F6EA" w14:textId="77777777" w:rsidR="003D5A97" w:rsidRPr="003D5A97" w:rsidRDefault="003D5A97" w:rsidP="00CB464E">
            <w:pPr>
              <w:pStyle w:val="Normal10"/>
              <w:spacing w:line="360" w:lineRule="auto"/>
              <w:jc w:val="center"/>
              <w:rPr>
                <w:rFonts w:eastAsia="Bodoni" w:cs="Times New Roman"/>
                <w:b/>
                <w:sz w:val="16"/>
                <w:szCs w:val="16"/>
              </w:rPr>
            </w:pPr>
            <w:r w:rsidRPr="003D5A97">
              <w:rPr>
                <w:rFonts w:eastAsia="Bodoni" w:cs="Times New Roman"/>
                <w:b/>
                <w:sz w:val="16"/>
                <w:szCs w:val="16"/>
              </w:rPr>
              <w:t>MEDIDA</w:t>
            </w:r>
          </w:p>
        </w:tc>
        <w:tc>
          <w:tcPr>
            <w:tcW w:w="1418" w:type="dxa"/>
            <w:vAlign w:val="center"/>
          </w:tcPr>
          <w:p w14:paraId="51FB24CE" w14:textId="77777777" w:rsidR="003D5A97" w:rsidRPr="003D5A97" w:rsidRDefault="003D5A97" w:rsidP="00CB464E">
            <w:pPr>
              <w:pStyle w:val="Normal10"/>
              <w:spacing w:line="360" w:lineRule="auto"/>
              <w:jc w:val="center"/>
              <w:rPr>
                <w:rFonts w:eastAsia="Bodoni" w:cs="Times New Roman"/>
                <w:b/>
                <w:sz w:val="16"/>
                <w:szCs w:val="16"/>
              </w:rPr>
            </w:pPr>
            <w:r w:rsidRPr="003D5A97">
              <w:rPr>
                <w:rFonts w:eastAsia="Bodoni" w:cs="Times New Roman"/>
                <w:b/>
                <w:sz w:val="16"/>
                <w:szCs w:val="16"/>
              </w:rPr>
              <w:t>QUANTIDADE</w:t>
            </w:r>
          </w:p>
        </w:tc>
      </w:tr>
      <w:tr w:rsidR="003D5A97" w:rsidRPr="003D5A97" w14:paraId="5B4D6B24" w14:textId="77777777" w:rsidTr="003D5A97">
        <w:tc>
          <w:tcPr>
            <w:tcW w:w="704" w:type="dxa"/>
            <w:vAlign w:val="center"/>
          </w:tcPr>
          <w:p w14:paraId="1D82FED9" w14:textId="77777777" w:rsidR="003D5A97" w:rsidRPr="003D5A97" w:rsidRDefault="003D5A97" w:rsidP="00CB464E">
            <w:pPr>
              <w:jc w:val="center"/>
              <w:rPr>
                <w:sz w:val="16"/>
                <w:szCs w:val="16"/>
              </w:rPr>
            </w:pPr>
            <w:r w:rsidRPr="003D5A97">
              <w:rPr>
                <w:sz w:val="16"/>
                <w:szCs w:val="16"/>
              </w:rPr>
              <w:t>1</w:t>
            </w:r>
          </w:p>
        </w:tc>
        <w:tc>
          <w:tcPr>
            <w:tcW w:w="7371" w:type="dxa"/>
            <w:vAlign w:val="center"/>
          </w:tcPr>
          <w:p w14:paraId="45777E4F" w14:textId="77777777" w:rsidR="003D5A97" w:rsidRPr="003D5A97" w:rsidRDefault="003D5A97" w:rsidP="00CB464E">
            <w:pPr>
              <w:jc w:val="both"/>
              <w:rPr>
                <w:b/>
                <w:sz w:val="16"/>
                <w:szCs w:val="16"/>
              </w:rPr>
            </w:pPr>
            <w:r w:rsidRPr="003D5A97">
              <w:rPr>
                <w:b/>
                <w:sz w:val="16"/>
                <w:szCs w:val="16"/>
              </w:rPr>
              <w:t>ABAIXADOR LÍNGUA -</w:t>
            </w:r>
            <w:r w:rsidRPr="003D5A97">
              <w:rPr>
                <w:sz w:val="16"/>
                <w:szCs w:val="16"/>
              </w:rPr>
              <w:t xml:space="preserve"> em madeira (espátula de madeira), descartável, formato convencional liso, superfície e bordas perfeitamente acabadas, espessura e largura uniforme em toda a sua extensão, medindo aproximadamente 14 cm de comprimento; 1,4 cm de largura; 0,5 mm de espessura</w:t>
            </w:r>
            <w:r w:rsidRPr="003D5A97">
              <w:rPr>
                <w:b/>
                <w:sz w:val="16"/>
                <w:szCs w:val="16"/>
              </w:rPr>
              <w:t>.</w:t>
            </w:r>
          </w:p>
        </w:tc>
        <w:tc>
          <w:tcPr>
            <w:tcW w:w="992" w:type="dxa"/>
            <w:vAlign w:val="center"/>
          </w:tcPr>
          <w:p w14:paraId="14356E60" w14:textId="77777777" w:rsidR="003D5A97" w:rsidRPr="003D5A97" w:rsidRDefault="003D5A97" w:rsidP="00CB464E">
            <w:pPr>
              <w:jc w:val="center"/>
              <w:rPr>
                <w:sz w:val="16"/>
                <w:szCs w:val="16"/>
              </w:rPr>
            </w:pPr>
            <w:r w:rsidRPr="003D5A97">
              <w:rPr>
                <w:sz w:val="16"/>
                <w:szCs w:val="16"/>
              </w:rPr>
              <w:t>Pacote com 100und</w:t>
            </w:r>
          </w:p>
        </w:tc>
        <w:tc>
          <w:tcPr>
            <w:tcW w:w="1418" w:type="dxa"/>
            <w:vAlign w:val="center"/>
          </w:tcPr>
          <w:p w14:paraId="60D80BE6" w14:textId="77777777" w:rsidR="003D5A97" w:rsidRPr="003D5A97" w:rsidRDefault="003D5A97" w:rsidP="00CB464E">
            <w:pPr>
              <w:jc w:val="center"/>
              <w:rPr>
                <w:sz w:val="16"/>
                <w:szCs w:val="16"/>
              </w:rPr>
            </w:pPr>
            <w:r w:rsidRPr="003D5A97">
              <w:rPr>
                <w:sz w:val="16"/>
                <w:szCs w:val="16"/>
              </w:rPr>
              <w:t>60</w:t>
            </w:r>
          </w:p>
        </w:tc>
      </w:tr>
      <w:tr w:rsidR="003D5A97" w:rsidRPr="003D5A97" w14:paraId="6B3ADC1B" w14:textId="77777777" w:rsidTr="003D5A97">
        <w:tc>
          <w:tcPr>
            <w:tcW w:w="704" w:type="dxa"/>
            <w:vAlign w:val="center"/>
          </w:tcPr>
          <w:p w14:paraId="44143632" w14:textId="77777777" w:rsidR="003D5A97" w:rsidRPr="003D5A97" w:rsidRDefault="003D5A97" w:rsidP="00CB464E">
            <w:pPr>
              <w:jc w:val="center"/>
              <w:rPr>
                <w:sz w:val="16"/>
                <w:szCs w:val="16"/>
              </w:rPr>
            </w:pPr>
            <w:r w:rsidRPr="003D5A97">
              <w:rPr>
                <w:sz w:val="16"/>
                <w:szCs w:val="16"/>
              </w:rPr>
              <w:t>02</w:t>
            </w:r>
          </w:p>
        </w:tc>
        <w:tc>
          <w:tcPr>
            <w:tcW w:w="7371" w:type="dxa"/>
            <w:vAlign w:val="center"/>
          </w:tcPr>
          <w:p w14:paraId="566FE824" w14:textId="77777777" w:rsidR="003D5A97" w:rsidRPr="003D5A97" w:rsidRDefault="003D5A97" w:rsidP="00CB464E">
            <w:pPr>
              <w:jc w:val="both"/>
              <w:rPr>
                <w:b/>
                <w:sz w:val="16"/>
                <w:szCs w:val="16"/>
              </w:rPr>
            </w:pPr>
            <w:r w:rsidRPr="003D5A97">
              <w:rPr>
                <w:b/>
                <w:sz w:val="16"/>
                <w:szCs w:val="16"/>
              </w:rPr>
              <w:t xml:space="preserve">AGE CLASSE I - </w:t>
            </w:r>
            <w:r w:rsidRPr="003D5A97">
              <w:rPr>
                <w:sz w:val="16"/>
                <w:szCs w:val="16"/>
              </w:rPr>
              <w:t xml:space="preserve">ácidos graxos essenciais (triglicerídeos de ácidos </w:t>
            </w:r>
            <w:proofErr w:type="spellStart"/>
            <w:r w:rsidRPr="003D5A97">
              <w:rPr>
                <w:sz w:val="16"/>
                <w:szCs w:val="16"/>
              </w:rPr>
              <w:t>cáprico</w:t>
            </w:r>
            <w:proofErr w:type="spellEnd"/>
            <w:r w:rsidRPr="003D5A97">
              <w:rPr>
                <w:sz w:val="16"/>
                <w:szCs w:val="16"/>
              </w:rPr>
              <w:t xml:space="preserve"> e </w:t>
            </w:r>
            <w:proofErr w:type="spellStart"/>
            <w:r w:rsidRPr="003D5A97">
              <w:rPr>
                <w:sz w:val="16"/>
                <w:szCs w:val="16"/>
              </w:rPr>
              <w:t>caprílico</w:t>
            </w:r>
            <w:proofErr w:type="spellEnd"/>
            <w:r w:rsidRPr="003D5A97">
              <w:rPr>
                <w:sz w:val="16"/>
                <w:szCs w:val="16"/>
              </w:rPr>
              <w:t>), óleo de girassol clarificado, lecitina, palmitato de retinol, acetato de tocoferol e alfa-tocoferol (Classe I - segundo a classificação da RDC ANVISA Nº 185/2001).</w:t>
            </w:r>
          </w:p>
        </w:tc>
        <w:tc>
          <w:tcPr>
            <w:tcW w:w="992" w:type="dxa"/>
            <w:vAlign w:val="center"/>
          </w:tcPr>
          <w:p w14:paraId="1E298DF6" w14:textId="77777777" w:rsidR="003D5A97" w:rsidRPr="003D5A97" w:rsidRDefault="003D5A97" w:rsidP="00CB464E">
            <w:pPr>
              <w:jc w:val="center"/>
              <w:rPr>
                <w:sz w:val="16"/>
                <w:szCs w:val="16"/>
              </w:rPr>
            </w:pPr>
            <w:r w:rsidRPr="003D5A97">
              <w:rPr>
                <w:sz w:val="16"/>
                <w:szCs w:val="16"/>
              </w:rPr>
              <w:t>Frasco c/200ml</w:t>
            </w:r>
          </w:p>
        </w:tc>
        <w:tc>
          <w:tcPr>
            <w:tcW w:w="1418" w:type="dxa"/>
            <w:vAlign w:val="center"/>
          </w:tcPr>
          <w:p w14:paraId="3B37EAE3" w14:textId="77777777" w:rsidR="003D5A97" w:rsidRPr="003D5A97" w:rsidRDefault="003D5A97" w:rsidP="00CB464E">
            <w:pPr>
              <w:jc w:val="center"/>
              <w:rPr>
                <w:sz w:val="16"/>
                <w:szCs w:val="16"/>
              </w:rPr>
            </w:pPr>
            <w:r w:rsidRPr="003D5A97">
              <w:rPr>
                <w:sz w:val="16"/>
                <w:szCs w:val="16"/>
              </w:rPr>
              <w:t>5.000</w:t>
            </w:r>
          </w:p>
        </w:tc>
      </w:tr>
      <w:tr w:rsidR="003D5A97" w:rsidRPr="003D5A97" w14:paraId="52D4E2DC" w14:textId="77777777" w:rsidTr="003D5A97">
        <w:tc>
          <w:tcPr>
            <w:tcW w:w="704" w:type="dxa"/>
            <w:vAlign w:val="center"/>
          </w:tcPr>
          <w:p w14:paraId="4C1AE940" w14:textId="77777777" w:rsidR="003D5A97" w:rsidRPr="003D5A97" w:rsidRDefault="003D5A97" w:rsidP="00CB464E">
            <w:pPr>
              <w:jc w:val="center"/>
              <w:rPr>
                <w:sz w:val="16"/>
                <w:szCs w:val="16"/>
              </w:rPr>
            </w:pPr>
            <w:r w:rsidRPr="003D5A97">
              <w:rPr>
                <w:sz w:val="16"/>
                <w:szCs w:val="16"/>
              </w:rPr>
              <w:t>03</w:t>
            </w:r>
          </w:p>
        </w:tc>
        <w:tc>
          <w:tcPr>
            <w:tcW w:w="7371" w:type="dxa"/>
            <w:vAlign w:val="center"/>
          </w:tcPr>
          <w:p w14:paraId="3F731664" w14:textId="77777777" w:rsidR="003D5A97" w:rsidRPr="003D5A97" w:rsidRDefault="003D5A97" w:rsidP="00CB464E">
            <w:pPr>
              <w:jc w:val="both"/>
              <w:rPr>
                <w:b/>
                <w:sz w:val="16"/>
                <w:szCs w:val="16"/>
              </w:rPr>
            </w:pPr>
            <w:r w:rsidRPr="003D5A97">
              <w:rPr>
                <w:b/>
                <w:sz w:val="16"/>
                <w:szCs w:val="16"/>
              </w:rPr>
              <w:t xml:space="preserve">ÁGUA DESTILADA 500ML </w:t>
            </w:r>
            <w:proofErr w:type="gramStart"/>
            <w:r w:rsidRPr="003D5A97">
              <w:rPr>
                <w:b/>
                <w:sz w:val="16"/>
                <w:szCs w:val="16"/>
              </w:rPr>
              <w:t xml:space="preserve">-  </w:t>
            </w:r>
            <w:r w:rsidRPr="003D5A97">
              <w:rPr>
                <w:sz w:val="16"/>
                <w:szCs w:val="16"/>
              </w:rPr>
              <w:t>injetável</w:t>
            </w:r>
            <w:proofErr w:type="gramEnd"/>
            <w:r w:rsidRPr="003D5A97">
              <w:rPr>
                <w:sz w:val="16"/>
                <w:szCs w:val="16"/>
              </w:rPr>
              <w:t xml:space="preserve">, estéril e </w:t>
            </w:r>
            <w:proofErr w:type="spellStart"/>
            <w:r w:rsidRPr="003D5A97">
              <w:rPr>
                <w:sz w:val="16"/>
                <w:szCs w:val="16"/>
              </w:rPr>
              <w:t>apirogênica</w:t>
            </w:r>
            <w:proofErr w:type="spellEnd"/>
            <w:r w:rsidRPr="003D5A97">
              <w:rPr>
                <w:sz w:val="16"/>
                <w:szCs w:val="16"/>
              </w:rPr>
              <w:t>. Acondicionada em bolsa ou frasco contendo 500 ml, sistema fechado, transparente e flexível. A bolsa ou frasco deve permitir o escoamento total.</w:t>
            </w:r>
          </w:p>
        </w:tc>
        <w:tc>
          <w:tcPr>
            <w:tcW w:w="992" w:type="dxa"/>
            <w:vAlign w:val="center"/>
          </w:tcPr>
          <w:p w14:paraId="3D2EC183" w14:textId="77777777" w:rsidR="003D5A97" w:rsidRPr="003D5A97" w:rsidRDefault="003D5A97" w:rsidP="00CB464E">
            <w:pPr>
              <w:jc w:val="center"/>
              <w:rPr>
                <w:sz w:val="16"/>
                <w:szCs w:val="16"/>
              </w:rPr>
            </w:pPr>
            <w:r w:rsidRPr="003D5A97">
              <w:rPr>
                <w:sz w:val="16"/>
                <w:szCs w:val="16"/>
              </w:rPr>
              <w:t>Frasco c/500ml</w:t>
            </w:r>
          </w:p>
        </w:tc>
        <w:tc>
          <w:tcPr>
            <w:tcW w:w="1418" w:type="dxa"/>
            <w:vAlign w:val="center"/>
          </w:tcPr>
          <w:p w14:paraId="45C2877F" w14:textId="77777777" w:rsidR="003D5A97" w:rsidRPr="003D5A97" w:rsidRDefault="003D5A97" w:rsidP="00CB464E">
            <w:pPr>
              <w:jc w:val="center"/>
              <w:rPr>
                <w:sz w:val="16"/>
                <w:szCs w:val="16"/>
              </w:rPr>
            </w:pPr>
            <w:r w:rsidRPr="003D5A97">
              <w:rPr>
                <w:sz w:val="16"/>
                <w:szCs w:val="16"/>
              </w:rPr>
              <w:t>20.000</w:t>
            </w:r>
          </w:p>
        </w:tc>
      </w:tr>
      <w:tr w:rsidR="003D5A97" w:rsidRPr="003D5A97" w14:paraId="4881A815" w14:textId="77777777" w:rsidTr="003D5A97">
        <w:tc>
          <w:tcPr>
            <w:tcW w:w="704" w:type="dxa"/>
            <w:vAlign w:val="center"/>
          </w:tcPr>
          <w:p w14:paraId="4C0FF5F3" w14:textId="77777777" w:rsidR="003D5A97" w:rsidRPr="003D5A97" w:rsidRDefault="003D5A97" w:rsidP="00CB464E">
            <w:pPr>
              <w:jc w:val="center"/>
              <w:rPr>
                <w:sz w:val="16"/>
                <w:szCs w:val="16"/>
              </w:rPr>
            </w:pPr>
            <w:r w:rsidRPr="003D5A97">
              <w:rPr>
                <w:sz w:val="16"/>
                <w:szCs w:val="16"/>
              </w:rPr>
              <w:t>04</w:t>
            </w:r>
          </w:p>
        </w:tc>
        <w:tc>
          <w:tcPr>
            <w:tcW w:w="7371" w:type="dxa"/>
            <w:vAlign w:val="center"/>
          </w:tcPr>
          <w:p w14:paraId="1B5B57ED" w14:textId="77777777" w:rsidR="003D5A97" w:rsidRPr="003D5A97" w:rsidRDefault="003D5A97" w:rsidP="00CB464E">
            <w:pPr>
              <w:jc w:val="both"/>
              <w:rPr>
                <w:b/>
                <w:sz w:val="16"/>
                <w:szCs w:val="16"/>
              </w:rPr>
            </w:pPr>
            <w:r w:rsidRPr="003D5A97">
              <w:rPr>
                <w:b/>
                <w:sz w:val="16"/>
                <w:szCs w:val="16"/>
              </w:rPr>
              <w:t>AGULHA DESCARTÁVEL Nº 13 X 0,45MM-</w:t>
            </w:r>
            <w:r w:rsidRPr="003D5A97">
              <w:rPr>
                <w:sz w:val="16"/>
                <w:szCs w:val="16"/>
              </w:rPr>
              <w:t xml:space="preserve"> agulha descartável para punção, cânula em aço inoxidável, canhão de material plástico atóxico ou liga de alumínio em cores de acordo com o padrão de codificação do calibre (NBR), </w:t>
            </w:r>
            <w:proofErr w:type="spellStart"/>
            <w:r w:rsidRPr="003D5A97">
              <w:rPr>
                <w:sz w:val="16"/>
                <w:szCs w:val="16"/>
              </w:rPr>
              <w:t>biseltrifacetado</w:t>
            </w:r>
            <w:proofErr w:type="spellEnd"/>
            <w:r w:rsidRPr="003D5A97">
              <w:rPr>
                <w:sz w:val="16"/>
                <w:szCs w:val="16"/>
              </w:rPr>
              <w:t xml:space="preserve">, </w:t>
            </w:r>
            <w:proofErr w:type="spellStart"/>
            <w:r w:rsidRPr="003D5A97">
              <w:rPr>
                <w:sz w:val="16"/>
                <w:szCs w:val="16"/>
              </w:rPr>
              <w:t>siliconizado</w:t>
            </w:r>
            <w:proofErr w:type="spellEnd"/>
            <w:r w:rsidRPr="003D5A97">
              <w:rPr>
                <w:sz w:val="16"/>
                <w:szCs w:val="16"/>
              </w:rPr>
              <w:t xml:space="preserve"> em superfície externa, </w:t>
            </w:r>
            <w:proofErr w:type="spellStart"/>
            <w:r w:rsidRPr="003D5A97">
              <w:rPr>
                <w:sz w:val="16"/>
                <w:szCs w:val="16"/>
              </w:rPr>
              <w:t>atraumática</w:t>
            </w:r>
            <w:proofErr w:type="spellEnd"/>
            <w:r w:rsidRPr="003D5A97">
              <w:rPr>
                <w:sz w:val="16"/>
                <w:szCs w:val="16"/>
              </w:rPr>
              <w:t xml:space="preserve">, estéril, </w:t>
            </w:r>
            <w:proofErr w:type="spellStart"/>
            <w:r w:rsidRPr="003D5A97">
              <w:rPr>
                <w:sz w:val="16"/>
                <w:szCs w:val="16"/>
              </w:rPr>
              <w:t>apirogênico</w:t>
            </w:r>
            <w:proofErr w:type="spellEnd"/>
            <w:r w:rsidRPr="003D5A97">
              <w:rPr>
                <w:sz w:val="16"/>
                <w:szCs w:val="16"/>
              </w:rPr>
              <w:t xml:space="preserve"> e atóxico com tampa plástica protetora, 13 x 4,5 mm, embalagem </w:t>
            </w:r>
            <w:proofErr w:type="gramStart"/>
            <w:r w:rsidRPr="003D5A97">
              <w:rPr>
                <w:sz w:val="16"/>
                <w:szCs w:val="16"/>
              </w:rPr>
              <w:t>unitária.dimensão</w:t>
            </w:r>
            <w:proofErr w:type="gramEnd"/>
            <w:r w:rsidRPr="003D5A97">
              <w:rPr>
                <w:sz w:val="16"/>
                <w:szCs w:val="16"/>
              </w:rPr>
              <w:t>:26g X 1/2’’</w:t>
            </w:r>
          </w:p>
        </w:tc>
        <w:tc>
          <w:tcPr>
            <w:tcW w:w="992" w:type="dxa"/>
            <w:vAlign w:val="center"/>
          </w:tcPr>
          <w:p w14:paraId="1A48E11D"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8F0C9FB" w14:textId="77777777" w:rsidR="003D5A97" w:rsidRPr="003D5A97" w:rsidRDefault="003D5A97" w:rsidP="00CB464E">
            <w:pPr>
              <w:jc w:val="center"/>
              <w:rPr>
                <w:sz w:val="16"/>
                <w:szCs w:val="16"/>
              </w:rPr>
            </w:pPr>
            <w:r w:rsidRPr="003D5A97">
              <w:rPr>
                <w:sz w:val="16"/>
                <w:szCs w:val="16"/>
              </w:rPr>
              <w:t>30.000</w:t>
            </w:r>
          </w:p>
        </w:tc>
      </w:tr>
      <w:tr w:rsidR="003D5A97" w:rsidRPr="003D5A97" w14:paraId="37E6B2EB" w14:textId="77777777" w:rsidTr="003D5A97">
        <w:tc>
          <w:tcPr>
            <w:tcW w:w="704" w:type="dxa"/>
            <w:vAlign w:val="center"/>
          </w:tcPr>
          <w:p w14:paraId="3119F7E2" w14:textId="77777777" w:rsidR="003D5A97" w:rsidRPr="003D5A97" w:rsidRDefault="003D5A97" w:rsidP="00CB464E">
            <w:pPr>
              <w:jc w:val="center"/>
              <w:rPr>
                <w:sz w:val="16"/>
                <w:szCs w:val="16"/>
              </w:rPr>
            </w:pPr>
            <w:r w:rsidRPr="003D5A97">
              <w:rPr>
                <w:sz w:val="16"/>
                <w:szCs w:val="16"/>
              </w:rPr>
              <w:t>05</w:t>
            </w:r>
          </w:p>
        </w:tc>
        <w:tc>
          <w:tcPr>
            <w:tcW w:w="7371" w:type="dxa"/>
            <w:vAlign w:val="center"/>
          </w:tcPr>
          <w:p w14:paraId="4C47732A" w14:textId="77777777" w:rsidR="003D5A97" w:rsidRPr="003D5A97" w:rsidRDefault="003D5A97" w:rsidP="00CB464E">
            <w:pPr>
              <w:jc w:val="both"/>
              <w:rPr>
                <w:b/>
                <w:sz w:val="16"/>
                <w:szCs w:val="16"/>
              </w:rPr>
            </w:pPr>
            <w:r w:rsidRPr="003D5A97">
              <w:rPr>
                <w:b/>
                <w:sz w:val="16"/>
                <w:szCs w:val="16"/>
              </w:rPr>
              <w:t>AGULHA DESCARTÁVEL Nº 20 X 0,55MM</w:t>
            </w:r>
            <w:r w:rsidRPr="003D5A97">
              <w:rPr>
                <w:sz w:val="16"/>
                <w:szCs w:val="16"/>
              </w:rPr>
              <w:t xml:space="preserve"> - agulha descartável para punção, cânula em aço inoxidável, canhão de material plástico atóxico ou liga de alumínio em cores de acordo com o padrão de codificação do calibre (NBR), </w:t>
            </w:r>
            <w:proofErr w:type="spellStart"/>
            <w:r w:rsidRPr="003D5A97">
              <w:rPr>
                <w:sz w:val="16"/>
                <w:szCs w:val="16"/>
              </w:rPr>
              <w:t>biseltrifacetado</w:t>
            </w:r>
            <w:proofErr w:type="spellEnd"/>
            <w:r w:rsidRPr="003D5A97">
              <w:rPr>
                <w:sz w:val="16"/>
                <w:szCs w:val="16"/>
              </w:rPr>
              <w:t xml:space="preserve">, </w:t>
            </w:r>
            <w:proofErr w:type="spellStart"/>
            <w:r w:rsidRPr="003D5A97">
              <w:rPr>
                <w:sz w:val="16"/>
                <w:szCs w:val="16"/>
              </w:rPr>
              <w:t>siliconizado</w:t>
            </w:r>
            <w:proofErr w:type="spellEnd"/>
            <w:r w:rsidRPr="003D5A97">
              <w:rPr>
                <w:sz w:val="16"/>
                <w:szCs w:val="16"/>
              </w:rPr>
              <w:t xml:space="preserve"> em superfície externa, </w:t>
            </w:r>
            <w:proofErr w:type="spellStart"/>
            <w:r w:rsidRPr="003D5A97">
              <w:rPr>
                <w:sz w:val="16"/>
                <w:szCs w:val="16"/>
              </w:rPr>
              <w:t>atraumática</w:t>
            </w:r>
            <w:proofErr w:type="spellEnd"/>
            <w:r w:rsidRPr="003D5A97">
              <w:rPr>
                <w:sz w:val="16"/>
                <w:szCs w:val="16"/>
              </w:rPr>
              <w:t xml:space="preserve">, estéril, </w:t>
            </w:r>
            <w:proofErr w:type="spellStart"/>
            <w:r w:rsidRPr="003D5A97">
              <w:rPr>
                <w:sz w:val="16"/>
                <w:szCs w:val="16"/>
              </w:rPr>
              <w:t>apirogênico</w:t>
            </w:r>
            <w:proofErr w:type="spellEnd"/>
            <w:r w:rsidRPr="003D5A97">
              <w:rPr>
                <w:sz w:val="16"/>
                <w:szCs w:val="16"/>
              </w:rPr>
              <w:t xml:space="preserve"> e atóxico com tampa plástica protetora, 20 x 5,5 mm, embalagem </w:t>
            </w:r>
            <w:proofErr w:type="gramStart"/>
            <w:r w:rsidRPr="003D5A97">
              <w:rPr>
                <w:sz w:val="16"/>
                <w:szCs w:val="16"/>
              </w:rPr>
              <w:t>unitária.dimensão</w:t>
            </w:r>
            <w:proofErr w:type="gramEnd"/>
            <w:r w:rsidRPr="003D5A97">
              <w:rPr>
                <w:sz w:val="16"/>
                <w:szCs w:val="16"/>
              </w:rPr>
              <w:t>:24g X 3,4”</w:t>
            </w:r>
          </w:p>
        </w:tc>
        <w:tc>
          <w:tcPr>
            <w:tcW w:w="992" w:type="dxa"/>
            <w:vAlign w:val="center"/>
          </w:tcPr>
          <w:p w14:paraId="6C19F8D5"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B6BF6C5" w14:textId="77777777" w:rsidR="003D5A97" w:rsidRPr="003D5A97" w:rsidRDefault="003D5A97" w:rsidP="00CB464E">
            <w:pPr>
              <w:jc w:val="center"/>
              <w:rPr>
                <w:sz w:val="16"/>
                <w:szCs w:val="16"/>
              </w:rPr>
            </w:pPr>
            <w:r w:rsidRPr="003D5A97">
              <w:rPr>
                <w:sz w:val="16"/>
                <w:szCs w:val="16"/>
              </w:rPr>
              <w:t>30.000</w:t>
            </w:r>
          </w:p>
        </w:tc>
      </w:tr>
      <w:tr w:rsidR="003D5A97" w:rsidRPr="003D5A97" w14:paraId="1DD51763" w14:textId="77777777" w:rsidTr="003D5A97">
        <w:tc>
          <w:tcPr>
            <w:tcW w:w="704" w:type="dxa"/>
            <w:vAlign w:val="center"/>
          </w:tcPr>
          <w:p w14:paraId="286AA28F" w14:textId="77777777" w:rsidR="003D5A97" w:rsidRPr="003D5A97" w:rsidRDefault="003D5A97" w:rsidP="00CB464E">
            <w:pPr>
              <w:jc w:val="center"/>
              <w:rPr>
                <w:sz w:val="16"/>
                <w:szCs w:val="16"/>
              </w:rPr>
            </w:pPr>
            <w:r w:rsidRPr="003D5A97">
              <w:rPr>
                <w:sz w:val="16"/>
                <w:szCs w:val="16"/>
              </w:rPr>
              <w:t>06</w:t>
            </w:r>
          </w:p>
        </w:tc>
        <w:tc>
          <w:tcPr>
            <w:tcW w:w="7371" w:type="dxa"/>
            <w:vAlign w:val="center"/>
          </w:tcPr>
          <w:p w14:paraId="1DEB22D7" w14:textId="77777777" w:rsidR="003D5A97" w:rsidRPr="003D5A97" w:rsidRDefault="003D5A97" w:rsidP="00CB464E">
            <w:pPr>
              <w:jc w:val="both"/>
              <w:rPr>
                <w:b/>
                <w:sz w:val="16"/>
                <w:szCs w:val="16"/>
              </w:rPr>
            </w:pPr>
            <w:r w:rsidRPr="003D5A97">
              <w:rPr>
                <w:b/>
                <w:sz w:val="16"/>
                <w:szCs w:val="16"/>
              </w:rPr>
              <w:t xml:space="preserve">AGULHA DESCARTÁVEL Nº 25 X 0,6MM - </w:t>
            </w:r>
            <w:r w:rsidRPr="003D5A97">
              <w:rPr>
                <w:sz w:val="16"/>
                <w:szCs w:val="16"/>
              </w:rPr>
              <w:t xml:space="preserve">agulha descartável para punção, cânula em aço inoxidável, canhão de material plástico atóxico ou liga de alumínio em cores de acordo com o padrão de codificação do calibre (NBR), </w:t>
            </w:r>
            <w:proofErr w:type="spellStart"/>
            <w:r w:rsidRPr="003D5A97">
              <w:rPr>
                <w:sz w:val="16"/>
                <w:szCs w:val="16"/>
              </w:rPr>
              <w:t>biseltrifacetado</w:t>
            </w:r>
            <w:proofErr w:type="spellEnd"/>
            <w:r w:rsidRPr="003D5A97">
              <w:rPr>
                <w:sz w:val="16"/>
                <w:szCs w:val="16"/>
              </w:rPr>
              <w:t xml:space="preserve">, </w:t>
            </w:r>
            <w:proofErr w:type="spellStart"/>
            <w:r w:rsidRPr="003D5A97">
              <w:rPr>
                <w:sz w:val="16"/>
                <w:szCs w:val="16"/>
              </w:rPr>
              <w:t>siliconizado</w:t>
            </w:r>
            <w:proofErr w:type="spellEnd"/>
            <w:r w:rsidRPr="003D5A97">
              <w:rPr>
                <w:sz w:val="16"/>
                <w:szCs w:val="16"/>
              </w:rPr>
              <w:t xml:space="preserve"> em superfície externa, </w:t>
            </w:r>
            <w:proofErr w:type="spellStart"/>
            <w:r w:rsidRPr="003D5A97">
              <w:rPr>
                <w:sz w:val="16"/>
                <w:szCs w:val="16"/>
              </w:rPr>
              <w:t>atraumática</w:t>
            </w:r>
            <w:proofErr w:type="spellEnd"/>
            <w:r w:rsidRPr="003D5A97">
              <w:rPr>
                <w:sz w:val="16"/>
                <w:szCs w:val="16"/>
              </w:rPr>
              <w:t xml:space="preserve">, estéril, </w:t>
            </w:r>
            <w:proofErr w:type="spellStart"/>
            <w:r w:rsidRPr="003D5A97">
              <w:rPr>
                <w:sz w:val="16"/>
                <w:szCs w:val="16"/>
              </w:rPr>
              <w:t>apirogênico</w:t>
            </w:r>
            <w:proofErr w:type="spellEnd"/>
            <w:r w:rsidRPr="003D5A97">
              <w:rPr>
                <w:sz w:val="16"/>
                <w:szCs w:val="16"/>
              </w:rPr>
              <w:t xml:space="preserve"> e atóxico com tampa plástica protetora, 25 x 6mm, embalagem </w:t>
            </w:r>
            <w:proofErr w:type="spellStart"/>
            <w:proofErr w:type="gramStart"/>
            <w:r w:rsidRPr="003D5A97">
              <w:rPr>
                <w:sz w:val="16"/>
                <w:szCs w:val="16"/>
              </w:rPr>
              <w:t>unitária.dimensão</w:t>
            </w:r>
            <w:proofErr w:type="spellEnd"/>
            <w:proofErr w:type="gramEnd"/>
            <w:r w:rsidRPr="003D5A97">
              <w:rPr>
                <w:sz w:val="16"/>
                <w:szCs w:val="16"/>
              </w:rPr>
              <w:t>: 23g X 1”</w:t>
            </w:r>
          </w:p>
        </w:tc>
        <w:tc>
          <w:tcPr>
            <w:tcW w:w="992" w:type="dxa"/>
            <w:vAlign w:val="center"/>
          </w:tcPr>
          <w:p w14:paraId="60A4523E"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AF400F2" w14:textId="77777777" w:rsidR="003D5A97" w:rsidRPr="003D5A97" w:rsidRDefault="003D5A97" w:rsidP="00CB464E">
            <w:pPr>
              <w:jc w:val="center"/>
              <w:rPr>
                <w:sz w:val="16"/>
                <w:szCs w:val="16"/>
              </w:rPr>
            </w:pPr>
            <w:r w:rsidRPr="003D5A97">
              <w:rPr>
                <w:sz w:val="16"/>
                <w:szCs w:val="16"/>
              </w:rPr>
              <w:t>30.000</w:t>
            </w:r>
          </w:p>
        </w:tc>
      </w:tr>
      <w:tr w:rsidR="003D5A97" w:rsidRPr="003D5A97" w14:paraId="2DBEE581" w14:textId="77777777" w:rsidTr="003D5A97">
        <w:tc>
          <w:tcPr>
            <w:tcW w:w="704" w:type="dxa"/>
            <w:vAlign w:val="center"/>
          </w:tcPr>
          <w:p w14:paraId="12EEF1C8" w14:textId="77777777" w:rsidR="003D5A97" w:rsidRPr="003D5A97" w:rsidRDefault="003D5A97" w:rsidP="00CB464E">
            <w:pPr>
              <w:jc w:val="center"/>
              <w:rPr>
                <w:sz w:val="16"/>
                <w:szCs w:val="16"/>
              </w:rPr>
            </w:pPr>
            <w:r w:rsidRPr="003D5A97">
              <w:rPr>
                <w:sz w:val="16"/>
                <w:szCs w:val="16"/>
              </w:rPr>
              <w:t>07</w:t>
            </w:r>
          </w:p>
        </w:tc>
        <w:tc>
          <w:tcPr>
            <w:tcW w:w="7371" w:type="dxa"/>
            <w:vAlign w:val="center"/>
          </w:tcPr>
          <w:p w14:paraId="73BE3DB3" w14:textId="77777777" w:rsidR="003D5A97" w:rsidRPr="003D5A97" w:rsidRDefault="003D5A97" w:rsidP="00CB464E">
            <w:pPr>
              <w:jc w:val="both"/>
              <w:rPr>
                <w:b/>
                <w:sz w:val="16"/>
                <w:szCs w:val="16"/>
              </w:rPr>
            </w:pPr>
            <w:r w:rsidRPr="003D5A97">
              <w:rPr>
                <w:b/>
                <w:sz w:val="16"/>
                <w:szCs w:val="16"/>
              </w:rPr>
              <w:t>AGULHA DESCARTÁVEL Nº 25 X 0,7MM-</w:t>
            </w:r>
            <w:r w:rsidRPr="003D5A97">
              <w:rPr>
                <w:sz w:val="16"/>
                <w:szCs w:val="16"/>
              </w:rPr>
              <w:t xml:space="preserve"> agulha descartável para punção, cânula em aço inoxidável, canhão de material plástico atóxico ou liga de alumínio em cores de acordo com o padrão de codificação do calibre (NBR), </w:t>
            </w:r>
            <w:proofErr w:type="spellStart"/>
            <w:r w:rsidRPr="003D5A97">
              <w:rPr>
                <w:sz w:val="16"/>
                <w:szCs w:val="16"/>
              </w:rPr>
              <w:t>biseltrifacetado</w:t>
            </w:r>
            <w:proofErr w:type="spellEnd"/>
            <w:r w:rsidRPr="003D5A97">
              <w:rPr>
                <w:sz w:val="16"/>
                <w:szCs w:val="16"/>
              </w:rPr>
              <w:t xml:space="preserve">, </w:t>
            </w:r>
            <w:proofErr w:type="spellStart"/>
            <w:r w:rsidRPr="003D5A97">
              <w:rPr>
                <w:sz w:val="16"/>
                <w:szCs w:val="16"/>
              </w:rPr>
              <w:t>siliconizado</w:t>
            </w:r>
            <w:proofErr w:type="spellEnd"/>
            <w:r w:rsidRPr="003D5A97">
              <w:rPr>
                <w:sz w:val="16"/>
                <w:szCs w:val="16"/>
              </w:rPr>
              <w:t xml:space="preserve"> em superfície externa, </w:t>
            </w:r>
            <w:proofErr w:type="spellStart"/>
            <w:r w:rsidRPr="003D5A97">
              <w:rPr>
                <w:sz w:val="16"/>
                <w:szCs w:val="16"/>
              </w:rPr>
              <w:t>atraumática</w:t>
            </w:r>
            <w:proofErr w:type="spellEnd"/>
            <w:r w:rsidRPr="003D5A97">
              <w:rPr>
                <w:sz w:val="16"/>
                <w:szCs w:val="16"/>
              </w:rPr>
              <w:t xml:space="preserve">, estéril, </w:t>
            </w:r>
            <w:proofErr w:type="spellStart"/>
            <w:r w:rsidRPr="003D5A97">
              <w:rPr>
                <w:sz w:val="16"/>
                <w:szCs w:val="16"/>
              </w:rPr>
              <w:t>apirogênico</w:t>
            </w:r>
            <w:proofErr w:type="spellEnd"/>
            <w:r w:rsidRPr="003D5A97">
              <w:rPr>
                <w:sz w:val="16"/>
                <w:szCs w:val="16"/>
              </w:rPr>
              <w:t xml:space="preserve"> e atóxico com tampa plástica protetora, 25 x 7mm, embalagem </w:t>
            </w:r>
            <w:proofErr w:type="gramStart"/>
            <w:r w:rsidRPr="003D5A97">
              <w:rPr>
                <w:sz w:val="16"/>
                <w:szCs w:val="16"/>
              </w:rPr>
              <w:t>unitária.dimensão</w:t>
            </w:r>
            <w:proofErr w:type="gramEnd"/>
            <w:r w:rsidRPr="003D5A97">
              <w:rPr>
                <w:sz w:val="16"/>
                <w:szCs w:val="16"/>
              </w:rPr>
              <w:t>:22g X 1”</w:t>
            </w:r>
          </w:p>
        </w:tc>
        <w:tc>
          <w:tcPr>
            <w:tcW w:w="992" w:type="dxa"/>
            <w:vAlign w:val="center"/>
          </w:tcPr>
          <w:p w14:paraId="6451F722"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782BDFA" w14:textId="77777777" w:rsidR="003D5A97" w:rsidRPr="003D5A97" w:rsidRDefault="003D5A97" w:rsidP="00CB464E">
            <w:pPr>
              <w:jc w:val="center"/>
              <w:rPr>
                <w:sz w:val="16"/>
                <w:szCs w:val="16"/>
              </w:rPr>
            </w:pPr>
            <w:r w:rsidRPr="003D5A97">
              <w:rPr>
                <w:sz w:val="16"/>
                <w:szCs w:val="16"/>
              </w:rPr>
              <w:t>30.000</w:t>
            </w:r>
          </w:p>
        </w:tc>
      </w:tr>
      <w:tr w:rsidR="003D5A97" w:rsidRPr="003D5A97" w14:paraId="7CEDC47F" w14:textId="77777777" w:rsidTr="003D5A97">
        <w:tc>
          <w:tcPr>
            <w:tcW w:w="704" w:type="dxa"/>
            <w:vAlign w:val="center"/>
          </w:tcPr>
          <w:p w14:paraId="0F775CDC" w14:textId="77777777" w:rsidR="003D5A97" w:rsidRPr="003D5A97" w:rsidRDefault="003D5A97" w:rsidP="00CB464E">
            <w:pPr>
              <w:jc w:val="center"/>
              <w:rPr>
                <w:sz w:val="16"/>
                <w:szCs w:val="16"/>
              </w:rPr>
            </w:pPr>
            <w:r w:rsidRPr="003D5A97">
              <w:rPr>
                <w:sz w:val="16"/>
                <w:szCs w:val="16"/>
              </w:rPr>
              <w:lastRenderedPageBreak/>
              <w:t>08</w:t>
            </w:r>
          </w:p>
        </w:tc>
        <w:tc>
          <w:tcPr>
            <w:tcW w:w="7371" w:type="dxa"/>
            <w:vAlign w:val="center"/>
          </w:tcPr>
          <w:p w14:paraId="713212F9" w14:textId="77777777" w:rsidR="003D5A97" w:rsidRPr="003D5A97" w:rsidRDefault="003D5A97" w:rsidP="00CB464E">
            <w:pPr>
              <w:jc w:val="both"/>
              <w:rPr>
                <w:b/>
                <w:sz w:val="16"/>
                <w:szCs w:val="16"/>
              </w:rPr>
            </w:pPr>
            <w:r w:rsidRPr="003D5A97">
              <w:rPr>
                <w:b/>
                <w:sz w:val="16"/>
                <w:szCs w:val="16"/>
              </w:rPr>
              <w:t>AGULHA DESCARTÁVEL Nº 25 X 0,8MM-</w:t>
            </w:r>
            <w:r w:rsidRPr="003D5A97">
              <w:rPr>
                <w:sz w:val="16"/>
                <w:szCs w:val="16"/>
              </w:rPr>
              <w:t xml:space="preserve"> agulha descartável para punção, cânula em aço inoxidável, canhão de material plástico atóxico ou liga de alumínio em cores de acordo com o padrão de codificação do calibre (NBR), </w:t>
            </w:r>
            <w:proofErr w:type="spellStart"/>
            <w:r w:rsidRPr="003D5A97">
              <w:rPr>
                <w:sz w:val="16"/>
                <w:szCs w:val="16"/>
              </w:rPr>
              <w:t>biseltrifacetado</w:t>
            </w:r>
            <w:proofErr w:type="spellEnd"/>
            <w:r w:rsidRPr="003D5A97">
              <w:rPr>
                <w:sz w:val="16"/>
                <w:szCs w:val="16"/>
              </w:rPr>
              <w:t xml:space="preserve">, </w:t>
            </w:r>
            <w:proofErr w:type="spellStart"/>
            <w:r w:rsidRPr="003D5A97">
              <w:rPr>
                <w:sz w:val="16"/>
                <w:szCs w:val="16"/>
              </w:rPr>
              <w:t>siliconizado</w:t>
            </w:r>
            <w:proofErr w:type="spellEnd"/>
            <w:r w:rsidRPr="003D5A97">
              <w:rPr>
                <w:sz w:val="16"/>
                <w:szCs w:val="16"/>
              </w:rPr>
              <w:t xml:space="preserve"> em superfície externa, </w:t>
            </w:r>
            <w:proofErr w:type="spellStart"/>
            <w:r w:rsidRPr="003D5A97">
              <w:rPr>
                <w:sz w:val="16"/>
                <w:szCs w:val="16"/>
              </w:rPr>
              <w:t>atraumática</w:t>
            </w:r>
            <w:proofErr w:type="spellEnd"/>
            <w:r w:rsidRPr="003D5A97">
              <w:rPr>
                <w:sz w:val="16"/>
                <w:szCs w:val="16"/>
              </w:rPr>
              <w:t xml:space="preserve">, estéril, </w:t>
            </w:r>
            <w:proofErr w:type="spellStart"/>
            <w:r w:rsidRPr="003D5A97">
              <w:rPr>
                <w:sz w:val="16"/>
                <w:szCs w:val="16"/>
              </w:rPr>
              <w:t>apirogênico</w:t>
            </w:r>
            <w:proofErr w:type="spellEnd"/>
            <w:r w:rsidRPr="003D5A97">
              <w:rPr>
                <w:sz w:val="16"/>
                <w:szCs w:val="16"/>
              </w:rPr>
              <w:t xml:space="preserve"> e atóxico com tampa plástica protetora, 25 x 8mm, embalagem </w:t>
            </w:r>
            <w:proofErr w:type="gramStart"/>
            <w:r w:rsidRPr="003D5A97">
              <w:rPr>
                <w:sz w:val="16"/>
                <w:szCs w:val="16"/>
              </w:rPr>
              <w:t>unitária.dimensão</w:t>
            </w:r>
            <w:proofErr w:type="gramEnd"/>
            <w:r w:rsidRPr="003D5A97">
              <w:rPr>
                <w:sz w:val="16"/>
                <w:szCs w:val="16"/>
              </w:rPr>
              <w:t>:21G X 1”</w:t>
            </w:r>
          </w:p>
        </w:tc>
        <w:tc>
          <w:tcPr>
            <w:tcW w:w="992" w:type="dxa"/>
            <w:vAlign w:val="center"/>
          </w:tcPr>
          <w:p w14:paraId="290EDD5C"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A4ED27C" w14:textId="77777777" w:rsidR="003D5A97" w:rsidRPr="003D5A97" w:rsidRDefault="003D5A97" w:rsidP="00CB464E">
            <w:pPr>
              <w:jc w:val="center"/>
              <w:rPr>
                <w:sz w:val="16"/>
                <w:szCs w:val="16"/>
              </w:rPr>
            </w:pPr>
            <w:r w:rsidRPr="003D5A97">
              <w:rPr>
                <w:sz w:val="16"/>
                <w:szCs w:val="16"/>
              </w:rPr>
              <w:t>30.000</w:t>
            </w:r>
          </w:p>
        </w:tc>
      </w:tr>
      <w:tr w:rsidR="003D5A97" w:rsidRPr="003D5A97" w14:paraId="3FB7A5DC" w14:textId="77777777" w:rsidTr="003D5A97">
        <w:tc>
          <w:tcPr>
            <w:tcW w:w="704" w:type="dxa"/>
            <w:vAlign w:val="center"/>
          </w:tcPr>
          <w:p w14:paraId="48983A17" w14:textId="77777777" w:rsidR="003D5A97" w:rsidRPr="003D5A97" w:rsidRDefault="003D5A97" w:rsidP="00CB464E">
            <w:pPr>
              <w:jc w:val="center"/>
              <w:rPr>
                <w:sz w:val="16"/>
                <w:szCs w:val="16"/>
              </w:rPr>
            </w:pPr>
            <w:r w:rsidRPr="003D5A97">
              <w:rPr>
                <w:sz w:val="16"/>
                <w:szCs w:val="16"/>
              </w:rPr>
              <w:t>09</w:t>
            </w:r>
          </w:p>
        </w:tc>
        <w:tc>
          <w:tcPr>
            <w:tcW w:w="7371" w:type="dxa"/>
            <w:vAlign w:val="center"/>
          </w:tcPr>
          <w:p w14:paraId="12F96B3C" w14:textId="77777777" w:rsidR="003D5A97" w:rsidRPr="003D5A97" w:rsidRDefault="003D5A97" w:rsidP="00CB464E">
            <w:pPr>
              <w:jc w:val="both"/>
              <w:rPr>
                <w:b/>
                <w:sz w:val="16"/>
                <w:szCs w:val="16"/>
              </w:rPr>
            </w:pPr>
            <w:r w:rsidRPr="003D5A97">
              <w:rPr>
                <w:b/>
                <w:sz w:val="16"/>
                <w:szCs w:val="16"/>
              </w:rPr>
              <w:t>AGULHA DESCARTÁVEL Nº 30 X 0,7MM-</w:t>
            </w:r>
            <w:r w:rsidRPr="003D5A97">
              <w:rPr>
                <w:sz w:val="16"/>
                <w:szCs w:val="16"/>
              </w:rPr>
              <w:t xml:space="preserve"> agulha descartável para punção, cânula em aço inoxidável, canhão de material plástico atóxico ou liga de alumínio em cores de acordo com o padrão de codificação do calibre (NBR), </w:t>
            </w:r>
            <w:proofErr w:type="spellStart"/>
            <w:r w:rsidRPr="003D5A97">
              <w:rPr>
                <w:sz w:val="16"/>
                <w:szCs w:val="16"/>
              </w:rPr>
              <w:t>biseltrifacetado</w:t>
            </w:r>
            <w:proofErr w:type="spellEnd"/>
            <w:r w:rsidRPr="003D5A97">
              <w:rPr>
                <w:sz w:val="16"/>
                <w:szCs w:val="16"/>
              </w:rPr>
              <w:t xml:space="preserve">, </w:t>
            </w:r>
            <w:proofErr w:type="spellStart"/>
            <w:r w:rsidRPr="003D5A97">
              <w:rPr>
                <w:sz w:val="16"/>
                <w:szCs w:val="16"/>
              </w:rPr>
              <w:t>siliconizado</w:t>
            </w:r>
            <w:proofErr w:type="spellEnd"/>
            <w:r w:rsidRPr="003D5A97">
              <w:rPr>
                <w:sz w:val="16"/>
                <w:szCs w:val="16"/>
              </w:rPr>
              <w:t xml:space="preserve"> em superfície externa, </w:t>
            </w:r>
            <w:proofErr w:type="spellStart"/>
            <w:r w:rsidRPr="003D5A97">
              <w:rPr>
                <w:sz w:val="16"/>
                <w:szCs w:val="16"/>
              </w:rPr>
              <w:t>atraumática</w:t>
            </w:r>
            <w:proofErr w:type="spellEnd"/>
            <w:r w:rsidRPr="003D5A97">
              <w:rPr>
                <w:sz w:val="16"/>
                <w:szCs w:val="16"/>
              </w:rPr>
              <w:t xml:space="preserve">, estéril, </w:t>
            </w:r>
            <w:proofErr w:type="spellStart"/>
            <w:r w:rsidRPr="003D5A97">
              <w:rPr>
                <w:sz w:val="16"/>
                <w:szCs w:val="16"/>
              </w:rPr>
              <w:t>apirogênico</w:t>
            </w:r>
            <w:proofErr w:type="spellEnd"/>
            <w:r w:rsidRPr="003D5A97">
              <w:rPr>
                <w:sz w:val="16"/>
                <w:szCs w:val="16"/>
              </w:rPr>
              <w:t xml:space="preserve"> e atóxico com tampa plástica protetora, 30 x 7mm, embalagem </w:t>
            </w:r>
            <w:proofErr w:type="gramStart"/>
            <w:r w:rsidRPr="003D5A97">
              <w:rPr>
                <w:sz w:val="16"/>
                <w:szCs w:val="16"/>
              </w:rPr>
              <w:t>unitária.dimensão</w:t>
            </w:r>
            <w:proofErr w:type="gramEnd"/>
            <w:r w:rsidRPr="003D5A97">
              <w:rPr>
                <w:sz w:val="16"/>
                <w:szCs w:val="16"/>
              </w:rPr>
              <w:t>:22g X 1 1,4”</w:t>
            </w:r>
          </w:p>
        </w:tc>
        <w:tc>
          <w:tcPr>
            <w:tcW w:w="992" w:type="dxa"/>
            <w:vAlign w:val="center"/>
          </w:tcPr>
          <w:p w14:paraId="05939F56"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B54651C" w14:textId="77777777" w:rsidR="003D5A97" w:rsidRPr="003D5A97" w:rsidRDefault="003D5A97" w:rsidP="00CB464E">
            <w:pPr>
              <w:jc w:val="center"/>
              <w:rPr>
                <w:sz w:val="16"/>
                <w:szCs w:val="16"/>
              </w:rPr>
            </w:pPr>
            <w:r w:rsidRPr="003D5A97">
              <w:rPr>
                <w:sz w:val="16"/>
                <w:szCs w:val="16"/>
              </w:rPr>
              <w:t>30.000</w:t>
            </w:r>
          </w:p>
        </w:tc>
      </w:tr>
      <w:tr w:rsidR="003D5A97" w:rsidRPr="003D5A97" w14:paraId="20E24291" w14:textId="77777777" w:rsidTr="003D5A97">
        <w:tc>
          <w:tcPr>
            <w:tcW w:w="704" w:type="dxa"/>
            <w:vAlign w:val="center"/>
          </w:tcPr>
          <w:p w14:paraId="0362B5BA" w14:textId="77777777" w:rsidR="003D5A97" w:rsidRPr="003D5A97" w:rsidRDefault="003D5A97" w:rsidP="00CB464E">
            <w:pPr>
              <w:jc w:val="center"/>
              <w:rPr>
                <w:sz w:val="16"/>
                <w:szCs w:val="16"/>
              </w:rPr>
            </w:pPr>
            <w:r w:rsidRPr="003D5A97">
              <w:rPr>
                <w:sz w:val="16"/>
                <w:szCs w:val="16"/>
              </w:rPr>
              <w:t>10</w:t>
            </w:r>
          </w:p>
        </w:tc>
        <w:tc>
          <w:tcPr>
            <w:tcW w:w="7371" w:type="dxa"/>
            <w:vAlign w:val="center"/>
          </w:tcPr>
          <w:p w14:paraId="7CE25B03" w14:textId="77777777" w:rsidR="003D5A97" w:rsidRPr="003D5A97" w:rsidRDefault="003D5A97" w:rsidP="00CB464E">
            <w:pPr>
              <w:jc w:val="both"/>
              <w:rPr>
                <w:b/>
                <w:sz w:val="16"/>
                <w:szCs w:val="16"/>
              </w:rPr>
            </w:pPr>
            <w:r w:rsidRPr="003D5A97">
              <w:rPr>
                <w:b/>
                <w:sz w:val="16"/>
                <w:szCs w:val="16"/>
              </w:rPr>
              <w:t>AGULHA DESCARTÁVEL Nº 30 X 8MM</w:t>
            </w:r>
            <w:proofErr w:type="gramStart"/>
            <w:r w:rsidRPr="003D5A97">
              <w:rPr>
                <w:b/>
                <w:sz w:val="16"/>
                <w:szCs w:val="16"/>
              </w:rPr>
              <w:t>-</w:t>
            </w:r>
            <w:r w:rsidRPr="003D5A97">
              <w:rPr>
                <w:sz w:val="16"/>
                <w:szCs w:val="16"/>
              </w:rPr>
              <w:t xml:space="preserve">  agulha</w:t>
            </w:r>
            <w:proofErr w:type="gramEnd"/>
            <w:r w:rsidRPr="003D5A97">
              <w:rPr>
                <w:sz w:val="16"/>
                <w:szCs w:val="16"/>
              </w:rPr>
              <w:t xml:space="preserve"> descartável para punção, cânula em aço inoxidável, canhão de material plástico atóxico ou liga de alumínio em cores de acordo com o padrão de codificação do calibre (NBR), </w:t>
            </w:r>
            <w:proofErr w:type="spellStart"/>
            <w:r w:rsidRPr="003D5A97">
              <w:rPr>
                <w:sz w:val="16"/>
                <w:szCs w:val="16"/>
              </w:rPr>
              <w:t>biseltrifacetado</w:t>
            </w:r>
            <w:proofErr w:type="spellEnd"/>
            <w:r w:rsidRPr="003D5A97">
              <w:rPr>
                <w:sz w:val="16"/>
                <w:szCs w:val="16"/>
              </w:rPr>
              <w:t xml:space="preserve">, </w:t>
            </w:r>
            <w:proofErr w:type="spellStart"/>
            <w:r w:rsidRPr="003D5A97">
              <w:rPr>
                <w:sz w:val="16"/>
                <w:szCs w:val="16"/>
              </w:rPr>
              <w:t>siliconizado</w:t>
            </w:r>
            <w:proofErr w:type="spellEnd"/>
            <w:r w:rsidRPr="003D5A97">
              <w:rPr>
                <w:sz w:val="16"/>
                <w:szCs w:val="16"/>
              </w:rPr>
              <w:t xml:space="preserve"> em superfície externa, </w:t>
            </w:r>
            <w:proofErr w:type="spellStart"/>
            <w:r w:rsidRPr="003D5A97">
              <w:rPr>
                <w:sz w:val="16"/>
                <w:szCs w:val="16"/>
              </w:rPr>
              <w:t>atraumática</w:t>
            </w:r>
            <w:proofErr w:type="spellEnd"/>
            <w:r w:rsidRPr="003D5A97">
              <w:rPr>
                <w:sz w:val="16"/>
                <w:szCs w:val="16"/>
              </w:rPr>
              <w:t xml:space="preserve">, estéril, </w:t>
            </w:r>
            <w:proofErr w:type="spellStart"/>
            <w:r w:rsidRPr="003D5A97">
              <w:rPr>
                <w:sz w:val="16"/>
                <w:szCs w:val="16"/>
              </w:rPr>
              <w:t>apirogênico</w:t>
            </w:r>
            <w:proofErr w:type="spellEnd"/>
            <w:r w:rsidRPr="003D5A97">
              <w:rPr>
                <w:sz w:val="16"/>
                <w:szCs w:val="16"/>
              </w:rPr>
              <w:t xml:space="preserve"> e atóxico com tampa plástica protetora, 30 x 8mm, embalagem </w:t>
            </w:r>
            <w:proofErr w:type="spellStart"/>
            <w:r w:rsidRPr="003D5A97">
              <w:rPr>
                <w:sz w:val="16"/>
                <w:szCs w:val="16"/>
              </w:rPr>
              <w:t>unitária.dimensão</w:t>
            </w:r>
            <w:proofErr w:type="spellEnd"/>
            <w:r w:rsidRPr="003D5A97">
              <w:rPr>
                <w:sz w:val="16"/>
                <w:szCs w:val="16"/>
              </w:rPr>
              <w:t>: 21g X 1 1,4’’</w:t>
            </w:r>
          </w:p>
        </w:tc>
        <w:tc>
          <w:tcPr>
            <w:tcW w:w="992" w:type="dxa"/>
            <w:vAlign w:val="center"/>
          </w:tcPr>
          <w:p w14:paraId="12CA7602"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C1DDE33" w14:textId="77777777" w:rsidR="003D5A97" w:rsidRPr="003D5A97" w:rsidRDefault="003D5A97" w:rsidP="00CB464E">
            <w:pPr>
              <w:jc w:val="center"/>
              <w:rPr>
                <w:sz w:val="16"/>
                <w:szCs w:val="16"/>
              </w:rPr>
            </w:pPr>
            <w:r w:rsidRPr="003D5A97">
              <w:rPr>
                <w:sz w:val="16"/>
                <w:szCs w:val="16"/>
              </w:rPr>
              <w:t>30.000</w:t>
            </w:r>
          </w:p>
        </w:tc>
      </w:tr>
      <w:tr w:rsidR="003D5A97" w:rsidRPr="003D5A97" w14:paraId="7D8DAA0F" w14:textId="77777777" w:rsidTr="003D5A97">
        <w:tc>
          <w:tcPr>
            <w:tcW w:w="704" w:type="dxa"/>
            <w:vAlign w:val="center"/>
          </w:tcPr>
          <w:p w14:paraId="232067DB" w14:textId="77777777" w:rsidR="003D5A97" w:rsidRPr="003D5A97" w:rsidRDefault="003D5A97" w:rsidP="00CB464E">
            <w:pPr>
              <w:jc w:val="center"/>
              <w:rPr>
                <w:sz w:val="16"/>
                <w:szCs w:val="16"/>
              </w:rPr>
            </w:pPr>
            <w:r w:rsidRPr="003D5A97">
              <w:rPr>
                <w:sz w:val="16"/>
                <w:szCs w:val="16"/>
              </w:rPr>
              <w:t>11</w:t>
            </w:r>
          </w:p>
        </w:tc>
        <w:tc>
          <w:tcPr>
            <w:tcW w:w="7371" w:type="dxa"/>
            <w:vAlign w:val="center"/>
          </w:tcPr>
          <w:p w14:paraId="2D3CF25C" w14:textId="77777777" w:rsidR="003D5A97" w:rsidRPr="003D5A97" w:rsidRDefault="003D5A97" w:rsidP="00CB464E">
            <w:pPr>
              <w:jc w:val="both"/>
              <w:rPr>
                <w:b/>
                <w:sz w:val="16"/>
                <w:szCs w:val="16"/>
              </w:rPr>
            </w:pPr>
            <w:r w:rsidRPr="003D5A97">
              <w:rPr>
                <w:b/>
                <w:sz w:val="16"/>
                <w:szCs w:val="16"/>
              </w:rPr>
              <w:t>AGULHA DESCARTÁVEL Nº 40 X 12MM</w:t>
            </w:r>
            <w:r w:rsidRPr="003D5A97">
              <w:rPr>
                <w:sz w:val="16"/>
                <w:szCs w:val="16"/>
              </w:rPr>
              <w:t xml:space="preserve"> </w:t>
            </w:r>
            <w:proofErr w:type="gramStart"/>
            <w:r w:rsidRPr="003D5A97">
              <w:rPr>
                <w:sz w:val="16"/>
                <w:szCs w:val="16"/>
              </w:rPr>
              <w:t>-  agulha</w:t>
            </w:r>
            <w:proofErr w:type="gramEnd"/>
            <w:r w:rsidRPr="003D5A97">
              <w:rPr>
                <w:sz w:val="16"/>
                <w:szCs w:val="16"/>
              </w:rPr>
              <w:t xml:space="preserve"> descartável para punção, cânula em aço inoxidável, canhão de material plástico atóxico ou liga de alumínio em cores de acordo com o padrão de codificação do calibre (NBR), </w:t>
            </w:r>
            <w:proofErr w:type="spellStart"/>
            <w:r w:rsidRPr="003D5A97">
              <w:rPr>
                <w:sz w:val="16"/>
                <w:szCs w:val="16"/>
              </w:rPr>
              <w:t>biseltrifacetado</w:t>
            </w:r>
            <w:proofErr w:type="spellEnd"/>
            <w:r w:rsidRPr="003D5A97">
              <w:rPr>
                <w:sz w:val="16"/>
                <w:szCs w:val="16"/>
              </w:rPr>
              <w:t xml:space="preserve">, </w:t>
            </w:r>
            <w:proofErr w:type="spellStart"/>
            <w:r w:rsidRPr="003D5A97">
              <w:rPr>
                <w:sz w:val="16"/>
                <w:szCs w:val="16"/>
              </w:rPr>
              <w:t>siliconizado</w:t>
            </w:r>
            <w:proofErr w:type="spellEnd"/>
            <w:r w:rsidRPr="003D5A97">
              <w:rPr>
                <w:sz w:val="16"/>
                <w:szCs w:val="16"/>
              </w:rPr>
              <w:t xml:space="preserve"> em superfície externa, </w:t>
            </w:r>
            <w:proofErr w:type="spellStart"/>
            <w:r w:rsidRPr="003D5A97">
              <w:rPr>
                <w:sz w:val="16"/>
                <w:szCs w:val="16"/>
              </w:rPr>
              <w:t>atraumática</w:t>
            </w:r>
            <w:proofErr w:type="spellEnd"/>
            <w:r w:rsidRPr="003D5A97">
              <w:rPr>
                <w:sz w:val="16"/>
                <w:szCs w:val="16"/>
              </w:rPr>
              <w:t xml:space="preserve">, estéril, </w:t>
            </w:r>
            <w:proofErr w:type="spellStart"/>
            <w:r w:rsidRPr="003D5A97">
              <w:rPr>
                <w:sz w:val="16"/>
                <w:szCs w:val="16"/>
              </w:rPr>
              <w:t>apirogênico</w:t>
            </w:r>
            <w:proofErr w:type="spellEnd"/>
            <w:r w:rsidRPr="003D5A97">
              <w:rPr>
                <w:sz w:val="16"/>
                <w:szCs w:val="16"/>
              </w:rPr>
              <w:t xml:space="preserve"> e atóxico com tampa plástica protetora, 40 x 12mm, embalagem unitária.dimensão:18g X 1 1,2”</w:t>
            </w:r>
          </w:p>
        </w:tc>
        <w:tc>
          <w:tcPr>
            <w:tcW w:w="992" w:type="dxa"/>
            <w:vAlign w:val="center"/>
          </w:tcPr>
          <w:p w14:paraId="162A76EF"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6217B8C" w14:textId="77777777" w:rsidR="003D5A97" w:rsidRPr="003D5A97" w:rsidRDefault="003D5A97" w:rsidP="00CB464E">
            <w:pPr>
              <w:jc w:val="center"/>
              <w:rPr>
                <w:sz w:val="16"/>
                <w:szCs w:val="16"/>
              </w:rPr>
            </w:pPr>
            <w:r w:rsidRPr="003D5A97">
              <w:rPr>
                <w:sz w:val="16"/>
                <w:szCs w:val="16"/>
              </w:rPr>
              <w:t>30.000</w:t>
            </w:r>
          </w:p>
        </w:tc>
      </w:tr>
      <w:tr w:rsidR="003D5A97" w:rsidRPr="003D5A97" w14:paraId="53334D63" w14:textId="77777777" w:rsidTr="003D5A97">
        <w:tc>
          <w:tcPr>
            <w:tcW w:w="704" w:type="dxa"/>
            <w:vAlign w:val="center"/>
          </w:tcPr>
          <w:p w14:paraId="3EC1F98F" w14:textId="77777777" w:rsidR="003D5A97" w:rsidRPr="003D5A97" w:rsidRDefault="003D5A97" w:rsidP="00CB464E">
            <w:pPr>
              <w:jc w:val="center"/>
              <w:rPr>
                <w:sz w:val="16"/>
                <w:szCs w:val="16"/>
              </w:rPr>
            </w:pPr>
            <w:r w:rsidRPr="003D5A97">
              <w:rPr>
                <w:sz w:val="16"/>
                <w:szCs w:val="16"/>
              </w:rPr>
              <w:t>12</w:t>
            </w:r>
          </w:p>
        </w:tc>
        <w:tc>
          <w:tcPr>
            <w:tcW w:w="7371" w:type="dxa"/>
            <w:vAlign w:val="center"/>
          </w:tcPr>
          <w:p w14:paraId="328FC362" w14:textId="77777777" w:rsidR="003D5A97" w:rsidRPr="003D5A97" w:rsidRDefault="003D5A97" w:rsidP="00CB464E">
            <w:pPr>
              <w:jc w:val="both"/>
              <w:rPr>
                <w:b/>
                <w:sz w:val="16"/>
                <w:szCs w:val="16"/>
              </w:rPr>
            </w:pPr>
            <w:r w:rsidRPr="003D5A97">
              <w:rPr>
                <w:b/>
                <w:sz w:val="16"/>
                <w:szCs w:val="16"/>
              </w:rPr>
              <w:t xml:space="preserve">ÁLCOOL ETÍLICO 70 % - </w:t>
            </w:r>
            <w:r w:rsidRPr="003D5A97">
              <w:rPr>
                <w:sz w:val="16"/>
                <w:szCs w:val="16"/>
              </w:rPr>
              <w:t>Hidratado, 70%, em forma de solução líquida, acondicionado em frasco com no mínimo 900ml.</w:t>
            </w:r>
          </w:p>
        </w:tc>
        <w:tc>
          <w:tcPr>
            <w:tcW w:w="992" w:type="dxa"/>
            <w:vAlign w:val="center"/>
          </w:tcPr>
          <w:p w14:paraId="504757AC" w14:textId="77777777" w:rsidR="003D5A97" w:rsidRPr="003D5A97" w:rsidRDefault="003D5A97" w:rsidP="00CB464E">
            <w:pPr>
              <w:jc w:val="center"/>
              <w:rPr>
                <w:sz w:val="16"/>
                <w:szCs w:val="16"/>
              </w:rPr>
            </w:pPr>
            <w:r w:rsidRPr="003D5A97">
              <w:rPr>
                <w:sz w:val="16"/>
                <w:szCs w:val="16"/>
              </w:rPr>
              <w:t>Frasco c/1 litro</w:t>
            </w:r>
          </w:p>
        </w:tc>
        <w:tc>
          <w:tcPr>
            <w:tcW w:w="1418" w:type="dxa"/>
            <w:vAlign w:val="center"/>
          </w:tcPr>
          <w:p w14:paraId="5BFB4FDA" w14:textId="77777777" w:rsidR="003D5A97" w:rsidRPr="003D5A97" w:rsidRDefault="003D5A97" w:rsidP="00CB464E">
            <w:pPr>
              <w:jc w:val="center"/>
              <w:rPr>
                <w:sz w:val="16"/>
                <w:szCs w:val="16"/>
              </w:rPr>
            </w:pPr>
            <w:r w:rsidRPr="003D5A97">
              <w:rPr>
                <w:sz w:val="16"/>
                <w:szCs w:val="16"/>
              </w:rPr>
              <w:t>20.000</w:t>
            </w:r>
          </w:p>
        </w:tc>
      </w:tr>
      <w:tr w:rsidR="003D5A97" w:rsidRPr="003D5A97" w14:paraId="5670C174" w14:textId="77777777" w:rsidTr="003D5A97">
        <w:tc>
          <w:tcPr>
            <w:tcW w:w="704" w:type="dxa"/>
            <w:vAlign w:val="center"/>
          </w:tcPr>
          <w:p w14:paraId="722CBE15" w14:textId="77777777" w:rsidR="003D5A97" w:rsidRPr="003D5A97" w:rsidRDefault="003D5A97" w:rsidP="00CB464E">
            <w:pPr>
              <w:jc w:val="center"/>
              <w:rPr>
                <w:sz w:val="16"/>
                <w:szCs w:val="16"/>
              </w:rPr>
            </w:pPr>
            <w:r w:rsidRPr="003D5A97">
              <w:rPr>
                <w:sz w:val="16"/>
                <w:szCs w:val="16"/>
              </w:rPr>
              <w:t>13</w:t>
            </w:r>
          </w:p>
        </w:tc>
        <w:tc>
          <w:tcPr>
            <w:tcW w:w="7371" w:type="dxa"/>
            <w:vAlign w:val="center"/>
          </w:tcPr>
          <w:p w14:paraId="398513C8" w14:textId="77777777" w:rsidR="003D5A97" w:rsidRPr="003D5A97" w:rsidRDefault="003D5A97" w:rsidP="00CB464E">
            <w:pPr>
              <w:jc w:val="both"/>
              <w:rPr>
                <w:b/>
                <w:sz w:val="16"/>
                <w:szCs w:val="16"/>
              </w:rPr>
            </w:pPr>
            <w:r w:rsidRPr="003D5A97">
              <w:rPr>
                <w:b/>
                <w:sz w:val="16"/>
                <w:szCs w:val="16"/>
              </w:rPr>
              <w:t xml:space="preserve">ÁLCOOL ETÍLICO 70 % GEL - </w:t>
            </w:r>
            <w:r w:rsidRPr="003D5A97">
              <w:rPr>
                <w:sz w:val="16"/>
                <w:szCs w:val="16"/>
              </w:rPr>
              <w:t>em forma de gel líquido, acondicionado em frasco com no mínimo 900ml.</w:t>
            </w:r>
          </w:p>
        </w:tc>
        <w:tc>
          <w:tcPr>
            <w:tcW w:w="992" w:type="dxa"/>
            <w:vAlign w:val="center"/>
          </w:tcPr>
          <w:p w14:paraId="4154A5B7" w14:textId="77777777" w:rsidR="003D5A97" w:rsidRPr="003D5A97" w:rsidRDefault="003D5A97" w:rsidP="00CB464E">
            <w:pPr>
              <w:jc w:val="center"/>
              <w:rPr>
                <w:sz w:val="16"/>
                <w:szCs w:val="16"/>
              </w:rPr>
            </w:pPr>
            <w:r w:rsidRPr="003D5A97">
              <w:rPr>
                <w:sz w:val="16"/>
                <w:szCs w:val="16"/>
              </w:rPr>
              <w:t xml:space="preserve">Frasco c/1 litro                                                              </w:t>
            </w:r>
          </w:p>
        </w:tc>
        <w:tc>
          <w:tcPr>
            <w:tcW w:w="1418" w:type="dxa"/>
            <w:vAlign w:val="center"/>
          </w:tcPr>
          <w:p w14:paraId="676630F3" w14:textId="77777777" w:rsidR="003D5A97" w:rsidRPr="003D5A97" w:rsidRDefault="003D5A97" w:rsidP="00CB464E">
            <w:pPr>
              <w:jc w:val="center"/>
              <w:rPr>
                <w:sz w:val="16"/>
                <w:szCs w:val="16"/>
              </w:rPr>
            </w:pPr>
            <w:r w:rsidRPr="003D5A97">
              <w:rPr>
                <w:sz w:val="16"/>
                <w:szCs w:val="16"/>
              </w:rPr>
              <w:t>10.000</w:t>
            </w:r>
          </w:p>
        </w:tc>
      </w:tr>
      <w:tr w:rsidR="003D5A97" w:rsidRPr="003D5A97" w14:paraId="09774221" w14:textId="77777777" w:rsidTr="003D5A97">
        <w:tc>
          <w:tcPr>
            <w:tcW w:w="704" w:type="dxa"/>
            <w:vAlign w:val="center"/>
          </w:tcPr>
          <w:p w14:paraId="3EBA5D8D" w14:textId="77777777" w:rsidR="003D5A97" w:rsidRPr="003D5A97" w:rsidRDefault="003D5A97" w:rsidP="00CB464E">
            <w:pPr>
              <w:jc w:val="center"/>
              <w:rPr>
                <w:sz w:val="16"/>
                <w:szCs w:val="16"/>
              </w:rPr>
            </w:pPr>
            <w:r w:rsidRPr="003D5A97">
              <w:rPr>
                <w:sz w:val="16"/>
                <w:szCs w:val="16"/>
              </w:rPr>
              <w:t>14</w:t>
            </w:r>
          </w:p>
        </w:tc>
        <w:tc>
          <w:tcPr>
            <w:tcW w:w="7371" w:type="dxa"/>
            <w:vAlign w:val="center"/>
          </w:tcPr>
          <w:p w14:paraId="0EA3BEF8" w14:textId="77777777" w:rsidR="003D5A97" w:rsidRPr="003D5A97" w:rsidRDefault="003D5A97" w:rsidP="00CB464E">
            <w:pPr>
              <w:jc w:val="both"/>
              <w:rPr>
                <w:b/>
                <w:sz w:val="16"/>
                <w:szCs w:val="16"/>
              </w:rPr>
            </w:pPr>
            <w:r w:rsidRPr="003D5A97">
              <w:rPr>
                <w:b/>
                <w:sz w:val="16"/>
                <w:szCs w:val="16"/>
              </w:rPr>
              <w:t xml:space="preserve">ÁLCOOL IODADO 0,1% - </w:t>
            </w:r>
            <w:r w:rsidRPr="003D5A97">
              <w:rPr>
                <w:sz w:val="16"/>
                <w:szCs w:val="16"/>
              </w:rPr>
              <w:t>solução alcoólica contendo 0,1% de Iodo.</w:t>
            </w:r>
          </w:p>
        </w:tc>
        <w:tc>
          <w:tcPr>
            <w:tcW w:w="992" w:type="dxa"/>
            <w:vAlign w:val="center"/>
          </w:tcPr>
          <w:p w14:paraId="3AE1F447" w14:textId="77777777" w:rsidR="003D5A97" w:rsidRPr="003D5A97" w:rsidRDefault="003D5A97" w:rsidP="00CB464E">
            <w:pPr>
              <w:jc w:val="center"/>
              <w:rPr>
                <w:sz w:val="16"/>
                <w:szCs w:val="16"/>
              </w:rPr>
            </w:pPr>
            <w:r w:rsidRPr="003D5A97">
              <w:rPr>
                <w:sz w:val="16"/>
                <w:szCs w:val="16"/>
              </w:rPr>
              <w:t>Frasco c/1L</w:t>
            </w:r>
          </w:p>
        </w:tc>
        <w:tc>
          <w:tcPr>
            <w:tcW w:w="1418" w:type="dxa"/>
            <w:vAlign w:val="center"/>
          </w:tcPr>
          <w:p w14:paraId="09652CE0" w14:textId="77777777" w:rsidR="003D5A97" w:rsidRPr="003D5A97" w:rsidRDefault="003D5A97" w:rsidP="00CB464E">
            <w:pPr>
              <w:jc w:val="center"/>
              <w:rPr>
                <w:sz w:val="16"/>
                <w:szCs w:val="16"/>
              </w:rPr>
            </w:pPr>
            <w:r w:rsidRPr="003D5A97">
              <w:rPr>
                <w:sz w:val="16"/>
                <w:szCs w:val="16"/>
              </w:rPr>
              <w:t>650</w:t>
            </w:r>
          </w:p>
        </w:tc>
      </w:tr>
      <w:tr w:rsidR="003D5A97" w:rsidRPr="003D5A97" w14:paraId="7159883B" w14:textId="77777777" w:rsidTr="003D5A97">
        <w:tc>
          <w:tcPr>
            <w:tcW w:w="704" w:type="dxa"/>
            <w:vAlign w:val="center"/>
          </w:tcPr>
          <w:p w14:paraId="3F309AAB" w14:textId="77777777" w:rsidR="003D5A97" w:rsidRPr="003D5A97" w:rsidRDefault="003D5A97" w:rsidP="00CB464E">
            <w:pPr>
              <w:jc w:val="center"/>
              <w:rPr>
                <w:sz w:val="16"/>
                <w:szCs w:val="16"/>
              </w:rPr>
            </w:pPr>
            <w:r w:rsidRPr="003D5A97">
              <w:rPr>
                <w:sz w:val="16"/>
                <w:szCs w:val="16"/>
              </w:rPr>
              <w:t>15</w:t>
            </w:r>
          </w:p>
        </w:tc>
        <w:tc>
          <w:tcPr>
            <w:tcW w:w="7371" w:type="dxa"/>
            <w:vAlign w:val="center"/>
          </w:tcPr>
          <w:p w14:paraId="46AA722E" w14:textId="77777777" w:rsidR="003D5A97" w:rsidRPr="003D5A97" w:rsidRDefault="003D5A97" w:rsidP="00CB464E">
            <w:pPr>
              <w:jc w:val="both"/>
              <w:rPr>
                <w:b/>
                <w:sz w:val="16"/>
                <w:szCs w:val="16"/>
              </w:rPr>
            </w:pPr>
            <w:r w:rsidRPr="003D5A97">
              <w:rPr>
                <w:b/>
                <w:sz w:val="16"/>
                <w:szCs w:val="16"/>
              </w:rPr>
              <w:t xml:space="preserve">ALGODÃO HIDRÓFILO - </w:t>
            </w:r>
            <w:r w:rsidRPr="003D5A97">
              <w:rPr>
                <w:sz w:val="16"/>
                <w:szCs w:val="16"/>
              </w:rPr>
              <w:t xml:space="preserve">100% algodão alvejado, inodoro, isento de amido, fibras longas, em camadas sobrepostas e uniformes, macio, cor branca, boa absorvência. Enrolado em papel apropriado em toda a sua extensão. Pacote com 500 g. </w:t>
            </w:r>
          </w:p>
        </w:tc>
        <w:tc>
          <w:tcPr>
            <w:tcW w:w="992" w:type="dxa"/>
            <w:vAlign w:val="center"/>
          </w:tcPr>
          <w:p w14:paraId="13EB234F" w14:textId="77777777" w:rsidR="003D5A97" w:rsidRPr="003D5A97" w:rsidRDefault="003D5A97" w:rsidP="00CB464E">
            <w:pPr>
              <w:jc w:val="center"/>
              <w:rPr>
                <w:sz w:val="16"/>
                <w:szCs w:val="16"/>
              </w:rPr>
            </w:pPr>
            <w:r w:rsidRPr="003D5A97">
              <w:rPr>
                <w:sz w:val="16"/>
                <w:szCs w:val="16"/>
              </w:rPr>
              <w:t>Rolo</w:t>
            </w:r>
          </w:p>
        </w:tc>
        <w:tc>
          <w:tcPr>
            <w:tcW w:w="1418" w:type="dxa"/>
            <w:vAlign w:val="center"/>
          </w:tcPr>
          <w:p w14:paraId="3EB643F3" w14:textId="77777777" w:rsidR="003D5A97" w:rsidRPr="003D5A97" w:rsidRDefault="003D5A97" w:rsidP="00CB464E">
            <w:pPr>
              <w:jc w:val="center"/>
              <w:rPr>
                <w:sz w:val="16"/>
                <w:szCs w:val="16"/>
              </w:rPr>
            </w:pPr>
            <w:r w:rsidRPr="003D5A97">
              <w:rPr>
                <w:sz w:val="16"/>
                <w:szCs w:val="16"/>
              </w:rPr>
              <w:t>15.000</w:t>
            </w:r>
          </w:p>
        </w:tc>
      </w:tr>
      <w:tr w:rsidR="003D5A97" w:rsidRPr="003D5A97" w14:paraId="698D5BC2" w14:textId="77777777" w:rsidTr="003D5A97">
        <w:tc>
          <w:tcPr>
            <w:tcW w:w="704" w:type="dxa"/>
            <w:vAlign w:val="center"/>
          </w:tcPr>
          <w:p w14:paraId="12CC402A" w14:textId="77777777" w:rsidR="003D5A97" w:rsidRPr="003D5A97" w:rsidRDefault="003D5A97" w:rsidP="00CB464E">
            <w:pPr>
              <w:jc w:val="center"/>
              <w:rPr>
                <w:sz w:val="16"/>
                <w:szCs w:val="16"/>
              </w:rPr>
            </w:pPr>
            <w:r w:rsidRPr="003D5A97">
              <w:rPr>
                <w:sz w:val="16"/>
                <w:szCs w:val="16"/>
              </w:rPr>
              <w:t>16</w:t>
            </w:r>
          </w:p>
        </w:tc>
        <w:tc>
          <w:tcPr>
            <w:tcW w:w="7371" w:type="dxa"/>
            <w:vAlign w:val="center"/>
          </w:tcPr>
          <w:p w14:paraId="40C64122" w14:textId="77777777" w:rsidR="003D5A97" w:rsidRPr="003D5A97" w:rsidRDefault="003D5A97" w:rsidP="00CB464E">
            <w:pPr>
              <w:jc w:val="both"/>
              <w:rPr>
                <w:b/>
                <w:sz w:val="16"/>
                <w:szCs w:val="16"/>
              </w:rPr>
            </w:pPr>
            <w:r w:rsidRPr="003D5A97">
              <w:rPr>
                <w:b/>
                <w:sz w:val="16"/>
                <w:szCs w:val="16"/>
              </w:rPr>
              <w:t>ATADURA DE CREPE 13 fios/cm², 10cm -</w:t>
            </w:r>
            <w:r w:rsidRPr="003D5A97">
              <w:rPr>
                <w:sz w:val="16"/>
                <w:szCs w:val="16"/>
              </w:rPr>
              <w:t xml:space="preserve"> não estéril, hipoalérgica, </w:t>
            </w:r>
            <w:proofErr w:type="gramStart"/>
            <w:r w:rsidRPr="003D5A97">
              <w:rPr>
                <w:sz w:val="16"/>
                <w:szCs w:val="16"/>
              </w:rPr>
              <w:t>aproximadamente 92% algodão</w:t>
            </w:r>
            <w:proofErr w:type="gramEnd"/>
            <w:r w:rsidRPr="003D5A97">
              <w:rPr>
                <w:sz w:val="16"/>
                <w:szCs w:val="16"/>
              </w:rPr>
              <w:t xml:space="preserve"> cru, 8% de poliamida, trama regular com no mínimo 13 fios/cm2, não abrasiva. Dimensões: 10 cm de largura e aproximadamente 1.80 m de comprimento (em repouso) ou 4,50 m de comprimento (esticada</w:t>
            </w:r>
            <w:proofErr w:type="gramStart"/>
            <w:r w:rsidRPr="003D5A97">
              <w:rPr>
                <w:sz w:val="16"/>
                <w:szCs w:val="16"/>
              </w:rPr>
              <w:t>).Embalagem</w:t>
            </w:r>
            <w:proofErr w:type="gramEnd"/>
            <w:r w:rsidRPr="003D5A97">
              <w:rPr>
                <w:sz w:val="16"/>
                <w:szCs w:val="16"/>
              </w:rPr>
              <w:t xml:space="preserve"> individual.</w:t>
            </w:r>
          </w:p>
        </w:tc>
        <w:tc>
          <w:tcPr>
            <w:tcW w:w="992" w:type="dxa"/>
            <w:vAlign w:val="center"/>
          </w:tcPr>
          <w:p w14:paraId="10BD7FD5"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0DDD6FC" w14:textId="77777777" w:rsidR="003D5A97" w:rsidRPr="003D5A97" w:rsidRDefault="003D5A97" w:rsidP="00CB464E">
            <w:pPr>
              <w:jc w:val="center"/>
              <w:rPr>
                <w:sz w:val="16"/>
                <w:szCs w:val="16"/>
              </w:rPr>
            </w:pPr>
            <w:r w:rsidRPr="003D5A97">
              <w:rPr>
                <w:sz w:val="16"/>
                <w:szCs w:val="16"/>
              </w:rPr>
              <w:t>30.000</w:t>
            </w:r>
          </w:p>
        </w:tc>
      </w:tr>
      <w:tr w:rsidR="003D5A97" w:rsidRPr="003D5A97" w14:paraId="6B2C65F8" w14:textId="77777777" w:rsidTr="003D5A97">
        <w:tc>
          <w:tcPr>
            <w:tcW w:w="704" w:type="dxa"/>
            <w:vAlign w:val="center"/>
          </w:tcPr>
          <w:p w14:paraId="6F0615FD" w14:textId="77777777" w:rsidR="003D5A97" w:rsidRPr="003D5A97" w:rsidRDefault="003D5A97" w:rsidP="00CB464E">
            <w:pPr>
              <w:jc w:val="center"/>
              <w:rPr>
                <w:sz w:val="16"/>
                <w:szCs w:val="16"/>
              </w:rPr>
            </w:pPr>
            <w:r w:rsidRPr="003D5A97">
              <w:rPr>
                <w:sz w:val="16"/>
                <w:szCs w:val="16"/>
              </w:rPr>
              <w:t>17</w:t>
            </w:r>
          </w:p>
        </w:tc>
        <w:tc>
          <w:tcPr>
            <w:tcW w:w="7371" w:type="dxa"/>
            <w:vAlign w:val="center"/>
          </w:tcPr>
          <w:p w14:paraId="5786760E" w14:textId="77777777" w:rsidR="003D5A97" w:rsidRPr="003D5A97" w:rsidRDefault="003D5A97" w:rsidP="00CB464E">
            <w:pPr>
              <w:jc w:val="both"/>
              <w:rPr>
                <w:b/>
                <w:sz w:val="16"/>
                <w:szCs w:val="16"/>
              </w:rPr>
            </w:pPr>
            <w:r w:rsidRPr="003D5A97">
              <w:rPr>
                <w:b/>
                <w:sz w:val="16"/>
                <w:szCs w:val="16"/>
              </w:rPr>
              <w:t>ATADURA DE CREPE 13 fios/cm², 12cm -</w:t>
            </w:r>
            <w:r w:rsidRPr="003D5A97">
              <w:rPr>
                <w:sz w:val="16"/>
                <w:szCs w:val="16"/>
              </w:rPr>
              <w:t xml:space="preserve"> não estéril, hipoalérgica, </w:t>
            </w:r>
            <w:proofErr w:type="gramStart"/>
            <w:r w:rsidRPr="003D5A97">
              <w:rPr>
                <w:sz w:val="16"/>
                <w:szCs w:val="16"/>
              </w:rPr>
              <w:t>aproximadamente 92% algodão</w:t>
            </w:r>
            <w:proofErr w:type="gramEnd"/>
            <w:r w:rsidRPr="003D5A97">
              <w:rPr>
                <w:sz w:val="16"/>
                <w:szCs w:val="16"/>
              </w:rPr>
              <w:t xml:space="preserve"> cru, 8% de poliamida, trama regular com no mínimo 13 fios/cm2, não abrasiva. Dimensões: 12 cm de largura e aproximadamente 1.80 m de comprimento (em repouso) ou 4,50 m de comprimento (esticada). Embalagem individual.</w:t>
            </w:r>
          </w:p>
        </w:tc>
        <w:tc>
          <w:tcPr>
            <w:tcW w:w="992" w:type="dxa"/>
            <w:vAlign w:val="center"/>
          </w:tcPr>
          <w:p w14:paraId="5C6BEDB2"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38AB41C" w14:textId="77777777" w:rsidR="003D5A97" w:rsidRPr="003D5A97" w:rsidRDefault="003D5A97" w:rsidP="00CB464E">
            <w:pPr>
              <w:jc w:val="center"/>
              <w:rPr>
                <w:sz w:val="16"/>
                <w:szCs w:val="16"/>
              </w:rPr>
            </w:pPr>
            <w:r w:rsidRPr="003D5A97">
              <w:rPr>
                <w:sz w:val="16"/>
                <w:szCs w:val="16"/>
              </w:rPr>
              <w:t>30.000</w:t>
            </w:r>
          </w:p>
        </w:tc>
      </w:tr>
      <w:tr w:rsidR="003D5A97" w:rsidRPr="003D5A97" w14:paraId="3744D652" w14:textId="77777777" w:rsidTr="003D5A97">
        <w:tc>
          <w:tcPr>
            <w:tcW w:w="704" w:type="dxa"/>
            <w:vAlign w:val="center"/>
          </w:tcPr>
          <w:p w14:paraId="2150C618" w14:textId="77777777" w:rsidR="003D5A97" w:rsidRPr="003D5A97" w:rsidRDefault="003D5A97" w:rsidP="00CB464E">
            <w:pPr>
              <w:jc w:val="center"/>
              <w:rPr>
                <w:sz w:val="16"/>
                <w:szCs w:val="16"/>
              </w:rPr>
            </w:pPr>
            <w:r w:rsidRPr="003D5A97">
              <w:rPr>
                <w:sz w:val="16"/>
                <w:szCs w:val="16"/>
              </w:rPr>
              <w:t>18</w:t>
            </w:r>
          </w:p>
        </w:tc>
        <w:tc>
          <w:tcPr>
            <w:tcW w:w="7371" w:type="dxa"/>
            <w:vAlign w:val="center"/>
          </w:tcPr>
          <w:p w14:paraId="32CC48E2" w14:textId="77777777" w:rsidR="003D5A97" w:rsidRPr="003D5A97" w:rsidRDefault="003D5A97" w:rsidP="00CB464E">
            <w:pPr>
              <w:jc w:val="both"/>
              <w:rPr>
                <w:b/>
                <w:sz w:val="16"/>
                <w:szCs w:val="16"/>
              </w:rPr>
            </w:pPr>
            <w:r w:rsidRPr="003D5A97">
              <w:rPr>
                <w:b/>
                <w:sz w:val="16"/>
                <w:szCs w:val="16"/>
              </w:rPr>
              <w:t xml:space="preserve">BOLSA DE OSTOMIA - </w:t>
            </w:r>
            <w:r w:rsidRPr="003D5A97">
              <w:rPr>
                <w:sz w:val="16"/>
                <w:szCs w:val="16"/>
              </w:rPr>
              <w:t>plástico, transparente, colostomia e ileostomia, flexível, 50mm, adesivo microporoso.</w:t>
            </w:r>
          </w:p>
        </w:tc>
        <w:tc>
          <w:tcPr>
            <w:tcW w:w="992" w:type="dxa"/>
            <w:vAlign w:val="center"/>
          </w:tcPr>
          <w:p w14:paraId="6214C87C"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25C3AB3" w14:textId="77777777" w:rsidR="003D5A97" w:rsidRPr="003D5A97" w:rsidRDefault="003D5A97" w:rsidP="00CB464E">
            <w:pPr>
              <w:jc w:val="center"/>
              <w:rPr>
                <w:sz w:val="16"/>
                <w:szCs w:val="16"/>
              </w:rPr>
            </w:pPr>
            <w:r w:rsidRPr="003D5A97">
              <w:rPr>
                <w:sz w:val="16"/>
                <w:szCs w:val="16"/>
              </w:rPr>
              <w:t>3.000</w:t>
            </w:r>
          </w:p>
        </w:tc>
      </w:tr>
      <w:tr w:rsidR="003D5A97" w:rsidRPr="003D5A97" w14:paraId="22177E3F" w14:textId="77777777" w:rsidTr="003D5A97">
        <w:tc>
          <w:tcPr>
            <w:tcW w:w="704" w:type="dxa"/>
            <w:vAlign w:val="center"/>
          </w:tcPr>
          <w:p w14:paraId="66DED3D7" w14:textId="77777777" w:rsidR="003D5A97" w:rsidRPr="003D5A97" w:rsidRDefault="003D5A97" w:rsidP="00CB464E">
            <w:pPr>
              <w:jc w:val="center"/>
              <w:rPr>
                <w:sz w:val="16"/>
                <w:szCs w:val="16"/>
              </w:rPr>
            </w:pPr>
            <w:r w:rsidRPr="003D5A97">
              <w:rPr>
                <w:sz w:val="16"/>
                <w:szCs w:val="16"/>
              </w:rPr>
              <w:t>19</w:t>
            </w:r>
          </w:p>
        </w:tc>
        <w:tc>
          <w:tcPr>
            <w:tcW w:w="7371" w:type="dxa"/>
            <w:vAlign w:val="center"/>
          </w:tcPr>
          <w:p w14:paraId="0D71C6F6" w14:textId="77777777" w:rsidR="003D5A97" w:rsidRPr="003D5A97" w:rsidRDefault="003D5A97" w:rsidP="00CB464E">
            <w:pPr>
              <w:jc w:val="both"/>
              <w:rPr>
                <w:b/>
                <w:sz w:val="16"/>
                <w:szCs w:val="16"/>
              </w:rPr>
            </w:pPr>
            <w:r w:rsidRPr="003D5A97">
              <w:rPr>
                <w:b/>
                <w:sz w:val="16"/>
                <w:szCs w:val="16"/>
              </w:rPr>
              <w:t>Bolsa drenável para estoma</w:t>
            </w:r>
            <w:r w:rsidRPr="003D5A97">
              <w:rPr>
                <w:sz w:val="16"/>
                <w:szCs w:val="16"/>
              </w:rPr>
              <w:t xml:space="preserve"> intestinal adulto, pediátrico ou neonatal, plástico </w:t>
            </w:r>
            <w:proofErr w:type="spellStart"/>
            <w:r w:rsidRPr="003D5A97">
              <w:rPr>
                <w:sz w:val="16"/>
                <w:szCs w:val="16"/>
              </w:rPr>
              <w:t>antiodor</w:t>
            </w:r>
            <w:proofErr w:type="spellEnd"/>
            <w:r w:rsidRPr="003D5A97">
              <w:rPr>
                <w:sz w:val="16"/>
                <w:szCs w:val="16"/>
              </w:rPr>
              <w:t xml:space="preserve">, transparente ou opaca, com ou sem a segunda abertura, com ou sem filtro de carvão ativado, resina sintética ou mista </w:t>
            </w:r>
            <w:r w:rsidRPr="003D5A97">
              <w:rPr>
                <w:b/>
                <w:sz w:val="16"/>
                <w:szCs w:val="16"/>
              </w:rPr>
              <w:t>(</w:t>
            </w:r>
            <w:proofErr w:type="spellStart"/>
            <w:r w:rsidRPr="003D5A97">
              <w:rPr>
                <w:b/>
                <w:sz w:val="16"/>
                <w:szCs w:val="16"/>
              </w:rPr>
              <w:t>karaya</w:t>
            </w:r>
            <w:proofErr w:type="spellEnd"/>
            <w:r w:rsidRPr="003D5A97">
              <w:rPr>
                <w:b/>
                <w:sz w:val="16"/>
                <w:szCs w:val="16"/>
              </w:rPr>
              <w:t>),</w:t>
            </w:r>
            <w:r w:rsidRPr="003D5A97">
              <w:rPr>
                <w:sz w:val="16"/>
                <w:szCs w:val="16"/>
              </w:rPr>
              <w:t xml:space="preserve"> recortável ou </w:t>
            </w:r>
            <w:proofErr w:type="spellStart"/>
            <w:r w:rsidRPr="003D5A97">
              <w:rPr>
                <w:sz w:val="16"/>
                <w:szCs w:val="16"/>
              </w:rPr>
              <w:t>pré</w:t>
            </w:r>
            <w:proofErr w:type="spellEnd"/>
            <w:r w:rsidRPr="003D5A97">
              <w:rPr>
                <w:sz w:val="16"/>
                <w:szCs w:val="16"/>
              </w:rPr>
              <w:t xml:space="preserve">-cortada, com ou sem adesivo </w:t>
            </w:r>
            <w:proofErr w:type="spellStart"/>
            <w:proofErr w:type="gramStart"/>
            <w:r w:rsidRPr="003D5A97">
              <w:rPr>
                <w:sz w:val="16"/>
                <w:szCs w:val="16"/>
              </w:rPr>
              <w:t>microporosohipoalergênico</w:t>
            </w:r>
            <w:proofErr w:type="spellEnd"/>
            <w:r w:rsidRPr="003D5A97">
              <w:rPr>
                <w:sz w:val="16"/>
                <w:szCs w:val="16"/>
              </w:rPr>
              <w:t xml:space="preserve"> .</w:t>
            </w:r>
            <w:proofErr w:type="gramEnd"/>
          </w:p>
        </w:tc>
        <w:tc>
          <w:tcPr>
            <w:tcW w:w="992" w:type="dxa"/>
            <w:vAlign w:val="center"/>
          </w:tcPr>
          <w:p w14:paraId="60EA7566"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DA6C670" w14:textId="77777777" w:rsidR="003D5A97" w:rsidRPr="003D5A97" w:rsidRDefault="003D5A97" w:rsidP="00CB464E">
            <w:pPr>
              <w:jc w:val="center"/>
              <w:rPr>
                <w:sz w:val="16"/>
                <w:szCs w:val="16"/>
              </w:rPr>
            </w:pPr>
            <w:r w:rsidRPr="003D5A97">
              <w:rPr>
                <w:sz w:val="16"/>
                <w:szCs w:val="16"/>
              </w:rPr>
              <w:t>3.500</w:t>
            </w:r>
          </w:p>
        </w:tc>
      </w:tr>
      <w:tr w:rsidR="003D5A97" w:rsidRPr="003D5A97" w14:paraId="2AE08AB5" w14:textId="77777777" w:rsidTr="003D5A97">
        <w:tc>
          <w:tcPr>
            <w:tcW w:w="704" w:type="dxa"/>
            <w:vAlign w:val="center"/>
          </w:tcPr>
          <w:p w14:paraId="7A52FC44" w14:textId="77777777" w:rsidR="003D5A97" w:rsidRPr="003D5A97" w:rsidRDefault="003D5A97" w:rsidP="00CB464E">
            <w:pPr>
              <w:jc w:val="center"/>
              <w:rPr>
                <w:sz w:val="16"/>
                <w:szCs w:val="16"/>
              </w:rPr>
            </w:pPr>
            <w:r w:rsidRPr="003D5A97">
              <w:rPr>
                <w:sz w:val="16"/>
                <w:szCs w:val="16"/>
              </w:rPr>
              <w:t>20</w:t>
            </w:r>
          </w:p>
        </w:tc>
        <w:tc>
          <w:tcPr>
            <w:tcW w:w="7371" w:type="dxa"/>
            <w:vAlign w:val="center"/>
          </w:tcPr>
          <w:p w14:paraId="5CA4C48C" w14:textId="77777777" w:rsidR="003D5A97" w:rsidRPr="003D5A97" w:rsidRDefault="003D5A97" w:rsidP="00CB464E">
            <w:pPr>
              <w:jc w:val="both"/>
              <w:rPr>
                <w:b/>
                <w:sz w:val="16"/>
                <w:szCs w:val="16"/>
              </w:rPr>
            </w:pPr>
            <w:r w:rsidRPr="003D5A97">
              <w:rPr>
                <w:b/>
                <w:sz w:val="16"/>
                <w:szCs w:val="16"/>
              </w:rPr>
              <w:t xml:space="preserve">CAMPO FENESTRADO </w:t>
            </w:r>
            <w:r w:rsidRPr="003D5A97">
              <w:rPr>
                <w:sz w:val="16"/>
                <w:szCs w:val="16"/>
              </w:rPr>
              <w:t xml:space="preserve">0,75 X 0,75 CM: Campo cirúrgico, tipo fenestrado, material* </w:t>
            </w:r>
            <w:proofErr w:type="spellStart"/>
            <w:r w:rsidRPr="003D5A97">
              <w:rPr>
                <w:sz w:val="16"/>
                <w:szCs w:val="16"/>
              </w:rPr>
              <w:t>sms</w:t>
            </w:r>
            <w:proofErr w:type="spellEnd"/>
            <w:r w:rsidRPr="003D5A97">
              <w:rPr>
                <w:sz w:val="16"/>
                <w:szCs w:val="16"/>
              </w:rPr>
              <w:t xml:space="preserve">, permeabilidade impermeável, gramatura cerca de 55, dimensão cerca de 75 x 75, fixação adesivo acrílico, esterilidade estéril, uso único, </w:t>
            </w:r>
            <w:proofErr w:type="gramStart"/>
            <w:r w:rsidRPr="003D5A97">
              <w:rPr>
                <w:sz w:val="16"/>
                <w:szCs w:val="16"/>
              </w:rPr>
              <w:t>embalagem</w:t>
            </w:r>
            <w:proofErr w:type="gramEnd"/>
            <w:r w:rsidRPr="003D5A97">
              <w:rPr>
                <w:sz w:val="16"/>
                <w:szCs w:val="16"/>
              </w:rPr>
              <w:t xml:space="preserve"> </w:t>
            </w:r>
            <w:proofErr w:type="spellStart"/>
            <w:r w:rsidRPr="003D5A97">
              <w:rPr>
                <w:sz w:val="16"/>
                <w:szCs w:val="16"/>
              </w:rPr>
              <w:t>embalagem</w:t>
            </w:r>
            <w:proofErr w:type="spellEnd"/>
            <w:r w:rsidRPr="003D5A97">
              <w:rPr>
                <w:sz w:val="16"/>
                <w:szCs w:val="16"/>
              </w:rPr>
              <w:t xml:space="preserve"> individua</w:t>
            </w:r>
          </w:p>
        </w:tc>
        <w:tc>
          <w:tcPr>
            <w:tcW w:w="992" w:type="dxa"/>
            <w:vAlign w:val="center"/>
          </w:tcPr>
          <w:p w14:paraId="381514D6"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BCD37C0" w14:textId="77777777" w:rsidR="003D5A97" w:rsidRPr="003D5A97" w:rsidRDefault="003D5A97" w:rsidP="00CB464E">
            <w:pPr>
              <w:jc w:val="center"/>
              <w:rPr>
                <w:sz w:val="16"/>
                <w:szCs w:val="16"/>
              </w:rPr>
            </w:pPr>
            <w:r w:rsidRPr="003D5A97">
              <w:rPr>
                <w:sz w:val="16"/>
                <w:szCs w:val="16"/>
              </w:rPr>
              <w:t>2.000</w:t>
            </w:r>
          </w:p>
        </w:tc>
      </w:tr>
      <w:tr w:rsidR="003D5A97" w:rsidRPr="003D5A97" w14:paraId="793706ED" w14:textId="77777777" w:rsidTr="003D5A97">
        <w:tc>
          <w:tcPr>
            <w:tcW w:w="704" w:type="dxa"/>
            <w:vAlign w:val="center"/>
          </w:tcPr>
          <w:p w14:paraId="0335FFF3" w14:textId="77777777" w:rsidR="003D5A97" w:rsidRPr="003D5A97" w:rsidRDefault="003D5A97" w:rsidP="00CB464E">
            <w:pPr>
              <w:jc w:val="center"/>
              <w:rPr>
                <w:sz w:val="16"/>
                <w:szCs w:val="16"/>
              </w:rPr>
            </w:pPr>
            <w:r w:rsidRPr="003D5A97">
              <w:rPr>
                <w:sz w:val="16"/>
                <w:szCs w:val="16"/>
              </w:rPr>
              <w:t>21</w:t>
            </w:r>
          </w:p>
        </w:tc>
        <w:tc>
          <w:tcPr>
            <w:tcW w:w="7371" w:type="dxa"/>
            <w:vAlign w:val="center"/>
          </w:tcPr>
          <w:p w14:paraId="49A8B79D" w14:textId="77777777" w:rsidR="003D5A97" w:rsidRPr="003D5A97" w:rsidRDefault="003D5A97" w:rsidP="00CB464E">
            <w:pPr>
              <w:jc w:val="both"/>
              <w:rPr>
                <w:b/>
                <w:sz w:val="16"/>
                <w:szCs w:val="16"/>
              </w:rPr>
            </w:pPr>
            <w:r w:rsidRPr="003D5A97">
              <w:rPr>
                <w:b/>
                <w:sz w:val="16"/>
                <w:szCs w:val="16"/>
              </w:rPr>
              <w:t xml:space="preserve">CATETER INTRAVENOSO Nº 14 - </w:t>
            </w:r>
            <w:r w:rsidRPr="003D5A97">
              <w:rPr>
                <w:sz w:val="16"/>
                <w:szCs w:val="16"/>
              </w:rPr>
              <w:t xml:space="preserve">Cateter para acesso venoso periférico em poliuretano, com agulha em grau cirúrgico, com ponta </w:t>
            </w:r>
            <w:proofErr w:type="spellStart"/>
            <w:r w:rsidRPr="003D5A97">
              <w:rPr>
                <w:sz w:val="16"/>
                <w:szCs w:val="16"/>
              </w:rPr>
              <w:t>atraumática</w:t>
            </w:r>
            <w:proofErr w:type="spellEnd"/>
            <w:r w:rsidRPr="003D5A97">
              <w:rPr>
                <w:sz w:val="16"/>
                <w:szCs w:val="16"/>
              </w:rPr>
              <w:t xml:space="preserve"> e </w:t>
            </w:r>
            <w:proofErr w:type="spellStart"/>
            <w:r w:rsidRPr="003D5A97">
              <w:rPr>
                <w:sz w:val="16"/>
                <w:szCs w:val="16"/>
              </w:rPr>
              <w:t>trifacetada</w:t>
            </w:r>
            <w:proofErr w:type="spellEnd"/>
            <w:r w:rsidRPr="003D5A97">
              <w:rPr>
                <w:sz w:val="16"/>
                <w:szCs w:val="16"/>
              </w:rPr>
              <w:t xml:space="preserve">. Cânula em poliuretano com tiras radiopacas, flexível; câmara para visualização do sangue transparente e quadrada. Com sistema de segurança que protege o bisel da agulha. Filtro hidrófobo na câmara de refluxo. Calibre G14. </w:t>
            </w:r>
          </w:p>
        </w:tc>
        <w:tc>
          <w:tcPr>
            <w:tcW w:w="992" w:type="dxa"/>
            <w:vAlign w:val="center"/>
          </w:tcPr>
          <w:p w14:paraId="6898CD90"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91301C0" w14:textId="77777777" w:rsidR="003D5A97" w:rsidRPr="003D5A97" w:rsidRDefault="003D5A97" w:rsidP="00CB464E">
            <w:pPr>
              <w:jc w:val="center"/>
              <w:rPr>
                <w:sz w:val="16"/>
                <w:szCs w:val="16"/>
              </w:rPr>
            </w:pPr>
            <w:r w:rsidRPr="003D5A97">
              <w:rPr>
                <w:sz w:val="16"/>
                <w:szCs w:val="16"/>
              </w:rPr>
              <w:t>6.000</w:t>
            </w:r>
          </w:p>
        </w:tc>
      </w:tr>
      <w:tr w:rsidR="003D5A97" w:rsidRPr="003D5A97" w14:paraId="038A81A2" w14:textId="77777777" w:rsidTr="003D5A97">
        <w:tc>
          <w:tcPr>
            <w:tcW w:w="704" w:type="dxa"/>
            <w:vAlign w:val="center"/>
          </w:tcPr>
          <w:p w14:paraId="4F11ACAE" w14:textId="77777777" w:rsidR="003D5A97" w:rsidRPr="003D5A97" w:rsidRDefault="003D5A97" w:rsidP="00CB464E">
            <w:pPr>
              <w:jc w:val="center"/>
              <w:rPr>
                <w:sz w:val="16"/>
                <w:szCs w:val="16"/>
              </w:rPr>
            </w:pPr>
            <w:r w:rsidRPr="003D5A97">
              <w:rPr>
                <w:sz w:val="16"/>
                <w:szCs w:val="16"/>
              </w:rPr>
              <w:t>22</w:t>
            </w:r>
          </w:p>
        </w:tc>
        <w:tc>
          <w:tcPr>
            <w:tcW w:w="7371" w:type="dxa"/>
            <w:vAlign w:val="center"/>
          </w:tcPr>
          <w:p w14:paraId="741A6F57" w14:textId="77777777" w:rsidR="003D5A97" w:rsidRPr="003D5A97" w:rsidRDefault="003D5A97" w:rsidP="00CB464E">
            <w:pPr>
              <w:jc w:val="both"/>
              <w:rPr>
                <w:b/>
                <w:sz w:val="16"/>
                <w:szCs w:val="16"/>
              </w:rPr>
            </w:pPr>
            <w:r w:rsidRPr="003D5A97">
              <w:rPr>
                <w:b/>
                <w:sz w:val="16"/>
                <w:szCs w:val="16"/>
              </w:rPr>
              <w:t xml:space="preserve">CATETER INTRAVENOSO Nº 16 - </w:t>
            </w:r>
            <w:r w:rsidRPr="003D5A97">
              <w:rPr>
                <w:sz w:val="16"/>
                <w:szCs w:val="16"/>
              </w:rPr>
              <w:t xml:space="preserve">Cateter para acesso venoso periférico em poliuretano, com agulha em grau cirúrgico, com ponta </w:t>
            </w:r>
            <w:proofErr w:type="spellStart"/>
            <w:r w:rsidRPr="003D5A97">
              <w:rPr>
                <w:sz w:val="16"/>
                <w:szCs w:val="16"/>
              </w:rPr>
              <w:t>atraumática</w:t>
            </w:r>
            <w:proofErr w:type="spellEnd"/>
            <w:r w:rsidRPr="003D5A97">
              <w:rPr>
                <w:sz w:val="16"/>
                <w:szCs w:val="16"/>
              </w:rPr>
              <w:t xml:space="preserve"> e </w:t>
            </w:r>
            <w:proofErr w:type="spellStart"/>
            <w:r w:rsidRPr="003D5A97">
              <w:rPr>
                <w:sz w:val="16"/>
                <w:szCs w:val="16"/>
              </w:rPr>
              <w:t>trifacetada</w:t>
            </w:r>
            <w:proofErr w:type="spellEnd"/>
            <w:r w:rsidRPr="003D5A97">
              <w:rPr>
                <w:sz w:val="16"/>
                <w:szCs w:val="16"/>
              </w:rPr>
              <w:t xml:space="preserve">. Cânula em poliuretano com tiras radiopacas, flexível; câmara para visualização do sangue transparente e quadrada. Com sistema de segurança que protege o bisel da agulha. Filtro hidrófobo na câmara de refluxo. Calibre G16. </w:t>
            </w:r>
          </w:p>
        </w:tc>
        <w:tc>
          <w:tcPr>
            <w:tcW w:w="992" w:type="dxa"/>
            <w:vAlign w:val="center"/>
          </w:tcPr>
          <w:p w14:paraId="352E5E8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EED600C" w14:textId="77777777" w:rsidR="003D5A97" w:rsidRPr="003D5A97" w:rsidRDefault="003D5A97" w:rsidP="00CB464E">
            <w:pPr>
              <w:jc w:val="center"/>
              <w:rPr>
                <w:sz w:val="16"/>
                <w:szCs w:val="16"/>
              </w:rPr>
            </w:pPr>
            <w:r w:rsidRPr="003D5A97">
              <w:rPr>
                <w:sz w:val="16"/>
                <w:szCs w:val="16"/>
              </w:rPr>
              <w:t>6.000</w:t>
            </w:r>
          </w:p>
        </w:tc>
      </w:tr>
      <w:tr w:rsidR="003D5A97" w:rsidRPr="003D5A97" w14:paraId="4873B4ED" w14:textId="77777777" w:rsidTr="003D5A97">
        <w:tc>
          <w:tcPr>
            <w:tcW w:w="704" w:type="dxa"/>
            <w:vAlign w:val="center"/>
          </w:tcPr>
          <w:p w14:paraId="739BCC16" w14:textId="77777777" w:rsidR="003D5A97" w:rsidRPr="003D5A97" w:rsidRDefault="003D5A97" w:rsidP="00CB464E">
            <w:pPr>
              <w:jc w:val="center"/>
              <w:rPr>
                <w:sz w:val="16"/>
                <w:szCs w:val="16"/>
              </w:rPr>
            </w:pPr>
            <w:r w:rsidRPr="003D5A97">
              <w:rPr>
                <w:sz w:val="16"/>
                <w:szCs w:val="16"/>
              </w:rPr>
              <w:t>23</w:t>
            </w:r>
          </w:p>
        </w:tc>
        <w:tc>
          <w:tcPr>
            <w:tcW w:w="7371" w:type="dxa"/>
            <w:vAlign w:val="center"/>
          </w:tcPr>
          <w:p w14:paraId="3AF15696" w14:textId="77777777" w:rsidR="003D5A97" w:rsidRPr="003D5A97" w:rsidRDefault="003D5A97" w:rsidP="00CB464E">
            <w:pPr>
              <w:jc w:val="both"/>
              <w:rPr>
                <w:b/>
                <w:sz w:val="16"/>
                <w:szCs w:val="16"/>
              </w:rPr>
            </w:pPr>
            <w:r w:rsidRPr="003D5A97">
              <w:rPr>
                <w:b/>
                <w:sz w:val="16"/>
                <w:szCs w:val="16"/>
              </w:rPr>
              <w:t xml:space="preserve">CATETER INTRAVENOSO Nº 18 - </w:t>
            </w:r>
            <w:r w:rsidRPr="003D5A97">
              <w:rPr>
                <w:sz w:val="16"/>
                <w:szCs w:val="16"/>
              </w:rPr>
              <w:t xml:space="preserve">Cateter para acesso venoso periférico em poliuretano, com agulha em grau cirúrgico, com ponta </w:t>
            </w:r>
            <w:proofErr w:type="spellStart"/>
            <w:r w:rsidRPr="003D5A97">
              <w:rPr>
                <w:sz w:val="16"/>
                <w:szCs w:val="16"/>
              </w:rPr>
              <w:t>atraumática</w:t>
            </w:r>
            <w:proofErr w:type="spellEnd"/>
            <w:r w:rsidRPr="003D5A97">
              <w:rPr>
                <w:sz w:val="16"/>
                <w:szCs w:val="16"/>
              </w:rPr>
              <w:t xml:space="preserve"> e </w:t>
            </w:r>
            <w:proofErr w:type="spellStart"/>
            <w:r w:rsidRPr="003D5A97">
              <w:rPr>
                <w:sz w:val="16"/>
                <w:szCs w:val="16"/>
              </w:rPr>
              <w:t>trifacetada</w:t>
            </w:r>
            <w:proofErr w:type="spellEnd"/>
            <w:r w:rsidRPr="003D5A97">
              <w:rPr>
                <w:sz w:val="16"/>
                <w:szCs w:val="16"/>
              </w:rPr>
              <w:t xml:space="preserve">. Cânula em poliuretano com tiras radiopacas, flexível; câmara para visualização do sangue transparente e quadrada. Com sistema de segurança que protege o bisel da agulha. Filtro hidrófobo na câmara de refluxo. Calibre G18. </w:t>
            </w:r>
          </w:p>
        </w:tc>
        <w:tc>
          <w:tcPr>
            <w:tcW w:w="992" w:type="dxa"/>
            <w:vAlign w:val="center"/>
          </w:tcPr>
          <w:p w14:paraId="5793963A"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3F711D3" w14:textId="77777777" w:rsidR="003D5A97" w:rsidRPr="003D5A97" w:rsidRDefault="003D5A97" w:rsidP="00CB464E">
            <w:pPr>
              <w:jc w:val="center"/>
              <w:rPr>
                <w:sz w:val="16"/>
                <w:szCs w:val="16"/>
              </w:rPr>
            </w:pPr>
            <w:r w:rsidRPr="003D5A97">
              <w:rPr>
                <w:sz w:val="16"/>
                <w:szCs w:val="16"/>
              </w:rPr>
              <w:t>6.000</w:t>
            </w:r>
          </w:p>
        </w:tc>
      </w:tr>
      <w:tr w:rsidR="003D5A97" w:rsidRPr="003D5A97" w14:paraId="19E28962" w14:textId="77777777" w:rsidTr="003D5A97">
        <w:tc>
          <w:tcPr>
            <w:tcW w:w="704" w:type="dxa"/>
            <w:vAlign w:val="center"/>
          </w:tcPr>
          <w:p w14:paraId="19F0C9CF" w14:textId="77777777" w:rsidR="003D5A97" w:rsidRPr="003D5A97" w:rsidRDefault="003D5A97" w:rsidP="00CB464E">
            <w:pPr>
              <w:jc w:val="center"/>
              <w:rPr>
                <w:sz w:val="16"/>
                <w:szCs w:val="16"/>
              </w:rPr>
            </w:pPr>
            <w:r w:rsidRPr="003D5A97">
              <w:rPr>
                <w:sz w:val="16"/>
                <w:szCs w:val="16"/>
              </w:rPr>
              <w:t>24</w:t>
            </w:r>
          </w:p>
        </w:tc>
        <w:tc>
          <w:tcPr>
            <w:tcW w:w="7371" w:type="dxa"/>
            <w:vAlign w:val="center"/>
          </w:tcPr>
          <w:p w14:paraId="457AB848" w14:textId="77777777" w:rsidR="003D5A97" w:rsidRPr="003D5A97" w:rsidRDefault="003D5A97" w:rsidP="00CB464E">
            <w:pPr>
              <w:jc w:val="both"/>
              <w:rPr>
                <w:b/>
                <w:sz w:val="16"/>
                <w:szCs w:val="16"/>
              </w:rPr>
            </w:pPr>
            <w:r w:rsidRPr="003D5A97">
              <w:rPr>
                <w:b/>
                <w:sz w:val="16"/>
                <w:szCs w:val="16"/>
              </w:rPr>
              <w:t xml:space="preserve">CATETER INTRAVENOSO Nº 20 - </w:t>
            </w:r>
            <w:r w:rsidRPr="003D5A97">
              <w:rPr>
                <w:sz w:val="16"/>
                <w:szCs w:val="16"/>
              </w:rPr>
              <w:t xml:space="preserve">Cateter para acesso venoso periférico em poliuretano, com agulha em grau cirúrgico, com ponta </w:t>
            </w:r>
            <w:proofErr w:type="spellStart"/>
            <w:r w:rsidRPr="003D5A97">
              <w:rPr>
                <w:sz w:val="16"/>
                <w:szCs w:val="16"/>
              </w:rPr>
              <w:t>atraumática</w:t>
            </w:r>
            <w:proofErr w:type="spellEnd"/>
            <w:r w:rsidRPr="003D5A97">
              <w:rPr>
                <w:sz w:val="16"/>
                <w:szCs w:val="16"/>
              </w:rPr>
              <w:t xml:space="preserve"> e </w:t>
            </w:r>
            <w:proofErr w:type="spellStart"/>
            <w:r w:rsidRPr="003D5A97">
              <w:rPr>
                <w:sz w:val="16"/>
                <w:szCs w:val="16"/>
              </w:rPr>
              <w:t>trifacetada</w:t>
            </w:r>
            <w:proofErr w:type="spellEnd"/>
            <w:r w:rsidRPr="003D5A97">
              <w:rPr>
                <w:sz w:val="16"/>
                <w:szCs w:val="16"/>
              </w:rPr>
              <w:t xml:space="preserve">. Cânula em poliuretano com tiras radiopacas, flexível; câmara para visualização do sangue transparente e quadrada. Com sistema de segurança que protege o bisel da agulha. Filtro hidrófobo na câmara de refluxo. Calibre G20. </w:t>
            </w:r>
          </w:p>
        </w:tc>
        <w:tc>
          <w:tcPr>
            <w:tcW w:w="992" w:type="dxa"/>
            <w:vAlign w:val="center"/>
          </w:tcPr>
          <w:p w14:paraId="0FFC70D6"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2816A94" w14:textId="77777777" w:rsidR="003D5A97" w:rsidRPr="003D5A97" w:rsidRDefault="003D5A97" w:rsidP="00CB464E">
            <w:pPr>
              <w:jc w:val="center"/>
              <w:rPr>
                <w:sz w:val="16"/>
                <w:szCs w:val="16"/>
              </w:rPr>
            </w:pPr>
            <w:r w:rsidRPr="003D5A97">
              <w:rPr>
                <w:sz w:val="16"/>
                <w:szCs w:val="16"/>
              </w:rPr>
              <w:t>12.000</w:t>
            </w:r>
          </w:p>
        </w:tc>
      </w:tr>
      <w:tr w:rsidR="003D5A97" w:rsidRPr="003D5A97" w14:paraId="3A4A64C8" w14:textId="77777777" w:rsidTr="003D5A97">
        <w:tc>
          <w:tcPr>
            <w:tcW w:w="704" w:type="dxa"/>
            <w:vAlign w:val="center"/>
          </w:tcPr>
          <w:p w14:paraId="22BD315F" w14:textId="77777777" w:rsidR="003D5A97" w:rsidRPr="003D5A97" w:rsidRDefault="003D5A97" w:rsidP="00CB464E">
            <w:pPr>
              <w:jc w:val="center"/>
              <w:rPr>
                <w:sz w:val="16"/>
                <w:szCs w:val="16"/>
              </w:rPr>
            </w:pPr>
            <w:r w:rsidRPr="003D5A97">
              <w:rPr>
                <w:sz w:val="16"/>
                <w:szCs w:val="16"/>
              </w:rPr>
              <w:t>25</w:t>
            </w:r>
          </w:p>
        </w:tc>
        <w:tc>
          <w:tcPr>
            <w:tcW w:w="7371" w:type="dxa"/>
            <w:vAlign w:val="center"/>
          </w:tcPr>
          <w:p w14:paraId="4F1BC8E7" w14:textId="77777777" w:rsidR="003D5A97" w:rsidRPr="003D5A97" w:rsidRDefault="003D5A97" w:rsidP="00CB464E">
            <w:pPr>
              <w:jc w:val="both"/>
              <w:rPr>
                <w:b/>
                <w:sz w:val="16"/>
                <w:szCs w:val="16"/>
              </w:rPr>
            </w:pPr>
            <w:r w:rsidRPr="003D5A97">
              <w:rPr>
                <w:b/>
                <w:sz w:val="16"/>
                <w:szCs w:val="16"/>
              </w:rPr>
              <w:t xml:space="preserve">CATETER INTRAVENOSO Nº 22 - </w:t>
            </w:r>
            <w:r w:rsidRPr="003D5A97">
              <w:rPr>
                <w:sz w:val="16"/>
                <w:szCs w:val="16"/>
              </w:rPr>
              <w:t xml:space="preserve">Cateter para acesso venoso periférico em poliuretano, com agulha em grau cirúrgico, com ponta </w:t>
            </w:r>
            <w:proofErr w:type="spellStart"/>
            <w:r w:rsidRPr="003D5A97">
              <w:rPr>
                <w:sz w:val="16"/>
                <w:szCs w:val="16"/>
              </w:rPr>
              <w:t>atraumática</w:t>
            </w:r>
            <w:proofErr w:type="spellEnd"/>
            <w:r w:rsidRPr="003D5A97">
              <w:rPr>
                <w:sz w:val="16"/>
                <w:szCs w:val="16"/>
              </w:rPr>
              <w:t xml:space="preserve"> e </w:t>
            </w:r>
            <w:proofErr w:type="spellStart"/>
            <w:r w:rsidRPr="003D5A97">
              <w:rPr>
                <w:sz w:val="16"/>
                <w:szCs w:val="16"/>
              </w:rPr>
              <w:t>trifacetada</w:t>
            </w:r>
            <w:proofErr w:type="spellEnd"/>
            <w:r w:rsidRPr="003D5A97">
              <w:rPr>
                <w:sz w:val="16"/>
                <w:szCs w:val="16"/>
              </w:rPr>
              <w:t xml:space="preserve">. Cânula em poliuretano com tiras radiopacas, flexível; câmara para visualização do sangue transparente e quadrada. Com sistema de segurança que protege o bisel da agulha. Filtro hidrófobo na câmara de refluxo. Calibre G22. </w:t>
            </w:r>
          </w:p>
        </w:tc>
        <w:tc>
          <w:tcPr>
            <w:tcW w:w="992" w:type="dxa"/>
            <w:vAlign w:val="center"/>
          </w:tcPr>
          <w:p w14:paraId="77F71304"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CA17D22" w14:textId="77777777" w:rsidR="003D5A97" w:rsidRPr="003D5A97" w:rsidRDefault="003D5A97" w:rsidP="00CB464E">
            <w:pPr>
              <w:jc w:val="center"/>
              <w:rPr>
                <w:sz w:val="16"/>
                <w:szCs w:val="16"/>
              </w:rPr>
            </w:pPr>
            <w:r w:rsidRPr="003D5A97">
              <w:rPr>
                <w:sz w:val="16"/>
                <w:szCs w:val="16"/>
              </w:rPr>
              <w:t>20.000</w:t>
            </w:r>
          </w:p>
        </w:tc>
      </w:tr>
      <w:tr w:rsidR="003D5A97" w:rsidRPr="003D5A97" w14:paraId="0E99D165" w14:textId="77777777" w:rsidTr="003D5A97">
        <w:tc>
          <w:tcPr>
            <w:tcW w:w="704" w:type="dxa"/>
            <w:vAlign w:val="center"/>
          </w:tcPr>
          <w:p w14:paraId="530927EB" w14:textId="77777777" w:rsidR="003D5A97" w:rsidRPr="003D5A97" w:rsidRDefault="003D5A97" w:rsidP="00CB464E">
            <w:pPr>
              <w:jc w:val="center"/>
              <w:rPr>
                <w:sz w:val="16"/>
                <w:szCs w:val="16"/>
              </w:rPr>
            </w:pPr>
            <w:r w:rsidRPr="003D5A97">
              <w:rPr>
                <w:sz w:val="16"/>
                <w:szCs w:val="16"/>
              </w:rPr>
              <w:t>26</w:t>
            </w:r>
          </w:p>
        </w:tc>
        <w:tc>
          <w:tcPr>
            <w:tcW w:w="7371" w:type="dxa"/>
            <w:vAlign w:val="center"/>
          </w:tcPr>
          <w:p w14:paraId="214D455B" w14:textId="77777777" w:rsidR="003D5A97" w:rsidRPr="003D5A97" w:rsidRDefault="003D5A97" w:rsidP="00CB464E">
            <w:pPr>
              <w:jc w:val="both"/>
              <w:rPr>
                <w:b/>
                <w:sz w:val="16"/>
                <w:szCs w:val="16"/>
              </w:rPr>
            </w:pPr>
            <w:r w:rsidRPr="003D5A97">
              <w:rPr>
                <w:b/>
                <w:sz w:val="16"/>
                <w:szCs w:val="16"/>
              </w:rPr>
              <w:t xml:space="preserve">CATETER INTRAVENOSO Nº 24 - </w:t>
            </w:r>
            <w:r w:rsidRPr="003D5A97">
              <w:rPr>
                <w:sz w:val="16"/>
                <w:szCs w:val="16"/>
              </w:rPr>
              <w:t xml:space="preserve">Cateter para acesso venoso periférico em poliuretano, com agulha em grau cirúrgico, com ponta </w:t>
            </w:r>
            <w:proofErr w:type="spellStart"/>
            <w:r w:rsidRPr="003D5A97">
              <w:rPr>
                <w:sz w:val="16"/>
                <w:szCs w:val="16"/>
              </w:rPr>
              <w:t>atraumática</w:t>
            </w:r>
            <w:proofErr w:type="spellEnd"/>
            <w:r w:rsidRPr="003D5A97">
              <w:rPr>
                <w:sz w:val="16"/>
                <w:szCs w:val="16"/>
              </w:rPr>
              <w:t xml:space="preserve"> e </w:t>
            </w:r>
            <w:proofErr w:type="spellStart"/>
            <w:r w:rsidRPr="003D5A97">
              <w:rPr>
                <w:sz w:val="16"/>
                <w:szCs w:val="16"/>
              </w:rPr>
              <w:t>trifacetada</w:t>
            </w:r>
            <w:proofErr w:type="spellEnd"/>
            <w:r w:rsidRPr="003D5A97">
              <w:rPr>
                <w:sz w:val="16"/>
                <w:szCs w:val="16"/>
              </w:rPr>
              <w:t xml:space="preserve">. Cânula em poliuretano com tiras radiopacas, flexível; câmara para visualização do sangue transparente e quadrada. Com sistema de segurança que protege o bisel da agulha. Filtro hidrófobo na câmara de refluxo. Calibre G24. </w:t>
            </w:r>
          </w:p>
        </w:tc>
        <w:tc>
          <w:tcPr>
            <w:tcW w:w="992" w:type="dxa"/>
            <w:vAlign w:val="center"/>
          </w:tcPr>
          <w:p w14:paraId="2C6A658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8C527F0" w14:textId="77777777" w:rsidR="003D5A97" w:rsidRPr="003D5A97" w:rsidRDefault="003D5A97" w:rsidP="00CB464E">
            <w:pPr>
              <w:jc w:val="center"/>
              <w:rPr>
                <w:sz w:val="16"/>
                <w:szCs w:val="16"/>
              </w:rPr>
            </w:pPr>
            <w:r w:rsidRPr="003D5A97">
              <w:rPr>
                <w:sz w:val="16"/>
                <w:szCs w:val="16"/>
              </w:rPr>
              <w:t>20.000</w:t>
            </w:r>
          </w:p>
        </w:tc>
      </w:tr>
      <w:tr w:rsidR="003D5A97" w:rsidRPr="003D5A97" w14:paraId="1F76B5B9" w14:textId="77777777" w:rsidTr="003D5A97">
        <w:tc>
          <w:tcPr>
            <w:tcW w:w="704" w:type="dxa"/>
            <w:vAlign w:val="center"/>
          </w:tcPr>
          <w:p w14:paraId="3E02D3CD" w14:textId="77777777" w:rsidR="003D5A97" w:rsidRPr="003D5A97" w:rsidRDefault="003D5A97" w:rsidP="00CB464E">
            <w:pPr>
              <w:jc w:val="center"/>
              <w:rPr>
                <w:sz w:val="16"/>
                <w:szCs w:val="16"/>
              </w:rPr>
            </w:pPr>
            <w:r w:rsidRPr="003D5A97">
              <w:rPr>
                <w:sz w:val="16"/>
                <w:szCs w:val="16"/>
              </w:rPr>
              <w:t>27</w:t>
            </w:r>
          </w:p>
        </w:tc>
        <w:tc>
          <w:tcPr>
            <w:tcW w:w="7371" w:type="dxa"/>
            <w:vAlign w:val="center"/>
          </w:tcPr>
          <w:p w14:paraId="0D843D96" w14:textId="77777777" w:rsidR="003D5A97" w:rsidRPr="003D5A97" w:rsidRDefault="003D5A97" w:rsidP="00CB464E">
            <w:pPr>
              <w:jc w:val="both"/>
              <w:rPr>
                <w:b/>
                <w:sz w:val="16"/>
                <w:szCs w:val="16"/>
              </w:rPr>
            </w:pPr>
            <w:r w:rsidRPr="003D5A97">
              <w:rPr>
                <w:b/>
                <w:sz w:val="16"/>
                <w:szCs w:val="16"/>
              </w:rPr>
              <w:t>CATETER NASAL TIPO ÓCULOS ADULTO -</w:t>
            </w:r>
            <w:r w:rsidRPr="003D5A97">
              <w:rPr>
                <w:sz w:val="16"/>
                <w:szCs w:val="16"/>
              </w:rPr>
              <w:t xml:space="preserve"> polipropileno, óculos c/anel de ajuste, oxigenoterapia, descartável, estéril, adulto, </w:t>
            </w:r>
            <w:proofErr w:type="spellStart"/>
            <w:r w:rsidRPr="003D5A97">
              <w:rPr>
                <w:sz w:val="16"/>
                <w:szCs w:val="16"/>
              </w:rPr>
              <w:t>pronga</w:t>
            </w:r>
            <w:proofErr w:type="spellEnd"/>
            <w:r w:rsidRPr="003D5A97">
              <w:rPr>
                <w:sz w:val="16"/>
                <w:szCs w:val="16"/>
              </w:rPr>
              <w:t xml:space="preserve"> em silicone maleável /anel ajuste em látex.</w:t>
            </w:r>
          </w:p>
        </w:tc>
        <w:tc>
          <w:tcPr>
            <w:tcW w:w="992" w:type="dxa"/>
            <w:vAlign w:val="center"/>
          </w:tcPr>
          <w:p w14:paraId="253B5C5D"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1533074" w14:textId="77777777" w:rsidR="003D5A97" w:rsidRPr="003D5A97" w:rsidRDefault="003D5A97" w:rsidP="00CB464E">
            <w:pPr>
              <w:jc w:val="center"/>
              <w:rPr>
                <w:sz w:val="16"/>
                <w:szCs w:val="16"/>
              </w:rPr>
            </w:pPr>
            <w:r w:rsidRPr="003D5A97">
              <w:rPr>
                <w:sz w:val="16"/>
                <w:szCs w:val="16"/>
              </w:rPr>
              <w:t>30.000</w:t>
            </w:r>
          </w:p>
        </w:tc>
      </w:tr>
      <w:tr w:rsidR="003D5A97" w:rsidRPr="003D5A97" w14:paraId="0EAE5196" w14:textId="77777777" w:rsidTr="003D5A97">
        <w:tc>
          <w:tcPr>
            <w:tcW w:w="704" w:type="dxa"/>
            <w:vAlign w:val="center"/>
          </w:tcPr>
          <w:p w14:paraId="28263D1F" w14:textId="77777777" w:rsidR="003D5A97" w:rsidRPr="003D5A97" w:rsidRDefault="003D5A97" w:rsidP="00CB464E">
            <w:pPr>
              <w:jc w:val="center"/>
              <w:rPr>
                <w:sz w:val="16"/>
                <w:szCs w:val="16"/>
              </w:rPr>
            </w:pPr>
            <w:r w:rsidRPr="003D5A97">
              <w:rPr>
                <w:sz w:val="16"/>
                <w:szCs w:val="16"/>
              </w:rPr>
              <w:lastRenderedPageBreak/>
              <w:t>28</w:t>
            </w:r>
          </w:p>
        </w:tc>
        <w:tc>
          <w:tcPr>
            <w:tcW w:w="7371" w:type="dxa"/>
            <w:vAlign w:val="center"/>
          </w:tcPr>
          <w:p w14:paraId="5E03899A" w14:textId="77777777" w:rsidR="003D5A97" w:rsidRPr="003D5A97" w:rsidRDefault="003D5A97" w:rsidP="00CB464E">
            <w:pPr>
              <w:jc w:val="both"/>
              <w:rPr>
                <w:b/>
                <w:sz w:val="16"/>
                <w:szCs w:val="16"/>
              </w:rPr>
            </w:pPr>
            <w:r w:rsidRPr="003D5A97">
              <w:rPr>
                <w:b/>
                <w:sz w:val="16"/>
                <w:szCs w:val="16"/>
              </w:rPr>
              <w:t xml:space="preserve">CLAMPUMBILICAL - </w:t>
            </w:r>
            <w:proofErr w:type="spellStart"/>
            <w:r w:rsidRPr="003D5A97">
              <w:rPr>
                <w:sz w:val="16"/>
                <w:szCs w:val="16"/>
              </w:rPr>
              <w:t>pvc</w:t>
            </w:r>
            <w:proofErr w:type="spellEnd"/>
            <w:r w:rsidRPr="003D5A97">
              <w:rPr>
                <w:sz w:val="16"/>
                <w:szCs w:val="16"/>
              </w:rPr>
              <w:t xml:space="preserve"> rígido, umbilical, atóxico, hipoalergênico, descartável, embalagem individual</w:t>
            </w:r>
          </w:p>
        </w:tc>
        <w:tc>
          <w:tcPr>
            <w:tcW w:w="992" w:type="dxa"/>
            <w:vAlign w:val="center"/>
          </w:tcPr>
          <w:p w14:paraId="48C2D3C1"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54261C9" w14:textId="77777777" w:rsidR="003D5A97" w:rsidRPr="003D5A97" w:rsidRDefault="003D5A97" w:rsidP="00CB464E">
            <w:pPr>
              <w:jc w:val="center"/>
              <w:rPr>
                <w:sz w:val="16"/>
                <w:szCs w:val="16"/>
              </w:rPr>
            </w:pPr>
            <w:r w:rsidRPr="003D5A97">
              <w:rPr>
                <w:sz w:val="16"/>
                <w:szCs w:val="16"/>
              </w:rPr>
              <w:t>2.000</w:t>
            </w:r>
          </w:p>
        </w:tc>
      </w:tr>
      <w:tr w:rsidR="003D5A97" w:rsidRPr="003D5A97" w14:paraId="0626EC6F" w14:textId="77777777" w:rsidTr="003D5A97">
        <w:tc>
          <w:tcPr>
            <w:tcW w:w="704" w:type="dxa"/>
            <w:vAlign w:val="center"/>
          </w:tcPr>
          <w:p w14:paraId="507C9AD1" w14:textId="77777777" w:rsidR="003D5A97" w:rsidRPr="003D5A97" w:rsidRDefault="003D5A97" w:rsidP="00CB464E">
            <w:pPr>
              <w:jc w:val="center"/>
              <w:rPr>
                <w:sz w:val="16"/>
                <w:szCs w:val="16"/>
              </w:rPr>
            </w:pPr>
            <w:r w:rsidRPr="003D5A97">
              <w:rPr>
                <w:sz w:val="16"/>
                <w:szCs w:val="16"/>
              </w:rPr>
              <w:t>29</w:t>
            </w:r>
          </w:p>
        </w:tc>
        <w:tc>
          <w:tcPr>
            <w:tcW w:w="7371" w:type="dxa"/>
            <w:vAlign w:val="center"/>
          </w:tcPr>
          <w:p w14:paraId="574C2E06" w14:textId="77777777" w:rsidR="003D5A97" w:rsidRPr="003D5A97" w:rsidRDefault="003D5A97" w:rsidP="00CB464E">
            <w:pPr>
              <w:jc w:val="both"/>
              <w:rPr>
                <w:b/>
                <w:sz w:val="16"/>
                <w:szCs w:val="16"/>
              </w:rPr>
            </w:pPr>
            <w:r w:rsidRPr="003D5A97">
              <w:rPr>
                <w:b/>
                <w:sz w:val="16"/>
                <w:szCs w:val="16"/>
              </w:rPr>
              <w:t xml:space="preserve">COLETOR DE URINA PARA ADULTOS COM SISTEMA FECHADO </w:t>
            </w:r>
            <w:r w:rsidRPr="003D5A97">
              <w:rPr>
                <w:sz w:val="16"/>
                <w:szCs w:val="16"/>
              </w:rPr>
              <w:t xml:space="preserve">- bolsa coletora, capacidade de 2000 ml, transparente na frente e opaca no verso, com válvula </w:t>
            </w:r>
            <w:proofErr w:type="spellStart"/>
            <w:r w:rsidRPr="003D5A97">
              <w:rPr>
                <w:sz w:val="16"/>
                <w:szCs w:val="16"/>
              </w:rPr>
              <w:t>anti-refluxo</w:t>
            </w:r>
            <w:proofErr w:type="spellEnd"/>
            <w:r w:rsidRPr="003D5A97">
              <w:rPr>
                <w:sz w:val="16"/>
                <w:szCs w:val="16"/>
              </w:rPr>
              <w:t xml:space="preserve">, pinça-corta fluxo, prendedor, extensor com 1,20 comprimento, membrana em látex </w:t>
            </w:r>
            <w:proofErr w:type="spellStart"/>
            <w:r w:rsidRPr="003D5A97">
              <w:rPr>
                <w:sz w:val="16"/>
                <w:szCs w:val="16"/>
              </w:rPr>
              <w:t>auto-cicatrizante</w:t>
            </w:r>
            <w:proofErr w:type="spellEnd"/>
            <w:r w:rsidRPr="003D5A97">
              <w:rPr>
                <w:sz w:val="16"/>
                <w:szCs w:val="16"/>
              </w:rPr>
              <w:t xml:space="preserve">, alça de sustentação ao leito, tubo de esvaziamento, com conector universal e com tampa protetora, uso único, estéril, atóxico e </w:t>
            </w:r>
            <w:proofErr w:type="spellStart"/>
            <w:r w:rsidRPr="003D5A97">
              <w:rPr>
                <w:sz w:val="16"/>
                <w:szCs w:val="16"/>
              </w:rPr>
              <w:t>apirogênico</w:t>
            </w:r>
            <w:proofErr w:type="spellEnd"/>
            <w:r w:rsidRPr="003D5A97">
              <w:rPr>
                <w:sz w:val="16"/>
                <w:szCs w:val="16"/>
              </w:rPr>
              <w:t xml:space="preserve">. </w:t>
            </w:r>
          </w:p>
        </w:tc>
        <w:tc>
          <w:tcPr>
            <w:tcW w:w="992" w:type="dxa"/>
            <w:vAlign w:val="center"/>
          </w:tcPr>
          <w:p w14:paraId="208E7DD0"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57D620B" w14:textId="77777777" w:rsidR="003D5A97" w:rsidRPr="003D5A97" w:rsidRDefault="003D5A97" w:rsidP="00CB464E">
            <w:pPr>
              <w:jc w:val="center"/>
              <w:rPr>
                <w:sz w:val="16"/>
                <w:szCs w:val="16"/>
              </w:rPr>
            </w:pPr>
            <w:r w:rsidRPr="003D5A97">
              <w:rPr>
                <w:sz w:val="16"/>
                <w:szCs w:val="16"/>
              </w:rPr>
              <w:t>8.000</w:t>
            </w:r>
          </w:p>
        </w:tc>
      </w:tr>
      <w:tr w:rsidR="003D5A97" w:rsidRPr="003D5A97" w14:paraId="49EF668F" w14:textId="77777777" w:rsidTr="003D5A97">
        <w:tc>
          <w:tcPr>
            <w:tcW w:w="704" w:type="dxa"/>
            <w:vAlign w:val="center"/>
          </w:tcPr>
          <w:p w14:paraId="1E4906CA" w14:textId="77777777" w:rsidR="003D5A97" w:rsidRPr="003D5A97" w:rsidRDefault="003D5A97" w:rsidP="00CB464E">
            <w:pPr>
              <w:jc w:val="center"/>
              <w:rPr>
                <w:sz w:val="16"/>
                <w:szCs w:val="16"/>
              </w:rPr>
            </w:pPr>
            <w:r w:rsidRPr="003D5A97">
              <w:rPr>
                <w:sz w:val="16"/>
                <w:szCs w:val="16"/>
              </w:rPr>
              <w:t>30</w:t>
            </w:r>
          </w:p>
        </w:tc>
        <w:tc>
          <w:tcPr>
            <w:tcW w:w="7371" w:type="dxa"/>
            <w:vAlign w:val="center"/>
          </w:tcPr>
          <w:p w14:paraId="72962A27" w14:textId="77777777" w:rsidR="003D5A97" w:rsidRPr="003D5A97" w:rsidRDefault="003D5A97" w:rsidP="00CB464E">
            <w:pPr>
              <w:jc w:val="both"/>
              <w:rPr>
                <w:b/>
                <w:sz w:val="16"/>
                <w:szCs w:val="16"/>
              </w:rPr>
            </w:pPr>
            <w:r w:rsidRPr="003D5A97">
              <w:rPr>
                <w:b/>
                <w:sz w:val="16"/>
                <w:szCs w:val="16"/>
              </w:rPr>
              <w:t>COLETOR DE URINA SISTEMA ABERTO -</w:t>
            </w:r>
            <w:r w:rsidRPr="003D5A97">
              <w:rPr>
                <w:sz w:val="16"/>
                <w:szCs w:val="16"/>
              </w:rPr>
              <w:t xml:space="preserve"> em </w:t>
            </w:r>
            <w:proofErr w:type="spellStart"/>
            <w:r w:rsidRPr="003D5A97">
              <w:rPr>
                <w:sz w:val="16"/>
                <w:szCs w:val="16"/>
              </w:rPr>
              <w:t>pvc</w:t>
            </w:r>
            <w:proofErr w:type="spellEnd"/>
            <w:r w:rsidRPr="003D5A97">
              <w:rPr>
                <w:sz w:val="16"/>
                <w:szCs w:val="16"/>
              </w:rPr>
              <w:t xml:space="preserve"> transparente, graduação de 100 a 2000 ml, tubo </w:t>
            </w:r>
            <w:proofErr w:type="spellStart"/>
            <w:r w:rsidRPr="003D5A97">
              <w:rPr>
                <w:sz w:val="16"/>
                <w:szCs w:val="16"/>
              </w:rPr>
              <w:t>pvc</w:t>
            </w:r>
            <w:proofErr w:type="spellEnd"/>
            <w:r w:rsidRPr="003D5A97">
              <w:rPr>
                <w:sz w:val="16"/>
                <w:szCs w:val="16"/>
              </w:rPr>
              <w:t xml:space="preserve"> maleável 1,20m aproximados, descartável, c/dispositivo incontinência masculino nº6.</w:t>
            </w:r>
          </w:p>
        </w:tc>
        <w:tc>
          <w:tcPr>
            <w:tcW w:w="992" w:type="dxa"/>
            <w:vAlign w:val="center"/>
          </w:tcPr>
          <w:p w14:paraId="05DC11E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6A7AEF2" w14:textId="77777777" w:rsidR="003D5A97" w:rsidRPr="003D5A97" w:rsidRDefault="003D5A97" w:rsidP="00CB464E">
            <w:pPr>
              <w:jc w:val="center"/>
              <w:rPr>
                <w:sz w:val="16"/>
                <w:szCs w:val="16"/>
              </w:rPr>
            </w:pPr>
            <w:r w:rsidRPr="003D5A97">
              <w:rPr>
                <w:sz w:val="16"/>
                <w:szCs w:val="16"/>
              </w:rPr>
              <w:t>3.000</w:t>
            </w:r>
          </w:p>
        </w:tc>
      </w:tr>
      <w:tr w:rsidR="003D5A97" w:rsidRPr="003D5A97" w14:paraId="7E0A9B3C" w14:textId="77777777" w:rsidTr="003D5A97">
        <w:tc>
          <w:tcPr>
            <w:tcW w:w="704" w:type="dxa"/>
            <w:vAlign w:val="center"/>
          </w:tcPr>
          <w:p w14:paraId="003E6454" w14:textId="77777777" w:rsidR="003D5A97" w:rsidRPr="003D5A97" w:rsidRDefault="003D5A97" w:rsidP="00CB464E">
            <w:pPr>
              <w:jc w:val="center"/>
              <w:rPr>
                <w:sz w:val="16"/>
                <w:szCs w:val="16"/>
              </w:rPr>
            </w:pPr>
            <w:r w:rsidRPr="003D5A97">
              <w:rPr>
                <w:sz w:val="16"/>
                <w:szCs w:val="16"/>
              </w:rPr>
              <w:t>31</w:t>
            </w:r>
          </w:p>
        </w:tc>
        <w:tc>
          <w:tcPr>
            <w:tcW w:w="7371" w:type="dxa"/>
            <w:vAlign w:val="center"/>
          </w:tcPr>
          <w:p w14:paraId="749B9EF6" w14:textId="77777777" w:rsidR="003D5A97" w:rsidRPr="003D5A97" w:rsidRDefault="003D5A97" w:rsidP="00CB464E">
            <w:pPr>
              <w:jc w:val="both"/>
              <w:rPr>
                <w:b/>
                <w:sz w:val="16"/>
                <w:szCs w:val="16"/>
              </w:rPr>
            </w:pPr>
            <w:r w:rsidRPr="003D5A97">
              <w:rPr>
                <w:b/>
                <w:sz w:val="16"/>
                <w:szCs w:val="16"/>
              </w:rPr>
              <w:t>COLETOR MATERIAL PERFURANTE – CORTANTE 13L -</w:t>
            </w:r>
            <w:r w:rsidRPr="003D5A97">
              <w:rPr>
                <w:sz w:val="16"/>
                <w:szCs w:val="16"/>
              </w:rPr>
              <w:t xml:space="preserve"> resistente a perfurações, internamente impermeável, 13L, amarela, c/simbologia internacional de material.</w:t>
            </w:r>
          </w:p>
        </w:tc>
        <w:tc>
          <w:tcPr>
            <w:tcW w:w="992" w:type="dxa"/>
            <w:vAlign w:val="center"/>
          </w:tcPr>
          <w:p w14:paraId="112E4945"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7BD8E58" w14:textId="77777777" w:rsidR="003D5A97" w:rsidRPr="003D5A97" w:rsidRDefault="003D5A97" w:rsidP="00CB464E">
            <w:pPr>
              <w:jc w:val="center"/>
              <w:rPr>
                <w:sz w:val="16"/>
                <w:szCs w:val="16"/>
              </w:rPr>
            </w:pPr>
            <w:r w:rsidRPr="003D5A97">
              <w:rPr>
                <w:sz w:val="16"/>
                <w:szCs w:val="16"/>
              </w:rPr>
              <w:t>5.000</w:t>
            </w:r>
          </w:p>
        </w:tc>
      </w:tr>
      <w:tr w:rsidR="003D5A97" w:rsidRPr="003D5A97" w14:paraId="3974B471" w14:textId="77777777" w:rsidTr="003D5A97">
        <w:tc>
          <w:tcPr>
            <w:tcW w:w="704" w:type="dxa"/>
            <w:vAlign w:val="center"/>
          </w:tcPr>
          <w:p w14:paraId="77F241C2" w14:textId="77777777" w:rsidR="003D5A97" w:rsidRPr="003D5A97" w:rsidRDefault="003D5A97" w:rsidP="00CB464E">
            <w:pPr>
              <w:jc w:val="center"/>
              <w:rPr>
                <w:sz w:val="16"/>
                <w:szCs w:val="16"/>
              </w:rPr>
            </w:pPr>
            <w:r w:rsidRPr="003D5A97">
              <w:rPr>
                <w:sz w:val="16"/>
                <w:szCs w:val="16"/>
              </w:rPr>
              <w:t>32</w:t>
            </w:r>
          </w:p>
        </w:tc>
        <w:tc>
          <w:tcPr>
            <w:tcW w:w="7371" w:type="dxa"/>
            <w:vAlign w:val="center"/>
          </w:tcPr>
          <w:p w14:paraId="23D19E26" w14:textId="77777777" w:rsidR="003D5A97" w:rsidRPr="003D5A97" w:rsidRDefault="003D5A97" w:rsidP="00CB464E">
            <w:pPr>
              <w:jc w:val="both"/>
              <w:rPr>
                <w:b/>
                <w:sz w:val="16"/>
                <w:szCs w:val="16"/>
              </w:rPr>
            </w:pPr>
            <w:r w:rsidRPr="003D5A97">
              <w:rPr>
                <w:b/>
                <w:sz w:val="16"/>
                <w:szCs w:val="16"/>
              </w:rPr>
              <w:t>COLETOR MATERIAL PERFURANTE – CORTANTE 7L -</w:t>
            </w:r>
            <w:r w:rsidRPr="003D5A97">
              <w:rPr>
                <w:sz w:val="16"/>
                <w:szCs w:val="16"/>
              </w:rPr>
              <w:t xml:space="preserve"> resistente a perfurações, internamente impermeável, 7L, amarela, c/simbologia internacional de material contaminado.</w:t>
            </w:r>
          </w:p>
        </w:tc>
        <w:tc>
          <w:tcPr>
            <w:tcW w:w="992" w:type="dxa"/>
            <w:vAlign w:val="center"/>
          </w:tcPr>
          <w:p w14:paraId="3BACD63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0A307F2" w14:textId="77777777" w:rsidR="003D5A97" w:rsidRPr="003D5A97" w:rsidRDefault="003D5A97" w:rsidP="00CB464E">
            <w:pPr>
              <w:jc w:val="center"/>
              <w:rPr>
                <w:sz w:val="16"/>
                <w:szCs w:val="16"/>
              </w:rPr>
            </w:pPr>
            <w:r w:rsidRPr="003D5A97">
              <w:rPr>
                <w:sz w:val="16"/>
                <w:szCs w:val="16"/>
              </w:rPr>
              <w:t>5.000</w:t>
            </w:r>
          </w:p>
        </w:tc>
      </w:tr>
      <w:tr w:rsidR="003D5A97" w:rsidRPr="003D5A97" w14:paraId="136C6854" w14:textId="77777777" w:rsidTr="003D5A97">
        <w:tc>
          <w:tcPr>
            <w:tcW w:w="704" w:type="dxa"/>
            <w:vAlign w:val="center"/>
          </w:tcPr>
          <w:p w14:paraId="4D3B31AF" w14:textId="77777777" w:rsidR="003D5A97" w:rsidRPr="003D5A97" w:rsidRDefault="003D5A97" w:rsidP="00CB464E">
            <w:pPr>
              <w:jc w:val="center"/>
              <w:rPr>
                <w:sz w:val="16"/>
                <w:szCs w:val="16"/>
              </w:rPr>
            </w:pPr>
            <w:r w:rsidRPr="003D5A97">
              <w:rPr>
                <w:sz w:val="16"/>
                <w:szCs w:val="16"/>
              </w:rPr>
              <w:t>33</w:t>
            </w:r>
          </w:p>
        </w:tc>
        <w:tc>
          <w:tcPr>
            <w:tcW w:w="7371" w:type="dxa"/>
            <w:vAlign w:val="center"/>
          </w:tcPr>
          <w:p w14:paraId="72EDF038" w14:textId="77777777" w:rsidR="003D5A97" w:rsidRPr="003D5A97" w:rsidRDefault="003D5A97" w:rsidP="00CB464E">
            <w:pPr>
              <w:jc w:val="both"/>
              <w:rPr>
                <w:b/>
                <w:sz w:val="16"/>
                <w:szCs w:val="16"/>
              </w:rPr>
            </w:pPr>
            <w:r w:rsidRPr="003D5A97">
              <w:rPr>
                <w:b/>
                <w:sz w:val="16"/>
                <w:szCs w:val="16"/>
              </w:rPr>
              <w:t>COMPRESSA GAZE NÃO ESTÉRIL 11 FIOS -</w:t>
            </w:r>
            <w:r w:rsidRPr="003D5A97">
              <w:rPr>
                <w:sz w:val="16"/>
                <w:szCs w:val="16"/>
              </w:rPr>
              <w:t xml:space="preserve"> tecido 100% algodão, 11 fios/cm², cor branca, isenta de impurezas, 8 camadas, 7,50 cm, 7,50 cm, 5 dobras, descartável. </w:t>
            </w:r>
          </w:p>
        </w:tc>
        <w:tc>
          <w:tcPr>
            <w:tcW w:w="992" w:type="dxa"/>
            <w:vAlign w:val="center"/>
          </w:tcPr>
          <w:p w14:paraId="2D2598E5" w14:textId="77777777" w:rsidR="003D5A97" w:rsidRPr="003D5A97" w:rsidRDefault="003D5A97" w:rsidP="00CB464E">
            <w:pPr>
              <w:jc w:val="center"/>
              <w:rPr>
                <w:sz w:val="16"/>
                <w:szCs w:val="16"/>
              </w:rPr>
            </w:pPr>
            <w:r w:rsidRPr="003D5A97">
              <w:rPr>
                <w:sz w:val="16"/>
                <w:szCs w:val="16"/>
              </w:rPr>
              <w:t>PACOTEC/500</w:t>
            </w:r>
          </w:p>
        </w:tc>
        <w:tc>
          <w:tcPr>
            <w:tcW w:w="1418" w:type="dxa"/>
            <w:vAlign w:val="center"/>
          </w:tcPr>
          <w:p w14:paraId="1667491C" w14:textId="77777777" w:rsidR="003D5A97" w:rsidRPr="003D5A97" w:rsidRDefault="003D5A97" w:rsidP="00CB464E">
            <w:pPr>
              <w:jc w:val="center"/>
              <w:rPr>
                <w:sz w:val="16"/>
                <w:szCs w:val="16"/>
              </w:rPr>
            </w:pPr>
            <w:r w:rsidRPr="003D5A97">
              <w:rPr>
                <w:sz w:val="16"/>
                <w:szCs w:val="16"/>
              </w:rPr>
              <w:t>50.000</w:t>
            </w:r>
          </w:p>
        </w:tc>
      </w:tr>
      <w:tr w:rsidR="003D5A97" w:rsidRPr="003D5A97" w14:paraId="557E7E95" w14:textId="77777777" w:rsidTr="003D5A97">
        <w:tc>
          <w:tcPr>
            <w:tcW w:w="704" w:type="dxa"/>
            <w:vAlign w:val="center"/>
          </w:tcPr>
          <w:p w14:paraId="40EB17FC" w14:textId="77777777" w:rsidR="003D5A97" w:rsidRPr="003D5A97" w:rsidRDefault="003D5A97" w:rsidP="00CB464E">
            <w:pPr>
              <w:jc w:val="center"/>
              <w:rPr>
                <w:sz w:val="16"/>
                <w:szCs w:val="16"/>
              </w:rPr>
            </w:pPr>
            <w:r w:rsidRPr="003D5A97">
              <w:rPr>
                <w:sz w:val="16"/>
                <w:szCs w:val="16"/>
              </w:rPr>
              <w:t>34</w:t>
            </w:r>
          </w:p>
        </w:tc>
        <w:tc>
          <w:tcPr>
            <w:tcW w:w="7371" w:type="dxa"/>
            <w:vAlign w:val="center"/>
          </w:tcPr>
          <w:p w14:paraId="1604049A" w14:textId="77777777" w:rsidR="003D5A97" w:rsidRPr="003D5A97" w:rsidRDefault="003D5A97" w:rsidP="00CB464E">
            <w:pPr>
              <w:jc w:val="both"/>
              <w:rPr>
                <w:b/>
                <w:sz w:val="16"/>
                <w:szCs w:val="16"/>
              </w:rPr>
            </w:pPr>
            <w:r w:rsidRPr="003D5A97">
              <w:rPr>
                <w:b/>
                <w:sz w:val="16"/>
                <w:szCs w:val="16"/>
              </w:rPr>
              <w:t>COMPRESSA GAZE NÃO ESTÉRIL 13 FIOS -</w:t>
            </w:r>
            <w:r w:rsidRPr="003D5A97">
              <w:rPr>
                <w:sz w:val="16"/>
                <w:szCs w:val="16"/>
              </w:rPr>
              <w:t xml:space="preserve"> tecido 100% algodão, 13 fios/cm², cor branca, isenta de impurezas, 8 camadas, 7,50 cm, 7,50 cm, 5 dobras, descartável.</w:t>
            </w:r>
          </w:p>
        </w:tc>
        <w:tc>
          <w:tcPr>
            <w:tcW w:w="992" w:type="dxa"/>
            <w:vAlign w:val="center"/>
          </w:tcPr>
          <w:p w14:paraId="33314A8F" w14:textId="77777777" w:rsidR="003D5A97" w:rsidRPr="003D5A97" w:rsidRDefault="003D5A97" w:rsidP="00CB464E">
            <w:pPr>
              <w:jc w:val="center"/>
              <w:rPr>
                <w:sz w:val="16"/>
                <w:szCs w:val="16"/>
              </w:rPr>
            </w:pPr>
            <w:r w:rsidRPr="003D5A97">
              <w:rPr>
                <w:sz w:val="16"/>
                <w:szCs w:val="16"/>
              </w:rPr>
              <w:t>Pacote c/500</w:t>
            </w:r>
          </w:p>
        </w:tc>
        <w:tc>
          <w:tcPr>
            <w:tcW w:w="1418" w:type="dxa"/>
            <w:vAlign w:val="center"/>
          </w:tcPr>
          <w:p w14:paraId="050615C9" w14:textId="77777777" w:rsidR="003D5A97" w:rsidRPr="003D5A97" w:rsidRDefault="003D5A97" w:rsidP="00CB464E">
            <w:pPr>
              <w:jc w:val="center"/>
              <w:rPr>
                <w:sz w:val="16"/>
                <w:szCs w:val="16"/>
              </w:rPr>
            </w:pPr>
            <w:r w:rsidRPr="003D5A97">
              <w:rPr>
                <w:sz w:val="16"/>
                <w:szCs w:val="16"/>
              </w:rPr>
              <w:t>80.000</w:t>
            </w:r>
          </w:p>
        </w:tc>
      </w:tr>
      <w:tr w:rsidR="003D5A97" w:rsidRPr="003D5A97" w14:paraId="68F53D9F" w14:textId="77777777" w:rsidTr="003D5A97">
        <w:tc>
          <w:tcPr>
            <w:tcW w:w="704" w:type="dxa"/>
            <w:vAlign w:val="center"/>
          </w:tcPr>
          <w:p w14:paraId="70CB0DAA" w14:textId="77777777" w:rsidR="003D5A97" w:rsidRPr="003D5A97" w:rsidRDefault="003D5A97" w:rsidP="00CB464E">
            <w:pPr>
              <w:jc w:val="center"/>
              <w:rPr>
                <w:sz w:val="16"/>
                <w:szCs w:val="16"/>
              </w:rPr>
            </w:pPr>
            <w:r w:rsidRPr="003D5A97">
              <w:rPr>
                <w:sz w:val="16"/>
                <w:szCs w:val="16"/>
              </w:rPr>
              <w:t>35</w:t>
            </w:r>
          </w:p>
        </w:tc>
        <w:tc>
          <w:tcPr>
            <w:tcW w:w="7371" w:type="dxa"/>
            <w:vAlign w:val="center"/>
          </w:tcPr>
          <w:p w14:paraId="38D83668" w14:textId="77777777" w:rsidR="003D5A97" w:rsidRPr="003D5A97" w:rsidRDefault="003D5A97" w:rsidP="00CB464E">
            <w:pPr>
              <w:jc w:val="both"/>
              <w:rPr>
                <w:b/>
                <w:sz w:val="16"/>
                <w:szCs w:val="16"/>
              </w:rPr>
            </w:pPr>
            <w:r w:rsidRPr="003D5A97">
              <w:rPr>
                <w:b/>
                <w:sz w:val="16"/>
                <w:szCs w:val="16"/>
              </w:rPr>
              <w:t>COMPRESSA GAZE TIPO QUEIJO -</w:t>
            </w:r>
            <w:r w:rsidRPr="003D5A97">
              <w:rPr>
                <w:sz w:val="16"/>
                <w:szCs w:val="16"/>
              </w:rPr>
              <w:t xml:space="preserve"> tecido 100% algodão, tipo queijo, cor branca, isenta de impurezas, 9 fios/cm2, 91 cm, 91 m, 8 dobras, embalagem plástica individual.</w:t>
            </w:r>
          </w:p>
        </w:tc>
        <w:tc>
          <w:tcPr>
            <w:tcW w:w="992" w:type="dxa"/>
            <w:vAlign w:val="center"/>
          </w:tcPr>
          <w:p w14:paraId="59AC132A" w14:textId="77777777" w:rsidR="003D5A97" w:rsidRPr="003D5A97" w:rsidRDefault="003D5A97" w:rsidP="00CB464E">
            <w:pPr>
              <w:jc w:val="center"/>
              <w:rPr>
                <w:sz w:val="16"/>
                <w:szCs w:val="16"/>
              </w:rPr>
            </w:pPr>
            <w:r w:rsidRPr="003D5A97">
              <w:rPr>
                <w:sz w:val="16"/>
                <w:szCs w:val="16"/>
              </w:rPr>
              <w:t>Rolo</w:t>
            </w:r>
          </w:p>
        </w:tc>
        <w:tc>
          <w:tcPr>
            <w:tcW w:w="1418" w:type="dxa"/>
            <w:vAlign w:val="center"/>
          </w:tcPr>
          <w:p w14:paraId="396814DD" w14:textId="77777777" w:rsidR="003D5A97" w:rsidRPr="003D5A97" w:rsidRDefault="003D5A97" w:rsidP="00CB464E">
            <w:pPr>
              <w:jc w:val="center"/>
              <w:rPr>
                <w:sz w:val="16"/>
                <w:szCs w:val="16"/>
              </w:rPr>
            </w:pPr>
            <w:r w:rsidRPr="003D5A97">
              <w:rPr>
                <w:sz w:val="16"/>
                <w:szCs w:val="16"/>
              </w:rPr>
              <w:t>10.000</w:t>
            </w:r>
          </w:p>
        </w:tc>
      </w:tr>
      <w:tr w:rsidR="003D5A97" w:rsidRPr="003D5A97" w14:paraId="464958C2" w14:textId="77777777" w:rsidTr="003D5A97">
        <w:tc>
          <w:tcPr>
            <w:tcW w:w="704" w:type="dxa"/>
            <w:vAlign w:val="center"/>
          </w:tcPr>
          <w:p w14:paraId="2349E6B6" w14:textId="77777777" w:rsidR="003D5A97" w:rsidRPr="003D5A97" w:rsidRDefault="003D5A97" w:rsidP="00CB464E">
            <w:pPr>
              <w:jc w:val="center"/>
              <w:rPr>
                <w:sz w:val="16"/>
                <w:szCs w:val="16"/>
              </w:rPr>
            </w:pPr>
            <w:r w:rsidRPr="003D5A97">
              <w:rPr>
                <w:sz w:val="16"/>
                <w:szCs w:val="16"/>
              </w:rPr>
              <w:t>36</w:t>
            </w:r>
          </w:p>
        </w:tc>
        <w:tc>
          <w:tcPr>
            <w:tcW w:w="7371" w:type="dxa"/>
            <w:vAlign w:val="center"/>
          </w:tcPr>
          <w:p w14:paraId="6524A7CF" w14:textId="77777777" w:rsidR="003D5A97" w:rsidRPr="003D5A97" w:rsidRDefault="003D5A97" w:rsidP="00CB464E">
            <w:pPr>
              <w:jc w:val="both"/>
              <w:rPr>
                <w:b/>
                <w:sz w:val="16"/>
                <w:szCs w:val="16"/>
              </w:rPr>
            </w:pPr>
            <w:r w:rsidRPr="003D5A97">
              <w:rPr>
                <w:b/>
                <w:sz w:val="16"/>
                <w:szCs w:val="16"/>
              </w:rPr>
              <w:t>CONTRASTE RADIOLÓGICO</w:t>
            </w:r>
            <w:r w:rsidRPr="003D5A97">
              <w:rPr>
                <w:sz w:val="16"/>
                <w:szCs w:val="16"/>
              </w:rPr>
              <w:t xml:space="preserve"> - não iônico de baixo peso molecular.</w:t>
            </w:r>
          </w:p>
        </w:tc>
        <w:tc>
          <w:tcPr>
            <w:tcW w:w="992" w:type="dxa"/>
            <w:vAlign w:val="center"/>
          </w:tcPr>
          <w:p w14:paraId="4A46AC48" w14:textId="77777777" w:rsidR="003D5A97" w:rsidRPr="003D5A97" w:rsidRDefault="003D5A97" w:rsidP="00CB464E">
            <w:pPr>
              <w:jc w:val="center"/>
              <w:rPr>
                <w:sz w:val="16"/>
                <w:szCs w:val="16"/>
              </w:rPr>
            </w:pPr>
            <w:proofErr w:type="spellStart"/>
            <w:r w:rsidRPr="003D5A97">
              <w:rPr>
                <w:sz w:val="16"/>
                <w:szCs w:val="16"/>
              </w:rPr>
              <w:t>Fr</w:t>
            </w:r>
            <w:proofErr w:type="spellEnd"/>
            <w:r w:rsidRPr="003D5A97">
              <w:rPr>
                <w:sz w:val="16"/>
                <w:szCs w:val="16"/>
              </w:rPr>
              <w:t xml:space="preserve"> c/50ml</w:t>
            </w:r>
          </w:p>
        </w:tc>
        <w:tc>
          <w:tcPr>
            <w:tcW w:w="1418" w:type="dxa"/>
            <w:vAlign w:val="center"/>
          </w:tcPr>
          <w:p w14:paraId="144C1835" w14:textId="77777777" w:rsidR="003D5A97" w:rsidRPr="003D5A97" w:rsidRDefault="003D5A97" w:rsidP="00CB464E">
            <w:pPr>
              <w:jc w:val="center"/>
              <w:rPr>
                <w:sz w:val="16"/>
                <w:szCs w:val="16"/>
              </w:rPr>
            </w:pPr>
            <w:r w:rsidRPr="003D5A97">
              <w:rPr>
                <w:sz w:val="16"/>
                <w:szCs w:val="16"/>
              </w:rPr>
              <w:t>800</w:t>
            </w:r>
          </w:p>
        </w:tc>
      </w:tr>
      <w:tr w:rsidR="003D5A97" w:rsidRPr="003D5A97" w14:paraId="544E4815" w14:textId="77777777" w:rsidTr="003D5A97">
        <w:tc>
          <w:tcPr>
            <w:tcW w:w="704" w:type="dxa"/>
            <w:vAlign w:val="center"/>
          </w:tcPr>
          <w:p w14:paraId="06DEEA77" w14:textId="77777777" w:rsidR="003D5A97" w:rsidRPr="003D5A97" w:rsidRDefault="003D5A97" w:rsidP="00CB464E">
            <w:pPr>
              <w:jc w:val="center"/>
              <w:rPr>
                <w:sz w:val="16"/>
                <w:szCs w:val="16"/>
              </w:rPr>
            </w:pPr>
            <w:r w:rsidRPr="003D5A97">
              <w:rPr>
                <w:sz w:val="16"/>
                <w:szCs w:val="16"/>
              </w:rPr>
              <w:t>37</w:t>
            </w:r>
          </w:p>
        </w:tc>
        <w:tc>
          <w:tcPr>
            <w:tcW w:w="7371" w:type="dxa"/>
            <w:vAlign w:val="center"/>
          </w:tcPr>
          <w:p w14:paraId="30D57E7F" w14:textId="77777777" w:rsidR="003D5A97" w:rsidRPr="003D5A97" w:rsidRDefault="003D5A97" w:rsidP="00CB464E">
            <w:pPr>
              <w:jc w:val="both"/>
              <w:rPr>
                <w:b/>
                <w:sz w:val="16"/>
                <w:szCs w:val="16"/>
              </w:rPr>
            </w:pPr>
            <w:r w:rsidRPr="003D5A97">
              <w:rPr>
                <w:b/>
                <w:sz w:val="16"/>
                <w:szCs w:val="16"/>
              </w:rPr>
              <w:t xml:space="preserve">DRENO DE PENROSE Nº 1 - </w:t>
            </w:r>
            <w:r w:rsidRPr="003D5A97">
              <w:rPr>
                <w:sz w:val="16"/>
                <w:szCs w:val="16"/>
              </w:rPr>
              <w:t xml:space="preserve">Dreno tubular, produzido em látex natural, estéril, embalado em papel grau cirúrgico.  Embalagem individual onde deverá estar estampado o lote, </w:t>
            </w:r>
            <w:proofErr w:type="spellStart"/>
            <w:r w:rsidRPr="003D5A97">
              <w:rPr>
                <w:sz w:val="16"/>
                <w:szCs w:val="16"/>
              </w:rPr>
              <w:t>métodode</w:t>
            </w:r>
            <w:proofErr w:type="spellEnd"/>
            <w:r w:rsidRPr="003D5A97">
              <w:rPr>
                <w:sz w:val="16"/>
                <w:szCs w:val="16"/>
              </w:rPr>
              <w:t xml:space="preserve"> </w:t>
            </w:r>
            <w:proofErr w:type="gramStart"/>
            <w:r w:rsidRPr="003D5A97">
              <w:rPr>
                <w:sz w:val="16"/>
                <w:szCs w:val="16"/>
              </w:rPr>
              <w:t>esterilização  e</w:t>
            </w:r>
            <w:proofErr w:type="gramEnd"/>
            <w:r w:rsidRPr="003D5A97">
              <w:rPr>
                <w:sz w:val="16"/>
                <w:szCs w:val="16"/>
              </w:rPr>
              <w:t xml:space="preserve">  validade.</w:t>
            </w:r>
          </w:p>
        </w:tc>
        <w:tc>
          <w:tcPr>
            <w:tcW w:w="992" w:type="dxa"/>
            <w:vAlign w:val="center"/>
          </w:tcPr>
          <w:p w14:paraId="09628882"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41BA9D0" w14:textId="77777777" w:rsidR="003D5A97" w:rsidRPr="003D5A97" w:rsidRDefault="003D5A97" w:rsidP="00CB464E">
            <w:pPr>
              <w:jc w:val="center"/>
              <w:rPr>
                <w:sz w:val="16"/>
                <w:szCs w:val="16"/>
              </w:rPr>
            </w:pPr>
            <w:r w:rsidRPr="003D5A97">
              <w:rPr>
                <w:sz w:val="16"/>
                <w:szCs w:val="16"/>
              </w:rPr>
              <w:t>600</w:t>
            </w:r>
          </w:p>
        </w:tc>
      </w:tr>
      <w:tr w:rsidR="003D5A97" w:rsidRPr="003D5A97" w14:paraId="72266735" w14:textId="77777777" w:rsidTr="003D5A97">
        <w:tc>
          <w:tcPr>
            <w:tcW w:w="704" w:type="dxa"/>
            <w:vAlign w:val="center"/>
          </w:tcPr>
          <w:p w14:paraId="5A303E52" w14:textId="77777777" w:rsidR="003D5A97" w:rsidRPr="003D5A97" w:rsidRDefault="003D5A97" w:rsidP="00CB464E">
            <w:pPr>
              <w:jc w:val="center"/>
              <w:rPr>
                <w:sz w:val="16"/>
                <w:szCs w:val="16"/>
              </w:rPr>
            </w:pPr>
            <w:r w:rsidRPr="003D5A97">
              <w:rPr>
                <w:sz w:val="16"/>
                <w:szCs w:val="16"/>
              </w:rPr>
              <w:t>38</w:t>
            </w:r>
          </w:p>
        </w:tc>
        <w:tc>
          <w:tcPr>
            <w:tcW w:w="7371" w:type="dxa"/>
            <w:vAlign w:val="center"/>
          </w:tcPr>
          <w:p w14:paraId="07D3B0D3" w14:textId="77777777" w:rsidR="003D5A97" w:rsidRPr="003D5A97" w:rsidRDefault="003D5A97" w:rsidP="00CB464E">
            <w:pPr>
              <w:jc w:val="both"/>
              <w:rPr>
                <w:b/>
                <w:sz w:val="16"/>
                <w:szCs w:val="16"/>
              </w:rPr>
            </w:pPr>
            <w:r w:rsidRPr="003D5A97">
              <w:rPr>
                <w:b/>
                <w:sz w:val="16"/>
                <w:szCs w:val="16"/>
              </w:rPr>
              <w:t xml:space="preserve">DRENO DE PENROSE Nº 2 - </w:t>
            </w:r>
            <w:r w:rsidRPr="003D5A97">
              <w:rPr>
                <w:sz w:val="16"/>
                <w:szCs w:val="16"/>
              </w:rPr>
              <w:t>Dreno tubular, produzido em látex natural, estéril, embalado em papel grau cirúrgico.  Embalagem individual onde deverá estar estampado o lote, método de esterilização e validade.</w:t>
            </w:r>
          </w:p>
        </w:tc>
        <w:tc>
          <w:tcPr>
            <w:tcW w:w="992" w:type="dxa"/>
            <w:vAlign w:val="center"/>
          </w:tcPr>
          <w:p w14:paraId="5F334ABE"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DC74ECA" w14:textId="77777777" w:rsidR="003D5A97" w:rsidRPr="003D5A97" w:rsidRDefault="003D5A97" w:rsidP="00CB464E">
            <w:pPr>
              <w:jc w:val="center"/>
              <w:rPr>
                <w:sz w:val="16"/>
                <w:szCs w:val="16"/>
              </w:rPr>
            </w:pPr>
            <w:r w:rsidRPr="003D5A97">
              <w:rPr>
                <w:sz w:val="16"/>
                <w:szCs w:val="16"/>
              </w:rPr>
              <w:t>600</w:t>
            </w:r>
          </w:p>
        </w:tc>
      </w:tr>
      <w:tr w:rsidR="003D5A97" w:rsidRPr="003D5A97" w14:paraId="0F63C78D" w14:textId="77777777" w:rsidTr="003D5A97">
        <w:tc>
          <w:tcPr>
            <w:tcW w:w="704" w:type="dxa"/>
            <w:vAlign w:val="center"/>
          </w:tcPr>
          <w:p w14:paraId="46525590" w14:textId="77777777" w:rsidR="003D5A97" w:rsidRPr="003D5A97" w:rsidRDefault="003D5A97" w:rsidP="00CB464E">
            <w:pPr>
              <w:jc w:val="center"/>
              <w:rPr>
                <w:sz w:val="16"/>
                <w:szCs w:val="16"/>
              </w:rPr>
            </w:pPr>
            <w:r w:rsidRPr="003D5A97">
              <w:rPr>
                <w:sz w:val="16"/>
                <w:szCs w:val="16"/>
              </w:rPr>
              <w:t>39</w:t>
            </w:r>
          </w:p>
        </w:tc>
        <w:tc>
          <w:tcPr>
            <w:tcW w:w="7371" w:type="dxa"/>
            <w:vAlign w:val="center"/>
          </w:tcPr>
          <w:p w14:paraId="5FA95226" w14:textId="77777777" w:rsidR="003D5A97" w:rsidRPr="003D5A97" w:rsidRDefault="003D5A97" w:rsidP="00CB464E">
            <w:pPr>
              <w:jc w:val="both"/>
              <w:rPr>
                <w:b/>
                <w:sz w:val="16"/>
                <w:szCs w:val="16"/>
              </w:rPr>
            </w:pPr>
            <w:r w:rsidRPr="003D5A97">
              <w:rPr>
                <w:b/>
                <w:sz w:val="16"/>
                <w:szCs w:val="16"/>
              </w:rPr>
              <w:t xml:space="preserve">DRENO DE PENROSE Nº 3 - </w:t>
            </w:r>
            <w:r w:rsidRPr="003D5A97">
              <w:rPr>
                <w:sz w:val="16"/>
                <w:szCs w:val="16"/>
              </w:rPr>
              <w:t>Dreno tubular, produzido em látex natural, estéril, embalado em papel grau cirúrgico.  Embalagem individual onde deverá estar estampado o lote, método de esterilização e validade.</w:t>
            </w:r>
          </w:p>
        </w:tc>
        <w:tc>
          <w:tcPr>
            <w:tcW w:w="992" w:type="dxa"/>
            <w:vAlign w:val="center"/>
          </w:tcPr>
          <w:p w14:paraId="7DC157AA"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D4D091E" w14:textId="77777777" w:rsidR="003D5A97" w:rsidRPr="003D5A97" w:rsidRDefault="003D5A97" w:rsidP="00CB464E">
            <w:pPr>
              <w:jc w:val="center"/>
              <w:rPr>
                <w:sz w:val="16"/>
                <w:szCs w:val="16"/>
              </w:rPr>
            </w:pPr>
            <w:r w:rsidRPr="003D5A97">
              <w:rPr>
                <w:sz w:val="16"/>
                <w:szCs w:val="16"/>
              </w:rPr>
              <w:t>600</w:t>
            </w:r>
          </w:p>
        </w:tc>
      </w:tr>
      <w:tr w:rsidR="003D5A97" w:rsidRPr="003D5A97" w14:paraId="50DAEE83" w14:textId="77777777" w:rsidTr="003D5A97">
        <w:tc>
          <w:tcPr>
            <w:tcW w:w="704" w:type="dxa"/>
            <w:vAlign w:val="center"/>
          </w:tcPr>
          <w:p w14:paraId="01EB253F" w14:textId="77777777" w:rsidR="003D5A97" w:rsidRPr="003D5A97" w:rsidRDefault="003D5A97" w:rsidP="00CB464E">
            <w:pPr>
              <w:jc w:val="center"/>
              <w:rPr>
                <w:sz w:val="16"/>
                <w:szCs w:val="16"/>
              </w:rPr>
            </w:pPr>
            <w:r w:rsidRPr="003D5A97">
              <w:rPr>
                <w:sz w:val="16"/>
                <w:szCs w:val="16"/>
              </w:rPr>
              <w:t>40</w:t>
            </w:r>
          </w:p>
        </w:tc>
        <w:tc>
          <w:tcPr>
            <w:tcW w:w="7371" w:type="dxa"/>
            <w:vAlign w:val="center"/>
          </w:tcPr>
          <w:p w14:paraId="35009E21" w14:textId="77777777" w:rsidR="003D5A97" w:rsidRPr="003D5A97" w:rsidRDefault="003D5A97" w:rsidP="00CB464E">
            <w:pPr>
              <w:jc w:val="both"/>
              <w:rPr>
                <w:b/>
                <w:sz w:val="16"/>
                <w:szCs w:val="16"/>
              </w:rPr>
            </w:pPr>
            <w:r w:rsidRPr="003D5A97">
              <w:rPr>
                <w:b/>
                <w:sz w:val="16"/>
                <w:szCs w:val="16"/>
              </w:rPr>
              <w:t>DISPOSITIVO PARA INCONTINÊNCIA URINÁRIA -</w:t>
            </w:r>
            <w:r w:rsidRPr="003D5A97">
              <w:rPr>
                <w:sz w:val="16"/>
                <w:szCs w:val="16"/>
              </w:rPr>
              <w:t xml:space="preserve"> c/ extensor, tamanho único, preservativo de látex, descartável, atóxico, </w:t>
            </w:r>
            <w:proofErr w:type="spellStart"/>
            <w:r w:rsidRPr="003D5A97">
              <w:rPr>
                <w:sz w:val="16"/>
                <w:szCs w:val="16"/>
              </w:rPr>
              <w:t>apirogênico</w:t>
            </w:r>
            <w:proofErr w:type="spellEnd"/>
            <w:r w:rsidRPr="003D5A97">
              <w:rPr>
                <w:sz w:val="16"/>
                <w:szCs w:val="16"/>
              </w:rPr>
              <w:t>, estéril.</w:t>
            </w:r>
          </w:p>
        </w:tc>
        <w:tc>
          <w:tcPr>
            <w:tcW w:w="992" w:type="dxa"/>
            <w:vAlign w:val="center"/>
          </w:tcPr>
          <w:p w14:paraId="73BF335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920F81C" w14:textId="77777777" w:rsidR="003D5A97" w:rsidRPr="003D5A97" w:rsidRDefault="003D5A97" w:rsidP="00CB464E">
            <w:pPr>
              <w:jc w:val="center"/>
              <w:rPr>
                <w:sz w:val="16"/>
                <w:szCs w:val="16"/>
              </w:rPr>
            </w:pPr>
            <w:r w:rsidRPr="003D5A97">
              <w:rPr>
                <w:sz w:val="16"/>
                <w:szCs w:val="16"/>
              </w:rPr>
              <w:t>600</w:t>
            </w:r>
          </w:p>
        </w:tc>
      </w:tr>
      <w:tr w:rsidR="003D5A97" w:rsidRPr="003D5A97" w14:paraId="64CB2E58" w14:textId="77777777" w:rsidTr="003D5A97">
        <w:tc>
          <w:tcPr>
            <w:tcW w:w="704" w:type="dxa"/>
            <w:vAlign w:val="center"/>
          </w:tcPr>
          <w:p w14:paraId="79FCF519" w14:textId="77777777" w:rsidR="003D5A97" w:rsidRPr="003D5A97" w:rsidRDefault="003D5A97" w:rsidP="00CB464E">
            <w:pPr>
              <w:jc w:val="center"/>
              <w:rPr>
                <w:sz w:val="16"/>
                <w:szCs w:val="16"/>
              </w:rPr>
            </w:pPr>
            <w:r w:rsidRPr="003D5A97">
              <w:rPr>
                <w:sz w:val="16"/>
                <w:szCs w:val="16"/>
              </w:rPr>
              <w:t>41</w:t>
            </w:r>
          </w:p>
        </w:tc>
        <w:tc>
          <w:tcPr>
            <w:tcW w:w="7371" w:type="dxa"/>
            <w:vAlign w:val="center"/>
          </w:tcPr>
          <w:p w14:paraId="7853B44B" w14:textId="77777777" w:rsidR="003D5A97" w:rsidRPr="003D5A97" w:rsidRDefault="003D5A97" w:rsidP="00CB464E">
            <w:pPr>
              <w:jc w:val="both"/>
              <w:rPr>
                <w:b/>
                <w:sz w:val="16"/>
                <w:szCs w:val="16"/>
              </w:rPr>
            </w:pPr>
            <w:r w:rsidRPr="003D5A97">
              <w:rPr>
                <w:b/>
                <w:sz w:val="16"/>
                <w:szCs w:val="16"/>
              </w:rPr>
              <w:t>EQUIPO MACROGOTAS C/ INJETOR LATERAL</w:t>
            </w:r>
            <w:r w:rsidRPr="003D5A97">
              <w:rPr>
                <w:sz w:val="16"/>
                <w:szCs w:val="16"/>
              </w:rPr>
              <w:t xml:space="preserve"> - equipo p/ infusão, </w:t>
            </w:r>
            <w:proofErr w:type="spellStart"/>
            <w:r w:rsidRPr="003D5A97">
              <w:rPr>
                <w:sz w:val="16"/>
                <w:szCs w:val="16"/>
              </w:rPr>
              <w:t>pvc</w:t>
            </w:r>
            <w:proofErr w:type="spellEnd"/>
            <w:r w:rsidRPr="003D5A97">
              <w:rPr>
                <w:sz w:val="16"/>
                <w:szCs w:val="16"/>
              </w:rPr>
              <w:t xml:space="preserve"> cristal, mín. 120 cm, câmara flexível c/ filtro ar, macro gotas, regulador de fluxo, injetor </w:t>
            </w:r>
            <w:proofErr w:type="spellStart"/>
            <w:r w:rsidRPr="003D5A97">
              <w:rPr>
                <w:sz w:val="16"/>
                <w:szCs w:val="16"/>
              </w:rPr>
              <w:t>lateral"y</w:t>
            </w:r>
            <w:proofErr w:type="spellEnd"/>
            <w:r w:rsidRPr="003D5A97">
              <w:rPr>
                <w:sz w:val="16"/>
                <w:szCs w:val="16"/>
              </w:rPr>
              <w:t xml:space="preserve">", </w:t>
            </w:r>
            <w:proofErr w:type="spellStart"/>
            <w:r w:rsidRPr="003D5A97">
              <w:rPr>
                <w:sz w:val="16"/>
                <w:szCs w:val="16"/>
              </w:rPr>
              <w:t>luer</w:t>
            </w:r>
            <w:proofErr w:type="spellEnd"/>
            <w:r w:rsidRPr="003D5A97">
              <w:rPr>
                <w:sz w:val="16"/>
                <w:szCs w:val="16"/>
              </w:rPr>
              <w:t xml:space="preserve"> c/ tampa, estéril.</w:t>
            </w:r>
          </w:p>
        </w:tc>
        <w:tc>
          <w:tcPr>
            <w:tcW w:w="992" w:type="dxa"/>
            <w:vAlign w:val="center"/>
          </w:tcPr>
          <w:p w14:paraId="3E3896F5"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C041CA2" w14:textId="77777777" w:rsidR="003D5A97" w:rsidRPr="003D5A97" w:rsidRDefault="003D5A97" w:rsidP="00CB464E">
            <w:pPr>
              <w:jc w:val="center"/>
              <w:rPr>
                <w:sz w:val="16"/>
                <w:szCs w:val="16"/>
              </w:rPr>
            </w:pPr>
            <w:r w:rsidRPr="003D5A97">
              <w:rPr>
                <w:sz w:val="16"/>
                <w:szCs w:val="16"/>
              </w:rPr>
              <w:t>60.000</w:t>
            </w:r>
          </w:p>
        </w:tc>
      </w:tr>
      <w:tr w:rsidR="003D5A97" w:rsidRPr="003D5A97" w14:paraId="016A17EA" w14:textId="77777777" w:rsidTr="003D5A97">
        <w:tc>
          <w:tcPr>
            <w:tcW w:w="704" w:type="dxa"/>
            <w:vAlign w:val="center"/>
          </w:tcPr>
          <w:p w14:paraId="61BDC859" w14:textId="77777777" w:rsidR="003D5A97" w:rsidRPr="003D5A97" w:rsidRDefault="003D5A97" w:rsidP="00CB464E">
            <w:pPr>
              <w:jc w:val="center"/>
              <w:rPr>
                <w:sz w:val="16"/>
                <w:szCs w:val="16"/>
              </w:rPr>
            </w:pPr>
            <w:r w:rsidRPr="003D5A97">
              <w:rPr>
                <w:sz w:val="16"/>
                <w:szCs w:val="16"/>
              </w:rPr>
              <w:t>42</w:t>
            </w:r>
          </w:p>
        </w:tc>
        <w:tc>
          <w:tcPr>
            <w:tcW w:w="7371" w:type="dxa"/>
            <w:vAlign w:val="center"/>
          </w:tcPr>
          <w:p w14:paraId="48BBEB21" w14:textId="77777777" w:rsidR="003D5A97" w:rsidRPr="003D5A97" w:rsidRDefault="003D5A97" w:rsidP="00CB464E">
            <w:pPr>
              <w:jc w:val="both"/>
              <w:rPr>
                <w:b/>
                <w:sz w:val="16"/>
                <w:szCs w:val="16"/>
              </w:rPr>
            </w:pPr>
            <w:r w:rsidRPr="003D5A97">
              <w:rPr>
                <w:b/>
                <w:sz w:val="16"/>
                <w:szCs w:val="16"/>
              </w:rPr>
              <w:t>EQUIPO MACROGOTAS C/ INJETOR LATERAL FOTOSSENSÍVEL</w:t>
            </w:r>
            <w:r w:rsidRPr="003D5A97">
              <w:rPr>
                <w:sz w:val="16"/>
                <w:szCs w:val="16"/>
              </w:rPr>
              <w:t xml:space="preserve"> – equipo p/ infusão, </w:t>
            </w:r>
            <w:proofErr w:type="spellStart"/>
            <w:r w:rsidRPr="003D5A97">
              <w:rPr>
                <w:sz w:val="16"/>
                <w:szCs w:val="16"/>
              </w:rPr>
              <w:t>pvc</w:t>
            </w:r>
            <w:proofErr w:type="spellEnd"/>
            <w:r w:rsidRPr="003D5A97">
              <w:rPr>
                <w:sz w:val="16"/>
                <w:szCs w:val="16"/>
              </w:rPr>
              <w:t xml:space="preserve"> cristal, mín. 120 cm, câmara flexível c/ filtro ar, macro gotas, regulador de fluxo, injetor </w:t>
            </w:r>
            <w:proofErr w:type="spellStart"/>
            <w:r w:rsidRPr="003D5A97">
              <w:rPr>
                <w:sz w:val="16"/>
                <w:szCs w:val="16"/>
              </w:rPr>
              <w:t>lateral"y</w:t>
            </w:r>
            <w:proofErr w:type="spellEnd"/>
            <w:r w:rsidRPr="003D5A97">
              <w:rPr>
                <w:sz w:val="16"/>
                <w:szCs w:val="16"/>
              </w:rPr>
              <w:t xml:space="preserve">", </w:t>
            </w:r>
            <w:proofErr w:type="spellStart"/>
            <w:r w:rsidRPr="003D5A97">
              <w:rPr>
                <w:sz w:val="16"/>
                <w:szCs w:val="16"/>
              </w:rPr>
              <w:t>luer</w:t>
            </w:r>
            <w:proofErr w:type="spellEnd"/>
            <w:r w:rsidRPr="003D5A97">
              <w:rPr>
                <w:sz w:val="16"/>
                <w:szCs w:val="16"/>
              </w:rPr>
              <w:t xml:space="preserve"> c/ tampa, estéril, fotossensível.</w:t>
            </w:r>
          </w:p>
        </w:tc>
        <w:tc>
          <w:tcPr>
            <w:tcW w:w="992" w:type="dxa"/>
            <w:vAlign w:val="center"/>
          </w:tcPr>
          <w:p w14:paraId="6C3820EF"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05469C2" w14:textId="77777777" w:rsidR="003D5A97" w:rsidRPr="003D5A97" w:rsidRDefault="003D5A97" w:rsidP="00CB464E">
            <w:pPr>
              <w:jc w:val="center"/>
              <w:rPr>
                <w:sz w:val="16"/>
                <w:szCs w:val="16"/>
              </w:rPr>
            </w:pPr>
            <w:r w:rsidRPr="003D5A97">
              <w:rPr>
                <w:sz w:val="16"/>
                <w:szCs w:val="16"/>
              </w:rPr>
              <w:t>20.000</w:t>
            </w:r>
          </w:p>
        </w:tc>
      </w:tr>
      <w:tr w:rsidR="003D5A97" w:rsidRPr="003D5A97" w14:paraId="328FC208" w14:textId="77777777" w:rsidTr="003D5A97">
        <w:tc>
          <w:tcPr>
            <w:tcW w:w="704" w:type="dxa"/>
            <w:vAlign w:val="center"/>
          </w:tcPr>
          <w:p w14:paraId="5E2416B7" w14:textId="77777777" w:rsidR="003D5A97" w:rsidRPr="003D5A97" w:rsidRDefault="003D5A97" w:rsidP="00CB464E">
            <w:pPr>
              <w:jc w:val="center"/>
              <w:rPr>
                <w:sz w:val="16"/>
                <w:szCs w:val="16"/>
              </w:rPr>
            </w:pPr>
            <w:r w:rsidRPr="003D5A97">
              <w:rPr>
                <w:sz w:val="16"/>
                <w:szCs w:val="16"/>
              </w:rPr>
              <w:t>43</w:t>
            </w:r>
          </w:p>
        </w:tc>
        <w:tc>
          <w:tcPr>
            <w:tcW w:w="7371" w:type="dxa"/>
            <w:vAlign w:val="center"/>
          </w:tcPr>
          <w:p w14:paraId="298858DA" w14:textId="77777777" w:rsidR="003D5A97" w:rsidRPr="003D5A97" w:rsidRDefault="003D5A97" w:rsidP="00CB464E">
            <w:pPr>
              <w:jc w:val="both"/>
              <w:rPr>
                <w:b/>
                <w:sz w:val="16"/>
                <w:szCs w:val="16"/>
              </w:rPr>
            </w:pPr>
            <w:r w:rsidRPr="003D5A97">
              <w:rPr>
                <w:b/>
                <w:sz w:val="16"/>
                <w:szCs w:val="16"/>
              </w:rPr>
              <w:t>EQUIPO MICROGOTAS C/ INJETOR LATERAL</w:t>
            </w:r>
            <w:r w:rsidRPr="003D5A97">
              <w:rPr>
                <w:sz w:val="16"/>
                <w:szCs w:val="16"/>
              </w:rPr>
              <w:t xml:space="preserve"> - equipo de infusão, </w:t>
            </w:r>
            <w:proofErr w:type="spellStart"/>
            <w:r w:rsidRPr="003D5A97">
              <w:rPr>
                <w:sz w:val="16"/>
                <w:szCs w:val="16"/>
              </w:rPr>
              <w:t>pvc</w:t>
            </w:r>
            <w:proofErr w:type="spellEnd"/>
            <w:r w:rsidRPr="003D5A97">
              <w:rPr>
                <w:sz w:val="16"/>
                <w:szCs w:val="16"/>
              </w:rPr>
              <w:t xml:space="preserve"> cristal, mín. 120 cm, câmara flexível c/ filtro ar, micro gotas, regulador de fluxo, injetor </w:t>
            </w:r>
            <w:proofErr w:type="spellStart"/>
            <w:r w:rsidRPr="003D5A97">
              <w:rPr>
                <w:sz w:val="16"/>
                <w:szCs w:val="16"/>
              </w:rPr>
              <w:t>lateral"y</w:t>
            </w:r>
            <w:proofErr w:type="spellEnd"/>
            <w:r w:rsidRPr="003D5A97">
              <w:rPr>
                <w:sz w:val="16"/>
                <w:szCs w:val="16"/>
              </w:rPr>
              <w:t xml:space="preserve">", </w:t>
            </w:r>
            <w:proofErr w:type="spellStart"/>
            <w:r w:rsidRPr="003D5A97">
              <w:rPr>
                <w:sz w:val="16"/>
                <w:szCs w:val="16"/>
              </w:rPr>
              <w:t>luer</w:t>
            </w:r>
            <w:proofErr w:type="spellEnd"/>
            <w:r w:rsidRPr="003D5A97">
              <w:rPr>
                <w:sz w:val="16"/>
                <w:szCs w:val="16"/>
              </w:rPr>
              <w:t xml:space="preserve"> c/ tampa, estéril</w:t>
            </w:r>
          </w:p>
        </w:tc>
        <w:tc>
          <w:tcPr>
            <w:tcW w:w="992" w:type="dxa"/>
            <w:vAlign w:val="center"/>
          </w:tcPr>
          <w:p w14:paraId="6EC5777D"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885DD83" w14:textId="77777777" w:rsidR="003D5A97" w:rsidRPr="003D5A97" w:rsidRDefault="003D5A97" w:rsidP="00CB464E">
            <w:pPr>
              <w:jc w:val="center"/>
              <w:rPr>
                <w:sz w:val="16"/>
                <w:szCs w:val="16"/>
              </w:rPr>
            </w:pPr>
            <w:r w:rsidRPr="003D5A97">
              <w:rPr>
                <w:sz w:val="16"/>
                <w:szCs w:val="16"/>
              </w:rPr>
              <w:t>5.000</w:t>
            </w:r>
          </w:p>
        </w:tc>
      </w:tr>
      <w:tr w:rsidR="003D5A97" w:rsidRPr="003D5A97" w14:paraId="24B139D6" w14:textId="77777777" w:rsidTr="003D5A97">
        <w:tc>
          <w:tcPr>
            <w:tcW w:w="704" w:type="dxa"/>
            <w:vAlign w:val="center"/>
          </w:tcPr>
          <w:p w14:paraId="501385C5" w14:textId="77777777" w:rsidR="003D5A97" w:rsidRPr="003D5A97" w:rsidRDefault="003D5A97" w:rsidP="00CB464E">
            <w:pPr>
              <w:jc w:val="center"/>
              <w:rPr>
                <w:sz w:val="16"/>
                <w:szCs w:val="16"/>
              </w:rPr>
            </w:pPr>
            <w:r w:rsidRPr="003D5A97">
              <w:rPr>
                <w:sz w:val="16"/>
                <w:szCs w:val="16"/>
              </w:rPr>
              <w:t>44</w:t>
            </w:r>
          </w:p>
        </w:tc>
        <w:tc>
          <w:tcPr>
            <w:tcW w:w="7371" w:type="dxa"/>
            <w:vAlign w:val="center"/>
          </w:tcPr>
          <w:p w14:paraId="17FFC0BE" w14:textId="77777777" w:rsidR="003D5A97" w:rsidRPr="003D5A97" w:rsidRDefault="003D5A97" w:rsidP="00CB464E">
            <w:pPr>
              <w:jc w:val="both"/>
              <w:rPr>
                <w:b/>
                <w:sz w:val="16"/>
                <w:szCs w:val="16"/>
              </w:rPr>
            </w:pPr>
            <w:r w:rsidRPr="003D5A97">
              <w:rPr>
                <w:b/>
                <w:sz w:val="16"/>
                <w:szCs w:val="16"/>
              </w:rPr>
              <w:t>EQUIPO MULTIVIAS -</w:t>
            </w:r>
            <w:r w:rsidRPr="003D5A97">
              <w:rPr>
                <w:sz w:val="16"/>
                <w:szCs w:val="16"/>
              </w:rPr>
              <w:t xml:space="preserve"> com </w:t>
            </w:r>
            <w:proofErr w:type="spellStart"/>
            <w:r w:rsidRPr="003D5A97">
              <w:rPr>
                <w:sz w:val="16"/>
                <w:szCs w:val="16"/>
              </w:rPr>
              <w:t>clamp</w:t>
            </w:r>
            <w:proofErr w:type="spellEnd"/>
            <w:r w:rsidRPr="003D5A97">
              <w:rPr>
                <w:sz w:val="16"/>
                <w:szCs w:val="16"/>
              </w:rPr>
              <w:t>, conectando em duas vias de infusão (equipos, extensores) ao acesso venoso (Escalpe, Cateter, Agulha).</w:t>
            </w:r>
          </w:p>
        </w:tc>
        <w:tc>
          <w:tcPr>
            <w:tcW w:w="992" w:type="dxa"/>
            <w:vAlign w:val="center"/>
          </w:tcPr>
          <w:p w14:paraId="4991FB4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06102B3" w14:textId="77777777" w:rsidR="003D5A97" w:rsidRPr="003D5A97" w:rsidRDefault="003D5A97" w:rsidP="00CB464E">
            <w:pPr>
              <w:jc w:val="center"/>
              <w:rPr>
                <w:sz w:val="16"/>
                <w:szCs w:val="16"/>
              </w:rPr>
            </w:pPr>
            <w:r w:rsidRPr="003D5A97">
              <w:rPr>
                <w:sz w:val="16"/>
                <w:szCs w:val="16"/>
              </w:rPr>
              <w:t>12.000</w:t>
            </w:r>
          </w:p>
        </w:tc>
      </w:tr>
      <w:tr w:rsidR="003D5A97" w:rsidRPr="003D5A97" w14:paraId="67304CB0" w14:textId="77777777" w:rsidTr="003D5A97">
        <w:tc>
          <w:tcPr>
            <w:tcW w:w="704" w:type="dxa"/>
            <w:vAlign w:val="center"/>
          </w:tcPr>
          <w:p w14:paraId="3E04920C" w14:textId="77777777" w:rsidR="003D5A97" w:rsidRPr="003D5A97" w:rsidRDefault="003D5A97" w:rsidP="00CB464E">
            <w:pPr>
              <w:jc w:val="center"/>
              <w:rPr>
                <w:sz w:val="16"/>
                <w:szCs w:val="16"/>
              </w:rPr>
            </w:pPr>
            <w:r w:rsidRPr="003D5A97">
              <w:rPr>
                <w:sz w:val="16"/>
                <w:szCs w:val="16"/>
              </w:rPr>
              <w:t>45</w:t>
            </w:r>
          </w:p>
        </w:tc>
        <w:tc>
          <w:tcPr>
            <w:tcW w:w="7371" w:type="dxa"/>
            <w:vAlign w:val="center"/>
          </w:tcPr>
          <w:p w14:paraId="5063AD47" w14:textId="77777777" w:rsidR="003D5A97" w:rsidRPr="003D5A97" w:rsidRDefault="003D5A97" w:rsidP="00CB464E">
            <w:pPr>
              <w:jc w:val="both"/>
              <w:rPr>
                <w:b/>
                <w:sz w:val="16"/>
                <w:szCs w:val="16"/>
              </w:rPr>
            </w:pPr>
            <w:r w:rsidRPr="003D5A97">
              <w:rPr>
                <w:b/>
                <w:sz w:val="16"/>
                <w:szCs w:val="16"/>
              </w:rPr>
              <w:t xml:space="preserve">ESCALPE 19- </w:t>
            </w:r>
            <w:proofErr w:type="spellStart"/>
            <w:r w:rsidRPr="003D5A97">
              <w:rPr>
                <w:sz w:val="16"/>
                <w:szCs w:val="16"/>
              </w:rPr>
              <w:t>pvc</w:t>
            </w:r>
            <w:proofErr w:type="spellEnd"/>
            <w:r w:rsidRPr="003D5A97">
              <w:rPr>
                <w:sz w:val="16"/>
                <w:szCs w:val="16"/>
              </w:rPr>
              <w:t xml:space="preserve">, conector </w:t>
            </w:r>
            <w:proofErr w:type="spellStart"/>
            <w:r w:rsidRPr="003D5A97">
              <w:rPr>
                <w:sz w:val="16"/>
                <w:szCs w:val="16"/>
              </w:rPr>
              <w:t>luer</w:t>
            </w:r>
            <w:proofErr w:type="spellEnd"/>
            <w:r w:rsidRPr="003D5A97">
              <w:rPr>
                <w:sz w:val="16"/>
                <w:szCs w:val="16"/>
              </w:rPr>
              <w:t xml:space="preserve"> cônico rígido, </w:t>
            </w:r>
            <w:proofErr w:type="spellStart"/>
            <w:r w:rsidRPr="003D5A97">
              <w:rPr>
                <w:sz w:val="16"/>
                <w:szCs w:val="16"/>
              </w:rPr>
              <w:t>biseltrifacetado</w:t>
            </w:r>
            <w:proofErr w:type="spellEnd"/>
            <w:r w:rsidRPr="003D5A97">
              <w:rPr>
                <w:sz w:val="16"/>
                <w:szCs w:val="16"/>
              </w:rPr>
              <w:t>.</w:t>
            </w:r>
          </w:p>
        </w:tc>
        <w:tc>
          <w:tcPr>
            <w:tcW w:w="992" w:type="dxa"/>
            <w:vAlign w:val="center"/>
          </w:tcPr>
          <w:p w14:paraId="1AFB4B3F"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5826A2F" w14:textId="77777777" w:rsidR="003D5A97" w:rsidRPr="003D5A97" w:rsidRDefault="003D5A97" w:rsidP="00CB464E">
            <w:pPr>
              <w:jc w:val="center"/>
              <w:rPr>
                <w:sz w:val="16"/>
                <w:szCs w:val="16"/>
              </w:rPr>
            </w:pPr>
            <w:r w:rsidRPr="003D5A97">
              <w:rPr>
                <w:sz w:val="16"/>
                <w:szCs w:val="16"/>
              </w:rPr>
              <w:t>24.000</w:t>
            </w:r>
          </w:p>
        </w:tc>
      </w:tr>
      <w:tr w:rsidR="003D5A97" w:rsidRPr="003D5A97" w14:paraId="51FB9A75" w14:textId="77777777" w:rsidTr="003D5A97">
        <w:tc>
          <w:tcPr>
            <w:tcW w:w="704" w:type="dxa"/>
            <w:vAlign w:val="center"/>
          </w:tcPr>
          <w:p w14:paraId="42FADDF2" w14:textId="77777777" w:rsidR="003D5A97" w:rsidRPr="003D5A97" w:rsidRDefault="003D5A97" w:rsidP="00CB464E">
            <w:pPr>
              <w:jc w:val="center"/>
              <w:rPr>
                <w:sz w:val="16"/>
                <w:szCs w:val="16"/>
              </w:rPr>
            </w:pPr>
            <w:r w:rsidRPr="003D5A97">
              <w:rPr>
                <w:sz w:val="16"/>
                <w:szCs w:val="16"/>
              </w:rPr>
              <w:t>46</w:t>
            </w:r>
          </w:p>
        </w:tc>
        <w:tc>
          <w:tcPr>
            <w:tcW w:w="7371" w:type="dxa"/>
            <w:vAlign w:val="center"/>
          </w:tcPr>
          <w:p w14:paraId="2D2156DF" w14:textId="77777777" w:rsidR="003D5A97" w:rsidRPr="003D5A97" w:rsidRDefault="003D5A97" w:rsidP="00CB464E">
            <w:pPr>
              <w:jc w:val="both"/>
              <w:rPr>
                <w:b/>
                <w:sz w:val="16"/>
                <w:szCs w:val="16"/>
              </w:rPr>
            </w:pPr>
            <w:r w:rsidRPr="003D5A97">
              <w:rPr>
                <w:b/>
                <w:sz w:val="16"/>
                <w:szCs w:val="16"/>
              </w:rPr>
              <w:t>ESCALPE 21 -</w:t>
            </w:r>
            <w:proofErr w:type="spellStart"/>
            <w:r w:rsidRPr="003D5A97">
              <w:rPr>
                <w:sz w:val="16"/>
                <w:szCs w:val="16"/>
              </w:rPr>
              <w:t>pvc</w:t>
            </w:r>
            <w:proofErr w:type="spellEnd"/>
            <w:r w:rsidRPr="003D5A97">
              <w:rPr>
                <w:sz w:val="16"/>
                <w:szCs w:val="16"/>
              </w:rPr>
              <w:t xml:space="preserve">, conector </w:t>
            </w:r>
            <w:proofErr w:type="spellStart"/>
            <w:r w:rsidRPr="003D5A97">
              <w:rPr>
                <w:sz w:val="16"/>
                <w:szCs w:val="16"/>
              </w:rPr>
              <w:t>luer</w:t>
            </w:r>
            <w:proofErr w:type="spellEnd"/>
            <w:r w:rsidRPr="003D5A97">
              <w:rPr>
                <w:sz w:val="16"/>
                <w:szCs w:val="16"/>
              </w:rPr>
              <w:t xml:space="preserve"> cônico rígido, </w:t>
            </w:r>
            <w:proofErr w:type="spellStart"/>
            <w:r w:rsidRPr="003D5A97">
              <w:rPr>
                <w:sz w:val="16"/>
                <w:szCs w:val="16"/>
              </w:rPr>
              <w:t>biseltrifacetado</w:t>
            </w:r>
            <w:proofErr w:type="spellEnd"/>
            <w:r w:rsidRPr="003D5A97">
              <w:rPr>
                <w:sz w:val="16"/>
                <w:szCs w:val="16"/>
              </w:rPr>
              <w:t>.</w:t>
            </w:r>
          </w:p>
        </w:tc>
        <w:tc>
          <w:tcPr>
            <w:tcW w:w="992" w:type="dxa"/>
            <w:vAlign w:val="center"/>
          </w:tcPr>
          <w:p w14:paraId="730E673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A9A0698" w14:textId="77777777" w:rsidR="003D5A97" w:rsidRPr="003D5A97" w:rsidRDefault="003D5A97" w:rsidP="00CB464E">
            <w:pPr>
              <w:jc w:val="center"/>
              <w:rPr>
                <w:sz w:val="16"/>
                <w:szCs w:val="16"/>
              </w:rPr>
            </w:pPr>
            <w:r w:rsidRPr="003D5A97">
              <w:rPr>
                <w:sz w:val="16"/>
                <w:szCs w:val="16"/>
              </w:rPr>
              <w:t>24.000</w:t>
            </w:r>
          </w:p>
        </w:tc>
      </w:tr>
      <w:tr w:rsidR="003D5A97" w:rsidRPr="003D5A97" w14:paraId="3255F163" w14:textId="77777777" w:rsidTr="003D5A97">
        <w:tc>
          <w:tcPr>
            <w:tcW w:w="704" w:type="dxa"/>
            <w:vAlign w:val="center"/>
          </w:tcPr>
          <w:p w14:paraId="3C615EE9" w14:textId="77777777" w:rsidR="003D5A97" w:rsidRPr="003D5A97" w:rsidRDefault="003D5A97" w:rsidP="00CB464E">
            <w:pPr>
              <w:jc w:val="center"/>
              <w:rPr>
                <w:sz w:val="16"/>
                <w:szCs w:val="16"/>
              </w:rPr>
            </w:pPr>
            <w:r w:rsidRPr="003D5A97">
              <w:rPr>
                <w:sz w:val="16"/>
                <w:szCs w:val="16"/>
              </w:rPr>
              <w:t>47</w:t>
            </w:r>
          </w:p>
        </w:tc>
        <w:tc>
          <w:tcPr>
            <w:tcW w:w="7371" w:type="dxa"/>
            <w:vAlign w:val="center"/>
          </w:tcPr>
          <w:p w14:paraId="7E82D367" w14:textId="77777777" w:rsidR="003D5A97" w:rsidRPr="003D5A97" w:rsidRDefault="003D5A97" w:rsidP="00CB464E">
            <w:pPr>
              <w:jc w:val="both"/>
              <w:rPr>
                <w:b/>
                <w:sz w:val="16"/>
                <w:szCs w:val="16"/>
              </w:rPr>
            </w:pPr>
            <w:r w:rsidRPr="003D5A97">
              <w:rPr>
                <w:b/>
                <w:sz w:val="16"/>
                <w:szCs w:val="16"/>
              </w:rPr>
              <w:t>ESCALPE 23 -</w:t>
            </w:r>
            <w:proofErr w:type="spellStart"/>
            <w:r w:rsidRPr="003D5A97">
              <w:rPr>
                <w:sz w:val="16"/>
                <w:szCs w:val="16"/>
              </w:rPr>
              <w:t>pvc</w:t>
            </w:r>
            <w:proofErr w:type="spellEnd"/>
            <w:r w:rsidRPr="003D5A97">
              <w:rPr>
                <w:sz w:val="16"/>
                <w:szCs w:val="16"/>
              </w:rPr>
              <w:t xml:space="preserve">, conector </w:t>
            </w:r>
            <w:proofErr w:type="spellStart"/>
            <w:r w:rsidRPr="003D5A97">
              <w:rPr>
                <w:sz w:val="16"/>
                <w:szCs w:val="16"/>
              </w:rPr>
              <w:t>luer</w:t>
            </w:r>
            <w:proofErr w:type="spellEnd"/>
            <w:r w:rsidRPr="003D5A97">
              <w:rPr>
                <w:sz w:val="16"/>
                <w:szCs w:val="16"/>
              </w:rPr>
              <w:t xml:space="preserve"> cônico rígido, </w:t>
            </w:r>
            <w:proofErr w:type="spellStart"/>
            <w:r w:rsidRPr="003D5A97">
              <w:rPr>
                <w:sz w:val="16"/>
                <w:szCs w:val="16"/>
              </w:rPr>
              <w:t>biseltrifacetado</w:t>
            </w:r>
            <w:proofErr w:type="spellEnd"/>
            <w:r w:rsidRPr="003D5A97">
              <w:rPr>
                <w:sz w:val="16"/>
                <w:szCs w:val="16"/>
              </w:rPr>
              <w:t>.</w:t>
            </w:r>
          </w:p>
        </w:tc>
        <w:tc>
          <w:tcPr>
            <w:tcW w:w="992" w:type="dxa"/>
            <w:vAlign w:val="center"/>
          </w:tcPr>
          <w:p w14:paraId="7BF5108C"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388CE10" w14:textId="77777777" w:rsidR="003D5A97" w:rsidRPr="003D5A97" w:rsidRDefault="003D5A97" w:rsidP="00CB464E">
            <w:pPr>
              <w:jc w:val="center"/>
              <w:rPr>
                <w:sz w:val="16"/>
                <w:szCs w:val="16"/>
              </w:rPr>
            </w:pPr>
            <w:r w:rsidRPr="003D5A97">
              <w:rPr>
                <w:sz w:val="16"/>
                <w:szCs w:val="16"/>
              </w:rPr>
              <w:t>50.000</w:t>
            </w:r>
          </w:p>
        </w:tc>
      </w:tr>
      <w:tr w:rsidR="003D5A97" w:rsidRPr="003D5A97" w14:paraId="6C2025E5" w14:textId="77777777" w:rsidTr="003D5A97">
        <w:tc>
          <w:tcPr>
            <w:tcW w:w="704" w:type="dxa"/>
            <w:vAlign w:val="center"/>
          </w:tcPr>
          <w:p w14:paraId="261A37EF" w14:textId="77777777" w:rsidR="003D5A97" w:rsidRPr="003D5A97" w:rsidRDefault="003D5A97" w:rsidP="00CB464E">
            <w:pPr>
              <w:jc w:val="center"/>
              <w:rPr>
                <w:sz w:val="16"/>
                <w:szCs w:val="16"/>
              </w:rPr>
            </w:pPr>
            <w:r w:rsidRPr="003D5A97">
              <w:rPr>
                <w:sz w:val="16"/>
                <w:szCs w:val="16"/>
              </w:rPr>
              <w:t>48</w:t>
            </w:r>
          </w:p>
        </w:tc>
        <w:tc>
          <w:tcPr>
            <w:tcW w:w="7371" w:type="dxa"/>
            <w:vAlign w:val="center"/>
          </w:tcPr>
          <w:p w14:paraId="56E0A4EA" w14:textId="77777777" w:rsidR="003D5A97" w:rsidRPr="003D5A97" w:rsidRDefault="003D5A97" w:rsidP="00CB464E">
            <w:pPr>
              <w:jc w:val="both"/>
              <w:rPr>
                <w:b/>
                <w:sz w:val="16"/>
                <w:szCs w:val="16"/>
              </w:rPr>
            </w:pPr>
            <w:r w:rsidRPr="003D5A97">
              <w:rPr>
                <w:b/>
                <w:sz w:val="16"/>
                <w:szCs w:val="16"/>
              </w:rPr>
              <w:t>ESCALPE 25 -</w:t>
            </w:r>
            <w:proofErr w:type="spellStart"/>
            <w:r w:rsidRPr="003D5A97">
              <w:rPr>
                <w:sz w:val="16"/>
                <w:szCs w:val="16"/>
              </w:rPr>
              <w:t>pvc</w:t>
            </w:r>
            <w:proofErr w:type="spellEnd"/>
            <w:r w:rsidRPr="003D5A97">
              <w:rPr>
                <w:sz w:val="16"/>
                <w:szCs w:val="16"/>
              </w:rPr>
              <w:t xml:space="preserve">, conector </w:t>
            </w:r>
            <w:proofErr w:type="spellStart"/>
            <w:r w:rsidRPr="003D5A97">
              <w:rPr>
                <w:sz w:val="16"/>
                <w:szCs w:val="16"/>
              </w:rPr>
              <w:t>luer</w:t>
            </w:r>
            <w:proofErr w:type="spellEnd"/>
            <w:r w:rsidRPr="003D5A97">
              <w:rPr>
                <w:sz w:val="16"/>
                <w:szCs w:val="16"/>
              </w:rPr>
              <w:t xml:space="preserve"> cônico rígido, </w:t>
            </w:r>
            <w:proofErr w:type="spellStart"/>
            <w:r w:rsidRPr="003D5A97">
              <w:rPr>
                <w:sz w:val="16"/>
                <w:szCs w:val="16"/>
              </w:rPr>
              <w:t>biseltrifacetado</w:t>
            </w:r>
            <w:proofErr w:type="spellEnd"/>
            <w:r w:rsidRPr="003D5A97">
              <w:rPr>
                <w:sz w:val="16"/>
                <w:szCs w:val="16"/>
              </w:rPr>
              <w:t>.</w:t>
            </w:r>
          </w:p>
        </w:tc>
        <w:tc>
          <w:tcPr>
            <w:tcW w:w="992" w:type="dxa"/>
            <w:vAlign w:val="center"/>
          </w:tcPr>
          <w:p w14:paraId="03237DBA"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39AFE73" w14:textId="77777777" w:rsidR="003D5A97" w:rsidRPr="003D5A97" w:rsidRDefault="003D5A97" w:rsidP="00CB464E">
            <w:pPr>
              <w:jc w:val="center"/>
              <w:rPr>
                <w:sz w:val="16"/>
                <w:szCs w:val="16"/>
              </w:rPr>
            </w:pPr>
            <w:r w:rsidRPr="003D5A97">
              <w:rPr>
                <w:sz w:val="16"/>
                <w:szCs w:val="16"/>
              </w:rPr>
              <w:t>15.000</w:t>
            </w:r>
          </w:p>
        </w:tc>
      </w:tr>
      <w:tr w:rsidR="003D5A97" w:rsidRPr="003D5A97" w14:paraId="7EFD980C" w14:textId="77777777" w:rsidTr="003D5A97">
        <w:tc>
          <w:tcPr>
            <w:tcW w:w="704" w:type="dxa"/>
            <w:vAlign w:val="center"/>
          </w:tcPr>
          <w:p w14:paraId="285AA1CB" w14:textId="77777777" w:rsidR="003D5A97" w:rsidRPr="003D5A97" w:rsidRDefault="003D5A97" w:rsidP="00CB464E">
            <w:pPr>
              <w:jc w:val="center"/>
              <w:rPr>
                <w:sz w:val="16"/>
                <w:szCs w:val="16"/>
              </w:rPr>
            </w:pPr>
            <w:r w:rsidRPr="003D5A97">
              <w:rPr>
                <w:sz w:val="16"/>
                <w:szCs w:val="16"/>
              </w:rPr>
              <w:t>49</w:t>
            </w:r>
          </w:p>
        </w:tc>
        <w:tc>
          <w:tcPr>
            <w:tcW w:w="7371" w:type="dxa"/>
            <w:vAlign w:val="center"/>
          </w:tcPr>
          <w:p w14:paraId="37FDAAC2" w14:textId="77777777" w:rsidR="003D5A97" w:rsidRPr="003D5A97" w:rsidRDefault="003D5A97" w:rsidP="00CB464E">
            <w:pPr>
              <w:jc w:val="both"/>
              <w:rPr>
                <w:b/>
                <w:sz w:val="16"/>
                <w:szCs w:val="16"/>
              </w:rPr>
            </w:pPr>
            <w:r w:rsidRPr="003D5A97">
              <w:rPr>
                <w:b/>
                <w:sz w:val="16"/>
                <w:szCs w:val="16"/>
              </w:rPr>
              <w:t>ESCALPE 27 -</w:t>
            </w:r>
            <w:proofErr w:type="spellStart"/>
            <w:r w:rsidRPr="003D5A97">
              <w:rPr>
                <w:sz w:val="16"/>
                <w:szCs w:val="16"/>
              </w:rPr>
              <w:t>pvc</w:t>
            </w:r>
            <w:proofErr w:type="spellEnd"/>
            <w:r w:rsidRPr="003D5A97">
              <w:rPr>
                <w:sz w:val="16"/>
                <w:szCs w:val="16"/>
              </w:rPr>
              <w:t xml:space="preserve">, conector </w:t>
            </w:r>
            <w:proofErr w:type="spellStart"/>
            <w:r w:rsidRPr="003D5A97">
              <w:rPr>
                <w:sz w:val="16"/>
                <w:szCs w:val="16"/>
              </w:rPr>
              <w:t>luer</w:t>
            </w:r>
            <w:proofErr w:type="spellEnd"/>
            <w:r w:rsidRPr="003D5A97">
              <w:rPr>
                <w:sz w:val="16"/>
                <w:szCs w:val="16"/>
              </w:rPr>
              <w:t xml:space="preserve"> cônico rígido, </w:t>
            </w:r>
            <w:proofErr w:type="spellStart"/>
            <w:r w:rsidRPr="003D5A97">
              <w:rPr>
                <w:sz w:val="16"/>
                <w:szCs w:val="16"/>
              </w:rPr>
              <w:t>biseltrifacetado</w:t>
            </w:r>
            <w:proofErr w:type="spellEnd"/>
            <w:r w:rsidRPr="003D5A97">
              <w:rPr>
                <w:sz w:val="16"/>
                <w:szCs w:val="16"/>
              </w:rPr>
              <w:t>.</w:t>
            </w:r>
          </w:p>
        </w:tc>
        <w:tc>
          <w:tcPr>
            <w:tcW w:w="992" w:type="dxa"/>
            <w:vAlign w:val="center"/>
          </w:tcPr>
          <w:p w14:paraId="198CAF4B"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52D896B" w14:textId="77777777" w:rsidR="003D5A97" w:rsidRPr="003D5A97" w:rsidRDefault="003D5A97" w:rsidP="00CB464E">
            <w:pPr>
              <w:jc w:val="center"/>
              <w:rPr>
                <w:sz w:val="16"/>
                <w:szCs w:val="16"/>
              </w:rPr>
            </w:pPr>
            <w:r w:rsidRPr="003D5A97">
              <w:rPr>
                <w:sz w:val="16"/>
                <w:szCs w:val="16"/>
              </w:rPr>
              <w:t>24.000</w:t>
            </w:r>
          </w:p>
        </w:tc>
      </w:tr>
      <w:tr w:rsidR="003D5A97" w:rsidRPr="003D5A97" w14:paraId="50DD9141" w14:textId="77777777" w:rsidTr="003D5A97">
        <w:tc>
          <w:tcPr>
            <w:tcW w:w="704" w:type="dxa"/>
            <w:vAlign w:val="center"/>
          </w:tcPr>
          <w:p w14:paraId="61BEFDD1" w14:textId="77777777" w:rsidR="003D5A97" w:rsidRPr="003D5A97" w:rsidRDefault="003D5A97" w:rsidP="00CB464E">
            <w:pPr>
              <w:jc w:val="center"/>
              <w:rPr>
                <w:sz w:val="16"/>
                <w:szCs w:val="16"/>
              </w:rPr>
            </w:pPr>
            <w:r w:rsidRPr="003D5A97">
              <w:rPr>
                <w:sz w:val="16"/>
                <w:szCs w:val="16"/>
              </w:rPr>
              <w:t>50</w:t>
            </w:r>
          </w:p>
        </w:tc>
        <w:tc>
          <w:tcPr>
            <w:tcW w:w="7371" w:type="dxa"/>
            <w:vAlign w:val="center"/>
          </w:tcPr>
          <w:p w14:paraId="771C25B2" w14:textId="77777777" w:rsidR="003D5A97" w:rsidRPr="003D5A97" w:rsidRDefault="003D5A97" w:rsidP="00CB464E">
            <w:pPr>
              <w:jc w:val="both"/>
              <w:rPr>
                <w:b/>
                <w:sz w:val="16"/>
                <w:szCs w:val="16"/>
              </w:rPr>
            </w:pPr>
            <w:r w:rsidRPr="003D5A97">
              <w:rPr>
                <w:b/>
                <w:sz w:val="16"/>
                <w:szCs w:val="16"/>
              </w:rPr>
              <w:t>ESCOVA ENDOCERVICAL</w:t>
            </w:r>
            <w:r w:rsidRPr="003D5A97">
              <w:rPr>
                <w:sz w:val="16"/>
                <w:szCs w:val="16"/>
              </w:rPr>
              <w:t xml:space="preserve"> - plástico, </w:t>
            </w:r>
            <w:proofErr w:type="spellStart"/>
            <w:r w:rsidRPr="003D5A97">
              <w:rPr>
                <w:sz w:val="16"/>
                <w:szCs w:val="16"/>
              </w:rPr>
              <w:t>microcerdas</w:t>
            </w:r>
            <w:proofErr w:type="spellEnd"/>
            <w:r w:rsidRPr="003D5A97">
              <w:rPr>
                <w:sz w:val="16"/>
                <w:szCs w:val="16"/>
              </w:rPr>
              <w:t xml:space="preserve"> em nylon, ponta da escova cônica, cabo c/ 17 a 18cm, em embalagem individual.</w:t>
            </w:r>
          </w:p>
        </w:tc>
        <w:tc>
          <w:tcPr>
            <w:tcW w:w="992" w:type="dxa"/>
            <w:vAlign w:val="center"/>
          </w:tcPr>
          <w:p w14:paraId="0DDF17A7"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29B0A0E" w14:textId="77777777" w:rsidR="003D5A97" w:rsidRPr="003D5A97" w:rsidRDefault="003D5A97" w:rsidP="00CB464E">
            <w:pPr>
              <w:jc w:val="center"/>
              <w:rPr>
                <w:sz w:val="16"/>
                <w:szCs w:val="16"/>
              </w:rPr>
            </w:pPr>
            <w:r w:rsidRPr="003D5A97">
              <w:rPr>
                <w:sz w:val="16"/>
                <w:szCs w:val="16"/>
              </w:rPr>
              <w:t>20.000</w:t>
            </w:r>
          </w:p>
        </w:tc>
      </w:tr>
      <w:tr w:rsidR="003D5A97" w:rsidRPr="003D5A97" w14:paraId="7E6011FF" w14:textId="77777777" w:rsidTr="003D5A97">
        <w:tc>
          <w:tcPr>
            <w:tcW w:w="704" w:type="dxa"/>
            <w:vAlign w:val="center"/>
          </w:tcPr>
          <w:p w14:paraId="5F1A401B" w14:textId="77777777" w:rsidR="003D5A97" w:rsidRPr="003D5A97" w:rsidRDefault="003D5A97" w:rsidP="00CB464E">
            <w:pPr>
              <w:jc w:val="center"/>
              <w:rPr>
                <w:sz w:val="16"/>
                <w:szCs w:val="16"/>
              </w:rPr>
            </w:pPr>
            <w:r w:rsidRPr="003D5A97">
              <w:rPr>
                <w:sz w:val="16"/>
                <w:szCs w:val="16"/>
              </w:rPr>
              <w:t>51</w:t>
            </w:r>
          </w:p>
        </w:tc>
        <w:tc>
          <w:tcPr>
            <w:tcW w:w="7371" w:type="dxa"/>
            <w:vAlign w:val="center"/>
          </w:tcPr>
          <w:p w14:paraId="0D1A2F51" w14:textId="77777777" w:rsidR="003D5A97" w:rsidRPr="003D5A97" w:rsidRDefault="003D5A97" w:rsidP="00CB464E">
            <w:pPr>
              <w:jc w:val="both"/>
              <w:rPr>
                <w:b/>
                <w:sz w:val="16"/>
                <w:szCs w:val="16"/>
              </w:rPr>
            </w:pPr>
            <w:r w:rsidRPr="003D5A97">
              <w:rPr>
                <w:b/>
                <w:sz w:val="16"/>
                <w:szCs w:val="16"/>
              </w:rPr>
              <w:t>ESPARADRAPO –</w:t>
            </w:r>
            <w:r w:rsidRPr="003D5A97">
              <w:rPr>
                <w:sz w:val="16"/>
                <w:szCs w:val="16"/>
              </w:rPr>
              <w:t>10mm, 4,50m, impermeável, algodão.</w:t>
            </w:r>
          </w:p>
        </w:tc>
        <w:tc>
          <w:tcPr>
            <w:tcW w:w="992" w:type="dxa"/>
            <w:vAlign w:val="center"/>
          </w:tcPr>
          <w:p w14:paraId="4095F24B" w14:textId="77777777" w:rsidR="003D5A97" w:rsidRPr="003D5A97" w:rsidRDefault="003D5A97" w:rsidP="00CB464E">
            <w:pPr>
              <w:jc w:val="center"/>
              <w:rPr>
                <w:sz w:val="16"/>
                <w:szCs w:val="16"/>
              </w:rPr>
            </w:pPr>
            <w:r w:rsidRPr="003D5A97">
              <w:rPr>
                <w:sz w:val="16"/>
                <w:szCs w:val="16"/>
              </w:rPr>
              <w:t>Rolo</w:t>
            </w:r>
          </w:p>
        </w:tc>
        <w:tc>
          <w:tcPr>
            <w:tcW w:w="1418" w:type="dxa"/>
            <w:vAlign w:val="center"/>
          </w:tcPr>
          <w:p w14:paraId="537D061B" w14:textId="77777777" w:rsidR="003D5A97" w:rsidRPr="003D5A97" w:rsidRDefault="003D5A97" w:rsidP="00CB464E">
            <w:pPr>
              <w:jc w:val="center"/>
              <w:rPr>
                <w:sz w:val="16"/>
                <w:szCs w:val="16"/>
              </w:rPr>
            </w:pPr>
            <w:r w:rsidRPr="003D5A97">
              <w:rPr>
                <w:sz w:val="16"/>
                <w:szCs w:val="16"/>
              </w:rPr>
              <w:t>5.000</w:t>
            </w:r>
          </w:p>
        </w:tc>
      </w:tr>
      <w:tr w:rsidR="003D5A97" w:rsidRPr="003D5A97" w14:paraId="32C64DBE" w14:textId="77777777" w:rsidTr="003D5A97">
        <w:tc>
          <w:tcPr>
            <w:tcW w:w="704" w:type="dxa"/>
            <w:vAlign w:val="center"/>
          </w:tcPr>
          <w:p w14:paraId="469F5BD2" w14:textId="77777777" w:rsidR="003D5A97" w:rsidRPr="003D5A97" w:rsidRDefault="003D5A97" w:rsidP="00CB464E">
            <w:pPr>
              <w:jc w:val="center"/>
              <w:rPr>
                <w:sz w:val="16"/>
                <w:szCs w:val="16"/>
              </w:rPr>
            </w:pPr>
            <w:r w:rsidRPr="003D5A97">
              <w:rPr>
                <w:sz w:val="16"/>
                <w:szCs w:val="16"/>
              </w:rPr>
              <w:t>52</w:t>
            </w:r>
          </w:p>
        </w:tc>
        <w:tc>
          <w:tcPr>
            <w:tcW w:w="7371" w:type="dxa"/>
            <w:vAlign w:val="center"/>
          </w:tcPr>
          <w:p w14:paraId="6A926E9D" w14:textId="77777777" w:rsidR="003D5A97" w:rsidRPr="003D5A97" w:rsidRDefault="003D5A97" w:rsidP="00CB464E">
            <w:pPr>
              <w:jc w:val="both"/>
              <w:rPr>
                <w:b/>
                <w:sz w:val="16"/>
                <w:szCs w:val="16"/>
              </w:rPr>
            </w:pPr>
            <w:r w:rsidRPr="003D5A97">
              <w:rPr>
                <w:b/>
                <w:sz w:val="16"/>
                <w:szCs w:val="16"/>
              </w:rPr>
              <w:t>ESPARADRAPO MICROPORE-</w:t>
            </w:r>
            <w:r w:rsidRPr="003D5A97">
              <w:rPr>
                <w:sz w:val="16"/>
                <w:szCs w:val="16"/>
              </w:rPr>
              <w:t xml:space="preserve"> fita adesiva, microporosa, não tecido de viscose </w:t>
            </w:r>
            <w:proofErr w:type="spellStart"/>
            <w:r w:rsidRPr="003D5A97">
              <w:rPr>
                <w:sz w:val="16"/>
                <w:szCs w:val="16"/>
              </w:rPr>
              <w:t>rayon</w:t>
            </w:r>
            <w:proofErr w:type="spellEnd"/>
            <w:r w:rsidRPr="003D5A97">
              <w:rPr>
                <w:sz w:val="16"/>
                <w:szCs w:val="16"/>
              </w:rPr>
              <w:t xml:space="preserve">, branca, 25 mm, 10 m, c/ adesivo acrílico </w:t>
            </w:r>
            <w:proofErr w:type="spellStart"/>
            <w:r w:rsidRPr="003D5A97">
              <w:rPr>
                <w:sz w:val="16"/>
                <w:szCs w:val="16"/>
              </w:rPr>
              <w:t>hipo-alergênico</w:t>
            </w:r>
            <w:proofErr w:type="spellEnd"/>
            <w:r w:rsidRPr="003D5A97">
              <w:rPr>
                <w:sz w:val="16"/>
                <w:szCs w:val="16"/>
              </w:rPr>
              <w:t>.</w:t>
            </w:r>
          </w:p>
        </w:tc>
        <w:tc>
          <w:tcPr>
            <w:tcW w:w="992" w:type="dxa"/>
            <w:vAlign w:val="center"/>
          </w:tcPr>
          <w:p w14:paraId="0EAA6963" w14:textId="77777777" w:rsidR="003D5A97" w:rsidRPr="003D5A97" w:rsidRDefault="003D5A97" w:rsidP="00CB464E">
            <w:pPr>
              <w:jc w:val="center"/>
              <w:rPr>
                <w:sz w:val="16"/>
                <w:szCs w:val="16"/>
              </w:rPr>
            </w:pPr>
            <w:r w:rsidRPr="003D5A97">
              <w:rPr>
                <w:sz w:val="16"/>
                <w:szCs w:val="16"/>
              </w:rPr>
              <w:t>Rolo</w:t>
            </w:r>
          </w:p>
        </w:tc>
        <w:tc>
          <w:tcPr>
            <w:tcW w:w="1418" w:type="dxa"/>
            <w:vAlign w:val="center"/>
          </w:tcPr>
          <w:p w14:paraId="3A99A11B" w14:textId="77777777" w:rsidR="003D5A97" w:rsidRPr="003D5A97" w:rsidRDefault="003D5A97" w:rsidP="00CB464E">
            <w:pPr>
              <w:jc w:val="center"/>
              <w:rPr>
                <w:sz w:val="16"/>
                <w:szCs w:val="16"/>
              </w:rPr>
            </w:pPr>
            <w:r w:rsidRPr="003D5A97">
              <w:rPr>
                <w:sz w:val="16"/>
                <w:szCs w:val="16"/>
              </w:rPr>
              <w:t>2.500</w:t>
            </w:r>
          </w:p>
        </w:tc>
      </w:tr>
      <w:tr w:rsidR="003D5A97" w:rsidRPr="003D5A97" w14:paraId="37651992" w14:textId="77777777" w:rsidTr="003D5A97">
        <w:tc>
          <w:tcPr>
            <w:tcW w:w="704" w:type="dxa"/>
            <w:vAlign w:val="center"/>
          </w:tcPr>
          <w:p w14:paraId="7CA1500E" w14:textId="77777777" w:rsidR="003D5A97" w:rsidRPr="003D5A97" w:rsidRDefault="003D5A97" w:rsidP="00CB464E">
            <w:pPr>
              <w:jc w:val="center"/>
              <w:rPr>
                <w:sz w:val="16"/>
                <w:szCs w:val="16"/>
              </w:rPr>
            </w:pPr>
            <w:r w:rsidRPr="003D5A97">
              <w:rPr>
                <w:sz w:val="16"/>
                <w:szCs w:val="16"/>
              </w:rPr>
              <w:t>53</w:t>
            </w:r>
          </w:p>
        </w:tc>
        <w:tc>
          <w:tcPr>
            <w:tcW w:w="7371" w:type="dxa"/>
            <w:vAlign w:val="center"/>
          </w:tcPr>
          <w:p w14:paraId="538927B7" w14:textId="77777777" w:rsidR="003D5A97" w:rsidRPr="003D5A97" w:rsidRDefault="003D5A97" w:rsidP="00CB464E">
            <w:pPr>
              <w:jc w:val="both"/>
              <w:rPr>
                <w:b/>
                <w:sz w:val="16"/>
                <w:szCs w:val="16"/>
              </w:rPr>
            </w:pPr>
            <w:r w:rsidRPr="003D5A97">
              <w:rPr>
                <w:b/>
                <w:sz w:val="16"/>
                <w:szCs w:val="16"/>
              </w:rPr>
              <w:t>ESPÁTULA DE AYRES -</w:t>
            </w:r>
            <w:r w:rsidRPr="003D5A97">
              <w:rPr>
                <w:sz w:val="16"/>
                <w:szCs w:val="16"/>
              </w:rPr>
              <w:t xml:space="preserve"> uso médico, madeira, 18 cm, embalagem individual.</w:t>
            </w:r>
          </w:p>
        </w:tc>
        <w:tc>
          <w:tcPr>
            <w:tcW w:w="992" w:type="dxa"/>
            <w:vAlign w:val="center"/>
          </w:tcPr>
          <w:p w14:paraId="4FC5706B"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476AA03" w14:textId="77777777" w:rsidR="003D5A97" w:rsidRPr="003D5A97" w:rsidRDefault="003D5A97" w:rsidP="00CB464E">
            <w:pPr>
              <w:jc w:val="center"/>
              <w:rPr>
                <w:sz w:val="16"/>
                <w:szCs w:val="16"/>
              </w:rPr>
            </w:pPr>
            <w:r w:rsidRPr="003D5A97">
              <w:rPr>
                <w:sz w:val="16"/>
                <w:szCs w:val="16"/>
              </w:rPr>
              <w:t>20.000</w:t>
            </w:r>
          </w:p>
        </w:tc>
      </w:tr>
      <w:tr w:rsidR="003D5A97" w:rsidRPr="003D5A97" w14:paraId="195EAC0F" w14:textId="77777777" w:rsidTr="003D5A97">
        <w:tc>
          <w:tcPr>
            <w:tcW w:w="704" w:type="dxa"/>
            <w:vAlign w:val="center"/>
          </w:tcPr>
          <w:p w14:paraId="3C92BFC5" w14:textId="77777777" w:rsidR="003D5A97" w:rsidRPr="003D5A97" w:rsidRDefault="003D5A97" w:rsidP="00CB464E">
            <w:pPr>
              <w:jc w:val="center"/>
              <w:rPr>
                <w:sz w:val="16"/>
                <w:szCs w:val="16"/>
              </w:rPr>
            </w:pPr>
            <w:r w:rsidRPr="003D5A97">
              <w:rPr>
                <w:sz w:val="16"/>
                <w:szCs w:val="16"/>
              </w:rPr>
              <w:t>54</w:t>
            </w:r>
          </w:p>
        </w:tc>
        <w:tc>
          <w:tcPr>
            <w:tcW w:w="7371" w:type="dxa"/>
            <w:vAlign w:val="center"/>
          </w:tcPr>
          <w:p w14:paraId="64D3B837" w14:textId="77777777" w:rsidR="003D5A97" w:rsidRPr="003D5A97" w:rsidRDefault="003D5A97" w:rsidP="00CB464E">
            <w:pPr>
              <w:jc w:val="both"/>
              <w:rPr>
                <w:b/>
                <w:sz w:val="16"/>
                <w:szCs w:val="16"/>
              </w:rPr>
            </w:pPr>
            <w:r w:rsidRPr="003D5A97">
              <w:rPr>
                <w:b/>
                <w:sz w:val="16"/>
                <w:szCs w:val="16"/>
              </w:rPr>
              <w:t>ESPÉCULO VAGINAL GRANDE -</w:t>
            </w:r>
            <w:r w:rsidRPr="003D5A97">
              <w:rPr>
                <w:sz w:val="16"/>
                <w:szCs w:val="16"/>
              </w:rPr>
              <w:t xml:space="preserve"> polietileno, estéril, descartável, sem lubrificação.</w:t>
            </w:r>
          </w:p>
        </w:tc>
        <w:tc>
          <w:tcPr>
            <w:tcW w:w="992" w:type="dxa"/>
            <w:vAlign w:val="center"/>
          </w:tcPr>
          <w:p w14:paraId="294EF30B"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4CEB766" w14:textId="77777777" w:rsidR="003D5A97" w:rsidRPr="003D5A97" w:rsidRDefault="003D5A97" w:rsidP="00CB464E">
            <w:pPr>
              <w:jc w:val="center"/>
              <w:rPr>
                <w:sz w:val="16"/>
                <w:szCs w:val="16"/>
              </w:rPr>
            </w:pPr>
            <w:r w:rsidRPr="003D5A97">
              <w:rPr>
                <w:sz w:val="16"/>
                <w:szCs w:val="16"/>
              </w:rPr>
              <w:t>10.000</w:t>
            </w:r>
          </w:p>
        </w:tc>
      </w:tr>
      <w:tr w:rsidR="003D5A97" w:rsidRPr="003D5A97" w14:paraId="400DB353" w14:textId="77777777" w:rsidTr="003D5A97">
        <w:tc>
          <w:tcPr>
            <w:tcW w:w="704" w:type="dxa"/>
            <w:vAlign w:val="center"/>
          </w:tcPr>
          <w:p w14:paraId="5FFB736B" w14:textId="77777777" w:rsidR="003D5A97" w:rsidRPr="003D5A97" w:rsidRDefault="003D5A97" w:rsidP="00CB464E">
            <w:pPr>
              <w:jc w:val="center"/>
              <w:rPr>
                <w:sz w:val="16"/>
                <w:szCs w:val="16"/>
              </w:rPr>
            </w:pPr>
            <w:r w:rsidRPr="003D5A97">
              <w:rPr>
                <w:sz w:val="16"/>
                <w:szCs w:val="16"/>
              </w:rPr>
              <w:t>55</w:t>
            </w:r>
          </w:p>
        </w:tc>
        <w:tc>
          <w:tcPr>
            <w:tcW w:w="7371" w:type="dxa"/>
            <w:vAlign w:val="center"/>
          </w:tcPr>
          <w:p w14:paraId="4C87C402" w14:textId="77777777" w:rsidR="003D5A97" w:rsidRPr="003D5A97" w:rsidRDefault="003D5A97" w:rsidP="00CB464E">
            <w:pPr>
              <w:jc w:val="both"/>
              <w:rPr>
                <w:b/>
                <w:sz w:val="16"/>
                <w:szCs w:val="16"/>
              </w:rPr>
            </w:pPr>
            <w:r w:rsidRPr="003D5A97">
              <w:rPr>
                <w:b/>
                <w:sz w:val="16"/>
                <w:szCs w:val="16"/>
              </w:rPr>
              <w:t>ESPÉCULO VAGINAL MÉDIO -</w:t>
            </w:r>
            <w:r w:rsidRPr="003D5A97">
              <w:rPr>
                <w:sz w:val="16"/>
                <w:szCs w:val="16"/>
              </w:rPr>
              <w:t xml:space="preserve"> polietileno, estéril, descartável, sem lubrificação.</w:t>
            </w:r>
          </w:p>
        </w:tc>
        <w:tc>
          <w:tcPr>
            <w:tcW w:w="992" w:type="dxa"/>
            <w:vAlign w:val="center"/>
          </w:tcPr>
          <w:p w14:paraId="0F776F66"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3F95A64" w14:textId="77777777" w:rsidR="003D5A97" w:rsidRPr="003D5A97" w:rsidRDefault="003D5A97" w:rsidP="00CB464E">
            <w:pPr>
              <w:jc w:val="center"/>
              <w:rPr>
                <w:sz w:val="16"/>
                <w:szCs w:val="16"/>
              </w:rPr>
            </w:pPr>
            <w:r w:rsidRPr="003D5A97">
              <w:rPr>
                <w:sz w:val="16"/>
                <w:szCs w:val="16"/>
              </w:rPr>
              <w:t>25.000</w:t>
            </w:r>
          </w:p>
        </w:tc>
      </w:tr>
      <w:tr w:rsidR="003D5A97" w:rsidRPr="003D5A97" w14:paraId="7ED3FA4A" w14:textId="77777777" w:rsidTr="003D5A97">
        <w:tc>
          <w:tcPr>
            <w:tcW w:w="704" w:type="dxa"/>
            <w:vAlign w:val="center"/>
          </w:tcPr>
          <w:p w14:paraId="68A560E0" w14:textId="77777777" w:rsidR="003D5A97" w:rsidRPr="003D5A97" w:rsidRDefault="003D5A97" w:rsidP="00CB464E">
            <w:pPr>
              <w:jc w:val="center"/>
              <w:rPr>
                <w:sz w:val="16"/>
                <w:szCs w:val="16"/>
              </w:rPr>
            </w:pPr>
            <w:r w:rsidRPr="003D5A97">
              <w:rPr>
                <w:sz w:val="16"/>
                <w:szCs w:val="16"/>
              </w:rPr>
              <w:t>56</w:t>
            </w:r>
          </w:p>
        </w:tc>
        <w:tc>
          <w:tcPr>
            <w:tcW w:w="7371" w:type="dxa"/>
            <w:vAlign w:val="center"/>
          </w:tcPr>
          <w:p w14:paraId="2B825688" w14:textId="77777777" w:rsidR="003D5A97" w:rsidRPr="003D5A97" w:rsidRDefault="003D5A97" w:rsidP="00CB464E">
            <w:pPr>
              <w:jc w:val="both"/>
              <w:rPr>
                <w:b/>
                <w:sz w:val="16"/>
                <w:szCs w:val="16"/>
              </w:rPr>
            </w:pPr>
            <w:r w:rsidRPr="003D5A97">
              <w:rPr>
                <w:b/>
                <w:sz w:val="16"/>
                <w:szCs w:val="16"/>
              </w:rPr>
              <w:t>ESPÉCULO VAGINAL PEQUENO -</w:t>
            </w:r>
            <w:r w:rsidRPr="003D5A97">
              <w:rPr>
                <w:sz w:val="16"/>
                <w:szCs w:val="16"/>
              </w:rPr>
              <w:t xml:space="preserve"> polietileno, estéril, descartável, sem lubrificação.</w:t>
            </w:r>
          </w:p>
        </w:tc>
        <w:tc>
          <w:tcPr>
            <w:tcW w:w="992" w:type="dxa"/>
            <w:vAlign w:val="center"/>
          </w:tcPr>
          <w:p w14:paraId="423E5B20"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D3AAB8C" w14:textId="77777777" w:rsidR="003D5A97" w:rsidRPr="003D5A97" w:rsidRDefault="003D5A97" w:rsidP="00CB464E">
            <w:pPr>
              <w:jc w:val="center"/>
              <w:rPr>
                <w:sz w:val="16"/>
                <w:szCs w:val="16"/>
              </w:rPr>
            </w:pPr>
            <w:r w:rsidRPr="003D5A97">
              <w:rPr>
                <w:sz w:val="16"/>
                <w:szCs w:val="16"/>
              </w:rPr>
              <w:t>20.000</w:t>
            </w:r>
          </w:p>
        </w:tc>
      </w:tr>
      <w:tr w:rsidR="003D5A97" w:rsidRPr="003D5A97" w14:paraId="724A2D0E" w14:textId="77777777" w:rsidTr="003D5A97">
        <w:tc>
          <w:tcPr>
            <w:tcW w:w="704" w:type="dxa"/>
            <w:vAlign w:val="center"/>
          </w:tcPr>
          <w:p w14:paraId="2535E065" w14:textId="77777777" w:rsidR="003D5A97" w:rsidRPr="003D5A97" w:rsidRDefault="003D5A97" w:rsidP="00CB464E">
            <w:pPr>
              <w:jc w:val="center"/>
              <w:rPr>
                <w:sz w:val="16"/>
                <w:szCs w:val="16"/>
              </w:rPr>
            </w:pPr>
            <w:r w:rsidRPr="003D5A97">
              <w:rPr>
                <w:sz w:val="16"/>
                <w:szCs w:val="16"/>
              </w:rPr>
              <w:t>57</w:t>
            </w:r>
          </w:p>
        </w:tc>
        <w:tc>
          <w:tcPr>
            <w:tcW w:w="7371" w:type="dxa"/>
            <w:vAlign w:val="center"/>
          </w:tcPr>
          <w:p w14:paraId="1EEE51BE" w14:textId="77777777" w:rsidR="003D5A97" w:rsidRPr="003D5A97" w:rsidRDefault="003D5A97" w:rsidP="00CB464E">
            <w:pPr>
              <w:jc w:val="both"/>
              <w:rPr>
                <w:b/>
                <w:sz w:val="16"/>
                <w:szCs w:val="16"/>
              </w:rPr>
            </w:pPr>
            <w:r w:rsidRPr="003D5A97">
              <w:rPr>
                <w:b/>
                <w:sz w:val="16"/>
                <w:szCs w:val="16"/>
              </w:rPr>
              <w:t>ÉTER ETÍLICO -</w:t>
            </w:r>
            <w:r w:rsidRPr="003D5A97">
              <w:rPr>
                <w:sz w:val="16"/>
                <w:szCs w:val="16"/>
              </w:rPr>
              <w:t xml:space="preserve"> 74,12 g/mol 1000 ml</w:t>
            </w:r>
          </w:p>
        </w:tc>
        <w:tc>
          <w:tcPr>
            <w:tcW w:w="992" w:type="dxa"/>
            <w:vAlign w:val="center"/>
          </w:tcPr>
          <w:p w14:paraId="37C2B1B4"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3280B66" w14:textId="77777777" w:rsidR="003D5A97" w:rsidRPr="003D5A97" w:rsidRDefault="003D5A97" w:rsidP="00CB464E">
            <w:pPr>
              <w:jc w:val="center"/>
              <w:rPr>
                <w:sz w:val="16"/>
                <w:szCs w:val="16"/>
              </w:rPr>
            </w:pPr>
            <w:r w:rsidRPr="003D5A97">
              <w:rPr>
                <w:sz w:val="16"/>
                <w:szCs w:val="16"/>
              </w:rPr>
              <w:t>100</w:t>
            </w:r>
          </w:p>
        </w:tc>
      </w:tr>
      <w:tr w:rsidR="003D5A97" w:rsidRPr="003D5A97" w14:paraId="7258C345" w14:textId="77777777" w:rsidTr="003D5A97">
        <w:tc>
          <w:tcPr>
            <w:tcW w:w="704" w:type="dxa"/>
            <w:vAlign w:val="center"/>
          </w:tcPr>
          <w:p w14:paraId="22AF6C99" w14:textId="77777777" w:rsidR="003D5A97" w:rsidRPr="003D5A97" w:rsidRDefault="003D5A97" w:rsidP="00CB464E">
            <w:pPr>
              <w:jc w:val="center"/>
              <w:rPr>
                <w:sz w:val="16"/>
                <w:szCs w:val="16"/>
              </w:rPr>
            </w:pPr>
            <w:r w:rsidRPr="003D5A97">
              <w:rPr>
                <w:sz w:val="16"/>
                <w:szCs w:val="16"/>
              </w:rPr>
              <w:t>58</w:t>
            </w:r>
          </w:p>
        </w:tc>
        <w:tc>
          <w:tcPr>
            <w:tcW w:w="7371" w:type="dxa"/>
            <w:vAlign w:val="center"/>
          </w:tcPr>
          <w:p w14:paraId="3EE5DC75" w14:textId="77777777" w:rsidR="003D5A97" w:rsidRPr="003D5A97" w:rsidRDefault="003D5A97" w:rsidP="00CB464E">
            <w:pPr>
              <w:jc w:val="both"/>
              <w:rPr>
                <w:b/>
                <w:sz w:val="16"/>
                <w:szCs w:val="16"/>
              </w:rPr>
            </w:pPr>
            <w:r w:rsidRPr="003D5A97">
              <w:rPr>
                <w:b/>
                <w:sz w:val="16"/>
                <w:szCs w:val="16"/>
              </w:rPr>
              <w:t>FIO ALGODÃO 0,0 -</w:t>
            </w:r>
            <w:r w:rsidRPr="003D5A97">
              <w:rPr>
                <w:sz w:val="16"/>
                <w:szCs w:val="16"/>
              </w:rPr>
              <w:t xml:space="preserve"> fio de sutura algodão nº 0,0 c/agulha 4.0 - 40 cm.</w:t>
            </w:r>
          </w:p>
        </w:tc>
        <w:tc>
          <w:tcPr>
            <w:tcW w:w="992" w:type="dxa"/>
            <w:vAlign w:val="center"/>
          </w:tcPr>
          <w:p w14:paraId="13475B29"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380E187" w14:textId="77777777" w:rsidR="003D5A97" w:rsidRPr="003D5A97" w:rsidRDefault="003D5A97" w:rsidP="00CB464E">
            <w:pPr>
              <w:jc w:val="center"/>
              <w:rPr>
                <w:sz w:val="16"/>
                <w:szCs w:val="16"/>
              </w:rPr>
            </w:pPr>
            <w:r w:rsidRPr="003D5A97">
              <w:rPr>
                <w:sz w:val="16"/>
                <w:szCs w:val="16"/>
              </w:rPr>
              <w:t>2.400</w:t>
            </w:r>
          </w:p>
        </w:tc>
      </w:tr>
      <w:tr w:rsidR="003D5A97" w:rsidRPr="003D5A97" w14:paraId="5ABB94AD" w14:textId="77777777" w:rsidTr="003D5A97">
        <w:tc>
          <w:tcPr>
            <w:tcW w:w="704" w:type="dxa"/>
            <w:vAlign w:val="center"/>
          </w:tcPr>
          <w:p w14:paraId="524815FE" w14:textId="77777777" w:rsidR="003D5A97" w:rsidRPr="003D5A97" w:rsidRDefault="003D5A97" w:rsidP="00CB464E">
            <w:pPr>
              <w:jc w:val="center"/>
              <w:rPr>
                <w:sz w:val="16"/>
                <w:szCs w:val="16"/>
              </w:rPr>
            </w:pPr>
            <w:r w:rsidRPr="003D5A97">
              <w:rPr>
                <w:sz w:val="16"/>
                <w:szCs w:val="16"/>
              </w:rPr>
              <w:t>59</w:t>
            </w:r>
          </w:p>
        </w:tc>
        <w:tc>
          <w:tcPr>
            <w:tcW w:w="7371" w:type="dxa"/>
            <w:vAlign w:val="center"/>
          </w:tcPr>
          <w:p w14:paraId="328088B7" w14:textId="77777777" w:rsidR="003D5A97" w:rsidRPr="003D5A97" w:rsidRDefault="003D5A97" w:rsidP="00CB464E">
            <w:pPr>
              <w:jc w:val="both"/>
              <w:rPr>
                <w:b/>
                <w:sz w:val="16"/>
                <w:szCs w:val="16"/>
              </w:rPr>
            </w:pPr>
            <w:r w:rsidRPr="003D5A97">
              <w:rPr>
                <w:b/>
                <w:sz w:val="16"/>
                <w:szCs w:val="16"/>
              </w:rPr>
              <w:t xml:space="preserve">FIO ALGODÃO 2,0 - </w:t>
            </w:r>
            <w:r w:rsidRPr="003D5A97">
              <w:rPr>
                <w:sz w:val="16"/>
                <w:szCs w:val="16"/>
              </w:rPr>
              <w:t>fio de sutura algodão nº 2,0 c/agulha 4.0 - 40 cm.</w:t>
            </w:r>
          </w:p>
        </w:tc>
        <w:tc>
          <w:tcPr>
            <w:tcW w:w="992" w:type="dxa"/>
            <w:vAlign w:val="center"/>
          </w:tcPr>
          <w:p w14:paraId="0809AD59"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64BF324" w14:textId="77777777" w:rsidR="003D5A97" w:rsidRPr="003D5A97" w:rsidRDefault="003D5A97" w:rsidP="00CB464E">
            <w:pPr>
              <w:jc w:val="center"/>
              <w:rPr>
                <w:sz w:val="16"/>
                <w:szCs w:val="16"/>
              </w:rPr>
            </w:pPr>
            <w:r w:rsidRPr="003D5A97">
              <w:rPr>
                <w:sz w:val="16"/>
                <w:szCs w:val="16"/>
              </w:rPr>
              <w:t>2.400</w:t>
            </w:r>
          </w:p>
        </w:tc>
      </w:tr>
      <w:tr w:rsidR="003D5A97" w:rsidRPr="003D5A97" w14:paraId="7ABB0021" w14:textId="77777777" w:rsidTr="003D5A97">
        <w:tc>
          <w:tcPr>
            <w:tcW w:w="704" w:type="dxa"/>
            <w:vAlign w:val="center"/>
          </w:tcPr>
          <w:p w14:paraId="6943A090" w14:textId="77777777" w:rsidR="003D5A97" w:rsidRPr="003D5A97" w:rsidRDefault="003D5A97" w:rsidP="00CB464E">
            <w:pPr>
              <w:jc w:val="center"/>
              <w:rPr>
                <w:sz w:val="16"/>
                <w:szCs w:val="16"/>
              </w:rPr>
            </w:pPr>
            <w:r w:rsidRPr="003D5A97">
              <w:rPr>
                <w:sz w:val="16"/>
                <w:szCs w:val="16"/>
              </w:rPr>
              <w:t>60</w:t>
            </w:r>
          </w:p>
        </w:tc>
        <w:tc>
          <w:tcPr>
            <w:tcW w:w="7371" w:type="dxa"/>
            <w:vAlign w:val="center"/>
          </w:tcPr>
          <w:p w14:paraId="6273ADD8" w14:textId="77777777" w:rsidR="003D5A97" w:rsidRPr="003D5A97" w:rsidRDefault="003D5A97" w:rsidP="00CB464E">
            <w:pPr>
              <w:jc w:val="both"/>
              <w:rPr>
                <w:b/>
                <w:sz w:val="16"/>
                <w:szCs w:val="16"/>
              </w:rPr>
            </w:pPr>
            <w:r w:rsidRPr="003D5A97">
              <w:rPr>
                <w:b/>
                <w:sz w:val="16"/>
                <w:szCs w:val="16"/>
              </w:rPr>
              <w:t xml:space="preserve">FIO ALGODÃO 3,0 - </w:t>
            </w:r>
            <w:r w:rsidRPr="003D5A97">
              <w:rPr>
                <w:sz w:val="16"/>
                <w:szCs w:val="16"/>
              </w:rPr>
              <w:t>fio de sutura algodão nº 3,0 c/agulha 4.0 - 40 cm.</w:t>
            </w:r>
          </w:p>
        </w:tc>
        <w:tc>
          <w:tcPr>
            <w:tcW w:w="992" w:type="dxa"/>
            <w:vAlign w:val="center"/>
          </w:tcPr>
          <w:p w14:paraId="0AE1292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AF3EC3E" w14:textId="77777777" w:rsidR="003D5A97" w:rsidRPr="003D5A97" w:rsidRDefault="003D5A97" w:rsidP="00CB464E">
            <w:pPr>
              <w:jc w:val="center"/>
              <w:rPr>
                <w:sz w:val="16"/>
                <w:szCs w:val="16"/>
              </w:rPr>
            </w:pPr>
            <w:r w:rsidRPr="003D5A97">
              <w:rPr>
                <w:sz w:val="16"/>
                <w:szCs w:val="16"/>
              </w:rPr>
              <w:t>2.400</w:t>
            </w:r>
          </w:p>
        </w:tc>
      </w:tr>
      <w:tr w:rsidR="003D5A97" w:rsidRPr="003D5A97" w14:paraId="36EA58E5" w14:textId="77777777" w:rsidTr="003D5A97">
        <w:tc>
          <w:tcPr>
            <w:tcW w:w="704" w:type="dxa"/>
            <w:vAlign w:val="center"/>
          </w:tcPr>
          <w:p w14:paraId="7300EAB2" w14:textId="77777777" w:rsidR="003D5A97" w:rsidRPr="003D5A97" w:rsidRDefault="003D5A97" w:rsidP="00CB464E">
            <w:pPr>
              <w:jc w:val="center"/>
              <w:rPr>
                <w:sz w:val="16"/>
                <w:szCs w:val="16"/>
              </w:rPr>
            </w:pPr>
            <w:r w:rsidRPr="003D5A97">
              <w:rPr>
                <w:sz w:val="16"/>
                <w:szCs w:val="16"/>
              </w:rPr>
              <w:t>61</w:t>
            </w:r>
          </w:p>
        </w:tc>
        <w:tc>
          <w:tcPr>
            <w:tcW w:w="7371" w:type="dxa"/>
            <w:vAlign w:val="center"/>
          </w:tcPr>
          <w:p w14:paraId="0538A07C" w14:textId="77777777" w:rsidR="003D5A97" w:rsidRPr="003D5A97" w:rsidRDefault="003D5A97" w:rsidP="00CB464E">
            <w:pPr>
              <w:jc w:val="both"/>
              <w:rPr>
                <w:b/>
                <w:sz w:val="16"/>
                <w:szCs w:val="16"/>
              </w:rPr>
            </w:pPr>
            <w:r w:rsidRPr="003D5A97">
              <w:rPr>
                <w:b/>
                <w:sz w:val="16"/>
                <w:szCs w:val="16"/>
              </w:rPr>
              <w:t xml:space="preserve">FIO ALGODÃO 4,0 - </w:t>
            </w:r>
            <w:r w:rsidRPr="003D5A97">
              <w:rPr>
                <w:sz w:val="16"/>
                <w:szCs w:val="16"/>
              </w:rPr>
              <w:t>fio de sutura algodão nº 4,0 c/agulha 4.0 - 40 cm.</w:t>
            </w:r>
          </w:p>
        </w:tc>
        <w:tc>
          <w:tcPr>
            <w:tcW w:w="992" w:type="dxa"/>
            <w:vAlign w:val="center"/>
          </w:tcPr>
          <w:p w14:paraId="68716539"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145340A" w14:textId="77777777" w:rsidR="003D5A97" w:rsidRPr="003D5A97" w:rsidRDefault="003D5A97" w:rsidP="00CB464E">
            <w:pPr>
              <w:jc w:val="center"/>
              <w:rPr>
                <w:sz w:val="16"/>
                <w:szCs w:val="16"/>
              </w:rPr>
            </w:pPr>
            <w:r w:rsidRPr="003D5A97">
              <w:rPr>
                <w:sz w:val="16"/>
                <w:szCs w:val="16"/>
              </w:rPr>
              <w:t>2.400</w:t>
            </w:r>
          </w:p>
        </w:tc>
      </w:tr>
      <w:tr w:rsidR="003D5A97" w:rsidRPr="003D5A97" w14:paraId="3CCD61DB" w14:textId="77777777" w:rsidTr="003D5A97">
        <w:tc>
          <w:tcPr>
            <w:tcW w:w="704" w:type="dxa"/>
            <w:vAlign w:val="center"/>
          </w:tcPr>
          <w:p w14:paraId="57612D4B" w14:textId="77777777" w:rsidR="003D5A97" w:rsidRPr="003D5A97" w:rsidRDefault="003D5A97" w:rsidP="00CB464E">
            <w:pPr>
              <w:jc w:val="center"/>
              <w:rPr>
                <w:sz w:val="16"/>
                <w:szCs w:val="16"/>
              </w:rPr>
            </w:pPr>
            <w:r w:rsidRPr="003D5A97">
              <w:rPr>
                <w:sz w:val="16"/>
                <w:szCs w:val="16"/>
              </w:rPr>
              <w:t>62</w:t>
            </w:r>
          </w:p>
        </w:tc>
        <w:tc>
          <w:tcPr>
            <w:tcW w:w="7371" w:type="dxa"/>
            <w:vAlign w:val="center"/>
          </w:tcPr>
          <w:p w14:paraId="461389DC" w14:textId="77777777" w:rsidR="003D5A97" w:rsidRPr="003D5A97" w:rsidRDefault="003D5A97" w:rsidP="00CB464E">
            <w:pPr>
              <w:jc w:val="both"/>
              <w:rPr>
                <w:b/>
                <w:sz w:val="16"/>
                <w:szCs w:val="16"/>
              </w:rPr>
            </w:pPr>
            <w:r w:rsidRPr="003D5A97">
              <w:rPr>
                <w:b/>
                <w:sz w:val="16"/>
                <w:szCs w:val="16"/>
              </w:rPr>
              <w:t xml:space="preserve">FIO CATGUT CROMADO 0.0 -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cromado 0.0 c/ agulha 4.0 - 40 cm.</w:t>
            </w:r>
          </w:p>
        </w:tc>
        <w:tc>
          <w:tcPr>
            <w:tcW w:w="992" w:type="dxa"/>
            <w:vAlign w:val="center"/>
          </w:tcPr>
          <w:p w14:paraId="769CA12C"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1E01688" w14:textId="77777777" w:rsidR="003D5A97" w:rsidRPr="003D5A97" w:rsidRDefault="003D5A97" w:rsidP="00CB464E">
            <w:pPr>
              <w:jc w:val="center"/>
              <w:rPr>
                <w:sz w:val="16"/>
                <w:szCs w:val="16"/>
              </w:rPr>
            </w:pPr>
            <w:r w:rsidRPr="003D5A97">
              <w:rPr>
                <w:sz w:val="16"/>
                <w:szCs w:val="16"/>
              </w:rPr>
              <w:t>2.400</w:t>
            </w:r>
          </w:p>
        </w:tc>
      </w:tr>
      <w:tr w:rsidR="003D5A97" w:rsidRPr="003D5A97" w14:paraId="1458C561" w14:textId="77777777" w:rsidTr="003D5A97">
        <w:tc>
          <w:tcPr>
            <w:tcW w:w="704" w:type="dxa"/>
            <w:vAlign w:val="center"/>
          </w:tcPr>
          <w:p w14:paraId="2E2FF18A" w14:textId="77777777" w:rsidR="003D5A97" w:rsidRPr="003D5A97" w:rsidRDefault="003D5A97" w:rsidP="00CB464E">
            <w:pPr>
              <w:jc w:val="center"/>
              <w:rPr>
                <w:sz w:val="16"/>
                <w:szCs w:val="16"/>
              </w:rPr>
            </w:pPr>
            <w:r w:rsidRPr="003D5A97">
              <w:rPr>
                <w:sz w:val="16"/>
                <w:szCs w:val="16"/>
              </w:rPr>
              <w:t>63</w:t>
            </w:r>
          </w:p>
        </w:tc>
        <w:tc>
          <w:tcPr>
            <w:tcW w:w="7371" w:type="dxa"/>
            <w:vAlign w:val="center"/>
          </w:tcPr>
          <w:p w14:paraId="005212F4" w14:textId="77777777" w:rsidR="003D5A97" w:rsidRPr="003D5A97" w:rsidRDefault="003D5A97" w:rsidP="00CB464E">
            <w:pPr>
              <w:jc w:val="both"/>
              <w:rPr>
                <w:b/>
                <w:sz w:val="16"/>
                <w:szCs w:val="16"/>
              </w:rPr>
            </w:pPr>
            <w:r w:rsidRPr="003D5A97">
              <w:rPr>
                <w:b/>
                <w:sz w:val="16"/>
                <w:szCs w:val="16"/>
              </w:rPr>
              <w:t xml:space="preserve">FIO CATGUT CROMADO 1.0 -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cromado 1.0 c/ agulha 4.0 - 40 cm.</w:t>
            </w:r>
          </w:p>
        </w:tc>
        <w:tc>
          <w:tcPr>
            <w:tcW w:w="992" w:type="dxa"/>
            <w:vAlign w:val="center"/>
          </w:tcPr>
          <w:p w14:paraId="67ADC99E"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11CAE56" w14:textId="77777777" w:rsidR="003D5A97" w:rsidRPr="003D5A97" w:rsidRDefault="003D5A97" w:rsidP="00CB464E">
            <w:pPr>
              <w:jc w:val="center"/>
              <w:rPr>
                <w:sz w:val="16"/>
                <w:szCs w:val="16"/>
              </w:rPr>
            </w:pPr>
            <w:r w:rsidRPr="003D5A97">
              <w:rPr>
                <w:sz w:val="16"/>
                <w:szCs w:val="16"/>
              </w:rPr>
              <w:t>2.400</w:t>
            </w:r>
          </w:p>
        </w:tc>
      </w:tr>
      <w:tr w:rsidR="003D5A97" w:rsidRPr="003D5A97" w14:paraId="0FD8BE43" w14:textId="77777777" w:rsidTr="003D5A97">
        <w:tc>
          <w:tcPr>
            <w:tcW w:w="704" w:type="dxa"/>
            <w:vAlign w:val="center"/>
          </w:tcPr>
          <w:p w14:paraId="2C98CD31" w14:textId="77777777" w:rsidR="003D5A97" w:rsidRPr="003D5A97" w:rsidRDefault="003D5A97" w:rsidP="00CB464E">
            <w:pPr>
              <w:jc w:val="center"/>
              <w:rPr>
                <w:sz w:val="16"/>
                <w:szCs w:val="16"/>
              </w:rPr>
            </w:pPr>
            <w:r w:rsidRPr="003D5A97">
              <w:rPr>
                <w:sz w:val="16"/>
                <w:szCs w:val="16"/>
              </w:rPr>
              <w:t>64</w:t>
            </w:r>
          </w:p>
        </w:tc>
        <w:tc>
          <w:tcPr>
            <w:tcW w:w="7371" w:type="dxa"/>
            <w:vAlign w:val="center"/>
          </w:tcPr>
          <w:p w14:paraId="7D04980E" w14:textId="77777777" w:rsidR="003D5A97" w:rsidRPr="003D5A97" w:rsidRDefault="003D5A97" w:rsidP="00CB464E">
            <w:pPr>
              <w:jc w:val="both"/>
              <w:rPr>
                <w:b/>
                <w:sz w:val="16"/>
                <w:szCs w:val="16"/>
              </w:rPr>
            </w:pPr>
            <w:r w:rsidRPr="003D5A97">
              <w:rPr>
                <w:b/>
                <w:sz w:val="16"/>
                <w:szCs w:val="16"/>
              </w:rPr>
              <w:t xml:space="preserve">FIO CATGUT CROMADO 2.0 -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cromado 2.0 c/ agulha 4.0 - 40 cm.</w:t>
            </w:r>
          </w:p>
        </w:tc>
        <w:tc>
          <w:tcPr>
            <w:tcW w:w="992" w:type="dxa"/>
            <w:vAlign w:val="center"/>
          </w:tcPr>
          <w:p w14:paraId="344A475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09F06E8" w14:textId="77777777" w:rsidR="003D5A97" w:rsidRPr="003D5A97" w:rsidRDefault="003D5A97" w:rsidP="00CB464E">
            <w:pPr>
              <w:jc w:val="center"/>
              <w:rPr>
                <w:sz w:val="16"/>
                <w:szCs w:val="16"/>
              </w:rPr>
            </w:pPr>
            <w:r w:rsidRPr="003D5A97">
              <w:rPr>
                <w:sz w:val="16"/>
                <w:szCs w:val="16"/>
              </w:rPr>
              <w:t>2.400</w:t>
            </w:r>
          </w:p>
        </w:tc>
      </w:tr>
      <w:tr w:rsidR="003D5A97" w:rsidRPr="003D5A97" w14:paraId="09235804" w14:textId="77777777" w:rsidTr="003D5A97">
        <w:tc>
          <w:tcPr>
            <w:tcW w:w="704" w:type="dxa"/>
            <w:vAlign w:val="center"/>
          </w:tcPr>
          <w:p w14:paraId="0907CADD" w14:textId="77777777" w:rsidR="003D5A97" w:rsidRPr="003D5A97" w:rsidRDefault="003D5A97" w:rsidP="00CB464E">
            <w:pPr>
              <w:jc w:val="center"/>
              <w:rPr>
                <w:sz w:val="16"/>
                <w:szCs w:val="16"/>
              </w:rPr>
            </w:pPr>
            <w:r w:rsidRPr="003D5A97">
              <w:rPr>
                <w:sz w:val="16"/>
                <w:szCs w:val="16"/>
              </w:rPr>
              <w:t>65</w:t>
            </w:r>
          </w:p>
        </w:tc>
        <w:tc>
          <w:tcPr>
            <w:tcW w:w="7371" w:type="dxa"/>
            <w:vAlign w:val="center"/>
          </w:tcPr>
          <w:p w14:paraId="0AFE2E72" w14:textId="77777777" w:rsidR="003D5A97" w:rsidRPr="003D5A97" w:rsidRDefault="003D5A97" w:rsidP="00CB464E">
            <w:pPr>
              <w:jc w:val="both"/>
              <w:rPr>
                <w:b/>
                <w:sz w:val="16"/>
                <w:szCs w:val="16"/>
              </w:rPr>
            </w:pPr>
            <w:r w:rsidRPr="003D5A97">
              <w:rPr>
                <w:b/>
                <w:sz w:val="16"/>
                <w:szCs w:val="16"/>
              </w:rPr>
              <w:t xml:space="preserve">FIO CATGUT CROMADO 3.0 -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cromado 3.0 c/ agulha 4.0 - 40 cm.</w:t>
            </w:r>
          </w:p>
        </w:tc>
        <w:tc>
          <w:tcPr>
            <w:tcW w:w="992" w:type="dxa"/>
            <w:vAlign w:val="center"/>
          </w:tcPr>
          <w:p w14:paraId="54487AB1"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B97C9BD" w14:textId="77777777" w:rsidR="003D5A97" w:rsidRPr="003D5A97" w:rsidRDefault="003D5A97" w:rsidP="00CB464E">
            <w:pPr>
              <w:jc w:val="center"/>
              <w:rPr>
                <w:sz w:val="16"/>
                <w:szCs w:val="16"/>
              </w:rPr>
            </w:pPr>
            <w:r w:rsidRPr="003D5A97">
              <w:rPr>
                <w:sz w:val="16"/>
                <w:szCs w:val="16"/>
              </w:rPr>
              <w:t>2.400</w:t>
            </w:r>
          </w:p>
        </w:tc>
      </w:tr>
      <w:tr w:rsidR="003D5A97" w:rsidRPr="003D5A97" w14:paraId="343DF5C9" w14:textId="77777777" w:rsidTr="003D5A97">
        <w:tc>
          <w:tcPr>
            <w:tcW w:w="704" w:type="dxa"/>
            <w:vAlign w:val="center"/>
          </w:tcPr>
          <w:p w14:paraId="2BF44AC6" w14:textId="77777777" w:rsidR="003D5A97" w:rsidRPr="003D5A97" w:rsidRDefault="003D5A97" w:rsidP="00CB464E">
            <w:pPr>
              <w:jc w:val="center"/>
              <w:rPr>
                <w:sz w:val="16"/>
                <w:szCs w:val="16"/>
              </w:rPr>
            </w:pPr>
            <w:r w:rsidRPr="003D5A97">
              <w:rPr>
                <w:sz w:val="16"/>
                <w:szCs w:val="16"/>
              </w:rPr>
              <w:t>66</w:t>
            </w:r>
          </w:p>
        </w:tc>
        <w:tc>
          <w:tcPr>
            <w:tcW w:w="7371" w:type="dxa"/>
            <w:vAlign w:val="center"/>
          </w:tcPr>
          <w:p w14:paraId="55E5660B" w14:textId="77777777" w:rsidR="003D5A97" w:rsidRPr="003D5A97" w:rsidRDefault="003D5A97" w:rsidP="00CB464E">
            <w:pPr>
              <w:jc w:val="both"/>
              <w:rPr>
                <w:b/>
                <w:sz w:val="16"/>
                <w:szCs w:val="16"/>
              </w:rPr>
            </w:pPr>
            <w:r w:rsidRPr="003D5A97">
              <w:rPr>
                <w:b/>
                <w:sz w:val="16"/>
                <w:szCs w:val="16"/>
              </w:rPr>
              <w:t xml:space="preserve">FIO CATGUT CROMADO 4.0 -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cromado 4.0 c/ agulha 4.0 - 40 cm.</w:t>
            </w:r>
          </w:p>
        </w:tc>
        <w:tc>
          <w:tcPr>
            <w:tcW w:w="992" w:type="dxa"/>
            <w:vAlign w:val="center"/>
          </w:tcPr>
          <w:p w14:paraId="5C88A536"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136F412" w14:textId="77777777" w:rsidR="003D5A97" w:rsidRPr="003D5A97" w:rsidRDefault="003D5A97" w:rsidP="00CB464E">
            <w:pPr>
              <w:jc w:val="center"/>
              <w:rPr>
                <w:sz w:val="16"/>
                <w:szCs w:val="16"/>
              </w:rPr>
            </w:pPr>
            <w:r w:rsidRPr="003D5A97">
              <w:rPr>
                <w:sz w:val="16"/>
                <w:szCs w:val="16"/>
              </w:rPr>
              <w:t>2.400</w:t>
            </w:r>
          </w:p>
        </w:tc>
      </w:tr>
      <w:tr w:rsidR="003D5A97" w:rsidRPr="003D5A97" w14:paraId="3268E60A" w14:textId="77777777" w:rsidTr="003D5A97">
        <w:tc>
          <w:tcPr>
            <w:tcW w:w="704" w:type="dxa"/>
            <w:vAlign w:val="center"/>
          </w:tcPr>
          <w:p w14:paraId="480AF00B" w14:textId="77777777" w:rsidR="003D5A97" w:rsidRPr="003D5A97" w:rsidRDefault="003D5A97" w:rsidP="00CB464E">
            <w:pPr>
              <w:jc w:val="center"/>
              <w:rPr>
                <w:sz w:val="16"/>
                <w:szCs w:val="16"/>
              </w:rPr>
            </w:pPr>
            <w:r w:rsidRPr="003D5A97">
              <w:rPr>
                <w:sz w:val="16"/>
                <w:szCs w:val="16"/>
              </w:rPr>
              <w:t>67</w:t>
            </w:r>
          </w:p>
        </w:tc>
        <w:tc>
          <w:tcPr>
            <w:tcW w:w="7371" w:type="dxa"/>
            <w:vAlign w:val="center"/>
          </w:tcPr>
          <w:p w14:paraId="66A7BB09" w14:textId="77777777" w:rsidR="003D5A97" w:rsidRPr="003D5A97" w:rsidRDefault="003D5A97" w:rsidP="00CB464E">
            <w:pPr>
              <w:jc w:val="both"/>
              <w:rPr>
                <w:b/>
                <w:sz w:val="16"/>
                <w:szCs w:val="16"/>
              </w:rPr>
            </w:pPr>
            <w:r w:rsidRPr="003D5A97">
              <w:rPr>
                <w:b/>
                <w:sz w:val="16"/>
                <w:szCs w:val="16"/>
              </w:rPr>
              <w:t xml:space="preserve">FIO CATGUT CROMADO 5.0 -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cromado 5.0 c/ agulha 4.0 - 40 cm.</w:t>
            </w:r>
          </w:p>
        </w:tc>
        <w:tc>
          <w:tcPr>
            <w:tcW w:w="992" w:type="dxa"/>
            <w:vAlign w:val="center"/>
          </w:tcPr>
          <w:p w14:paraId="4BBF331E"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118E07E" w14:textId="77777777" w:rsidR="003D5A97" w:rsidRPr="003D5A97" w:rsidRDefault="003D5A97" w:rsidP="00CB464E">
            <w:pPr>
              <w:jc w:val="center"/>
              <w:rPr>
                <w:sz w:val="16"/>
                <w:szCs w:val="16"/>
              </w:rPr>
            </w:pPr>
            <w:r w:rsidRPr="003D5A97">
              <w:rPr>
                <w:sz w:val="16"/>
                <w:szCs w:val="16"/>
              </w:rPr>
              <w:t>2.400</w:t>
            </w:r>
          </w:p>
        </w:tc>
      </w:tr>
      <w:tr w:rsidR="003D5A97" w:rsidRPr="003D5A97" w14:paraId="16703F52" w14:textId="77777777" w:rsidTr="003D5A97">
        <w:tc>
          <w:tcPr>
            <w:tcW w:w="704" w:type="dxa"/>
            <w:vAlign w:val="center"/>
          </w:tcPr>
          <w:p w14:paraId="7D4DE42C" w14:textId="77777777" w:rsidR="003D5A97" w:rsidRPr="003D5A97" w:rsidRDefault="003D5A97" w:rsidP="00CB464E">
            <w:pPr>
              <w:jc w:val="center"/>
              <w:rPr>
                <w:sz w:val="16"/>
                <w:szCs w:val="16"/>
              </w:rPr>
            </w:pPr>
            <w:r w:rsidRPr="003D5A97">
              <w:rPr>
                <w:sz w:val="16"/>
                <w:szCs w:val="16"/>
              </w:rPr>
              <w:t>68</w:t>
            </w:r>
          </w:p>
        </w:tc>
        <w:tc>
          <w:tcPr>
            <w:tcW w:w="7371" w:type="dxa"/>
            <w:vAlign w:val="center"/>
          </w:tcPr>
          <w:p w14:paraId="30376FD2" w14:textId="77777777" w:rsidR="003D5A97" w:rsidRPr="003D5A97" w:rsidRDefault="003D5A97" w:rsidP="00CB464E">
            <w:pPr>
              <w:jc w:val="both"/>
              <w:rPr>
                <w:b/>
                <w:sz w:val="16"/>
                <w:szCs w:val="16"/>
              </w:rPr>
            </w:pPr>
            <w:r w:rsidRPr="003D5A97">
              <w:rPr>
                <w:b/>
                <w:sz w:val="16"/>
                <w:szCs w:val="16"/>
              </w:rPr>
              <w:t xml:space="preserve">FIO CATGUT SIMPLES 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w:t>
            </w:r>
            <w:proofErr w:type="gramStart"/>
            <w:r w:rsidRPr="003D5A97">
              <w:rPr>
                <w:sz w:val="16"/>
                <w:szCs w:val="16"/>
              </w:rPr>
              <w:t>simples  -</w:t>
            </w:r>
            <w:proofErr w:type="gramEnd"/>
            <w:r w:rsidRPr="003D5A97">
              <w:rPr>
                <w:sz w:val="16"/>
                <w:szCs w:val="16"/>
              </w:rPr>
              <w:t>0- c/ agulha 4.0 - 40 cm.</w:t>
            </w:r>
          </w:p>
        </w:tc>
        <w:tc>
          <w:tcPr>
            <w:tcW w:w="992" w:type="dxa"/>
            <w:vAlign w:val="center"/>
          </w:tcPr>
          <w:p w14:paraId="59C9A8E0"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8606E32" w14:textId="77777777" w:rsidR="003D5A97" w:rsidRPr="003D5A97" w:rsidRDefault="003D5A97" w:rsidP="00CB464E">
            <w:pPr>
              <w:jc w:val="center"/>
              <w:rPr>
                <w:sz w:val="16"/>
                <w:szCs w:val="16"/>
              </w:rPr>
            </w:pPr>
            <w:r w:rsidRPr="003D5A97">
              <w:rPr>
                <w:sz w:val="16"/>
                <w:szCs w:val="16"/>
              </w:rPr>
              <w:t>2.400</w:t>
            </w:r>
          </w:p>
        </w:tc>
      </w:tr>
      <w:tr w:rsidR="003D5A97" w:rsidRPr="003D5A97" w14:paraId="62461828" w14:textId="77777777" w:rsidTr="003D5A97">
        <w:tc>
          <w:tcPr>
            <w:tcW w:w="704" w:type="dxa"/>
            <w:vAlign w:val="center"/>
          </w:tcPr>
          <w:p w14:paraId="6B39E761" w14:textId="77777777" w:rsidR="003D5A97" w:rsidRPr="003D5A97" w:rsidRDefault="003D5A97" w:rsidP="00CB464E">
            <w:pPr>
              <w:jc w:val="center"/>
              <w:rPr>
                <w:sz w:val="16"/>
                <w:szCs w:val="16"/>
              </w:rPr>
            </w:pPr>
            <w:r w:rsidRPr="003D5A97">
              <w:rPr>
                <w:sz w:val="16"/>
                <w:szCs w:val="16"/>
              </w:rPr>
              <w:t>69</w:t>
            </w:r>
          </w:p>
        </w:tc>
        <w:tc>
          <w:tcPr>
            <w:tcW w:w="7371" w:type="dxa"/>
            <w:vAlign w:val="center"/>
          </w:tcPr>
          <w:p w14:paraId="276E7617" w14:textId="77777777" w:rsidR="003D5A97" w:rsidRPr="003D5A97" w:rsidRDefault="003D5A97" w:rsidP="00CB464E">
            <w:pPr>
              <w:jc w:val="both"/>
              <w:rPr>
                <w:b/>
                <w:sz w:val="16"/>
                <w:szCs w:val="16"/>
              </w:rPr>
            </w:pPr>
            <w:r w:rsidRPr="003D5A97">
              <w:rPr>
                <w:b/>
                <w:sz w:val="16"/>
                <w:szCs w:val="16"/>
              </w:rPr>
              <w:t xml:space="preserve">FIO CATGUT SIMPLES 2.0 -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simples 2.0 c/ agulha 4.0 - 40 cm.</w:t>
            </w:r>
          </w:p>
        </w:tc>
        <w:tc>
          <w:tcPr>
            <w:tcW w:w="992" w:type="dxa"/>
            <w:vAlign w:val="center"/>
          </w:tcPr>
          <w:p w14:paraId="53B521F4"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6E4600F" w14:textId="77777777" w:rsidR="003D5A97" w:rsidRPr="003D5A97" w:rsidRDefault="003D5A97" w:rsidP="00CB464E">
            <w:pPr>
              <w:jc w:val="center"/>
              <w:rPr>
                <w:sz w:val="16"/>
                <w:szCs w:val="16"/>
              </w:rPr>
            </w:pPr>
            <w:r w:rsidRPr="003D5A97">
              <w:rPr>
                <w:sz w:val="16"/>
                <w:szCs w:val="16"/>
              </w:rPr>
              <w:t>2.400</w:t>
            </w:r>
          </w:p>
        </w:tc>
      </w:tr>
      <w:tr w:rsidR="003D5A97" w:rsidRPr="003D5A97" w14:paraId="7A15C3F6" w14:textId="77777777" w:rsidTr="003D5A97">
        <w:tc>
          <w:tcPr>
            <w:tcW w:w="704" w:type="dxa"/>
            <w:vAlign w:val="center"/>
          </w:tcPr>
          <w:p w14:paraId="3619A846" w14:textId="77777777" w:rsidR="003D5A97" w:rsidRPr="003D5A97" w:rsidRDefault="003D5A97" w:rsidP="00CB464E">
            <w:pPr>
              <w:jc w:val="center"/>
              <w:rPr>
                <w:sz w:val="16"/>
                <w:szCs w:val="16"/>
              </w:rPr>
            </w:pPr>
            <w:r w:rsidRPr="003D5A97">
              <w:rPr>
                <w:sz w:val="16"/>
                <w:szCs w:val="16"/>
              </w:rPr>
              <w:t>70</w:t>
            </w:r>
          </w:p>
        </w:tc>
        <w:tc>
          <w:tcPr>
            <w:tcW w:w="7371" w:type="dxa"/>
            <w:vAlign w:val="center"/>
          </w:tcPr>
          <w:p w14:paraId="115954EF" w14:textId="77777777" w:rsidR="003D5A97" w:rsidRPr="003D5A97" w:rsidRDefault="003D5A97" w:rsidP="00CB464E">
            <w:pPr>
              <w:jc w:val="both"/>
              <w:rPr>
                <w:b/>
                <w:sz w:val="16"/>
                <w:szCs w:val="16"/>
              </w:rPr>
            </w:pPr>
            <w:r w:rsidRPr="003D5A97">
              <w:rPr>
                <w:b/>
                <w:sz w:val="16"/>
                <w:szCs w:val="16"/>
              </w:rPr>
              <w:t xml:space="preserve">FIO CATGUT SIMPLES 3.0 -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simples 3.0 c/ agulha 4.0 - 40 cm.</w:t>
            </w:r>
          </w:p>
        </w:tc>
        <w:tc>
          <w:tcPr>
            <w:tcW w:w="992" w:type="dxa"/>
            <w:vAlign w:val="center"/>
          </w:tcPr>
          <w:p w14:paraId="2B1BFD96"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BDC3623" w14:textId="77777777" w:rsidR="003D5A97" w:rsidRPr="003D5A97" w:rsidRDefault="003D5A97" w:rsidP="00CB464E">
            <w:pPr>
              <w:jc w:val="center"/>
              <w:rPr>
                <w:sz w:val="16"/>
                <w:szCs w:val="16"/>
              </w:rPr>
            </w:pPr>
            <w:r w:rsidRPr="003D5A97">
              <w:rPr>
                <w:sz w:val="16"/>
                <w:szCs w:val="16"/>
              </w:rPr>
              <w:t>2.400</w:t>
            </w:r>
          </w:p>
        </w:tc>
      </w:tr>
      <w:tr w:rsidR="003D5A97" w:rsidRPr="003D5A97" w14:paraId="281905BC" w14:textId="77777777" w:rsidTr="003D5A97">
        <w:tc>
          <w:tcPr>
            <w:tcW w:w="704" w:type="dxa"/>
            <w:vAlign w:val="center"/>
          </w:tcPr>
          <w:p w14:paraId="300BC042" w14:textId="77777777" w:rsidR="003D5A97" w:rsidRPr="003D5A97" w:rsidRDefault="003D5A97" w:rsidP="00CB464E">
            <w:pPr>
              <w:jc w:val="center"/>
              <w:rPr>
                <w:sz w:val="16"/>
                <w:szCs w:val="16"/>
              </w:rPr>
            </w:pPr>
            <w:r w:rsidRPr="003D5A97">
              <w:rPr>
                <w:sz w:val="16"/>
                <w:szCs w:val="16"/>
              </w:rPr>
              <w:t>71</w:t>
            </w:r>
          </w:p>
        </w:tc>
        <w:tc>
          <w:tcPr>
            <w:tcW w:w="7371" w:type="dxa"/>
            <w:vAlign w:val="center"/>
          </w:tcPr>
          <w:p w14:paraId="4DDB829C" w14:textId="77777777" w:rsidR="003D5A97" w:rsidRPr="003D5A97" w:rsidRDefault="003D5A97" w:rsidP="00CB464E">
            <w:pPr>
              <w:jc w:val="both"/>
              <w:rPr>
                <w:b/>
                <w:sz w:val="16"/>
                <w:szCs w:val="16"/>
              </w:rPr>
            </w:pPr>
            <w:r w:rsidRPr="003D5A97">
              <w:rPr>
                <w:b/>
                <w:sz w:val="16"/>
                <w:szCs w:val="16"/>
              </w:rPr>
              <w:t xml:space="preserve">FIO CATGUT SIMPLES 4.0 -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simples 4.0 c/ agulha 4.0 - 40 cm.</w:t>
            </w:r>
          </w:p>
        </w:tc>
        <w:tc>
          <w:tcPr>
            <w:tcW w:w="992" w:type="dxa"/>
            <w:vAlign w:val="center"/>
          </w:tcPr>
          <w:p w14:paraId="792E8451"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8971BFA" w14:textId="77777777" w:rsidR="003D5A97" w:rsidRPr="003D5A97" w:rsidRDefault="003D5A97" w:rsidP="00CB464E">
            <w:pPr>
              <w:jc w:val="center"/>
              <w:rPr>
                <w:sz w:val="16"/>
                <w:szCs w:val="16"/>
              </w:rPr>
            </w:pPr>
            <w:r w:rsidRPr="003D5A97">
              <w:rPr>
                <w:sz w:val="16"/>
                <w:szCs w:val="16"/>
              </w:rPr>
              <w:t>2.400</w:t>
            </w:r>
          </w:p>
        </w:tc>
      </w:tr>
      <w:tr w:rsidR="003D5A97" w:rsidRPr="003D5A97" w14:paraId="0385F2D6" w14:textId="77777777" w:rsidTr="003D5A97">
        <w:tc>
          <w:tcPr>
            <w:tcW w:w="704" w:type="dxa"/>
            <w:vAlign w:val="center"/>
          </w:tcPr>
          <w:p w14:paraId="62FDD4D0" w14:textId="77777777" w:rsidR="003D5A97" w:rsidRPr="003D5A97" w:rsidRDefault="003D5A97" w:rsidP="00CB464E">
            <w:pPr>
              <w:jc w:val="center"/>
              <w:rPr>
                <w:sz w:val="16"/>
                <w:szCs w:val="16"/>
              </w:rPr>
            </w:pPr>
            <w:r w:rsidRPr="003D5A97">
              <w:rPr>
                <w:sz w:val="16"/>
                <w:szCs w:val="16"/>
              </w:rPr>
              <w:lastRenderedPageBreak/>
              <w:t>72</w:t>
            </w:r>
          </w:p>
        </w:tc>
        <w:tc>
          <w:tcPr>
            <w:tcW w:w="7371" w:type="dxa"/>
            <w:vAlign w:val="center"/>
          </w:tcPr>
          <w:p w14:paraId="3EDA0F65" w14:textId="77777777" w:rsidR="003D5A97" w:rsidRPr="003D5A97" w:rsidRDefault="003D5A97" w:rsidP="00CB464E">
            <w:pPr>
              <w:jc w:val="both"/>
              <w:rPr>
                <w:b/>
                <w:sz w:val="16"/>
                <w:szCs w:val="16"/>
              </w:rPr>
            </w:pPr>
            <w:r w:rsidRPr="003D5A97">
              <w:rPr>
                <w:b/>
                <w:sz w:val="16"/>
                <w:szCs w:val="16"/>
              </w:rPr>
              <w:t xml:space="preserve">FIO CATGUT SIMPLES 5.0 - </w:t>
            </w:r>
            <w:r w:rsidRPr="003D5A97">
              <w:rPr>
                <w:sz w:val="16"/>
                <w:szCs w:val="16"/>
              </w:rPr>
              <w:t xml:space="preserve">fio de sutura, </w:t>
            </w:r>
            <w:proofErr w:type="spellStart"/>
            <w:r w:rsidRPr="003D5A97">
              <w:rPr>
                <w:sz w:val="16"/>
                <w:szCs w:val="16"/>
              </w:rPr>
              <w:t>catgut</w:t>
            </w:r>
            <w:proofErr w:type="spellEnd"/>
            <w:r w:rsidRPr="003D5A97">
              <w:rPr>
                <w:sz w:val="16"/>
                <w:szCs w:val="16"/>
              </w:rPr>
              <w:t xml:space="preserve"> simples 5.0 c/ agulha 4.0 - 40 cm.</w:t>
            </w:r>
          </w:p>
        </w:tc>
        <w:tc>
          <w:tcPr>
            <w:tcW w:w="992" w:type="dxa"/>
            <w:vAlign w:val="center"/>
          </w:tcPr>
          <w:p w14:paraId="4E8D7BBE"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4D11100" w14:textId="77777777" w:rsidR="003D5A97" w:rsidRPr="003D5A97" w:rsidRDefault="003D5A97" w:rsidP="00CB464E">
            <w:pPr>
              <w:jc w:val="center"/>
              <w:rPr>
                <w:sz w:val="16"/>
                <w:szCs w:val="16"/>
              </w:rPr>
            </w:pPr>
            <w:r w:rsidRPr="003D5A97">
              <w:rPr>
                <w:sz w:val="16"/>
                <w:szCs w:val="16"/>
              </w:rPr>
              <w:t>2.400</w:t>
            </w:r>
          </w:p>
        </w:tc>
      </w:tr>
      <w:tr w:rsidR="003D5A97" w:rsidRPr="003D5A97" w14:paraId="47F06607" w14:textId="77777777" w:rsidTr="003D5A97">
        <w:tc>
          <w:tcPr>
            <w:tcW w:w="704" w:type="dxa"/>
            <w:vAlign w:val="center"/>
          </w:tcPr>
          <w:p w14:paraId="44C1BA4F" w14:textId="77777777" w:rsidR="003D5A97" w:rsidRPr="003D5A97" w:rsidRDefault="003D5A97" w:rsidP="00CB464E">
            <w:pPr>
              <w:jc w:val="center"/>
              <w:rPr>
                <w:sz w:val="16"/>
                <w:szCs w:val="16"/>
              </w:rPr>
            </w:pPr>
            <w:r w:rsidRPr="003D5A97">
              <w:rPr>
                <w:sz w:val="16"/>
                <w:szCs w:val="16"/>
              </w:rPr>
              <w:t>73</w:t>
            </w:r>
          </w:p>
        </w:tc>
        <w:tc>
          <w:tcPr>
            <w:tcW w:w="7371" w:type="dxa"/>
            <w:vAlign w:val="center"/>
          </w:tcPr>
          <w:p w14:paraId="571535E0" w14:textId="77777777" w:rsidR="003D5A97" w:rsidRPr="003D5A97" w:rsidRDefault="003D5A97" w:rsidP="00CB464E">
            <w:pPr>
              <w:jc w:val="both"/>
              <w:rPr>
                <w:b/>
                <w:sz w:val="16"/>
                <w:szCs w:val="16"/>
              </w:rPr>
            </w:pPr>
            <w:r w:rsidRPr="003D5A97">
              <w:rPr>
                <w:b/>
                <w:sz w:val="16"/>
                <w:szCs w:val="16"/>
              </w:rPr>
              <w:t>FIO NYLON 0-0 -</w:t>
            </w:r>
            <w:r w:rsidRPr="003D5A97">
              <w:rPr>
                <w:sz w:val="16"/>
                <w:szCs w:val="16"/>
              </w:rPr>
              <w:t xml:space="preserve"> Fio de sutura, nylon monofilamento 0-0, preto, 45 cm, com agulha </w:t>
            </w:r>
            <w:proofErr w:type="gramStart"/>
            <w:r w:rsidRPr="003D5A97">
              <w:rPr>
                <w:sz w:val="16"/>
                <w:szCs w:val="16"/>
              </w:rPr>
              <w:t>3/8 círculo</w:t>
            </w:r>
            <w:proofErr w:type="gramEnd"/>
            <w:r w:rsidRPr="003D5A97">
              <w:rPr>
                <w:sz w:val="16"/>
                <w:szCs w:val="16"/>
              </w:rPr>
              <w:t xml:space="preserve"> cortante, 4 cm, estéril</w:t>
            </w:r>
          </w:p>
        </w:tc>
        <w:tc>
          <w:tcPr>
            <w:tcW w:w="992" w:type="dxa"/>
            <w:vAlign w:val="center"/>
          </w:tcPr>
          <w:p w14:paraId="63C0AFA9"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21FC5B3" w14:textId="77777777" w:rsidR="003D5A97" w:rsidRPr="003D5A97" w:rsidRDefault="003D5A97" w:rsidP="00CB464E">
            <w:pPr>
              <w:jc w:val="center"/>
              <w:rPr>
                <w:sz w:val="16"/>
                <w:szCs w:val="16"/>
              </w:rPr>
            </w:pPr>
            <w:r w:rsidRPr="003D5A97">
              <w:rPr>
                <w:sz w:val="16"/>
                <w:szCs w:val="16"/>
              </w:rPr>
              <w:t>3.600</w:t>
            </w:r>
          </w:p>
        </w:tc>
      </w:tr>
      <w:tr w:rsidR="003D5A97" w:rsidRPr="003D5A97" w14:paraId="48620488" w14:textId="77777777" w:rsidTr="003D5A97">
        <w:tc>
          <w:tcPr>
            <w:tcW w:w="704" w:type="dxa"/>
            <w:vAlign w:val="center"/>
          </w:tcPr>
          <w:p w14:paraId="6C86FA13" w14:textId="77777777" w:rsidR="003D5A97" w:rsidRPr="003D5A97" w:rsidRDefault="003D5A97" w:rsidP="00CB464E">
            <w:pPr>
              <w:jc w:val="center"/>
              <w:rPr>
                <w:sz w:val="16"/>
                <w:szCs w:val="16"/>
              </w:rPr>
            </w:pPr>
            <w:r w:rsidRPr="003D5A97">
              <w:rPr>
                <w:sz w:val="16"/>
                <w:szCs w:val="16"/>
              </w:rPr>
              <w:t>74</w:t>
            </w:r>
          </w:p>
        </w:tc>
        <w:tc>
          <w:tcPr>
            <w:tcW w:w="7371" w:type="dxa"/>
            <w:vAlign w:val="center"/>
          </w:tcPr>
          <w:p w14:paraId="11349B73" w14:textId="77777777" w:rsidR="003D5A97" w:rsidRPr="003D5A97" w:rsidRDefault="003D5A97" w:rsidP="00CB464E">
            <w:pPr>
              <w:jc w:val="both"/>
              <w:rPr>
                <w:b/>
                <w:sz w:val="16"/>
                <w:szCs w:val="16"/>
              </w:rPr>
            </w:pPr>
            <w:r w:rsidRPr="003D5A97">
              <w:rPr>
                <w:b/>
                <w:sz w:val="16"/>
                <w:szCs w:val="16"/>
              </w:rPr>
              <w:t>FIO NYLON 1-0 -</w:t>
            </w:r>
            <w:r w:rsidRPr="003D5A97">
              <w:rPr>
                <w:sz w:val="16"/>
                <w:szCs w:val="16"/>
              </w:rPr>
              <w:t xml:space="preserve"> Fio de sutura, nylon monofilamento 1-0, preto, 45 cm, com agulha </w:t>
            </w:r>
            <w:proofErr w:type="gramStart"/>
            <w:r w:rsidRPr="003D5A97">
              <w:rPr>
                <w:sz w:val="16"/>
                <w:szCs w:val="16"/>
              </w:rPr>
              <w:t>3/8 círculo</w:t>
            </w:r>
            <w:proofErr w:type="gramEnd"/>
            <w:r w:rsidRPr="003D5A97">
              <w:rPr>
                <w:sz w:val="16"/>
                <w:szCs w:val="16"/>
              </w:rPr>
              <w:t xml:space="preserve"> cortante, 4 cm, estéril.</w:t>
            </w:r>
          </w:p>
        </w:tc>
        <w:tc>
          <w:tcPr>
            <w:tcW w:w="992" w:type="dxa"/>
            <w:vAlign w:val="center"/>
          </w:tcPr>
          <w:p w14:paraId="2A3C37A9"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33020AA" w14:textId="77777777" w:rsidR="003D5A97" w:rsidRPr="003D5A97" w:rsidRDefault="003D5A97" w:rsidP="00CB464E">
            <w:pPr>
              <w:jc w:val="center"/>
              <w:rPr>
                <w:sz w:val="16"/>
                <w:szCs w:val="16"/>
              </w:rPr>
            </w:pPr>
            <w:r w:rsidRPr="003D5A97">
              <w:rPr>
                <w:sz w:val="16"/>
                <w:szCs w:val="16"/>
              </w:rPr>
              <w:t>2.200</w:t>
            </w:r>
          </w:p>
        </w:tc>
      </w:tr>
      <w:tr w:rsidR="003D5A97" w:rsidRPr="003D5A97" w14:paraId="127A5066" w14:textId="77777777" w:rsidTr="003D5A97">
        <w:tc>
          <w:tcPr>
            <w:tcW w:w="704" w:type="dxa"/>
            <w:vAlign w:val="center"/>
          </w:tcPr>
          <w:p w14:paraId="7354A906" w14:textId="77777777" w:rsidR="003D5A97" w:rsidRPr="003D5A97" w:rsidRDefault="003D5A97" w:rsidP="00CB464E">
            <w:pPr>
              <w:jc w:val="center"/>
              <w:rPr>
                <w:sz w:val="16"/>
                <w:szCs w:val="16"/>
              </w:rPr>
            </w:pPr>
            <w:r w:rsidRPr="003D5A97">
              <w:rPr>
                <w:sz w:val="16"/>
                <w:szCs w:val="16"/>
              </w:rPr>
              <w:t>75</w:t>
            </w:r>
          </w:p>
        </w:tc>
        <w:tc>
          <w:tcPr>
            <w:tcW w:w="7371" w:type="dxa"/>
            <w:vAlign w:val="center"/>
          </w:tcPr>
          <w:p w14:paraId="11E5404C" w14:textId="77777777" w:rsidR="003D5A97" w:rsidRPr="003D5A97" w:rsidRDefault="003D5A97" w:rsidP="00CB464E">
            <w:pPr>
              <w:jc w:val="both"/>
              <w:rPr>
                <w:b/>
                <w:sz w:val="16"/>
                <w:szCs w:val="16"/>
              </w:rPr>
            </w:pPr>
            <w:r w:rsidRPr="003D5A97">
              <w:rPr>
                <w:b/>
                <w:sz w:val="16"/>
                <w:szCs w:val="16"/>
              </w:rPr>
              <w:t>FIO NYLON 2-0 -</w:t>
            </w:r>
            <w:r w:rsidRPr="003D5A97">
              <w:rPr>
                <w:sz w:val="16"/>
                <w:szCs w:val="16"/>
              </w:rPr>
              <w:t xml:space="preserve"> Fio de sutura, nylon monofilamento 2-0, preto, 45 cm, com agulha </w:t>
            </w:r>
            <w:proofErr w:type="gramStart"/>
            <w:r w:rsidRPr="003D5A97">
              <w:rPr>
                <w:sz w:val="16"/>
                <w:szCs w:val="16"/>
              </w:rPr>
              <w:t>3/8 círculo</w:t>
            </w:r>
            <w:proofErr w:type="gramEnd"/>
            <w:r w:rsidRPr="003D5A97">
              <w:rPr>
                <w:sz w:val="16"/>
                <w:szCs w:val="16"/>
              </w:rPr>
              <w:t xml:space="preserve"> cortante, 4 cm, estéril.</w:t>
            </w:r>
          </w:p>
        </w:tc>
        <w:tc>
          <w:tcPr>
            <w:tcW w:w="992" w:type="dxa"/>
            <w:vAlign w:val="center"/>
          </w:tcPr>
          <w:p w14:paraId="22E0537E"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2EFBEE0" w14:textId="77777777" w:rsidR="003D5A97" w:rsidRPr="003D5A97" w:rsidRDefault="003D5A97" w:rsidP="00CB464E">
            <w:pPr>
              <w:jc w:val="center"/>
              <w:rPr>
                <w:sz w:val="16"/>
                <w:szCs w:val="16"/>
              </w:rPr>
            </w:pPr>
            <w:r w:rsidRPr="003D5A97">
              <w:rPr>
                <w:sz w:val="16"/>
                <w:szCs w:val="16"/>
              </w:rPr>
              <w:t>3.600</w:t>
            </w:r>
          </w:p>
        </w:tc>
      </w:tr>
      <w:tr w:rsidR="003D5A97" w:rsidRPr="003D5A97" w14:paraId="5D8D19CA" w14:textId="77777777" w:rsidTr="003D5A97">
        <w:tc>
          <w:tcPr>
            <w:tcW w:w="704" w:type="dxa"/>
            <w:vAlign w:val="center"/>
          </w:tcPr>
          <w:p w14:paraId="796B154B" w14:textId="77777777" w:rsidR="003D5A97" w:rsidRPr="003D5A97" w:rsidRDefault="003D5A97" w:rsidP="00CB464E">
            <w:pPr>
              <w:jc w:val="center"/>
              <w:rPr>
                <w:sz w:val="16"/>
                <w:szCs w:val="16"/>
              </w:rPr>
            </w:pPr>
            <w:r w:rsidRPr="003D5A97">
              <w:rPr>
                <w:sz w:val="16"/>
                <w:szCs w:val="16"/>
              </w:rPr>
              <w:t>76</w:t>
            </w:r>
          </w:p>
        </w:tc>
        <w:tc>
          <w:tcPr>
            <w:tcW w:w="7371" w:type="dxa"/>
            <w:vAlign w:val="center"/>
          </w:tcPr>
          <w:p w14:paraId="1C1CDFF3" w14:textId="77777777" w:rsidR="003D5A97" w:rsidRPr="003D5A97" w:rsidRDefault="003D5A97" w:rsidP="00CB464E">
            <w:pPr>
              <w:jc w:val="both"/>
              <w:rPr>
                <w:b/>
                <w:sz w:val="16"/>
                <w:szCs w:val="16"/>
              </w:rPr>
            </w:pPr>
            <w:r w:rsidRPr="003D5A97">
              <w:rPr>
                <w:b/>
                <w:sz w:val="16"/>
                <w:szCs w:val="16"/>
              </w:rPr>
              <w:t>FIO NYLON 3-0 -</w:t>
            </w:r>
            <w:r w:rsidRPr="003D5A97">
              <w:rPr>
                <w:sz w:val="16"/>
                <w:szCs w:val="16"/>
              </w:rPr>
              <w:t xml:space="preserve"> Fio de sutura, nylon monofilamento 3-0, preto, 45 cm, com agulha </w:t>
            </w:r>
            <w:proofErr w:type="gramStart"/>
            <w:r w:rsidRPr="003D5A97">
              <w:rPr>
                <w:sz w:val="16"/>
                <w:szCs w:val="16"/>
              </w:rPr>
              <w:t>3/8 círculo</w:t>
            </w:r>
            <w:proofErr w:type="gramEnd"/>
            <w:r w:rsidRPr="003D5A97">
              <w:rPr>
                <w:sz w:val="16"/>
                <w:szCs w:val="16"/>
              </w:rPr>
              <w:t xml:space="preserve"> cortante, 4 cm, estéril.</w:t>
            </w:r>
          </w:p>
        </w:tc>
        <w:tc>
          <w:tcPr>
            <w:tcW w:w="992" w:type="dxa"/>
            <w:vAlign w:val="center"/>
          </w:tcPr>
          <w:p w14:paraId="1AC830F1"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D0A41DB" w14:textId="77777777" w:rsidR="003D5A97" w:rsidRPr="003D5A97" w:rsidRDefault="003D5A97" w:rsidP="00CB464E">
            <w:pPr>
              <w:jc w:val="center"/>
              <w:rPr>
                <w:sz w:val="16"/>
                <w:szCs w:val="16"/>
              </w:rPr>
            </w:pPr>
            <w:r w:rsidRPr="003D5A97">
              <w:rPr>
                <w:sz w:val="16"/>
                <w:szCs w:val="16"/>
              </w:rPr>
              <w:t>1.300</w:t>
            </w:r>
          </w:p>
        </w:tc>
      </w:tr>
      <w:tr w:rsidR="003D5A97" w:rsidRPr="003D5A97" w14:paraId="6D3053B3" w14:textId="77777777" w:rsidTr="003D5A97">
        <w:tc>
          <w:tcPr>
            <w:tcW w:w="704" w:type="dxa"/>
            <w:vAlign w:val="center"/>
          </w:tcPr>
          <w:p w14:paraId="0923532C" w14:textId="77777777" w:rsidR="003D5A97" w:rsidRPr="003D5A97" w:rsidRDefault="003D5A97" w:rsidP="00CB464E">
            <w:pPr>
              <w:jc w:val="center"/>
              <w:rPr>
                <w:sz w:val="16"/>
                <w:szCs w:val="16"/>
              </w:rPr>
            </w:pPr>
            <w:r w:rsidRPr="003D5A97">
              <w:rPr>
                <w:sz w:val="16"/>
                <w:szCs w:val="16"/>
              </w:rPr>
              <w:t>77</w:t>
            </w:r>
          </w:p>
        </w:tc>
        <w:tc>
          <w:tcPr>
            <w:tcW w:w="7371" w:type="dxa"/>
            <w:vAlign w:val="center"/>
          </w:tcPr>
          <w:p w14:paraId="2B3A6AF8" w14:textId="77777777" w:rsidR="003D5A97" w:rsidRPr="003D5A97" w:rsidRDefault="003D5A97" w:rsidP="00CB464E">
            <w:pPr>
              <w:jc w:val="both"/>
              <w:rPr>
                <w:b/>
                <w:sz w:val="16"/>
                <w:szCs w:val="16"/>
              </w:rPr>
            </w:pPr>
            <w:r w:rsidRPr="003D5A97">
              <w:rPr>
                <w:b/>
                <w:sz w:val="16"/>
                <w:szCs w:val="16"/>
              </w:rPr>
              <w:t>FIO NYLON 4-0 -</w:t>
            </w:r>
            <w:r w:rsidRPr="003D5A97">
              <w:rPr>
                <w:sz w:val="16"/>
                <w:szCs w:val="16"/>
              </w:rPr>
              <w:t xml:space="preserve"> Fio de sutura, nylon monofilamento 4-0, preto, 45 cm, com agulha </w:t>
            </w:r>
            <w:proofErr w:type="gramStart"/>
            <w:r w:rsidRPr="003D5A97">
              <w:rPr>
                <w:sz w:val="16"/>
                <w:szCs w:val="16"/>
              </w:rPr>
              <w:t>3/8 círculo</w:t>
            </w:r>
            <w:proofErr w:type="gramEnd"/>
            <w:r w:rsidRPr="003D5A97">
              <w:rPr>
                <w:sz w:val="16"/>
                <w:szCs w:val="16"/>
              </w:rPr>
              <w:t xml:space="preserve"> cortante, 4 cm, estéril.</w:t>
            </w:r>
          </w:p>
        </w:tc>
        <w:tc>
          <w:tcPr>
            <w:tcW w:w="992" w:type="dxa"/>
            <w:vAlign w:val="center"/>
          </w:tcPr>
          <w:p w14:paraId="7B26777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DC22C76" w14:textId="77777777" w:rsidR="003D5A97" w:rsidRPr="003D5A97" w:rsidRDefault="003D5A97" w:rsidP="00CB464E">
            <w:pPr>
              <w:jc w:val="center"/>
              <w:rPr>
                <w:sz w:val="16"/>
                <w:szCs w:val="16"/>
              </w:rPr>
            </w:pPr>
            <w:r w:rsidRPr="003D5A97">
              <w:rPr>
                <w:sz w:val="16"/>
                <w:szCs w:val="16"/>
              </w:rPr>
              <w:t>12.200</w:t>
            </w:r>
          </w:p>
        </w:tc>
      </w:tr>
      <w:tr w:rsidR="003D5A97" w:rsidRPr="003D5A97" w14:paraId="35C939A7" w14:textId="77777777" w:rsidTr="003D5A97">
        <w:tc>
          <w:tcPr>
            <w:tcW w:w="704" w:type="dxa"/>
            <w:vAlign w:val="center"/>
          </w:tcPr>
          <w:p w14:paraId="7207FA01" w14:textId="77777777" w:rsidR="003D5A97" w:rsidRPr="003D5A97" w:rsidRDefault="003D5A97" w:rsidP="00CB464E">
            <w:pPr>
              <w:jc w:val="center"/>
              <w:rPr>
                <w:sz w:val="16"/>
                <w:szCs w:val="16"/>
              </w:rPr>
            </w:pPr>
            <w:r w:rsidRPr="003D5A97">
              <w:rPr>
                <w:sz w:val="16"/>
                <w:szCs w:val="16"/>
              </w:rPr>
              <w:t>78</w:t>
            </w:r>
          </w:p>
        </w:tc>
        <w:tc>
          <w:tcPr>
            <w:tcW w:w="7371" w:type="dxa"/>
            <w:vAlign w:val="center"/>
          </w:tcPr>
          <w:p w14:paraId="370EDB7F" w14:textId="77777777" w:rsidR="003D5A97" w:rsidRPr="003D5A97" w:rsidRDefault="003D5A97" w:rsidP="00CB464E">
            <w:pPr>
              <w:jc w:val="both"/>
              <w:rPr>
                <w:b/>
                <w:sz w:val="16"/>
                <w:szCs w:val="16"/>
              </w:rPr>
            </w:pPr>
            <w:r w:rsidRPr="003D5A97">
              <w:rPr>
                <w:b/>
                <w:sz w:val="16"/>
                <w:szCs w:val="16"/>
              </w:rPr>
              <w:t>FIO NYLON 5-0 -</w:t>
            </w:r>
            <w:r w:rsidRPr="003D5A97">
              <w:rPr>
                <w:sz w:val="16"/>
                <w:szCs w:val="16"/>
              </w:rPr>
              <w:t xml:space="preserve"> Fio de sutura, nylon monofilamento 5-0, preto, 45 cm, com agulha </w:t>
            </w:r>
            <w:proofErr w:type="gramStart"/>
            <w:r w:rsidRPr="003D5A97">
              <w:rPr>
                <w:sz w:val="16"/>
                <w:szCs w:val="16"/>
              </w:rPr>
              <w:t>3/8 círculo</w:t>
            </w:r>
            <w:proofErr w:type="gramEnd"/>
            <w:r w:rsidRPr="003D5A97">
              <w:rPr>
                <w:sz w:val="16"/>
                <w:szCs w:val="16"/>
              </w:rPr>
              <w:t xml:space="preserve"> cortante, 4 cm, estéril.</w:t>
            </w:r>
          </w:p>
        </w:tc>
        <w:tc>
          <w:tcPr>
            <w:tcW w:w="992" w:type="dxa"/>
            <w:vAlign w:val="center"/>
          </w:tcPr>
          <w:p w14:paraId="5007569A"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4922604" w14:textId="77777777" w:rsidR="003D5A97" w:rsidRPr="003D5A97" w:rsidRDefault="003D5A97" w:rsidP="00CB464E">
            <w:pPr>
              <w:jc w:val="center"/>
              <w:rPr>
                <w:sz w:val="16"/>
                <w:szCs w:val="16"/>
              </w:rPr>
            </w:pPr>
            <w:r w:rsidRPr="003D5A97">
              <w:rPr>
                <w:sz w:val="16"/>
                <w:szCs w:val="16"/>
              </w:rPr>
              <w:t>2.200</w:t>
            </w:r>
          </w:p>
        </w:tc>
      </w:tr>
      <w:tr w:rsidR="003D5A97" w:rsidRPr="003D5A97" w14:paraId="07DBD2FC" w14:textId="77777777" w:rsidTr="003D5A97">
        <w:tc>
          <w:tcPr>
            <w:tcW w:w="704" w:type="dxa"/>
            <w:vAlign w:val="center"/>
          </w:tcPr>
          <w:p w14:paraId="03B5791D" w14:textId="77777777" w:rsidR="003D5A97" w:rsidRPr="003D5A97" w:rsidRDefault="003D5A97" w:rsidP="00CB464E">
            <w:pPr>
              <w:jc w:val="center"/>
              <w:rPr>
                <w:sz w:val="16"/>
                <w:szCs w:val="16"/>
              </w:rPr>
            </w:pPr>
            <w:r w:rsidRPr="003D5A97">
              <w:rPr>
                <w:sz w:val="16"/>
                <w:szCs w:val="16"/>
              </w:rPr>
              <w:t>79</w:t>
            </w:r>
          </w:p>
        </w:tc>
        <w:tc>
          <w:tcPr>
            <w:tcW w:w="7371" w:type="dxa"/>
            <w:vAlign w:val="center"/>
          </w:tcPr>
          <w:p w14:paraId="63F3FEE9" w14:textId="77777777" w:rsidR="003D5A97" w:rsidRPr="003D5A97" w:rsidRDefault="003D5A97" w:rsidP="00CB464E">
            <w:pPr>
              <w:jc w:val="both"/>
              <w:rPr>
                <w:b/>
                <w:sz w:val="16"/>
                <w:szCs w:val="16"/>
              </w:rPr>
            </w:pPr>
            <w:r w:rsidRPr="003D5A97">
              <w:rPr>
                <w:b/>
                <w:sz w:val="16"/>
                <w:szCs w:val="16"/>
              </w:rPr>
              <w:t>FITA AUTOCLAVE -</w:t>
            </w:r>
            <w:r w:rsidRPr="003D5A97">
              <w:rPr>
                <w:sz w:val="16"/>
                <w:szCs w:val="16"/>
              </w:rPr>
              <w:t xml:space="preserve"> 30 m, 19 mm, boa adesão, dorso em papel </w:t>
            </w:r>
            <w:proofErr w:type="spellStart"/>
            <w:r w:rsidRPr="003D5A97">
              <w:rPr>
                <w:sz w:val="16"/>
                <w:szCs w:val="16"/>
              </w:rPr>
              <w:t>crepado</w:t>
            </w:r>
            <w:proofErr w:type="spellEnd"/>
            <w:r w:rsidRPr="003D5A97">
              <w:rPr>
                <w:sz w:val="16"/>
                <w:szCs w:val="16"/>
              </w:rPr>
              <w:t>, c/indicador térmico.</w:t>
            </w:r>
          </w:p>
        </w:tc>
        <w:tc>
          <w:tcPr>
            <w:tcW w:w="992" w:type="dxa"/>
            <w:vAlign w:val="center"/>
          </w:tcPr>
          <w:p w14:paraId="2287256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5B1FA4B" w14:textId="77777777" w:rsidR="003D5A97" w:rsidRPr="003D5A97" w:rsidRDefault="003D5A97" w:rsidP="00CB464E">
            <w:pPr>
              <w:jc w:val="center"/>
              <w:rPr>
                <w:sz w:val="16"/>
                <w:szCs w:val="16"/>
              </w:rPr>
            </w:pPr>
            <w:r w:rsidRPr="003D5A97">
              <w:rPr>
                <w:sz w:val="16"/>
                <w:szCs w:val="16"/>
              </w:rPr>
              <w:t>6.000</w:t>
            </w:r>
          </w:p>
        </w:tc>
      </w:tr>
      <w:tr w:rsidR="003D5A97" w:rsidRPr="003D5A97" w14:paraId="383BCCF9" w14:textId="77777777" w:rsidTr="003D5A97">
        <w:tc>
          <w:tcPr>
            <w:tcW w:w="704" w:type="dxa"/>
            <w:vAlign w:val="center"/>
          </w:tcPr>
          <w:p w14:paraId="1739C8D1" w14:textId="77777777" w:rsidR="003D5A97" w:rsidRPr="003D5A97" w:rsidRDefault="003D5A97" w:rsidP="00CB464E">
            <w:pPr>
              <w:jc w:val="center"/>
              <w:rPr>
                <w:sz w:val="16"/>
                <w:szCs w:val="16"/>
              </w:rPr>
            </w:pPr>
            <w:r w:rsidRPr="003D5A97">
              <w:rPr>
                <w:sz w:val="16"/>
                <w:szCs w:val="16"/>
              </w:rPr>
              <w:t>80</w:t>
            </w:r>
          </w:p>
        </w:tc>
        <w:tc>
          <w:tcPr>
            <w:tcW w:w="7371" w:type="dxa"/>
            <w:vAlign w:val="center"/>
          </w:tcPr>
          <w:p w14:paraId="1ED9C767" w14:textId="77777777" w:rsidR="003D5A97" w:rsidRPr="003D5A97" w:rsidRDefault="003D5A97" w:rsidP="00CB464E">
            <w:pPr>
              <w:jc w:val="both"/>
              <w:rPr>
                <w:b/>
                <w:sz w:val="16"/>
                <w:szCs w:val="16"/>
              </w:rPr>
            </w:pPr>
            <w:r w:rsidRPr="003D5A97">
              <w:rPr>
                <w:b/>
                <w:sz w:val="16"/>
                <w:szCs w:val="16"/>
              </w:rPr>
              <w:t>FIXADOR CELULAR PARA CITOLOGIA-</w:t>
            </w:r>
            <w:r w:rsidRPr="003D5A97">
              <w:rPr>
                <w:sz w:val="16"/>
                <w:szCs w:val="16"/>
              </w:rPr>
              <w:t xml:space="preserve"> frasco c/100 ml reagente para diagnóstico clínico, solução para fixação de lâmina, a base de álcool etílico e polietilenoglicol.</w:t>
            </w:r>
          </w:p>
        </w:tc>
        <w:tc>
          <w:tcPr>
            <w:tcW w:w="992" w:type="dxa"/>
            <w:vAlign w:val="center"/>
          </w:tcPr>
          <w:p w14:paraId="23C38D37"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00D45CF" w14:textId="77777777" w:rsidR="003D5A97" w:rsidRPr="003D5A97" w:rsidRDefault="003D5A97" w:rsidP="00CB464E">
            <w:pPr>
              <w:jc w:val="center"/>
              <w:rPr>
                <w:sz w:val="16"/>
                <w:szCs w:val="16"/>
              </w:rPr>
            </w:pPr>
            <w:r w:rsidRPr="003D5A97">
              <w:rPr>
                <w:sz w:val="16"/>
                <w:szCs w:val="16"/>
              </w:rPr>
              <w:t>300</w:t>
            </w:r>
          </w:p>
        </w:tc>
      </w:tr>
      <w:tr w:rsidR="003D5A97" w:rsidRPr="003D5A97" w14:paraId="46FA360C" w14:textId="77777777" w:rsidTr="003D5A97">
        <w:tc>
          <w:tcPr>
            <w:tcW w:w="704" w:type="dxa"/>
            <w:vAlign w:val="center"/>
          </w:tcPr>
          <w:p w14:paraId="69333DD4" w14:textId="77777777" w:rsidR="003D5A97" w:rsidRPr="003D5A97" w:rsidRDefault="003D5A97" w:rsidP="00CB464E">
            <w:pPr>
              <w:jc w:val="center"/>
              <w:rPr>
                <w:sz w:val="16"/>
                <w:szCs w:val="16"/>
              </w:rPr>
            </w:pPr>
            <w:r w:rsidRPr="003D5A97">
              <w:rPr>
                <w:sz w:val="16"/>
                <w:szCs w:val="16"/>
              </w:rPr>
              <w:t>81</w:t>
            </w:r>
          </w:p>
        </w:tc>
        <w:tc>
          <w:tcPr>
            <w:tcW w:w="7371" w:type="dxa"/>
            <w:vAlign w:val="center"/>
          </w:tcPr>
          <w:p w14:paraId="6DD7D1E4" w14:textId="77777777" w:rsidR="003D5A97" w:rsidRPr="003D5A97" w:rsidRDefault="003D5A97" w:rsidP="00CB464E">
            <w:pPr>
              <w:jc w:val="both"/>
              <w:rPr>
                <w:b/>
                <w:sz w:val="16"/>
                <w:szCs w:val="16"/>
              </w:rPr>
            </w:pPr>
            <w:r w:rsidRPr="003D5A97">
              <w:rPr>
                <w:b/>
                <w:sz w:val="16"/>
                <w:szCs w:val="16"/>
              </w:rPr>
              <w:t>FORMOL 40%-</w:t>
            </w:r>
            <w:r w:rsidRPr="003D5A97">
              <w:rPr>
                <w:sz w:val="16"/>
                <w:szCs w:val="16"/>
              </w:rPr>
              <w:t xml:space="preserve"> formaldeído, líquido incolor, límpido, h2c=o, 30,03 g/mol, concentração entre 37 e 40%, reagente </w:t>
            </w:r>
            <w:proofErr w:type="spellStart"/>
            <w:r w:rsidRPr="003D5A97">
              <w:rPr>
                <w:sz w:val="16"/>
                <w:szCs w:val="16"/>
              </w:rPr>
              <w:t>acs</w:t>
            </w:r>
            <w:proofErr w:type="spellEnd"/>
            <w:r w:rsidRPr="003D5A97">
              <w:rPr>
                <w:sz w:val="16"/>
                <w:szCs w:val="16"/>
              </w:rPr>
              <w:t xml:space="preserve">, </w:t>
            </w:r>
            <w:proofErr w:type="spellStart"/>
            <w:r w:rsidRPr="003D5A97">
              <w:rPr>
                <w:sz w:val="16"/>
                <w:szCs w:val="16"/>
              </w:rPr>
              <w:t>cas</w:t>
            </w:r>
            <w:proofErr w:type="spellEnd"/>
            <w:r w:rsidRPr="003D5A97">
              <w:rPr>
                <w:sz w:val="16"/>
                <w:szCs w:val="16"/>
              </w:rPr>
              <w:t xml:space="preserve"> 50-00-0. Frasco 1 litro</w:t>
            </w:r>
          </w:p>
        </w:tc>
        <w:tc>
          <w:tcPr>
            <w:tcW w:w="992" w:type="dxa"/>
            <w:vAlign w:val="center"/>
          </w:tcPr>
          <w:p w14:paraId="0B9C1CE7"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F0D942B" w14:textId="77777777" w:rsidR="003D5A97" w:rsidRPr="003D5A97" w:rsidRDefault="003D5A97" w:rsidP="00CB464E">
            <w:pPr>
              <w:jc w:val="center"/>
              <w:rPr>
                <w:sz w:val="16"/>
                <w:szCs w:val="16"/>
              </w:rPr>
            </w:pPr>
            <w:r w:rsidRPr="003D5A97">
              <w:rPr>
                <w:sz w:val="16"/>
                <w:szCs w:val="16"/>
              </w:rPr>
              <w:t>100</w:t>
            </w:r>
          </w:p>
        </w:tc>
      </w:tr>
      <w:tr w:rsidR="003D5A97" w:rsidRPr="003D5A97" w14:paraId="616534CD" w14:textId="77777777" w:rsidTr="003D5A97">
        <w:tc>
          <w:tcPr>
            <w:tcW w:w="704" w:type="dxa"/>
            <w:vAlign w:val="center"/>
          </w:tcPr>
          <w:p w14:paraId="07F85117" w14:textId="77777777" w:rsidR="003D5A97" w:rsidRPr="003D5A97" w:rsidRDefault="003D5A97" w:rsidP="00CB464E">
            <w:pPr>
              <w:jc w:val="center"/>
              <w:rPr>
                <w:sz w:val="16"/>
                <w:szCs w:val="16"/>
              </w:rPr>
            </w:pPr>
            <w:r w:rsidRPr="003D5A97">
              <w:rPr>
                <w:sz w:val="16"/>
                <w:szCs w:val="16"/>
              </w:rPr>
              <w:t>82</w:t>
            </w:r>
          </w:p>
        </w:tc>
        <w:tc>
          <w:tcPr>
            <w:tcW w:w="7371" w:type="dxa"/>
            <w:vAlign w:val="center"/>
          </w:tcPr>
          <w:p w14:paraId="5C4B93F4" w14:textId="77777777" w:rsidR="003D5A97" w:rsidRPr="003D5A97" w:rsidRDefault="003D5A97" w:rsidP="00CB464E">
            <w:pPr>
              <w:jc w:val="both"/>
              <w:rPr>
                <w:b/>
                <w:sz w:val="16"/>
                <w:szCs w:val="16"/>
              </w:rPr>
            </w:pPr>
            <w:r w:rsidRPr="003D5A97">
              <w:rPr>
                <w:b/>
                <w:sz w:val="16"/>
                <w:szCs w:val="16"/>
              </w:rPr>
              <w:t xml:space="preserve">GARROTE, MATERIAL </w:t>
            </w:r>
            <w:r w:rsidRPr="003D5A97">
              <w:rPr>
                <w:sz w:val="16"/>
                <w:szCs w:val="16"/>
              </w:rPr>
              <w:t>:BORRACHA SINTÉTICA, ISENTO DE LÁTEX NATURAL, TAMANHO:TAMANHO ÚNICO, TIPO USO:REUTILIZÁVEL</w:t>
            </w:r>
          </w:p>
        </w:tc>
        <w:tc>
          <w:tcPr>
            <w:tcW w:w="992" w:type="dxa"/>
            <w:vAlign w:val="center"/>
          </w:tcPr>
          <w:p w14:paraId="5A77E51C"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49D4B79" w14:textId="77777777" w:rsidR="003D5A97" w:rsidRPr="003D5A97" w:rsidRDefault="003D5A97" w:rsidP="00CB464E">
            <w:pPr>
              <w:jc w:val="center"/>
              <w:rPr>
                <w:sz w:val="16"/>
                <w:szCs w:val="16"/>
              </w:rPr>
            </w:pPr>
            <w:r w:rsidRPr="003D5A97">
              <w:rPr>
                <w:sz w:val="16"/>
                <w:szCs w:val="16"/>
              </w:rPr>
              <w:t>400</w:t>
            </w:r>
          </w:p>
        </w:tc>
      </w:tr>
      <w:tr w:rsidR="003D5A97" w:rsidRPr="003D5A97" w14:paraId="0569A385" w14:textId="77777777" w:rsidTr="003D5A97">
        <w:tc>
          <w:tcPr>
            <w:tcW w:w="704" w:type="dxa"/>
            <w:vAlign w:val="center"/>
          </w:tcPr>
          <w:p w14:paraId="02A78022" w14:textId="77777777" w:rsidR="003D5A97" w:rsidRPr="003D5A97" w:rsidRDefault="003D5A97" w:rsidP="00CB464E">
            <w:pPr>
              <w:jc w:val="center"/>
              <w:rPr>
                <w:sz w:val="16"/>
                <w:szCs w:val="16"/>
              </w:rPr>
            </w:pPr>
            <w:r w:rsidRPr="003D5A97">
              <w:rPr>
                <w:sz w:val="16"/>
                <w:szCs w:val="16"/>
              </w:rPr>
              <w:t>83</w:t>
            </w:r>
          </w:p>
        </w:tc>
        <w:tc>
          <w:tcPr>
            <w:tcW w:w="7371" w:type="dxa"/>
            <w:vAlign w:val="center"/>
          </w:tcPr>
          <w:p w14:paraId="6EEB3BCA" w14:textId="77777777" w:rsidR="003D5A97" w:rsidRPr="003D5A97" w:rsidRDefault="003D5A97" w:rsidP="00CB464E">
            <w:pPr>
              <w:jc w:val="both"/>
              <w:rPr>
                <w:b/>
                <w:sz w:val="16"/>
                <w:szCs w:val="16"/>
              </w:rPr>
            </w:pPr>
            <w:r w:rsidRPr="003D5A97">
              <w:rPr>
                <w:b/>
                <w:sz w:val="16"/>
                <w:szCs w:val="16"/>
              </w:rPr>
              <w:t>GEL CONDUTOR PARA ULTRASSONOGRAFIA 5 KG</w:t>
            </w:r>
          </w:p>
        </w:tc>
        <w:tc>
          <w:tcPr>
            <w:tcW w:w="992" w:type="dxa"/>
            <w:vAlign w:val="center"/>
          </w:tcPr>
          <w:p w14:paraId="5161B15D" w14:textId="77777777" w:rsidR="003D5A97" w:rsidRPr="003D5A97" w:rsidRDefault="003D5A97" w:rsidP="00CB464E">
            <w:pPr>
              <w:jc w:val="center"/>
              <w:rPr>
                <w:sz w:val="16"/>
                <w:szCs w:val="16"/>
              </w:rPr>
            </w:pPr>
            <w:r w:rsidRPr="003D5A97">
              <w:rPr>
                <w:sz w:val="16"/>
                <w:szCs w:val="16"/>
              </w:rPr>
              <w:t>Galão de 5 kg</w:t>
            </w:r>
          </w:p>
        </w:tc>
        <w:tc>
          <w:tcPr>
            <w:tcW w:w="1418" w:type="dxa"/>
            <w:vAlign w:val="center"/>
          </w:tcPr>
          <w:p w14:paraId="2BDE2CCE" w14:textId="77777777" w:rsidR="003D5A97" w:rsidRPr="003D5A97" w:rsidRDefault="003D5A97" w:rsidP="00CB464E">
            <w:pPr>
              <w:jc w:val="center"/>
              <w:rPr>
                <w:sz w:val="16"/>
                <w:szCs w:val="16"/>
              </w:rPr>
            </w:pPr>
            <w:r w:rsidRPr="003D5A97">
              <w:rPr>
                <w:sz w:val="16"/>
                <w:szCs w:val="16"/>
              </w:rPr>
              <w:t>100</w:t>
            </w:r>
          </w:p>
        </w:tc>
      </w:tr>
      <w:tr w:rsidR="003D5A97" w:rsidRPr="003D5A97" w14:paraId="78036B96" w14:textId="77777777" w:rsidTr="003D5A97">
        <w:tc>
          <w:tcPr>
            <w:tcW w:w="704" w:type="dxa"/>
            <w:vAlign w:val="center"/>
          </w:tcPr>
          <w:p w14:paraId="40B2E023" w14:textId="77777777" w:rsidR="003D5A97" w:rsidRPr="003D5A97" w:rsidRDefault="003D5A97" w:rsidP="00CB464E">
            <w:pPr>
              <w:jc w:val="center"/>
              <w:rPr>
                <w:sz w:val="16"/>
                <w:szCs w:val="16"/>
              </w:rPr>
            </w:pPr>
            <w:r w:rsidRPr="003D5A97">
              <w:rPr>
                <w:sz w:val="16"/>
                <w:szCs w:val="16"/>
              </w:rPr>
              <w:t>84</w:t>
            </w:r>
          </w:p>
        </w:tc>
        <w:tc>
          <w:tcPr>
            <w:tcW w:w="7371" w:type="dxa"/>
            <w:vAlign w:val="center"/>
          </w:tcPr>
          <w:p w14:paraId="294D68BF" w14:textId="77777777" w:rsidR="003D5A97" w:rsidRPr="003D5A97" w:rsidRDefault="003D5A97" w:rsidP="00CB464E">
            <w:pPr>
              <w:jc w:val="both"/>
              <w:rPr>
                <w:b/>
                <w:sz w:val="16"/>
                <w:szCs w:val="16"/>
              </w:rPr>
            </w:pPr>
            <w:r w:rsidRPr="003D5A97">
              <w:rPr>
                <w:b/>
                <w:sz w:val="16"/>
                <w:szCs w:val="16"/>
              </w:rPr>
              <w:t xml:space="preserve">GLICERINA SOLUÇÃO 12 % - </w:t>
            </w:r>
            <w:r w:rsidRPr="003D5A97">
              <w:rPr>
                <w:sz w:val="16"/>
                <w:szCs w:val="16"/>
              </w:rPr>
              <w:t xml:space="preserve">estéril e </w:t>
            </w:r>
            <w:proofErr w:type="spellStart"/>
            <w:r w:rsidRPr="003D5A97">
              <w:rPr>
                <w:sz w:val="16"/>
                <w:szCs w:val="16"/>
              </w:rPr>
              <w:t>apirogênica</w:t>
            </w:r>
            <w:proofErr w:type="spellEnd"/>
            <w:r w:rsidRPr="003D5A97">
              <w:rPr>
                <w:sz w:val="16"/>
                <w:szCs w:val="16"/>
              </w:rPr>
              <w:t>, embalado em frasco plástico com no mínimo 500 ml, rotulagem em conformidade com a RDC 185/2001.</w:t>
            </w:r>
          </w:p>
        </w:tc>
        <w:tc>
          <w:tcPr>
            <w:tcW w:w="992" w:type="dxa"/>
            <w:vAlign w:val="center"/>
          </w:tcPr>
          <w:p w14:paraId="19B82C8C" w14:textId="77777777" w:rsidR="003D5A97" w:rsidRPr="003D5A97" w:rsidRDefault="003D5A97" w:rsidP="00CB464E">
            <w:pPr>
              <w:jc w:val="center"/>
              <w:rPr>
                <w:sz w:val="16"/>
                <w:szCs w:val="16"/>
              </w:rPr>
            </w:pPr>
            <w:r w:rsidRPr="003D5A97">
              <w:rPr>
                <w:sz w:val="16"/>
                <w:szCs w:val="16"/>
              </w:rPr>
              <w:t>Frasco c/500ml</w:t>
            </w:r>
          </w:p>
        </w:tc>
        <w:tc>
          <w:tcPr>
            <w:tcW w:w="1418" w:type="dxa"/>
            <w:vAlign w:val="center"/>
          </w:tcPr>
          <w:p w14:paraId="4991C370" w14:textId="77777777" w:rsidR="003D5A97" w:rsidRPr="003D5A97" w:rsidRDefault="003D5A97" w:rsidP="00CB464E">
            <w:pPr>
              <w:jc w:val="center"/>
              <w:rPr>
                <w:sz w:val="16"/>
                <w:szCs w:val="16"/>
              </w:rPr>
            </w:pPr>
            <w:r w:rsidRPr="003D5A97">
              <w:rPr>
                <w:sz w:val="16"/>
                <w:szCs w:val="16"/>
              </w:rPr>
              <w:t>120</w:t>
            </w:r>
          </w:p>
        </w:tc>
      </w:tr>
      <w:tr w:rsidR="003D5A97" w:rsidRPr="003D5A97" w14:paraId="4C47FE76" w14:textId="77777777" w:rsidTr="003D5A97">
        <w:tc>
          <w:tcPr>
            <w:tcW w:w="704" w:type="dxa"/>
            <w:vAlign w:val="center"/>
          </w:tcPr>
          <w:p w14:paraId="364359C5" w14:textId="77777777" w:rsidR="003D5A97" w:rsidRPr="003D5A97" w:rsidRDefault="003D5A97" w:rsidP="00CB464E">
            <w:pPr>
              <w:jc w:val="center"/>
              <w:rPr>
                <w:sz w:val="16"/>
                <w:szCs w:val="16"/>
              </w:rPr>
            </w:pPr>
            <w:r w:rsidRPr="003D5A97">
              <w:rPr>
                <w:sz w:val="16"/>
                <w:szCs w:val="16"/>
              </w:rPr>
              <w:t>85</w:t>
            </w:r>
          </w:p>
        </w:tc>
        <w:tc>
          <w:tcPr>
            <w:tcW w:w="7371" w:type="dxa"/>
            <w:vAlign w:val="center"/>
          </w:tcPr>
          <w:p w14:paraId="50D7B335" w14:textId="77777777" w:rsidR="003D5A97" w:rsidRPr="003D5A97" w:rsidRDefault="003D5A97" w:rsidP="00CB464E">
            <w:pPr>
              <w:jc w:val="both"/>
              <w:rPr>
                <w:b/>
                <w:sz w:val="16"/>
                <w:szCs w:val="16"/>
              </w:rPr>
            </w:pPr>
            <w:r w:rsidRPr="003D5A97">
              <w:rPr>
                <w:b/>
                <w:sz w:val="16"/>
                <w:szCs w:val="16"/>
              </w:rPr>
              <w:t xml:space="preserve">GLUTARALDEÍDO, SOLUÇÃO À 2% - </w:t>
            </w:r>
            <w:r w:rsidRPr="003D5A97">
              <w:rPr>
                <w:sz w:val="16"/>
                <w:szCs w:val="16"/>
              </w:rPr>
              <w:t xml:space="preserve">com Pó Ativador para 28 dias, embalado em frasco plástico com no mínimo </w:t>
            </w:r>
            <w:proofErr w:type="gramStart"/>
            <w:r w:rsidRPr="003D5A97">
              <w:rPr>
                <w:sz w:val="16"/>
                <w:szCs w:val="16"/>
              </w:rPr>
              <w:t>5 litro</w:t>
            </w:r>
            <w:proofErr w:type="gramEnd"/>
            <w:r w:rsidRPr="003D5A97">
              <w:rPr>
                <w:sz w:val="16"/>
                <w:szCs w:val="16"/>
              </w:rPr>
              <w:t>, rotulagem em conformidade com a RDC 185/2001.</w:t>
            </w:r>
          </w:p>
        </w:tc>
        <w:tc>
          <w:tcPr>
            <w:tcW w:w="992" w:type="dxa"/>
            <w:vAlign w:val="center"/>
          </w:tcPr>
          <w:p w14:paraId="7E02CD85" w14:textId="77777777" w:rsidR="003D5A97" w:rsidRPr="003D5A97" w:rsidRDefault="003D5A97" w:rsidP="00CB464E">
            <w:pPr>
              <w:jc w:val="center"/>
              <w:rPr>
                <w:sz w:val="16"/>
                <w:szCs w:val="16"/>
              </w:rPr>
            </w:pPr>
            <w:r w:rsidRPr="003D5A97">
              <w:rPr>
                <w:sz w:val="16"/>
                <w:szCs w:val="16"/>
              </w:rPr>
              <w:t>Galão de 5L</w:t>
            </w:r>
          </w:p>
        </w:tc>
        <w:tc>
          <w:tcPr>
            <w:tcW w:w="1418" w:type="dxa"/>
            <w:vAlign w:val="center"/>
          </w:tcPr>
          <w:p w14:paraId="4C935C47" w14:textId="77777777" w:rsidR="003D5A97" w:rsidRPr="003D5A97" w:rsidRDefault="003D5A97" w:rsidP="00CB464E">
            <w:pPr>
              <w:jc w:val="center"/>
              <w:rPr>
                <w:sz w:val="16"/>
                <w:szCs w:val="16"/>
              </w:rPr>
            </w:pPr>
            <w:r w:rsidRPr="003D5A97">
              <w:rPr>
                <w:sz w:val="16"/>
                <w:szCs w:val="16"/>
              </w:rPr>
              <w:t>100</w:t>
            </w:r>
          </w:p>
        </w:tc>
      </w:tr>
      <w:tr w:rsidR="003D5A97" w:rsidRPr="003D5A97" w14:paraId="5A641C28" w14:textId="77777777" w:rsidTr="003D5A97">
        <w:tc>
          <w:tcPr>
            <w:tcW w:w="704" w:type="dxa"/>
            <w:vAlign w:val="center"/>
          </w:tcPr>
          <w:p w14:paraId="00F9D993" w14:textId="77777777" w:rsidR="003D5A97" w:rsidRPr="003D5A97" w:rsidRDefault="003D5A97" w:rsidP="00CB464E">
            <w:pPr>
              <w:jc w:val="center"/>
              <w:rPr>
                <w:sz w:val="16"/>
                <w:szCs w:val="16"/>
              </w:rPr>
            </w:pPr>
            <w:r w:rsidRPr="003D5A97">
              <w:rPr>
                <w:sz w:val="16"/>
                <w:szCs w:val="16"/>
              </w:rPr>
              <w:t>86</w:t>
            </w:r>
          </w:p>
        </w:tc>
        <w:tc>
          <w:tcPr>
            <w:tcW w:w="7371" w:type="dxa"/>
            <w:vAlign w:val="center"/>
          </w:tcPr>
          <w:p w14:paraId="0C1C94AD" w14:textId="77777777" w:rsidR="003D5A97" w:rsidRPr="003D5A97" w:rsidRDefault="003D5A97" w:rsidP="00CB464E">
            <w:pPr>
              <w:jc w:val="both"/>
              <w:rPr>
                <w:b/>
                <w:sz w:val="16"/>
                <w:szCs w:val="16"/>
              </w:rPr>
            </w:pPr>
            <w:r w:rsidRPr="003D5A97">
              <w:rPr>
                <w:b/>
                <w:sz w:val="16"/>
                <w:szCs w:val="16"/>
              </w:rPr>
              <w:t xml:space="preserve">KIT ESTESIÔMETRO – </w:t>
            </w:r>
            <w:r w:rsidRPr="003D5A97">
              <w:rPr>
                <w:sz w:val="16"/>
                <w:szCs w:val="16"/>
              </w:rPr>
              <w:t xml:space="preserve">Composto </w:t>
            </w:r>
            <w:proofErr w:type="spellStart"/>
            <w:r w:rsidRPr="003D5A97">
              <w:rPr>
                <w:sz w:val="16"/>
                <w:szCs w:val="16"/>
              </w:rPr>
              <w:t>porum</w:t>
            </w:r>
            <w:proofErr w:type="spellEnd"/>
            <w:r w:rsidRPr="003D5A97">
              <w:rPr>
                <w:sz w:val="16"/>
                <w:szCs w:val="16"/>
              </w:rPr>
              <w:t xml:space="preserve"> conjunto de 7monofilamentos de comprimentos iguais, cores e diâmetros diferentes para teste de sensibilidade. Monofilamentos: verde:0,05g; azul:0,2g; violeta:2,0g; vermelho: 4,0g; laranja: 10,0g; rosa: 300g.</w:t>
            </w:r>
          </w:p>
        </w:tc>
        <w:tc>
          <w:tcPr>
            <w:tcW w:w="992" w:type="dxa"/>
            <w:vAlign w:val="center"/>
          </w:tcPr>
          <w:p w14:paraId="3F80742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DF4260A" w14:textId="77777777" w:rsidR="003D5A97" w:rsidRPr="003D5A97" w:rsidRDefault="003D5A97" w:rsidP="00CB464E">
            <w:pPr>
              <w:jc w:val="center"/>
              <w:rPr>
                <w:sz w:val="16"/>
                <w:szCs w:val="16"/>
              </w:rPr>
            </w:pPr>
            <w:r w:rsidRPr="003D5A97">
              <w:rPr>
                <w:sz w:val="16"/>
                <w:szCs w:val="16"/>
              </w:rPr>
              <w:t>50</w:t>
            </w:r>
          </w:p>
        </w:tc>
      </w:tr>
      <w:tr w:rsidR="003D5A97" w:rsidRPr="003D5A97" w14:paraId="71FDE526" w14:textId="77777777" w:rsidTr="003D5A97">
        <w:tc>
          <w:tcPr>
            <w:tcW w:w="704" w:type="dxa"/>
            <w:vAlign w:val="center"/>
          </w:tcPr>
          <w:p w14:paraId="4D991228" w14:textId="77777777" w:rsidR="003D5A97" w:rsidRPr="003D5A97" w:rsidRDefault="003D5A97" w:rsidP="00CB464E">
            <w:pPr>
              <w:jc w:val="center"/>
              <w:rPr>
                <w:sz w:val="16"/>
                <w:szCs w:val="16"/>
              </w:rPr>
            </w:pPr>
            <w:r w:rsidRPr="003D5A97">
              <w:rPr>
                <w:sz w:val="16"/>
                <w:szCs w:val="16"/>
              </w:rPr>
              <w:t>87</w:t>
            </w:r>
          </w:p>
        </w:tc>
        <w:tc>
          <w:tcPr>
            <w:tcW w:w="7371" w:type="dxa"/>
            <w:vAlign w:val="center"/>
          </w:tcPr>
          <w:p w14:paraId="045A6A64" w14:textId="77777777" w:rsidR="003D5A97" w:rsidRPr="003D5A97" w:rsidRDefault="003D5A97" w:rsidP="00CB464E">
            <w:pPr>
              <w:jc w:val="both"/>
              <w:rPr>
                <w:b/>
                <w:sz w:val="16"/>
                <w:szCs w:val="16"/>
              </w:rPr>
            </w:pPr>
            <w:r w:rsidRPr="003D5A97">
              <w:rPr>
                <w:b/>
                <w:sz w:val="16"/>
                <w:szCs w:val="16"/>
              </w:rPr>
              <w:t xml:space="preserve">KIT PARA NEBULIZAÇÃO ADULTO - </w:t>
            </w:r>
            <w:r w:rsidRPr="003D5A97">
              <w:rPr>
                <w:sz w:val="16"/>
                <w:szCs w:val="16"/>
              </w:rPr>
              <w:t xml:space="preserve">contendo máscara facial, confeccionada em PVC atóxico, anatômica, flexível, elástico ajustável, de fácil limpeza, embalado individualmente, com abertura asséptica, câmara de nebulização, tubo de ar, rotulagem em conformidade com a RDC 185/2001. </w:t>
            </w:r>
          </w:p>
        </w:tc>
        <w:tc>
          <w:tcPr>
            <w:tcW w:w="992" w:type="dxa"/>
            <w:vAlign w:val="center"/>
          </w:tcPr>
          <w:p w14:paraId="1BB03A59"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2BB2EC4" w14:textId="77777777" w:rsidR="003D5A97" w:rsidRPr="003D5A97" w:rsidRDefault="003D5A97" w:rsidP="00CB464E">
            <w:pPr>
              <w:jc w:val="center"/>
              <w:rPr>
                <w:sz w:val="16"/>
                <w:szCs w:val="16"/>
              </w:rPr>
            </w:pPr>
            <w:r w:rsidRPr="003D5A97">
              <w:rPr>
                <w:sz w:val="16"/>
                <w:szCs w:val="16"/>
              </w:rPr>
              <w:t>300</w:t>
            </w:r>
          </w:p>
        </w:tc>
      </w:tr>
      <w:tr w:rsidR="003D5A97" w:rsidRPr="003D5A97" w14:paraId="575676F1" w14:textId="77777777" w:rsidTr="003D5A97">
        <w:tc>
          <w:tcPr>
            <w:tcW w:w="704" w:type="dxa"/>
            <w:vAlign w:val="center"/>
          </w:tcPr>
          <w:p w14:paraId="344CDBBD" w14:textId="77777777" w:rsidR="003D5A97" w:rsidRPr="003D5A97" w:rsidRDefault="003D5A97" w:rsidP="00CB464E">
            <w:pPr>
              <w:jc w:val="center"/>
              <w:rPr>
                <w:sz w:val="16"/>
                <w:szCs w:val="16"/>
              </w:rPr>
            </w:pPr>
            <w:r w:rsidRPr="003D5A97">
              <w:rPr>
                <w:sz w:val="16"/>
                <w:szCs w:val="16"/>
              </w:rPr>
              <w:t>88</w:t>
            </w:r>
          </w:p>
        </w:tc>
        <w:tc>
          <w:tcPr>
            <w:tcW w:w="7371" w:type="dxa"/>
            <w:vAlign w:val="center"/>
          </w:tcPr>
          <w:p w14:paraId="0396C219" w14:textId="77777777" w:rsidR="003D5A97" w:rsidRPr="003D5A97" w:rsidRDefault="003D5A97" w:rsidP="00CB464E">
            <w:pPr>
              <w:jc w:val="both"/>
              <w:rPr>
                <w:b/>
                <w:sz w:val="16"/>
                <w:szCs w:val="16"/>
              </w:rPr>
            </w:pPr>
            <w:r w:rsidRPr="003D5A97">
              <w:rPr>
                <w:b/>
                <w:sz w:val="16"/>
                <w:szCs w:val="16"/>
              </w:rPr>
              <w:t xml:space="preserve">KIT PARA NEBULIZAÇÃO INFANTIL - </w:t>
            </w:r>
            <w:r w:rsidRPr="003D5A97">
              <w:rPr>
                <w:sz w:val="16"/>
                <w:szCs w:val="16"/>
              </w:rPr>
              <w:t>contendo máscara facial, confeccionada em PVC atóxico, anatômica, flexível, elástico ajustável, de fácil limpeza, embalado individualmente, com abertura asséptica, câmara de nebulização, tubo de ar, rotulagem em conformidade com a RDC 185/2001.</w:t>
            </w:r>
          </w:p>
        </w:tc>
        <w:tc>
          <w:tcPr>
            <w:tcW w:w="992" w:type="dxa"/>
            <w:vAlign w:val="center"/>
          </w:tcPr>
          <w:p w14:paraId="49A0E3CA"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C4FAAC1" w14:textId="77777777" w:rsidR="003D5A97" w:rsidRPr="003D5A97" w:rsidRDefault="003D5A97" w:rsidP="00CB464E">
            <w:pPr>
              <w:jc w:val="center"/>
              <w:rPr>
                <w:sz w:val="16"/>
                <w:szCs w:val="16"/>
              </w:rPr>
            </w:pPr>
            <w:r w:rsidRPr="003D5A97">
              <w:rPr>
                <w:sz w:val="16"/>
                <w:szCs w:val="16"/>
              </w:rPr>
              <w:t>300</w:t>
            </w:r>
          </w:p>
        </w:tc>
      </w:tr>
      <w:tr w:rsidR="003D5A97" w:rsidRPr="003D5A97" w14:paraId="6D79AE21" w14:textId="77777777" w:rsidTr="003D5A97">
        <w:tc>
          <w:tcPr>
            <w:tcW w:w="704" w:type="dxa"/>
            <w:vAlign w:val="center"/>
          </w:tcPr>
          <w:p w14:paraId="2B1DEAAC" w14:textId="77777777" w:rsidR="003D5A97" w:rsidRPr="003D5A97" w:rsidRDefault="003D5A97" w:rsidP="00CB464E">
            <w:pPr>
              <w:jc w:val="center"/>
              <w:rPr>
                <w:sz w:val="16"/>
                <w:szCs w:val="16"/>
              </w:rPr>
            </w:pPr>
            <w:r w:rsidRPr="003D5A97">
              <w:rPr>
                <w:sz w:val="16"/>
                <w:szCs w:val="16"/>
              </w:rPr>
              <w:t>89</w:t>
            </w:r>
          </w:p>
        </w:tc>
        <w:tc>
          <w:tcPr>
            <w:tcW w:w="7371" w:type="dxa"/>
            <w:vAlign w:val="center"/>
          </w:tcPr>
          <w:p w14:paraId="35C08A46" w14:textId="77777777" w:rsidR="003D5A97" w:rsidRPr="003D5A97" w:rsidRDefault="003D5A97" w:rsidP="00CB464E">
            <w:pPr>
              <w:jc w:val="both"/>
              <w:rPr>
                <w:b/>
                <w:sz w:val="16"/>
                <w:szCs w:val="16"/>
              </w:rPr>
            </w:pPr>
            <w:r w:rsidRPr="003D5A97">
              <w:rPr>
                <w:b/>
                <w:sz w:val="16"/>
                <w:szCs w:val="16"/>
              </w:rPr>
              <w:t xml:space="preserve">LÂMINA </w:t>
            </w:r>
            <w:proofErr w:type="spellStart"/>
            <w:r w:rsidRPr="003D5A97">
              <w:rPr>
                <w:b/>
                <w:sz w:val="16"/>
                <w:szCs w:val="16"/>
              </w:rPr>
              <w:t>BISTURINº</w:t>
            </w:r>
            <w:proofErr w:type="spellEnd"/>
            <w:r w:rsidRPr="003D5A97">
              <w:rPr>
                <w:b/>
                <w:sz w:val="16"/>
                <w:szCs w:val="16"/>
              </w:rPr>
              <w:t xml:space="preserve"> 12 -</w:t>
            </w:r>
            <w:r w:rsidRPr="003D5A97">
              <w:rPr>
                <w:sz w:val="16"/>
                <w:szCs w:val="16"/>
              </w:rPr>
              <w:t xml:space="preserve"> em aço carbono, nº 12, descartável, estéril, embalada individualmente.</w:t>
            </w:r>
          </w:p>
        </w:tc>
        <w:tc>
          <w:tcPr>
            <w:tcW w:w="992" w:type="dxa"/>
            <w:vAlign w:val="center"/>
          </w:tcPr>
          <w:p w14:paraId="36856557"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68D8024" w14:textId="77777777" w:rsidR="003D5A97" w:rsidRPr="003D5A97" w:rsidRDefault="003D5A97" w:rsidP="00CB464E">
            <w:pPr>
              <w:jc w:val="center"/>
              <w:rPr>
                <w:sz w:val="16"/>
                <w:szCs w:val="16"/>
              </w:rPr>
            </w:pPr>
            <w:r w:rsidRPr="003D5A97">
              <w:rPr>
                <w:sz w:val="16"/>
                <w:szCs w:val="16"/>
              </w:rPr>
              <w:t>8.800</w:t>
            </w:r>
          </w:p>
        </w:tc>
      </w:tr>
      <w:tr w:rsidR="003D5A97" w:rsidRPr="003D5A97" w14:paraId="2964C7D2" w14:textId="77777777" w:rsidTr="003D5A97">
        <w:tc>
          <w:tcPr>
            <w:tcW w:w="704" w:type="dxa"/>
            <w:vAlign w:val="center"/>
          </w:tcPr>
          <w:p w14:paraId="701A2C02" w14:textId="77777777" w:rsidR="003D5A97" w:rsidRPr="003D5A97" w:rsidRDefault="003D5A97" w:rsidP="00CB464E">
            <w:pPr>
              <w:jc w:val="center"/>
              <w:rPr>
                <w:sz w:val="16"/>
                <w:szCs w:val="16"/>
              </w:rPr>
            </w:pPr>
            <w:r w:rsidRPr="003D5A97">
              <w:rPr>
                <w:sz w:val="16"/>
                <w:szCs w:val="16"/>
              </w:rPr>
              <w:t>90</w:t>
            </w:r>
          </w:p>
        </w:tc>
        <w:tc>
          <w:tcPr>
            <w:tcW w:w="7371" w:type="dxa"/>
            <w:vAlign w:val="center"/>
          </w:tcPr>
          <w:p w14:paraId="37174B07" w14:textId="77777777" w:rsidR="003D5A97" w:rsidRPr="003D5A97" w:rsidRDefault="003D5A97" w:rsidP="00CB464E">
            <w:pPr>
              <w:jc w:val="both"/>
              <w:rPr>
                <w:b/>
                <w:sz w:val="16"/>
                <w:szCs w:val="16"/>
              </w:rPr>
            </w:pPr>
            <w:r w:rsidRPr="003D5A97">
              <w:rPr>
                <w:b/>
                <w:sz w:val="16"/>
                <w:szCs w:val="16"/>
              </w:rPr>
              <w:t xml:space="preserve">LÂMINA BISTURI Nº 15 - </w:t>
            </w:r>
            <w:r w:rsidRPr="003D5A97">
              <w:rPr>
                <w:sz w:val="16"/>
                <w:szCs w:val="16"/>
              </w:rPr>
              <w:t>em aço carbono, nº 15, descartável, estéril, embalada individualmente.</w:t>
            </w:r>
          </w:p>
        </w:tc>
        <w:tc>
          <w:tcPr>
            <w:tcW w:w="992" w:type="dxa"/>
            <w:vAlign w:val="center"/>
          </w:tcPr>
          <w:p w14:paraId="13A62097"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73CFA8C" w14:textId="77777777" w:rsidR="003D5A97" w:rsidRPr="003D5A97" w:rsidRDefault="003D5A97" w:rsidP="00CB464E">
            <w:pPr>
              <w:jc w:val="center"/>
              <w:rPr>
                <w:sz w:val="16"/>
                <w:szCs w:val="16"/>
              </w:rPr>
            </w:pPr>
            <w:r w:rsidRPr="003D5A97">
              <w:rPr>
                <w:sz w:val="16"/>
                <w:szCs w:val="16"/>
              </w:rPr>
              <w:t>8.800</w:t>
            </w:r>
          </w:p>
        </w:tc>
      </w:tr>
      <w:tr w:rsidR="003D5A97" w:rsidRPr="003D5A97" w14:paraId="5B2F415D" w14:textId="77777777" w:rsidTr="003D5A97">
        <w:tc>
          <w:tcPr>
            <w:tcW w:w="704" w:type="dxa"/>
            <w:vAlign w:val="center"/>
          </w:tcPr>
          <w:p w14:paraId="1A52798A" w14:textId="77777777" w:rsidR="003D5A97" w:rsidRPr="003D5A97" w:rsidRDefault="003D5A97" w:rsidP="00CB464E">
            <w:pPr>
              <w:jc w:val="center"/>
              <w:rPr>
                <w:sz w:val="16"/>
                <w:szCs w:val="16"/>
              </w:rPr>
            </w:pPr>
            <w:r w:rsidRPr="003D5A97">
              <w:rPr>
                <w:sz w:val="16"/>
                <w:szCs w:val="16"/>
              </w:rPr>
              <w:t>91</w:t>
            </w:r>
          </w:p>
        </w:tc>
        <w:tc>
          <w:tcPr>
            <w:tcW w:w="7371" w:type="dxa"/>
            <w:vAlign w:val="center"/>
          </w:tcPr>
          <w:p w14:paraId="690D6A16" w14:textId="77777777" w:rsidR="003D5A97" w:rsidRPr="003D5A97" w:rsidRDefault="003D5A97" w:rsidP="00CB464E">
            <w:pPr>
              <w:jc w:val="both"/>
              <w:rPr>
                <w:b/>
                <w:sz w:val="16"/>
                <w:szCs w:val="16"/>
              </w:rPr>
            </w:pPr>
            <w:r w:rsidRPr="003D5A97">
              <w:rPr>
                <w:b/>
                <w:sz w:val="16"/>
                <w:szCs w:val="16"/>
              </w:rPr>
              <w:t xml:space="preserve">LÂMINA BISTURI Nº 22 - </w:t>
            </w:r>
            <w:r w:rsidRPr="003D5A97">
              <w:rPr>
                <w:sz w:val="16"/>
                <w:szCs w:val="16"/>
              </w:rPr>
              <w:t>em aço carbono, nº 22, descartável, estéril, embalada individualmente</w:t>
            </w:r>
          </w:p>
        </w:tc>
        <w:tc>
          <w:tcPr>
            <w:tcW w:w="992" w:type="dxa"/>
            <w:vAlign w:val="center"/>
          </w:tcPr>
          <w:p w14:paraId="42ABCEB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42644EE" w14:textId="77777777" w:rsidR="003D5A97" w:rsidRPr="003D5A97" w:rsidRDefault="003D5A97" w:rsidP="00CB464E">
            <w:pPr>
              <w:jc w:val="center"/>
              <w:rPr>
                <w:sz w:val="16"/>
                <w:szCs w:val="16"/>
              </w:rPr>
            </w:pPr>
            <w:r w:rsidRPr="003D5A97">
              <w:rPr>
                <w:sz w:val="16"/>
                <w:szCs w:val="16"/>
              </w:rPr>
              <w:t>4.800</w:t>
            </w:r>
          </w:p>
        </w:tc>
      </w:tr>
      <w:tr w:rsidR="003D5A97" w:rsidRPr="003D5A97" w14:paraId="7F1A1FD6" w14:textId="77777777" w:rsidTr="003D5A97">
        <w:tc>
          <w:tcPr>
            <w:tcW w:w="704" w:type="dxa"/>
            <w:vAlign w:val="center"/>
          </w:tcPr>
          <w:p w14:paraId="3EEB83FF" w14:textId="77777777" w:rsidR="003D5A97" w:rsidRPr="003D5A97" w:rsidRDefault="003D5A97" w:rsidP="00CB464E">
            <w:pPr>
              <w:jc w:val="center"/>
              <w:rPr>
                <w:sz w:val="16"/>
                <w:szCs w:val="16"/>
              </w:rPr>
            </w:pPr>
            <w:r w:rsidRPr="003D5A97">
              <w:rPr>
                <w:sz w:val="16"/>
                <w:szCs w:val="16"/>
              </w:rPr>
              <w:t>92</w:t>
            </w:r>
          </w:p>
        </w:tc>
        <w:tc>
          <w:tcPr>
            <w:tcW w:w="7371" w:type="dxa"/>
            <w:vAlign w:val="center"/>
          </w:tcPr>
          <w:p w14:paraId="6C33A719" w14:textId="77777777" w:rsidR="003D5A97" w:rsidRPr="003D5A97" w:rsidRDefault="003D5A97" w:rsidP="00CB464E">
            <w:pPr>
              <w:jc w:val="both"/>
              <w:rPr>
                <w:b/>
                <w:sz w:val="16"/>
                <w:szCs w:val="16"/>
              </w:rPr>
            </w:pPr>
            <w:r w:rsidRPr="003D5A97">
              <w:rPr>
                <w:b/>
                <w:sz w:val="16"/>
                <w:szCs w:val="16"/>
              </w:rPr>
              <w:t xml:space="preserve">LÂMINA BISTURI Nº 23 - </w:t>
            </w:r>
            <w:r w:rsidRPr="003D5A97">
              <w:rPr>
                <w:sz w:val="16"/>
                <w:szCs w:val="16"/>
              </w:rPr>
              <w:t>em aço carbono, nº 23, descartável, estéril, embalada individualmente</w:t>
            </w:r>
          </w:p>
        </w:tc>
        <w:tc>
          <w:tcPr>
            <w:tcW w:w="992" w:type="dxa"/>
            <w:vAlign w:val="center"/>
          </w:tcPr>
          <w:p w14:paraId="149E65A4"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BAE0C49" w14:textId="77777777" w:rsidR="003D5A97" w:rsidRPr="003D5A97" w:rsidRDefault="003D5A97" w:rsidP="00CB464E">
            <w:pPr>
              <w:jc w:val="center"/>
              <w:rPr>
                <w:sz w:val="16"/>
                <w:szCs w:val="16"/>
              </w:rPr>
            </w:pPr>
            <w:r w:rsidRPr="003D5A97">
              <w:rPr>
                <w:sz w:val="16"/>
                <w:szCs w:val="16"/>
              </w:rPr>
              <w:t>4.800</w:t>
            </w:r>
          </w:p>
        </w:tc>
      </w:tr>
      <w:tr w:rsidR="003D5A97" w:rsidRPr="003D5A97" w14:paraId="13D09B86" w14:textId="77777777" w:rsidTr="003D5A97">
        <w:tc>
          <w:tcPr>
            <w:tcW w:w="704" w:type="dxa"/>
            <w:vAlign w:val="center"/>
          </w:tcPr>
          <w:p w14:paraId="28445459" w14:textId="77777777" w:rsidR="003D5A97" w:rsidRPr="003D5A97" w:rsidRDefault="003D5A97" w:rsidP="00CB464E">
            <w:pPr>
              <w:jc w:val="center"/>
              <w:rPr>
                <w:sz w:val="16"/>
                <w:szCs w:val="16"/>
              </w:rPr>
            </w:pPr>
            <w:r w:rsidRPr="003D5A97">
              <w:rPr>
                <w:sz w:val="16"/>
                <w:szCs w:val="16"/>
              </w:rPr>
              <w:t>93</w:t>
            </w:r>
          </w:p>
        </w:tc>
        <w:tc>
          <w:tcPr>
            <w:tcW w:w="7371" w:type="dxa"/>
            <w:vAlign w:val="center"/>
          </w:tcPr>
          <w:p w14:paraId="60649AB2" w14:textId="77777777" w:rsidR="003D5A97" w:rsidRPr="003D5A97" w:rsidRDefault="003D5A97" w:rsidP="00CB464E">
            <w:pPr>
              <w:jc w:val="both"/>
              <w:rPr>
                <w:b/>
                <w:sz w:val="16"/>
                <w:szCs w:val="16"/>
              </w:rPr>
            </w:pPr>
            <w:r w:rsidRPr="003D5A97">
              <w:rPr>
                <w:b/>
                <w:sz w:val="16"/>
                <w:szCs w:val="16"/>
              </w:rPr>
              <w:t>LÂMINA PARA MICROSCOPIA -</w:t>
            </w:r>
            <w:r w:rsidRPr="003D5A97">
              <w:rPr>
                <w:sz w:val="16"/>
                <w:szCs w:val="16"/>
              </w:rPr>
              <w:t xml:space="preserve"> vidro, fosca cortada, 76 mm, 26 mm.</w:t>
            </w:r>
          </w:p>
        </w:tc>
        <w:tc>
          <w:tcPr>
            <w:tcW w:w="992" w:type="dxa"/>
            <w:vAlign w:val="center"/>
          </w:tcPr>
          <w:p w14:paraId="0E8F79A1"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139DC99" w14:textId="77777777" w:rsidR="003D5A97" w:rsidRPr="003D5A97" w:rsidRDefault="003D5A97" w:rsidP="00CB464E">
            <w:pPr>
              <w:jc w:val="center"/>
              <w:rPr>
                <w:sz w:val="16"/>
                <w:szCs w:val="16"/>
              </w:rPr>
            </w:pPr>
            <w:r w:rsidRPr="003D5A97">
              <w:rPr>
                <w:sz w:val="16"/>
                <w:szCs w:val="16"/>
              </w:rPr>
              <w:t>10.000</w:t>
            </w:r>
          </w:p>
        </w:tc>
      </w:tr>
      <w:tr w:rsidR="003D5A97" w:rsidRPr="003D5A97" w14:paraId="215000D6" w14:textId="77777777" w:rsidTr="003D5A97">
        <w:tc>
          <w:tcPr>
            <w:tcW w:w="704" w:type="dxa"/>
            <w:vAlign w:val="center"/>
          </w:tcPr>
          <w:p w14:paraId="44EB1129" w14:textId="77777777" w:rsidR="003D5A97" w:rsidRPr="003D5A97" w:rsidRDefault="003D5A97" w:rsidP="00CB464E">
            <w:pPr>
              <w:jc w:val="center"/>
              <w:rPr>
                <w:sz w:val="16"/>
                <w:szCs w:val="16"/>
              </w:rPr>
            </w:pPr>
            <w:r w:rsidRPr="003D5A97">
              <w:rPr>
                <w:sz w:val="16"/>
                <w:szCs w:val="16"/>
              </w:rPr>
              <w:t>94</w:t>
            </w:r>
          </w:p>
        </w:tc>
        <w:tc>
          <w:tcPr>
            <w:tcW w:w="7371" w:type="dxa"/>
            <w:vAlign w:val="center"/>
          </w:tcPr>
          <w:p w14:paraId="08FE358E" w14:textId="77777777" w:rsidR="003D5A97" w:rsidRPr="003D5A97" w:rsidRDefault="003D5A97" w:rsidP="00CB464E">
            <w:pPr>
              <w:jc w:val="both"/>
              <w:rPr>
                <w:b/>
                <w:sz w:val="16"/>
                <w:szCs w:val="16"/>
              </w:rPr>
            </w:pPr>
            <w:r w:rsidRPr="003D5A97">
              <w:rPr>
                <w:b/>
                <w:sz w:val="16"/>
                <w:szCs w:val="16"/>
              </w:rPr>
              <w:t xml:space="preserve">LÂMINA DE VIDRO LISA </w:t>
            </w:r>
          </w:p>
        </w:tc>
        <w:tc>
          <w:tcPr>
            <w:tcW w:w="992" w:type="dxa"/>
            <w:vAlign w:val="center"/>
          </w:tcPr>
          <w:p w14:paraId="1B592C0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6FADF29" w14:textId="77777777" w:rsidR="003D5A97" w:rsidRPr="003D5A97" w:rsidRDefault="003D5A97" w:rsidP="00CB464E">
            <w:pPr>
              <w:jc w:val="center"/>
              <w:rPr>
                <w:sz w:val="16"/>
                <w:szCs w:val="16"/>
              </w:rPr>
            </w:pPr>
            <w:r w:rsidRPr="003D5A97">
              <w:rPr>
                <w:sz w:val="16"/>
                <w:szCs w:val="16"/>
              </w:rPr>
              <w:t>10.000</w:t>
            </w:r>
          </w:p>
        </w:tc>
      </w:tr>
      <w:tr w:rsidR="003D5A97" w:rsidRPr="003D5A97" w14:paraId="7AB07D2C" w14:textId="77777777" w:rsidTr="003D5A97">
        <w:tc>
          <w:tcPr>
            <w:tcW w:w="704" w:type="dxa"/>
            <w:vAlign w:val="center"/>
          </w:tcPr>
          <w:p w14:paraId="153CDC86" w14:textId="77777777" w:rsidR="003D5A97" w:rsidRPr="003D5A97" w:rsidRDefault="003D5A97" w:rsidP="00CB464E">
            <w:pPr>
              <w:jc w:val="center"/>
              <w:rPr>
                <w:sz w:val="16"/>
                <w:szCs w:val="16"/>
              </w:rPr>
            </w:pPr>
            <w:r w:rsidRPr="003D5A97">
              <w:rPr>
                <w:sz w:val="16"/>
                <w:szCs w:val="16"/>
              </w:rPr>
              <w:t>95</w:t>
            </w:r>
          </w:p>
        </w:tc>
        <w:tc>
          <w:tcPr>
            <w:tcW w:w="7371" w:type="dxa"/>
            <w:vAlign w:val="center"/>
          </w:tcPr>
          <w:p w14:paraId="5AE4BECB" w14:textId="77777777" w:rsidR="003D5A97" w:rsidRPr="003D5A97" w:rsidRDefault="003D5A97" w:rsidP="00CB464E">
            <w:pPr>
              <w:jc w:val="both"/>
              <w:rPr>
                <w:b/>
                <w:sz w:val="16"/>
                <w:szCs w:val="16"/>
              </w:rPr>
            </w:pPr>
            <w:r w:rsidRPr="003D5A97">
              <w:rPr>
                <w:b/>
                <w:sz w:val="16"/>
                <w:szCs w:val="16"/>
              </w:rPr>
              <w:t>LANCETA–</w:t>
            </w:r>
            <w:r w:rsidRPr="003D5A97">
              <w:rPr>
                <w:sz w:val="16"/>
                <w:szCs w:val="16"/>
              </w:rPr>
              <w:t xml:space="preserve"> em aço inoxidável, ponta afiada, </w:t>
            </w:r>
            <w:proofErr w:type="spellStart"/>
            <w:r w:rsidRPr="003D5A97">
              <w:rPr>
                <w:sz w:val="16"/>
                <w:szCs w:val="16"/>
              </w:rPr>
              <w:t>trifacetada</w:t>
            </w:r>
            <w:proofErr w:type="spellEnd"/>
            <w:r w:rsidRPr="003D5A97">
              <w:rPr>
                <w:sz w:val="16"/>
                <w:szCs w:val="16"/>
              </w:rPr>
              <w:t>, descartável, estéril, embalagem individual.</w:t>
            </w:r>
          </w:p>
        </w:tc>
        <w:tc>
          <w:tcPr>
            <w:tcW w:w="992" w:type="dxa"/>
            <w:vAlign w:val="center"/>
          </w:tcPr>
          <w:p w14:paraId="147861D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94E44C1" w14:textId="77777777" w:rsidR="003D5A97" w:rsidRPr="003D5A97" w:rsidRDefault="003D5A97" w:rsidP="00CB464E">
            <w:pPr>
              <w:jc w:val="center"/>
              <w:rPr>
                <w:sz w:val="16"/>
                <w:szCs w:val="16"/>
              </w:rPr>
            </w:pPr>
            <w:r w:rsidRPr="003D5A97">
              <w:rPr>
                <w:sz w:val="16"/>
                <w:szCs w:val="16"/>
              </w:rPr>
              <w:t>80.000</w:t>
            </w:r>
          </w:p>
        </w:tc>
      </w:tr>
      <w:tr w:rsidR="003D5A97" w:rsidRPr="003D5A97" w14:paraId="109D9914" w14:textId="77777777" w:rsidTr="003D5A97">
        <w:tc>
          <w:tcPr>
            <w:tcW w:w="704" w:type="dxa"/>
            <w:vAlign w:val="center"/>
          </w:tcPr>
          <w:p w14:paraId="5FBEF1C0" w14:textId="77777777" w:rsidR="003D5A97" w:rsidRPr="003D5A97" w:rsidRDefault="003D5A97" w:rsidP="00CB464E">
            <w:pPr>
              <w:jc w:val="center"/>
              <w:rPr>
                <w:sz w:val="16"/>
                <w:szCs w:val="16"/>
              </w:rPr>
            </w:pPr>
            <w:r w:rsidRPr="003D5A97">
              <w:rPr>
                <w:sz w:val="16"/>
                <w:szCs w:val="16"/>
              </w:rPr>
              <w:t>96</w:t>
            </w:r>
          </w:p>
        </w:tc>
        <w:tc>
          <w:tcPr>
            <w:tcW w:w="7371" w:type="dxa"/>
            <w:vAlign w:val="center"/>
          </w:tcPr>
          <w:p w14:paraId="3B4D3AD3" w14:textId="77777777" w:rsidR="003D5A97" w:rsidRPr="003D5A97" w:rsidRDefault="003D5A97" w:rsidP="00CB464E">
            <w:pPr>
              <w:jc w:val="both"/>
              <w:rPr>
                <w:b/>
                <w:sz w:val="16"/>
                <w:szCs w:val="16"/>
              </w:rPr>
            </w:pPr>
            <w:r w:rsidRPr="003D5A97">
              <w:rPr>
                <w:b/>
                <w:sz w:val="16"/>
                <w:szCs w:val="16"/>
              </w:rPr>
              <w:t>LUVA CIRÚRGICA ESTÉRIL Nº 7,0-</w:t>
            </w:r>
            <w:r w:rsidRPr="003D5A97">
              <w:rPr>
                <w:sz w:val="16"/>
                <w:szCs w:val="16"/>
              </w:rPr>
              <w:t xml:space="preserve">descartável, látex natural, anatômica, textura homogênea, alta sensibilidade ao tato, boa elasticidade. Lubrificada com pó </w:t>
            </w:r>
            <w:proofErr w:type="spellStart"/>
            <w:r w:rsidRPr="003D5A97">
              <w:rPr>
                <w:sz w:val="16"/>
                <w:szCs w:val="16"/>
              </w:rPr>
              <w:t>bioabsorvível</w:t>
            </w:r>
            <w:proofErr w:type="spellEnd"/>
            <w:r w:rsidRPr="003D5A97">
              <w:rPr>
                <w:sz w:val="16"/>
                <w:szCs w:val="16"/>
              </w:rPr>
              <w:t xml:space="preserve"> e baixo teor de proteína (preferência menor que 100 </w:t>
            </w:r>
            <w:proofErr w:type="spellStart"/>
            <w:r w:rsidRPr="003D5A97">
              <w:rPr>
                <w:sz w:val="16"/>
                <w:szCs w:val="16"/>
              </w:rPr>
              <w:t>μg</w:t>
            </w:r>
            <w:proofErr w:type="spellEnd"/>
            <w:r w:rsidRPr="003D5A97">
              <w:rPr>
                <w:sz w:val="16"/>
                <w:szCs w:val="16"/>
              </w:rPr>
              <w:t xml:space="preserve">/grama) e antiderrapante. </w:t>
            </w:r>
          </w:p>
        </w:tc>
        <w:tc>
          <w:tcPr>
            <w:tcW w:w="992" w:type="dxa"/>
            <w:vAlign w:val="center"/>
          </w:tcPr>
          <w:p w14:paraId="1CD695F5" w14:textId="77777777" w:rsidR="003D5A97" w:rsidRPr="003D5A97" w:rsidRDefault="003D5A97" w:rsidP="00CB464E">
            <w:pPr>
              <w:jc w:val="center"/>
              <w:rPr>
                <w:sz w:val="16"/>
                <w:szCs w:val="16"/>
              </w:rPr>
            </w:pPr>
            <w:r w:rsidRPr="003D5A97">
              <w:rPr>
                <w:sz w:val="16"/>
                <w:szCs w:val="16"/>
              </w:rPr>
              <w:t>Par</w:t>
            </w:r>
          </w:p>
        </w:tc>
        <w:tc>
          <w:tcPr>
            <w:tcW w:w="1418" w:type="dxa"/>
            <w:vAlign w:val="center"/>
          </w:tcPr>
          <w:p w14:paraId="6F43A1A8" w14:textId="77777777" w:rsidR="003D5A97" w:rsidRPr="003D5A97" w:rsidRDefault="003D5A97" w:rsidP="00CB464E">
            <w:pPr>
              <w:jc w:val="center"/>
              <w:rPr>
                <w:sz w:val="16"/>
                <w:szCs w:val="16"/>
              </w:rPr>
            </w:pPr>
            <w:r w:rsidRPr="003D5A97">
              <w:rPr>
                <w:sz w:val="16"/>
                <w:szCs w:val="16"/>
              </w:rPr>
              <w:t>8.000</w:t>
            </w:r>
          </w:p>
        </w:tc>
      </w:tr>
      <w:tr w:rsidR="003D5A97" w:rsidRPr="003D5A97" w14:paraId="42E673B7" w14:textId="77777777" w:rsidTr="003D5A97">
        <w:tc>
          <w:tcPr>
            <w:tcW w:w="704" w:type="dxa"/>
            <w:vAlign w:val="center"/>
          </w:tcPr>
          <w:p w14:paraId="09064F3D" w14:textId="77777777" w:rsidR="003D5A97" w:rsidRPr="003D5A97" w:rsidRDefault="003D5A97" w:rsidP="00CB464E">
            <w:pPr>
              <w:jc w:val="center"/>
              <w:rPr>
                <w:sz w:val="16"/>
                <w:szCs w:val="16"/>
              </w:rPr>
            </w:pPr>
            <w:r w:rsidRPr="003D5A97">
              <w:rPr>
                <w:sz w:val="16"/>
                <w:szCs w:val="16"/>
              </w:rPr>
              <w:t>97</w:t>
            </w:r>
          </w:p>
        </w:tc>
        <w:tc>
          <w:tcPr>
            <w:tcW w:w="7371" w:type="dxa"/>
            <w:vAlign w:val="center"/>
          </w:tcPr>
          <w:p w14:paraId="521A88C3" w14:textId="77777777" w:rsidR="003D5A97" w:rsidRPr="003D5A97" w:rsidRDefault="003D5A97" w:rsidP="00CB464E">
            <w:pPr>
              <w:jc w:val="both"/>
              <w:rPr>
                <w:b/>
                <w:sz w:val="16"/>
                <w:szCs w:val="16"/>
              </w:rPr>
            </w:pPr>
            <w:r w:rsidRPr="003D5A97">
              <w:rPr>
                <w:b/>
                <w:sz w:val="16"/>
                <w:szCs w:val="16"/>
              </w:rPr>
              <w:t>LUVA CIRÚRGICA ESTÉRIL Nº 7,5-</w:t>
            </w:r>
            <w:r w:rsidRPr="003D5A97">
              <w:rPr>
                <w:sz w:val="16"/>
                <w:szCs w:val="16"/>
              </w:rPr>
              <w:t xml:space="preserve">descartável, látex natural, anatômica, textura homogênea, alta sensibilidade ao tato, boa elasticidade. Lubrificada com pó </w:t>
            </w:r>
            <w:proofErr w:type="spellStart"/>
            <w:r w:rsidRPr="003D5A97">
              <w:rPr>
                <w:sz w:val="16"/>
                <w:szCs w:val="16"/>
              </w:rPr>
              <w:t>bioabsorvível</w:t>
            </w:r>
            <w:proofErr w:type="spellEnd"/>
            <w:r w:rsidRPr="003D5A97">
              <w:rPr>
                <w:sz w:val="16"/>
                <w:szCs w:val="16"/>
              </w:rPr>
              <w:t xml:space="preserve"> e baixo teor de proteína (preferência menor que 100 </w:t>
            </w:r>
            <w:proofErr w:type="spellStart"/>
            <w:r w:rsidRPr="003D5A97">
              <w:rPr>
                <w:sz w:val="16"/>
                <w:szCs w:val="16"/>
              </w:rPr>
              <w:t>μg</w:t>
            </w:r>
            <w:proofErr w:type="spellEnd"/>
            <w:r w:rsidRPr="003D5A97">
              <w:rPr>
                <w:sz w:val="16"/>
                <w:szCs w:val="16"/>
              </w:rPr>
              <w:t>/grama) e antiderrapante.</w:t>
            </w:r>
          </w:p>
        </w:tc>
        <w:tc>
          <w:tcPr>
            <w:tcW w:w="992" w:type="dxa"/>
            <w:vAlign w:val="center"/>
          </w:tcPr>
          <w:p w14:paraId="5EFD841E" w14:textId="77777777" w:rsidR="003D5A97" w:rsidRPr="003D5A97" w:rsidRDefault="003D5A97" w:rsidP="00CB464E">
            <w:pPr>
              <w:jc w:val="center"/>
              <w:rPr>
                <w:sz w:val="16"/>
                <w:szCs w:val="16"/>
              </w:rPr>
            </w:pPr>
            <w:r w:rsidRPr="003D5A97">
              <w:rPr>
                <w:sz w:val="16"/>
                <w:szCs w:val="16"/>
              </w:rPr>
              <w:t>Par</w:t>
            </w:r>
          </w:p>
        </w:tc>
        <w:tc>
          <w:tcPr>
            <w:tcW w:w="1418" w:type="dxa"/>
            <w:vAlign w:val="center"/>
          </w:tcPr>
          <w:p w14:paraId="3EC26697" w14:textId="77777777" w:rsidR="003D5A97" w:rsidRPr="003D5A97" w:rsidRDefault="003D5A97" w:rsidP="00CB464E">
            <w:pPr>
              <w:jc w:val="center"/>
              <w:rPr>
                <w:sz w:val="16"/>
                <w:szCs w:val="16"/>
              </w:rPr>
            </w:pPr>
            <w:r w:rsidRPr="003D5A97">
              <w:rPr>
                <w:sz w:val="16"/>
                <w:szCs w:val="16"/>
              </w:rPr>
              <w:t>8.000</w:t>
            </w:r>
          </w:p>
        </w:tc>
      </w:tr>
      <w:tr w:rsidR="003D5A97" w:rsidRPr="003D5A97" w14:paraId="044E0BFF" w14:textId="77777777" w:rsidTr="003D5A97">
        <w:tc>
          <w:tcPr>
            <w:tcW w:w="704" w:type="dxa"/>
            <w:vAlign w:val="center"/>
          </w:tcPr>
          <w:p w14:paraId="1DF20A8D" w14:textId="77777777" w:rsidR="003D5A97" w:rsidRPr="003D5A97" w:rsidRDefault="003D5A97" w:rsidP="00CB464E">
            <w:pPr>
              <w:jc w:val="center"/>
              <w:rPr>
                <w:sz w:val="16"/>
                <w:szCs w:val="16"/>
              </w:rPr>
            </w:pPr>
            <w:r w:rsidRPr="003D5A97">
              <w:rPr>
                <w:sz w:val="16"/>
                <w:szCs w:val="16"/>
              </w:rPr>
              <w:t>98</w:t>
            </w:r>
          </w:p>
        </w:tc>
        <w:tc>
          <w:tcPr>
            <w:tcW w:w="7371" w:type="dxa"/>
            <w:vAlign w:val="center"/>
          </w:tcPr>
          <w:p w14:paraId="698B793E" w14:textId="77777777" w:rsidR="003D5A97" w:rsidRPr="003D5A97" w:rsidRDefault="003D5A97" w:rsidP="00CB464E">
            <w:pPr>
              <w:jc w:val="both"/>
              <w:rPr>
                <w:b/>
                <w:sz w:val="16"/>
                <w:szCs w:val="16"/>
              </w:rPr>
            </w:pPr>
            <w:r w:rsidRPr="003D5A97">
              <w:rPr>
                <w:b/>
                <w:sz w:val="16"/>
                <w:szCs w:val="16"/>
              </w:rPr>
              <w:t>LUVA CIRÚRGICA ESTÉRIL Nº 8,0-</w:t>
            </w:r>
            <w:r w:rsidRPr="003D5A97">
              <w:rPr>
                <w:sz w:val="16"/>
                <w:szCs w:val="16"/>
              </w:rPr>
              <w:t xml:space="preserve">descartável, látex natural, anatômica, textura homogênea, alta sensibilidade ao tato, boa elasticidade. Lubrificada com pó </w:t>
            </w:r>
            <w:proofErr w:type="spellStart"/>
            <w:r w:rsidRPr="003D5A97">
              <w:rPr>
                <w:sz w:val="16"/>
                <w:szCs w:val="16"/>
              </w:rPr>
              <w:t>bioabsorvível</w:t>
            </w:r>
            <w:proofErr w:type="spellEnd"/>
            <w:r w:rsidRPr="003D5A97">
              <w:rPr>
                <w:sz w:val="16"/>
                <w:szCs w:val="16"/>
              </w:rPr>
              <w:t xml:space="preserve"> e baixo teor de proteína (preferência menor que 100 </w:t>
            </w:r>
            <w:proofErr w:type="spellStart"/>
            <w:r w:rsidRPr="003D5A97">
              <w:rPr>
                <w:sz w:val="16"/>
                <w:szCs w:val="16"/>
              </w:rPr>
              <w:t>μg</w:t>
            </w:r>
            <w:proofErr w:type="spellEnd"/>
            <w:r w:rsidRPr="003D5A97">
              <w:rPr>
                <w:sz w:val="16"/>
                <w:szCs w:val="16"/>
              </w:rPr>
              <w:t>/grama) e antiderrapante.</w:t>
            </w:r>
          </w:p>
        </w:tc>
        <w:tc>
          <w:tcPr>
            <w:tcW w:w="992" w:type="dxa"/>
            <w:vAlign w:val="center"/>
          </w:tcPr>
          <w:p w14:paraId="26B73E4E" w14:textId="77777777" w:rsidR="003D5A97" w:rsidRPr="003D5A97" w:rsidRDefault="003D5A97" w:rsidP="00CB464E">
            <w:pPr>
              <w:jc w:val="center"/>
              <w:rPr>
                <w:sz w:val="16"/>
                <w:szCs w:val="16"/>
              </w:rPr>
            </w:pPr>
            <w:r w:rsidRPr="003D5A97">
              <w:rPr>
                <w:sz w:val="16"/>
                <w:szCs w:val="16"/>
              </w:rPr>
              <w:t>Par</w:t>
            </w:r>
          </w:p>
        </w:tc>
        <w:tc>
          <w:tcPr>
            <w:tcW w:w="1418" w:type="dxa"/>
            <w:vAlign w:val="center"/>
          </w:tcPr>
          <w:p w14:paraId="5EDDF6B3" w14:textId="77777777" w:rsidR="003D5A97" w:rsidRPr="003D5A97" w:rsidRDefault="003D5A97" w:rsidP="00CB464E">
            <w:pPr>
              <w:jc w:val="center"/>
              <w:rPr>
                <w:sz w:val="16"/>
                <w:szCs w:val="16"/>
              </w:rPr>
            </w:pPr>
            <w:r w:rsidRPr="003D5A97">
              <w:rPr>
                <w:sz w:val="16"/>
                <w:szCs w:val="16"/>
              </w:rPr>
              <w:t>8.000</w:t>
            </w:r>
          </w:p>
        </w:tc>
      </w:tr>
      <w:tr w:rsidR="003D5A97" w:rsidRPr="003D5A97" w14:paraId="2878F847" w14:textId="77777777" w:rsidTr="003D5A97">
        <w:tc>
          <w:tcPr>
            <w:tcW w:w="704" w:type="dxa"/>
            <w:vAlign w:val="center"/>
          </w:tcPr>
          <w:p w14:paraId="412ED661" w14:textId="77777777" w:rsidR="003D5A97" w:rsidRPr="003D5A97" w:rsidRDefault="003D5A97" w:rsidP="00CB464E">
            <w:pPr>
              <w:jc w:val="center"/>
              <w:rPr>
                <w:sz w:val="16"/>
                <w:szCs w:val="16"/>
              </w:rPr>
            </w:pPr>
            <w:r w:rsidRPr="003D5A97">
              <w:rPr>
                <w:sz w:val="16"/>
                <w:szCs w:val="16"/>
              </w:rPr>
              <w:t>99</w:t>
            </w:r>
          </w:p>
        </w:tc>
        <w:tc>
          <w:tcPr>
            <w:tcW w:w="7371" w:type="dxa"/>
            <w:vAlign w:val="center"/>
          </w:tcPr>
          <w:p w14:paraId="3CE32F8A" w14:textId="77777777" w:rsidR="003D5A97" w:rsidRPr="003D5A97" w:rsidRDefault="003D5A97" w:rsidP="00CB464E">
            <w:pPr>
              <w:jc w:val="both"/>
              <w:rPr>
                <w:b/>
                <w:sz w:val="16"/>
                <w:szCs w:val="16"/>
              </w:rPr>
            </w:pPr>
            <w:r w:rsidRPr="003D5A97">
              <w:rPr>
                <w:b/>
                <w:sz w:val="16"/>
                <w:szCs w:val="16"/>
              </w:rPr>
              <w:t>LUVA CIRÚRGICA ESTÉRIL Nº 8,5-</w:t>
            </w:r>
            <w:r w:rsidRPr="003D5A97">
              <w:rPr>
                <w:sz w:val="16"/>
                <w:szCs w:val="16"/>
              </w:rPr>
              <w:t xml:space="preserve">descartável, látex natural, anatômica, textura homogênea, alta sensibilidade ao tato, boa elasticidade. Lubrificada com pó </w:t>
            </w:r>
            <w:proofErr w:type="spellStart"/>
            <w:r w:rsidRPr="003D5A97">
              <w:rPr>
                <w:sz w:val="16"/>
                <w:szCs w:val="16"/>
              </w:rPr>
              <w:t>bioabsorvível</w:t>
            </w:r>
            <w:proofErr w:type="spellEnd"/>
            <w:r w:rsidRPr="003D5A97">
              <w:rPr>
                <w:sz w:val="16"/>
                <w:szCs w:val="16"/>
              </w:rPr>
              <w:t xml:space="preserve"> e baixo teor de proteína (preferência menor que 100 </w:t>
            </w:r>
            <w:proofErr w:type="spellStart"/>
            <w:r w:rsidRPr="003D5A97">
              <w:rPr>
                <w:sz w:val="16"/>
                <w:szCs w:val="16"/>
              </w:rPr>
              <w:t>μg</w:t>
            </w:r>
            <w:proofErr w:type="spellEnd"/>
            <w:r w:rsidRPr="003D5A97">
              <w:rPr>
                <w:sz w:val="16"/>
                <w:szCs w:val="16"/>
              </w:rPr>
              <w:t>/grama) e antiderrapante.</w:t>
            </w:r>
          </w:p>
        </w:tc>
        <w:tc>
          <w:tcPr>
            <w:tcW w:w="992" w:type="dxa"/>
            <w:vAlign w:val="center"/>
          </w:tcPr>
          <w:p w14:paraId="72A394FA" w14:textId="77777777" w:rsidR="003D5A97" w:rsidRPr="003D5A97" w:rsidRDefault="003D5A97" w:rsidP="00CB464E">
            <w:pPr>
              <w:jc w:val="center"/>
              <w:rPr>
                <w:sz w:val="16"/>
                <w:szCs w:val="16"/>
              </w:rPr>
            </w:pPr>
            <w:r w:rsidRPr="003D5A97">
              <w:rPr>
                <w:sz w:val="16"/>
                <w:szCs w:val="16"/>
              </w:rPr>
              <w:t>Par</w:t>
            </w:r>
          </w:p>
        </w:tc>
        <w:tc>
          <w:tcPr>
            <w:tcW w:w="1418" w:type="dxa"/>
            <w:vAlign w:val="center"/>
          </w:tcPr>
          <w:p w14:paraId="08971E7B" w14:textId="77777777" w:rsidR="003D5A97" w:rsidRPr="003D5A97" w:rsidRDefault="003D5A97" w:rsidP="00CB464E">
            <w:pPr>
              <w:jc w:val="center"/>
              <w:rPr>
                <w:sz w:val="16"/>
                <w:szCs w:val="16"/>
              </w:rPr>
            </w:pPr>
            <w:r w:rsidRPr="003D5A97">
              <w:rPr>
                <w:sz w:val="16"/>
                <w:szCs w:val="16"/>
              </w:rPr>
              <w:t>8.000</w:t>
            </w:r>
          </w:p>
        </w:tc>
      </w:tr>
      <w:tr w:rsidR="003D5A97" w:rsidRPr="003D5A97" w14:paraId="379536CC" w14:textId="77777777" w:rsidTr="003D5A97">
        <w:tc>
          <w:tcPr>
            <w:tcW w:w="704" w:type="dxa"/>
            <w:vAlign w:val="center"/>
          </w:tcPr>
          <w:p w14:paraId="43D979FC" w14:textId="77777777" w:rsidR="003D5A97" w:rsidRPr="003D5A97" w:rsidRDefault="003D5A97" w:rsidP="00CB464E">
            <w:pPr>
              <w:jc w:val="center"/>
              <w:rPr>
                <w:sz w:val="16"/>
                <w:szCs w:val="16"/>
              </w:rPr>
            </w:pPr>
            <w:r w:rsidRPr="003D5A97">
              <w:rPr>
                <w:sz w:val="16"/>
                <w:szCs w:val="16"/>
              </w:rPr>
              <w:t>100</w:t>
            </w:r>
          </w:p>
        </w:tc>
        <w:tc>
          <w:tcPr>
            <w:tcW w:w="7371" w:type="dxa"/>
            <w:vAlign w:val="center"/>
          </w:tcPr>
          <w:p w14:paraId="09298940" w14:textId="77777777" w:rsidR="003D5A97" w:rsidRPr="003D5A97" w:rsidRDefault="003D5A97" w:rsidP="00CB464E">
            <w:pPr>
              <w:jc w:val="both"/>
              <w:rPr>
                <w:b/>
                <w:sz w:val="16"/>
                <w:szCs w:val="16"/>
              </w:rPr>
            </w:pPr>
            <w:r w:rsidRPr="003D5A97">
              <w:rPr>
                <w:b/>
                <w:sz w:val="16"/>
                <w:szCs w:val="16"/>
              </w:rPr>
              <w:t xml:space="preserve">LUVA DE PROCEDIMENTO G - </w:t>
            </w:r>
            <w:r w:rsidRPr="003D5A97">
              <w:rPr>
                <w:sz w:val="16"/>
                <w:szCs w:val="16"/>
              </w:rPr>
              <w:t xml:space="preserve">não estéril, descartável, 100% látex natural, anatômica, textura homogênea, alta sensibilidade ao tato, boa elasticidade e resistente à tração, ambidestra, comprimento mínimo de 25 cm, lubrificada com pó </w:t>
            </w:r>
            <w:proofErr w:type="spellStart"/>
            <w:r w:rsidRPr="003D5A97">
              <w:rPr>
                <w:sz w:val="16"/>
                <w:szCs w:val="16"/>
              </w:rPr>
              <w:t>bioabsorvível</w:t>
            </w:r>
            <w:proofErr w:type="spellEnd"/>
            <w:r w:rsidRPr="003D5A97">
              <w:rPr>
                <w:sz w:val="16"/>
                <w:szCs w:val="16"/>
              </w:rPr>
              <w:t>, baixo teor de proteína. Tamanho grande.</w:t>
            </w:r>
          </w:p>
        </w:tc>
        <w:tc>
          <w:tcPr>
            <w:tcW w:w="992" w:type="dxa"/>
            <w:vAlign w:val="center"/>
          </w:tcPr>
          <w:p w14:paraId="1983016B"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1DA1CF1" w14:textId="77777777" w:rsidR="003D5A97" w:rsidRPr="003D5A97" w:rsidRDefault="003D5A97" w:rsidP="00CB464E">
            <w:pPr>
              <w:jc w:val="center"/>
              <w:rPr>
                <w:sz w:val="16"/>
                <w:szCs w:val="16"/>
              </w:rPr>
            </w:pPr>
            <w:r w:rsidRPr="003D5A97">
              <w:rPr>
                <w:sz w:val="16"/>
                <w:szCs w:val="16"/>
              </w:rPr>
              <w:t>100.000</w:t>
            </w:r>
          </w:p>
        </w:tc>
      </w:tr>
      <w:tr w:rsidR="003D5A97" w:rsidRPr="003D5A97" w14:paraId="09D8F05C" w14:textId="77777777" w:rsidTr="003D5A97">
        <w:tc>
          <w:tcPr>
            <w:tcW w:w="704" w:type="dxa"/>
            <w:vAlign w:val="center"/>
          </w:tcPr>
          <w:p w14:paraId="72640380" w14:textId="77777777" w:rsidR="003D5A97" w:rsidRPr="003D5A97" w:rsidRDefault="003D5A97" w:rsidP="00CB464E">
            <w:pPr>
              <w:jc w:val="center"/>
              <w:rPr>
                <w:sz w:val="16"/>
                <w:szCs w:val="16"/>
              </w:rPr>
            </w:pPr>
            <w:r w:rsidRPr="003D5A97">
              <w:rPr>
                <w:sz w:val="16"/>
                <w:szCs w:val="16"/>
              </w:rPr>
              <w:t>101</w:t>
            </w:r>
          </w:p>
        </w:tc>
        <w:tc>
          <w:tcPr>
            <w:tcW w:w="7371" w:type="dxa"/>
            <w:vAlign w:val="center"/>
          </w:tcPr>
          <w:p w14:paraId="01E74C13" w14:textId="77777777" w:rsidR="003D5A97" w:rsidRPr="003D5A97" w:rsidRDefault="003D5A97" w:rsidP="00CB464E">
            <w:pPr>
              <w:jc w:val="both"/>
              <w:rPr>
                <w:b/>
                <w:sz w:val="16"/>
                <w:szCs w:val="16"/>
              </w:rPr>
            </w:pPr>
            <w:r w:rsidRPr="003D5A97">
              <w:rPr>
                <w:b/>
                <w:sz w:val="16"/>
                <w:szCs w:val="16"/>
              </w:rPr>
              <w:t xml:space="preserve">LUVA DE PROCEDIMENTO M - </w:t>
            </w:r>
            <w:r w:rsidRPr="003D5A97">
              <w:rPr>
                <w:sz w:val="16"/>
                <w:szCs w:val="16"/>
              </w:rPr>
              <w:t xml:space="preserve">não estéril, descartável, 100% látex natural, anatômica, textura homogênea, alta sensibilidade ao tato, boa elasticidade e resistente à tração, ambidestra, comprimento mínimo de 25 cm, lubrificada com pó </w:t>
            </w:r>
            <w:proofErr w:type="spellStart"/>
            <w:r w:rsidRPr="003D5A97">
              <w:rPr>
                <w:sz w:val="16"/>
                <w:szCs w:val="16"/>
              </w:rPr>
              <w:t>bioabsorvível</w:t>
            </w:r>
            <w:proofErr w:type="spellEnd"/>
            <w:r w:rsidRPr="003D5A97">
              <w:rPr>
                <w:sz w:val="16"/>
                <w:szCs w:val="16"/>
              </w:rPr>
              <w:t>, baixo teor de proteína. Tamanho médio.</w:t>
            </w:r>
          </w:p>
        </w:tc>
        <w:tc>
          <w:tcPr>
            <w:tcW w:w="992" w:type="dxa"/>
            <w:vAlign w:val="center"/>
          </w:tcPr>
          <w:p w14:paraId="215E3112"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58D53E9" w14:textId="77777777" w:rsidR="003D5A97" w:rsidRPr="003D5A97" w:rsidRDefault="003D5A97" w:rsidP="00CB464E">
            <w:pPr>
              <w:jc w:val="center"/>
              <w:rPr>
                <w:sz w:val="16"/>
                <w:szCs w:val="16"/>
              </w:rPr>
            </w:pPr>
            <w:r w:rsidRPr="003D5A97">
              <w:rPr>
                <w:sz w:val="16"/>
                <w:szCs w:val="16"/>
              </w:rPr>
              <w:t>100.000</w:t>
            </w:r>
          </w:p>
        </w:tc>
      </w:tr>
      <w:tr w:rsidR="003D5A97" w:rsidRPr="003D5A97" w14:paraId="345C03B9" w14:textId="77777777" w:rsidTr="003D5A97">
        <w:tc>
          <w:tcPr>
            <w:tcW w:w="704" w:type="dxa"/>
            <w:vAlign w:val="center"/>
          </w:tcPr>
          <w:p w14:paraId="62899D50" w14:textId="77777777" w:rsidR="003D5A97" w:rsidRPr="003D5A97" w:rsidRDefault="003D5A97" w:rsidP="00CB464E">
            <w:pPr>
              <w:jc w:val="center"/>
              <w:rPr>
                <w:sz w:val="16"/>
                <w:szCs w:val="16"/>
              </w:rPr>
            </w:pPr>
            <w:r w:rsidRPr="003D5A97">
              <w:rPr>
                <w:sz w:val="16"/>
                <w:szCs w:val="16"/>
              </w:rPr>
              <w:t>102</w:t>
            </w:r>
          </w:p>
        </w:tc>
        <w:tc>
          <w:tcPr>
            <w:tcW w:w="7371" w:type="dxa"/>
            <w:vAlign w:val="center"/>
          </w:tcPr>
          <w:p w14:paraId="5464E020" w14:textId="77777777" w:rsidR="003D5A97" w:rsidRPr="003D5A97" w:rsidRDefault="003D5A97" w:rsidP="00CB464E">
            <w:pPr>
              <w:jc w:val="both"/>
              <w:rPr>
                <w:b/>
                <w:sz w:val="16"/>
                <w:szCs w:val="16"/>
              </w:rPr>
            </w:pPr>
            <w:r w:rsidRPr="003D5A97">
              <w:rPr>
                <w:b/>
                <w:sz w:val="16"/>
                <w:szCs w:val="16"/>
              </w:rPr>
              <w:t xml:space="preserve">LUVA DE PROCEDIMENTO P - </w:t>
            </w:r>
            <w:r w:rsidRPr="003D5A97">
              <w:rPr>
                <w:sz w:val="16"/>
                <w:szCs w:val="16"/>
              </w:rPr>
              <w:t xml:space="preserve">não estéril, descartável, 100% látex natural, anatômica, textura homogênea, alta sensibilidade ao tato, boa elasticidade e resistente à tração, ambidestra, comprimento mínimo de 25 cm, lubrificada com pó </w:t>
            </w:r>
            <w:proofErr w:type="spellStart"/>
            <w:r w:rsidRPr="003D5A97">
              <w:rPr>
                <w:sz w:val="16"/>
                <w:szCs w:val="16"/>
              </w:rPr>
              <w:t>bioabsorvível</w:t>
            </w:r>
            <w:proofErr w:type="spellEnd"/>
            <w:r w:rsidRPr="003D5A97">
              <w:rPr>
                <w:sz w:val="16"/>
                <w:szCs w:val="16"/>
              </w:rPr>
              <w:t xml:space="preserve">, baixo teor de proteína. Tamanho pequeno. </w:t>
            </w:r>
          </w:p>
        </w:tc>
        <w:tc>
          <w:tcPr>
            <w:tcW w:w="992" w:type="dxa"/>
            <w:vAlign w:val="center"/>
          </w:tcPr>
          <w:p w14:paraId="3CF71234"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D8221EA" w14:textId="77777777" w:rsidR="003D5A97" w:rsidRPr="003D5A97" w:rsidRDefault="003D5A97" w:rsidP="00CB464E">
            <w:pPr>
              <w:jc w:val="center"/>
              <w:rPr>
                <w:sz w:val="16"/>
                <w:szCs w:val="16"/>
              </w:rPr>
            </w:pPr>
            <w:r w:rsidRPr="003D5A97">
              <w:rPr>
                <w:sz w:val="16"/>
                <w:szCs w:val="16"/>
              </w:rPr>
              <w:t>100.000</w:t>
            </w:r>
          </w:p>
        </w:tc>
      </w:tr>
      <w:tr w:rsidR="003D5A97" w:rsidRPr="003D5A97" w14:paraId="3E6D0577" w14:textId="77777777" w:rsidTr="003D5A97">
        <w:tc>
          <w:tcPr>
            <w:tcW w:w="704" w:type="dxa"/>
            <w:vAlign w:val="center"/>
          </w:tcPr>
          <w:p w14:paraId="49079178" w14:textId="77777777" w:rsidR="003D5A97" w:rsidRPr="003D5A97" w:rsidRDefault="003D5A97" w:rsidP="00CB464E">
            <w:pPr>
              <w:jc w:val="center"/>
              <w:rPr>
                <w:sz w:val="16"/>
                <w:szCs w:val="16"/>
              </w:rPr>
            </w:pPr>
            <w:r w:rsidRPr="003D5A97">
              <w:rPr>
                <w:sz w:val="16"/>
                <w:szCs w:val="16"/>
              </w:rPr>
              <w:lastRenderedPageBreak/>
              <w:t>103</w:t>
            </w:r>
          </w:p>
        </w:tc>
        <w:tc>
          <w:tcPr>
            <w:tcW w:w="7371" w:type="dxa"/>
            <w:vAlign w:val="center"/>
          </w:tcPr>
          <w:p w14:paraId="42648A73" w14:textId="77777777" w:rsidR="003D5A97" w:rsidRPr="003D5A97" w:rsidRDefault="003D5A97" w:rsidP="00CB464E">
            <w:pPr>
              <w:jc w:val="both"/>
              <w:rPr>
                <w:b/>
                <w:sz w:val="16"/>
                <w:szCs w:val="16"/>
              </w:rPr>
            </w:pPr>
            <w:r w:rsidRPr="003D5A97">
              <w:rPr>
                <w:b/>
                <w:sz w:val="16"/>
                <w:szCs w:val="16"/>
              </w:rPr>
              <w:t xml:space="preserve">LUVA DE PROCEDIMENTO PP - </w:t>
            </w:r>
            <w:r w:rsidRPr="003D5A97">
              <w:rPr>
                <w:sz w:val="16"/>
                <w:szCs w:val="16"/>
              </w:rPr>
              <w:t xml:space="preserve">não estéril, descartável, 100% látex natural, anatômica, textura homogênea, alta sensibilidade ao tato, boa elasticidade e resistente à tração, ambidestra, comprimento mínimo de 25 cm, lubrificada com pó </w:t>
            </w:r>
            <w:proofErr w:type="spellStart"/>
            <w:r w:rsidRPr="003D5A97">
              <w:rPr>
                <w:sz w:val="16"/>
                <w:szCs w:val="16"/>
              </w:rPr>
              <w:t>bioabsorvível</w:t>
            </w:r>
            <w:proofErr w:type="spellEnd"/>
            <w:r w:rsidRPr="003D5A97">
              <w:rPr>
                <w:sz w:val="16"/>
                <w:szCs w:val="16"/>
              </w:rPr>
              <w:t xml:space="preserve">, baixo teor de proteína. Tamanho extra pequeno. </w:t>
            </w:r>
          </w:p>
        </w:tc>
        <w:tc>
          <w:tcPr>
            <w:tcW w:w="992" w:type="dxa"/>
            <w:vAlign w:val="center"/>
          </w:tcPr>
          <w:p w14:paraId="26204029"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E4A2B54" w14:textId="77777777" w:rsidR="003D5A97" w:rsidRPr="003D5A97" w:rsidRDefault="003D5A97" w:rsidP="00CB464E">
            <w:pPr>
              <w:jc w:val="center"/>
              <w:rPr>
                <w:sz w:val="16"/>
                <w:szCs w:val="16"/>
              </w:rPr>
            </w:pPr>
            <w:r w:rsidRPr="003D5A97">
              <w:rPr>
                <w:sz w:val="16"/>
                <w:szCs w:val="16"/>
              </w:rPr>
              <w:t>50.000</w:t>
            </w:r>
          </w:p>
        </w:tc>
      </w:tr>
      <w:tr w:rsidR="003D5A97" w:rsidRPr="003D5A97" w14:paraId="63FFEA7D" w14:textId="77777777" w:rsidTr="003D5A97">
        <w:tc>
          <w:tcPr>
            <w:tcW w:w="704" w:type="dxa"/>
            <w:vAlign w:val="center"/>
          </w:tcPr>
          <w:p w14:paraId="777778CC" w14:textId="77777777" w:rsidR="003D5A97" w:rsidRPr="003D5A97" w:rsidRDefault="003D5A97" w:rsidP="00CB464E">
            <w:pPr>
              <w:jc w:val="center"/>
              <w:rPr>
                <w:sz w:val="16"/>
                <w:szCs w:val="16"/>
              </w:rPr>
            </w:pPr>
            <w:r w:rsidRPr="003D5A97">
              <w:rPr>
                <w:sz w:val="16"/>
                <w:szCs w:val="16"/>
              </w:rPr>
              <w:t>104</w:t>
            </w:r>
          </w:p>
        </w:tc>
        <w:tc>
          <w:tcPr>
            <w:tcW w:w="7371" w:type="dxa"/>
            <w:vAlign w:val="center"/>
          </w:tcPr>
          <w:p w14:paraId="3D6230C2" w14:textId="77777777" w:rsidR="003D5A97" w:rsidRPr="003D5A97" w:rsidRDefault="003D5A97" w:rsidP="00CB464E">
            <w:pPr>
              <w:jc w:val="both"/>
              <w:rPr>
                <w:b/>
                <w:sz w:val="16"/>
                <w:szCs w:val="16"/>
              </w:rPr>
            </w:pPr>
            <w:r w:rsidRPr="003D5A97">
              <w:rPr>
                <w:b/>
                <w:sz w:val="16"/>
                <w:szCs w:val="16"/>
              </w:rPr>
              <w:t>MÁSCARA DESCARTÁVEL-</w:t>
            </w:r>
            <w:r w:rsidRPr="003D5A97">
              <w:rPr>
                <w:sz w:val="16"/>
                <w:szCs w:val="16"/>
              </w:rPr>
              <w:t xml:space="preserve"> uso geral, poliéster, tira elástica, grampo ajuste nasal.</w:t>
            </w:r>
          </w:p>
        </w:tc>
        <w:tc>
          <w:tcPr>
            <w:tcW w:w="992" w:type="dxa"/>
            <w:vAlign w:val="center"/>
          </w:tcPr>
          <w:p w14:paraId="7AF545AF"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E7F4828" w14:textId="77777777" w:rsidR="003D5A97" w:rsidRPr="003D5A97" w:rsidRDefault="003D5A97" w:rsidP="00CB464E">
            <w:pPr>
              <w:jc w:val="center"/>
              <w:rPr>
                <w:sz w:val="16"/>
                <w:szCs w:val="16"/>
              </w:rPr>
            </w:pPr>
            <w:r w:rsidRPr="003D5A97">
              <w:rPr>
                <w:sz w:val="16"/>
                <w:szCs w:val="16"/>
              </w:rPr>
              <w:t>50.000</w:t>
            </w:r>
          </w:p>
        </w:tc>
      </w:tr>
      <w:tr w:rsidR="003D5A97" w:rsidRPr="003D5A97" w14:paraId="2AD62A2A" w14:textId="77777777" w:rsidTr="003D5A97">
        <w:tc>
          <w:tcPr>
            <w:tcW w:w="704" w:type="dxa"/>
            <w:vAlign w:val="center"/>
          </w:tcPr>
          <w:p w14:paraId="6BD3B3F2" w14:textId="77777777" w:rsidR="003D5A97" w:rsidRPr="003D5A97" w:rsidRDefault="003D5A97" w:rsidP="00CB464E">
            <w:pPr>
              <w:jc w:val="center"/>
              <w:rPr>
                <w:sz w:val="16"/>
                <w:szCs w:val="16"/>
              </w:rPr>
            </w:pPr>
            <w:r w:rsidRPr="003D5A97">
              <w:rPr>
                <w:sz w:val="16"/>
                <w:szCs w:val="16"/>
              </w:rPr>
              <w:t>105</w:t>
            </w:r>
          </w:p>
        </w:tc>
        <w:tc>
          <w:tcPr>
            <w:tcW w:w="7371" w:type="dxa"/>
            <w:vAlign w:val="center"/>
          </w:tcPr>
          <w:p w14:paraId="33AB3264" w14:textId="77777777" w:rsidR="003D5A97" w:rsidRPr="003D5A97" w:rsidRDefault="003D5A97" w:rsidP="00CB464E">
            <w:pPr>
              <w:jc w:val="both"/>
              <w:rPr>
                <w:b/>
                <w:sz w:val="16"/>
                <w:szCs w:val="16"/>
              </w:rPr>
            </w:pPr>
            <w:r w:rsidRPr="003D5A97">
              <w:rPr>
                <w:b/>
                <w:sz w:val="16"/>
                <w:szCs w:val="16"/>
              </w:rPr>
              <w:t>MÁSCARA N 95</w:t>
            </w:r>
          </w:p>
        </w:tc>
        <w:tc>
          <w:tcPr>
            <w:tcW w:w="992" w:type="dxa"/>
            <w:vAlign w:val="center"/>
          </w:tcPr>
          <w:p w14:paraId="49B8FA5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8680D61" w14:textId="77777777" w:rsidR="003D5A97" w:rsidRPr="003D5A97" w:rsidRDefault="003D5A97" w:rsidP="00CB464E">
            <w:pPr>
              <w:jc w:val="center"/>
              <w:rPr>
                <w:sz w:val="16"/>
                <w:szCs w:val="16"/>
              </w:rPr>
            </w:pPr>
            <w:r w:rsidRPr="003D5A97">
              <w:rPr>
                <w:sz w:val="16"/>
                <w:szCs w:val="16"/>
              </w:rPr>
              <w:t>5.000</w:t>
            </w:r>
          </w:p>
        </w:tc>
      </w:tr>
      <w:tr w:rsidR="003D5A97" w:rsidRPr="003D5A97" w14:paraId="052A2FD3" w14:textId="77777777" w:rsidTr="003D5A97">
        <w:tc>
          <w:tcPr>
            <w:tcW w:w="704" w:type="dxa"/>
            <w:vAlign w:val="center"/>
          </w:tcPr>
          <w:p w14:paraId="751C649F" w14:textId="77777777" w:rsidR="003D5A97" w:rsidRPr="003D5A97" w:rsidRDefault="003D5A97" w:rsidP="00CB464E">
            <w:pPr>
              <w:jc w:val="center"/>
              <w:rPr>
                <w:sz w:val="16"/>
                <w:szCs w:val="16"/>
              </w:rPr>
            </w:pPr>
            <w:r w:rsidRPr="003D5A97">
              <w:rPr>
                <w:sz w:val="16"/>
                <w:szCs w:val="16"/>
              </w:rPr>
              <w:t>106</w:t>
            </w:r>
          </w:p>
        </w:tc>
        <w:tc>
          <w:tcPr>
            <w:tcW w:w="7371" w:type="dxa"/>
            <w:vAlign w:val="center"/>
          </w:tcPr>
          <w:p w14:paraId="5D4D2005" w14:textId="77777777" w:rsidR="003D5A97" w:rsidRPr="003D5A97" w:rsidRDefault="003D5A97" w:rsidP="00CB464E">
            <w:pPr>
              <w:jc w:val="both"/>
              <w:rPr>
                <w:b/>
                <w:sz w:val="16"/>
                <w:szCs w:val="16"/>
              </w:rPr>
            </w:pPr>
            <w:r w:rsidRPr="003D5A97">
              <w:rPr>
                <w:b/>
                <w:sz w:val="16"/>
                <w:szCs w:val="16"/>
              </w:rPr>
              <w:t>PAPEL GRAU CIRÚRGICO 10X100</w:t>
            </w:r>
          </w:p>
        </w:tc>
        <w:tc>
          <w:tcPr>
            <w:tcW w:w="992" w:type="dxa"/>
            <w:vAlign w:val="center"/>
          </w:tcPr>
          <w:p w14:paraId="72D24E2F" w14:textId="77777777" w:rsidR="003D5A97" w:rsidRPr="003D5A97" w:rsidRDefault="003D5A97" w:rsidP="00CB464E">
            <w:pPr>
              <w:jc w:val="center"/>
              <w:rPr>
                <w:sz w:val="16"/>
                <w:szCs w:val="16"/>
              </w:rPr>
            </w:pPr>
            <w:r w:rsidRPr="003D5A97">
              <w:rPr>
                <w:sz w:val="16"/>
                <w:szCs w:val="16"/>
              </w:rPr>
              <w:t>Rolo</w:t>
            </w:r>
          </w:p>
        </w:tc>
        <w:tc>
          <w:tcPr>
            <w:tcW w:w="1418" w:type="dxa"/>
            <w:vAlign w:val="center"/>
          </w:tcPr>
          <w:p w14:paraId="090E5045" w14:textId="77777777" w:rsidR="003D5A97" w:rsidRPr="003D5A97" w:rsidRDefault="003D5A97" w:rsidP="00CB464E">
            <w:pPr>
              <w:jc w:val="center"/>
              <w:rPr>
                <w:sz w:val="16"/>
                <w:szCs w:val="16"/>
              </w:rPr>
            </w:pPr>
            <w:r w:rsidRPr="003D5A97">
              <w:rPr>
                <w:sz w:val="16"/>
                <w:szCs w:val="16"/>
              </w:rPr>
              <w:t>320</w:t>
            </w:r>
          </w:p>
        </w:tc>
      </w:tr>
      <w:tr w:rsidR="003D5A97" w:rsidRPr="003D5A97" w14:paraId="37C0D51E" w14:textId="77777777" w:rsidTr="003D5A97">
        <w:tc>
          <w:tcPr>
            <w:tcW w:w="704" w:type="dxa"/>
            <w:vAlign w:val="center"/>
          </w:tcPr>
          <w:p w14:paraId="3E797371" w14:textId="77777777" w:rsidR="003D5A97" w:rsidRPr="003D5A97" w:rsidRDefault="003D5A97" w:rsidP="00CB464E">
            <w:pPr>
              <w:jc w:val="center"/>
              <w:rPr>
                <w:sz w:val="16"/>
                <w:szCs w:val="16"/>
              </w:rPr>
            </w:pPr>
            <w:r w:rsidRPr="003D5A97">
              <w:rPr>
                <w:sz w:val="16"/>
                <w:szCs w:val="16"/>
              </w:rPr>
              <w:t>107</w:t>
            </w:r>
          </w:p>
        </w:tc>
        <w:tc>
          <w:tcPr>
            <w:tcW w:w="7371" w:type="dxa"/>
            <w:vAlign w:val="center"/>
          </w:tcPr>
          <w:p w14:paraId="544E7BF5" w14:textId="77777777" w:rsidR="003D5A97" w:rsidRPr="003D5A97" w:rsidRDefault="003D5A97" w:rsidP="00CB464E">
            <w:pPr>
              <w:jc w:val="both"/>
              <w:rPr>
                <w:b/>
                <w:sz w:val="16"/>
                <w:szCs w:val="16"/>
              </w:rPr>
            </w:pPr>
            <w:r w:rsidRPr="003D5A97">
              <w:rPr>
                <w:b/>
                <w:sz w:val="16"/>
                <w:szCs w:val="16"/>
              </w:rPr>
              <w:t>PAPEL GRAU CIRÚRGICO 30X100</w:t>
            </w:r>
          </w:p>
        </w:tc>
        <w:tc>
          <w:tcPr>
            <w:tcW w:w="992" w:type="dxa"/>
            <w:vAlign w:val="center"/>
          </w:tcPr>
          <w:p w14:paraId="61F651E6" w14:textId="77777777" w:rsidR="003D5A97" w:rsidRPr="003D5A97" w:rsidRDefault="003D5A97" w:rsidP="00CB464E">
            <w:pPr>
              <w:jc w:val="center"/>
              <w:rPr>
                <w:sz w:val="16"/>
                <w:szCs w:val="16"/>
              </w:rPr>
            </w:pPr>
            <w:r w:rsidRPr="003D5A97">
              <w:rPr>
                <w:sz w:val="16"/>
                <w:szCs w:val="16"/>
              </w:rPr>
              <w:t>Rolo</w:t>
            </w:r>
          </w:p>
        </w:tc>
        <w:tc>
          <w:tcPr>
            <w:tcW w:w="1418" w:type="dxa"/>
            <w:vAlign w:val="center"/>
          </w:tcPr>
          <w:p w14:paraId="41B0D3F9" w14:textId="77777777" w:rsidR="003D5A97" w:rsidRPr="003D5A97" w:rsidRDefault="003D5A97" w:rsidP="00CB464E">
            <w:pPr>
              <w:jc w:val="center"/>
              <w:rPr>
                <w:sz w:val="16"/>
                <w:szCs w:val="16"/>
              </w:rPr>
            </w:pPr>
            <w:r w:rsidRPr="003D5A97">
              <w:rPr>
                <w:sz w:val="16"/>
                <w:szCs w:val="16"/>
              </w:rPr>
              <w:t>470</w:t>
            </w:r>
          </w:p>
        </w:tc>
      </w:tr>
      <w:tr w:rsidR="003D5A97" w:rsidRPr="003D5A97" w14:paraId="0E98DC99" w14:textId="77777777" w:rsidTr="003D5A97">
        <w:tc>
          <w:tcPr>
            <w:tcW w:w="704" w:type="dxa"/>
            <w:vAlign w:val="center"/>
          </w:tcPr>
          <w:p w14:paraId="7BBCBBAF" w14:textId="77777777" w:rsidR="003D5A97" w:rsidRPr="003D5A97" w:rsidRDefault="003D5A97" w:rsidP="00CB464E">
            <w:pPr>
              <w:jc w:val="center"/>
              <w:rPr>
                <w:sz w:val="16"/>
                <w:szCs w:val="16"/>
              </w:rPr>
            </w:pPr>
            <w:r w:rsidRPr="003D5A97">
              <w:rPr>
                <w:sz w:val="16"/>
                <w:szCs w:val="16"/>
              </w:rPr>
              <w:t>108</w:t>
            </w:r>
          </w:p>
        </w:tc>
        <w:tc>
          <w:tcPr>
            <w:tcW w:w="7371" w:type="dxa"/>
            <w:vAlign w:val="center"/>
          </w:tcPr>
          <w:p w14:paraId="127915F9" w14:textId="77777777" w:rsidR="003D5A97" w:rsidRPr="003D5A97" w:rsidRDefault="003D5A97" w:rsidP="00CB464E">
            <w:pPr>
              <w:jc w:val="both"/>
              <w:rPr>
                <w:b/>
                <w:sz w:val="16"/>
                <w:szCs w:val="16"/>
              </w:rPr>
            </w:pPr>
            <w:r w:rsidRPr="003D5A97">
              <w:rPr>
                <w:b/>
                <w:sz w:val="16"/>
                <w:szCs w:val="16"/>
              </w:rPr>
              <w:t>PAPEL GRAU CIRÚRGICO 45X100</w:t>
            </w:r>
          </w:p>
        </w:tc>
        <w:tc>
          <w:tcPr>
            <w:tcW w:w="992" w:type="dxa"/>
            <w:vAlign w:val="center"/>
          </w:tcPr>
          <w:p w14:paraId="4A4CAC6D" w14:textId="77777777" w:rsidR="003D5A97" w:rsidRPr="003D5A97" w:rsidRDefault="003D5A97" w:rsidP="00CB464E">
            <w:pPr>
              <w:jc w:val="center"/>
              <w:rPr>
                <w:sz w:val="16"/>
                <w:szCs w:val="16"/>
              </w:rPr>
            </w:pPr>
            <w:r w:rsidRPr="003D5A97">
              <w:rPr>
                <w:sz w:val="16"/>
                <w:szCs w:val="16"/>
              </w:rPr>
              <w:t>Rolo</w:t>
            </w:r>
          </w:p>
        </w:tc>
        <w:tc>
          <w:tcPr>
            <w:tcW w:w="1418" w:type="dxa"/>
            <w:vAlign w:val="center"/>
          </w:tcPr>
          <w:p w14:paraId="7A7FA98F" w14:textId="77777777" w:rsidR="003D5A97" w:rsidRPr="003D5A97" w:rsidRDefault="003D5A97" w:rsidP="00CB464E">
            <w:pPr>
              <w:jc w:val="center"/>
              <w:rPr>
                <w:sz w:val="16"/>
                <w:szCs w:val="16"/>
              </w:rPr>
            </w:pPr>
            <w:r w:rsidRPr="003D5A97">
              <w:rPr>
                <w:sz w:val="16"/>
                <w:szCs w:val="16"/>
              </w:rPr>
              <w:t>320</w:t>
            </w:r>
          </w:p>
        </w:tc>
      </w:tr>
      <w:tr w:rsidR="003D5A97" w:rsidRPr="003D5A97" w14:paraId="305FD9D7" w14:textId="77777777" w:rsidTr="003D5A97">
        <w:tc>
          <w:tcPr>
            <w:tcW w:w="704" w:type="dxa"/>
            <w:vAlign w:val="center"/>
          </w:tcPr>
          <w:p w14:paraId="1953809F" w14:textId="77777777" w:rsidR="003D5A97" w:rsidRPr="003D5A97" w:rsidRDefault="003D5A97" w:rsidP="00CB464E">
            <w:pPr>
              <w:jc w:val="center"/>
              <w:rPr>
                <w:sz w:val="16"/>
                <w:szCs w:val="16"/>
              </w:rPr>
            </w:pPr>
            <w:r w:rsidRPr="003D5A97">
              <w:rPr>
                <w:sz w:val="16"/>
                <w:szCs w:val="16"/>
              </w:rPr>
              <w:t>109</w:t>
            </w:r>
          </w:p>
        </w:tc>
        <w:tc>
          <w:tcPr>
            <w:tcW w:w="7371" w:type="dxa"/>
            <w:vAlign w:val="center"/>
          </w:tcPr>
          <w:p w14:paraId="337A1F97" w14:textId="77777777" w:rsidR="003D5A97" w:rsidRPr="003D5A97" w:rsidRDefault="003D5A97" w:rsidP="00CB464E">
            <w:pPr>
              <w:jc w:val="both"/>
              <w:rPr>
                <w:b/>
                <w:sz w:val="16"/>
                <w:szCs w:val="16"/>
              </w:rPr>
            </w:pPr>
            <w:r w:rsidRPr="003D5A97">
              <w:rPr>
                <w:b/>
                <w:sz w:val="16"/>
                <w:szCs w:val="16"/>
              </w:rPr>
              <w:t xml:space="preserve">PERÓXIDO DE HIDROGÊNIO </w:t>
            </w:r>
            <w:r w:rsidRPr="003D5A97">
              <w:rPr>
                <w:sz w:val="16"/>
                <w:szCs w:val="16"/>
              </w:rPr>
              <w:t>(ÁGUA OXIGENADA 10VOL) 3 % SOLUÇÃO 1000 ML</w:t>
            </w:r>
          </w:p>
        </w:tc>
        <w:tc>
          <w:tcPr>
            <w:tcW w:w="992" w:type="dxa"/>
            <w:vAlign w:val="center"/>
          </w:tcPr>
          <w:p w14:paraId="6F1AB6CC" w14:textId="77777777" w:rsidR="003D5A97" w:rsidRPr="003D5A97" w:rsidRDefault="003D5A97" w:rsidP="00CB464E">
            <w:pPr>
              <w:jc w:val="center"/>
              <w:rPr>
                <w:sz w:val="16"/>
                <w:szCs w:val="16"/>
              </w:rPr>
            </w:pPr>
            <w:r w:rsidRPr="003D5A97">
              <w:rPr>
                <w:sz w:val="16"/>
                <w:szCs w:val="16"/>
              </w:rPr>
              <w:t>Frasco c/1L</w:t>
            </w:r>
          </w:p>
        </w:tc>
        <w:tc>
          <w:tcPr>
            <w:tcW w:w="1418" w:type="dxa"/>
            <w:vAlign w:val="center"/>
          </w:tcPr>
          <w:p w14:paraId="6EE3B33B" w14:textId="77777777" w:rsidR="003D5A97" w:rsidRPr="003D5A97" w:rsidRDefault="003D5A97" w:rsidP="00CB464E">
            <w:pPr>
              <w:jc w:val="center"/>
              <w:rPr>
                <w:sz w:val="16"/>
                <w:szCs w:val="16"/>
              </w:rPr>
            </w:pPr>
            <w:r w:rsidRPr="003D5A97">
              <w:rPr>
                <w:sz w:val="16"/>
                <w:szCs w:val="16"/>
              </w:rPr>
              <w:t>100</w:t>
            </w:r>
          </w:p>
        </w:tc>
      </w:tr>
      <w:tr w:rsidR="003D5A97" w:rsidRPr="003D5A97" w14:paraId="3076E344" w14:textId="77777777" w:rsidTr="003D5A97">
        <w:tc>
          <w:tcPr>
            <w:tcW w:w="704" w:type="dxa"/>
            <w:vAlign w:val="center"/>
          </w:tcPr>
          <w:p w14:paraId="6834ED3D" w14:textId="77777777" w:rsidR="003D5A97" w:rsidRPr="003D5A97" w:rsidRDefault="003D5A97" w:rsidP="00CB464E">
            <w:pPr>
              <w:jc w:val="center"/>
              <w:rPr>
                <w:sz w:val="16"/>
                <w:szCs w:val="16"/>
              </w:rPr>
            </w:pPr>
            <w:r w:rsidRPr="003D5A97">
              <w:rPr>
                <w:sz w:val="16"/>
                <w:szCs w:val="16"/>
              </w:rPr>
              <w:t>110</w:t>
            </w:r>
          </w:p>
        </w:tc>
        <w:tc>
          <w:tcPr>
            <w:tcW w:w="7371" w:type="dxa"/>
            <w:vAlign w:val="center"/>
          </w:tcPr>
          <w:p w14:paraId="517E18B9" w14:textId="77777777" w:rsidR="003D5A97" w:rsidRPr="003D5A97" w:rsidRDefault="003D5A97" w:rsidP="00CB464E">
            <w:pPr>
              <w:jc w:val="both"/>
              <w:rPr>
                <w:b/>
                <w:sz w:val="16"/>
                <w:szCs w:val="16"/>
              </w:rPr>
            </w:pPr>
            <w:r w:rsidRPr="003D5A97">
              <w:rPr>
                <w:b/>
                <w:sz w:val="16"/>
                <w:szCs w:val="16"/>
              </w:rPr>
              <w:t>PRESERVATIVO MASCULINO S/LUBRIFICANTE -</w:t>
            </w:r>
            <w:r w:rsidRPr="003D5A97">
              <w:rPr>
                <w:sz w:val="16"/>
                <w:szCs w:val="16"/>
              </w:rPr>
              <w:t xml:space="preserve"> látex natural, 160 mm, 52 mm, espessura mín. 0,03mm, s/ espermicida, translúcido, transparente.</w:t>
            </w:r>
          </w:p>
        </w:tc>
        <w:tc>
          <w:tcPr>
            <w:tcW w:w="992" w:type="dxa"/>
            <w:vAlign w:val="center"/>
          </w:tcPr>
          <w:p w14:paraId="6D8749B2"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A231F5B" w14:textId="77777777" w:rsidR="003D5A97" w:rsidRPr="003D5A97" w:rsidRDefault="003D5A97" w:rsidP="00CB464E">
            <w:pPr>
              <w:jc w:val="center"/>
              <w:rPr>
                <w:sz w:val="16"/>
                <w:szCs w:val="16"/>
              </w:rPr>
            </w:pPr>
            <w:r w:rsidRPr="003D5A97">
              <w:rPr>
                <w:sz w:val="16"/>
                <w:szCs w:val="16"/>
              </w:rPr>
              <w:t>6.000</w:t>
            </w:r>
          </w:p>
        </w:tc>
      </w:tr>
      <w:tr w:rsidR="003D5A97" w:rsidRPr="003D5A97" w14:paraId="47B8B825" w14:textId="77777777" w:rsidTr="003D5A97">
        <w:tc>
          <w:tcPr>
            <w:tcW w:w="704" w:type="dxa"/>
            <w:vAlign w:val="center"/>
          </w:tcPr>
          <w:p w14:paraId="5BF96F42" w14:textId="77777777" w:rsidR="003D5A97" w:rsidRPr="003D5A97" w:rsidRDefault="003D5A97" w:rsidP="00CB464E">
            <w:pPr>
              <w:jc w:val="center"/>
              <w:rPr>
                <w:sz w:val="16"/>
                <w:szCs w:val="16"/>
              </w:rPr>
            </w:pPr>
            <w:r w:rsidRPr="003D5A97">
              <w:rPr>
                <w:sz w:val="16"/>
                <w:szCs w:val="16"/>
              </w:rPr>
              <w:t>111</w:t>
            </w:r>
          </w:p>
        </w:tc>
        <w:tc>
          <w:tcPr>
            <w:tcW w:w="7371" w:type="dxa"/>
            <w:vAlign w:val="center"/>
          </w:tcPr>
          <w:p w14:paraId="0B2E22BA" w14:textId="77777777" w:rsidR="003D5A97" w:rsidRPr="003D5A97" w:rsidRDefault="003D5A97" w:rsidP="00CB464E">
            <w:pPr>
              <w:jc w:val="both"/>
              <w:rPr>
                <w:b/>
                <w:sz w:val="16"/>
                <w:szCs w:val="16"/>
              </w:rPr>
            </w:pPr>
            <w:r w:rsidRPr="003D5A97">
              <w:rPr>
                <w:b/>
                <w:sz w:val="16"/>
                <w:szCs w:val="16"/>
              </w:rPr>
              <w:t>PRO-PÉ -</w:t>
            </w:r>
            <w:r w:rsidRPr="003D5A97">
              <w:rPr>
                <w:sz w:val="16"/>
                <w:szCs w:val="16"/>
              </w:rPr>
              <w:t xml:space="preserve"> sapatilha cirúrgica, não tecido, 40g/m2, único, descartável, com elástico, par.</w:t>
            </w:r>
          </w:p>
        </w:tc>
        <w:tc>
          <w:tcPr>
            <w:tcW w:w="992" w:type="dxa"/>
            <w:vAlign w:val="center"/>
          </w:tcPr>
          <w:p w14:paraId="03F6F4B1" w14:textId="77777777" w:rsidR="003D5A97" w:rsidRPr="003D5A97" w:rsidRDefault="003D5A97" w:rsidP="00CB464E">
            <w:pPr>
              <w:jc w:val="center"/>
              <w:rPr>
                <w:sz w:val="16"/>
                <w:szCs w:val="16"/>
              </w:rPr>
            </w:pPr>
            <w:r w:rsidRPr="003D5A97">
              <w:rPr>
                <w:sz w:val="16"/>
                <w:szCs w:val="16"/>
              </w:rPr>
              <w:t>Par</w:t>
            </w:r>
          </w:p>
        </w:tc>
        <w:tc>
          <w:tcPr>
            <w:tcW w:w="1418" w:type="dxa"/>
            <w:vAlign w:val="center"/>
          </w:tcPr>
          <w:p w14:paraId="3415E9D7" w14:textId="77777777" w:rsidR="003D5A97" w:rsidRPr="003D5A97" w:rsidRDefault="003D5A97" w:rsidP="00CB464E">
            <w:pPr>
              <w:jc w:val="center"/>
              <w:rPr>
                <w:sz w:val="16"/>
                <w:szCs w:val="16"/>
              </w:rPr>
            </w:pPr>
            <w:r w:rsidRPr="003D5A97">
              <w:rPr>
                <w:sz w:val="16"/>
                <w:szCs w:val="16"/>
              </w:rPr>
              <w:t>2.000</w:t>
            </w:r>
          </w:p>
        </w:tc>
      </w:tr>
      <w:tr w:rsidR="003D5A97" w:rsidRPr="003D5A97" w14:paraId="3A97398C" w14:textId="77777777" w:rsidTr="003D5A97">
        <w:tc>
          <w:tcPr>
            <w:tcW w:w="704" w:type="dxa"/>
            <w:vAlign w:val="center"/>
          </w:tcPr>
          <w:p w14:paraId="147D3185" w14:textId="77777777" w:rsidR="003D5A97" w:rsidRPr="003D5A97" w:rsidRDefault="003D5A97" w:rsidP="00CB464E">
            <w:pPr>
              <w:jc w:val="center"/>
              <w:rPr>
                <w:sz w:val="16"/>
                <w:szCs w:val="16"/>
              </w:rPr>
            </w:pPr>
            <w:r w:rsidRPr="003D5A97">
              <w:rPr>
                <w:sz w:val="16"/>
                <w:szCs w:val="16"/>
              </w:rPr>
              <w:t>112</w:t>
            </w:r>
          </w:p>
        </w:tc>
        <w:tc>
          <w:tcPr>
            <w:tcW w:w="7371" w:type="dxa"/>
            <w:vAlign w:val="center"/>
          </w:tcPr>
          <w:p w14:paraId="21E17922" w14:textId="77777777" w:rsidR="003D5A97" w:rsidRPr="003D5A97" w:rsidRDefault="003D5A97" w:rsidP="00CB464E">
            <w:pPr>
              <w:jc w:val="both"/>
              <w:rPr>
                <w:b/>
                <w:sz w:val="16"/>
                <w:szCs w:val="16"/>
              </w:rPr>
            </w:pPr>
            <w:r w:rsidRPr="003D5A97">
              <w:rPr>
                <w:b/>
                <w:sz w:val="16"/>
                <w:szCs w:val="16"/>
              </w:rPr>
              <w:t>PROTETOR SOLAR FPS 30</w:t>
            </w:r>
          </w:p>
        </w:tc>
        <w:tc>
          <w:tcPr>
            <w:tcW w:w="992" w:type="dxa"/>
            <w:vAlign w:val="center"/>
          </w:tcPr>
          <w:p w14:paraId="61F0E192" w14:textId="77777777" w:rsidR="003D5A97" w:rsidRPr="003D5A97" w:rsidRDefault="003D5A97" w:rsidP="00CB464E">
            <w:pPr>
              <w:jc w:val="center"/>
              <w:rPr>
                <w:sz w:val="16"/>
                <w:szCs w:val="16"/>
              </w:rPr>
            </w:pPr>
            <w:r w:rsidRPr="003D5A97">
              <w:rPr>
                <w:sz w:val="16"/>
                <w:szCs w:val="16"/>
              </w:rPr>
              <w:t>Frasco c/120g</w:t>
            </w:r>
          </w:p>
        </w:tc>
        <w:tc>
          <w:tcPr>
            <w:tcW w:w="1418" w:type="dxa"/>
            <w:vAlign w:val="center"/>
          </w:tcPr>
          <w:p w14:paraId="710A7E2B" w14:textId="77777777" w:rsidR="003D5A97" w:rsidRPr="003D5A97" w:rsidRDefault="003D5A97" w:rsidP="00CB464E">
            <w:pPr>
              <w:jc w:val="center"/>
              <w:rPr>
                <w:sz w:val="16"/>
                <w:szCs w:val="16"/>
              </w:rPr>
            </w:pPr>
            <w:r w:rsidRPr="003D5A97">
              <w:rPr>
                <w:sz w:val="16"/>
                <w:szCs w:val="16"/>
              </w:rPr>
              <w:t>2.000</w:t>
            </w:r>
          </w:p>
        </w:tc>
      </w:tr>
      <w:tr w:rsidR="003D5A97" w:rsidRPr="003D5A97" w14:paraId="3B3548EE" w14:textId="77777777" w:rsidTr="003D5A97">
        <w:tc>
          <w:tcPr>
            <w:tcW w:w="704" w:type="dxa"/>
            <w:vAlign w:val="center"/>
          </w:tcPr>
          <w:p w14:paraId="56878880" w14:textId="77777777" w:rsidR="003D5A97" w:rsidRPr="003D5A97" w:rsidRDefault="003D5A97" w:rsidP="00CB464E">
            <w:pPr>
              <w:jc w:val="center"/>
              <w:rPr>
                <w:sz w:val="16"/>
                <w:szCs w:val="16"/>
              </w:rPr>
            </w:pPr>
            <w:r w:rsidRPr="003D5A97">
              <w:rPr>
                <w:sz w:val="16"/>
                <w:szCs w:val="16"/>
              </w:rPr>
              <w:t>113</w:t>
            </w:r>
          </w:p>
        </w:tc>
        <w:tc>
          <w:tcPr>
            <w:tcW w:w="7371" w:type="dxa"/>
            <w:vAlign w:val="center"/>
          </w:tcPr>
          <w:p w14:paraId="288C6BC5" w14:textId="77777777" w:rsidR="003D5A97" w:rsidRPr="003D5A97" w:rsidRDefault="003D5A97" w:rsidP="00CB464E">
            <w:pPr>
              <w:jc w:val="both"/>
              <w:rPr>
                <w:b/>
                <w:sz w:val="16"/>
                <w:szCs w:val="16"/>
              </w:rPr>
            </w:pPr>
            <w:r w:rsidRPr="003D5A97">
              <w:rPr>
                <w:b/>
                <w:sz w:val="16"/>
                <w:szCs w:val="16"/>
              </w:rPr>
              <w:t>PULSEIRA IDENTIFICAÇÃO ADULTO -</w:t>
            </w:r>
            <w:r w:rsidRPr="003D5A97">
              <w:rPr>
                <w:sz w:val="16"/>
                <w:szCs w:val="16"/>
              </w:rPr>
              <w:t xml:space="preserve"> flexível, plástico macio e resistente, antialérgico, identificação de pacientes, lacre inviolável, descartável, Adulto (cor Branca).</w:t>
            </w:r>
          </w:p>
        </w:tc>
        <w:tc>
          <w:tcPr>
            <w:tcW w:w="992" w:type="dxa"/>
            <w:vAlign w:val="center"/>
          </w:tcPr>
          <w:p w14:paraId="2E0F332B"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82AC0DB" w14:textId="77777777" w:rsidR="003D5A97" w:rsidRPr="003D5A97" w:rsidRDefault="003D5A97" w:rsidP="00CB464E">
            <w:pPr>
              <w:jc w:val="center"/>
              <w:rPr>
                <w:sz w:val="16"/>
                <w:szCs w:val="16"/>
              </w:rPr>
            </w:pPr>
            <w:r w:rsidRPr="003D5A97">
              <w:rPr>
                <w:sz w:val="16"/>
                <w:szCs w:val="16"/>
              </w:rPr>
              <w:t>5.000</w:t>
            </w:r>
          </w:p>
        </w:tc>
      </w:tr>
      <w:tr w:rsidR="003D5A97" w:rsidRPr="003D5A97" w14:paraId="36431179" w14:textId="77777777" w:rsidTr="003D5A97">
        <w:tc>
          <w:tcPr>
            <w:tcW w:w="704" w:type="dxa"/>
            <w:vAlign w:val="center"/>
          </w:tcPr>
          <w:p w14:paraId="063BB538" w14:textId="77777777" w:rsidR="003D5A97" w:rsidRPr="003D5A97" w:rsidRDefault="003D5A97" w:rsidP="00CB464E">
            <w:pPr>
              <w:jc w:val="center"/>
              <w:rPr>
                <w:sz w:val="16"/>
                <w:szCs w:val="16"/>
              </w:rPr>
            </w:pPr>
            <w:r w:rsidRPr="003D5A97">
              <w:rPr>
                <w:sz w:val="16"/>
                <w:szCs w:val="16"/>
              </w:rPr>
              <w:t>114</w:t>
            </w:r>
          </w:p>
        </w:tc>
        <w:tc>
          <w:tcPr>
            <w:tcW w:w="7371" w:type="dxa"/>
            <w:vAlign w:val="center"/>
          </w:tcPr>
          <w:p w14:paraId="3BA3E841" w14:textId="77777777" w:rsidR="003D5A97" w:rsidRPr="003D5A97" w:rsidRDefault="003D5A97" w:rsidP="00CB464E">
            <w:pPr>
              <w:jc w:val="both"/>
              <w:rPr>
                <w:b/>
                <w:sz w:val="16"/>
                <w:szCs w:val="16"/>
              </w:rPr>
            </w:pPr>
            <w:r w:rsidRPr="003D5A97">
              <w:rPr>
                <w:b/>
                <w:sz w:val="16"/>
                <w:szCs w:val="16"/>
              </w:rPr>
              <w:t>PULSEIRA IDENTIFICAÇÃO PEDIÁTRICA AZUL-</w:t>
            </w:r>
            <w:r w:rsidRPr="003D5A97">
              <w:rPr>
                <w:sz w:val="16"/>
                <w:szCs w:val="16"/>
              </w:rPr>
              <w:t xml:space="preserve"> flexível, plástico macio e resistente, antialérgico, identificação de pacientes, lacre inviolável, descartável, pediátrica (cor azul).</w:t>
            </w:r>
          </w:p>
        </w:tc>
        <w:tc>
          <w:tcPr>
            <w:tcW w:w="992" w:type="dxa"/>
            <w:vAlign w:val="center"/>
          </w:tcPr>
          <w:p w14:paraId="1A11E75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BE4093C" w14:textId="77777777" w:rsidR="003D5A97" w:rsidRPr="003D5A97" w:rsidRDefault="003D5A97" w:rsidP="00CB464E">
            <w:pPr>
              <w:jc w:val="center"/>
              <w:rPr>
                <w:sz w:val="16"/>
                <w:szCs w:val="16"/>
              </w:rPr>
            </w:pPr>
            <w:r w:rsidRPr="003D5A97">
              <w:rPr>
                <w:sz w:val="16"/>
                <w:szCs w:val="16"/>
              </w:rPr>
              <w:t>5.000</w:t>
            </w:r>
          </w:p>
        </w:tc>
      </w:tr>
      <w:tr w:rsidR="003D5A97" w:rsidRPr="003D5A97" w14:paraId="18CA3ADA" w14:textId="77777777" w:rsidTr="003D5A97">
        <w:tc>
          <w:tcPr>
            <w:tcW w:w="704" w:type="dxa"/>
            <w:vAlign w:val="center"/>
          </w:tcPr>
          <w:p w14:paraId="46021E28" w14:textId="77777777" w:rsidR="003D5A97" w:rsidRPr="003D5A97" w:rsidRDefault="003D5A97" w:rsidP="00CB464E">
            <w:pPr>
              <w:jc w:val="center"/>
              <w:rPr>
                <w:sz w:val="16"/>
                <w:szCs w:val="16"/>
              </w:rPr>
            </w:pPr>
            <w:r w:rsidRPr="003D5A97">
              <w:rPr>
                <w:sz w:val="16"/>
                <w:szCs w:val="16"/>
              </w:rPr>
              <w:t>115</w:t>
            </w:r>
          </w:p>
        </w:tc>
        <w:tc>
          <w:tcPr>
            <w:tcW w:w="7371" w:type="dxa"/>
            <w:vAlign w:val="center"/>
          </w:tcPr>
          <w:p w14:paraId="5A4BBE25" w14:textId="77777777" w:rsidR="003D5A97" w:rsidRPr="003D5A97" w:rsidRDefault="003D5A97" w:rsidP="00CB464E">
            <w:pPr>
              <w:jc w:val="both"/>
              <w:rPr>
                <w:b/>
                <w:sz w:val="16"/>
                <w:szCs w:val="16"/>
              </w:rPr>
            </w:pPr>
            <w:r w:rsidRPr="003D5A97">
              <w:rPr>
                <w:b/>
                <w:sz w:val="16"/>
                <w:szCs w:val="16"/>
              </w:rPr>
              <w:t>PULSEIRA IDENTIFICAÇÃO PEDIÁTRICA ROSA</w:t>
            </w:r>
            <w:r w:rsidRPr="003D5A97">
              <w:rPr>
                <w:sz w:val="16"/>
                <w:szCs w:val="16"/>
              </w:rPr>
              <w:t>, flexível, plástico macio e resistente, antialérgico, identificação de pacientes, lacre inviolável, descartável, pediátrica (cor rosa).</w:t>
            </w:r>
          </w:p>
        </w:tc>
        <w:tc>
          <w:tcPr>
            <w:tcW w:w="992" w:type="dxa"/>
            <w:vAlign w:val="center"/>
          </w:tcPr>
          <w:p w14:paraId="26CA749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FE6EACB" w14:textId="77777777" w:rsidR="003D5A97" w:rsidRPr="003D5A97" w:rsidRDefault="003D5A97" w:rsidP="00CB464E">
            <w:pPr>
              <w:jc w:val="center"/>
              <w:rPr>
                <w:sz w:val="16"/>
                <w:szCs w:val="16"/>
              </w:rPr>
            </w:pPr>
            <w:r w:rsidRPr="003D5A97">
              <w:rPr>
                <w:sz w:val="16"/>
                <w:szCs w:val="16"/>
              </w:rPr>
              <w:t>5.000</w:t>
            </w:r>
          </w:p>
        </w:tc>
      </w:tr>
      <w:tr w:rsidR="003D5A97" w:rsidRPr="003D5A97" w14:paraId="073DF4C8" w14:textId="77777777" w:rsidTr="003D5A97">
        <w:tc>
          <w:tcPr>
            <w:tcW w:w="704" w:type="dxa"/>
            <w:vAlign w:val="center"/>
          </w:tcPr>
          <w:p w14:paraId="21406D27" w14:textId="77777777" w:rsidR="003D5A97" w:rsidRPr="003D5A97" w:rsidRDefault="003D5A97" w:rsidP="00CB464E">
            <w:pPr>
              <w:jc w:val="center"/>
              <w:rPr>
                <w:sz w:val="16"/>
                <w:szCs w:val="16"/>
              </w:rPr>
            </w:pPr>
            <w:r w:rsidRPr="003D5A97">
              <w:rPr>
                <w:sz w:val="16"/>
                <w:szCs w:val="16"/>
              </w:rPr>
              <w:t>116</w:t>
            </w:r>
          </w:p>
        </w:tc>
        <w:tc>
          <w:tcPr>
            <w:tcW w:w="7371" w:type="dxa"/>
            <w:vAlign w:val="center"/>
          </w:tcPr>
          <w:p w14:paraId="3FA82E3C" w14:textId="77777777" w:rsidR="003D5A97" w:rsidRPr="003D5A97" w:rsidRDefault="003D5A97" w:rsidP="00CB464E">
            <w:pPr>
              <w:jc w:val="both"/>
              <w:rPr>
                <w:b/>
                <w:sz w:val="16"/>
                <w:szCs w:val="16"/>
              </w:rPr>
            </w:pPr>
            <w:r w:rsidRPr="003D5A97">
              <w:rPr>
                <w:b/>
                <w:sz w:val="16"/>
                <w:szCs w:val="16"/>
              </w:rPr>
              <w:t>SERINGA 1 ML C/AGULHA 13MM X 4,5MM</w:t>
            </w:r>
            <w:r w:rsidRPr="003D5A97">
              <w:rPr>
                <w:sz w:val="16"/>
                <w:szCs w:val="16"/>
              </w:rPr>
              <w:t xml:space="preserve">. Estéril, atóxica, </w:t>
            </w:r>
            <w:proofErr w:type="spellStart"/>
            <w:r w:rsidRPr="003D5A97">
              <w:rPr>
                <w:sz w:val="16"/>
                <w:szCs w:val="16"/>
              </w:rPr>
              <w:t>apirogênica</w:t>
            </w:r>
            <w:proofErr w:type="spellEnd"/>
            <w:r w:rsidRPr="003D5A97">
              <w:rPr>
                <w:b/>
                <w:sz w:val="16"/>
                <w:szCs w:val="16"/>
              </w:rPr>
              <w:t xml:space="preserve">. </w:t>
            </w:r>
          </w:p>
        </w:tc>
        <w:tc>
          <w:tcPr>
            <w:tcW w:w="992" w:type="dxa"/>
            <w:vAlign w:val="center"/>
          </w:tcPr>
          <w:p w14:paraId="32028F10"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737156E" w14:textId="77777777" w:rsidR="003D5A97" w:rsidRPr="003D5A97" w:rsidRDefault="003D5A97" w:rsidP="00CB464E">
            <w:pPr>
              <w:jc w:val="center"/>
              <w:rPr>
                <w:sz w:val="16"/>
                <w:szCs w:val="16"/>
              </w:rPr>
            </w:pPr>
            <w:r w:rsidRPr="003D5A97">
              <w:rPr>
                <w:sz w:val="16"/>
                <w:szCs w:val="16"/>
              </w:rPr>
              <w:t>60.000</w:t>
            </w:r>
          </w:p>
        </w:tc>
      </w:tr>
      <w:tr w:rsidR="003D5A97" w:rsidRPr="003D5A97" w14:paraId="1911C21A" w14:textId="77777777" w:rsidTr="003D5A97">
        <w:tc>
          <w:tcPr>
            <w:tcW w:w="704" w:type="dxa"/>
            <w:vAlign w:val="center"/>
          </w:tcPr>
          <w:p w14:paraId="6EE44BA2" w14:textId="77777777" w:rsidR="003D5A97" w:rsidRPr="003D5A97" w:rsidRDefault="003D5A97" w:rsidP="00CB464E">
            <w:pPr>
              <w:jc w:val="center"/>
              <w:rPr>
                <w:sz w:val="16"/>
                <w:szCs w:val="16"/>
              </w:rPr>
            </w:pPr>
            <w:r w:rsidRPr="003D5A97">
              <w:rPr>
                <w:sz w:val="16"/>
                <w:szCs w:val="16"/>
              </w:rPr>
              <w:t>117</w:t>
            </w:r>
          </w:p>
        </w:tc>
        <w:tc>
          <w:tcPr>
            <w:tcW w:w="7371" w:type="dxa"/>
            <w:vAlign w:val="center"/>
          </w:tcPr>
          <w:p w14:paraId="473681C8" w14:textId="77777777" w:rsidR="003D5A97" w:rsidRPr="003D5A97" w:rsidRDefault="003D5A97" w:rsidP="00CB464E">
            <w:pPr>
              <w:jc w:val="both"/>
              <w:rPr>
                <w:b/>
                <w:sz w:val="16"/>
                <w:szCs w:val="16"/>
              </w:rPr>
            </w:pPr>
            <w:r w:rsidRPr="003D5A97">
              <w:rPr>
                <w:b/>
                <w:sz w:val="16"/>
                <w:szCs w:val="16"/>
              </w:rPr>
              <w:t>SERINGA 10ML C/ AGULHA 25 X 0,7MM -</w:t>
            </w:r>
            <w:r w:rsidRPr="003D5A97">
              <w:rPr>
                <w:sz w:val="16"/>
                <w:szCs w:val="16"/>
              </w:rPr>
              <w:t xml:space="preserve"> polipropileno transparente, 10 ml, com sistema segurança segundo </w:t>
            </w:r>
            <w:proofErr w:type="spellStart"/>
            <w:r w:rsidRPr="003D5A97">
              <w:rPr>
                <w:sz w:val="16"/>
                <w:szCs w:val="16"/>
              </w:rPr>
              <w:t>nr</w:t>
            </w:r>
            <w:proofErr w:type="spellEnd"/>
            <w:r w:rsidRPr="003D5A97">
              <w:rPr>
                <w:sz w:val="16"/>
                <w:szCs w:val="16"/>
              </w:rPr>
              <w:t>/32, impressão legível e permanente, graduação.</w:t>
            </w:r>
          </w:p>
        </w:tc>
        <w:tc>
          <w:tcPr>
            <w:tcW w:w="992" w:type="dxa"/>
            <w:vAlign w:val="center"/>
          </w:tcPr>
          <w:p w14:paraId="111DC04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D664FD7" w14:textId="77777777" w:rsidR="003D5A97" w:rsidRPr="003D5A97" w:rsidRDefault="003D5A97" w:rsidP="00CB464E">
            <w:pPr>
              <w:jc w:val="center"/>
              <w:rPr>
                <w:sz w:val="16"/>
                <w:szCs w:val="16"/>
              </w:rPr>
            </w:pPr>
            <w:r w:rsidRPr="003D5A97">
              <w:rPr>
                <w:sz w:val="16"/>
                <w:szCs w:val="16"/>
              </w:rPr>
              <w:t>80.000</w:t>
            </w:r>
          </w:p>
        </w:tc>
      </w:tr>
      <w:tr w:rsidR="003D5A97" w:rsidRPr="003D5A97" w14:paraId="2EC4D257" w14:textId="77777777" w:rsidTr="003D5A97">
        <w:tc>
          <w:tcPr>
            <w:tcW w:w="704" w:type="dxa"/>
            <w:vAlign w:val="center"/>
          </w:tcPr>
          <w:p w14:paraId="59500E80" w14:textId="77777777" w:rsidR="003D5A97" w:rsidRPr="003D5A97" w:rsidRDefault="003D5A97" w:rsidP="00CB464E">
            <w:pPr>
              <w:jc w:val="center"/>
              <w:rPr>
                <w:sz w:val="16"/>
                <w:szCs w:val="16"/>
              </w:rPr>
            </w:pPr>
            <w:r w:rsidRPr="003D5A97">
              <w:rPr>
                <w:sz w:val="16"/>
                <w:szCs w:val="16"/>
              </w:rPr>
              <w:t>118</w:t>
            </w:r>
          </w:p>
        </w:tc>
        <w:tc>
          <w:tcPr>
            <w:tcW w:w="7371" w:type="dxa"/>
            <w:vAlign w:val="center"/>
          </w:tcPr>
          <w:p w14:paraId="6F492109" w14:textId="77777777" w:rsidR="003D5A97" w:rsidRPr="003D5A97" w:rsidRDefault="003D5A97" w:rsidP="00CB464E">
            <w:pPr>
              <w:jc w:val="both"/>
              <w:rPr>
                <w:b/>
                <w:sz w:val="16"/>
                <w:szCs w:val="16"/>
              </w:rPr>
            </w:pPr>
            <w:r w:rsidRPr="003D5A97">
              <w:rPr>
                <w:b/>
                <w:sz w:val="16"/>
                <w:szCs w:val="16"/>
              </w:rPr>
              <w:t>SERINGA 10ML S/ AGULHA -</w:t>
            </w:r>
            <w:r w:rsidRPr="003D5A97">
              <w:rPr>
                <w:sz w:val="16"/>
                <w:szCs w:val="16"/>
              </w:rPr>
              <w:t xml:space="preserve"> polipropileno transparente (plástico), 10ml, bico simples, êmbolo com ponteira de borracha </w:t>
            </w:r>
            <w:proofErr w:type="spellStart"/>
            <w:r w:rsidRPr="003D5A97">
              <w:rPr>
                <w:sz w:val="16"/>
                <w:szCs w:val="16"/>
              </w:rPr>
              <w:t>siliconizada</w:t>
            </w:r>
            <w:proofErr w:type="spellEnd"/>
            <w:r w:rsidRPr="003D5A97">
              <w:rPr>
                <w:sz w:val="16"/>
                <w:szCs w:val="16"/>
              </w:rPr>
              <w:t>, graduação firme e perfeitamente legível, descartável, estéril.</w:t>
            </w:r>
          </w:p>
        </w:tc>
        <w:tc>
          <w:tcPr>
            <w:tcW w:w="992" w:type="dxa"/>
            <w:vAlign w:val="center"/>
          </w:tcPr>
          <w:p w14:paraId="63853C9F"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9737E66" w14:textId="77777777" w:rsidR="003D5A97" w:rsidRPr="003D5A97" w:rsidRDefault="003D5A97" w:rsidP="00CB464E">
            <w:pPr>
              <w:jc w:val="center"/>
              <w:rPr>
                <w:sz w:val="16"/>
                <w:szCs w:val="16"/>
              </w:rPr>
            </w:pPr>
            <w:r w:rsidRPr="003D5A97">
              <w:rPr>
                <w:sz w:val="16"/>
                <w:szCs w:val="16"/>
              </w:rPr>
              <w:t>30.000</w:t>
            </w:r>
          </w:p>
        </w:tc>
      </w:tr>
      <w:tr w:rsidR="003D5A97" w:rsidRPr="003D5A97" w14:paraId="15191DA3" w14:textId="77777777" w:rsidTr="003D5A97">
        <w:tc>
          <w:tcPr>
            <w:tcW w:w="704" w:type="dxa"/>
            <w:vAlign w:val="center"/>
          </w:tcPr>
          <w:p w14:paraId="4FC631CA" w14:textId="77777777" w:rsidR="003D5A97" w:rsidRPr="003D5A97" w:rsidRDefault="003D5A97" w:rsidP="00CB464E">
            <w:pPr>
              <w:jc w:val="center"/>
              <w:rPr>
                <w:sz w:val="16"/>
                <w:szCs w:val="16"/>
              </w:rPr>
            </w:pPr>
            <w:r w:rsidRPr="003D5A97">
              <w:rPr>
                <w:sz w:val="16"/>
                <w:szCs w:val="16"/>
              </w:rPr>
              <w:t>119</w:t>
            </w:r>
          </w:p>
        </w:tc>
        <w:tc>
          <w:tcPr>
            <w:tcW w:w="7371" w:type="dxa"/>
            <w:vAlign w:val="center"/>
          </w:tcPr>
          <w:p w14:paraId="0170F897" w14:textId="77777777" w:rsidR="003D5A97" w:rsidRPr="003D5A97" w:rsidRDefault="003D5A97" w:rsidP="00CB464E">
            <w:pPr>
              <w:jc w:val="both"/>
              <w:rPr>
                <w:b/>
                <w:sz w:val="16"/>
                <w:szCs w:val="16"/>
              </w:rPr>
            </w:pPr>
            <w:r w:rsidRPr="003D5A97">
              <w:rPr>
                <w:b/>
                <w:sz w:val="16"/>
                <w:szCs w:val="16"/>
              </w:rPr>
              <w:t xml:space="preserve">SERINGA 20ML C/ AGULHA 25 X 0,7MM </w:t>
            </w:r>
            <w:proofErr w:type="gramStart"/>
            <w:r w:rsidRPr="003D5A97">
              <w:rPr>
                <w:b/>
                <w:sz w:val="16"/>
                <w:szCs w:val="16"/>
              </w:rPr>
              <w:t>-</w:t>
            </w:r>
            <w:r w:rsidRPr="003D5A97">
              <w:rPr>
                <w:sz w:val="16"/>
                <w:szCs w:val="16"/>
              </w:rPr>
              <w:t xml:space="preserve">  polipropileno</w:t>
            </w:r>
            <w:proofErr w:type="gramEnd"/>
            <w:r w:rsidRPr="003D5A97">
              <w:rPr>
                <w:sz w:val="16"/>
                <w:szCs w:val="16"/>
              </w:rPr>
              <w:t xml:space="preserve"> transparente, 20 ml, com sistema segurança segundo </w:t>
            </w:r>
            <w:proofErr w:type="spellStart"/>
            <w:r w:rsidRPr="003D5A97">
              <w:rPr>
                <w:sz w:val="16"/>
                <w:szCs w:val="16"/>
              </w:rPr>
              <w:t>nr</w:t>
            </w:r>
            <w:proofErr w:type="spellEnd"/>
            <w:r w:rsidRPr="003D5A97">
              <w:rPr>
                <w:sz w:val="16"/>
                <w:szCs w:val="16"/>
              </w:rPr>
              <w:t xml:space="preserve">/32, impressão legível e permanente, graduação máxima 1 em 1 ml, numerada, c/ agulha 25 x 0,7 mm, </w:t>
            </w:r>
            <w:proofErr w:type="spellStart"/>
            <w:r w:rsidRPr="003D5A97">
              <w:rPr>
                <w:sz w:val="16"/>
                <w:szCs w:val="16"/>
              </w:rPr>
              <w:t>biseltrifacetado</w:t>
            </w:r>
            <w:proofErr w:type="spellEnd"/>
            <w:r w:rsidRPr="003D5A97">
              <w:rPr>
                <w:sz w:val="16"/>
                <w:szCs w:val="16"/>
              </w:rPr>
              <w:t>, protetor plástico, descartável, estéril.</w:t>
            </w:r>
          </w:p>
        </w:tc>
        <w:tc>
          <w:tcPr>
            <w:tcW w:w="992" w:type="dxa"/>
            <w:vAlign w:val="center"/>
          </w:tcPr>
          <w:p w14:paraId="65FD630A"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4CD5A97" w14:textId="77777777" w:rsidR="003D5A97" w:rsidRPr="003D5A97" w:rsidRDefault="003D5A97" w:rsidP="00CB464E">
            <w:pPr>
              <w:jc w:val="center"/>
              <w:rPr>
                <w:sz w:val="16"/>
                <w:szCs w:val="16"/>
              </w:rPr>
            </w:pPr>
            <w:r w:rsidRPr="003D5A97">
              <w:rPr>
                <w:sz w:val="16"/>
                <w:szCs w:val="16"/>
              </w:rPr>
              <w:t>80.000</w:t>
            </w:r>
          </w:p>
        </w:tc>
      </w:tr>
      <w:tr w:rsidR="003D5A97" w:rsidRPr="003D5A97" w14:paraId="1D2E859B" w14:textId="77777777" w:rsidTr="003D5A97">
        <w:tc>
          <w:tcPr>
            <w:tcW w:w="704" w:type="dxa"/>
            <w:vAlign w:val="center"/>
          </w:tcPr>
          <w:p w14:paraId="7F92B454" w14:textId="77777777" w:rsidR="003D5A97" w:rsidRPr="003D5A97" w:rsidRDefault="003D5A97" w:rsidP="00CB464E">
            <w:pPr>
              <w:jc w:val="center"/>
              <w:rPr>
                <w:sz w:val="16"/>
                <w:szCs w:val="16"/>
              </w:rPr>
            </w:pPr>
            <w:r w:rsidRPr="003D5A97">
              <w:rPr>
                <w:sz w:val="16"/>
                <w:szCs w:val="16"/>
              </w:rPr>
              <w:t>120</w:t>
            </w:r>
          </w:p>
        </w:tc>
        <w:tc>
          <w:tcPr>
            <w:tcW w:w="7371" w:type="dxa"/>
            <w:vAlign w:val="center"/>
          </w:tcPr>
          <w:p w14:paraId="3A1CEA9C" w14:textId="77777777" w:rsidR="003D5A97" w:rsidRPr="003D5A97" w:rsidRDefault="003D5A97" w:rsidP="00CB464E">
            <w:pPr>
              <w:jc w:val="both"/>
              <w:rPr>
                <w:b/>
                <w:sz w:val="16"/>
                <w:szCs w:val="16"/>
              </w:rPr>
            </w:pPr>
            <w:r w:rsidRPr="003D5A97">
              <w:rPr>
                <w:b/>
                <w:sz w:val="16"/>
                <w:szCs w:val="16"/>
              </w:rPr>
              <w:t>SERINGA 20ML S/ AGULHA -</w:t>
            </w:r>
            <w:r w:rsidRPr="003D5A97">
              <w:rPr>
                <w:sz w:val="16"/>
                <w:szCs w:val="16"/>
              </w:rPr>
              <w:t xml:space="preserve"> polipropileno transparente (plástico), 20ml, bico simples, êmbolo com ponteira de borracha </w:t>
            </w:r>
            <w:proofErr w:type="spellStart"/>
            <w:r w:rsidRPr="003D5A97">
              <w:rPr>
                <w:sz w:val="16"/>
                <w:szCs w:val="16"/>
              </w:rPr>
              <w:t>siliconizada</w:t>
            </w:r>
            <w:proofErr w:type="spellEnd"/>
            <w:r w:rsidRPr="003D5A97">
              <w:rPr>
                <w:sz w:val="16"/>
                <w:szCs w:val="16"/>
              </w:rPr>
              <w:t>, graduação firme e perfeitamente legível, descartável, estéril.</w:t>
            </w:r>
          </w:p>
        </w:tc>
        <w:tc>
          <w:tcPr>
            <w:tcW w:w="992" w:type="dxa"/>
            <w:vAlign w:val="center"/>
          </w:tcPr>
          <w:p w14:paraId="0261325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5D450D9" w14:textId="77777777" w:rsidR="003D5A97" w:rsidRPr="003D5A97" w:rsidRDefault="003D5A97" w:rsidP="00CB464E">
            <w:pPr>
              <w:jc w:val="center"/>
              <w:rPr>
                <w:sz w:val="16"/>
                <w:szCs w:val="16"/>
              </w:rPr>
            </w:pPr>
            <w:r w:rsidRPr="003D5A97">
              <w:rPr>
                <w:sz w:val="16"/>
                <w:szCs w:val="16"/>
              </w:rPr>
              <w:t>30.000</w:t>
            </w:r>
          </w:p>
        </w:tc>
      </w:tr>
      <w:tr w:rsidR="003D5A97" w:rsidRPr="003D5A97" w14:paraId="5CA4F9E4" w14:textId="77777777" w:rsidTr="003D5A97">
        <w:tc>
          <w:tcPr>
            <w:tcW w:w="704" w:type="dxa"/>
            <w:vAlign w:val="center"/>
          </w:tcPr>
          <w:p w14:paraId="1CC83D97" w14:textId="77777777" w:rsidR="003D5A97" w:rsidRPr="003D5A97" w:rsidRDefault="003D5A97" w:rsidP="00CB464E">
            <w:pPr>
              <w:jc w:val="center"/>
              <w:rPr>
                <w:sz w:val="16"/>
                <w:szCs w:val="16"/>
              </w:rPr>
            </w:pPr>
            <w:r w:rsidRPr="003D5A97">
              <w:rPr>
                <w:sz w:val="16"/>
                <w:szCs w:val="16"/>
              </w:rPr>
              <w:t>121</w:t>
            </w:r>
          </w:p>
        </w:tc>
        <w:tc>
          <w:tcPr>
            <w:tcW w:w="7371" w:type="dxa"/>
            <w:vAlign w:val="center"/>
          </w:tcPr>
          <w:p w14:paraId="48EF78C3" w14:textId="77777777" w:rsidR="003D5A97" w:rsidRPr="003D5A97" w:rsidRDefault="003D5A97" w:rsidP="00CB464E">
            <w:pPr>
              <w:jc w:val="both"/>
              <w:rPr>
                <w:b/>
                <w:sz w:val="16"/>
                <w:szCs w:val="16"/>
              </w:rPr>
            </w:pPr>
            <w:r w:rsidRPr="003D5A97">
              <w:rPr>
                <w:b/>
                <w:sz w:val="16"/>
                <w:szCs w:val="16"/>
              </w:rPr>
              <w:t xml:space="preserve">SERINGA 3ML C/ AGULHA 25 X 0,7MM </w:t>
            </w:r>
            <w:proofErr w:type="gramStart"/>
            <w:r w:rsidRPr="003D5A97">
              <w:rPr>
                <w:b/>
                <w:sz w:val="16"/>
                <w:szCs w:val="16"/>
              </w:rPr>
              <w:t>-</w:t>
            </w:r>
            <w:r w:rsidRPr="003D5A97">
              <w:rPr>
                <w:sz w:val="16"/>
                <w:szCs w:val="16"/>
              </w:rPr>
              <w:t xml:space="preserve">  polipropileno</w:t>
            </w:r>
            <w:proofErr w:type="gramEnd"/>
            <w:r w:rsidRPr="003D5A97">
              <w:rPr>
                <w:sz w:val="16"/>
                <w:szCs w:val="16"/>
              </w:rPr>
              <w:t xml:space="preserve"> transparente, 3 ml, bico central simples ou </w:t>
            </w:r>
            <w:proofErr w:type="spellStart"/>
            <w:r w:rsidRPr="003D5A97">
              <w:rPr>
                <w:sz w:val="16"/>
                <w:szCs w:val="16"/>
              </w:rPr>
              <w:t>luerlock</w:t>
            </w:r>
            <w:proofErr w:type="spellEnd"/>
            <w:r w:rsidRPr="003D5A97">
              <w:rPr>
                <w:sz w:val="16"/>
                <w:szCs w:val="16"/>
              </w:rPr>
              <w:t xml:space="preserve">, êmbolo c/rolha borracha, impressão legível e permanente, graduação máxima 0,2 em 0,2 ml, numerada, c/ agulha 25 x 0,7 mm, </w:t>
            </w:r>
            <w:proofErr w:type="spellStart"/>
            <w:r w:rsidRPr="003D5A97">
              <w:rPr>
                <w:sz w:val="16"/>
                <w:szCs w:val="16"/>
              </w:rPr>
              <w:t>biseltrifacetado</w:t>
            </w:r>
            <w:proofErr w:type="spellEnd"/>
            <w:r w:rsidRPr="003D5A97">
              <w:rPr>
                <w:sz w:val="16"/>
                <w:szCs w:val="16"/>
              </w:rPr>
              <w:t>, protetor plástico, descartável.</w:t>
            </w:r>
          </w:p>
        </w:tc>
        <w:tc>
          <w:tcPr>
            <w:tcW w:w="992" w:type="dxa"/>
            <w:vAlign w:val="center"/>
          </w:tcPr>
          <w:p w14:paraId="25F89F71"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E097A48" w14:textId="77777777" w:rsidR="003D5A97" w:rsidRPr="003D5A97" w:rsidRDefault="003D5A97" w:rsidP="00CB464E">
            <w:pPr>
              <w:jc w:val="center"/>
              <w:rPr>
                <w:sz w:val="16"/>
                <w:szCs w:val="16"/>
              </w:rPr>
            </w:pPr>
            <w:r w:rsidRPr="003D5A97">
              <w:rPr>
                <w:sz w:val="16"/>
                <w:szCs w:val="16"/>
              </w:rPr>
              <w:t>60.000</w:t>
            </w:r>
          </w:p>
        </w:tc>
      </w:tr>
      <w:tr w:rsidR="003D5A97" w:rsidRPr="003D5A97" w14:paraId="6DD28D36" w14:textId="77777777" w:rsidTr="003D5A97">
        <w:tc>
          <w:tcPr>
            <w:tcW w:w="704" w:type="dxa"/>
            <w:vAlign w:val="center"/>
          </w:tcPr>
          <w:p w14:paraId="40138295" w14:textId="77777777" w:rsidR="003D5A97" w:rsidRPr="003D5A97" w:rsidRDefault="003D5A97" w:rsidP="00CB464E">
            <w:pPr>
              <w:jc w:val="center"/>
              <w:rPr>
                <w:sz w:val="16"/>
                <w:szCs w:val="16"/>
              </w:rPr>
            </w:pPr>
            <w:r w:rsidRPr="003D5A97">
              <w:rPr>
                <w:sz w:val="16"/>
                <w:szCs w:val="16"/>
              </w:rPr>
              <w:t>122</w:t>
            </w:r>
          </w:p>
        </w:tc>
        <w:tc>
          <w:tcPr>
            <w:tcW w:w="7371" w:type="dxa"/>
            <w:vAlign w:val="center"/>
          </w:tcPr>
          <w:p w14:paraId="47857767" w14:textId="77777777" w:rsidR="003D5A97" w:rsidRPr="003D5A97" w:rsidRDefault="003D5A97" w:rsidP="00CB464E">
            <w:pPr>
              <w:jc w:val="both"/>
              <w:rPr>
                <w:b/>
                <w:sz w:val="16"/>
                <w:szCs w:val="16"/>
              </w:rPr>
            </w:pPr>
            <w:r w:rsidRPr="003D5A97">
              <w:rPr>
                <w:b/>
                <w:sz w:val="16"/>
                <w:szCs w:val="16"/>
              </w:rPr>
              <w:t>SERINGA 3ML S/ AGULHA -</w:t>
            </w:r>
            <w:r w:rsidRPr="003D5A97">
              <w:rPr>
                <w:sz w:val="16"/>
                <w:szCs w:val="16"/>
              </w:rPr>
              <w:t xml:space="preserve"> polipropileno transparente (plástico), 3ml, bico simples, êmbolo com ponteira de borracha </w:t>
            </w:r>
            <w:proofErr w:type="spellStart"/>
            <w:r w:rsidRPr="003D5A97">
              <w:rPr>
                <w:sz w:val="16"/>
                <w:szCs w:val="16"/>
              </w:rPr>
              <w:t>siliconizada</w:t>
            </w:r>
            <w:proofErr w:type="spellEnd"/>
            <w:r w:rsidRPr="003D5A97">
              <w:rPr>
                <w:sz w:val="16"/>
                <w:szCs w:val="16"/>
              </w:rPr>
              <w:t>, graduação firme e perfeitamente legível, descartável, estéril.</w:t>
            </w:r>
          </w:p>
        </w:tc>
        <w:tc>
          <w:tcPr>
            <w:tcW w:w="992" w:type="dxa"/>
            <w:vAlign w:val="center"/>
          </w:tcPr>
          <w:p w14:paraId="66428C1F"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2067C12" w14:textId="77777777" w:rsidR="003D5A97" w:rsidRPr="003D5A97" w:rsidRDefault="003D5A97" w:rsidP="00CB464E">
            <w:pPr>
              <w:jc w:val="center"/>
              <w:rPr>
                <w:sz w:val="16"/>
                <w:szCs w:val="16"/>
              </w:rPr>
            </w:pPr>
            <w:r w:rsidRPr="003D5A97">
              <w:rPr>
                <w:sz w:val="16"/>
                <w:szCs w:val="16"/>
              </w:rPr>
              <w:t>40.000</w:t>
            </w:r>
          </w:p>
        </w:tc>
      </w:tr>
      <w:tr w:rsidR="003D5A97" w:rsidRPr="003D5A97" w14:paraId="43EFA1F3" w14:textId="77777777" w:rsidTr="003D5A97">
        <w:tc>
          <w:tcPr>
            <w:tcW w:w="704" w:type="dxa"/>
            <w:vAlign w:val="center"/>
          </w:tcPr>
          <w:p w14:paraId="4180462E" w14:textId="77777777" w:rsidR="003D5A97" w:rsidRPr="003D5A97" w:rsidRDefault="003D5A97" w:rsidP="00CB464E">
            <w:pPr>
              <w:jc w:val="center"/>
              <w:rPr>
                <w:sz w:val="16"/>
                <w:szCs w:val="16"/>
              </w:rPr>
            </w:pPr>
            <w:r w:rsidRPr="003D5A97">
              <w:rPr>
                <w:sz w:val="16"/>
                <w:szCs w:val="16"/>
              </w:rPr>
              <w:t>123</w:t>
            </w:r>
          </w:p>
        </w:tc>
        <w:tc>
          <w:tcPr>
            <w:tcW w:w="7371" w:type="dxa"/>
            <w:vAlign w:val="center"/>
          </w:tcPr>
          <w:p w14:paraId="71112C66" w14:textId="77777777" w:rsidR="003D5A97" w:rsidRPr="003D5A97" w:rsidRDefault="003D5A97" w:rsidP="00CB464E">
            <w:pPr>
              <w:jc w:val="both"/>
              <w:rPr>
                <w:b/>
                <w:sz w:val="16"/>
                <w:szCs w:val="16"/>
              </w:rPr>
            </w:pPr>
            <w:r w:rsidRPr="003D5A97">
              <w:rPr>
                <w:b/>
                <w:sz w:val="16"/>
                <w:szCs w:val="16"/>
              </w:rPr>
              <w:t>SERINGA 5ML C/ AGULHA 25 X 0,7MM -</w:t>
            </w:r>
            <w:r w:rsidRPr="003D5A97">
              <w:rPr>
                <w:sz w:val="16"/>
                <w:szCs w:val="16"/>
              </w:rPr>
              <w:t xml:space="preserve"> polipropileno transparente, 5 ml, bico central simples ou </w:t>
            </w:r>
            <w:proofErr w:type="spellStart"/>
            <w:r w:rsidRPr="003D5A97">
              <w:rPr>
                <w:sz w:val="16"/>
                <w:szCs w:val="16"/>
              </w:rPr>
              <w:t>luerlock</w:t>
            </w:r>
            <w:proofErr w:type="spellEnd"/>
            <w:r w:rsidRPr="003D5A97">
              <w:rPr>
                <w:sz w:val="16"/>
                <w:szCs w:val="16"/>
              </w:rPr>
              <w:t xml:space="preserve">, êmbolo c/rolha borracha, impressão legível e permanente, graduação máxima 0,2 em 0,2 ml, numerada, c/agulha 25 x 0,7 mm, </w:t>
            </w:r>
            <w:proofErr w:type="spellStart"/>
            <w:r w:rsidRPr="003D5A97">
              <w:rPr>
                <w:sz w:val="16"/>
                <w:szCs w:val="16"/>
              </w:rPr>
              <w:t>biseltrifacetado</w:t>
            </w:r>
            <w:proofErr w:type="spellEnd"/>
            <w:r w:rsidRPr="003D5A97">
              <w:rPr>
                <w:sz w:val="16"/>
                <w:szCs w:val="16"/>
              </w:rPr>
              <w:t>, protetor plástico, descartável.</w:t>
            </w:r>
          </w:p>
        </w:tc>
        <w:tc>
          <w:tcPr>
            <w:tcW w:w="992" w:type="dxa"/>
            <w:vAlign w:val="center"/>
          </w:tcPr>
          <w:p w14:paraId="3AE12F27"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BDACCCC" w14:textId="77777777" w:rsidR="003D5A97" w:rsidRPr="003D5A97" w:rsidRDefault="003D5A97" w:rsidP="00CB464E">
            <w:pPr>
              <w:jc w:val="center"/>
              <w:rPr>
                <w:sz w:val="16"/>
                <w:szCs w:val="16"/>
              </w:rPr>
            </w:pPr>
            <w:r w:rsidRPr="003D5A97">
              <w:rPr>
                <w:sz w:val="16"/>
                <w:szCs w:val="16"/>
              </w:rPr>
              <w:t>60.000</w:t>
            </w:r>
          </w:p>
        </w:tc>
      </w:tr>
      <w:tr w:rsidR="003D5A97" w:rsidRPr="003D5A97" w14:paraId="73FBA43D" w14:textId="77777777" w:rsidTr="003D5A97">
        <w:tc>
          <w:tcPr>
            <w:tcW w:w="704" w:type="dxa"/>
            <w:vAlign w:val="center"/>
          </w:tcPr>
          <w:p w14:paraId="5B24BA39" w14:textId="77777777" w:rsidR="003D5A97" w:rsidRPr="003D5A97" w:rsidRDefault="003D5A97" w:rsidP="00CB464E">
            <w:pPr>
              <w:jc w:val="center"/>
              <w:rPr>
                <w:sz w:val="16"/>
                <w:szCs w:val="16"/>
              </w:rPr>
            </w:pPr>
            <w:r w:rsidRPr="003D5A97">
              <w:rPr>
                <w:sz w:val="16"/>
                <w:szCs w:val="16"/>
              </w:rPr>
              <w:t>124</w:t>
            </w:r>
          </w:p>
        </w:tc>
        <w:tc>
          <w:tcPr>
            <w:tcW w:w="7371" w:type="dxa"/>
            <w:vAlign w:val="center"/>
          </w:tcPr>
          <w:p w14:paraId="2B08F978" w14:textId="77777777" w:rsidR="003D5A97" w:rsidRPr="003D5A97" w:rsidRDefault="003D5A97" w:rsidP="00CB464E">
            <w:pPr>
              <w:jc w:val="both"/>
              <w:rPr>
                <w:b/>
                <w:sz w:val="16"/>
                <w:szCs w:val="16"/>
              </w:rPr>
            </w:pPr>
            <w:r w:rsidRPr="003D5A97">
              <w:rPr>
                <w:b/>
                <w:sz w:val="16"/>
                <w:szCs w:val="16"/>
              </w:rPr>
              <w:t>SERINGA 5ML S/ AGULHA -</w:t>
            </w:r>
            <w:r w:rsidRPr="003D5A97">
              <w:rPr>
                <w:sz w:val="16"/>
                <w:szCs w:val="16"/>
              </w:rPr>
              <w:t xml:space="preserve"> polipropileno transparente (plástico), 5ml, bico simples, êmbolo com ponteira de borracha </w:t>
            </w:r>
            <w:proofErr w:type="spellStart"/>
            <w:r w:rsidRPr="003D5A97">
              <w:rPr>
                <w:sz w:val="16"/>
                <w:szCs w:val="16"/>
              </w:rPr>
              <w:t>siliconizada</w:t>
            </w:r>
            <w:proofErr w:type="spellEnd"/>
            <w:r w:rsidRPr="003D5A97">
              <w:rPr>
                <w:sz w:val="16"/>
                <w:szCs w:val="16"/>
              </w:rPr>
              <w:t>, graduação firme e perfeitamente legível, descartável, estéril.</w:t>
            </w:r>
          </w:p>
        </w:tc>
        <w:tc>
          <w:tcPr>
            <w:tcW w:w="992" w:type="dxa"/>
            <w:vAlign w:val="center"/>
          </w:tcPr>
          <w:p w14:paraId="1257457E"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9119E88" w14:textId="77777777" w:rsidR="003D5A97" w:rsidRPr="003D5A97" w:rsidRDefault="003D5A97" w:rsidP="00CB464E">
            <w:pPr>
              <w:jc w:val="center"/>
              <w:rPr>
                <w:sz w:val="16"/>
                <w:szCs w:val="16"/>
              </w:rPr>
            </w:pPr>
            <w:r w:rsidRPr="003D5A97">
              <w:rPr>
                <w:sz w:val="16"/>
                <w:szCs w:val="16"/>
              </w:rPr>
              <w:t>40.000</w:t>
            </w:r>
          </w:p>
        </w:tc>
      </w:tr>
      <w:tr w:rsidR="003D5A97" w:rsidRPr="003D5A97" w14:paraId="762554BB" w14:textId="77777777" w:rsidTr="003D5A97">
        <w:tc>
          <w:tcPr>
            <w:tcW w:w="704" w:type="dxa"/>
            <w:vAlign w:val="center"/>
          </w:tcPr>
          <w:p w14:paraId="17D8BA63" w14:textId="77777777" w:rsidR="003D5A97" w:rsidRPr="003D5A97" w:rsidRDefault="003D5A97" w:rsidP="00CB464E">
            <w:pPr>
              <w:jc w:val="center"/>
              <w:rPr>
                <w:sz w:val="16"/>
                <w:szCs w:val="16"/>
              </w:rPr>
            </w:pPr>
            <w:r w:rsidRPr="003D5A97">
              <w:rPr>
                <w:sz w:val="16"/>
                <w:szCs w:val="16"/>
              </w:rPr>
              <w:t>125</w:t>
            </w:r>
          </w:p>
        </w:tc>
        <w:tc>
          <w:tcPr>
            <w:tcW w:w="7371" w:type="dxa"/>
            <w:vAlign w:val="center"/>
          </w:tcPr>
          <w:p w14:paraId="7073361D" w14:textId="77777777" w:rsidR="003D5A97" w:rsidRPr="003D5A97" w:rsidRDefault="003D5A97" w:rsidP="00CB464E">
            <w:pPr>
              <w:jc w:val="both"/>
              <w:rPr>
                <w:b/>
                <w:sz w:val="16"/>
                <w:szCs w:val="16"/>
              </w:rPr>
            </w:pPr>
            <w:r w:rsidRPr="003D5A97">
              <w:rPr>
                <w:b/>
                <w:sz w:val="16"/>
                <w:szCs w:val="16"/>
              </w:rPr>
              <w:t>SONDA ASPIRAÇÃO TRAQUEAL N° 06</w:t>
            </w:r>
            <w:r w:rsidRPr="003D5A97">
              <w:rPr>
                <w:sz w:val="16"/>
                <w:szCs w:val="16"/>
              </w:rPr>
              <w:t xml:space="preserve"> - descartável, atóxica, estéril, </w:t>
            </w:r>
            <w:proofErr w:type="spellStart"/>
            <w:r w:rsidRPr="003D5A97">
              <w:rPr>
                <w:sz w:val="16"/>
                <w:szCs w:val="16"/>
              </w:rPr>
              <w:t>atraumática</w:t>
            </w:r>
            <w:proofErr w:type="spellEnd"/>
            <w:r w:rsidRPr="003D5A97">
              <w:rPr>
                <w:sz w:val="16"/>
                <w:szCs w:val="16"/>
              </w:rPr>
              <w:t xml:space="preserve">, </w:t>
            </w:r>
            <w:proofErr w:type="spellStart"/>
            <w:r w:rsidRPr="003D5A97">
              <w:rPr>
                <w:sz w:val="16"/>
                <w:szCs w:val="16"/>
              </w:rPr>
              <w:t>siliconizada</w:t>
            </w:r>
            <w:proofErr w:type="spellEnd"/>
            <w:r w:rsidRPr="003D5A97">
              <w:rPr>
                <w:sz w:val="16"/>
                <w:szCs w:val="16"/>
              </w:rPr>
              <w:t>, maleável, transparente, orifícios adequados, conector universal, confeccionada em PVC Nº 06.</w:t>
            </w:r>
          </w:p>
        </w:tc>
        <w:tc>
          <w:tcPr>
            <w:tcW w:w="992" w:type="dxa"/>
            <w:vAlign w:val="center"/>
          </w:tcPr>
          <w:p w14:paraId="0EEFE1B0"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3B1C6D3" w14:textId="77777777" w:rsidR="003D5A97" w:rsidRPr="003D5A97" w:rsidRDefault="003D5A97" w:rsidP="00CB464E">
            <w:pPr>
              <w:jc w:val="center"/>
              <w:rPr>
                <w:sz w:val="16"/>
                <w:szCs w:val="16"/>
              </w:rPr>
            </w:pPr>
            <w:r w:rsidRPr="003D5A97">
              <w:rPr>
                <w:sz w:val="16"/>
                <w:szCs w:val="16"/>
              </w:rPr>
              <w:t>40.000</w:t>
            </w:r>
          </w:p>
        </w:tc>
      </w:tr>
      <w:tr w:rsidR="003D5A97" w:rsidRPr="003D5A97" w14:paraId="5984BF07" w14:textId="77777777" w:rsidTr="003D5A97">
        <w:tc>
          <w:tcPr>
            <w:tcW w:w="704" w:type="dxa"/>
            <w:vAlign w:val="center"/>
          </w:tcPr>
          <w:p w14:paraId="11308019" w14:textId="77777777" w:rsidR="003D5A97" w:rsidRPr="003D5A97" w:rsidRDefault="003D5A97" w:rsidP="00CB464E">
            <w:pPr>
              <w:jc w:val="center"/>
              <w:rPr>
                <w:sz w:val="16"/>
                <w:szCs w:val="16"/>
              </w:rPr>
            </w:pPr>
            <w:r w:rsidRPr="003D5A97">
              <w:rPr>
                <w:sz w:val="16"/>
                <w:szCs w:val="16"/>
              </w:rPr>
              <w:t>126</w:t>
            </w:r>
          </w:p>
        </w:tc>
        <w:tc>
          <w:tcPr>
            <w:tcW w:w="7371" w:type="dxa"/>
            <w:vAlign w:val="center"/>
          </w:tcPr>
          <w:p w14:paraId="0CAF03CB" w14:textId="77777777" w:rsidR="003D5A97" w:rsidRPr="003D5A97" w:rsidRDefault="003D5A97" w:rsidP="00CB464E">
            <w:pPr>
              <w:jc w:val="both"/>
              <w:rPr>
                <w:b/>
                <w:sz w:val="16"/>
                <w:szCs w:val="16"/>
              </w:rPr>
            </w:pPr>
            <w:r w:rsidRPr="003D5A97">
              <w:rPr>
                <w:b/>
                <w:sz w:val="16"/>
                <w:szCs w:val="16"/>
              </w:rPr>
              <w:t>SONDA ASPIRAÇÃO TRAQUEAL N° 08</w:t>
            </w:r>
            <w:r w:rsidRPr="003D5A97">
              <w:rPr>
                <w:sz w:val="16"/>
                <w:szCs w:val="16"/>
              </w:rPr>
              <w:t xml:space="preserve"> - descartável, atóxica, estéril, </w:t>
            </w:r>
            <w:proofErr w:type="spellStart"/>
            <w:r w:rsidRPr="003D5A97">
              <w:rPr>
                <w:sz w:val="16"/>
                <w:szCs w:val="16"/>
              </w:rPr>
              <w:t>atraumática</w:t>
            </w:r>
            <w:proofErr w:type="spellEnd"/>
            <w:r w:rsidRPr="003D5A97">
              <w:rPr>
                <w:sz w:val="16"/>
                <w:szCs w:val="16"/>
              </w:rPr>
              <w:t xml:space="preserve">, </w:t>
            </w:r>
            <w:proofErr w:type="spellStart"/>
            <w:r w:rsidRPr="003D5A97">
              <w:rPr>
                <w:sz w:val="16"/>
                <w:szCs w:val="16"/>
              </w:rPr>
              <w:t>siliconizada</w:t>
            </w:r>
            <w:proofErr w:type="spellEnd"/>
            <w:r w:rsidRPr="003D5A97">
              <w:rPr>
                <w:sz w:val="16"/>
                <w:szCs w:val="16"/>
              </w:rPr>
              <w:t>, maleável, transparente, orifícios adequados, conector universal, confeccionada em PVC Nº 08.</w:t>
            </w:r>
          </w:p>
        </w:tc>
        <w:tc>
          <w:tcPr>
            <w:tcW w:w="992" w:type="dxa"/>
            <w:vAlign w:val="center"/>
          </w:tcPr>
          <w:p w14:paraId="31314BE1"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B38B501" w14:textId="77777777" w:rsidR="003D5A97" w:rsidRPr="003D5A97" w:rsidRDefault="003D5A97" w:rsidP="00CB464E">
            <w:pPr>
              <w:jc w:val="center"/>
              <w:rPr>
                <w:sz w:val="16"/>
                <w:szCs w:val="16"/>
              </w:rPr>
            </w:pPr>
            <w:r w:rsidRPr="003D5A97">
              <w:rPr>
                <w:sz w:val="16"/>
                <w:szCs w:val="16"/>
              </w:rPr>
              <w:t>20.000</w:t>
            </w:r>
          </w:p>
        </w:tc>
      </w:tr>
      <w:tr w:rsidR="003D5A97" w:rsidRPr="003D5A97" w14:paraId="0CE76DDD" w14:textId="77777777" w:rsidTr="003D5A97">
        <w:tc>
          <w:tcPr>
            <w:tcW w:w="704" w:type="dxa"/>
            <w:vAlign w:val="center"/>
          </w:tcPr>
          <w:p w14:paraId="54A15D50" w14:textId="77777777" w:rsidR="003D5A97" w:rsidRPr="003D5A97" w:rsidRDefault="003D5A97" w:rsidP="00CB464E">
            <w:pPr>
              <w:jc w:val="center"/>
              <w:rPr>
                <w:sz w:val="16"/>
                <w:szCs w:val="16"/>
              </w:rPr>
            </w:pPr>
            <w:r w:rsidRPr="003D5A97">
              <w:rPr>
                <w:sz w:val="16"/>
                <w:szCs w:val="16"/>
              </w:rPr>
              <w:t>127</w:t>
            </w:r>
          </w:p>
        </w:tc>
        <w:tc>
          <w:tcPr>
            <w:tcW w:w="7371" w:type="dxa"/>
            <w:vAlign w:val="center"/>
          </w:tcPr>
          <w:p w14:paraId="4D85A3DF" w14:textId="77777777" w:rsidR="003D5A97" w:rsidRPr="003D5A97" w:rsidRDefault="003D5A97" w:rsidP="00CB464E">
            <w:pPr>
              <w:jc w:val="both"/>
              <w:rPr>
                <w:b/>
                <w:sz w:val="16"/>
                <w:szCs w:val="16"/>
              </w:rPr>
            </w:pPr>
            <w:r w:rsidRPr="003D5A97">
              <w:rPr>
                <w:b/>
                <w:sz w:val="16"/>
                <w:szCs w:val="16"/>
              </w:rPr>
              <w:t>SONDA DE GASTROSTOMIA PARA ALIMENTAÇÃO ENTERAL ESTÉRIL COM BALÃO Nº 22</w:t>
            </w:r>
          </w:p>
        </w:tc>
        <w:tc>
          <w:tcPr>
            <w:tcW w:w="992" w:type="dxa"/>
            <w:vAlign w:val="center"/>
          </w:tcPr>
          <w:p w14:paraId="1AEC8BBD"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FB99072" w14:textId="77777777" w:rsidR="003D5A97" w:rsidRPr="003D5A97" w:rsidRDefault="003D5A97" w:rsidP="00CB464E">
            <w:pPr>
              <w:jc w:val="center"/>
              <w:rPr>
                <w:sz w:val="16"/>
                <w:szCs w:val="16"/>
              </w:rPr>
            </w:pPr>
            <w:r w:rsidRPr="003D5A97">
              <w:rPr>
                <w:sz w:val="16"/>
                <w:szCs w:val="16"/>
              </w:rPr>
              <w:t>400</w:t>
            </w:r>
          </w:p>
        </w:tc>
      </w:tr>
      <w:tr w:rsidR="003D5A97" w:rsidRPr="003D5A97" w14:paraId="102AA75C" w14:textId="77777777" w:rsidTr="003D5A97">
        <w:tc>
          <w:tcPr>
            <w:tcW w:w="704" w:type="dxa"/>
            <w:vAlign w:val="center"/>
          </w:tcPr>
          <w:p w14:paraId="256E61EC" w14:textId="77777777" w:rsidR="003D5A97" w:rsidRPr="003D5A97" w:rsidRDefault="003D5A97" w:rsidP="00CB464E">
            <w:pPr>
              <w:jc w:val="center"/>
              <w:rPr>
                <w:sz w:val="16"/>
                <w:szCs w:val="16"/>
              </w:rPr>
            </w:pPr>
            <w:r w:rsidRPr="003D5A97">
              <w:rPr>
                <w:sz w:val="16"/>
                <w:szCs w:val="16"/>
              </w:rPr>
              <w:t>128</w:t>
            </w:r>
          </w:p>
        </w:tc>
        <w:tc>
          <w:tcPr>
            <w:tcW w:w="7371" w:type="dxa"/>
            <w:vAlign w:val="center"/>
          </w:tcPr>
          <w:p w14:paraId="16AF5BC6" w14:textId="77777777" w:rsidR="003D5A97" w:rsidRPr="003D5A97" w:rsidRDefault="003D5A97" w:rsidP="00CB464E">
            <w:pPr>
              <w:jc w:val="both"/>
              <w:rPr>
                <w:b/>
                <w:sz w:val="16"/>
                <w:szCs w:val="16"/>
              </w:rPr>
            </w:pPr>
            <w:r w:rsidRPr="003D5A97">
              <w:rPr>
                <w:b/>
                <w:sz w:val="16"/>
                <w:szCs w:val="16"/>
              </w:rPr>
              <w:t>SONDA FOLEY Nº 12, 2 VIAS -</w:t>
            </w:r>
            <w:r w:rsidRPr="003D5A97">
              <w:rPr>
                <w:sz w:val="16"/>
                <w:szCs w:val="16"/>
              </w:rPr>
              <w:t xml:space="preserve"> balão 30 ml, látex </w:t>
            </w:r>
            <w:proofErr w:type="spellStart"/>
            <w:r w:rsidRPr="003D5A97">
              <w:rPr>
                <w:sz w:val="16"/>
                <w:szCs w:val="16"/>
              </w:rPr>
              <w:t>siliconizado</w:t>
            </w:r>
            <w:proofErr w:type="spellEnd"/>
            <w:r w:rsidRPr="003D5A97">
              <w:rPr>
                <w:sz w:val="16"/>
                <w:szCs w:val="16"/>
              </w:rPr>
              <w:t>, válvula borracha p/ as seringas, funil drenagem c /conexão padrão a coletores</w:t>
            </w:r>
          </w:p>
        </w:tc>
        <w:tc>
          <w:tcPr>
            <w:tcW w:w="992" w:type="dxa"/>
            <w:vAlign w:val="center"/>
          </w:tcPr>
          <w:p w14:paraId="606087E1"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249B17B" w14:textId="77777777" w:rsidR="003D5A97" w:rsidRPr="003D5A97" w:rsidRDefault="003D5A97" w:rsidP="00CB464E">
            <w:pPr>
              <w:jc w:val="center"/>
              <w:rPr>
                <w:sz w:val="16"/>
                <w:szCs w:val="16"/>
              </w:rPr>
            </w:pPr>
            <w:r w:rsidRPr="003D5A97">
              <w:rPr>
                <w:sz w:val="16"/>
                <w:szCs w:val="16"/>
              </w:rPr>
              <w:t>440</w:t>
            </w:r>
          </w:p>
        </w:tc>
      </w:tr>
      <w:tr w:rsidR="003D5A97" w:rsidRPr="003D5A97" w14:paraId="175DD550" w14:textId="77777777" w:rsidTr="003D5A97">
        <w:tc>
          <w:tcPr>
            <w:tcW w:w="704" w:type="dxa"/>
            <w:vAlign w:val="center"/>
          </w:tcPr>
          <w:p w14:paraId="4F6328A5" w14:textId="77777777" w:rsidR="003D5A97" w:rsidRPr="003D5A97" w:rsidRDefault="003D5A97" w:rsidP="00CB464E">
            <w:pPr>
              <w:jc w:val="center"/>
              <w:rPr>
                <w:sz w:val="16"/>
                <w:szCs w:val="16"/>
              </w:rPr>
            </w:pPr>
            <w:r w:rsidRPr="003D5A97">
              <w:rPr>
                <w:sz w:val="16"/>
                <w:szCs w:val="16"/>
              </w:rPr>
              <w:t>129</w:t>
            </w:r>
          </w:p>
        </w:tc>
        <w:tc>
          <w:tcPr>
            <w:tcW w:w="7371" w:type="dxa"/>
            <w:vAlign w:val="center"/>
          </w:tcPr>
          <w:p w14:paraId="2A1B32EF" w14:textId="77777777" w:rsidR="003D5A97" w:rsidRPr="003D5A97" w:rsidRDefault="003D5A97" w:rsidP="00CB464E">
            <w:pPr>
              <w:jc w:val="both"/>
              <w:rPr>
                <w:b/>
                <w:sz w:val="16"/>
                <w:szCs w:val="16"/>
              </w:rPr>
            </w:pPr>
            <w:r w:rsidRPr="003D5A97">
              <w:rPr>
                <w:b/>
                <w:sz w:val="16"/>
                <w:szCs w:val="16"/>
              </w:rPr>
              <w:t>SONDA FOLEY Nº 12, 3 VIAS-</w:t>
            </w:r>
            <w:r w:rsidRPr="003D5A97">
              <w:rPr>
                <w:sz w:val="16"/>
                <w:szCs w:val="16"/>
              </w:rPr>
              <w:t xml:space="preserve"> balão 30 ml, látex </w:t>
            </w:r>
            <w:proofErr w:type="spellStart"/>
            <w:r w:rsidRPr="003D5A97">
              <w:rPr>
                <w:sz w:val="16"/>
                <w:szCs w:val="16"/>
              </w:rPr>
              <w:t>siliconizado</w:t>
            </w:r>
            <w:proofErr w:type="spellEnd"/>
            <w:r w:rsidRPr="003D5A97">
              <w:rPr>
                <w:sz w:val="16"/>
                <w:szCs w:val="16"/>
              </w:rPr>
              <w:t>, válvula borracha p/ as seringas, funil drenagem c /conexão padrão a coletores</w:t>
            </w:r>
          </w:p>
        </w:tc>
        <w:tc>
          <w:tcPr>
            <w:tcW w:w="992" w:type="dxa"/>
            <w:vAlign w:val="center"/>
          </w:tcPr>
          <w:p w14:paraId="707DD15D"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5D5D51F" w14:textId="77777777" w:rsidR="003D5A97" w:rsidRPr="003D5A97" w:rsidRDefault="003D5A97" w:rsidP="00CB464E">
            <w:pPr>
              <w:jc w:val="center"/>
              <w:rPr>
                <w:sz w:val="16"/>
                <w:szCs w:val="16"/>
              </w:rPr>
            </w:pPr>
            <w:r w:rsidRPr="003D5A97">
              <w:rPr>
                <w:sz w:val="16"/>
                <w:szCs w:val="16"/>
              </w:rPr>
              <w:t>440</w:t>
            </w:r>
          </w:p>
        </w:tc>
      </w:tr>
      <w:tr w:rsidR="003D5A97" w:rsidRPr="003D5A97" w14:paraId="21FDE28D" w14:textId="77777777" w:rsidTr="003D5A97">
        <w:tc>
          <w:tcPr>
            <w:tcW w:w="704" w:type="dxa"/>
            <w:vAlign w:val="center"/>
          </w:tcPr>
          <w:p w14:paraId="05CD29BE" w14:textId="77777777" w:rsidR="003D5A97" w:rsidRPr="003D5A97" w:rsidRDefault="003D5A97" w:rsidP="00CB464E">
            <w:pPr>
              <w:jc w:val="center"/>
              <w:rPr>
                <w:sz w:val="16"/>
                <w:szCs w:val="16"/>
              </w:rPr>
            </w:pPr>
            <w:r w:rsidRPr="003D5A97">
              <w:rPr>
                <w:sz w:val="16"/>
                <w:szCs w:val="16"/>
              </w:rPr>
              <w:t>130</w:t>
            </w:r>
          </w:p>
        </w:tc>
        <w:tc>
          <w:tcPr>
            <w:tcW w:w="7371" w:type="dxa"/>
            <w:vAlign w:val="center"/>
          </w:tcPr>
          <w:p w14:paraId="2AC72309" w14:textId="77777777" w:rsidR="003D5A97" w:rsidRPr="003D5A97" w:rsidRDefault="003D5A97" w:rsidP="00CB464E">
            <w:pPr>
              <w:jc w:val="both"/>
              <w:rPr>
                <w:b/>
                <w:sz w:val="16"/>
                <w:szCs w:val="16"/>
              </w:rPr>
            </w:pPr>
            <w:r w:rsidRPr="003D5A97">
              <w:rPr>
                <w:b/>
                <w:sz w:val="16"/>
                <w:szCs w:val="16"/>
              </w:rPr>
              <w:t>SONDA FOLEY Nº 14, 2 VIAS -</w:t>
            </w:r>
            <w:r w:rsidRPr="003D5A97">
              <w:rPr>
                <w:sz w:val="16"/>
                <w:szCs w:val="16"/>
              </w:rPr>
              <w:t xml:space="preserve"> balão 30 ml, látex </w:t>
            </w:r>
            <w:proofErr w:type="spellStart"/>
            <w:r w:rsidRPr="003D5A97">
              <w:rPr>
                <w:sz w:val="16"/>
                <w:szCs w:val="16"/>
              </w:rPr>
              <w:t>siliconizado</w:t>
            </w:r>
            <w:proofErr w:type="spellEnd"/>
            <w:r w:rsidRPr="003D5A97">
              <w:rPr>
                <w:sz w:val="16"/>
                <w:szCs w:val="16"/>
              </w:rPr>
              <w:t>, válvula borracha p/ as seringas, funil drenagem c /conexão padrão a coletores</w:t>
            </w:r>
          </w:p>
        </w:tc>
        <w:tc>
          <w:tcPr>
            <w:tcW w:w="992" w:type="dxa"/>
            <w:vAlign w:val="center"/>
          </w:tcPr>
          <w:p w14:paraId="3497CEE9"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EE994CA" w14:textId="77777777" w:rsidR="003D5A97" w:rsidRPr="003D5A97" w:rsidRDefault="003D5A97" w:rsidP="00CB464E">
            <w:pPr>
              <w:jc w:val="center"/>
              <w:rPr>
                <w:sz w:val="16"/>
                <w:szCs w:val="16"/>
              </w:rPr>
            </w:pPr>
            <w:r w:rsidRPr="003D5A97">
              <w:rPr>
                <w:sz w:val="16"/>
                <w:szCs w:val="16"/>
              </w:rPr>
              <w:t>240</w:t>
            </w:r>
          </w:p>
        </w:tc>
      </w:tr>
      <w:tr w:rsidR="003D5A97" w:rsidRPr="003D5A97" w14:paraId="266AD29E" w14:textId="77777777" w:rsidTr="003D5A97">
        <w:tc>
          <w:tcPr>
            <w:tcW w:w="704" w:type="dxa"/>
            <w:vAlign w:val="center"/>
          </w:tcPr>
          <w:p w14:paraId="23E8F48B" w14:textId="77777777" w:rsidR="003D5A97" w:rsidRPr="003D5A97" w:rsidRDefault="003D5A97" w:rsidP="00CB464E">
            <w:pPr>
              <w:jc w:val="center"/>
              <w:rPr>
                <w:sz w:val="16"/>
                <w:szCs w:val="16"/>
              </w:rPr>
            </w:pPr>
            <w:r w:rsidRPr="003D5A97">
              <w:rPr>
                <w:sz w:val="16"/>
                <w:szCs w:val="16"/>
              </w:rPr>
              <w:t>131</w:t>
            </w:r>
          </w:p>
        </w:tc>
        <w:tc>
          <w:tcPr>
            <w:tcW w:w="7371" w:type="dxa"/>
            <w:vAlign w:val="center"/>
          </w:tcPr>
          <w:p w14:paraId="3AFA509D" w14:textId="77777777" w:rsidR="003D5A97" w:rsidRPr="003D5A97" w:rsidRDefault="003D5A97" w:rsidP="00CB464E">
            <w:pPr>
              <w:jc w:val="both"/>
              <w:rPr>
                <w:b/>
                <w:sz w:val="16"/>
                <w:szCs w:val="16"/>
              </w:rPr>
            </w:pPr>
            <w:r w:rsidRPr="003D5A97">
              <w:rPr>
                <w:b/>
                <w:sz w:val="16"/>
                <w:szCs w:val="16"/>
              </w:rPr>
              <w:t>SONDA FOLEY Nº 14, 3 VIAS-</w:t>
            </w:r>
            <w:r w:rsidRPr="003D5A97">
              <w:rPr>
                <w:sz w:val="16"/>
                <w:szCs w:val="16"/>
              </w:rPr>
              <w:t xml:space="preserve"> balão 30 ml, látex </w:t>
            </w:r>
            <w:proofErr w:type="spellStart"/>
            <w:r w:rsidRPr="003D5A97">
              <w:rPr>
                <w:sz w:val="16"/>
                <w:szCs w:val="16"/>
              </w:rPr>
              <w:t>siliconizado</w:t>
            </w:r>
            <w:proofErr w:type="spellEnd"/>
            <w:r w:rsidRPr="003D5A97">
              <w:rPr>
                <w:sz w:val="16"/>
                <w:szCs w:val="16"/>
              </w:rPr>
              <w:t>, válvula borracha p/ as seringas, funil drenagem c /conexão padrão a coletores</w:t>
            </w:r>
          </w:p>
        </w:tc>
        <w:tc>
          <w:tcPr>
            <w:tcW w:w="992" w:type="dxa"/>
            <w:vAlign w:val="center"/>
          </w:tcPr>
          <w:p w14:paraId="2FF361E4"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6FF2CEA" w14:textId="77777777" w:rsidR="003D5A97" w:rsidRPr="003D5A97" w:rsidRDefault="003D5A97" w:rsidP="00CB464E">
            <w:pPr>
              <w:jc w:val="center"/>
              <w:rPr>
                <w:sz w:val="16"/>
                <w:szCs w:val="16"/>
              </w:rPr>
            </w:pPr>
            <w:r w:rsidRPr="003D5A97">
              <w:rPr>
                <w:sz w:val="16"/>
                <w:szCs w:val="16"/>
              </w:rPr>
              <w:t>240</w:t>
            </w:r>
          </w:p>
        </w:tc>
      </w:tr>
      <w:tr w:rsidR="003D5A97" w:rsidRPr="003D5A97" w14:paraId="02C4E10E" w14:textId="77777777" w:rsidTr="003D5A97">
        <w:tc>
          <w:tcPr>
            <w:tcW w:w="704" w:type="dxa"/>
            <w:vAlign w:val="center"/>
          </w:tcPr>
          <w:p w14:paraId="6B1EC76B" w14:textId="77777777" w:rsidR="003D5A97" w:rsidRPr="003D5A97" w:rsidRDefault="003D5A97" w:rsidP="00CB464E">
            <w:pPr>
              <w:jc w:val="center"/>
              <w:rPr>
                <w:sz w:val="16"/>
                <w:szCs w:val="16"/>
              </w:rPr>
            </w:pPr>
            <w:r w:rsidRPr="003D5A97">
              <w:rPr>
                <w:sz w:val="16"/>
                <w:szCs w:val="16"/>
              </w:rPr>
              <w:t>132</w:t>
            </w:r>
          </w:p>
        </w:tc>
        <w:tc>
          <w:tcPr>
            <w:tcW w:w="7371" w:type="dxa"/>
            <w:vAlign w:val="center"/>
          </w:tcPr>
          <w:p w14:paraId="16D553C7" w14:textId="77777777" w:rsidR="003D5A97" w:rsidRPr="003D5A97" w:rsidRDefault="003D5A97" w:rsidP="00CB464E">
            <w:pPr>
              <w:jc w:val="both"/>
              <w:rPr>
                <w:b/>
                <w:sz w:val="16"/>
                <w:szCs w:val="16"/>
              </w:rPr>
            </w:pPr>
            <w:r w:rsidRPr="003D5A97">
              <w:rPr>
                <w:b/>
                <w:sz w:val="16"/>
                <w:szCs w:val="16"/>
              </w:rPr>
              <w:t>SONDA FOLEY Nº 16, 2 VIAS -</w:t>
            </w:r>
            <w:r w:rsidRPr="003D5A97">
              <w:rPr>
                <w:sz w:val="16"/>
                <w:szCs w:val="16"/>
              </w:rPr>
              <w:t xml:space="preserve"> balão 30 ml, látex </w:t>
            </w:r>
            <w:proofErr w:type="spellStart"/>
            <w:r w:rsidRPr="003D5A97">
              <w:rPr>
                <w:sz w:val="16"/>
                <w:szCs w:val="16"/>
              </w:rPr>
              <w:t>siliconizado</w:t>
            </w:r>
            <w:proofErr w:type="spellEnd"/>
            <w:r w:rsidRPr="003D5A97">
              <w:rPr>
                <w:sz w:val="16"/>
                <w:szCs w:val="16"/>
              </w:rPr>
              <w:t>, válvula borracha p/ todas as seringas, funil drenagem c/ conexão padrão a coletores</w:t>
            </w:r>
          </w:p>
        </w:tc>
        <w:tc>
          <w:tcPr>
            <w:tcW w:w="992" w:type="dxa"/>
            <w:vAlign w:val="center"/>
          </w:tcPr>
          <w:p w14:paraId="10FBAF2B"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27BCF1A" w14:textId="77777777" w:rsidR="003D5A97" w:rsidRPr="003D5A97" w:rsidRDefault="003D5A97" w:rsidP="00CB464E">
            <w:pPr>
              <w:jc w:val="center"/>
              <w:rPr>
                <w:sz w:val="16"/>
                <w:szCs w:val="16"/>
              </w:rPr>
            </w:pPr>
            <w:r w:rsidRPr="003D5A97">
              <w:rPr>
                <w:sz w:val="16"/>
                <w:szCs w:val="16"/>
              </w:rPr>
              <w:t>240</w:t>
            </w:r>
          </w:p>
        </w:tc>
      </w:tr>
      <w:tr w:rsidR="003D5A97" w:rsidRPr="003D5A97" w14:paraId="78CCBE89" w14:textId="77777777" w:rsidTr="003D5A97">
        <w:tc>
          <w:tcPr>
            <w:tcW w:w="704" w:type="dxa"/>
            <w:vAlign w:val="center"/>
          </w:tcPr>
          <w:p w14:paraId="55FA89EF" w14:textId="77777777" w:rsidR="003D5A97" w:rsidRPr="003D5A97" w:rsidRDefault="003D5A97" w:rsidP="00CB464E">
            <w:pPr>
              <w:jc w:val="center"/>
              <w:rPr>
                <w:sz w:val="16"/>
                <w:szCs w:val="16"/>
              </w:rPr>
            </w:pPr>
            <w:r w:rsidRPr="003D5A97">
              <w:rPr>
                <w:sz w:val="16"/>
                <w:szCs w:val="16"/>
              </w:rPr>
              <w:t>133</w:t>
            </w:r>
          </w:p>
        </w:tc>
        <w:tc>
          <w:tcPr>
            <w:tcW w:w="7371" w:type="dxa"/>
            <w:vAlign w:val="center"/>
          </w:tcPr>
          <w:p w14:paraId="078A8A58" w14:textId="77777777" w:rsidR="003D5A97" w:rsidRPr="003D5A97" w:rsidRDefault="003D5A97" w:rsidP="00CB464E">
            <w:pPr>
              <w:jc w:val="both"/>
              <w:rPr>
                <w:b/>
                <w:sz w:val="16"/>
                <w:szCs w:val="16"/>
              </w:rPr>
            </w:pPr>
            <w:r w:rsidRPr="003D5A97">
              <w:rPr>
                <w:b/>
                <w:sz w:val="16"/>
                <w:szCs w:val="16"/>
              </w:rPr>
              <w:t>SONDA FOLEY Nº 16, 3 VIAS-</w:t>
            </w:r>
            <w:r w:rsidRPr="003D5A97">
              <w:rPr>
                <w:sz w:val="16"/>
                <w:szCs w:val="16"/>
              </w:rPr>
              <w:t xml:space="preserve"> balão 30 ml, látex </w:t>
            </w:r>
            <w:proofErr w:type="spellStart"/>
            <w:r w:rsidRPr="003D5A97">
              <w:rPr>
                <w:sz w:val="16"/>
                <w:szCs w:val="16"/>
              </w:rPr>
              <w:t>siliconizado</w:t>
            </w:r>
            <w:proofErr w:type="spellEnd"/>
            <w:r w:rsidRPr="003D5A97">
              <w:rPr>
                <w:sz w:val="16"/>
                <w:szCs w:val="16"/>
              </w:rPr>
              <w:t>, válvula borracha p/todas as seringas, funil drenagem c/conexão padrão a coletores</w:t>
            </w:r>
          </w:p>
        </w:tc>
        <w:tc>
          <w:tcPr>
            <w:tcW w:w="992" w:type="dxa"/>
            <w:vAlign w:val="center"/>
          </w:tcPr>
          <w:p w14:paraId="68EA0764"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52A74B8" w14:textId="77777777" w:rsidR="003D5A97" w:rsidRPr="003D5A97" w:rsidRDefault="003D5A97" w:rsidP="00CB464E">
            <w:pPr>
              <w:jc w:val="center"/>
              <w:rPr>
                <w:sz w:val="16"/>
                <w:szCs w:val="16"/>
              </w:rPr>
            </w:pPr>
            <w:r w:rsidRPr="003D5A97">
              <w:rPr>
                <w:sz w:val="16"/>
                <w:szCs w:val="16"/>
              </w:rPr>
              <w:t>240</w:t>
            </w:r>
          </w:p>
        </w:tc>
      </w:tr>
      <w:tr w:rsidR="003D5A97" w:rsidRPr="003D5A97" w14:paraId="51558554" w14:textId="77777777" w:rsidTr="003D5A97">
        <w:tc>
          <w:tcPr>
            <w:tcW w:w="704" w:type="dxa"/>
            <w:vAlign w:val="center"/>
          </w:tcPr>
          <w:p w14:paraId="61B68C2C" w14:textId="77777777" w:rsidR="003D5A97" w:rsidRPr="003D5A97" w:rsidRDefault="003D5A97" w:rsidP="00CB464E">
            <w:pPr>
              <w:jc w:val="center"/>
              <w:rPr>
                <w:sz w:val="16"/>
                <w:szCs w:val="16"/>
              </w:rPr>
            </w:pPr>
            <w:r w:rsidRPr="003D5A97">
              <w:rPr>
                <w:sz w:val="16"/>
                <w:szCs w:val="16"/>
              </w:rPr>
              <w:t>134</w:t>
            </w:r>
          </w:p>
        </w:tc>
        <w:tc>
          <w:tcPr>
            <w:tcW w:w="7371" w:type="dxa"/>
            <w:vAlign w:val="center"/>
          </w:tcPr>
          <w:p w14:paraId="332C5E4F" w14:textId="77777777" w:rsidR="003D5A97" w:rsidRPr="003D5A97" w:rsidRDefault="003D5A97" w:rsidP="00CB464E">
            <w:pPr>
              <w:jc w:val="both"/>
              <w:rPr>
                <w:b/>
                <w:sz w:val="16"/>
                <w:szCs w:val="16"/>
              </w:rPr>
            </w:pPr>
            <w:r w:rsidRPr="003D5A97">
              <w:rPr>
                <w:b/>
                <w:sz w:val="16"/>
                <w:szCs w:val="16"/>
              </w:rPr>
              <w:t>SONDA FOLEY Nº 18, 2 VIAS -</w:t>
            </w:r>
            <w:r w:rsidRPr="003D5A97">
              <w:rPr>
                <w:sz w:val="16"/>
                <w:szCs w:val="16"/>
              </w:rPr>
              <w:t xml:space="preserve"> balão 30 ml, látex </w:t>
            </w:r>
            <w:proofErr w:type="spellStart"/>
            <w:r w:rsidRPr="003D5A97">
              <w:rPr>
                <w:sz w:val="16"/>
                <w:szCs w:val="16"/>
              </w:rPr>
              <w:t>siliconizado</w:t>
            </w:r>
            <w:proofErr w:type="spellEnd"/>
            <w:r w:rsidRPr="003D5A97">
              <w:rPr>
                <w:sz w:val="16"/>
                <w:szCs w:val="16"/>
              </w:rPr>
              <w:t>, válvula borracha p/ as seringas, funil drenagem c /conexão padrão a coletores</w:t>
            </w:r>
          </w:p>
        </w:tc>
        <w:tc>
          <w:tcPr>
            <w:tcW w:w="992" w:type="dxa"/>
            <w:vAlign w:val="center"/>
          </w:tcPr>
          <w:p w14:paraId="482ACCDF"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D026E7D" w14:textId="77777777" w:rsidR="003D5A97" w:rsidRPr="003D5A97" w:rsidRDefault="003D5A97" w:rsidP="00CB464E">
            <w:pPr>
              <w:jc w:val="center"/>
              <w:rPr>
                <w:sz w:val="16"/>
                <w:szCs w:val="16"/>
              </w:rPr>
            </w:pPr>
            <w:r w:rsidRPr="003D5A97">
              <w:rPr>
                <w:sz w:val="16"/>
                <w:szCs w:val="16"/>
              </w:rPr>
              <w:t>240</w:t>
            </w:r>
          </w:p>
        </w:tc>
      </w:tr>
      <w:tr w:rsidR="003D5A97" w:rsidRPr="003D5A97" w14:paraId="09C51986" w14:textId="77777777" w:rsidTr="003D5A97">
        <w:tc>
          <w:tcPr>
            <w:tcW w:w="704" w:type="dxa"/>
            <w:vAlign w:val="center"/>
          </w:tcPr>
          <w:p w14:paraId="58E8D223" w14:textId="77777777" w:rsidR="003D5A97" w:rsidRPr="003D5A97" w:rsidRDefault="003D5A97" w:rsidP="00CB464E">
            <w:pPr>
              <w:jc w:val="center"/>
              <w:rPr>
                <w:sz w:val="16"/>
                <w:szCs w:val="16"/>
              </w:rPr>
            </w:pPr>
            <w:r w:rsidRPr="003D5A97">
              <w:rPr>
                <w:sz w:val="16"/>
                <w:szCs w:val="16"/>
              </w:rPr>
              <w:t>135</w:t>
            </w:r>
          </w:p>
        </w:tc>
        <w:tc>
          <w:tcPr>
            <w:tcW w:w="7371" w:type="dxa"/>
            <w:vAlign w:val="center"/>
          </w:tcPr>
          <w:p w14:paraId="76D274C2" w14:textId="77777777" w:rsidR="003D5A97" w:rsidRPr="003D5A97" w:rsidRDefault="003D5A97" w:rsidP="00CB464E">
            <w:pPr>
              <w:jc w:val="both"/>
              <w:rPr>
                <w:b/>
                <w:sz w:val="16"/>
                <w:szCs w:val="16"/>
              </w:rPr>
            </w:pPr>
            <w:r w:rsidRPr="003D5A97">
              <w:rPr>
                <w:b/>
                <w:sz w:val="16"/>
                <w:szCs w:val="16"/>
              </w:rPr>
              <w:t>SONDA FOLEY Nº 18, 3 VIAS -</w:t>
            </w:r>
            <w:r w:rsidRPr="003D5A97">
              <w:rPr>
                <w:sz w:val="16"/>
                <w:szCs w:val="16"/>
              </w:rPr>
              <w:t xml:space="preserve"> balão 30 ml, látex </w:t>
            </w:r>
            <w:proofErr w:type="spellStart"/>
            <w:r w:rsidRPr="003D5A97">
              <w:rPr>
                <w:sz w:val="16"/>
                <w:szCs w:val="16"/>
              </w:rPr>
              <w:t>siliconizado</w:t>
            </w:r>
            <w:proofErr w:type="spellEnd"/>
            <w:r w:rsidRPr="003D5A97">
              <w:rPr>
                <w:sz w:val="16"/>
                <w:szCs w:val="16"/>
              </w:rPr>
              <w:t>, válvula borracha p/ as seringas, funil drenagem c /conexão padrão a coletores</w:t>
            </w:r>
          </w:p>
        </w:tc>
        <w:tc>
          <w:tcPr>
            <w:tcW w:w="992" w:type="dxa"/>
            <w:vAlign w:val="center"/>
          </w:tcPr>
          <w:p w14:paraId="02D633D6"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E8F47DF" w14:textId="77777777" w:rsidR="003D5A97" w:rsidRPr="003D5A97" w:rsidRDefault="003D5A97" w:rsidP="00CB464E">
            <w:pPr>
              <w:jc w:val="center"/>
              <w:rPr>
                <w:sz w:val="16"/>
                <w:szCs w:val="16"/>
              </w:rPr>
            </w:pPr>
            <w:r w:rsidRPr="003D5A97">
              <w:rPr>
                <w:sz w:val="16"/>
                <w:szCs w:val="16"/>
              </w:rPr>
              <w:t>240</w:t>
            </w:r>
          </w:p>
        </w:tc>
      </w:tr>
      <w:tr w:rsidR="003D5A97" w:rsidRPr="003D5A97" w14:paraId="35A68E68" w14:textId="77777777" w:rsidTr="003D5A97">
        <w:tc>
          <w:tcPr>
            <w:tcW w:w="704" w:type="dxa"/>
            <w:vAlign w:val="center"/>
          </w:tcPr>
          <w:p w14:paraId="6970D643" w14:textId="77777777" w:rsidR="003D5A97" w:rsidRPr="003D5A97" w:rsidRDefault="003D5A97" w:rsidP="00CB464E">
            <w:pPr>
              <w:jc w:val="center"/>
              <w:rPr>
                <w:sz w:val="16"/>
                <w:szCs w:val="16"/>
              </w:rPr>
            </w:pPr>
            <w:r w:rsidRPr="003D5A97">
              <w:rPr>
                <w:sz w:val="16"/>
                <w:szCs w:val="16"/>
              </w:rPr>
              <w:t>136</w:t>
            </w:r>
          </w:p>
        </w:tc>
        <w:tc>
          <w:tcPr>
            <w:tcW w:w="7371" w:type="dxa"/>
            <w:vAlign w:val="center"/>
          </w:tcPr>
          <w:p w14:paraId="28D8A51A" w14:textId="77777777" w:rsidR="003D5A97" w:rsidRPr="003D5A97" w:rsidRDefault="003D5A97" w:rsidP="00CB464E">
            <w:pPr>
              <w:jc w:val="both"/>
              <w:rPr>
                <w:b/>
                <w:sz w:val="16"/>
                <w:szCs w:val="16"/>
              </w:rPr>
            </w:pPr>
            <w:r w:rsidRPr="003D5A97">
              <w:rPr>
                <w:b/>
                <w:sz w:val="16"/>
                <w:szCs w:val="16"/>
              </w:rPr>
              <w:t>SONDA FOLEY Nº 20, 2 VIAS -</w:t>
            </w:r>
            <w:r w:rsidRPr="003D5A97">
              <w:rPr>
                <w:sz w:val="16"/>
                <w:szCs w:val="16"/>
              </w:rPr>
              <w:t xml:space="preserve"> balão 30 ml, látex </w:t>
            </w:r>
            <w:proofErr w:type="spellStart"/>
            <w:r w:rsidRPr="003D5A97">
              <w:rPr>
                <w:sz w:val="16"/>
                <w:szCs w:val="16"/>
              </w:rPr>
              <w:t>siliconizado</w:t>
            </w:r>
            <w:proofErr w:type="spellEnd"/>
            <w:r w:rsidRPr="003D5A97">
              <w:rPr>
                <w:sz w:val="16"/>
                <w:szCs w:val="16"/>
              </w:rPr>
              <w:t>, válvula borracha p/ as seringas, funil drenagem c /conexão padrão a coletores</w:t>
            </w:r>
          </w:p>
        </w:tc>
        <w:tc>
          <w:tcPr>
            <w:tcW w:w="992" w:type="dxa"/>
            <w:vAlign w:val="center"/>
          </w:tcPr>
          <w:p w14:paraId="1A42AB57"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AB3FABB" w14:textId="77777777" w:rsidR="003D5A97" w:rsidRPr="003D5A97" w:rsidRDefault="003D5A97" w:rsidP="00CB464E">
            <w:pPr>
              <w:jc w:val="center"/>
              <w:rPr>
                <w:sz w:val="16"/>
                <w:szCs w:val="16"/>
              </w:rPr>
            </w:pPr>
            <w:r w:rsidRPr="003D5A97">
              <w:rPr>
                <w:sz w:val="16"/>
                <w:szCs w:val="16"/>
              </w:rPr>
              <w:t>240</w:t>
            </w:r>
          </w:p>
        </w:tc>
      </w:tr>
      <w:tr w:rsidR="003D5A97" w:rsidRPr="003D5A97" w14:paraId="11449579" w14:textId="77777777" w:rsidTr="003D5A97">
        <w:tc>
          <w:tcPr>
            <w:tcW w:w="704" w:type="dxa"/>
            <w:vAlign w:val="center"/>
          </w:tcPr>
          <w:p w14:paraId="51B207A5" w14:textId="77777777" w:rsidR="003D5A97" w:rsidRPr="003D5A97" w:rsidRDefault="003D5A97" w:rsidP="00CB464E">
            <w:pPr>
              <w:jc w:val="center"/>
              <w:rPr>
                <w:sz w:val="16"/>
                <w:szCs w:val="16"/>
              </w:rPr>
            </w:pPr>
            <w:r w:rsidRPr="003D5A97">
              <w:rPr>
                <w:sz w:val="16"/>
                <w:szCs w:val="16"/>
              </w:rPr>
              <w:t>137</w:t>
            </w:r>
          </w:p>
        </w:tc>
        <w:tc>
          <w:tcPr>
            <w:tcW w:w="7371" w:type="dxa"/>
            <w:vAlign w:val="center"/>
          </w:tcPr>
          <w:p w14:paraId="35DC12F1" w14:textId="77777777" w:rsidR="003D5A97" w:rsidRPr="003D5A97" w:rsidRDefault="003D5A97" w:rsidP="00CB464E">
            <w:pPr>
              <w:jc w:val="both"/>
              <w:rPr>
                <w:b/>
                <w:sz w:val="16"/>
                <w:szCs w:val="16"/>
              </w:rPr>
            </w:pPr>
            <w:r w:rsidRPr="003D5A97">
              <w:rPr>
                <w:b/>
                <w:sz w:val="16"/>
                <w:szCs w:val="16"/>
              </w:rPr>
              <w:t>SONDA FOLEY Nº 20, 3 VIAS-</w:t>
            </w:r>
            <w:r w:rsidRPr="003D5A97">
              <w:rPr>
                <w:sz w:val="16"/>
                <w:szCs w:val="16"/>
              </w:rPr>
              <w:t xml:space="preserve"> balão 30 ml, látex </w:t>
            </w:r>
            <w:proofErr w:type="spellStart"/>
            <w:r w:rsidRPr="003D5A97">
              <w:rPr>
                <w:sz w:val="16"/>
                <w:szCs w:val="16"/>
              </w:rPr>
              <w:t>siliconizado</w:t>
            </w:r>
            <w:proofErr w:type="spellEnd"/>
            <w:r w:rsidRPr="003D5A97">
              <w:rPr>
                <w:sz w:val="16"/>
                <w:szCs w:val="16"/>
              </w:rPr>
              <w:t>, válvula borracha p/todas os tamanhos seringa, funil drenagem c/conexão padrão a coletores</w:t>
            </w:r>
          </w:p>
        </w:tc>
        <w:tc>
          <w:tcPr>
            <w:tcW w:w="992" w:type="dxa"/>
            <w:vAlign w:val="center"/>
          </w:tcPr>
          <w:p w14:paraId="56CF84C3"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7225052D" w14:textId="77777777" w:rsidR="003D5A97" w:rsidRPr="003D5A97" w:rsidRDefault="003D5A97" w:rsidP="00CB464E">
            <w:pPr>
              <w:jc w:val="center"/>
              <w:rPr>
                <w:sz w:val="16"/>
                <w:szCs w:val="16"/>
              </w:rPr>
            </w:pPr>
            <w:r w:rsidRPr="003D5A97">
              <w:rPr>
                <w:sz w:val="16"/>
                <w:szCs w:val="16"/>
              </w:rPr>
              <w:t>240</w:t>
            </w:r>
          </w:p>
        </w:tc>
      </w:tr>
      <w:tr w:rsidR="003D5A97" w:rsidRPr="003D5A97" w14:paraId="76E6BAE2" w14:textId="77777777" w:rsidTr="003D5A97">
        <w:tc>
          <w:tcPr>
            <w:tcW w:w="704" w:type="dxa"/>
            <w:vAlign w:val="center"/>
          </w:tcPr>
          <w:p w14:paraId="0F26FBD5" w14:textId="77777777" w:rsidR="003D5A97" w:rsidRPr="003D5A97" w:rsidRDefault="003D5A97" w:rsidP="00CB464E">
            <w:pPr>
              <w:jc w:val="center"/>
              <w:rPr>
                <w:sz w:val="16"/>
                <w:szCs w:val="16"/>
              </w:rPr>
            </w:pPr>
            <w:r w:rsidRPr="003D5A97">
              <w:rPr>
                <w:sz w:val="16"/>
                <w:szCs w:val="16"/>
              </w:rPr>
              <w:lastRenderedPageBreak/>
              <w:t>138</w:t>
            </w:r>
          </w:p>
        </w:tc>
        <w:tc>
          <w:tcPr>
            <w:tcW w:w="7371" w:type="dxa"/>
            <w:vAlign w:val="center"/>
          </w:tcPr>
          <w:p w14:paraId="6597C8AF" w14:textId="77777777" w:rsidR="003D5A97" w:rsidRPr="003D5A97" w:rsidRDefault="003D5A97" w:rsidP="00CB464E">
            <w:pPr>
              <w:jc w:val="both"/>
              <w:rPr>
                <w:b/>
                <w:sz w:val="16"/>
                <w:szCs w:val="16"/>
              </w:rPr>
            </w:pPr>
            <w:r w:rsidRPr="003D5A97">
              <w:rPr>
                <w:b/>
                <w:sz w:val="16"/>
                <w:szCs w:val="16"/>
              </w:rPr>
              <w:t xml:space="preserve">SONDA NASOGÁSTRICA CURTA N° 08 - </w:t>
            </w:r>
            <w:r w:rsidRPr="003D5A97">
              <w:rPr>
                <w:sz w:val="16"/>
                <w:szCs w:val="16"/>
              </w:rPr>
              <w:t>Sonda gástrica, atóxica, esterilizada, em PVC flexível, curta, com orifícios na extremidade distal não ultrapassando do 1º orifício ao último, a distância de 0,5 cm, com tampa fixa ao conector, Nº: 8.</w:t>
            </w:r>
          </w:p>
        </w:tc>
        <w:tc>
          <w:tcPr>
            <w:tcW w:w="992" w:type="dxa"/>
            <w:vAlign w:val="center"/>
          </w:tcPr>
          <w:p w14:paraId="0AFAC52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16A525E" w14:textId="77777777" w:rsidR="003D5A97" w:rsidRPr="003D5A97" w:rsidRDefault="003D5A97" w:rsidP="00CB464E">
            <w:pPr>
              <w:jc w:val="center"/>
              <w:rPr>
                <w:sz w:val="16"/>
                <w:szCs w:val="16"/>
              </w:rPr>
            </w:pPr>
            <w:r w:rsidRPr="003D5A97">
              <w:rPr>
                <w:sz w:val="16"/>
                <w:szCs w:val="16"/>
              </w:rPr>
              <w:t>350</w:t>
            </w:r>
          </w:p>
        </w:tc>
      </w:tr>
      <w:tr w:rsidR="003D5A97" w:rsidRPr="003D5A97" w14:paraId="73E5B382" w14:textId="77777777" w:rsidTr="003D5A97">
        <w:tc>
          <w:tcPr>
            <w:tcW w:w="704" w:type="dxa"/>
            <w:vAlign w:val="center"/>
          </w:tcPr>
          <w:p w14:paraId="0C9C6F09" w14:textId="77777777" w:rsidR="003D5A97" w:rsidRPr="003D5A97" w:rsidRDefault="003D5A97" w:rsidP="00CB464E">
            <w:pPr>
              <w:jc w:val="center"/>
              <w:rPr>
                <w:sz w:val="16"/>
                <w:szCs w:val="16"/>
              </w:rPr>
            </w:pPr>
            <w:r w:rsidRPr="003D5A97">
              <w:rPr>
                <w:sz w:val="16"/>
                <w:szCs w:val="16"/>
              </w:rPr>
              <w:t>139</w:t>
            </w:r>
          </w:p>
        </w:tc>
        <w:tc>
          <w:tcPr>
            <w:tcW w:w="7371" w:type="dxa"/>
            <w:vAlign w:val="center"/>
          </w:tcPr>
          <w:p w14:paraId="685C545B" w14:textId="77777777" w:rsidR="003D5A97" w:rsidRPr="003D5A97" w:rsidRDefault="003D5A97" w:rsidP="00CB464E">
            <w:pPr>
              <w:jc w:val="both"/>
              <w:rPr>
                <w:b/>
                <w:sz w:val="16"/>
                <w:szCs w:val="16"/>
              </w:rPr>
            </w:pPr>
            <w:r w:rsidRPr="003D5A97">
              <w:rPr>
                <w:b/>
                <w:sz w:val="16"/>
                <w:szCs w:val="16"/>
              </w:rPr>
              <w:t>SONDA NASOGÁSTRICA LONGA N° 06 -</w:t>
            </w:r>
            <w:r w:rsidRPr="003D5A97">
              <w:rPr>
                <w:sz w:val="16"/>
                <w:szCs w:val="16"/>
              </w:rPr>
              <w:t xml:space="preserve"> Sonda gástrica, descartável, atóxica, esterilizada, em PVC flexível, transparente, </w:t>
            </w:r>
            <w:proofErr w:type="spellStart"/>
            <w:r w:rsidRPr="003D5A97">
              <w:rPr>
                <w:sz w:val="16"/>
                <w:szCs w:val="16"/>
              </w:rPr>
              <w:t>atraumática</w:t>
            </w:r>
            <w:proofErr w:type="spellEnd"/>
            <w:r w:rsidRPr="003D5A97">
              <w:rPr>
                <w:sz w:val="16"/>
                <w:szCs w:val="16"/>
              </w:rPr>
              <w:t>, com orifícios laterais, tipo Levine, longa Nº: 06.</w:t>
            </w:r>
          </w:p>
        </w:tc>
        <w:tc>
          <w:tcPr>
            <w:tcW w:w="992" w:type="dxa"/>
            <w:vAlign w:val="center"/>
          </w:tcPr>
          <w:p w14:paraId="391D07B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9BDDD76" w14:textId="77777777" w:rsidR="003D5A97" w:rsidRPr="003D5A97" w:rsidRDefault="003D5A97" w:rsidP="00CB464E">
            <w:pPr>
              <w:jc w:val="center"/>
              <w:rPr>
                <w:sz w:val="16"/>
                <w:szCs w:val="16"/>
              </w:rPr>
            </w:pPr>
            <w:r w:rsidRPr="003D5A97">
              <w:rPr>
                <w:sz w:val="16"/>
                <w:szCs w:val="16"/>
              </w:rPr>
              <w:t>350</w:t>
            </w:r>
          </w:p>
        </w:tc>
      </w:tr>
      <w:tr w:rsidR="003D5A97" w:rsidRPr="003D5A97" w14:paraId="7777027A" w14:textId="77777777" w:rsidTr="003D5A97">
        <w:tc>
          <w:tcPr>
            <w:tcW w:w="704" w:type="dxa"/>
            <w:vAlign w:val="center"/>
          </w:tcPr>
          <w:p w14:paraId="4E24728B" w14:textId="77777777" w:rsidR="003D5A97" w:rsidRPr="003D5A97" w:rsidRDefault="003D5A97" w:rsidP="00CB464E">
            <w:pPr>
              <w:jc w:val="center"/>
              <w:rPr>
                <w:sz w:val="16"/>
                <w:szCs w:val="16"/>
              </w:rPr>
            </w:pPr>
            <w:r w:rsidRPr="003D5A97">
              <w:rPr>
                <w:sz w:val="16"/>
                <w:szCs w:val="16"/>
              </w:rPr>
              <w:t>140</w:t>
            </w:r>
          </w:p>
        </w:tc>
        <w:tc>
          <w:tcPr>
            <w:tcW w:w="7371" w:type="dxa"/>
            <w:vAlign w:val="center"/>
          </w:tcPr>
          <w:p w14:paraId="674B231F" w14:textId="77777777" w:rsidR="003D5A97" w:rsidRPr="003D5A97" w:rsidRDefault="003D5A97" w:rsidP="00CB464E">
            <w:pPr>
              <w:jc w:val="both"/>
              <w:rPr>
                <w:b/>
                <w:sz w:val="16"/>
                <w:szCs w:val="16"/>
              </w:rPr>
            </w:pPr>
            <w:r w:rsidRPr="003D5A97">
              <w:rPr>
                <w:b/>
                <w:sz w:val="16"/>
                <w:szCs w:val="16"/>
              </w:rPr>
              <w:t xml:space="preserve">SONDA NASOGÁSTRICA LONGA N° 08 - </w:t>
            </w:r>
            <w:r w:rsidRPr="003D5A97">
              <w:rPr>
                <w:sz w:val="16"/>
                <w:szCs w:val="16"/>
              </w:rPr>
              <w:t xml:space="preserve">Sonda gástrica, descartável, atóxica, esterilizada, em PVC flexível, transparente, </w:t>
            </w:r>
            <w:proofErr w:type="spellStart"/>
            <w:r w:rsidRPr="003D5A97">
              <w:rPr>
                <w:sz w:val="16"/>
                <w:szCs w:val="16"/>
              </w:rPr>
              <w:t>atraumática</w:t>
            </w:r>
            <w:proofErr w:type="spellEnd"/>
            <w:r w:rsidRPr="003D5A97">
              <w:rPr>
                <w:sz w:val="16"/>
                <w:szCs w:val="16"/>
              </w:rPr>
              <w:t>, com orifícios laterais, tipo Levine, longa Nº: 8.</w:t>
            </w:r>
          </w:p>
        </w:tc>
        <w:tc>
          <w:tcPr>
            <w:tcW w:w="992" w:type="dxa"/>
            <w:vAlign w:val="center"/>
          </w:tcPr>
          <w:p w14:paraId="488F5A4A"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E87B6A7" w14:textId="77777777" w:rsidR="003D5A97" w:rsidRPr="003D5A97" w:rsidRDefault="003D5A97" w:rsidP="00CB464E">
            <w:pPr>
              <w:jc w:val="center"/>
              <w:rPr>
                <w:sz w:val="16"/>
                <w:szCs w:val="16"/>
              </w:rPr>
            </w:pPr>
            <w:r w:rsidRPr="003D5A97">
              <w:rPr>
                <w:sz w:val="16"/>
                <w:szCs w:val="16"/>
              </w:rPr>
              <w:t>350</w:t>
            </w:r>
          </w:p>
        </w:tc>
      </w:tr>
      <w:tr w:rsidR="003D5A97" w:rsidRPr="003D5A97" w14:paraId="58413599" w14:textId="77777777" w:rsidTr="003D5A97">
        <w:tc>
          <w:tcPr>
            <w:tcW w:w="704" w:type="dxa"/>
            <w:vAlign w:val="center"/>
          </w:tcPr>
          <w:p w14:paraId="2BA6EC0C" w14:textId="77777777" w:rsidR="003D5A97" w:rsidRPr="003D5A97" w:rsidRDefault="003D5A97" w:rsidP="00CB464E">
            <w:pPr>
              <w:jc w:val="center"/>
              <w:rPr>
                <w:sz w:val="16"/>
                <w:szCs w:val="16"/>
              </w:rPr>
            </w:pPr>
            <w:r w:rsidRPr="003D5A97">
              <w:rPr>
                <w:sz w:val="16"/>
                <w:szCs w:val="16"/>
              </w:rPr>
              <w:t>141</w:t>
            </w:r>
          </w:p>
        </w:tc>
        <w:tc>
          <w:tcPr>
            <w:tcW w:w="7371" w:type="dxa"/>
            <w:vAlign w:val="center"/>
          </w:tcPr>
          <w:p w14:paraId="3DBA473A" w14:textId="77777777" w:rsidR="003D5A97" w:rsidRPr="003D5A97" w:rsidRDefault="003D5A97" w:rsidP="00CB464E">
            <w:pPr>
              <w:jc w:val="both"/>
              <w:rPr>
                <w:b/>
                <w:sz w:val="16"/>
                <w:szCs w:val="16"/>
              </w:rPr>
            </w:pPr>
            <w:r w:rsidRPr="003D5A97">
              <w:rPr>
                <w:b/>
                <w:sz w:val="16"/>
                <w:szCs w:val="16"/>
              </w:rPr>
              <w:t xml:space="preserve">SONDA NASOGÁSTRICA LONGA N° 10 - </w:t>
            </w:r>
            <w:r w:rsidRPr="003D5A97">
              <w:rPr>
                <w:sz w:val="16"/>
                <w:szCs w:val="16"/>
              </w:rPr>
              <w:t xml:space="preserve">Sonda gástrica, descartável, atóxica, esterilizada, em PVC flexível, transparente, </w:t>
            </w:r>
            <w:proofErr w:type="spellStart"/>
            <w:r w:rsidRPr="003D5A97">
              <w:rPr>
                <w:sz w:val="16"/>
                <w:szCs w:val="16"/>
              </w:rPr>
              <w:t>atraumática</w:t>
            </w:r>
            <w:proofErr w:type="spellEnd"/>
            <w:r w:rsidRPr="003D5A97">
              <w:rPr>
                <w:sz w:val="16"/>
                <w:szCs w:val="16"/>
              </w:rPr>
              <w:t>, com orifícios laterais, tipo Levine, longa Nº: 10.</w:t>
            </w:r>
          </w:p>
        </w:tc>
        <w:tc>
          <w:tcPr>
            <w:tcW w:w="992" w:type="dxa"/>
            <w:vAlign w:val="center"/>
          </w:tcPr>
          <w:p w14:paraId="2E4B3EC2"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7B36548" w14:textId="77777777" w:rsidR="003D5A97" w:rsidRPr="003D5A97" w:rsidRDefault="003D5A97" w:rsidP="00CB464E">
            <w:pPr>
              <w:jc w:val="center"/>
              <w:rPr>
                <w:sz w:val="16"/>
                <w:szCs w:val="16"/>
              </w:rPr>
            </w:pPr>
            <w:r w:rsidRPr="003D5A97">
              <w:rPr>
                <w:sz w:val="16"/>
                <w:szCs w:val="16"/>
              </w:rPr>
              <w:t>350</w:t>
            </w:r>
          </w:p>
        </w:tc>
      </w:tr>
      <w:tr w:rsidR="003D5A97" w:rsidRPr="003D5A97" w14:paraId="11356749" w14:textId="77777777" w:rsidTr="003D5A97">
        <w:tc>
          <w:tcPr>
            <w:tcW w:w="704" w:type="dxa"/>
            <w:vAlign w:val="center"/>
          </w:tcPr>
          <w:p w14:paraId="58B2227F" w14:textId="77777777" w:rsidR="003D5A97" w:rsidRPr="003D5A97" w:rsidRDefault="003D5A97" w:rsidP="00CB464E">
            <w:pPr>
              <w:jc w:val="center"/>
              <w:rPr>
                <w:sz w:val="16"/>
                <w:szCs w:val="16"/>
              </w:rPr>
            </w:pPr>
            <w:r w:rsidRPr="003D5A97">
              <w:rPr>
                <w:sz w:val="16"/>
                <w:szCs w:val="16"/>
              </w:rPr>
              <w:t>142</w:t>
            </w:r>
          </w:p>
        </w:tc>
        <w:tc>
          <w:tcPr>
            <w:tcW w:w="7371" w:type="dxa"/>
            <w:vAlign w:val="center"/>
          </w:tcPr>
          <w:p w14:paraId="44E23BE7" w14:textId="77777777" w:rsidR="003D5A97" w:rsidRPr="003D5A97" w:rsidRDefault="003D5A97" w:rsidP="00CB464E">
            <w:pPr>
              <w:jc w:val="both"/>
              <w:rPr>
                <w:b/>
                <w:sz w:val="16"/>
                <w:szCs w:val="16"/>
              </w:rPr>
            </w:pPr>
            <w:r w:rsidRPr="003D5A97">
              <w:rPr>
                <w:b/>
                <w:sz w:val="16"/>
                <w:szCs w:val="16"/>
              </w:rPr>
              <w:t xml:space="preserve">SONDA NASOGÁSTRICA LONGA N° 12 - </w:t>
            </w:r>
            <w:r w:rsidRPr="003D5A97">
              <w:rPr>
                <w:sz w:val="16"/>
                <w:szCs w:val="16"/>
              </w:rPr>
              <w:t xml:space="preserve">Sonda gástrica, descartável, atóxica, esterilizada, em PVC flexível, transparente, </w:t>
            </w:r>
            <w:proofErr w:type="spellStart"/>
            <w:r w:rsidRPr="003D5A97">
              <w:rPr>
                <w:sz w:val="16"/>
                <w:szCs w:val="16"/>
              </w:rPr>
              <w:t>atraumática</w:t>
            </w:r>
            <w:proofErr w:type="spellEnd"/>
            <w:r w:rsidRPr="003D5A97">
              <w:rPr>
                <w:sz w:val="16"/>
                <w:szCs w:val="16"/>
              </w:rPr>
              <w:t>, com orifícios laterais, tipo Levine, longa Nº: 12.</w:t>
            </w:r>
          </w:p>
        </w:tc>
        <w:tc>
          <w:tcPr>
            <w:tcW w:w="992" w:type="dxa"/>
            <w:vAlign w:val="center"/>
          </w:tcPr>
          <w:p w14:paraId="3620D79F"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4FCCC46" w14:textId="77777777" w:rsidR="003D5A97" w:rsidRPr="003D5A97" w:rsidRDefault="003D5A97" w:rsidP="00CB464E">
            <w:pPr>
              <w:jc w:val="center"/>
              <w:rPr>
                <w:sz w:val="16"/>
                <w:szCs w:val="16"/>
              </w:rPr>
            </w:pPr>
            <w:r w:rsidRPr="003D5A97">
              <w:rPr>
                <w:sz w:val="16"/>
                <w:szCs w:val="16"/>
              </w:rPr>
              <w:t>350</w:t>
            </w:r>
          </w:p>
        </w:tc>
      </w:tr>
      <w:tr w:rsidR="003D5A97" w:rsidRPr="003D5A97" w14:paraId="2A7A86DB" w14:textId="77777777" w:rsidTr="003D5A97">
        <w:tc>
          <w:tcPr>
            <w:tcW w:w="704" w:type="dxa"/>
            <w:vAlign w:val="center"/>
          </w:tcPr>
          <w:p w14:paraId="48C8046E" w14:textId="77777777" w:rsidR="003D5A97" w:rsidRPr="003D5A97" w:rsidRDefault="003D5A97" w:rsidP="00CB464E">
            <w:pPr>
              <w:jc w:val="center"/>
              <w:rPr>
                <w:sz w:val="16"/>
                <w:szCs w:val="16"/>
              </w:rPr>
            </w:pPr>
            <w:r w:rsidRPr="003D5A97">
              <w:rPr>
                <w:sz w:val="16"/>
                <w:szCs w:val="16"/>
              </w:rPr>
              <w:t>143</w:t>
            </w:r>
          </w:p>
        </w:tc>
        <w:tc>
          <w:tcPr>
            <w:tcW w:w="7371" w:type="dxa"/>
            <w:vAlign w:val="center"/>
          </w:tcPr>
          <w:p w14:paraId="3C5ED08B" w14:textId="77777777" w:rsidR="003D5A97" w:rsidRPr="003D5A97" w:rsidRDefault="003D5A97" w:rsidP="00CB464E">
            <w:pPr>
              <w:jc w:val="both"/>
              <w:rPr>
                <w:b/>
                <w:sz w:val="16"/>
                <w:szCs w:val="16"/>
              </w:rPr>
            </w:pPr>
            <w:r w:rsidRPr="003D5A97">
              <w:rPr>
                <w:b/>
                <w:sz w:val="16"/>
                <w:szCs w:val="16"/>
              </w:rPr>
              <w:t xml:space="preserve">SONDA NASOGÁSTRICA LONGA N° 14 - </w:t>
            </w:r>
            <w:r w:rsidRPr="003D5A97">
              <w:rPr>
                <w:sz w:val="16"/>
                <w:szCs w:val="16"/>
              </w:rPr>
              <w:t xml:space="preserve">Sonda gástrica, descartável, atóxica, esterilizada, em PVC flexível, transparente, </w:t>
            </w:r>
            <w:proofErr w:type="spellStart"/>
            <w:r w:rsidRPr="003D5A97">
              <w:rPr>
                <w:sz w:val="16"/>
                <w:szCs w:val="16"/>
              </w:rPr>
              <w:t>atraumática</w:t>
            </w:r>
            <w:proofErr w:type="spellEnd"/>
            <w:r w:rsidRPr="003D5A97">
              <w:rPr>
                <w:sz w:val="16"/>
                <w:szCs w:val="16"/>
              </w:rPr>
              <w:t>, com orifícios laterais, tipo Levine, longa Nº: 14.</w:t>
            </w:r>
          </w:p>
        </w:tc>
        <w:tc>
          <w:tcPr>
            <w:tcW w:w="992" w:type="dxa"/>
            <w:vAlign w:val="center"/>
          </w:tcPr>
          <w:p w14:paraId="1C734382"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0CF191FE" w14:textId="77777777" w:rsidR="003D5A97" w:rsidRPr="003D5A97" w:rsidRDefault="003D5A97" w:rsidP="00CB464E">
            <w:pPr>
              <w:jc w:val="center"/>
              <w:rPr>
                <w:sz w:val="16"/>
                <w:szCs w:val="16"/>
              </w:rPr>
            </w:pPr>
            <w:r w:rsidRPr="003D5A97">
              <w:rPr>
                <w:sz w:val="16"/>
                <w:szCs w:val="16"/>
              </w:rPr>
              <w:t>350</w:t>
            </w:r>
          </w:p>
        </w:tc>
      </w:tr>
      <w:tr w:rsidR="003D5A97" w:rsidRPr="003D5A97" w14:paraId="6BDA7027" w14:textId="77777777" w:rsidTr="003D5A97">
        <w:tc>
          <w:tcPr>
            <w:tcW w:w="704" w:type="dxa"/>
            <w:vAlign w:val="center"/>
          </w:tcPr>
          <w:p w14:paraId="39944145" w14:textId="77777777" w:rsidR="003D5A97" w:rsidRPr="003D5A97" w:rsidRDefault="003D5A97" w:rsidP="00CB464E">
            <w:pPr>
              <w:jc w:val="center"/>
              <w:rPr>
                <w:sz w:val="16"/>
                <w:szCs w:val="16"/>
              </w:rPr>
            </w:pPr>
            <w:r w:rsidRPr="003D5A97">
              <w:rPr>
                <w:sz w:val="16"/>
                <w:szCs w:val="16"/>
              </w:rPr>
              <w:t>144</w:t>
            </w:r>
          </w:p>
        </w:tc>
        <w:tc>
          <w:tcPr>
            <w:tcW w:w="7371" w:type="dxa"/>
            <w:vAlign w:val="center"/>
          </w:tcPr>
          <w:p w14:paraId="0798D960" w14:textId="77777777" w:rsidR="003D5A97" w:rsidRPr="003D5A97" w:rsidRDefault="003D5A97" w:rsidP="00CB464E">
            <w:pPr>
              <w:jc w:val="both"/>
              <w:rPr>
                <w:b/>
                <w:sz w:val="16"/>
                <w:szCs w:val="16"/>
              </w:rPr>
            </w:pPr>
            <w:r w:rsidRPr="003D5A97">
              <w:rPr>
                <w:b/>
                <w:sz w:val="16"/>
                <w:szCs w:val="16"/>
              </w:rPr>
              <w:t xml:space="preserve">SONDA NASOGÁSTRICA LONGA Nº 16 - </w:t>
            </w:r>
            <w:r w:rsidRPr="003D5A97">
              <w:rPr>
                <w:sz w:val="16"/>
                <w:szCs w:val="16"/>
              </w:rPr>
              <w:t xml:space="preserve">Sonda gástrica, descartável, atóxica, esterilizada, em PVC flexível, transparente, </w:t>
            </w:r>
            <w:proofErr w:type="spellStart"/>
            <w:r w:rsidRPr="003D5A97">
              <w:rPr>
                <w:sz w:val="16"/>
                <w:szCs w:val="16"/>
              </w:rPr>
              <w:t>atraumática</w:t>
            </w:r>
            <w:proofErr w:type="spellEnd"/>
            <w:r w:rsidRPr="003D5A97">
              <w:rPr>
                <w:sz w:val="16"/>
                <w:szCs w:val="16"/>
              </w:rPr>
              <w:t>, com orifícios laterais, tipo Levine, longa Nº: 16.</w:t>
            </w:r>
          </w:p>
        </w:tc>
        <w:tc>
          <w:tcPr>
            <w:tcW w:w="992" w:type="dxa"/>
            <w:vAlign w:val="center"/>
          </w:tcPr>
          <w:p w14:paraId="0DD7DB2B"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CFFC94E" w14:textId="77777777" w:rsidR="003D5A97" w:rsidRPr="003D5A97" w:rsidRDefault="003D5A97" w:rsidP="00CB464E">
            <w:pPr>
              <w:jc w:val="center"/>
              <w:rPr>
                <w:sz w:val="16"/>
                <w:szCs w:val="16"/>
              </w:rPr>
            </w:pPr>
            <w:r w:rsidRPr="003D5A97">
              <w:rPr>
                <w:sz w:val="16"/>
                <w:szCs w:val="16"/>
              </w:rPr>
              <w:t>350</w:t>
            </w:r>
          </w:p>
        </w:tc>
      </w:tr>
      <w:tr w:rsidR="003D5A97" w:rsidRPr="003D5A97" w14:paraId="600D5A79" w14:textId="77777777" w:rsidTr="003D5A97">
        <w:tc>
          <w:tcPr>
            <w:tcW w:w="704" w:type="dxa"/>
            <w:vAlign w:val="center"/>
          </w:tcPr>
          <w:p w14:paraId="360D7890" w14:textId="77777777" w:rsidR="003D5A97" w:rsidRPr="003D5A97" w:rsidRDefault="003D5A97" w:rsidP="00CB464E">
            <w:pPr>
              <w:jc w:val="center"/>
              <w:rPr>
                <w:sz w:val="16"/>
                <w:szCs w:val="16"/>
              </w:rPr>
            </w:pPr>
            <w:r w:rsidRPr="003D5A97">
              <w:rPr>
                <w:sz w:val="16"/>
                <w:szCs w:val="16"/>
              </w:rPr>
              <w:t>145</w:t>
            </w:r>
          </w:p>
        </w:tc>
        <w:tc>
          <w:tcPr>
            <w:tcW w:w="7371" w:type="dxa"/>
            <w:vAlign w:val="center"/>
          </w:tcPr>
          <w:p w14:paraId="3DD6F179" w14:textId="77777777" w:rsidR="003D5A97" w:rsidRPr="003D5A97" w:rsidRDefault="003D5A97" w:rsidP="00CB464E">
            <w:pPr>
              <w:jc w:val="both"/>
              <w:rPr>
                <w:b/>
                <w:sz w:val="16"/>
                <w:szCs w:val="16"/>
              </w:rPr>
            </w:pPr>
            <w:r w:rsidRPr="003D5A97">
              <w:rPr>
                <w:b/>
                <w:sz w:val="16"/>
                <w:szCs w:val="16"/>
              </w:rPr>
              <w:t xml:space="preserve">SONDA NASOGÁSTRICA LONGA Nº 18 - </w:t>
            </w:r>
            <w:r w:rsidRPr="003D5A97">
              <w:rPr>
                <w:sz w:val="16"/>
                <w:szCs w:val="16"/>
              </w:rPr>
              <w:t xml:space="preserve">Sonda gástrica, descartável, atóxica, esterilizada, em PVC flexível, transparente, </w:t>
            </w:r>
            <w:proofErr w:type="spellStart"/>
            <w:r w:rsidRPr="003D5A97">
              <w:rPr>
                <w:sz w:val="16"/>
                <w:szCs w:val="16"/>
              </w:rPr>
              <w:t>atraumática</w:t>
            </w:r>
            <w:proofErr w:type="spellEnd"/>
            <w:r w:rsidRPr="003D5A97">
              <w:rPr>
                <w:sz w:val="16"/>
                <w:szCs w:val="16"/>
              </w:rPr>
              <w:t>, com orifícios laterais, tipo Levine, longa Nº: 18.</w:t>
            </w:r>
          </w:p>
        </w:tc>
        <w:tc>
          <w:tcPr>
            <w:tcW w:w="992" w:type="dxa"/>
            <w:vAlign w:val="center"/>
          </w:tcPr>
          <w:p w14:paraId="79FA7B88"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96202AD" w14:textId="77777777" w:rsidR="003D5A97" w:rsidRPr="003D5A97" w:rsidRDefault="003D5A97" w:rsidP="00CB464E">
            <w:pPr>
              <w:jc w:val="center"/>
              <w:rPr>
                <w:sz w:val="16"/>
                <w:szCs w:val="16"/>
              </w:rPr>
            </w:pPr>
            <w:r w:rsidRPr="003D5A97">
              <w:rPr>
                <w:sz w:val="16"/>
                <w:szCs w:val="16"/>
              </w:rPr>
              <w:t>350</w:t>
            </w:r>
          </w:p>
        </w:tc>
      </w:tr>
      <w:tr w:rsidR="003D5A97" w:rsidRPr="003D5A97" w14:paraId="0E8D576D" w14:textId="77777777" w:rsidTr="003D5A97">
        <w:tc>
          <w:tcPr>
            <w:tcW w:w="704" w:type="dxa"/>
            <w:vAlign w:val="center"/>
          </w:tcPr>
          <w:p w14:paraId="7B54B390" w14:textId="77777777" w:rsidR="003D5A97" w:rsidRPr="003D5A97" w:rsidRDefault="003D5A97" w:rsidP="00CB464E">
            <w:pPr>
              <w:jc w:val="center"/>
              <w:rPr>
                <w:sz w:val="16"/>
                <w:szCs w:val="16"/>
              </w:rPr>
            </w:pPr>
            <w:r w:rsidRPr="003D5A97">
              <w:rPr>
                <w:sz w:val="16"/>
                <w:szCs w:val="16"/>
              </w:rPr>
              <w:t>146</w:t>
            </w:r>
          </w:p>
        </w:tc>
        <w:tc>
          <w:tcPr>
            <w:tcW w:w="7371" w:type="dxa"/>
            <w:vAlign w:val="center"/>
          </w:tcPr>
          <w:p w14:paraId="7B7992D2" w14:textId="77777777" w:rsidR="003D5A97" w:rsidRPr="003D5A97" w:rsidRDefault="003D5A97" w:rsidP="00CB464E">
            <w:pPr>
              <w:jc w:val="both"/>
              <w:rPr>
                <w:b/>
                <w:sz w:val="16"/>
                <w:szCs w:val="16"/>
              </w:rPr>
            </w:pPr>
            <w:r w:rsidRPr="003D5A97">
              <w:rPr>
                <w:b/>
                <w:sz w:val="16"/>
                <w:szCs w:val="16"/>
              </w:rPr>
              <w:t xml:space="preserve">SONDA NASOGÁSTRICA LONGA Nº 20 - </w:t>
            </w:r>
            <w:r w:rsidRPr="003D5A97">
              <w:rPr>
                <w:sz w:val="16"/>
                <w:szCs w:val="16"/>
              </w:rPr>
              <w:t xml:space="preserve">Sonda gástrica, descartável, atóxica, esterilizada, em PVC flexível, transparente, </w:t>
            </w:r>
            <w:proofErr w:type="spellStart"/>
            <w:r w:rsidRPr="003D5A97">
              <w:rPr>
                <w:sz w:val="16"/>
                <w:szCs w:val="16"/>
              </w:rPr>
              <w:t>atraumática</w:t>
            </w:r>
            <w:proofErr w:type="spellEnd"/>
            <w:r w:rsidRPr="003D5A97">
              <w:rPr>
                <w:sz w:val="16"/>
                <w:szCs w:val="16"/>
              </w:rPr>
              <w:t>, com orifícios laterais, tipo Levine, longa Nº: 20.</w:t>
            </w:r>
          </w:p>
        </w:tc>
        <w:tc>
          <w:tcPr>
            <w:tcW w:w="992" w:type="dxa"/>
            <w:vAlign w:val="center"/>
          </w:tcPr>
          <w:p w14:paraId="020277B5"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3B70025" w14:textId="77777777" w:rsidR="003D5A97" w:rsidRPr="003D5A97" w:rsidRDefault="003D5A97" w:rsidP="00CB464E">
            <w:pPr>
              <w:jc w:val="center"/>
              <w:rPr>
                <w:sz w:val="16"/>
                <w:szCs w:val="16"/>
              </w:rPr>
            </w:pPr>
            <w:r w:rsidRPr="003D5A97">
              <w:rPr>
                <w:sz w:val="16"/>
                <w:szCs w:val="16"/>
              </w:rPr>
              <w:t>350</w:t>
            </w:r>
          </w:p>
        </w:tc>
      </w:tr>
      <w:tr w:rsidR="003D5A97" w:rsidRPr="003D5A97" w14:paraId="6C9544FD" w14:textId="77777777" w:rsidTr="003D5A97">
        <w:tc>
          <w:tcPr>
            <w:tcW w:w="704" w:type="dxa"/>
            <w:vAlign w:val="center"/>
          </w:tcPr>
          <w:p w14:paraId="5F5F9BC1" w14:textId="77777777" w:rsidR="003D5A97" w:rsidRPr="003D5A97" w:rsidRDefault="003D5A97" w:rsidP="00CB464E">
            <w:pPr>
              <w:jc w:val="center"/>
              <w:rPr>
                <w:sz w:val="16"/>
                <w:szCs w:val="16"/>
              </w:rPr>
            </w:pPr>
            <w:r w:rsidRPr="003D5A97">
              <w:rPr>
                <w:sz w:val="16"/>
                <w:szCs w:val="16"/>
              </w:rPr>
              <w:t>147</w:t>
            </w:r>
          </w:p>
        </w:tc>
        <w:tc>
          <w:tcPr>
            <w:tcW w:w="7371" w:type="dxa"/>
            <w:vAlign w:val="center"/>
          </w:tcPr>
          <w:p w14:paraId="71E72CED" w14:textId="77777777" w:rsidR="003D5A97" w:rsidRPr="003D5A97" w:rsidRDefault="003D5A97" w:rsidP="00CB464E">
            <w:pPr>
              <w:jc w:val="both"/>
              <w:rPr>
                <w:b/>
                <w:sz w:val="16"/>
                <w:szCs w:val="16"/>
              </w:rPr>
            </w:pPr>
            <w:r w:rsidRPr="003D5A97">
              <w:rPr>
                <w:b/>
                <w:sz w:val="16"/>
                <w:szCs w:val="16"/>
              </w:rPr>
              <w:t>SONDA PARA GASTROSTOMIA PERCUTÂNEA COM BALÃO, Nº 20</w:t>
            </w:r>
          </w:p>
        </w:tc>
        <w:tc>
          <w:tcPr>
            <w:tcW w:w="992" w:type="dxa"/>
            <w:vAlign w:val="center"/>
          </w:tcPr>
          <w:p w14:paraId="4CB37CEE"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CCC819E" w14:textId="77777777" w:rsidR="003D5A97" w:rsidRPr="003D5A97" w:rsidRDefault="003D5A97" w:rsidP="00CB464E">
            <w:pPr>
              <w:jc w:val="center"/>
              <w:rPr>
                <w:sz w:val="16"/>
                <w:szCs w:val="16"/>
              </w:rPr>
            </w:pPr>
            <w:r w:rsidRPr="003D5A97">
              <w:rPr>
                <w:sz w:val="16"/>
                <w:szCs w:val="16"/>
              </w:rPr>
              <w:t>300</w:t>
            </w:r>
          </w:p>
        </w:tc>
      </w:tr>
      <w:tr w:rsidR="003D5A97" w:rsidRPr="003D5A97" w14:paraId="4C75E1B2" w14:textId="77777777" w:rsidTr="003D5A97">
        <w:tc>
          <w:tcPr>
            <w:tcW w:w="704" w:type="dxa"/>
            <w:vAlign w:val="center"/>
          </w:tcPr>
          <w:p w14:paraId="35849FC3" w14:textId="77777777" w:rsidR="003D5A97" w:rsidRPr="003D5A97" w:rsidRDefault="003D5A97" w:rsidP="00CB464E">
            <w:pPr>
              <w:jc w:val="center"/>
              <w:rPr>
                <w:sz w:val="16"/>
                <w:szCs w:val="16"/>
              </w:rPr>
            </w:pPr>
            <w:r w:rsidRPr="003D5A97">
              <w:rPr>
                <w:sz w:val="16"/>
                <w:szCs w:val="16"/>
              </w:rPr>
              <w:t>148</w:t>
            </w:r>
          </w:p>
        </w:tc>
        <w:tc>
          <w:tcPr>
            <w:tcW w:w="7371" w:type="dxa"/>
            <w:vAlign w:val="center"/>
          </w:tcPr>
          <w:p w14:paraId="3BF1CD70" w14:textId="77777777" w:rsidR="003D5A97" w:rsidRPr="003D5A97" w:rsidRDefault="003D5A97" w:rsidP="00CB464E">
            <w:pPr>
              <w:jc w:val="both"/>
              <w:rPr>
                <w:b/>
                <w:sz w:val="16"/>
                <w:szCs w:val="16"/>
              </w:rPr>
            </w:pPr>
            <w:r w:rsidRPr="003D5A97">
              <w:rPr>
                <w:b/>
                <w:sz w:val="16"/>
                <w:szCs w:val="16"/>
              </w:rPr>
              <w:t>SONDA URETRAL Nº 10</w:t>
            </w:r>
            <w:r w:rsidRPr="003D5A97">
              <w:rPr>
                <w:sz w:val="16"/>
                <w:szCs w:val="16"/>
              </w:rPr>
              <w:t xml:space="preserve"> - </w:t>
            </w:r>
            <w:proofErr w:type="spellStart"/>
            <w:r w:rsidRPr="003D5A97">
              <w:rPr>
                <w:sz w:val="16"/>
                <w:szCs w:val="16"/>
              </w:rPr>
              <w:t>nelaton</w:t>
            </w:r>
            <w:proofErr w:type="spellEnd"/>
            <w:r w:rsidRPr="003D5A97">
              <w:rPr>
                <w:sz w:val="16"/>
                <w:szCs w:val="16"/>
              </w:rPr>
              <w:t xml:space="preserve"> atóxico, nº 10, c/orifício único distal, </w:t>
            </w:r>
            <w:proofErr w:type="spellStart"/>
            <w:r w:rsidRPr="003D5A97">
              <w:rPr>
                <w:sz w:val="16"/>
                <w:szCs w:val="16"/>
              </w:rPr>
              <w:t>siliconizada</w:t>
            </w:r>
            <w:proofErr w:type="spellEnd"/>
            <w:r w:rsidRPr="003D5A97">
              <w:rPr>
                <w:sz w:val="16"/>
                <w:szCs w:val="16"/>
              </w:rPr>
              <w:t xml:space="preserve">, descartável, estéril, </w:t>
            </w:r>
            <w:proofErr w:type="spellStart"/>
            <w:r w:rsidRPr="003D5A97">
              <w:rPr>
                <w:sz w:val="16"/>
                <w:szCs w:val="16"/>
              </w:rPr>
              <w:t>apirogênica</w:t>
            </w:r>
            <w:proofErr w:type="spellEnd"/>
          </w:p>
        </w:tc>
        <w:tc>
          <w:tcPr>
            <w:tcW w:w="992" w:type="dxa"/>
            <w:vAlign w:val="center"/>
          </w:tcPr>
          <w:p w14:paraId="4663141C"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2074884" w14:textId="77777777" w:rsidR="003D5A97" w:rsidRPr="003D5A97" w:rsidRDefault="003D5A97" w:rsidP="00CB464E">
            <w:pPr>
              <w:jc w:val="center"/>
              <w:rPr>
                <w:sz w:val="16"/>
                <w:szCs w:val="16"/>
              </w:rPr>
            </w:pPr>
            <w:r w:rsidRPr="003D5A97">
              <w:rPr>
                <w:sz w:val="16"/>
                <w:szCs w:val="16"/>
              </w:rPr>
              <w:t>3.500</w:t>
            </w:r>
          </w:p>
        </w:tc>
      </w:tr>
      <w:tr w:rsidR="003D5A97" w:rsidRPr="003D5A97" w14:paraId="11003919" w14:textId="77777777" w:rsidTr="003D5A97">
        <w:tc>
          <w:tcPr>
            <w:tcW w:w="704" w:type="dxa"/>
            <w:vAlign w:val="center"/>
          </w:tcPr>
          <w:p w14:paraId="61603929" w14:textId="77777777" w:rsidR="003D5A97" w:rsidRPr="003D5A97" w:rsidRDefault="003D5A97" w:rsidP="00CB464E">
            <w:pPr>
              <w:jc w:val="center"/>
              <w:rPr>
                <w:sz w:val="16"/>
                <w:szCs w:val="16"/>
              </w:rPr>
            </w:pPr>
            <w:r w:rsidRPr="003D5A97">
              <w:rPr>
                <w:sz w:val="16"/>
                <w:szCs w:val="16"/>
              </w:rPr>
              <w:t>149</w:t>
            </w:r>
          </w:p>
        </w:tc>
        <w:tc>
          <w:tcPr>
            <w:tcW w:w="7371" w:type="dxa"/>
            <w:vAlign w:val="center"/>
          </w:tcPr>
          <w:p w14:paraId="437DCF62" w14:textId="77777777" w:rsidR="003D5A97" w:rsidRPr="003D5A97" w:rsidRDefault="003D5A97" w:rsidP="00CB464E">
            <w:pPr>
              <w:jc w:val="both"/>
              <w:rPr>
                <w:b/>
                <w:sz w:val="16"/>
                <w:szCs w:val="16"/>
              </w:rPr>
            </w:pPr>
            <w:r w:rsidRPr="003D5A97">
              <w:rPr>
                <w:b/>
                <w:sz w:val="16"/>
                <w:szCs w:val="16"/>
              </w:rPr>
              <w:t>SONDA URETRAL Nº 12-</w:t>
            </w:r>
            <w:r w:rsidRPr="003D5A97">
              <w:rPr>
                <w:sz w:val="16"/>
                <w:szCs w:val="16"/>
              </w:rPr>
              <w:t xml:space="preserve"> Sonda uretral, </w:t>
            </w:r>
            <w:proofErr w:type="spellStart"/>
            <w:r w:rsidRPr="003D5A97">
              <w:rPr>
                <w:sz w:val="16"/>
                <w:szCs w:val="16"/>
              </w:rPr>
              <w:t>pvc</w:t>
            </w:r>
            <w:proofErr w:type="spellEnd"/>
            <w:r w:rsidRPr="003D5A97">
              <w:rPr>
                <w:sz w:val="16"/>
                <w:szCs w:val="16"/>
              </w:rPr>
              <w:t xml:space="preserve"> atóxico </w:t>
            </w:r>
            <w:proofErr w:type="spellStart"/>
            <w:r w:rsidRPr="003D5A97">
              <w:rPr>
                <w:sz w:val="16"/>
                <w:szCs w:val="16"/>
              </w:rPr>
              <w:t>siliconizado</w:t>
            </w:r>
            <w:proofErr w:type="spellEnd"/>
            <w:r w:rsidRPr="003D5A97">
              <w:rPr>
                <w:sz w:val="16"/>
                <w:szCs w:val="16"/>
              </w:rPr>
              <w:t xml:space="preserve">, 40 cm, nº 12, embalagem individual, </w:t>
            </w:r>
            <w:proofErr w:type="spellStart"/>
            <w:proofErr w:type="gramStart"/>
            <w:r w:rsidRPr="003D5A97">
              <w:rPr>
                <w:sz w:val="16"/>
                <w:szCs w:val="16"/>
              </w:rPr>
              <w:t>descartável,estéril</w:t>
            </w:r>
            <w:proofErr w:type="spellEnd"/>
            <w:proofErr w:type="gramEnd"/>
            <w:r w:rsidRPr="003D5A97">
              <w:rPr>
                <w:sz w:val="16"/>
                <w:szCs w:val="16"/>
              </w:rPr>
              <w:t xml:space="preserve">, </w:t>
            </w:r>
            <w:proofErr w:type="spellStart"/>
            <w:r w:rsidRPr="003D5A97">
              <w:rPr>
                <w:sz w:val="16"/>
                <w:szCs w:val="16"/>
              </w:rPr>
              <w:t>apirogênica</w:t>
            </w:r>
            <w:proofErr w:type="spellEnd"/>
          </w:p>
        </w:tc>
        <w:tc>
          <w:tcPr>
            <w:tcW w:w="992" w:type="dxa"/>
            <w:vAlign w:val="center"/>
          </w:tcPr>
          <w:p w14:paraId="4C89B53F"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9FB1923" w14:textId="77777777" w:rsidR="003D5A97" w:rsidRPr="003D5A97" w:rsidRDefault="003D5A97" w:rsidP="00CB464E">
            <w:pPr>
              <w:jc w:val="center"/>
              <w:rPr>
                <w:sz w:val="16"/>
                <w:szCs w:val="16"/>
              </w:rPr>
            </w:pPr>
            <w:r w:rsidRPr="003D5A97">
              <w:rPr>
                <w:sz w:val="16"/>
                <w:szCs w:val="16"/>
              </w:rPr>
              <w:t>22.000</w:t>
            </w:r>
          </w:p>
        </w:tc>
      </w:tr>
      <w:tr w:rsidR="003D5A97" w:rsidRPr="003D5A97" w14:paraId="4E02A922" w14:textId="77777777" w:rsidTr="003D5A97">
        <w:tc>
          <w:tcPr>
            <w:tcW w:w="704" w:type="dxa"/>
            <w:vAlign w:val="center"/>
          </w:tcPr>
          <w:p w14:paraId="509B1E57" w14:textId="77777777" w:rsidR="003D5A97" w:rsidRPr="003D5A97" w:rsidRDefault="003D5A97" w:rsidP="00CB464E">
            <w:pPr>
              <w:jc w:val="center"/>
              <w:rPr>
                <w:sz w:val="16"/>
                <w:szCs w:val="16"/>
              </w:rPr>
            </w:pPr>
            <w:r w:rsidRPr="003D5A97">
              <w:rPr>
                <w:sz w:val="16"/>
                <w:szCs w:val="16"/>
              </w:rPr>
              <w:t>150</w:t>
            </w:r>
          </w:p>
        </w:tc>
        <w:tc>
          <w:tcPr>
            <w:tcW w:w="7371" w:type="dxa"/>
            <w:vAlign w:val="center"/>
          </w:tcPr>
          <w:p w14:paraId="69E7DA87" w14:textId="77777777" w:rsidR="003D5A97" w:rsidRPr="003D5A97" w:rsidRDefault="003D5A97" w:rsidP="00CB464E">
            <w:pPr>
              <w:jc w:val="both"/>
              <w:rPr>
                <w:b/>
                <w:sz w:val="16"/>
                <w:szCs w:val="16"/>
              </w:rPr>
            </w:pPr>
            <w:r w:rsidRPr="003D5A97">
              <w:rPr>
                <w:b/>
                <w:sz w:val="16"/>
                <w:szCs w:val="16"/>
              </w:rPr>
              <w:t>SONDA URETRAL Nº 14-</w:t>
            </w:r>
            <w:r w:rsidRPr="003D5A97">
              <w:rPr>
                <w:sz w:val="16"/>
                <w:szCs w:val="16"/>
              </w:rPr>
              <w:t xml:space="preserve">nelaton atóxico, nº 14, c/orifício único distal, </w:t>
            </w:r>
            <w:proofErr w:type="spellStart"/>
            <w:r w:rsidRPr="003D5A97">
              <w:rPr>
                <w:sz w:val="16"/>
                <w:szCs w:val="16"/>
              </w:rPr>
              <w:t>siliconizada</w:t>
            </w:r>
            <w:proofErr w:type="spellEnd"/>
            <w:r w:rsidRPr="003D5A97">
              <w:rPr>
                <w:sz w:val="16"/>
                <w:szCs w:val="16"/>
              </w:rPr>
              <w:t xml:space="preserve">, </w:t>
            </w:r>
            <w:proofErr w:type="spellStart"/>
            <w:proofErr w:type="gramStart"/>
            <w:r w:rsidRPr="003D5A97">
              <w:rPr>
                <w:sz w:val="16"/>
                <w:szCs w:val="16"/>
              </w:rPr>
              <w:t>descartável,estéril</w:t>
            </w:r>
            <w:proofErr w:type="spellEnd"/>
            <w:proofErr w:type="gramEnd"/>
            <w:r w:rsidRPr="003D5A97">
              <w:rPr>
                <w:sz w:val="16"/>
                <w:szCs w:val="16"/>
              </w:rPr>
              <w:t xml:space="preserve">, </w:t>
            </w:r>
            <w:proofErr w:type="spellStart"/>
            <w:r w:rsidRPr="003D5A97">
              <w:rPr>
                <w:sz w:val="16"/>
                <w:szCs w:val="16"/>
              </w:rPr>
              <w:t>apirogênica</w:t>
            </w:r>
            <w:proofErr w:type="spellEnd"/>
          </w:p>
        </w:tc>
        <w:tc>
          <w:tcPr>
            <w:tcW w:w="992" w:type="dxa"/>
            <w:vAlign w:val="center"/>
          </w:tcPr>
          <w:p w14:paraId="7EB74E99"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94F3074" w14:textId="77777777" w:rsidR="003D5A97" w:rsidRPr="003D5A97" w:rsidRDefault="003D5A97" w:rsidP="00CB464E">
            <w:pPr>
              <w:jc w:val="center"/>
              <w:rPr>
                <w:sz w:val="16"/>
                <w:szCs w:val="16"/>
              </w:rPr>
            </w:pPr>
            <w:r w:rsidRPr="003D5A97">
              <w:rPr>
                <w:sz w:val="16"/>
                <w:szCs w:val="16"/>
              </w:rPr>
              <w:t>12.000</w:t>
            </w:r>
          </w:p>
        </w:tc>
      </w:tr>
      <w:tr w:rsidR="003D5A97" w:rsidRPr="003D5A97" w14:paraId="6C8D9201" w14:textId="77777777" w:rsidTr="003D5A97">
        <w:tc>
          <w:tcPr>
            <w:tcW w:w="704" w:type="dxa"/>
            <w:vAlign w:val="center"/>
          </w:tcPr>
          <w:p w14:paraId="571F52C5" w14:textId="77777777" w:rsidR="003D5A97" w:rsidRPr="003D5A97" w:rsidRDefault="003D5A97" w:rsidP="00CB464E">
            <w:pPr>
              <w:jc w:val="center"/>
              <w:rPr>
                <w:sz w:val="16"/>
                <w:szCs w:val="16"/>
              </w:rPr>
            </w:pPr>
            <w:r w:rsidRPr="003D5A97">
              <w:rPr>
                <w:sz w:val="16"/>
                <w:szCs w:val="16"/>
              </w:rPr>
              <w:t>151</w:t>
            </w:r>
          </w:p>
        </w:tc>
        <w:tc>
          <w:tcPr>
            <w:tcW w:w="7371" w:type="dxa"/>
            <w:vAlign w:val="center"/>
          </w:tcPr>
          <w:p w14:paraId="67B72C1A" w14:textId="77777777" w:rsidR="003D5A97" w:rsidRPr="003D5A97" w:rsidRDefault="003D5A97" w:rsidP="00CB464E">
            <w:pPr>
              <w:jc w:val="both"/>
              <w:rPr>
                <w:b/>
                <w:sz w:val="16"/>
                <w:szCs w:val="16"/>
              </w:rPr>
            </w:pPr>
            <w:r w:rsidRPr="003D5A97">
              <w:rPr>
                <w:b/>
                <w:sz w:val="16"/>
                <w:szCs w:val="16"/>
              </w:rPr>
              <w:t>SONDA URETRAL Nº 16-</w:t>
            </w:r>
            <w:r w:rsidRPr="003D5A97">
              <w:rPr>
                <w:sz w:val="16"/>
                <w:szCs w:val="16"/>
              </w:rPr>
              <w:t xml:space="preserve">nelaton atóxico, nº 16, c/orifício único distal, </w:t>
            </w:r>
            <w:proofErr w:type="spellStart"/>
            <w:r w:rsidRPr="003D5A97">
              <w:rPr>
                <w:sz w:val="16"/>
                <w:szCs w:val="16"/>
              </w:rPr>
              <w:t>siliconizada</w:t>
            </w:r>
            <w:proofErr w:type="spellEnd"/>
            <w:r w:rsidRPr="003D5A97">
              <w:rPr>
                <w:sz w:val="16"/>
                <w:szCs w:val="16"/>
              </w:rPr>
              <w:t xml:space="preserve">, descartável, estéril, </w:t>
            </w:r>
            <w:proofErr w:type="spellStart"/>
            <w:r w:rsidRPr="003D5A97">
              <w:rPr>
                <w:sz w:val="16"/>
                <w:szCs w:val="16"/>
              </w:rPr>
              <w:t>apirogênica</w:t>
            </w:r>
            <w:proofErr w:type="spellEnd"/>
          </w:p>
        </w:tc>
        <w:tc>
          <w:tcPr>
            <w:tcW w:w="992" w:type="dxa"/>
            <w:vAlign w:val="center"/>
          </w:tcPr>
          <w:p w14:paraId="7923C7CB"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6CB4BB97" w14:textId="77777777" w:rsidR="003D5A97" w:rsidRPr="003D5A97" w:rsidRDefault="003D5A97" w:rsidP="00CB464E">
            <w:pPr>
              <w:jc w:val="center"/>
              <w:rPr>
                <w:sz w:val="16"/>
                <w:szCs w:val="16"/>
              </w:rPr>
            </w:pPr>
            <w:r w:rsidRPr="003D5A97">
              <w:rPr>
                <w:sz w:val="16"/>
                <w:szCs w:val="16"/>
              </w:rPr>
              <w:t>12.000</w:t>
            </w:r>
          </w:p>
        </w:tc>
      </w:tr>
      <w:tr w:rsidR="003D5A97" w:rsidRPr="003D5A97" w14:paraId="6FB74A07" w14:textId="77777777" w:rsidTr="003D5A97">
        <w:tc>
          <w:tcPr>
            <w:tcW w:w="704" w:type="dxa"/>
            <w:vAlign w:val="center"/>
          </w:tcPr>
          <w:p w14:paraId="0E271DD6" w14:textId="77777777" w:rsidR="003D5A97" w:rsidRPr="003D5A97" w:rsidRDefault="003D5A97" w:rsidP="00CB464E">
            <w:pPr>
              <w:jc w:val="center"/>
              <w:rPr>
                <w:sz w:val="16"/>
                <w:szCs w:val="16"/>
              </w:rPr>
            </w:pPr>
            <w:r w:rsidRPr="003D5A97">
              <w:rPr>
                <w:sz w:val="16"/>
                <w:szCs w:val="16"/>
              </w:rPr>
              <w:t>152</w:t>
            </w:r>
          </w:p>
        </w:tc>
        <w:tc>
          <w:tcPr>
            <w:tcW w:w="7371" w:type="dxa"/>
            <w:vAlign w:val="center"/>
          </w:tcPr>
          <w:p w14:paraId="0DB05CC2" w14:textId="77777777" w:rsidR="003D5A97" w:rsidRPr="003D5A97" w:rsidRDefault="003D5A97" w:rsidP="00CB464E">
            <w:pPr>
              <w:jc w:val="both"/>
              <w:rPr>
                <w:b/>
                <w:sz w:val="16"/>
                <w:szCs w:val="16"/>
              </w:rPr>
            </w:pPr>
            <w:r w:rsidRPr="003D5A97">
              <w:rPr>
                <w:b/>
                <w:sz w:val="16"/>
                <w:szCs w:val="16"/>
              </w:rPr>
              <w:t>SONDA URETRAL Nº 6-</w:t>
            </w:r>
            <w:r w:rsidRPr="003D5A97">
              <w:rPr>
                <w:sz w:val="16"/>
                <w:szCs w:val="16"/>
              </w:rPr>
              <w:t xml:space="preserve"> Sonda uretral, </w:t>
            </w:r>
            <w:proofErr w:type="spellStart"/>
            <w:r w:rsidRPr="003D5A97">
              <w:rPr>
                <w:sz w:val="16"/>
                <w:szCs w:val="16"/>
              </w:rPr>
              <w:t>nelaton</w:t>
            </w:r>
            <w:proofErr w:type="spellEnd"/>
            <w:r w:rsidRPr="003D5A97">
              <w:rPr>
                <w:sz w:val="16"/>
                <w:szCs w:val="16"/>
              </w:rPr>
              <w:t xml:space="preserve"> atóxico, nº 6, c/orifício único distal, </w:t>
            </w:r>
            <w:proofErr w:type="spellStart"/>
            <w:r w:rsidRPr="003D5A97">
              <w:rPr>
                <w:sz w:val="16"/>
                <w:szCs w:val="16"/>
              </w:rPr>
              <w:t>siliconizada</w:t>
            </w:r>
            <w:proofErr w:type="spellEnd"/>
            <w:r w:rsidRPr="003D5A97">
              <w:rPr>
                <w:sz w:val="16"/>
                <w:szCs w:val="16"/>
              </w:rPr>
              <w:t xml:space="preserve">, descartável, estéril, </w:t>
            </w:r>
            <w:proofErr w:type="spellStart"/>
            <w:r w:rsidRPr="003D5A97">
              <w:rPr>
                <w:sz w:val="16"/>
                <w:szCs w:val="16"/>
              </w:rPr>
              <w:t>apirogênica</w:t>
            </w:r>
            <w:proofErr w:type="spellEnd"/>
          </w:p>
        </w:tc>
        <w:tc>
          <w:tcPr>
            <w:tcW w:w="992" w:type="dxa"/>
            <w:vAlign w:val="center"/>
          </w:tcPr>
          <w:p w14:paraId="41E332ED"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4258DA2" w14:textId="77777777" w:rsidR="003D5A97" w:rsidRPr="003D5A97" w:rsidRDefault="003D5A97" w:rsidP="00CB464E">
            <w:pPr>
              <w:jc w:val="center"/>
              <w:rPr>
                <w:sz w:val="16"/>
                <w:szCs w:val="16"/>
              </w:rPr>
            </w:pPr>
            <w:r w:rsidRPr="003D5A97">
              <w:rPr>
                <w:sz w:val="16"/>
                <w:szCs w:val="16"/>
              </w:rPr>
              <w:t>12.000</w:t>
            </w:r>
          </w:p>
        </w:tc>
      </w:tr>
      <w:tr w:rsidR="003D5A97" w:rsidRPr="003D5A97" w14:paraId="3F15AAA0" w14:textId="77777777" w:rsidTr="003D5A97">
        <w:tc>
          <w:tcPr>
            <w:tcW w:w="704" w:type="dxa"/>
            <w:vAlign w:val="center"/>
          </w:tcPr>
          <w:p w14:paraId="659FE800" w14:textId="77777777" w:rsidR="003D5A97" w:rsidRPr="003D5A97" w:rsidRDefault="003D5A97" w:rsidP="00CB464E">
            <w:pPr>
              <w:jc w:val="center"/>
              <w:rPr>
                <w:sz w:val="16"/>
                <w:szCs w:val="16"/>
              </w:rPr>
            </w:pPr>
            <w:r w:rsidRPr="003D5A97">
              <w:rPr>
                <w:sz w:val="16"/>
                <w:szCs w:val="16"/>
              </w:rPr>
              <w:t>153</w:t>
            </w:r>
          </w:p>
        </w:tc>
        <w:tc>
          <w:tcPr>
            <w:tcW w:w="7371" w:type="dxa"/>
            <w:vAlign w:val="center"/>
          </w:tcPr>
          <w:p w14:paraId="429432C6" w14:textId="77777777" w:rsidR="003D5A97" w:rsidRPr="003D5A97" w:rsidRDefault="003D5A97" w:rsidP="00CB464E">
            <w:pPr>
              <w:jc w:val="both"/>
              <w:rPr>
                <w:b/>
                <w:sz w:val="16"/>
                <w:szCs w:val="16"/>
              </w:rPr>
            </w:pPr>
            <w:r w:rsidRPr="003D5A97">
              <w:rPr>
                <w:b/>
                <w:sz w:val="16"/>
                <w:szCs w:val="16"/>
              </w:rPr>
              <w:t>SONDA URETRAL Nº 8-</w:t>
            </w:r>
            <w:r w:rsidRPr="003D5A97">
              <w:rPr>
                <w:sz w:val="16"/>
                <w:szCs w:val="16"/>
              </w:rPr>
              <w:t xml:space="preserve"> Sonda uretral, </w:t>
            </w:r>
            <w:proofErr w:type="spellStart"/>
            <w:r w:rsidRPr="003D5A97">
              <w:rPr>
                <w:sz w:val="16"/>
                <w:szCs w:val="16"/>
              </w:rPr>
              <w:t>nelaton</w:t>
            </w:r>
            <w:proofErr w:type="spellEnd"/>
            <w:r w:rsidRPr="003D5A97">
              <w:rPr>
                <w:sz w:val="16"/>
                <w:szCs w:val="16"/>
              </w:rPr>
              <w:t xml:space="preserve"> atóxico, nº 8, c/orifício único distal, </w:t>
            </w:r>
            <w:proofErr w:type="spellStart"/>
            <w:r w:rsidRPr="003D5A97">
              <w:rPr>
                <w:sz w:val="16"/>
                <w:szCs w:val="16"/>
              </w:rPr>
              <w:t>siliconizada</w:t>
            </w:r>
            <w:proofErr w:type="spellEnd"/>
            <w:r w:rsidRPr="003D5A97">
              <w:rPr>
                <w:sz w:val="16"/>
                <w:szCs w:val="16"/>
              </w:rPr>
              <w:t xml:space="preserve">, descartável, estéril, </w:t>
            </w:r>
            <w:proofErr w:type="spellStart"/>
            <w:r w:rsidRPr="003D5A97">
              <w:rPr>
                <w:sz w:val="16"/>
                <w:szCs w:val="16"/>
              </w:rPr>
              <w:t>apirogênica</w:t>
            </w:r>
            <w:proofErr w:type="spellEnd"/>
          </w:p>
        </w:tc>
        <w:tc>
          <w:tcPr>
            <w:tcW w:w="992" w:type="dxa"/>
            <w:vAlign w:val="center"/>
          </w:tcPr>
          <w:p w14:paraId="4A6CA98D"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45B154F9" w14:textId="77777777" w:rsidR="003D5A97" w:rsidRPr="003D5A97" w:rsidRDefault="003D5A97" w:rsidP="00CB464E">
            <w:pPr>
              <w:jc w:val="center"/>
              <w:rPr>
                <w:sz w:val="16"/>
                <w:szCs w:val="16"/>
              </w:rPr>
            </w:pPr>
            <w:r w:rsidRPr="003D5A97">
              <w:rPr>
                <w:sz w:val="16"/>
                <w:szCs w:val="16"/>
              </w:rPr>
              <w:t>15.000</w:t>
            </w:r>
          </w:p>
        </w:tc>
      </w:tr>
      <w:tr w:rsidR="003D5A97" w:rsidRPr="003D5A97" w14:paraId="188352F3" w14:textId="77777777" w:rsidTr="003D5A97">
        <w:tc>
          <w:tcPr>
            <w:tcW w:w="704" w:type="dxa"/>
            <w:vAlign w:val="center"/>
          </w:tcPr>
          <w:p w14:paraId="3D3F919E" w14:textId="77777777" w:rsidR="003D5A97" w:rsidRPr="003D5A97" w:rsidRDefault="003D5A97" w:rsidP="00CB464E">
            <w:pPr>
              <w:jc w:val="center"/>
              <w:rPr>
                <w:sz w:val="16"/>
                <w:szCs w:val="16"/>
              </w:rPr>
            </w:pPr>
            <w:r w:rsidRPr="003D5A97">
              <w:rPr>
                <w:sz w:val="16"/>
                <w:szCs w:val="16"/>
              </w:rPr>
              <w:t>154</w:t>
            </w:r>
          </w:p>
        </w:tc>
        <w:tc>
          <w:tcPr>
            <w:tcW w:w="7371" w:type="dxa"/>
            <w:vAlign w:val="center"/>
          </w:tcPr>
          <w:p w14:paraId="4AC23DE7" w14:textId="77777777" w:rsidR="003D5A97" w:rsidRPr="003D5A97" w:rsidRDefault="003D5A97" w:rsidP="00CB464E">
            <w:pPr>
              <w:jc w:val="both"/>
              <w:rPr>
                <w:b/>
                <w:sz w:val="16"/>
                <w:szCs w:val="16"/>
              </w:rPr>
            </w:pPr>
            <w:r w:rsidRPr="003D5A97">
              <w:rPr>
                <w:b/>
                <w:sz w:val="16"/>
                <w:szCs w:val="16"/>
              </w:rPr>
              <w:t>TELA DE MARLEX TAM. 30X 32 CM</w:t>
            </w:r>
          </w:p>
        </w:tc>
        <w:tc>
          <w:tcPr>
            <w:tcW w:w="992" w:type="dxa"/>
            <w:vAlign w:val="center"/>
          </w:tcPr>
          <w:p w14:paraId="18CDA927"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4DEF5AA" w14:textId="77777777" w:rsidR="003D5A97" w:rsidRPr="003D5A97" w:rsidRDefault="003D5A97" w:rsidP="00CB464E">
            <w:pPr>
              <w:jc w:val="center"/>
              <w:rPr>
                <w:sz w:val="16"/>
                <w:szCs w:val="16"/>
              </w:rPr>
            </w:pPr>
            <w:r w:rsidRPr="003D5A97">
              <w:rPr>
                <w:sz w:val="16"/>
                <w:szCs w:val="16"/>
              </w:rPr>
              <w:t>40</w:t>
            </w:r>
          </w:p>
        </w:tc>
      </w:tr>
      <w:tr w:rsidR="003D5A97" w:rsidRPr="003D5A97" w14:paraId="22FF1EDC" w14:textId="77777777" w:rsidTr="003D5A97">
        <w:tc>
          <w:tcPr>
            <w:tcW w:w="704" w:type="dxa"/>
            <w:vAlign w:val="center"/>
          </w:tcPr>
          <w:p w14:paraId="0112061A" w14:textId="77777777" w:rsidR="003D5A97" w:rsidRPr="003D5A97" w:rsidRDefault="003D5A97" w:rsidP="00CB464E">
            <w:pPr>
              <w:jc w:val="center"/>
              <w:rPr>
                <w:sz w:val="16"/>
                <w:szCs w:val="16"/>
              </w:rPr>
            </w:pPr>
            <w:r w:rsidRPr="003D5A97">
              <w:rPr>
                <w:sz w:val="16"/>
                <w:szCs w:val="16"/>
              </w:rPr>
              <w:t>155</w:t>
            </w:r>
          </w:p>
        </w:tc>
        <w:tc>
          <w:tcPr>
            <w:tcW w:w="7371" w:type="dxa"/>
            <w:vAlign w:val="center"/>
          </w:tcPr>
          <w:p w14:paraId="2B80D469" w14:textId="77777777" w:rsidR="003D5A97" w:rsidRPr="003D5A97" w:rsidRDefault="003D5A97" w:rsidP="00CB464E">
            <w:pPr>
              <w:jc w:val="both"/>
              <w:rPr>
                <w:b/>
                <w:sz w:val="16"/>
                <w:szCs w:val="16"/>
              </w:rPr>
            </w:pPr>
            <w:r w:rsidRPr="003D5A97">
              <w:rPr>
                <w:b/>
                <w:sz w:val="16"/>
                <w:szCs w:val="16"/>
              </w:rPr>
              <w:t>TELA DE MARLEX TAM. 6 X 11 CM</w:t>
            </w:r>
          </w:p>
        </w:tc>
        <w:tc>
          <w:tcPr>
            <w:tcW w:w="992" w:type="dxa"/>
            <w:vAlign w:val="center"/>
          </w:tcPr>
          <w:p w14:paraId="08618622"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06377FE" w14:textId="77777777" w:rsidR="003D5A97" w:rsidRPr="003D5A97" w:rsidRDefault="003D5A97" w:rsidP="00CB464E">
            <w:pPr>
              <w:jc w:val="center"/>
              <w:rPr>
                <w:sz w:val="16"/>
                <w:szCs w:val="16"/>
              </w:rPr>
            </w:pPr>
            <w:r w:rsidRPr="003D5A97">
              <w:rPr>
                <w:sz w:val="16"/>
                <w:szCs w:val="16"/>
              </w:rPr>
              <w:t>40</w:t>
            </w:r>
          </w:p>
        </w:tc>
      </w:tr>
      <w:tr w:rsidR="003D5A97" w:rsidRPr="003D5A97" w14:paraId="1C321A0C" w14:textId="77777777" w:rsidTr="003D5A97">
        <w:tc>
          <w:tcPr>
            <w:tcW w:w="704" w:type="dxa"/>
            <w:vAlign w:val="center"/>
          </w:tcPr>
          <w:p w14:paraId="304F9602" w14:textId="77777777" w:rsidR="003D5A97" w:rsidRPr="003D5A97" w:rsidRDefault="003D5A97" w:rsidP="00CB464E">
            <w:pPr>
              <w:jc w:val="center"/>
              <w:rPr>
                <w:sz w:val="16"/>
                <w:szCs w:val="16"/>
              </w:rPr>
            </w:pPr>
            <w:r w:rsidRPr="003D5A97">
              <w:rPr>
                <w:sz w:val="16"/>
                <w:szCs w:val="16"/>
              </w:rPr>
              <w:t>156</w:t>
            </w:r>
          </w:p>
        </w:tc>
        <w:tc>
          <w:tcPr>
            <w:tcW w:w="7371" w:type="dxa"/>
            <w:vAlign w:val="center"/>
          </w:tcPr>
          <w:p w14:paraId="783A8FC5" w14:textId="77777777" w:rsidR="003D5A97" w:rsidRPr="003D5A97" w:rsidRDefault="003D5A97" w:rsidP="00CB464E">
            <w:pPr>
              <w:jc w:val="both"/>
              <w:rPr>
                <w:b/>
                <w:sz w:val="16"/>
                <w:szCs w:val="16"/>
              </w:rPr>
            </w:pPr>
            <w:r w:rsidRPr="003D5A97">
              <w:rPr>
                <w:b/>
                <w:sz w:val="16"/>
                <w:szCs w:val="16"/>
              </w:rPr>
              <w:t>TERMÔMETRO CLÍNICO DIGITAL -</w:t>
            </w:r>
            <w:r w:rsidRPr="003D5A97">
              <w:rPr>
                <w:sz w:val="16"/>
                <w:szCs w:val="16"/>
              </w:rPr>
              <w:t xml:space="preserve"> embalagem plástica, 32 a 42 </w:t>
            </w:r>
            <w:proofErr w:type="spellStart"/>
            <w:r w:rsidRPr="003D5A97">
              <w:rPr>
                <w:sz w:val="16"/>
                <w:szCs w:val="16"/>
              </w:rPr>
              <w:t>ºc</w:t>
            </w:r>
            <w:proofErr w:type="spellEnd"/>
            <w:r w:rsidRPr="003D5A97">
              <w:rPr>
                <w:sz w:val="16"/>
                <w:szCs w:val="16"/>
              </w:rPr>
              <w:t>, display com números grandes, uso retal, axilar e oral, função auto desliga</w:t>
            </w:r>
          </w:p>
        </w:tc>
        <w:tc>
          <w:tcPr>
            <w:tcW w:w="992" w:type="dxa"/>
            <w:vAlign w:val="center"/>
          </w:tcPr>
          <w:p w14:paraId="79AA743B"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1B3A072D" w14:textId="77777777" w:rsidR="003D5A97" w:rsidRPr="003D5A97" w:rsidRDefault="003D5A97" w:rsidP="00CB464E">
            <w:pPr>
              <w:jc w:val="center"/>
              <w:rPr>
                <w:sz w:val="16"/>
                <w:szCs w:val="16"/>
              </w:rPr>
            </w:pPr>
            <w:r w:rsidRPr="003D5A97">
              <w:rPr>
                <w:sz w:val="16"/>
                <w:szCs w:val="16"/>
              </w:rPr>
              <w:t>2.000</w:t>
            </w:r>
          </w:p>
        </w:tc>
      </w:tr>
      <w:tr w:rsidR="003D5A97" w:rsidRPr="003D5A97" w14:paraId="6381E5DB" w14:textId="77777777" w:rsidTr="003D5A97">
        <w:tc>
          <w:tcPr>
            <w:tcW w:w="704" w:type="dxa"/>
            <w:vAlign w:val="center"/>
          </w:tcPr>
          <w:p w14:paraId="491E09E3" w14:textId="77777777" w:rsidR="003D5A97" w:rsidRPr="003D5A97" w:rsidRDefault="003D5A97" w:rsidP="00CB464E">
            <w:pPr>
              <w:jc w:val="center"/>
              <w:rPr>
                <w:sz w:val="16"/>
                <w:szCs w:val="16"/>
              </w:rPr>
            </w:pPr>
            <w:r w:rsidRPr="003D5A97">
              <w:rPr>
                <w:sz w:val="16"/>
                <w:szCs w:val="16"/>
              </w:rPr>
              <w:t>157</w:t>
            </w:r>
          </w:p>
        </w:tc>
        <w:tc>
          <w:tcPr>
            <w:tcW w:w="7371" w:type="dxa"/>
            <w:vAlign w:val="center"/>
          </w:tcPr>
          <w:p w14:paraId="206E26E7" w14:textId="77777777" w:rsidR="003D5A97" w:rsidRPr="003D5A97" w:rsidRDefault="003D5A97" w:rsidP="00CB464E">
            <w:pPr>
              <w:jc w:val="both"/>
              <w:rPr>
                <w:b/>
                <w:sz w:val="16"/>
                <w:szCs w:val="16"/>
              </w:rPr>
            </w:pPr>
            <w:r w:rsidRPr="003D5A97">
              <w:rPr>
                <w:b/>
                <w:sz w:val="16"/>
                <w:szCs w:val="16"/>
              </w:rPr>
              <w:t xml:space="preserve">TERMÔMETRO CLÍNICO DIGITAL DE OUVIDO - </w:t>
            </w:r>
            <w:r w:rsidRPr="003D5A97">
              <w:rPr>
                <w:sz w:val="16"/>
                <w:szCs w:val="16"/>
              </w:rPr>
              <w:t>sistema infravermelho eficiente que informa a temperatura corporal em poucos segundos. Faixa de medição: 34°C a 43°C; exatidão: 35,5°C a 42°C: ±0,2°C; fora deste intervalo: ±0,3°C; resolução: 0,1°C; peso: aproximadamente 45g; alimentação: 1 pilha CR2032; dimensões: 12,5 cm x 4,5 cm x 3,5 cm</w:t>
            </w:r>
          </w:p>
        </w:tc>
        <w:tc>
          <w:tcPr>
            <w:tcW w:w="992" w:type="dxa"/>
            <w:vAlign w:val="center"/>
          </w:tcPr>
          <w:p w14:paraId="3CD732CD"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26C4B5DF" w14:textId="77777777" w:rsidR="003D5A97" w:rsidRPr="003D5A97" w:rsidRDefault="003D5A97" w:rsidP="00CB464E">
            <w:pPr>
              <w:jc w:val="center"/>
              <w:rPr>
                <w:sz w:val="16"/>
                <w:szCs w:val="16"/>
              </w:rPr>
            </w:pPr>
            <w:r w:rsidRPr="003D5A97">
              <w:rPr>
                <w:sz w:val="16"/>
                <w:szCs w:val="16"/>
              </w:rPr>
              <w:t>50</w:t>
            </w:r>
          </w:p>
        </w:tc>
      </w:tr>
      <w:tr w:rsidR="003D5A97" w:rsidRPr="003D5A97" w14:paraId="0AA1DEC7" w14:textId="77777777" w:rsidTr="003D5A97">
        <w:tc>
          <w:tcPr>
            <w:tcW w:w="704" w:type="dxa"/>
            <w:vAlign w:val="center"/>
          </w:tcPr>
          <w:p w14:paraId="095BE518" w14:textId="77777777" w:rsidR="003D5A97" w:rsidRPr="003D5A97" w:rsidRDefault="003D5A97" w:rsidP="00CB464E">
            <w:pPr>
              <w:jc w:val="center"/>
              <w:rPr>
                <w:sz w:val="16"/>
                <w:szCs w:val="16"/>
              </w:rPr>
            </w:pPr>
            <w:r w:rsidRPr="003D5A97">
              <w:rPr>
                <w:sz w:val="16"/>
                <w:szCs w:val="16"/>
              </w:rPr>
              <w:t>158</w:t>
            </w:r>
          </w:p>
        </w:tc>
        <w:tc>
          <w:tcPr>
            <w:tcW w:w="7371" w:type="dxa"/>
            <w:vAlign w:val="center"/>
          </w:tcPr>
          <w:p w14:paraId="257077BA" w14:textId="77777777" w:rsidR="003D5A97" w:rsidRPr="003D5A97" w:rsidRDefault="003D5A97" w:rsidP="00CB464E">
            <w:pPr>
              <w:jc w:val="both"/>
              <w:rPr>
                <w:b/>
                <w:sz w:val="16"/>
                <w:szCs w:val="16"/>
              </w:rPr>
            </w:pPr>
            <w:r w:rsidRPr="003D5A97">
              <w:rPr>
                <w:b/>
                <w:sz w:val="16"/>
                <w:szCs w:val="16"/>
              </w:rPr>
              <w:t>TERMÔMETRO PARA AMBIENTE -</w:t>
            </w:r>
            <w:r w:rsidRPr="003D5A97">
              <w:rPr>
                <w:sz w:val="16"/>
                <w:szCs w:val="16"/>
              </w:rPr>
              <w:t xml:space="preserve"> Digital, para medição de temperatura (máxima/mínima), ambiente (interno/externo), com visor em cristal líquido de fácil visualização, função °C/</w:t>
            </w:r>
            <w:proofErr w:type="spellStart"/>
            <w:r w:rsidRPr="003D5A97">
              <w:rPr>
                <w:sz w:val="16"/>
                <w:szCs w:val="16"/>
              </w:rPr>
              <w:t>°F</w:t>
            </w:r>
            <w:proofErr w:type="spellEnd"/>
            <w:r w:rsidRPr="003D5A97">
              <w:rPr>
                <w:sz w:val="16"/>
                <w:szCs w:val="16"/>
              </w:rPr>
              <w:t>, botão liga/desliga, cabo de aproximadamente 2m, suporte acoplado, leve e compacto, faixa de temperatura interna de -20°C ~ +70°C, temperatura externa de -50°C ~+70°C, resolução de 0,1°C, precisão de ±1°C, dimensões média de 6,4 x 8,5 x 2,2 cm, peso médio de 100 g, confeccionado em plástico, cor branca, alimentação a pilha tipo AAA 1,5 V, embalado individualmente, rotulagem em conformidade com a RDC 185/2001.</w:t>
            </w:r>
          </w:p>
        </w:tc>
        <w:tc>
          <w:tcPr>
            <w:tcW w:w="992" w:type="dxa"/>
            <w:vAlign w:val="center"/>
          </w:tcPr>
          <w:p w14:paraId="66ADE246"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7CE911D" w14:textId="77777777" w:rsidR="003D5A97" w:rsidRPr="003D5A97" w:rsidRDefault="003D5A97" w:rsidP="00CB464E">
            <w:pPr>
              <w:jc w:val="center"/>
              <w:rPr>
                <w:sz w:val="16"/>
                <w:szCs w:val="16"/>
              </w:rPr>
            </w:pPr>
            <w:r w:rsidRPr="003D5A97">
              <w:rPr>
                <w:sz w:val="16"/>
                <w:szCs w:val="16"/>
              </w:rPr>
              <w:t>300</w:t>
            </w:r>
          </w:p>
        </w:tc>
      </w:tr>
      <w:tr w:rsidR="003D5A97" w:rsidRPr="003D5A97" w14:paraId="73969384" w14:textId="77777777" w:rsidTr="003D5A97">
        <w:tc>
          <w:tcPr>
            <w:tcW w:w="704" w:type="dxa"/>
            <w:vAlign w:val="center"/>
          </w:tcPr>
          <w:p w14:paraId="7EEC3894" w14:textId="77777777" w:rsidR="003D5A97" w:rsidRPr="003D5A97" w:rsidRDefault="003D5A97" w:rsidP="00CB464E">
            <w:pPr>
              <w:jc w:val="center"/>
              <w:rPr>
                <w:sz w:val="16"/>
                <w:szCs w:val="16"/>
              </w:rPr>
            </w:pPr>
            <w:r w:rsidRPr="003D5A97">
              <w:rPr>
                <w:sz w:val="16"/>
                <w:szCs w:val="16"/>
              </w:rPr>
              <w:t>159</w:t>
            </w:r>
          </w:p>
        </w:tc>
        <w:tc>
          <w:tcPr>
            <w:tcW w:w="7371" w:type="dxa"/>
            <w:vAlign w:val="center"/>
          </w:tcPr>
          <w:p w14:paraId="47438020" w14:textId="77777777" w:rsidR="003D5A97" w:rsidRPr="003D5A97" w:rsidRDefault="003D5A97" w:rsidP="00CB464E">
            <w:pPr>
              <w:jc w:val="both"/>
              <w:rPr>
                <w:b/>
                <w:sz w:val="16"/>
                <w:szCs w:val="16"/>
              </w:rPr>
            </w:pPr>
            <w:r w:rsidRPr="003D5A97">
              <w:rPr>
                <w:b/>
                <w:sz w:val="16"/>
                <w:szCs w:val="16"/>
              </w:rPr>
              <w:t>TIRA REAGENTE PARA MEDIR GLICEMIA CAPILAR</w:t>
            </w:r>
            <w:r w:rsidRPr="003D5A97">
              <w:rPr>
                <w:sz w:val="16"/>
                <w:szCs w:val="16"/>
              </w:rPr>
              <w:t xml:space="preserve"> (com cessão do monitor em comodato)</w:t>
            </w:r>
          </w:p>
        </w:tc>
        <w:tc>
          <w:tcPr>
            <w:tcW w:w="992" w:type="dxa"/>
            <w:vAlign w:val="center"/>
          </w:tcPr>
          <w:p w14:paraId="039716EF"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65770FE" w14:textId="77777777" w:rsidR="003D5A97" w:rsidRPr="003D5A97" w:rsidRDefault="003D5A97" w:rsidP="00CB464E">
            <w:pPr>
              <w:jc w:val="center"/>
              <w:rPr>
                <w:sz w:val="16"/>
                <w:szCs w:val="16"/>
              </w:rPr>
            </w:pPr>
            <w:r w:rsidRPr="003D5A97">
              <w:rPr>
                <w:sz w:val="16"/>
                <w:szCs w:val="16"/>
              </w:rPr>
              <w:t>80.000</w:t>
            </w:r>
          </w:p>
        </w:tc>
      </w:tr>
      <w:tr w:rsidR="003D5A97" w:rsidRPr="003D5A97" w14:paraId="2766D841" w14:textId="77777777" w:rsidTr="003D5A97">
        <w:tc>
          <w:tcPr>
            <w:tcW w:w="704" w:type="dxa"/>
            <w:vAlign w:val="center"/>
          </w:tcPr>
          <w:p w14:paraId="72A62796" w14:textId="77777777" w:rsidR="003D5A97" w:rsidRPr="003D5A97" w:rsidRDefault="003D5A97" w:rsidP="00CB464E">
            <w:pPr>
              <w:jc w:val="center"/>
              <w:rPr>
                <w:sz w:val="16"/>
                <w:szCs w:val="16"/>
              </w:rPr>
            </w:pPr>
            <w:r w:rsidRPr="003D5A97">
              <w:rPr>
                <w:sz w:val="16"/>
                <w:szCs w:val="16"/>
              </w:rPr>
              <w:t>160</w:t>
            </w:r>
          </w:p>
        </w:tc>
        <w:tc>
          <w:tcPr>
            <w:tcW w:w="7371" w:type="dxa"/>
            <w:vAlign w:val="center"/>
          </w:tcPr>
          <w:p w14:paraId="6B49906A" w14:textId="77777777" w:rsidR="003D5A97" w:rsidRPr="003D5A97" w:rsidRDefault="003D5A97" w:rsidP="00CB464E">
            <w:pPr>
              <w:jc w:val="both"/>
              <w:rPr>
                <w:b/>
                <w:sz w:val="16"/>
                <w:szCs w:val="16"/>
              </w:rPr>
            </w:pPr>
            <w:r w:rsidRPr="003D5A97">
              <w:rPr>
                <w:b/>
                <w:sz w:val="16"/>
                <w:szCs w:val="16"/>
              </w:rPr>
              <w:t>TOUCA DESCARTÁVEL</w:t>
            </w:r>
            <w:r w:rsidRPr="003D5A97">
              <w:rPr>
                <w:sz w:val="16"/>
                <w:szCs w:val="16"/>
              </w:rPr>
              <w:t xml:space="preserve"> - polipropileno, branca, tamanho único c/ elástico.</w:t>
            </w:r>
          </w:p>
        </w:tc>
        <w:tc>
          <w:tcPr>
            <w:tcW w:w="992" w:type="dxa"/>
            <w:vAlign w:val="center"/>
          </w:tcPr>
          <w:p w14:paraId="00361425"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35AF76A1" w14:textId="77777777" w:rsidR="003D5A97" w:rsidRPr="003D5A97" w:rsidRDefault="003D5A97" w:rsidP="00CB464E">
            <w:pPr>
              <w:jc w:val="center"/>
              <w:rPr>
                <w:sz w:val="16"/>
                <w:szCs w:val="16"/>
              </w:rPr>
            </w:pPr>
            <w:r w:rsidRPr="003D5A97">
              <w:rPr>
                <w:sz w:val="16"/>
                <w:szCs w:val="16"/>
              </w:rPr>
              <w:t>50.000</w:t>
            </w:r>
          </w:p>
        </w:tc>
      </w:tr>
      <w:tr w:rsidR="003D5A97" w:rsidRPr="003D5A97" w14:paraId="6BC32EB5" w14:textId="77777777" w:rsidTr="003D5A97">
        <w:tc>
          <w:tcPr>
            <w:tcW w:w="704" w:type="dxa"/>
            <w:vAlign w:val="center"/>
          </w:tcPr>
          <w:p w14:paraId="2F830EB4" w14:textId="77777777" w:rsidR="003D5A97" w:rsidRPr="003D5A97" w:rsidRDefault="003D5A97" w:rsidP="00CB464E">
            <w:pPr>
              <w:jc w:val="center"/>
              <w:rPr>
                <w:sz w:val="16"/>
                <w:szCs w:val="16"/>
              </w:rPr>
            </w:pPr>
            <w:r w:rsidRPr="003D5A97">
              <w:rPr>
                <w:sz w:val="16"/>
                <w:szCs w:val="16"/>
              </w:rPr>
              <w:t>161</w:t>
            </w:r>
          </w:p>
        </w:tc>
        <w:tc>
          <w:tcPr>
            <w:tcW w:w="7371" w:type="dxa"/>
            <w:vAlign w:val="center"/>
          </w:tcPr>
          <w:p w14:paraId="51D7E81B" w14:textId="77777777" w:rsidR="003D5A97" w:rsidRPr="003D5A97" w:rsidRDefault="003D5A97" w:rsidP="00CB464E">
            <w:pPr>
              <w:jc w:val="both"/>
              <w:rPr>
                <w:b/>
                <w:sz w:val="16"/>
                <w:szCs w:val="16"/>
              </w:rPr>
            </w:pPr>
            <w:r w:rsidRPr="003D5A97">
              <w:rPr>
                <w:b/>
                <w:sz w:val="16"/>
                <w:szCs w:val="16"/>
              </w:rPr>
              <w:t>VASELINA LÍQUIDA / PETROLATO 1L</w:t>
            </w:r>
          </w:p>
        </w:tc>
        <w:tc>
          <w:tcPr>
            <w:tcW w:w="992" w:type="dxa"/>
            <w:vAlign w:val="center"/>
          </w:tcPr>
          <w:p w14:paraId="62F0300B" w14:textId="77777777" w:rsidR="003D5A97" w:rsidRPr="003D5A97" w:rsidRDefault="003D5A97" w:rsidP="00CB464E">
            <w:pPr>
              <w:jc w:val="center"/>
              <w:rPr>
                <w:sz w:val="16"/>
                <w:szCs w:val="16"/>
              </w:rPr>
            </w:pPr>
            <w:r w:rsidRPr="003D5A97">
              <w:rPr>
                <w:sz w:val="16"/>
                <w:szCs w:val="16"/>
              </w:rPr>
              <w:t>Frasco c/1L</w:t>
            </w:r>
          </w:p>
        </w:tc>
        <w:tc>
          <w:tcPr>
            <w:tcW w:w="1418" w:type="dxa"/>
            <w:vAlign w:val="center"/>
          </w:tcPr>
          <w:p w14:paraId="337006D7" w14:textId="77777777" w:rsidR="003D5A97" w:rsidRPr="003D5A97" w:rsidRDefault="003D5A97" w:rsidP="00CB464E">
            <w:pPr>
              <w:jc w:val="center"/>
              <w:rPr>
                <w:sz w:val="16"/>
                <w:szCs w:val="16"/>
              </w:rPr>
            </w:pPr>
            <w:r w:rsidRPr="003D5A97">
              <w:rPr>
                <w:sz w:val="16"/>
                <w:szCs w:val="16"/>
              </w:rPr>
              <w:t>100</w:t>
            </w:r>
          </w:p>
        </w:tc>
      </w:tr>
      <w:tr w:rsidR="003D5A97" w:rsidRPr="003D5A97" w14:paraId="60B5834D" w14:textId="77777777" w:rsidTr="003D5A97">
        <w:tc>
          <w:tcPr>
            <w:tcW w:w="704" w:type="dxa"/>
            <w:vAlign w:val="center"/>
          </w:tcPr>
          <w:p w14:paraId="39E3D655" w14:textId="77777777" w:rsidR="003D5A97" w:rsidRPr="003D5A97" w:rsidRDefault="003D5A97" w:rsidP="00CB464E">
            <w:pPr>
              <w:jc w:val="center"/>
              <w:rPr>
                <w:sz w:val="16"/>
                <w:szCs w:val="16"/>
              </w:rPr>
            </w:pPr>
            <w:r w:rsidRPr="003D5A97">
              <w:rPr>
                <w:sz w:val="16"/>
                <w:szCs w:val="16"/>
              </w:rPr>
              <w:t>162</w:t>
            </w:r>
          </w:p>
        </w:tc>
        <w:tc>
          <w:tcPr>
            <w:tcW w:w="7371" w:type="dxa"/>
            <w:vAlign w:val="center"/>
          </w:tcPr>
          <w:p w14:paraId="74A24907" w14:textId="77777777" w:rsidR="003D5A97" w:rsidRPr="003D5A97" w:rsidRDefault="003D5A97" w:rsidP="00CB464E">
            <w:pPr>
              <w:jc w:val="both"/>
              <w:rPr>
                <w:b/>
                <w:sz w:val="16"/>
                <w:szCs w:val="16"/>
              </w:rPr>
            </w:pPr>
            <w:r w:rsidRPr="003D5A97">
              <w:rPr>
                <w:b/>
                <w:sz w:val="16"/>
                <w:szCs w:val="16"/>
              </w:rPr>
              <w:t>SOLUÇÃO ALALCOÓLICA A BASE DE DIGLUCONATO DE CLOREXIDINA 2%.</w:t>
            </w:r>
            <w:r w:rsidRPr="003D5A97">
              <w:rPr>
                <w:sz w:val="16"/>
                <w:szCs w:val="16"/>
              </w:rPr>
              <w:t xml:space="preserve"> Uso hospitalar. 1litro.</w:t>
            </w:r>
          </w:p>
        </w:tc>
        <w:tc>
          <w:tcPr>
            <w:tcW w:w="992" w:type="dxa"/>
            <w:vAlign w:val="center"/>
          </w:tcPr>
          <w:p w14:paraId="10D87CB2" w14:textId="77777777" w:rsidR="003D5A97" w:rsidRPr="003D5A97" w:rsidRDefault="003D5A97" w:rsidP="00CB464E">
            <w:pPr>
              <w:jc w:val="center"/>
              <w:rPr>
                <w:sz w:val="16"/>
                <w:szCs w:val="16"/>
              </w:rPr>
            </w:pPr>
            <w:r w:rsidRPr="003D5A97">
              <w:rPr>
                <w:sz w:val="16"/>
                <w:szCs w:val="16"/>
              </w:rPr>
              <w:t>Unidade</w:t>
            </w:r>
          </w:p>
        </w:tc>
        <w:tc>
          <w:tcPr>
            <w:tcW w:w="1418" w:type="dxa"/>
            <w:vAlign w:val="center"/>
          </w:tcPr>
          <w:p w14:paraId="5C34628C" w14:textId="77777777" w:rsidR="003D5A97" w:rsidRPr="003D5A97" w:rsidRDefault="003D5A97" w:rsidP="00CB464E">
            <w:pPr>
              <w:jc w:val="center"/>
              <w:rPr>
                <w:sz w:val="16"/>
                <w:szCs w:val="16"/>
              </w:rPr>
            </w:pPr>
            <w:r w:rsidRPr="003D5A97">
              <w:rPr>
                <w:sz w:val="16"/>
                <w:szCs w:val="16"/>
              </w:rPr>
              <w:t>300</w:t>
            </w:r>
          </w:p>
        </w:tc>
      </w:tr>
      <w:tr w:rsidR="003D5A97" w:rsidRPr="003D5A97" w14:paraId="1922C3FE" w14:textId="77777777" w:rsidTr="003D5A97">
        <w:tc>
          <w:tcPr>
            <w:tcW w:w="704" w:type="dxa"/>
            <w:vAlign w:val="center"/>
          </w:tcPr>
          <w:p w14:paraId="2E7B1723" w14:textId="77777777" w:rsidR="003D5A97" w:rsidRPr="003D5A97" w:rsidRDefault="003D5A97" w:rsidP="00CB464E">
            <w:pPr>
              <w:jc w:val="center"/>
              <w:rPr>
                <w:sz w:val="16"/>
                <w:szCs w:val="16"/>
              </w:rPr>
            </w:pPr>
            <w:r w:rsidRPr="003D5A97">
              <w:rPr>
                <w:sz w:val="16"/>
                <w:szCs w:val="16"/>
              </w:rPr>
              <w:t>163</w:t>
            </w:r>
          </w:p>
        </w:tc>
        <w:tc>
          <w:tcPr>
            <w:tcW w:w="7371" w:type="dxa"/>
            <w:vAlign w:val="center"/>
          </w:tcPr>
          <w:p w14:paraId="43335E59" w14:textId="77777777" w:rsidR="003D5A97" w:rsidRPr="003D5A97" w:rsidRDefault="003D5A97" w:rsidP="00CB464E">
            <w:pPr>
              <w:jc w:val="both"/>
              <w:rPr>
                <w:b/>
                <w:sz w:val="16"/>
                <w:szCs w:val="16"/>
              </w:rPr>
            </w:pPr>
            <w:r w:rsidRPr="003D5A97">
              <w:rPr>
                <w:b/>
                <w:sz w:val="16"/>
                <w:szCs w:val="16"/>
              </w:rPr>
              <w:t xml:space="preserve">AVENTAL DESCARTÁVEL- </w:t>
            </w:r>
            <w:r w:rsidRPr="003D5A97">
              <w:rPr>
                <w:sz w:val="16"/>
                <w:szCs w:val="16"/>
              </w:rPr>
              <w:t>não estéril com punho- gramatura 40g.</w:t>
            </w:r>
          </w:p>
        </w:tc>
        <w:tc>
          <w:tcPr>
            <w:tcW w:w="992" w:type="dxa"/>
            <w:vAlign w:val="center"/>
          </w:tcPr>
          <w:p w14:paraId="24B764DC" w14:textId="77777777" w:rsidR="003D5A97" w:rsidRPr="003D5A97" w:rsidRDefault="003D5A97" w:rsidP="00CB464E">
            <w:pPr>
              <w:jc w:val="center"/>
              <w:rPr>
                <w:b/>
                <w:sz w:val="16"/>
                <w:szCs w:val="16"/>
              </w:rPr>
            </w:pPr>
            <w:r w:rsidRPr="003D5A97">
              <w:rPr>
                <w:sz w:val="16"/>
                <w:szCs w:val="16"/>
              </w:rPr>
              <w:t>Unidade</w:t>
            </w:r>
          </w:p>
        </w:tc>
        <w:tc>
          <w:tcPr>
            <w:tcW w:w="1418" w:type="dxa"/>
            <w:vAlign w:val="center"/>
          </w:tcPr>
          <w:p w14:paraId="2AA50E4F" w14:textId="77777777" w:rsidR="003D5A97" w:rsidRPr="003D5A97" w:rsidRDefault="003D5A97" w:rsidP="00CB464E">
            <w:pPr>
              <w:jc w:val="center"/>
              <w:rPr>
                <w:sz w:val="16"/>
                <w:szCs w:val="16"/>
              </w:rPr>
            </w:pPr>
            <w:r w:rsidRPr="003D5A97">
              <w:rPr>
                <w:sz w:val="16"/>
                <w:szCs w:val="16"/>
              </w:rPr>
              <w:t>20.000</w:t>
            </w:r>
          </w:p>
        </w:tc>
      </w:tr>
    </w:tbl>
    <w:p w14:paraId="65C5B233"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p>
    <w:p w14:paraId="6C5240F1"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5.2. Os objetos desta contratação são caracterizados como comum, conforme justificativa constante do Estudo Técnico Preliminar.</w:t>
      </w:r>
    </w:p>
    <w:p w14:paraId="2A924567"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 xml:space="preserve"> 5.3. Os OBJETOS considerados comuns são aqueles cujos padrões de desempenho e qualidade possa ser objetivamente definida pelo ato convocatório, por meio de especificações usuais do mercado.</w:t>
      </w:r>
    </w:p>
    <w:p w14:paraId="487D50F7"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5.2. Nesse passo, entendemos que a modalidade de licitação mais célere, eficaz e que melhor se aplica é o PREGÃO, em sua forma ELETRÔNICA, vez que desse modo é possível ampliar a competitividade.</w:t>
      </w:r>
    </w:p>
    <w:p w14:paraId="0A97F7B0"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5.4. A licitação deverá ocorrer por item.</w:t>
      </w:r>
    </w:p>
    <w:p w14:paraId="0305DA42"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5.5. Os produtos deverão ser acondicionados em embalagens lacradas, com o rótulo de identificação do produto visível e legível.</w:t>
      </w:r>
    </w:p>
    <w:p w14:paraId="1292B5C0"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5.6. Garantir que todo o objeto adquirido seja em conformidade com as especificações exigidas.</w:t>
      </w:r>
    </w:p>
    <w:p w14:paraId="21533AD4"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lastRenderedPageBreak/>
        <w:t>6. REQUISITOS ADICIONAIS</w:t>
      </w:r>
    </w:p>
    <w:p w14:paraId="1104AAB7"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6.1. A empresa vencedora quando do recebimento/conferência de qualquer produto for constatado produtos defeituosos e/ou decurso de mais de 25</w:t>
      </w:r>
      <w:proofErr w:type="gramStart"/>
      <w:r w:rsidRPr="003D5A97">
        <w:rPr>
          <w:rFonts w:ascii="Times New Roman" w:hAnsi="Times New Roman"/>
          <w:sz w:val="16"/>
          <w:szCs w:val="16"/>
        </w:rPr>
        <w:t>%(</w:t>
      </w:r>
      <w:proofErr w:type="gramEnd"/>
      <w:r w:rsidRPr="003D5A97">
        <w:rPr>
          <w:rFonts w:ascii="Times New Roman" w:hAnsi="Times New Roman"/>
          <w:sz w:val="16"/>
          <w:szCs w:val="16"/>
        </w:rPr>
        <w:t>vinte e cinco por cento) do prazo de validade indicado pelo fabricante, este produto deverá, ser imediatamente substituído.</w:t>
      </w:r>
    </w:p>
    <w:p w14:paraId="7B15DDD5"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6.2. Poderá ser solicitado material para a empresa vencedora, mais de uma vez durante o dia.</w:t>
      </w:r>
    </w:p>
    <w:p w14:paraId="10EC2CCB"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6.3. Em cada fornecimento, o prazo de entrega dos materiais será de 72(setenta e duas) horas, em caso de impetração do mandado de segurança, o prazo para entrega do material será de 24(vinte e quatro) horas.</w:t>
      </w:r>
    </w:p>
    <w:p w14:paraId="4F7F1753"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 xml:space="preserve">6.4. Caso o material venha acompanhado de algum dispositivo, solução diluente/infusão não contemplado no seu registro </w:t>
      </w:r>
      <w:proofErr w:type="gramStart"/>
      <w:r w:rsidRPr="003D5A97">
        <w:rPr>
          <w:rFonts w:ascii="Times New Roman" w:hAnsi="Times New Roman"/>
          <w:sz w:val="16"/>
          <w:szCs w:val="16"/>
        </w:rPr>
        <w:t>original(</w:t>
      </w:r>
      <w:proofErr w:type="gramEnd"/>
      <w:r w:rsidRPr="003D5A97">
        <w:rPr>
          <w:rFonts w:ascii="Times New Roman" w:hAnsi="Times New Roman"/>
          <w:sz w:val="16"/>
          <w:szCs w:val="16"/>
        </w:rPr>
        <w:t xml:space="preserve">exemplo: equipos especiais para infusão, bolsas com solução de infusão, entre outros), o licitante deverá fornecer cópia do Certificado de Registro de Produto referente a este dispositivo, em plena validade. </w:t>
      </w:r>
    </w:p>
    <w:p w14:paraId="59AEB21A"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 xml:space="preserve">6.5. A CONTRATADA fará constar na nota fiscal os números dos LOTES e DATA DE VENCIMENTO DO MEDICAMENTO correspondentes a cada entrega. </w:t>
      </w:r>
    </w:p>
    <w:p w14:paraId="1DF37F51"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7. ESTIMATIVA DE PREÇOS E PREÇOS REFERENCIAIS E DOTAÇÃO ORÇAMENTÁRIA</w:t>
      </w:r>
    </w:p>
    <w:p w14:paraId="2168012C" w14:textId="77777777" w:rsidR="003D5A97" w:rsidRPr="003D5A97" w:rsidRDefault="003D5A97" w:rsidP="003D5A97">
      <w:pPr>
        <w:spacing w:line="360" w:lineRule="auto"/>
        <w:jc w:val="both"/>
        <w:rPr>
          <w:sz w:val="16"/>
          <w:szCs w:val="16"/>
        </w:rPr>
      </w:pPr>
      <w:r w:rsidRPr="003D5A97">
        <w:rPr>
          <w:sz w:val="16"/>
          <w:szCs w:val="16"/>
        </w:rPr>
        <w:t>7.1. O custo estimado da contratação encontra-se no ETP.</w:t>
      </w:r>
    </w:p>
    <w:p w14:paraId="2E01B80C" w14:textId="77777777" w:rsidR="003D5A97" w:rsidRPr="003D5A97" w:rsidRDefault="003D5A97" w:rsidP="003D5A97">
      <w:pPr>
        <w:spacing w:line="360" w:lineRule="auto"/>
        <w:jc w:val="both"/>
        <w:rPr>
          <w:sz w:val="16"/>
          <w:szCs w:val="16"/>
        </w:rPr>
      </w:pPr>
      <w:r w:rsidRPr="003D5A97">
        <w:rPr>
          <w:sz w:val="16"/>
          <w:szCs w:val="16"/>
        </w:rPr>
        <w:t>7.2. Na licitação para registro de preços não é necessário indicar a dotação orçamentária, que somente será exigida para a formalização do contrato ou outro instrumento hábil.</w:t>
      </w:r>
    </w:p>
    <w:p w14:paraId="12FE6DA4"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 xml:space="preserve">8. PRAZO E CONDIÇÕES DA EXECUÇÃO </w:t>
      </w:r>
    </w:p>
    <w:p w14:paraId="45C0F8C8" w14:textId="77777777" w:rsidR="003D5A97" w:rsidRPr="003D5A97" w:rsidRDefault="003D5A97" w:rsidP="003D5A97">
      <w:pPr>
        <w:spacing w:line="360" w:lineRule="auto"/>
        <w:jc w:val="both"/>
        <w:rPr>
          <w:sz w:val="16"/>
          <w:szCs w:val="16"/>
        </w:rPr>
      </w:pPr>
      <w:r w:rsidRPr="003D5A97">
        <w:rPr>
          <w:sz w:val="16"/>
          <w:szCs w:val="16"/>
        </w:rPr>
        <w:t>8.1. Os materiais devem ser entreguem em até 72 (setenta e duas) horas, após a solicitação/Ordem de fornecimento.</w:t>
      </w:r>
    </w:p>
    <w:p w14:paraId="1714E015"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sz w:val="16"/>
          <w:szCs w:val="16"/>
        </w:rPr>
        <w:t xml:space="preserve">8.2. Os materiais serão recebidos provisoriamente no prazo de 24 (vinte e quatro) horas, pelo responsável pelo acompanhamento e fiscalização do contrato, para efeito de posterior verificação de sua conformidade com as especificações constantes neste Termo de Referência e na proposta. </w:t>
      </w:r>
    </w:p>
    <w:p w14:paraId="16E54DCA"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bCs/>
          <w:sz w:val="16"/>
          <w:szCs w:val="16"/>
        </w:rPr>
      </w:pPr>
      <w:r w:rsidRPr="003D5A97">
        <w:rPr>
          <w:rFonts w:ascii="Times New Roman" w:hAnsi="Times New Roman"/>
          <w:sz w:val="16"/>
          <w:szCs w:val="16"/>
        </w:rPr>
        <w:t xml:space="preserve">8.3. </w:t>
      </w:r>
      <w:r w:rsidRPr="003D5A97">
        <w:rPr>
          <w:rFonts w:ascii="Times New Roman" w:hAnsi="Times New Roman"/>
          <w:bCs/>
          <w:sz w:val="16"/>
          <w:szCs w:val="16"/>
        </w:rPr>
        <w:t>Os materiais poderão ser rejeitados, no todo ou em parte, quando em desacordo com as especificações constantes neste Termo de Referência e na proposta, devendo ser substituídos no prazo de 24 (vinte e quatro) horas, a contar da notificação da contratada, às suas custas, sem prejuízo da aplicação das penalidades.</w:t>
      </w:r>
    </w:p>
    <w:p w14:paraId="75E5EEC9" w14:textId="77777777" w:rsidR="003D5A97" w:rsidRPr="003D5A97" w:rsidRDefault="003D5A97" w:rsidP="003D5A97">
      <w:pPr>
        <w:pStyle w:val="PargrafodaLista"/>
        <w:suppressAutoHyphens w:val="0"/>
        <w:spacing w:line="360" w:lineRule="auto"/>
        <w:ind w:left="0"/>
        <w:jc w:val="both"/>
        <w:rPr>
          <w:rFonts w:ascii="Times New Roman" w:hAnsi="Times New Roman"/>
          <w:sz w:val="16"/>
          <w:szCs w:val="16"/>
        </w:rPr>
      </w:pPr>
      <w:r w:rsidRPr="003D5A97">
        <w:rPr>
          <w:rFonts w:ascii="Times New Roman" w:hAnsi="Times New Roman"/>
          <w:bCs/>
          <w:sz w:val="16"/>
          <w:szCs w:val="16"/>
        </w:rPr>
        <w:t xml:space="preserve">8.4. </w:t>
      </w:r>
      <w:r w:rsidRPr="003D5A97">
        <w:rPr>
          <w:rFonts w:ascii="Times New Roman" w:hAnsi="Times New Roman"/>
          <w:sz w:val="16"/>
          <w:szCs w:val="16"/>
        </w:rPr>
        <w:t>Constatado que o objeto recebido não atende as especificações estipuladas neste Termo de Referência e no ETP, o órgão responsável pelo recebimento de imediato não receberá e comunicará ao Solicitante o corrido para que esta tome as providências cabíveis.</w:t>
      </w:r>
    </w:p>
    <w:p w14:paraId="11067BE6"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rPr>
      </w:pPr>
      <w:r w:rsidRPr="003D5A97">
        <w:rPr>
          <w:rFonts w:ascii="Times New Roman" w:hAnsi="Times New Roman"/>
          <w:bCs/>
          <w:sz w:val="16"/>
          <w:szCs w:val="16"/>
        </w:rPr>
        <w:t xml:space="preserve">8.5. </w:t>
      </w:r>
      <w:r w:rsidRPr="003D5A97">
        <w:rPr>
          <w:rFonts w:ascii="Times New Roman" w:hAnsi="Times New Roman"/>
          <w:sz w:val="16"/>
          <w:szCs w:val="16"/>
        </w:rPr>
        <w:t xml:space="preserve">Os materiais serão recebidos definitivamente no prazo de 03 (três) dias, contados do recebimento provisório, após a verificação e </w:t>
      </w:r>
      <w:proofErr w:type="spellStart"/>
      <w:r w:rsidRPr="003D5A97">
        <w:rPr>
          <w:rFonts w:ascii="Times New Roman" w:hAnsi="Times New Roman"/>
          <w:sz w:val="16"/>
          <w:szCs w:val="16"/>
        </w:rPr>
        <w:t>conseqüente</w:t>
      </w:r>
      <w:proofErr w:type="spellEnd"/>
      <w:r w:rsidRPr="003D5A97">
        <w:rPr>
          <w:rFonts w:ascii="Times New Roman" w:hAnsi="Times New Roman"/>
          <w:sz w:val="16"/>
          <w:szCs w:val="16"/>
        </w:rPr>
        <w:t xml:space="preserve"> aceitação mediante termo circunstanciado. </w:t>
      </w:r>
    </w:p>
    <w:p w14:paraId="40CBE92B" w14:textId="77777777" w:rsidR="003D5A97" w:rsidRPr="003D5A97" w:rsidRDefault="003D5A97" w:rsidP="003D5A97">
      <w:pPr>
        <w:pStyle w:val="PargrafodaLista"/>
        <w:tabs>
          <w:tab w:val="left" w:pos="0"/>
        </w:tabs>
        <w:suppressAutoHyphens w:val="0"/>
        <w:spacing w:line="360" w:lineRule="auto"/>
        <w:ind w:left="0"/>
        <w:jc w:val="both"/>
        <w:rPr>
          <w:rFonts w:ascii="Times New Roman" w:hAnsi="Times New Roman"/>
          <w:sz w:val="16"/>
          <w:szCs w:val="16"/>
          <w:lang w:eastAsia="en-US"/>
        </w:rPr>
      </w:pPr>
      <w:r w:rsidRPr="003D5A97">
        <w:rPr>
          <w:rFonts w:ascii="Times New Roman" w:hAnsi="Times New Roman"/>
          <w:sz w:val="16"/>
          <w:szCs w:val="16"/>
        </w:rPr>
        <w:t xml:space="preserve">8.6. </w:t>
      </w:r>
      <w:r w:rsidRPr="003D5A97">
        <w:rPr>
          <w:rFonts w:ascii="Times New Roman" w:hAnsi="Times New Roman"/>
          <w:sz w:val="16"/>
          <w:szCs w:val="16"/>
          <w:lang w:eastAsia="en-US"/>
        </w:rPr>
        <w:t>O recebimento provisório ou definitivo do objeto não exclui a responsabilidade da contratada pelos prejuízos resultantes da incorreta execução do contrato.</w:t>
      </w:r>
    </w:p>
    <w:p w14:paraId="69BCDC74" w14:textId="77777777" w:rsidR="003D5A97" w:rsidRPr="003D5A97" w:rsidRDefault="003D5A97" w:rsidP="003D5A97">
      <w:pPr>
        <w:spacing w:line="360" w:lineRule="auto"/>
        <w:jc w:val="both"/>
        <w:rPr>
          <w:sz w:val="16"/>
          <w:szCs w:val="16"/>
        </w:rPr>
      </w:pPr>
      <w:r w:rsidRPr="003D5A97">
        <w:rPr>
          <w:sz w:val="16"/>
          <w:szCs w:val="16"/>
        </w:rPr>
        <w:t>8.7. Quando do encerramento ou rescisão contratual, na impossibilidade de reversão da totalidade dos cancelamentos efetuados, o montante a ser glosado poderá ser deduzido da garantia apresentada na contratação ou ser reembolsado ao órgão ou entidade, mediante recolhimento do valor respectivo por meio de Guia de Recolhimento da- GR.</w:t>
      </w:r>
    </w:p>
    <w:p w14:paraId="0D623313"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9. DA ATA DE REGISTRO DE PREÇOS/CONTRATO E CADASTRO DE RESERVA</w:t>
      </w:r>
    </w:p>
    <w:p w14:paraId="0B4E06B8" w14:textId="77777777" w:rsidR="003D5A97" w:rsidRPr="003D5A97" w:rsidRDefault="003D5A97" w:rsidP="003D5A97">
      <w:pPr>
        <w:spacing w:line="360" w:lineRule="auto"/>
        <w:jc w:val="both"/>
        <w:rPr>
          <w:sz w:val="16"/>
          <w:szCs w:val="16"/>
        </w:rPr>
      </w:pPr>
      <w:r w:rsidRPr="003D5A97">
        <w:rPr>
          <w:sz w:val="16"/>
          <w:szCs w:val="16"/>
        </w:rPr>
        <w:t xml:space="preserve">9.1. A licitante vencedora deverá assinar a ata de registro de preços/contrato em até 03 (três) dias consecutivos após notificada pela Administração. </w:t>
      </w:r>
    </w:p>
    <w:p w14:paraId="4B6477C4" w14:textId="77777777" w:rsidR="003D5A97" w:rsidRPr="003D5A97" w:rsidRDefault="003D5A97" w:rsidP="003D5A97">
      <w:pPr>
        <w:spacing w:line="360" w:lineRule="auto"/>
        <w:jc w:val="both"/>
        <w:rPr>
          <w:sz w:val="16"/>
          <w:szCs w:val="16"/>
        </w:rPr>
      </w:pPr>
      <w:r w:rsidRPr="003D5A97">
        <w:rPr>
          <w:sz w:val="16"/>
          <w:szCs w:val="16"/>
        </w:rPr>
        <w:t xml:space="preserve">9.2. No caso de a empresa vencedora não comparecer para a assinatura da ata de registro de preços/contrato no prazo supracitado, contado a partir da data da notificação, ao Conselho caberá a faculdade de convocar, conforme sua conveniência, as demais licitantes, sucessivamente, obedecida a ordem de classificação. </w:t>
      </w:r>
    </w:p>
    <w:p w14:paraId="68537983" w14:textId="77777777" w:rsidR="003D5A97" w:rsidRPr="003D5A97" w:rsidRDefault="003D5A97" w:rsidP="003D5A97">
      <w:pPr>
        <w:spacing w:line="360" w:lineRule="auto"/>
        <w:jc w:val="both"/>
        <w:rPr>
          <w:sz w:val="16"/>
          <w:szCs w:val="16"/>
        </w:rPr>
      </w:pPr>
      <w:r w:rsidRPr="003D5A97">
        <w:rPr>
          <w:sz w:val="16"/>
          <w:szCs w:val="16"/>
        </w:rPr>
        <w:t>9.3. O FORNECEDOR registrado terá o prazo de 03 (três) dias úteis, contados a partir da data de sua convocação, para assinar o Termo de Contrato, sob pena de decair do direito à contratação, sem prejuízo das sanções previstas.</w:t>
      </w:r>
    </w:p>
    <w:p w14:paraId="6569723A" w14:textId="77777777" w:rsidR="003D5A97" w:rsidRPr="003D5A97" w:rsidRDefault="003D5A97" w:rsidP="003D5A97">
      <w:pPr>
        <w:spacing w:line="360" w:lineRule="auto"/>
        <w:jc w:val="both"/>
        <w:rPr>
          <w:sz w:val="16"/>
          <w:szCs w:val="16"/>
        </w:rPr>
      </w:pPr>
      <w:r w:rsidRPr="003D5A97">
        <w:rPr>
          <w:sz w:val="16"/>
          <w:szCs w:val="16"/>
        </w:rPr>
        <w:t xml:space="preserve">9.4.  Será incluído na respectiva ata, na forma de anexo, o registro dos licitantes que aceitarem cotar os objetos com preços iguais aos do licitante vencedor na </w:t>
      </w:r>
      <w:proofErr w:type="spellStart"/>
      <w:r w:rsidRPr="003D5A97">
        <w:rPr>
          <w:sz w:val="16"/>
          <w:szCs w:val="16"/>
        </w:rPr>
        <w:t>seqüência</w:t>
      </w:r>
      <w:proofErr w:type="spellEnd"/>
      <w:r w:rsidRPr="003D5A97">
        <w:rPr>
          <w:sz w:val="16"/>
          <w:szCs w:val="16"/>
        </w:rPr>
        <w:t xml:space="preserve"> da classificação do certame, excluído o percentual referente à margem de preferência.</w:t>
      </w:r>
    </w:p>
    <w:p w14:paraId="194FFA88"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 xml:space="preserve">10. OBRIGAÇÕES DO ÓRGÃO GERENCIADOR </w:t>
      </w:r>
    </w:p>
    <w:p w14:paraId="2C4AF69E" w14:textId="77777777" w:rsidR="003D5A97" w:rsidRPr="003D5A97" w:rsidRDefault="003D5A97" w:rsidP="003D5A97">
      <w:pPr>
        <w:spacing w:line="360" w:lineRule="auto"/>
        <w:jc w:val="both"/>
        <w:rPr>
          <w:sz w:val="16"/>
          <w:szCs w:val="16"/>
        </w:rPr>
      </w:pPr>
      <w:r w:rsidRPr="003D5A97">
        <w:rPr>
          <w:sz w:val="16"/>
          <w:szCs w:val="16"/>
        </w:rPr>
        <w:t xml:space="preserve">10.1. Gerenciar a ata de registro de preços. </w:t>
      </w:r>
    </w:p>
    <w:p w14:paraId="52E3E29D" w14:textId="77777777" w:rsidR="003D5A97" w:rsidRPr="003D5A97" w:rsidRDefault="003D5A97" w:rsidP="003D5A97">
      <w:pPr>
        <w:spacing w:line="360" w:lineRule="auto"/>
        <w:jc w:val="both"/>
        <w:rPr>
          <w:sz w:val="16"/>
          <w:szCs w:val="16"/>
        </w:rPr>
      </w:pPr>
      <w:r w:rsidRPr="003D5A97">
        <w:rPr>
          <w:sz w:val="16"/>
          <w:szCs w:val="16"/>
        </w:rPr>
        <w:t xml:space="preserve">10.2. Acompanhar constantemente a flutuação de preços no mercado, de modo a manter a vantajosidade. </w:t>
      </w:r>
    </w:p>
    <w:p w14:paraId="0B798B5D" w14:textId="77777777" w:rsidR="003D5A97" w:rsidRPr="003D5A97" w:rsidRDefault="003D5A97" w:rsidP="003D5A97">
      <w:pPr>
        <w:spacing w:line="360" w:lineRule="auto"/>
        <w:jc w:val="both"/>
        <w:rPr>
          <w:sz w:val="16"/>
          <w:szCs w:val="16"/>
        </w:rPr>
      </w:pPr>
      <w:r w:rsidRPr="003D5A97">
        <w:rPr>
          <w:sz w:val="16"/>
          <w:szCs w:val="16"/>
        </w:rPr>
        <w:t xml:space="preserve">10.3. Monitorar os riscos relacionados ao objeto da contratação e realizar as ações de contingências que lhe caibam e quando necessárias. </w:t>
      </w:r>
    </w:p>
    <w:p w14:paraId="50E41898" w14:textId="77777777" w:rsidR="003D5A97" w:rsidRPr="003D5A97" w:rsidRDefault="003D5A97" w:rsidP="003D5A97">
      <w:pPr>
        <w:spacing w:line="360" w:lineRule="auto"/>
        <w:jc w:val="both"/>
        <w:rPr>
          <w:sz w:val="16"/>
          <w:szCs w:val="16"/>
        </w:rPr>
      </w:pPr>
      <w:r w:rsidRPr="003D5A97">
        <w:rPr>
          <w:sz w:val="16"/>
          <w:szCs w:val="16"/>
        </w:rPr>
        <w:t>10.4. Não caberão ao ÓRGÃO GERENCIADOR atividades relacionadas à fiscalização e gestão dos contratos.</w:t>
      </w:r>
    </w:p>
    <w:p w14:paraId="599066B2" w14:textId="77777777" w:rsidR="003D5A97" w:rsidRPr="003D5A97" w:rsidRDefault="003D5A97" w:rsidP="003D5A97">
      <w:pPr>
        <w:spacing w:line="360" w:lineRule="auto"/>
        <w:jc w:val="both"/>
        <w:rPr>
          <w:sz w:val="16"/>
          <w:szCs w:val="16"/>
        </w:rPr>
      </w:pPr>
      <w:r w:rsidRPr="003D5A97">
        <w:rPr>
          <w:sz w:val="16"/>
          <w:szCs w:val="16"/>
        </w:rPr>
        <w:t>10.5. A ata de Registro de Preço terá como Órgão Gerenciador, para fins de apostilamento, o PMSLQ/AL, auxiliado pelo Setor de Gestão de Contratos.</w:t>
      </w:r>
    </w:p>
    <w:p w14:paraId="13C08E96"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11. FORMA E CRITÉRIOS DE SELEÇÃO DO FORNECEDOR E REGIME DE EXECUÇÃO</w:t>
      </w:r>
    </w:p>
    <w:p w14:paraId="5D2AD4C0" w14:textId="77777777" w:rsidR="003D5A97" w:rsidRPr="003D5A97" w:rsidRDefault="003D5A97" w:rsidP="003D5A97">
      <w:pPr>
        <w:spacing w:line="360" w:lineRule="auto"/>
        <w:jc w:val="both"/>
        <w:rPr>
          <w:sz w:val="16"/>
          <w:szCs w:val="16"/>
        </w:rPr>
      </w:pPr>
      <w:r w:rsidRPr="003D5A97">
        <w:rPr>
          <w:sz w:val="16"/>
          <w:szCs w:val="16"/>
        </w:rPr>
        <w:t>11.1. O fornecedor será selecionado por meio da realização de procedimento de LICITAÇÃO, na modalidade PREGÃO, sob a forma ELETRÔNICA, com adoção do critério de julgamento pelo MENOR PREÇO POR ITEM.</w:t>
      </w:r>
    </w:p>
    <w:p w14:paraId="4F30B5CC" w14:textId="77777777" w:rsidR="003D5A97" w:rsidRPr="003D5A97" w:rsidRDefault="003D5A97" w:rsidP="003D5A97">
      <w:pPr>
        <w:spacing w:line="360" w:lineRule="auto"/>
        <w:jc w:val="both"/>
        <w:rPr>
          <w:sz w:val="16"/>
          <w:szCs w:val="16"/>
        </w:rPr>
      </w:pPr>
      <w:r w:rsidRPr="003D5A97">
        <w:rPr>
          <w:sz w:val="16"/>
          <w:szCs w:val="16"/>
        </w:rPr>
        <w:t>11.2. Regime de execução</w:t>
      </w:r>
    </w:p>
    <w:p w14:paraId="1ABB2A1B" w14:textId="77777777" w:rsidR="003D5A97" w:rsidRPr="003D5A97" w:rsidRDefault="003D5A97" w:rsidP="003D5A97">
      <w:pPr>
        <w:spacing w:line="360" w:lineRule="auto"/>
        <w:jc w:val="both"/>
        <w:rPr>
          <w:sz w:val="16"/>
          <w:szCs w:val="16"/>
        </w:rPr>
      </w:pPr>
      <w:r w:rsidRPr="003D5A97">
        <w:rPr>
          <w:sz w:val="16"/>
          <w:szCs w:val="16"/>
        </w:rPr>
        <w:lastRenderedPageBreak/>
        <w:t>11.2.1. O regime de execução do contrato será de entregas parceladas conforme solicitação</w:t>
      </w:r>
    </w:p>
    <w:p w14:paraId="194AFCDE" w14:textId="77777777" w:rsidR="003D5A97" w:rsidRPr="003D5A97" w:rsidRDefault="003D5A97" w:rsidP="003D5A97">
      <w:pPr>
        <w:spacing w:line="360" w:lineRule="auto"/>
        <w:jc w:val="both"/>
        <w:rPr>
          <w:sz w:val="16"/>
          <w:szCs w:val="16"/>
        </w:rPr>
      </w:pPr>
      <w:r w:rsidRPr="003D5A97">
        <w:rPr>
          <w:sz w:val="16"/>
          <w:szCs w:val="16"/>
        </w:rPr>
        <w:t>11.3. Exigências de habilitação</w:t>
      </w:r>
    </w:p>
    <w:p w14:paraId="6CD386D2" w14:textId="77777777" w:rsidR="003D5A97" w:rsidRPr="003D5A97" w:rsidRDefault="003D5A97" w:rsidP="003D5A97">
      <w:pPr>
        <w:spacing w:line="360" w:lineRule="auto"/>
        <w:jc w:val="both"/>
        <w:rPr>
          <w:sz w:val="16"/>
          <w:szCs w:val="16"/>
        </w:rPr>
      </w:pPr>
      <w:r w:rsidRPr="003D5A97">
        <w:rPr>
          <w:sz w:val="16"/>
          <w:szCs w:val="16"/>
        </w:rPr>
        <w:t>11.3.1. Para fins de habilitação, deverá o licitante comprovar os seguintes requisitos:</w:t>
      </w:r>
    </w:p>
    <w:p w14:paraId="09E80CA5" w14:textId="77777777" w:rsidR="003D5A97" w:rsidRPr="003D5A97" w:rsidRDefault="003D5A97" w:rsidP="003D5A97">
      <w:pPr>
        <w:spacing w:line="360" w:lineRule="auto"/>
        <w:jc w:val="both"/>
        <w:rPr>
          <w:sz w:val="16"/>
          <w:szCs w:val="16"/>
        </w:rPr>
      </w:pPr>
      <w:r w:rsidRPr="003D5A97">
        <w:rPr>
          <w:sz w:val="16"/>
          <w:szCs w:val="16"/>
        </w:rPr>
        <w:t>11.4. Habilitação jurídica</w:t>
      </w:r>
    </w:p>
    <w:p w14:paraId="2639CE37" w14:textId="77777777" w:rsidR="003D5A97" w:rsidRPr="003D5A97" w:rsidRDefault="003D5A97" w:rsidP="003D5A97">
      <w:pPr>
        <w:spacing w:line="360" w:lineRule="auto"/>
        <w:jc w:val="both"/>
        <w:rPr>
          <w:sz w:val="16"/>
          <w:szCs w:val="16"/>
        </w:rPr>
      </w:pPr>
      <w:bookmarkStart w:id="20" w:name="_Ref115800561"/>
      <w:r w:rsidRPr="003D5A97">
        <w:rPr>
          <w:sz w:val="16"/>
          <w:szCs w:val="16"/>
        </w:rPr>
        <w:t>11.4.1. Pessoa física: cédula de identidade (RG) ou documento equivalente que, por força de lei, tenha validade para fins de identificação em todo o território nacional;</w:t>
      </w:r>
      <w:bookmarkEnd w:id="20"/>
    </w:p>
    <w:p w14:paraId="12A8D745" w14:textId="77777777" w:rsidR="003D5A97" w:rsidRPr="003D5A97" w:rsidRDefault="003D5A97" w:rsidP="003D5A97">
      <w:pPr>
        <w:spacing w:line="360" w:lineRule="auto"/>
        <w:jc w:val="both"/>
        <w:rPr>
          <w:sz w:val="16"/>
          <w:szCs w:val="16"/>
        </w:rPr>
      </w:pPr>
      <w:r w:rsidRPr="003D5A97">
        <w:rPr>
          <w:sz w:val="16"/>
          <w:szCs w:val="16"/>
        </w:rPr>
        <w:t xml:space="preserve">Empresário individual: inscrição no Registro Público de Empresas Mercantis, a cargo da Junta Comercial da respectiva sede; </w:t>
      </w:r>
    </w:p>
    <w:p w14:paraId="725729E3" w14:textId="77777777" w:rsidR="003D5A97" w:rsidRPr="003D5A97" w:rsidRDefault="003D5A97" w:rsidP="003D5A97">
      <w:pPr>
        <w:spacing w:line="360" w:lineRule="auto"/>
        <w:jc w:val="both"/>
        <w:rPr>
          <w:sz w:val="16"/>
          <w:szCs w:val="16"/>
        </w:rPr>
      </w:pPr>
      <w:r w:rsidRPr="003D5A97">
        <w:rPr>
          <w:sz w:val="16"/>
          <w:szCs w:val="16"/>
        </w:rPr>
        <w:t xml:space="preserve">11.4.2. Microempreendedor Individual - MEI: Certificado da Condição de Microempreendedor Individual - CCMEI, cuja aceitação ficará condicionada à verificação da autenticidade no sítio </w:t>
      </w:r>
      <w:hyperlink r:id="rId26">
        <w:r w:rsidRPr="003D5A97">
          <w:rPr>
            <w:sz w:val="16"/>
            <w:szCs w:val="16"/>
          </w:rPr>
          <w:t>https://www.gov.br/empresas-e-negocios/pt-br/empreendedor</w:t>
        </w:r>
      </w:hyperlink>
      <w:r w:rsidRPr="003D5A97">
        <w:rPr>
          <w:sz w:val="16"/>
          <w:szCs w:val="16"/>
        </w:rPr>
        <w:t>;</w:t>
      </w:r>
    </w:p>
    <w:p w14:paraId="14EECFAC" w14:textId="77777777" w:rsidR="003D5A97" w:rsidRPr="003D5A97" w:rsidRDefault="003D5A97" w:rsidP="003D5A97">
      <w:pPr>
        <w:spacing w:line="360" w:lineRule="auto"/>
        <w:jc w:val="both"/>
        <w:rPr>
          <w:sz w:val="16"/>
          <w:szCs w:val="16"/>
        </w:rPr>
      </w:pPr>
      <w:r w:rsidRPr="003D5A97">
        <w:rPr>
          <w:sz w:val="16"/>
          <w:szCs w:val="16"/>
        </w:rPr>
        <w:t>11.4.3.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8A1A3AC" w14:textId="77777777" w:rsidR="003D5A97" w:rsidRPr="003D5A97" w:rsidRDefault="003D5A97" w:rsidP="003D5A97">
      <w:pPr>
        <w:spacing w:line="360" w:lineRule="auto"/>
        <w:jc w:val="both"/>
        <w:rPr>
          <w:sz w:val="16"/>
          <w:szCs w:val="16"/>
        </w:rPr>
      </w:pPr>
      <w:r w:rsidRPr="003D5A97">
        <w:rPr>
          <w:sz w:val="16"/>
          <w:szCs w:val="16"/>
        </w:rPr>
        <w:t>11.4.4. Sociedade simples: inscrição do ato constitutivo no Registro Civil de Pessoas Jurídicas do local de sua sede, acompanhada de documento comprobatório de seus administradores;</w:t>
      </w:r>
    </w:p>
    <w:p w14:paraId="5C10BB13" w14:textId="77777777" w:rsidR="003D5A97" w:rsidRPr="003D5A97" w:rsidRDefault="003D5A97" w:rsidP="003D5A97">
      <w:pPr>
        <w:spacing w:line="360" w:lineRule="auto"/>
        <w:jc w:val="both"/>
        <w:rPr>
          <w:sz w:val="16"/>
          <w:szCs w:val="16"/>
        </w:rPr>
      </w:pPr>
      <w:r w:rsidRPr="003D5A97">
        <w:rPr>
          <w:sz w:val="16"/>
          <w:szCs w:val="16"/>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1" w:name="_Int_ySfCXwr4"/>
      <w:r w:rsidRPr="003D5A97">
        <w:rPr>
          <w:sz w:val="16"/>
          <w:szCs w:val="16"/>
        </w:rPr>
        <w:t>Mercantis onde</w:t>
      </w:r>
      <w:bookmarkEnd w:id="21"/>
      <w:r w:rsidRPr="003D5A97">
        <w:rPr>
          <w:sz w:val="16"/>
          <w:szCs w:val="16"/>
        </w:rPr>
        <w:t xml:space="preserve"> opera, com averbação no Registro onde tem sede a matriz</w:t>
      </w:r>
    </w:p>
    <w:p w14:paraId="08E5AD95" w14:textId="77777777" w:rsidR="003D5A97" w:rsidRPr="003D5A97" w:rsidRDefault="003D5A97" w:rsidP="003D5A97">
      <w:pPr>
        <w:spacing w:line="360" w:lineRule="auto"/>
        <w:jc w:val="both"/>
        <w:rPr>
          <w:sz w:val="16"/>
          <w:szCs w:val="16"/>
        </w:rPr>
      </w:pPr>
      <w:r w:rsidRPr="003D5A97">
        <w:rPr>
          <w:sz w:val="16"/>
          <w:szCs w:val="16"/>
        </w:rPr>
        <w:t>11.4.5.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E40F342" w14:textId="77777777" w:rsidR="003D5A97" w:rsidRPr="003D5A97" w:rsidRDefault="003D5A97" w:rsidP="003D5A97">
      <w:pPr>
        <w:spacing w:line="360" w:lineRule="auto"/>
        <w:jc w:val="both"/>
        <w:rPr>
          <w:sz w:val="16"/>
          <w:szCs w:val="16"/>
        </w:rPr>
      </w:pPr>
      <w:r w:rsidRPr="003D5A97">
        <w:rPr>
          <w:sz w:val="16"/>
          <w:szCs w:val="16"/>
        </w:rPr>
        <w:t>11.4.6. Os documentos apresentados deverão estar acompanhados de todas as alterações ou da consolidação respectiva.</w:t>
      </w:r>
    </w:p>
    <w:p w14:paraId="4CC12BC7" w14:textId="77777777" w:rsidR="003D5A97" w:rsidRPr="003D5A97" w:rsidRDefault="003D5A97" w:rsidP="003D5A97">
      <w:pPr>
        <w:spacing w:line="360" w:lineRule="auto"/>
        <w:jc w:val="both"/>
        <w:rPr>
          <w:sz w:val="16"/>
          <w:szCs w:val="16"/>
        </w:rPr>
      </w:pPr>
      <w:r w:rsidRPr="003D5A97">
        <w:rPr>
          <w:sz w:val="16"/>
          <w:szCs w:val="16"/>
        </w:rPr>
        <w:t>11.5. Habilitação fiscal, social e trabalhista</w:t>
      </w:r>
    </w:p>
    <w:p w14:paraId="29B9546D" w14:textId="77777777" w:rsidR="003D5A97" w:rsidRPr="003D5A97" w:rsidRDefault="003D5A97" w:rsidP="003D5A97">
      <w:pPr>
        <w:spacing w:line="360" w:lineRule="auto"/>
        <w:jc w:val="both"/>
        <w:rPr>
          <w:sz w:val="16"/>
          <w:szCs w:val="16"/>
        </w:rPr>
      </w:pPr>
      <w:r w:rsidRPr="003D5A97">
        <w:rPr>
          <w:sz w:val="16"/>
          <w:szCs w:val="16"/>
        </w:rPr>
        <w:t>11.5.1. Prova de inscrição no Cadastro Nacional de Pessoas Jurídicas ou no Cadastro de Pessoas Físicas, conforme o caso;</w:t>
      </w:r>
    </w:p>
    <w:p w14:paraId="45E898FD" w14:textId="77777777" w:rsidR="003D5A97" w:rsidRPr="003D5A97" w:rsidRDefault="003D5A97" w:rsidP="003D5A97">
      <w:pPr>
        <w:spacing w:line="360" w:lineRule="auto"/>
        <w:jc w:val="both"/>
        <w:rPr>
          <w:sz w:val="16"/>
          <w:szCs w:val="16"/>
        </w:rPr>
      </w:pPr>
      <w:r w:rsidRPr="003D5A97">
        <w:rPr>
          <w:sz w:val="16"/>
          <w:szCs w:val="16"/>
        </w:rPr>
        <w:t>11.5.2.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741EF04" w14:textId="77777777" w:rsidR="003D5A97" w:rsidRPr="003D5A97" w:rsidRDefault="003D5A97" w:rsidP="003D5A97">
      <w:pPr>
        <w:spacing w:line="360" w:lineRule="auto"/>
        <w:jc w:val="both"/>
        <w:rPr>
          <w:sz w:val="16"/>
          <w:szCs w:val="16"/>
        </w:rPr>
      </w:pPr>
      <w:r w:rsidRPr="003D5A97">
        <w:rPr>
          <w:sz w:val="16"/>
          <w:szCs w:val="16"/>
        </w:rPr>
        <w:t>11.5.3. Prova de regularidade com o Fundo de Garantia do Tempo de Serviço (FGTS);</w:t>
      </w:r>
    </w:p>
    <w:p w14:paraId="077B1C69" w14:textId="77777777" w:rsidR="003D5A97" w:rsidRPr="003D5A97" w:rsidRDefault="003D5A97" w:rsidP="003D5A97">
      <w:pPr>
        <w:spacing w:line="360" w:lineRule="auto"/>
        <w:jc w:val="both"/>
        <w:rPr>
          <w:sz w:val="16"/>
          <w:szCs w:val="16"/>
        </w:rPr>
      </w:pPr>
      <w:r w:rsidRPr="003D5A97">
        <w:rPr>
          <w:sz w:val="16"/>
          <w:szCs w:val="16"/>
        </w:rPr>
        <w:t xml:space="preserve">11.5.4. Prova de inexistência de débitos inadimplidos perante a Justiça do Trabalho, mediante a apresentação de certidão negativa ou positiva com efeito de negativa, nos termos do Título VII-A da Consolidação das Leis do Trabalho, aprovada pelo </w:t>
      </w:r>
      <w:hyperlink r:id="rId27">
        <w:r w:rsidRPr="003D5A97">
          <w:rPr>
            <w:sz w:val="16"/>
            <w:szCs w:val="16"/>
          </w:rPr>
          <w:t>Decreto-Lei nº 5.452, de 1º de maio de 1943;</w:t>
        </w:r>
      </w:hyperlink>
    </w:p>
    <w:p w14:paraId="18FDA537" w14:textId="77777777" w:rsidR="003D5A97" w:rsidRPr="003D5A97" w:rsidRDefault="003D5A97" w:rsidP="003D5A97">
      <w:pPr>
        <w:spacing w:line="360" w:lineRule="auto"/>
        <w:jc w:val="both"/>
        <w:rPr>
          <w:sz w:val="16"/>
          <w:szCs w:val="16"/>
        </w:rPr>
      </w:pPr>
      <w:r w:rsidRPr="003D5A97">
        <w:rPr>
          <w:sz w:val="16"/>
          <w:szCs w:val="16"/>
        </w:rPr>
        <w:t xml:space="preserve">11.5.5. Prova de inscrição no cadastro de contribuintes [Estadual/Distrital] ou [Municipal/Distrital] relativo ao domicílio ou sede do prestador/fornecedor, pertinente ao seu ramo de atividade e compatível com o objeto contratual; </w:t>
      </w:r>
    </w:p>
    <w:p w14:paraId="55B7E3E1" w14:textId="77777777" w:rsidR="003D5A97" w:rsidRPr="003D5A97" w:rsidRDefault="003D5A97" w:rsidP="003D5A97">
      <w:pPr>
        <w:spacing w:line="360" w:lineRule="auto"/>
        <w:jc w:val="both"/>
        <w:rPr>
          <w:sz w:val="16"/>
          <w:szCs w:val="16"/>
        </w:rPr>
      </w:pPr>
      <w:r w:rsidRPr="003D5A97">
        <w:rPr>
          <w:sz w:val="16"/>
          <w:szCs w:val="16"/>
        </w:rPr>
        <w:t>11.5.6. Prova de regularidade com a Fazenda [Estadual/Distrital] ou [Municipal/Distrital] do domicílio ou sede do fornecedor, relativa à atividade em cujo exercício contrata ou concorre;</w:t>
      </w:r>
    </w:p>
    <w:p w14:paraId="0AAE11B9" w14:textId="77777777" w:rsidR="003D5A97" w:rsidRPr="003D5A97" w:rsidRDefault="003D5A97" w:rsidP="003D5A97">
      <w:pPr>
        <w:spacing w:line="360" w:lineRule="auto"/>
        <w:jc w:val="both"/>
        <w:rPr>
          <w:sz w:val="16"/>
          <w:szCs w:val="16"/>
        </w:rPr>
      </w:pPr>
      <w:r w:rsidRPr="003D5A97">
        <w:rPr>
          <w:sz w:val="16"/>
          <w:szCs w:val="16"/>
        </w:rPr>
        <w:t>11.5.6.1.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52EA97A9" w14:textId="77777777" w:rsidR="003D5A97" w:rsidRPr="003D5A97" w:rsidRDefault="003D5A97" w:rsidP="003D5A97">
      <w:pPr>
        <w:spacing w:line="360" w:lineRule="auto"/>
        <w:jc w:val="both"/>
        <w:rPr>
          <w:sz w:val="16"/>
          <w:szCs w:val="16"/>
        </w:rPr>
      </w:pPr>
      <w:bookmarkStart w:id="22" w:name="_Hlk121934117"/>
      <w:r w:rsidRPr="003D5A97">
        <w:rPr>
          <w:sz w:val="16"/>
          <w:szCs w:val="16"/>
        </w:rPr>
        <w:t>11.5.7. 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22"/>
    <w:p w14:paraId="0CC903BE" w14:textId="77777777" w:rsidR="003D5A97" w:rsidRPr="003D5A97" w:rsidRDefault="003D5A97" w:rsidP="003D5A97">
      <w:pPr>
        <w:spacing w:line="360" w:lineRule="auto"/>
        <w:jc w:val="both"/>
        <w:rPr>
          <w:sz w:val="16"/>
          <w:szCs w:val="16"/>
        </w:rPr>
      </w:pPr>
      <w:r w:rsidRPr="003D5A97">
        <w:rPr>
          <w:sz w:val="16"/>
          <w:szCs w:val="16"/>
        </w:rPr>
        <w:t>11.6. Qualificação Econômico-Financeira</w:t>
      </w:r>
    </w:p>
    <w:p w14:paraId="16A13F3B" w14:textId="77777777" w:rsidR="003D5A97" w:rsidRPr="003D5A97" w:rsidRDefault="003D5A97" w:rsidP="003D5A97">
      <w:pPr>
        <w:spacing w:line="360" w:lineRule="auto"/>
        <w:jc w:val="both"/>
        <w:rPr>
          <w:sz w:val="16"/>
          <w:szCs w:val="16"/>
        </w:rPr>
      </w:pPr>
      <w:r w:rsidRPr="003D5A97">
        <w:rPr>
          <w:sz w:val="16"/>
          <w:szCs w:val="16"/>
        </w:rPr>
        <w:t xml:space="preserve">11.6.1. 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43037E8B" w14:textId="77777777" w:rsidR="003D5A97" w:rsidRPr="003D5A97" w:rsidRDefault="003D5A97" w:rsidP="003D5A97">
      <w:pPr>
        <w:spacing w:line="360" w:lineRule="auto"/>
        <w:jc w:val="both"/>
        <w:rPr>
          <w:sz w:val="16"/>
          <w:szCs w:val="16"/>
        </w:rPr>
      </w:pPr>
      <w:r w:rsidRPr="003D5A97">
        <w:rPr>
          <w:sz w:val="16"/>
          <w:szCs w:val="16"/>
        </w:rPr>
        <w:t>11.6.2. certidão negativa de falência expedida pelo distribuidor da sede do fornecedor - Lei nº 14.133, de 2021, art. 69, caput, inciso II).</w:t>
      </w:r>
    </w:p>
    <w:p w14:paraId="781A789A"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12. QUALIFICAÇÃO TÉCNICA EXIGIDA</w:t>
      </w:r>
    </w:p>
    <w:p w14:paraId="2A91B18B" w14:textId="444DF515" w:rsidR="003D5A97" w:rsidRPr="003D5A97" w:rsidRDefault="003D5A97" w:rsidP="003D5A97">
      <w:pPr>
        <w:spacing w:line="360" w:lineRule="auto"/>
        <w:jc w:val="both"/>
        <w:rPr>
          <w:sz w:val="16"/>
          <w:szCs w:val="16"/>
        </w:rPr>
      </w:pPr>
      <w:r w:rsidRPr="003D5A97">
        <w:rPr>
          <w:sz w:val="16"/>
          <w:szCs w:val="16"/>
        </w:rPr>
        <w:t>12.1. Comprovação de capacidade técnica, por meio da apresentação de, no mínimo, 1(um) atestado fornecido por pessoa jurídica de direito público ou privado, que comprove ter a licitante cumprido, de forma satisfatória, a execução de objeto compatível ou com complexidade superior ao especificado neste Termo de Referência, com clara menção da execução bem-sucedida, relativamente ao cumprimento dos prazos, especificações e qualidade do mesmo.</w:t>
      </w:r>
    </w:p>
    <w:p w14:paraId="3254F63E" w14:textId="77777777" w:rsidR="003D5A97" w:rsidRPr="003D5A97" w:rsidRDefault="003D5A97" w:rsidP="003D5A97">
      <w:pPr>
        <w:spacing w:line="360" w:lineRule="auto"/>
        <w:jc w:val="both"/>
        <w:rPr>
          <w:sz w:val="16"/>
          <w:szCs w:val="16"/>
        </w:rPr>
      </w:pPr>
      <w:r w:rsidRPr="003D5A97">
        <w:rPr>
          <w:sz w:val="16"/>
          <w:szCs w:val="16"/>
        </w:rPr>
        <w:lastRenderedPageBreak/>
        <w:t>12.2. Não será admitida a apresentação de atestado de capacidade técnica emitido por empresa ou empresas do mesmo grupo econômico em favor da licitante participante, no caso desta também pertencer ao grupo econômico.</w:t>
      </w:r>
    </w:p>
    <w:p w14:paraId="00776CB6" w14:textId="77777777" w:rsidR="003D5A97" w:rsidRPr="003D5A97" w:rsidRDefault="003D5A97" w:rsidP="003D5A97">
      <w:pPr>
        <w:spacing w:line="360" w:lineRule="auto"/>
        <w:jc w:val="both"/>
        <w:rPr>
          <w:sz w:val="16"/>
          <w:szCs w:val="16"/>
        </w:rPr>
      </w:pPr>
      <w:r w:rsidRPr="003D5A97">
        <w:rPr>
          <w:sz w:val="16"/>
          <w:szCs w:val="16"/>
        </w:rPr>
        <w:t>12.3. Será admitida a soma de atestados ou certidões apresentados pelas licitantes, desde que tais documentos sejam tecnicamente pertinentes e compatíveis em características, quantidades e prazos com o objeto da licitação.</w:t>
      </w:r>
    </w:p>
    <w:p w14:paraId="009240D6" w14:textId="77777777" w:rsidR="003D5A97" w:rsidRPr="003D5A97" w:rsidRDefault="003D5A97" w:rsidP="003D5A97">
      <w:pPr>
        <w:spacing w:line="360" w:lineRule="auto"/>
        <w:jc w:val="both"/>
        <w:rPr>
          <w:sz w:val="16"/>
          <w:szCs w:val="16"/>
        </w:rPr>
      </w:pPr>
      <w:r w:rsidRPr="003D5A97">
        <w:rPr>
          <w:sz w:val="16"/>
          <w:szCs w:val="16"/>
        </w:rPr>
        <w:t>12.4. Os atestados de capacidade técnica poderão ser apresentados em nome da matriz ou da filial do fornecedor.</w:t>
      </w:r>
    </w:p>
    <w:p w14:paraId="05CE067F" w14:textId="77777777" w:rsidR="003D5A97" w:rsidRPr="003D5A97" w:rsidRDefault="003D5A97" w:rsidP="003D5A97">
      <w:pPr>
        <w:spacing w:line="360" w:lineRule="auto"/>
        <w:jc w:val="both"/>
        <w:rPr>
          <w:sz w:val="16"/>
          <w:szCs w:val="16"/>
        </w:rPr>
      </w:pPr>
      <w:r w:rsidRPr="003D5A97">
        <w:rPr>
          <w:sz w:val="16"/>
          <w:szCs w:val="16"/>
        </w:rPr>
        <w:t xml:space="preserve">12.5. Os atestados ou certidões recebidas estão sujeitos à verificação do Pregoeiro e da sua Equipe de Apoio quanto </w:t>
      </w:r>
      <w:proofErr w:type="spellStart"/>
      <w:r w:rsidRPr="003D5A97">
        <w:rPr>
          <w:sz w:val="16"/>
          <w:szCs w:val="16"/>
        </w:rPr>
        <w:t>á</w:t>
      </w:r>
      <w:proofErr w:type="spellEnd"/>
      <w:r w:rsidRPr="003D5A97">
        <w:rPr>
          <w:sz w:val="16"/>
          <w:szCs w:val="16"/>
        </w:rPr>
        <w:t xml:space="preserve"> veracidade dos respectivos conteúdos, inclusive para efeitos previstos nos artigos 169, §, 3º, inciso II, da Lei Federal nº 14.133/2021 e 333-F do Código Penal. </w:t>
      </w:r>
    </w:p>
    <w:p w14:paraId="4BDBF051" w14:textId="77777777" w:rsidR="003D5A97" w:rsidRPr="003D5A97" w:rsidRDefault="003D5A97" w:rsidP="003D5A97">
      <w:pPr>
        <w:spacing w:line="360" w:lineRule="auto"/>
        <w:jc w:val="both"/>
        <w:rPr>
          <w:sz w:val="16"/>
          <w:szCs w:val="16"/>
        </w:rPr>
      </w:pPr>
      <w:r w:rsidRPr="003D5A97">
        <w:rPr>
          <w:sz w:val="16"/>
          <w:szCs w:val="16"/>
        </w:rPr>
        <w:t xml:space="preserve">12.6. O fornecedor disponibilizará todas as informações necessárias à comprovação da legitimidade dos atestados, apresentando, quando solicitado pela Administração, cópia do contrato que deu suporte à contratação, endereço atual da contratante e local em quem foi executado o objeto contratado, dentre outros documentos. </w:t>
      </w:r>
    </w:p>
    <w:p w14:paraId="4F9F2B23" w14:textId="77777777" w:rsidR="003D5A97" w:rsidRPr="003D5A97" w:rsidRDefault="003D5A97" w:rsidP="003D5A97">
      <w:pPr>
        <w:spacing w:line="360" w:lineRule="auto"/>
        <w:jc w:val="both"/>
        <w:rPr>
          <w:sz w:val="16"/>
          <w:szCs w:val="16"/>
        </w:rPr>
      </w:pPr>
      <w:r w:rsidRPr="003D5A97">
        <w:rPr>
          <w:sz w:val="16"/>
          <w:szCs w:val="16"/>
        </w:rPr>
        <w:t>12.7. Licença de funcionamento conferido pelo órgão Sanitário Estadual e/ou Municipal dentro do prazo de validade.</w:t>
      </w:r>
    </w:p>
    <w:p w14:paraId="2846CB09" w14:textId="77777777" w:rsidR="003D5A97" w:rsidRPr="003D5A97" w:rsidRDefault="003D5A97" w:rsidP="003D5A97">
      <w:pPr>
        <w:spacing w:line="360" w:lineRule="auto"/>
        <w:jc w:val="both"/>
        <w:rPr>
          <w:b/>
          <w:sz w:val="16"/>
          <w:szCs w:val="16"/>
        </w:rPr>
      </w:pPr>
      <w:r w:rsidRPr="003D5A97">
        <w:rPr>
          <w:sz w:val="16"/>
          <w:szCs w:val="16"/>
        </w:rPr>
        <w:t xml:space="preserve">12.8. Autorização de funcionamento expedida pela </w:t>
      </w:r>
      <w:r w:rsidRPr="003D5A97">
        <w:rPr>
          <w:b/>
          <w:sz w:val="16"/>
          <w:szCs w:val="16"/>
        </w:rPr>
        <w:t>ANVISA com publicação no D.O.U(Diário Oficial da União).</w:t>
      </w:r>
    </w:p>
    <w:p w14:paraId="3EE7F2A2" w14:textId="77777777" w:rsidR="003D5A97" w:rsidRPr="003D5A97" w:rsidRDefault="003D5A97" w:rsidP="003D5A97">
      <w:pPr>
        <w:spacing w:line="360" w:lineRule="auto"/>
        <w:jc w:val="both"/>
        <w:rPr>
          <w:sz w:val="16"/>
          <w:szCs w:val="16"/>
        </w:rPr>
      </w:pPr>
      <w:r w:rsidRPr="003D5A97">
        <w:rPr>
          <w:sz w:val="16"/>
          <w:szCs w:val="16"/>
        </w:rPr>
        <w:t xml:space="preserve">12.9. A documentação apresentada deverá conter as informações que permitam contatar a empresa atestada para fins de aferição. </w:t>
      </w:r>
    </w:p>
    <w:p w14:paraId="63540CF0"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13. OBRIGAÇÕES DAS LICITANTES</w:t>
      </w:r>
    </w:p>
    <w:p w14:paraId="2A813618" w14:textId="77777777" w:rsidR="003D5A97" w:rsidRPr="003D5A97" w:rsidRDefault="003D5A97" w:rsidP="003D5A97">
      <w:pPr>
        <w:spacing w:line="360" w:lineRule="auto"/>
        <w:jc w:val="both"/>
        <w:rPr>
          <w:sz w:val="16"/>
          <w:szCs w:val="16"/>
        </w:rPr>
      </w:pPr>
      <w:r w:rsidRPr="003D5A97">
        <w:rPr>
          <w:sz w:val="16"/>
          <w:szCs w:val="16"/>
        </w:rPr>
        <w:t>13.1. Antes da apresentação de suas propostas, as empresas licitantes deverão tomar conhecimento das normas, diretrizes e legislação relacionadas com o presente Termo de Referência, providenciando a obtenção de todas as informações necessárias sobre as condições e peculiaridades do objeto em tela, e que deverão ser devidamente consideradas em composição dos preços de sua proposta comercial.</w:t>
      </w:r>
    </w:p>
    <w:p w14:paraId="3A050791" w14:textId="77777777" w:rsidR="003D5A97" w:rsidRPr="003D5A97" w:rsidRDefault="003D5A97" w:rsidP="003D5A97">
      <w:pPr>
        <w:spacing w:line="360" w:lineRule="auto"/>
        <w:jc w:val="both"/>
        <w:rPr>
          <w:sz w:val="16"/>
          <w:szCs w:val="16"/>
        </w:rPr>
      </w:pPr>
      <w:r w:rsidRPr="003D5A97">
        <w:rPr>
          <w:sz w:val="16"/>
          <w:szCs w:val="16"/>
        </w:rPr>
        <w:t xml:space="preserve">13.2. As licitantes deverão fazer pesquisa minuciosa do objeto, não as isentando de responsabilidade sobre a correta avaliação dos seus orçamentos e planejamento, arcando com os eventuais prejuízos </w:t>
      </w:r>
      <w:proofErr w:type="spellStart"/>
      <w:r w:rsidRPr="003D5A97">
        <w:rPr>
          <w:sz w:val="16"/>
          <w:szCs w:val="16"/>
        </w:rPr>
        <w:t>conseqüentes</w:t>
      </w:r>
      <w:proofErr w:type="spellEnd"/>
      <w:r w:rsidRPr="003D5A97">
        <w:rPr>
          <w:sz w:val="16"/>
          <w:szCs w:val="16"/>
        </w:rPr>
        <w:t xml:space="preserve">. </w:t>
      </w:r>
    </w:p>
    <w:p w14:paraId="6E001F23"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14. OBRIGAÇÕES CONTRATUAIS</w:t>
      </w:r>
    </w:p>
    <w:p w14:paraId="15B77D46" w14:textId="77777777" w:rsidR="003D5A97" w:rsidRPr="003D5A97" w:rsidRDefault="003D5A97" w:rsidP="003D5A97">
      <w:pPr>
        <w:spacing w:line="360" w:lineRule="auto"/>
        <w:jc w:val="both"/>
        <w:rPr>
          <w:sz w:val="16"/>
          <w:szCs w:val="16"/>
        </w:rPr>
      </w:pPr>
      <w:r w:rsidRPr="003D5A97">
        <w:rPr>
          <w:sz w:val="16"/>
          <w:szCs w:val="16"/>
        </w:rPr>
        <w:t xml:space="preserve">14.1. São obrigações da Contratante: </w:t>
      </w:r>
    </w:p>
    <w:p w14:paraId="3B4DAE23" w14:textId="77777777" w:rsidR="003D5A97" w:rsidRPr="003D5A97" w:rsidRDefault="003D5A97" w:rsidP="003D5A97">
      <w:pPr>
        <w:spacing w:line="360" w:lineRule="auto"/>
        <w:jc w:val="both"/>
        <w:rPr>
          <w:sz w:val="16"/>
          <w:szCs w:val="16"/>
        </w:rPr>
      </w:pPr>
      <w:r w:rsidRPr="003D5A97">
        <w:rPr>
          <w:sz w:val="16"/>
          <w:szCs w:val="16"/>
        </w:rPr>
        <w:t xml:space="preserve">a. receber o objeto no prazo e condições estabelecidas no Edital e seus anexos; </w:t>
      </w:r>
    </w:p>
    <w:p w14:paraId="2E1E4809" w14:textId="77777777" w:rsidR="003D5A97" w:rsidRPr="003D5A97" w:rsidRDefault="003D5A97" w:rsidP="003D5A97">
      <w:pPr>
        <w:spacing w:line="360" w:lineRule="auto"/>
        <w:jc w:val="both"/>
        <w:rPr>
          <w:sz w:val="16"/>
          <w:szCs w:val="16"/>
        </w:rPr>
      </w:pPr>
      <w:r w:rsidRPr="003D5A97">
        <w:rPr>
          <w:sz w:val="16"/>
          <w:szCs w:val="16"/>
        </w:rPr>
        <w:t xml:space="preserve">b. verificar minuciosamente, no prazo fixado, a conformidade dos bens recebidos provisoriamente com as especificações constantes do Edital e da proposta, para fins de aceitação e recebimento definitivo; </w:t>
      </w:r>
    </w:p>
    <w:p w14:paraId="5ABE5A82" w14:textId="77777777" w:rsidR="003D5A97" w:rsidRPr="003D5A97" w:rsidRDefault="003D5A97" w:rsidP="003D5A97">
      <w:pPr>
        <w:spacing w:line="360" w:lineRule="auto"/>
        <w:jc w:val="both"/>
        <w:rPr>
          <w:sz w:val="16"/>
          <w:szCs w:val="16"/>
        </w:rPr>
      </w:pPr>
      <w:r w:rsidRPr="003D5A97">
        <w:rPr>
          <w:sz w:val="16"/>
          <w:szCs w:val="16"/>
        </w:rPr>
        <w:t xml:space="preserve">c. comunicar à Contratada, por escrito, sobre imperfeições, falhas ou irregularidades verificadas no objeto fornecido, para que seja substituído, reparado ou corrigido; </w:t>
      </w:r>
    </w:p>
    <w:p w14:paraId="53A313E1" w14:textId="77777777" w:rsidR="003D5A97" w:rsidRPr="003D5A97" w:rsidRDefault="003D5A97" w:rsidP="003D5A97">
      <w:pPr>
        <w:spacing w:line="360" w:lineRule="auto"/>
        <w:jc w:val="both"/>
        <w:rPr>
          <w:sz w:val="16"/>
          <w:szCs w:val="16"/>
        </w:rPr>
      </w:pPr>
      <w:r w:rsidRPr="003D5A97">
        <w:rPr>
          <w:sz w:val="16"/>
          <w:szCs w:val="16"/>
        </w:rPr>
        <w:t xml:space="preserve">d. acompanhar e fiscalizar o cumprimento das obrigações da Contratada, através de comissão/servidor especialmente designado; </w:t>
      </w:r>
    </w:p>
    <w:p w14:paraId="323E72BC" w14:textId="77777777" w:rsidR="003D5A97" w:rsidRPr="003D5A97" w:rsidRDefault="003D5A97" w:rsidP="003D5A97">
      <w:pPr>
        <w:spacing w:line="360" w:lineRule="auto"/>
        <w:jc w:val="both"/>
        <w:rPr>
          <w:sz w:val="16"/>
          <w:szCs w:val="16"/>
        </w:rPr>
      </w:pPr>
      <w:r w:rsidRPr="003D5A97">
        <w:rPr>
          <w:sz w:val="16"/>
          <w:szCs w:val="16"/>
        </w:rPr>
        <w:t xml:space="preserve">e. efetuar o pagamento à Contratada no valor correspondente ao fornecimento do objeto, no prazo e forma estabelecidos no Edital e seus anexos; </w:t>
      </w:r>
    </w:p>
    <w:p w14:paraId="20C46187" w14:textId="77777777" w:rsidR="003D5A97" w:rsidRPr="003D5A97" w:rsidRDefault="003D5A97" w:rsidP="003D5A97">
      <w:pPr>
        <w:spacing w:line="360" w:lineRule="auto"/>
        <w:jc w:val="both"/>
        <w:rPr>
          <w:sz w:val="16"/>
          <w:szCs w:val="16"/>
        </w:rPr>
      </w:pPr>
      <w:r w:rsidRPr="003D5A97">
        <w:rPr>
          <w:sz w:val="16"/>
          <w:szCs w:val="16"/>
        </w:rPr>
        <w:t>14.2.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8DE399B"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15. PRAZO E FORMA DE EXECUÇÃO DO OBJETO</w:t>
      </w:r>
    </w:p>
    <w:p w14:paraId="7054C6AC" w14:textId="77777777" w:rsidR="003D5A97" w:rsidRPr="003D5A97" w:rsidRDefault="003D5A97" w:rsidP="003D5A97">
      <w:pPr>
        <w:spacing w:line="360" w:lineRule="auto"/>
        <w:jc w:val="both"/>
        <w:rPr>
          <w:b/>
          <w:sz w:val="16"/>
          <w:szCs w:val="16"/>
        </w:rPr>
      </w:pPr>
      <w:r w:rsidRPr="003D5A97">
        <w:rPr>
          <w:b/>
          <w:sz w:val="16"/>
          <w:szCs w:val="16"/>
        </w:rPr>
        <w:t>15.1.</w:t>
      </w:r>
      <w:r w:rsidRPr="003D5A97">
        <w:rPr>
          <w:sz w:val="16"/>
          <w:szCs w:val="16"/>
        </w:rPr>
        <w:t xml:space="preserve"> </w:t>
      </w:r>
      <w:r w:rsidRPr="003D5A97">
        <w:rPr>
          <w:b/>
          <w:sz w:val="16"/>
          <w:szCs w:val="16"/>
        </w:rPr>
        <w:t>Forma de Entrega:</w:t>
      </w:r>
    </w:p>
    <w:p w14:paraId="7F56ACBE" w14:textId="77777777" w:rsidR="003D5A97" w:rsidRPr="003D5A97" w:rsidRDefault="003D5A97" w:rsidP="003D5A97">
      <w:pPr>
        <w:spacing w:line="360" w:lineRule="auto"/>
        <w:jc w:val="both"/>
        <w:rPr>
          <w:sz w:val="16"/>
          <w:szCs w:val="16"/>
        </w:rPr>
      </w:pPr>
      <w:r w:rsidRPr="003D5A97">
        <w:rPr>
          <w:sz w:val="16"/>
          <w:szCs w:val="16"/>
        </w:rPr>
        <w:t xml:space="preserve">15.1.1. A solicitação formal de aquisição de itens do objeto será feita mediante a entrega da </w:t>
      </w:r>
      <w:r w:rsidRPr="003D5A97">
        <w:rPr>
          <w:b/>
          <w:sz w:val="16"/>
          <w:szCs w:val="16"/>
        </w:rPr>
        <w:t>Nota de Empenho e do Termo de Autorização de Fornecimento</w:t>
      </w:r>
      <w:r w:rsidRPr="003D5A97">
        <w:rPr>
          <w:sz w:val="16"/>
          <w:szCs w:val="16"/>
        </w:rPr>
        <w:t xml:space="preserve"> a ser emitido pela Secretaria Municipal de Saúde, ao beneficiário da Ata de Registro de Preços. </w:t>
      </w:r>
    </w:p>
    <w:p w14:paraId="3B2DE365" w14:textId="77777777" w:rsidR="003D5A97" w:rsidRPr="003D5A97" w:rsidRDefault="003D5A97" w:rsidP="003D5A97">
      <w:pPr>
        <w:spacing w:line="360" w:lineRule="auto"/>
        <w:jc w:val="both"/>
        <w:rPr>
          <w:sz w:val="16"/>
          <w:szCs w:val="16"/>
        </w:rPr>
      </w:pPr>
      <w:r w:rsidRPr="003D5A97">
        <w:rPr>
          <w:sz w:val="16"/>
          <w:szCs w:val="16"/>
        </w:rPr>
        <w:t>15.1.2. O Beneficiário da Ata de Registro de Preços terá o prazo máximo de 5(cinco) dias corridos para entregar o objeto solicitado, o qual começará a contar na data indicada no Termo de Autorização de Fornecimento, a ser emitido pela Secretaria Municipal de Saúde/SMS.</w:t>
      </w:r>
    </w:p>
    <w:p w14:paraId="6A796298" w14:textId="77777777" w:rsidR="003D5A97" w:rsidRPr="003D5A97" w:rsidRDefault="003D5A97" w:rsidP="003D5A97">
      <w:pPr>
        <w:spacing w:line="360" w:lineRule="auto"/>
        <w:jc w:val="both"/>
        <w:rPr>
          <w:sz w:val="16"/>
          <w:szCs w:val="16"/>
        </w:rPr>
      </w:pPr>
      <w:r w:rsidRPr="003D5A97">
        <w:rPr>
          <w:sz w:val="16"/>
          <w:szCs w:val="16"/>
        </w:rPr>
        <w:t xml:space="preserve">15.1.3. O prazo de fornecimento de produtos poderá ser prorrogado, mantidas as demais condições da contratação decorrente deste Termo de Referência e assegurada a manutenção do seu equilíbrio econômico-financeiro, desde que ocorram motivos devidamente evidenciados e sujeitos à análise prévia do setor requisitante. </w:t>
      </w:r>
    </w:p>
    <w:p w14:paraId="4DC8574E" w14:textId="77777777" w:rsidR="003D5A97" w:rsidRPr="003D5A97" w:rsidRDefault="003D5A97" w:rsidP="003D5A97">
      <w:pPr>
        <w:spacing w:line="360" w:lineRule="auto"/>
        <w:jc w:val="both"/>
        <w:rPr>
          <w:sz w:val="16"/>
          <w:szCs w:val="16"/>
        </w:rPr>
      </w:pPr>
      <w:r w:rsidRPr="003D5A97">
        <w:rPr>
          <w:sz w:val="16"/>
          <w:szCs w:val="16"/>
        </w:rPr>
        <w:t xml:space="preserve">15.1.4. A entrega dos objetos deverá ser efetuada de forma </w:t>
      </w:r>
      <w:r w:rsidRPr="003D5A97">
        <w:rPr>
          <w:b/>
          <w:sz w:val="16"/>
          <w:szCs w:val="16"/>
        </w:rPr>
        <w:t>PARCELADA</w:t>
      </w:r>
      <w:r w:rsidRPr="003D5A97">
        <w:rPr>
          <w:sz w:val="16"/>
          <w:szCs w:val="16"/>
        </w:rPr>
        <w:t>, de acordo com a especificação no Termo de Autorização de Fornecimento.</w:t>
      </w:r>
    </w:p>
    <w:p w14:paraId="19CA2F5E" w14:textId="77777777" w:rsidR="003D5A97" w:rsidRPr="003D5A97" w:rsidRDefault="003D5A97" w:rsidP="003D5A97">
      <w:pPr>
        <w:spacing w:line="360" w:lineRule="auto"/>
        <w:jc w:val="both"/>
        <w:rPr>
          <w:sz w:val="16"/>
          <w:szCs w:val="16"/>
        </w:rPr>
      </w:pPr>
      <w:r w:rsidRPr="003D5A97">
        <w:rPr>
          <w:sz w:val="16"/>
          <w:szCs w:val="16"/>
        </w:rPr>
        <w:t xml:space="preserve">15.1.5. Os produtos solicitados pelo setor competente da Secretaria Municipal de Saúde, deverão ser entregues, em dia útil, no período compreendido entre as 8h00min as 16h00min, da segunda a sexta feira, exceto nos feriados nacionais, do Estado de Alagoas e do Município de São Luís do Quitunde, </w:t>
      </w:r>
      <w:r w:rsidRPr="003D5A97">
        <w:rPr>
          <w:b/>
          <w:sz w:val="16"/>
          <w:szCs w:val="16"/>
        </w:rPr>
        <w:t>no prédio da Secretária Municipal de Saúde ou no Centro de Abastecimento Farmacêutico</w:t>
      </w:r>
      <w:r w:rsidRPr="003D5A97">
        <w:rPr>
          <w:sz w:val="16"/>
          <w:szCs w:val="16"/>
        </w:rPr>
        <w:t>.</w:t>
      </w:r>
    </w:p>
    <w:p w14:paraId="7C87EF6E" w14:textId="77777777" w:rsidR="003D5A97" w:rsidRPr="003D5A97" w:rsidRDefault="003D5A97" w:rsidP="003D5A97">
      <w:pPr>
        <w:spacing w:line="360" w:lineRule="auto"/>
        <w:jc w:val="both"/>
        <w:rPr>
          <w:b/>
          <w:sz w:val="16"/>
          <w:szCs w:val="16"/>
        </w:rPr>
      </w:pPr>
      <w:r w:rsidRPr="003D5A97">
        <w:rPr>
          <w:b/>
          <w:sz w:val="16"/>
          <w:szCs w:val="16"/>
        </w:rPr>
        <w:t>15.2. Garantia:</w:t>
      </w:r>
    </w:p>
    <w:p w14:paraId="05F93757" w14:textId="77777777" w:rsidR="003D5A97" w:rsidRPr="003D5A97" w:rsidRDefault="003D5A97" w:rsidP="003D5A97">
      <w:pPr>
        <w:spacing w:line="360" w:lineRule="auto"/>
        <w:jc w:val="both"/>
        <w:rPr>
          <w:sz w:val="16"/>
          <w:szCs w:val="16"/>
        </w:rPr>
      </w:pPr>
      <w:r w:rsidRPr="003D5A97">
        <w:rPr>
          <w:sz w:val="16"/>
          <w:szCs w:val="16"/>
        </w:rPr>
        <w:t>15.2.1. O prazo de validade dos materiais correlatos, por ocasião de sua entrega deverá ser de no mínimo 75</w:t>
      </w:r>
      <w:proofErr w:type="gramStart"/>
      <w:r w:rsidRPr="003D5A97">
        <w:rPr>
          <w:sz w:val="16"/>
          <w:szCs w:val="16"/>
        </w:rPr>
        <w:t>%(</w:t>
      </w:r>
      <w:proofErr w:type="gramEnd"/>
      <w:r w:rsidRPr="003D5A97">
        <w:rPr>
          <w:sz w:val="16"/>
          <w:szCs w:val="16"/>
        </w:rPr>
        <w:t>setenta e cinco por cento) do prazo total de validade previsto para o produto, sendo que no caso de materiais correlatos com validade igual ou inferior a 1(um) ano, o prazo ainda vigente ainda deve corresponder a, no mínimo, 90%(noventa por cento), visando a atender à CONTRATANTE.</w:t>
      </w:r>
    </w:p>
    <w:p w14:paraId="44CCB921" w14:textId="77777777" w:rsidR="003D5A97" w:rsidRPr="003D5A97" w:rsidRDefault="003D5A97" w:rsidP="003D5A97">
      <w:pPr>
        <w:spacing w:line="360" w:lineRule="auto"/>
        <w:jc w:val="both"/>
        <w:rPr>
          <w:sz w:val="16"/>
          <w:szCs w:val="16"/>
        </w:rPr>
      </w:pPr>
      <w:r w:rsidRPr="003D5A97">
        <w:rPr>
          <w:sz w:val="16"/>
          <w:szCs w:val="16"/>
        </w:rPr>
        <w:lastRenderedPageBreak/>
        <w:t>15.2.2. A contratada comprometer-se-á dar total garantia quanto a qualidade dos materiais correlatos fornecidos, bem como efetuar a substituição imediata, e totalmente às suas expensas de qualquer material entregue comprovadamente em desacordo com o Estudo Técnico Preliminar e/ou Termo de Referência, portanto, fora das especificações técnicas e padrões de qualidade exigidos.</w:t>
      </w:r>
    </w:p>
    <w:p w14:paraId="7CE70D7D"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16. OBRIGAÇÕES CONTRATUAIS</w:t>
      </w:r>
    </w:p>
    <w:p w14:paraId="46FD60D5" w14:textId="77777777" w:rsidR="003D5A97" w:rsidRPr="003D5A97" w:rsidRDefault="003D5A97" w:rsidP="003D5A97">
      <w:pPr>
        <w:spacing w:line="360" w:lineRule="auto"/>
        <w:jc w:val="both"/>
        <w:rPr>
          <w:b/>
          <w:sz w:val="16"/>
          <w:szCs w:val="16"/>
        </w:rPr>
      </w:pPr>
      <w:r w:rsidRPr="003D5A97">
        <w:rPr>
          <w:b/>
          <w:sz w:val="16"/>
          <w:szCs w:val="16"/>
        </w:rPr>
        <w:t>16.1.</w:t>
      </w:r>
      <w:r w:rsidRPr="003D5A97">
        <w:rPr>
          <w:sz w:val="16"/>
          <w:szCs w:val="16"/>
        </w:rPr>
        <w:t xml:space="preserve"> </w:t>
      </w:r>
      <w:r w:rsidRPr="003D5A97">
        <w:rPr>
          <w:b/>
          <w:sz w:val="16"/>
          <w:szCs w:val="16"/>
        </w:rPr>
        <w:t>Da Contratada:</w:t>
      </w:r>
    </w:p>
    <w:p w14:paraId="01789EEE" w14:textId="77777777" w:rsidR="003D5A97" w:rsidRPr="003D5A97" w:rsidRDefault="003D5A97" w:rsidP="003D5A97">
      <w:pPr>
        <w:spacing w:line="360" w:lineRule="auto"/>
        <w:jc w:val="both"/>
        <w:rPr>
          <w:sz w:val="16"/>
          <w:szCs w:val="16"/>
        </w:rPr>
      </w:pPr>
      <w:r w:rsidRPr="003D5A97">
        <w:rPr>
          <w:sz w:val="16"/>
          <w:szCs w:val="16"/>
        </w:rPr>
        <w:t>16.1.1. Assinar a Ata de Registro de Preços no prazo de 03 (três) dias corridos, a contar da data do envio, e manter, durante toda a sua vigência, compatibilidade com as obrigações por ela assumidas e todas as condições de habilitação e qualificação exigidas no edital;</w:t>
      </w:r>
    </w:p>
    <w:p w14:paraId="0B75B1E2" w14:textId="77777777" w:rsidR="003D5A97" w:rsidRPr="003D5A97" w:rsidRDefault="003D5A97" w:rsidP="003D5A97">
      <w:pPr>
        <w:spacing w:line="360" w:lineRule="auto"/>
        <w:jc w:val="both"/>
        <w:rPr>
          <w:sz w:val="16"/>
          <w:szCs w:val="16"/>
        </w:rPr>
      </w:pPr>
      <w:r w:rsidRPr="003D5A97">
        <w:rPr>
          <w:sz w:val="16"/>
          <w:szCs w:val="16"/>
        </w:rPr>
        <w:t>16.1.2. Fornecer o(s) bem(</w:t>
      </w:r>
      <w:proofErr w:type="spellStart"/>
      <w:r w:rsidRPr="003D5A97">
        <w:rPr>
          <w:sz w:val="16"/>
          <w:szCs w:val="16"/>
        </w:rPr>
        <w:t>ns</w:t>
      </w:r>
      <w:proofErr w:type="spellEnd"/>
      <w:r w:rsidRPr="003D5A97">
        <w:rPr>
          <w:sz w:val="16"/>
          <w:szCs w:val="16"/>
        </w:rPr>
        <w:t>) conforme especificações, prazos e nos locais previstos neste Termo de Referência, Edital e seus Anexos, em perfeitas condições e de acordo com a marca, fabricante, modelo, procedência e prazo de garantia ou validade consignados em sua Proposta Comercial, acompanhado(s) da respectiva nota fiscal;</w:t>
      </w:r>
    </w:p>
    <w:p w14:paraId="3D35DF07" w14:textId="77777777" w:rsidR="003D5A97" w:rsidRPr="003D5A97" w:rsidRDefault="003D5A97" w:rsidP="003D5A97">
      <w:pPr>
        <w:spacing w:line="360" w:lineRule="auto"/>
        <w:jc w:val="both"/>
        <w:rPr>
          <w:sz w:val="16"/>
          <w:szCs w:val="16"/>
        </w:rPr>
      </w:pPr>
      <w:r w:rsidRPr="003D5A97">
        <w:rPr>
          <w:sz w:val="16"/>
          <w:szCs w:val="16"/>
        </w:rPr>
        <w:t>16.1.3. Responsabilizar-se pelos danos causados ao patrimônio da Prefeitura Municipal de São Luís do Quitunde, a seus servidores ou ao público em geral, em decorrência do fornecimento de material em desacordo com as especificações deste Termo de Referência, do edital de licitação e seus anexos, ficando obrigada a promover o ressarcimento a preços atualizados, dentro de 30 (trinta) dias contados da comprovação de sua responsabilidade, sob pena das medidas judiciais cabíveis;</w:t>
      </w:r>
    </w:p>
    <w:p w14:paraId="56B9F029" w14:textId="77777777" w:rsidR="003D5A97" w:rsidRPr="003D5A97" w:rsidRDefault="003D5A97" w:rsidP="003D5A97">
      <w:pPr>
        <w:spacing w:line="360" w:lineRule="auto"/>
        <w:jc w:val="both"/>
        <w:rPr>
          <w:sz w:val="16"/>
          <w:szCs w:val="16"/>
        </w:rPr>
      </w:pPr>
      <w:r w:rsidRPr="003D5A97">
        <w:rPr>
          <w:sz w:val="16"/>
          <w:szCs w:val="16"/>
        </w:rPr>
        <w:t>16.1.4. Promover por sua conta, através de seguros, a cobertura dos riscos a que se julgar exposta, em vista das responsabilidades que lhe cabem na execução do objeto, bem como responsabilizar-se pelas despesas dos tributos, encargos trabalhistas, previdenciários, fiscais, comerciais, taxas, fretes, deslocamento de pessoal, prestação de garantia e quaisquer outras obrigações que incidam ou venham a incidir na execução do objeto;</w:t>
      </w:r>
    </w:p>
    <w:p w14:paraId="363F4A88" w14:textId="77777777" w:rsidR="003D5A97" w:rsidRPr="003D5A97" w:rsidRDefault="003D5A97" w:rsidP="003D5A97">
      <w:pPr>
        <w:spacing w:line="360" w:lineRule="auto"/>
        <w:jc w:val="both"/>
        <w:rPr>
          <w:sz w:val="16"/>
          <w:szCs w:val="16"/>
        </w:rPr>
      </w:pPr>
      <w:r w:rsidRPr="003D5A97">
        <w:rPr>
          <w:sz w:val="16"/>
          <w:szCs w:val="16"/>
        </w:rPr>
        <w:t>16.1.5. Substituir o objeto as suas expensas, no todo ou em parte, quando fornecido com defeitos ou incorreções, bem como quando em desacordo com o Termo de Referência, o edital de licitação e seus demais anexos;</w:t>
      </w:r>
    </w:p>
    <w:p w14:paraId="351B23FD" w14:textId="77777777" w:rsidR="003D5A97" w:rsidRPr="003D5A97" w:rsidRDefault="003D5A97" w:rsidP="003D5A97">
      <w:pPr>
        <w:spacing w:line="360" w:lineRule="auto"/>
        <w:jc w:val="both"/>
        <w:rPr>
          <w:sz w:val="16"/>
          <w:szCs w:val="16"/>
        </w:rPr>
      </w:pPr>
      <w:r w:rsidRPr="003D5A97">
        <w:rPr>
          <w:sz w:val="16"/>
          <w:szCs w:val="16"/>
        </w:rPr>
        <w:t>16.1.6. Responsabilizar-se pelas despesas dos tributos, encargos trabalhistas, previdenciários, fiscais, comerciais, taxas, fretes, seguros, deslocamento de pessoal, prestação de garantia e quaisquer outras que incidam ou venham a incidir na execução do contrato;</w:t>
      </w:r>
    </w:p>
    <w:p w14:paraId="6D407FEB" w14:textId="77777777" w:rsidR="003D5A97" w:rsidRPr="003D5A97" w:rsidRDefault="003D5A97" w:rsidP="003D5A97">
      <w:pPr>
        <w:spacing w:line="360" w:lineRule="auto"/>
        <w:jc w:val="both"/>
        <w:rPr>
          <w:sz w:val="16"/>
          <w:szCs w:val="16"/>
        </w:rPr>
      </w:pPr>
      <w:r w:rsidRPr="003D5A97">
        <w:rPr>
          <w:sz w:val="16"/>
          <w:szCs w:val="16"/>
        </w:rPr>
        <w:t>16.1.7. Cientificar imediatamente a Fiscalização sobre qualquer ocorrência anormal que afete o fornecimento do objeto;</w:t>
      </w:r>
    </w:p>
    <w:p w14:paraId="5E78407F" w14:textId="77777777" w:rsidR="003D5A97" w:rsidRPr="003D5A97" w:rsidRDefault="003D5A97" w:rsidP="003D5A97">
      <w:pPr>
        <w:spacing w:line="360" w:lineRule="auto"/>
        <w:jc w:val="both"/>
        <w:rPr>
          <w:sz w:val="16"/>
          <w:szCs w:val="16"/>
        </w:rPr>
      </w:pPr>
      <w:r w:rsidRPr="003D5A97">
        <w:rPr>
          <w:sz w:val="16"/>
          <w:szCs w:val="16"/>
        </w:rPr>
        <w:t>16.1.8. Não será admitido à Contratada a subcontratação, a sub-rogação, a cessão ou transferência no todo ou em parte do objeto deste Termo de Referência;</w:t>
      </w:r>
    </w:p>
    <w:p w14:paraId="464F3828" w14:textId="77777777" w:rsidR="003D5A97" w:rsidRPr="003D5A97" w:rsidRDefault="003D5A97" w:rsidP="003D5A97">
      <w:pPr>
        <w:spacing w:line="360" w:lineRule="auto"/>
        <w:jc w:val="both"/>
        <w:rPr>
          <w:sz w:val="16"/>
          <w:szCs w:val="16"/>
        </w:rPr>
      </w:pPr>
      <w:r w:rsidRPr="003D5A97">
        <w:rPr>
          <w:sz w:val="16"/>
          <w:szCs w:val="16"/>
        </w:rPr>
        <w:t>16.1.9. Responsabilizar-se e indenizar por eventuais danos causados diretamente à Administração ou a terceiros, decorrentes de sua culpa ou dolo na execução do contrato, não excluindo ou reduzindo essa responsabilidade a Fiscalização;</w:t>
      </w:r>
    </w:p>
    <w:p w14:paraId="682A1F36" w14:textId="77777777" w:rsidR="003D5A97" w:rsidRPr="003D5A97" w:rsidRDefault="003D5A97" w:rsidP="003D5A97">
      <w:pPr>
        <w:spacing w:line="360" w:lineRule="auto"/>
        <w:jc w:val="both"/>
        <w:rPr>
          <w:sz w:val="16"/>
          <w:szCs w:val="16"/>
        </w:rPr>
      </w:pPr>
      <w:r w:rsidRPr="003D5A97">
        <w:rPr>
          <w:sz w:val="16"/>
          <w:szCs w:val="16"/>
        </w:rPr>
        <w:t>16.1.10. Manter, durante toda vigência do contrato, as condições de habilitação e qualificação exigidas no edital, em compatibilidade com as obrigações assumidas;</w:t>
      </w:r>
    </w:p>
    <w:p w14:paraId="32FC3BCD" w14:textId="77777777" w:rsidR="003D5A97" w:rsidRPr="003D5A97" w:rsidRDefault="003D5A97" w:rsidP="003D5A97">
      <w:pPr>
        <w:spacing w:line="360" w:lineRule="auto"/>
        <w:jc w:val="both"/>
        <w:rPr>
          <w:sz w:val="16"/>
          <w:szCs w:val="16"/>
        </w:rPr>
      </w:pPr>
      <w:r w:rsidRPr="003D5A97">
        <w:rPr>
          <w:sz w:val="16"/>
          <w:szCs w:val="16"/>
        </w:rPr>
        <w:t>16.1.11. Aceitar os acréscimos ou supressões do objeto que se fizerem necessários, na forma prevista no art. 125 da Lei Federal n.º 14.133/21;</w:t>
      </w:r>
    </w:p>
    <w:p w14:paraId="118EF181" w14:textId="77777777" w:rsidR="003D5A97" w:rsidRPr="003D5A97" w:rsidRDefault="003D5A97" w:rsidP="003D5A97">
      <w:pPr>
        <w:spacing w:line="360" w:lineRule="auto"/>
        <w:jc w:val="both"/>
        <w:rPr>
          <w:sz w:val="16"/>
          <w:szCs w:val="16"/>
        </w:rPr>
      </w:pPr>
      <w:r w:rsidRPr="003D5A97">
        <w:rPr>
          <w:sz w:val="16"/>
          <w:szCs w:val="16"/>
        </w:rPr>
        <w:t>16.1.12. Cumprir todas as demais obrigações impostas pelo edital e seus anexos.</w:t>
      </w:r>
    </w:p>
    <w:p w14:paraId="33D3A706" w14:textId="77777777" w:rsidR="003D5A97" w:rsidRPr="003D5A97" w:rsidRDefault="003D5A97" w:rsidP="003D5A97">
      <w:pPr>
        <w:spacing w:line="360" w:lineRule="auto"/>
        <w:jc w:val="both"/>
        <w:rPr>
          <w:b/>
          <w:sz w:val="16"/>
          <w:szCs w:val="16"/>
        </w:rPr>
      </w:pPr>
      <w:r w:rsidRPr="003D5A97">
        <w:rPr>
          <w:b/>
          <w:sz w:val="16"/>
          <w:szCs w:val="16"/>
        </w:rPr>
        <w:t>16.2.</w:t>
      </w:r>
      <w:r w:rsidRPr="003D5A97">
        <w:rPr>
          <w:sz w:val="16"/>
          <w:szCs w:val="16"/>
        </w:rPr>
        <w:t xml:space="preserve"> </w:t>
      </w:r>
      <w:r w:rsidRPr="003D5A97">
        <w:rPr>
          <w:b/>
          <w:sz w:val="16"/>
          <w:szCs w:val="16"/>
        </w:rPr>
        <w:t>Da Prefeitura Municipal de São Luís do Quitunde</w:t>
      </w:r>
    </w:p>
    <w:p w14:paraId="59BB5DC1" w14:textId="77777777" w:rsidR="003D5A97" w:rsidRPr="003D5A97" w:rsidRDefault="003D5A97" w:rsidP="003D5A97">
      <w:pPr>
        <w:spacing w:line="360" w:lineRule="auto"/>
        <w:jc w:val="both"/>
        <w:rPr>
          <w:sz w:val="16"/>
          <w:szCs w:val="16"/>
        </w:rPr>
      </w:pPr>
      <w:r w:rsidRPr="003D5A97">
        <w:rPr>
          <w:sz w:val="16"/>
          <w:szCs w:val="16"/>
        </w:rPr>
        <w:t>16.2.1. Proporcionar todas as facilidades indispensáveis à boa execução das obrigações contratuais, inclusive permitindo o acesso de empregados, prepostos ou representantes da CONTRATADA às dependências da Prefeitura Municipal de Carmo-RJ, relacionadas à execução do objeto deste Termo de Referência;</w:t>
      </w:r>
    </w:p>
    <w:p w14:paraId="0408A762" w14:textId="77777777" w:rsidR="003D5A97" w:rsidRPr="003D5A97" w:rsidRDefault="003D5A97" w:rsidP="003D5A97">
      <w:pPr>
        <w:spacing w:line="360" w:lineRule="auto"/>
        <w:jc w:val="both"/>
        <w:rPr>
          <w:sz w:val="16"/>
          <w:szCs w:val="16"/>
        </w:rPr>
      </w:pPr>
      <w:r w:rsidRPr="003D5A97">
        <w:rPr>
          <w:sz w:val="16"/>
          <w:szCs w:val="16"/>
        </w:rPr>
        <w:t>16.2.2. Verificar minuciosamente, no prazo fixado, a conformidade dos bens recebidos provisoriamente com as especificações constantes do Edital e da proposta, para fins de aceitação e recebimento definitivo;</w:t>
      </w:r>
    </w:p>
    <w:p w14:paraId="5B0A0E27" w14:textId="77777777" w:rsidR="003D5A97" w:rsidRPr="003D5A97" w:rsidRDefault="003D5A97" w:rsidP="003D5A97">
      <w:pPr>
        <w:spacing w:line="360" w:lineRule="auto"/>
        <w:jc w:val="both"/>
        <w:rPr>
          <w:sz w:val="16"/>
          <w:szCs w:val="16"/>
        </w:rPr>
      </w:pPr>
      <w:r w:rsidRPr="003D5A97">
        <w:rPr>
          <w:sz w:val="16"/>
          <w:szCs w:val="16"/>
        </w:rPr>
        <w:t>16.2.3. Prestar informações e esclarecimentos necessários à execução do objeto, que venham a ser solicitados por representante legal ou preposto da contratada;</w:t>
      </w:r>
    </w:p>
    <w:p w14:paraId="2BCDC6CF" w14:textId="77777777" w:rsidR="003D5A97" w:rsidRPr="003D5A97" w:rsidRDefault="003D5A97" w:rsidP="003D5A97">
      <w:pPr>
        <w:spacing w:line="360" w:lineRule="auto"/>
        <w:jc w:val="both"/>
        <w:rPr>
          <w:sz w:val="16"/>
          <w:szCs w:val="16"/>
        </w:rPr>
      </w:pPr>
      <w:r w:rsidRPr="003D5A97">
        <w:rPr>
          <w:sz w:val="16"/>
          <w:szCs w:val="16"/>
        </w:rPr>
        <w:t>16.2.4. Promover o acompanhamento e fiscalização da execução do objeto, de forma a verificar a sua perfeita execução;</w:t>
      </w:r>
    </w:p>
    <w:p w14:paraId="1050C879" w14:textId="77777777" w:rsidR="003D5A97" w:rsidRPr="003D5A97" w:rsidRDefault="003D5A97" w:rsidP="003D5A97">
      <w:pPr>
        <w:spacing w:line="360" w:lineRule="auto"/>
        <w:jc w:val="both"/>
        <w:rPr>
          <w:sz w:val="16"/>
          <w:szCs w:val="16"/>
        </w:rPr>
      </w:pPr>
      <w:r w:rsidRPr="003D5A97">
        <w:rPr>
          <w:sz w:val="16"/>
          <w:szCs w:val="16"/>
        </w:rPr>
        <w:t>16.2.5. Manter, através da Fiscalização, registros e documentos de controle relacionados com o fornecimento do objeto;</w:t>
      </w:r>
    </w:p>
    <w:p w14:paraId="06277233" w14:textId="77777777" w:rsidR="003D5A97" w:rsidRPr="003D5A97" w:rsidRDefault="003D5A97" w:rsidP="003D5A97">
      <w:pPr>
        <w:spacing w:line="360" w:lineRule="auto"/>
        <w:jc w:val="both"/>
        <w:rPr>
          <w:sz w:val="16"/>
          <w:szCs w:val="16"/>
        </w:rPr>
      </w:pPr>
      <w:r w:rsidRPr="003D5A97">
        <w:rPr>
          <w:sz w:val="16"/>
          <w:szCs w:val="16"/>
        </w:rPr>
        <w:t>16.2.6. Notificar formalmente a empresa contratada por ocorrências de eventuais imperfeições no curso da execução do fornecimento, fixando prazo para a sua correção;</w:t>
      </w:r>
    </w:p>
    <w:p w14:paraId="3254B065" w14:textId="77777777" w:rsidR="003D5A97" w:rsidRPr="003D5A97" w:rsidRDefault="003D5A97" w:rsidP="003D5A97">
      <w:pPr>
        <w:spacing w:line="360" w:lineRule="auto"/>
        <w:jc w:val="both"/>
        <w:rPr>
          <w:sz w:val="16"/>
          <w:szCs w:val="16"/>
        </w:rPr>
      </w:pPr>
      <w:r w:rsidRPr="003D5A97">
        <w:rPr>
          <w:sz w:val="16"/>
          <w:szCs w:val="16"/>
        </w:rPr>
        <w:t>16.2.7. Aplicar as penalidades por descumprimento de obrigações pactuadas neste Termo de Referência, no edital de licitação e demais anexos;</w:t>
      </w:r>
    </w:p>
    <w:p w14:paraId="75FFF06C" w14:textId="77777777" w:rsidR="003D5A97" w:rsidRPr="003D5A97" w:rsidRDefault="003D5A97" w:rsidP="003D5A97">
      <w:pPr>
        <w:spacing w:line="360" w:lineRule="auto"/>
        <w:jc w:val="both"/>
        <w:rPr>
          <w:sz w:val="16"/>
          <w:szCs w:val="16"/>
        </w:rPr>
      </w:pPr>
      <w:r w:rsidRPr="003D5A97">
        <w:rPr>
          <w:sz w:val="16"/>
          <w:szCs w:val="16"/>
        </w:rPr>
        <w:t>16.2.8. Verificar, durante a vigência do contrato, a manutenção das condições de habilitação e qualificação exigidas na licitação;</w:t>
      </w:r>
    </w:p>
    <w:p w14:paraId="76B7685A" w14:textId="77777777" w:rsidR="003D5A97" w:rsidRPr="003D5A97" w:rsidRDefault="003D5A97" w:rsidP="003D5A97">
      <w:pPr>
        <w:spacing w:line="360" w:lineRule="auto"/>
        <w:jc w:val="both"/>
        <w:rPr>
          <w:sz w:val="16"/>
          <w:szCs w:val="16"/>
        </w:rPr>
      </w:pPr>
      <w:r w:rsidRPr="003D5A97">
        <w:rPr>
          <w:sz w:val="16"/>
          <w:szCs w:val="16"/>
        </w:rPr>
        <w:t>16.2.9. Efetuar o pagamento do fornecedor, de acordo com as condições de preço e prazo estabelecidos no edital de licitação e seus anexos;</w:t>
      </w:r>
    </w:p>
    <w:p w14:paraId="752B2E1E" w14:textId="77777777" w:rsidR="003D5A97" w:rsidRPr="003D5A97" w:rsidRDefault="003D5A97" w:rsidP="003D5A97">
      <w:pPr>
        <w:spacing w:line="360" w:lineRule="auto"/>
        <w:jc w:val="both"/>
        <w:rPr>
          <w:sz w:val="16"/>
          <w:szCs w:val="16"/>
        </w:rPr>
      </w:pPr>
      <w:r w:rsidRPr="003D5A97">
        <w:rPr>
          <w:sz w:val="16"/>
          <w:szCs w:val="16"/>
        </w:rPr>
        <w:t>16.2.10. Sustar, no todo ou em parte, a execução do fornecimento do bem, sempre que a medida for considerada necessária;</w:t>
      </w:r>
    </w:p>
    <w:p w14:paraId="1495249F" w14:textId="77777777" w:rsidR="003D5A97" w:rsidRDefault="003D5A97" w:rsidP="003D5A97">
      <w:pPr>
        <w:spacing w:line="360" w:lineRule="auto"/>
        <w:jc w:val="both"/>
        <w:rPr>
          <w:sz w:val="16"/>
          <w:szCs w:val="16"/>
        </w:rPr>
      </w:pPr>
      <w:r w:rsidRPr="003D5A97">
        <w:rPr>
          <w:sz w:val="16"/>
          <w:szCs w:val="16"/>
        </w:rPr>
        <w:t>16.2.11. A Prefeitura Municipal de São Luís do Quitunde,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14:paraId="1E65774D" w14:textId="77777777" w:rsidR="003D5A97" w:rsidRPr="003D5A97" w:rsidRDefault="003D5A97" w:rsidP="003D5A97">
      <w:pPr>
        <w:spacing w:line="360" w:lineRule="auto"/>
        <w:jc w:val="both"/>
        <w:rPr>
          <w:sz w:val="16"/>
          <w:szCs w:val="16"/>
        </w:rPr>
      </w:pPr>
    </w:p>
    <w:p w14:paraId="38AA94A5"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lastRenderedPageBreak/>
        <w:t>17. DA SUBCONTRATAÇÃO</w:t>
      </w:r>
    </w:p>
    <w:p w14:paraId="03155037" w14:textId="77777777" w:rsidR="003D5A97" w:rsidRPr="003D5A97" w:rsidRDefault="003D5A97" w:rsidP="003D5A97">
      <w:pPr>
        <w:spacing w:line="360" w:lineRule="auto"/>
        <w:jc w:val="both"/>
        <w:rPr>
          <w:sz w:val="16"/>
          <w:szCs w:val="16"/>
        </w:rPr>
      </w:pPr>
      <w:r w:rsidRPr="003D5A97">
        <w:rPr>
          <w:sz w:val="16"/>
          <w:szCs w:val="16"/>
        </w:rPr>
        <w:t>17.1. Não será admitida a subcontratação do objeto licitatório.</w:t>
      </w:r>
    </w:p>
    <w:p w14:paraId="63B31263"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18. FISCALIZAÇÃO</w:t>
      </w:r>
    </w:p>
    <w:p w14:paraId="67D559F3" w14:textId="77777777" w:rsidR="003D5A97" w:rsidRPr="003D5A97" w:rsidRDefault="003D5A97" w:rsidP="003D5A97">
      <w:pPr>
        <w:spacing w:line="360" w:lineRule="auto"/>
        <w:jc w:val="both"/>
        <w:rPr>
          <w:sz w:val="16"/>
          <w:szCs w:val="16"/>
        </w:rPr>
      </w:pPr>
      <w:r w:rsidRPr="003D5A97">
        <w:rPr>
          <w:sz w:val="16"/>
          <w:szCs w:val="16"/>
        </w:rPr>
        <w:t xml:space="preserve">18.1. O acompanhamento e a fiscalização dos instrumentos contratuais firmados com a CONTRATADA serão feitos por servidor designado por portaria, pela CONTRATANTE. </w:t>
      </w:r>
    </w:p>
    <w:p w14:paraId="7EE8A507" w14:textId="77777777" w:rsidR="003D5A97" w:rsidRPr="003D5A97" w:rsidRDefault="003D5A97" w:rsidP="003D5A97">
      <w:pPr>
        <w:spacing w:line="360" w:lineRule="auto"/>
        <w:jc w:val="both"/>
        <w:rPr>
          <w:sz w:val="16"/>
          <w:szCs w:val="16"/>
        </w:rPr>
      </w:pPr>
      <w:r w:rsidRPr="003D5A97">
        <w:rPr>
          <w:sz w:val="16"/>
          <w:szCs w:val="16"/>
        </w:rPr>
        <w:t xml:space="preserve">18.2 O fiscal do Contrato será responsável pelo acompanhamento, fiscalização e pelo atesto do serviço contratado, os quais,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3E0FF102" w14:textId="77777777" w:rsidR="003D5A97" w:rsidRPr="003D5A97" w:rsidRDefault="003D5A97" w:rsidP="003D5A97">
      <w:pPr>
        <w:spacing w:line="360" w:lineRule="auto"/>
        <w:jc w:val="both"/>
        <w:rPr>
          <w:sz w:val="16"/>
          <w:szCs w:val="16"/>
        </w:rPr>
      </w:pPr>
      <w:r w:rsidRPr="003D5A97">
        <w:rPr>
          <w:sz w:val="16"/>
          <w:szCs w:val="16"/>
        </w:rPr>
        <w:t>18.3.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049DB01F"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19. DO CANCELAMENTO DA ATA DE REGISTRO DE PREÇOSDA RESCISÃO DO CONTRATO</w:t>
      </w:r>
    </w:p>
    <w:p w14:paraId="307A594C" w14:textId="77777777" w:rsidR="003D5A97" w:rsidRPr="003D5A97" w:rsidRDefault="003D5A97" w:rsidP="003D5A97">
      <w:pPr>
        <w:spacing w:line="360" w:lineRule="auto"/>
        <w:jc w:val="both"/>
        <w:rPr>
          <w:sz w:val="16"/>
          <w:szCs w:val="16"/>
        </w:rPr>
      </w:pPr>
      <w:r w:rsidRPr="003D5A97">
        <w:rPr>
          <w:sz w:val="16"/>
          <w:szCs w:val="16"/>
        </w:rPr>
        <w:t>19.1. O registro do fornecedor será cancelado pelo gerenciador, quando o fornecedor</w:t>
      </w:r>
    </w:p>
    <w:p w14:paraId="60C08FC0" w14:textId="77777777" w:rsidR="003D5A97" w:rsidRPr="003D5A97" w:rsidRDefault="003D5A97" w:rsidP="003D5A97">
      <w:pPr>
        <w:spacing w:line="360" w:lineRule="auto"/>
        <w:jc w:val="both"/>
        <w:rPr>
          <w:sz w:val="16"/>
          <w:szCs w:val="16"/>
        </w:rPr>
      </w:pPr>
      <w:r w:rsidRPr="003D5A97">
        <w:rPr>
          <w:sz w:val="16"/>
          <w:szCs w:val="16"/>
        </w:rPr>
        <w:t>19.1.1. Descumprir as condições da ata de registro de preços, sem motivo justificado;</w:t>
      </w:r>
    </w:p>
    <w:p w14:paraId="56579C1B" w14:textId="77777777" w:rsidR="003D5A97" w:rsidRPr="003D5A97" w:rsidRDefault="003D5A97" w:rsidP="003D5A97">
      <w:pPr>
        <w:spacing w:line="360" w:lineRule="auto"/>
        <w:jc w:val="both"/>
        <w:rPr>
          <w:sz w:val="16"/>
          <w:szCs w:val="16"/>
        </w:rPr>
      </w:pPr>
      <w:r w:rsidRPr="003D5A97">
        <w:rPr>
          <w:sz w:val="16"/>
          <w:szCs w:val="16"/>
        </w:rPr>
        <w:t>19.1.2. Não retirar a nota de empenho, ou instrumento equivalente, no prazo estabelecido pela Administração sem justificativa razoável;</w:t>
      </w:r>
    </w:p>
    <w:p w14:paraId="7A0C8C1A" w14:textId="77777777" w:rsidR="003D5A97" w:rsidRPr="003D5A97" w:rsidRDefault="003D5A97" w:rsidP="003D5A97">
      <w:pPr>
        <w:spacing w:line="360" w:lineRule="auto"/>
        <w:jc w:val="both"/>
        <w:rPr>
          <w:sz w:val="16"/>
          <w:szCs w:val="16"/>
        </w:rPr>
      </w:pPr>
      <w:r w:rsidRPr="003D5A97">
        <w:rPr>
          <w:sz w:val="16"/>
          <w:szCs w:val="16"/>
        </w:rPr>
        <w:t>19.1.3. Não aceitar manter seu preço registrado, na hipótese prevista no artigo 27, § 2º, do Decreto nº 11.462, de 2023; ou</w:t>
      </w:r>
    </w:p>
    <w:p w14:paraId="4E67A88C" w14:textId="77777777" w:rsidR="003D5A97" w:rsidRPr="003D5A97" w:rsidRDefault="003D5A97" w:rsidP="003D5A97">
      <w:pPr>
        <w:spacing w:line="360" w:lineRule="auto"/>
        <w:jc w:val="both"/>
        <w:rPr>
          <w:sz w:val="16"/>
          <w:szCs w:val="16"/>
        </w:rPr>
      </w:pPr>
      <w:r w:rsidRPr="003D5A97">
        <w:rPr>
          <w:sz w:val="16"/>
          <w:szCs w:val="16"/>
        </w:rPr>
        <w:t>19.1.4. Sofrer sanção prevista nos incisos III ou IV do caput do art. 156 da Lei nº 14.133, de 2021.</w:t>
      </w:r>
    </w:p>
    <w:p w14:paraId="79B9DA4C" w14:textId="77777777" w:rsidR="003D5A97" w:rsidRPr="003D5A97" w:rsidRDefault="003D5A97" w:rsidP="003D5A97">
      <w:pPr>
        <w:spacing w:line="360" w:lineRule="auto"/>
        <w:jc w:val="both"/>
        <w:rPr>
          <w:sz w:val="16"/>
          <w:szCs w:val="16"/>
        </w:rPr>
      </w:pPr>
      <w:r w:rsidRPr="003D5A97">
        <w:rPr>
          <w:sz w:val="16"/>
          <w:szCs w:val="16"/>
        </w:rPr>
        <w:t xml:space="preserve">19.1.4.1.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 </w:t>
      </w:r>
    </w:p>
    <w:p w14:paraId="69F894D6" w14:textId="77777777" w:rsidR="003D5A97" w:rsidRPr="003D5A97" w:rsidRDefault="003D5A97" w:rsidP="003D5A97">
      <w:pPr>
        <w:spacing w:line="360" w:lineRule="auto"/>
        <w:jc w:val="both"/>
        <w:rPr>
          <w:sz w:val="16"/>
          <w:szCs w:val="16"/>
        </w:rPr>
      </w:pPr>
      <w:r w:rsidRPr="003D5A97">
        <w:rPr>
          <w:sz w:val="16"/>
          <w:szCs w:val="16"/>
        </w:rPr>
        <w:t>19.2. O cancelamento de registros nas hipóteses previstas no item 13.1 será formalizado por despacho do órgão ou da entidade gerenciadora, garantidos os princípios do contraditório e da ampla defesa.</w:t>
      </w:r>
    </w:p>
    <w:p w14:paraId="0072C012" w14:textId="77777777" w:rsidR="003D5A97" w:rsidRPr="003D5A97" w:rsidRDefault="003D5A97" w:rsidP="003D5A97">
      <w:pPr>
        <w:spacing w:line="360" w:lineRule="auto"/>
        <w:jc w:val="both"/>
        <w:rPr>
          <w:sz w:val="16"/>
          <w:szCs w:val="16"/>
        </w:rPr>
      </w:pPr>
      <w:r w:rsidRPr="003D5A97">
        <w:rPr>
          <w:sz w:val="16"/>
          <w:szCs w:val="16"/>
        </w:rPr>
        <w:t>19.3. Na hipótese de cancelamento do registro do fornecedor/prestador, o órgão ou a entidade gerenciadora poderá convocar os licitantes que compõem o cadastro de reserva, observada a ordem de classificação.</w:t>
      </w:r>
    </w:p>
    <w:p w14:paraId="4D3F1C59" w14:textId="77777777" w:rsidR="003D5A97" w:rsidRPr="003D5A97" w:rsidRDefault="003D5A97" w:rsidP="003D5A97">
      <w:pPr>
        <w:spacing w:line="360" w:lineRule="auto"/>
        <w:jc w:val="both"/>
        <w:rPr>
          <w:sz w:val="16"/>
          <w:szCs w:val="16"/>
        </w:rPr>
      </w:pPr>
      <w:r w:rsidRPr="003D5A97">
        <w:rPr>
          <w:sz w:val="16"/>
          <w:szCs w:val="16"/>
        </w:rPr>
        <w:t>19.4. O cancelamento dos preços registrados poderá ser realizado pelo gerenciador, em determinada ata de registro de preços, total ou parcialmente, nas seguintes hipóteses, desde que devidamente comprovadas e justificadas:</w:t>
      </w:r>
    </w:p>
    <w:p w14:paraId="092F69D0" w14:textId="77777777" w:rsidR="003D5A97" w:rsidRPr="003D5A97" w:rsidRDefault="003D5A97" w:rsidP="003D5A97">
      <w:pPr>
        <w:spacing w:line="360" w:lineRule="auto"/>
        <w:jc w:val="both"/>
        <w:rPr>
          <w:sz w:val="16"/>
          <w:szCs w:val="16"/>
        </w:rPr>
      </w:pPr>
      <w:r w:rsidRPr="003D5A97">
        <w:rPr>
          <w:sz w:val="16"/>
          <w:szCs w:val="16"/>
        </w:rPr>
        <w:t>19.4.1. Por razão de interesse público;</w:t>
      </w:r>
    </w:p>
    <w:p w14:paraId="7AFB0994" w14:textId="77777777" w:rsidR="003D5A97" w:rsidRPr="003D5A97" w:rsidRDefault="003D5A97" w:rsidP="003D5A97">
      <w:pPr>
        <w:spacing w:line="360" w:lineRule="auto"/>
        <w:jc w:val="both"/>
        <w:rPr>
          <w:sz w:val="16"/>
          <w:szCs w:val="16"/>
        </w:rPr>
      </w:pPr>
      <w:r w:rsidRPr="003D5A97">
        <w:rPr>
          <w:sz w:val="16"/>
          <w:szCs w:val="16"/>
        </w:rPr>
        <w:t>19.4.2. A pedido do fornecedor, decorrente de caso fortuito ou força maior; ou</w:t>
      </w:r>
    </w:p>
    <w:p w14:paraId="0BAB7BBD" w14:textId="77777777" w:rsidR="003D5A97" w:rsidRPr="003D5A97" w:rsidRDefault="003D5A97" w:rsidP="003D5A97">
      <w:pPr>
        <w:spacing w:line="360" w:lineRule="auto"/>
        <w:jc w:val="both"/>
        <w:rPr>
          <w:sz w:val="16"/>
          <w:szCs w:val="16"/>
        </w:rPr>
      </w:pPr>
      <w:r w:rsidRPr="003D5A97">
        <w:rPr>
          <w:sz w:val="16"/>
          <w:szCs w:val="16"/>
        </w:rPr>
        <w:t xml:space="preserve">19.4.3. Se não houver êxito nas negociações, nas hipóteses em que o preço de mercado </w:t>
      </w:r>
      <w:proofErr w:type="gramStart"/>
      <w:r w:rsidRPr="003D5A97">
        <w:rPr>
          <w:sz w:val="16"/>
          <w:szCs w:val="16"/>
        </w:rPr>
        <w:t>tornar-se</w:t>
      </w:r>
      <w:proofErr w:type="gramEnd"/>
      <w:r w:rsidRPr="003D5A97">
        <w:rPr>
          <w:sz w:val="16"/>
          <w:szCs w:val="16"/>
        </w:rPr>
        <w:t xml:space="preserve"> superior ou inferior ao preço registrado, nos termos do artigos 26, § 3º e 27, § 4º, ambos do Decreto nº 11.462, de 2023.</w:t>
      </w:r>
    </w:p>
    <w:p w14:paraId="4CB6B6A2"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20. DAS SANÇÕES ADMINISTRATIVAS</w:t>
      </w:r>
    </w:p>
    <w:p w14:paraId="18894ECE" w14:textId="77777777" w:rsidR="003D5A97" w:rsidRPr="003D5A97" w:rsidRDefault="003D5A97" w:rsidP="003D5A97">
      <w:pPr>
        <w:spacing w:line="360" w:lineRule="auto"/>
        <w:jc w:val="both"/>
        <w:rPr>
          <w:sz w:val="16"/>
          <w:szCs w:val="16"/>
        </w:rPr>
      </w:pPr>
      <w:r w:rsidRPr="003D5A97">
        <w:rPr>
          <w:sz w:val="16"/>
          <w:szCs w:val="16"/>
        </w:rPr>
        <w:t>20.1. O descumprimento da Ata de Registro de Preços ensejará aplicação das penalidades estabelecidas no edital ou no aviso de contratação direta.</w:t>
      </w:r>
    </w:p>
    <w:p w14:paraId="66A0E22A" w14:textId="77777777" w:rsidR="003D5A97" w:rsidRPr="003D5A97" w:rsidRDefault="003D5A97" w:rsidP="003D5A97">
      <w:pPr>
        <w:spacing w:line="360" w:lineRule="auto"/>
        <w:jc w:val="both"/>
        <w:rPr>
          <w:sz w:val="16"/>
          <w:szCs w:val="16"/>
        </w:rPr>
      </w:pPr>
      <w:r w:rsidRPr="003D5A97">
        <w:rPr>
          <w:sz w:val="16"/>
          <w:szCs w:val="16"/>
        </w:rPr>
        <w:t>20.1.1. As sanções também se aplicam aos integrantes do cadastro de reserva no registro de preços que, convocados, não honrarem o compromisso assumido injustificadamente após terem assinado a ata.</w:t>
      </w:r>
    </w:p>
    <w:p w14:paraId="45116157" w14:textId="77777777" w:rsidR="003D5A97" w:rsidRPr="003D5A97" w:rsidRDefault="003D5A97" w:rsidP="003D5A97">
      <w:pPr>
        <w:spacing w:line="360" w:lineRule="auto"/>
        <w:jc w:val="both"/>
        <w:rPr>
          <w:sz w:val="16"/>
          <w:szCs w:val="16"/>
        </w:rPr>
      </w:pPr>
      <w:r w:rsidRPr="003D5A97">
        <w:rPr>
          <w:sz w:val="16"/>
          <w:szCs w:val="16"/>
        </w:rPr>
        <w:t>20.2.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6D018A7" w14:textId="77777777" w:rsidR="003D5A97" w:rsidRPr="003D5A97" w:rsidRDefault="003D5A97" w:rsidP="003D5A97">
      <w:pPr>
        <w:spacing w:line="360" w:lineRule="auto"/>
        <w:jc w:val="both"/>
        <w:rPr>
          <w:sz w:val="16"/>
          <w:szCs w:val="16"/>
        </w:rPr>
      </w:pPr>
      <w:r w:rsidRPr="003D5A97">
        <w:rPr>
          <w:sz w:val="16"/>
          <w:szCs w:val="16"/>
        </w:rPr>
        <w:t>20.3. O órgão ou entidade participante deverá comunicar ao órgão gerenciador qualquer das ocorrências previstas no item 13.1, dada a necessidade de instauração de procedimento para cancelamento do registro do fornecedor.</w:t>
      </w:r>
    </w:p>
    <w:p w14:paraId="384E9489"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21. CRITERIOS DE PAGAMENTO</w:t>
      </w:r>
    </w:p>
    <w:p w14:paraId="39A52BC1" w14:textId="77777777" w:rsidR="003D5A97" w:rsidRPr="003D5A97" w:rsidRDefault="003D5A97" w:rsidP="003D5A97">
      <w:pPr>
        <w:spacing w:line="360" w:lineRule="auto"/>
        <w:jc w:val="both"/>
        <w:rPr>
          <w:sz w:val="16"/>
          <w:szCs w:val="16"/>
        </w:rPr>
      </w:pPr>
      <w:r w:rsidRPr="003D5A97">
        <w:rPr>
          <w:sz w:val="16"/>
          <w:szCs w:val="16"/>
        </w:rPr>
        <w:t>21.1. O fiscal do contrato realizará o recebimento provisório do objeto do contrato mediante termo detalhado que comprove o cumprimento das exigências de caráter técnico. (</w:t>
      </w:r>
      <w:hyperlink r:id="rId28" w:anchor="art22">
        <w:r w:rsidRPr="003D5A97">
          <w:rPr>
            <w:sz w:val="16"/>
            <w:szCs w:val="16"/>
          </w:rPr>
          <w:t>Art. 22, X, Decreto nº 11.246, de 2022</w:t>
        </w:r>
      </w:hyperlink>
      <w:r w:rsidRPr="003D5A97">
        <w:rPr>
          <w:sz w:val="16"/>
          <w:szCs w:val="16"/>
        </w:rPr>
        <w:t>).</w:t>
      </w:r>
    </w:p>
    <w:p w14:paraId="108C58BE" w14:textId="77777777" w:rsidR="003D5A97" w:rsidRPr="003D5A97" w:rsidRDefault="003D5A97" w:rsidP="003D5A97">
      <w:pPr>
        <w:spacing w:line="360" w:lineRule="auto"/>
        <w:jc w:val="both"/>
        <w:rPr>
          <w:sz w:val="16"/>
          <w:szCs w:val="16"/>
        </w:rPr>
      </w:pPr>
      <w:r w:rsidRPr="003D5A97">
        <w:rPr>
          <w:sz w:val="16"/>
          <w:szCs w:val="16"/>
        </w:rPr>
        <w:t>20.2. O fiscal administrativo do contrato realizará o recebimento provisório do objeto do contrato mediante termo detalhado que comprove o cumprimento das exigências de caráter administrativo. (</w:t>
      </w:r>
      <w:hyperlink r:id="rId29" w:anchor="art23">
        <w:r w:rsidRPr="003D5A97">
          <w:rPr>
            <w:sz w:val="16"/>
            <w:szCs w:val="16"/>
          </w:rPr>
          <w:t>Art. 23, X, Decreto nº 11.246, de 2022</w:t>
        </w:r>
      </w:hyperlink>
      <w:r w:rsidRPr="003D5A97">
        <w:rPr>
          <w:sz w:val="16"/>
          <w:szCs w:val="16"/>
        </w:rPr>
        <w:t>).</w:t>
      </w:r>
    </w:p>
    <w:p w14:paraId="73352B64" w14:textId="77777777" w:rsidR="003D5A97" w:rsidRPr="003D5A97" w:rsidRDefault="003D5A97" w:rsidP="003D5A97">
      <w:pPr>
        <w:spacing w:line="360" w:lineRule="auto"/>
        <w:jc w:val="both"/>
        <w:rPr>
          <w:sz w:val="16"/>
          <w:szCs w:val="16"/>
        </w:rPr>
      </w:pPr>
      <w:r w:rsidRPr="003D5A97">
        <w:rPr>
          <w:sz w:val="16"/>
          <w:szCs w:val="16"/>
        </w:rPr>
        <w:lastRenderedPageBreak/>
        <w:t>20.3.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9CE8846" w14:textId="77777777" w:rsidR="003D5A97" w:rsidRPr="003D5A97" w:rsidRDefault="003D5A97" w:rsidP="003D5A97">
      <w:pPr>
        <w:spacing w:line="360" w:lineRule="auto"/>
        <w:jc w:val="both"/>
        <w:rPr>
          <w:sz w:val="16"/>
          <w:szCs w:val="16"/>
        </w:rPr>
      </w:pPr>
      <w:r w:rsidRPr="003D5A97">
        <w:rPr>
          <w:sz w:val="16"/>
          <w:szCs w:val="16"/>
        </w:rPr>
        <w:t>20.4. Será considerado como ocorrido o recebimento provisório com a entrega do termo detalhado ou, em havendo mais de um a ser feito, com a entrega do último;</w:t>
      </w:r>
    </w:p>
    <w:p w14:paraId="634EC376" w14:textId="77777777" w:rsidR="003D5A97" w:rsidRPr="003D5A97" w:rsidRDefault="003D5A97" w:rsidP="003D5A97">
      <w:pPr>
        <w:spacing w:line="360" w:lineRule="auto"/>
        <w:jc w:val="both"/>
        <w:rPr>
          <w:sz w:val="16"/>
          <w:szCs w:val="16"/>
        </w:rPr>
      </w:pPr>
      <w:r w:rsidRPr="003D5A97">
        <w:rPr>
          <w:sz w:val="16"/>
          <w:szCs w:val="16"/>
        </w:rPr>
        <w:t>20.5.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FAD847F" w14:textId="77777777" w:rsidR="003D5A97" w:rsidRPr="003D5A97" w:rsidRDefault="003D5A97" w:rsidP="003D5A97">
      <w:pPr>
        <w:spacing w:line="360" w:lineRule="auto"/>
        <w:jc w:val="both"/>
        <w:rPr>
          <w:sz w:val="16"/>
          <w:szCs w:val="16"/>
        </w:rPr>
      </w:pPr>
      <w:r w:rsidRPr="003D5A97">
        <w:rPr>
          <w:sz w:val="16"/>
          <w:szCs w:val="16"/>
        </w:rPr>
        <w:t>20.6. A fiscalização não efetuará o ateste da última e/ou única medição de serviços até que sejam sanadas todas as eventuais pendências que possam vir a ser apontadas no Recebimento Provisório. (</w:t>
      </w:r>
      <w:hyperlink r:id="rId30" w:anchor="art119">
        <w:r w:rsidRPr="003D5A97">
          <w:rPr>
            <w:sz w:val="16"/>
            <w:szCs w:val="16"/>
          </w:rPr>
          <w:t>Art. 119 c/c art. 140 da Lei nº 14133, de 2021</w:t>
        </w:r>
      </w:hyperlink>
      <w:r w:rsidRPr="003D5A97">
        <w:rPr>
          <w:sz w:val="16"/>
          <w:szCs w:val="16"/>
        </w:rPr>
        <w:t>)</w:t>
      </w:r>
    </w:p>
    <w:p w14:paraId="1EC0D4EE" w14:textId="77777777" w:rsidR="003D5A97" w:rsidRPr="003D5A97" w:rsidRDefault="003D5A97" w:rsidP="003D5A97">
      <w:pPr>
        <w:spacing w:line="360" w:lineRule="auto"/>
        <w:jc w:val="both"/>
        <w:rPr>
          <w:sz w:val="16"/>
          <w:szCs w:val="16"/>
        </w:rPr>
      </w:pPr>
      <w:r w:rsidRPr="003D5A97">
        <w:rPr>
          <w:sz w:val="16"/>
          <w:szCs w:val="16"/>
        </w:rPr>
        <w:t>20.7. O recebimento provisório também ficará sujeito, quando cabível, à conclusão de todos os testes de campo e à entrega dos Manuais e Instruções exigíveis. (se for o caso)</w:t>
      </w:r>
    </w:p>
    <w:p w14:paraId="66B56B4D" w14:textId="77777777" w:rsidR="003D5A97" w:rsidRPr="003D5A97" w:rsidRDefault="003D5A97" w:rsidP="003D5A97">
      <w:pPr>
        <w:spacing w:line="360" w:lineRule="auto"/>
        <w:jc w:val="both"/>
        <w:rPr>
          <w:sz w:val="16"/>
          <w:szCs w:val="16"/>
        </w:rPr>
      </w:pPr>
      <w:r w:rsidRPr="003D5A97">
        <w:rPr>
          <w:sz w:val="16"/>
          <w:szCs w:val="16"/>
        </w:rPr>
        <w:t>20.8. Os serviços poderão ser rejeitados, no todo ou em parte, quando em desacordo com as especificações constantes neste Termo de Referência e na proposta, sem prejuízo da aplicação das penalidades.</w:t>
      </w:r>
    </w:p>
    <w:p w14:paraId="58E255B1" w14:textId="77777777" w:rsidR="003D5A97" w:rsidRPr="003D5A97" w:rsidRDefault="003D5A97" w:rsidP="003D5A97">
      <w:pPr>
        <w:spacing w:line="360" w:lineRule="auto"/>
        <w:jc w:val="both"/>
        <w:rPr>
          <w:sz w:val="16"/>
          <w:szCs w:val="16"/>
        </w:rPr>
      </w:pPr>
      <w:r w:rsidRPr="003D5A97">
        <w:rPr>
          <w:sz w:val="16"/>
          <w:szCs w:val="16"/>
        </w:rPr>
        <w:t>20.9.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DFE56A4" w14:textId="77777777" w:rsidR="003D5A97" w:rsidRPr="003D5A97" w:rsidRDefault="003D5A97" w:rsidP="003D5A97">
      <w:pPr>
        <w:spacing w:line="360" w:lineRule="auto"/>
        <w:jc w:val="both"/>
        <w:rPr>
          <w:sz w:val="16"/>
          <w:szCs w:val="16"/>
        </w:rPr>
      </w:pPr>
      <w:r w:rsidRPr="003D5A97">
        <w:rPr>
          <w:sz w:val="16"/>
          <w:szCs w:val="16"/>
        </w:rPr>
        <w:t>20.10.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4ECEA3" w14:textId="77777777" w:rsidR="003D5A97" w:rsidRPr="003D5A97" w:rsidRDefault="003D5A97" w:rsidP="003D5A97">
      <w:pPr>
        <w:spacing w:line="360" w:lineRule="auto"/>
        <w:jc w:val="both"/>
        <w:rPr>
          <w:sz w:val="16"/>
          <w:szCs w:val="16"/>
        </w:rPr>
      </w:pPr>
      <w:r w:rsidRPr="003D5A97">
        <w:rPr>
          <w:sz w:val="16"/>
          <w:szCs w:val="16"/>
        </w:rPr>
        <w:t xml:space="preserve">20.11. Emitir </w:t>
      </w:r>
      <w:r w:rsidRPr="003D5A97">
        <w:rPr>
          <w:sz w:val="16"/>
          <w:szCs w:val="16"/>
          <w:lang w:eastAsia="en-US"/>
        </w:rPr>
        <w:t xml:space="preserve">Termo </w:t>
      </w:r>
      <w:r w:rsidRPr="003D5A97">
        <w:rPr>
          <w:sz w:val="16"/>
          <w:szCs w:val="16"/>
        </w:rPr>
        <w:t>Detalhado para efeito de recebimento definitivo dos serviços prestados, com base nos relatórios e documentações apresentadas; e</w:t>
      </w:r>
    </w:p>
    <w:p w14:paraId="6759FCD5" w14:textId="77777777" w:rsidR="003D5A97" w:rsidRPr="003D5A97" w:rsidRDefault="003D5A97" w:rsidP="003D5A97">
      <w:pPr>
        <w:spacing w:line="360" w:lineRule="auto"/>
        <w:ind w:firstLine="708"/>
        <w:jc w:val="both"/>
        <w:rPr>
          <w:sz w:val="16"/>
          <w:szCs w:val="16"/>
        </w:rPr>
      </w:pPr>
      <w:r w:rsidRPr="003D5A97">
        <w:rPr>
          <w:sz w:val="16"/>
          <w:szCs w:val="16"/>
        </w:rPr>
        <w:t>20.11.1. Comunicar a empresa para que emita a Nota Fiscal ou Fatura, com o valor exato dimensionado pela fiscalização.</w:t>
      </w:r>
    </w:p>
    <w:p w14:paraId="02456B5F" w14:textId="77777777" w:rsidR="003D5A97" w:rsidRPr="003D5A97" w:rsidRDefault="003D5A97" w:rsidP="003D5A97">
      <w:pPr>
        <w:spacing w:line="360" w:lineRule="auto"/>
        <w:jc w:val="both"/>
        <w:rPr>
          <w:sz w:val="16"/>
          <w:szCs w:val="16"/>
        </w:rPr>
      </w:pPr>
      <w:r w:rsidRPr="003D5A97">
        <w:rPr>
          <w:sz w:val="16"/>
          <w:szCs w:val="16"/>
        </w:rPr>
        <w:t>20.12. Enviar a documentação pertinente ao setor de contratos ou contabilidade para a formalização dos procedimentos de liquidação e pagamento, no valor dimensionado pela fiscalização e gestão.</w:t>
      </w:r>
    </w:p>
    <w:p w14:paraId="3C34D5E2" w14:textId="77777777" w:rsidR="003D5A97" w:rsidRPr="003D5A97" w:rsidRDefault="003D5A97" w:rsidP="003D5A97">
      <w:pPr>
        <w:spacing w:line="360" w:lineRule="auto"/>
        <w:jc w:val="both"/>
        <w:rPr>
          <w:sz w:val="16"/>
          <w:szCs w:val="16"/>
        </w:rPr>
      </w:pPr>
      <w:r w:rsidRPr="003D5A97">
        <w:rPr>
          <w:sz w:val="16"/>
          <w:szCs w:val="16"/>
        </w:rPr>
        <w:t xml:space="preserve">20.13. No caso de controvérsia sobre a execução do objeto, quanto à dimensão, qualidade e quantidade, deverá ser observado o teor do </w:t>
      </w:r>
      <w:hyperlink r:id="rId31" w:anchor="art143">
        <w:r w:rsidRPr="003D5A97">
          <w:rPr>
            <w:sz w:val="16"/>
            <w:szCs w:val="16"/>
          </w:rPr>
          <w:t>art. 143 da Lei nº 14.133, de 2021</w:t>
        </w:r>
      </w:hyperlink>
      <w:r w:rsidRPr="003D5A97">
        <w:rPr>
          <w:sz w:val="16"/>
          <w:szCs w:val="16"/>
        </w:rPr>
        <w:t>, comunicando-se à empresa para emissão de Nota 15.14. Fiscal no que pertine à parcela incontroversa da execução do objeto, para efeito de liquidação e pagamento.</w:t>
      </w:r>
    </w:p>
    <w:p w14:paraId="51FE05B0" w14:textId="77777777" w:rsidR="003D5A97" w:rsidRPr="003D5A97" w:rsidRDefault="003D5A97" w:rsidP="003D5A97">
      <w:pPr>
        <w:spacing w:line="360" w:lineRule="auto"/>
        <w:jc w:val="both"/>
        <w:rPr>
          <w:sz w:val="16"/>
          <w:szCs w:val="16"/>
        </w:rPr>
      </w:pPr>
      <w:r w:rsidRPr="003D5A97">
        <w:rPr>
          <w:sz w:val="16"/>
          <w:szCs w:val="16"/>
        </w:rPr>
        <w:t>20.15. Nenhum prazo de recebimento ocorrerá enquanto pendente a solução, pelo contratado, de inconsistências verificadas na execução do objeto ou no instrumento de cobrança.</w:t>
      </w:r>
    </w:p>
    <w:p w14:paraId="192CFF77" w14:textId="77777777" w:rsidR="003D5A97" w:rsidRPr="003D5A97" w:rsidRDefault="003D5A97" w:rsidP="003D5A97">
      <w:pPr>
        <w:spacing w:line="360" w:lineRule="auto"/>
        <w:jc w:val="both"/>
        <w:rPr>
          <w:sz w:val="16"/>
          <w:szCs w:val="16"/>
        </w:rPr>
      </w:pPr>
      <w:r w:rsidRPr="003D5A97">
        <w:rPr>
          <w:sz w:val="16"/>
          <w:szCs w:val="16"/>
        </w:rPr>
        <w:t>20.16. O recebimento provisório ou definitivo não excluirá a responsabilidade civil pela solidez e pela segurança do serviço nem a responsabilidade ético-profissional pela perfeita execução do contrato.</w:t>
      </w:r>
    </w:p>
    <w:p w14:paraId="6E51397E" w14:textId="77777777" w:rsidR="003D5A97" w:rsidRPr="003D5A97" w:rsidRDefault="003D5A97" w:rsidP="003D5A97">
      <w:pPr>
        <w:spacing w:line="360" w:lineRule="auto"/>
        <w:jc w:val="both"/>
        <w:rPr>
          <w:sz w:val="16"/>
          <w:szCs w:val="16"/>
        </w:rPr>
      </w:pPr>
      <w:r w:rsidRPr="003D5A97">
        <w:rPr>
          <w:sz w:val="16"/>
          <w:szCs w:val="16"/>
        </w:rPr>
        <w:t>Liquidação.</w:t>
      </w:r>
    </w:p>
    <w:p w14:paraId="3D1778A1" w14:textId="77777777" w:rsidR="003D5A97" w:rsidRPr="003D5A97" w:rsidRDefault="003D5A97" w:rsidP="003D5A97">
      <w:pPr>
        <w:spacing w:line="360" w:lineRule="auto"/>
        <w:jc w:val="both"/>
        <w:rPr>
          <w:sz w:val="16"/>
          <w:szCs w:val="16"/>
        </w:rPr>
      </w:pPr>
      <w:r w:rsidRPr="003D5A97">
        <w:rPr>
          <w:sz w:val="16"/>
          <w:szCs w:val="16"/>
        </w:rPr>
        <w:t xml:space="preserve">20.17. Recebida a Nota Fiscal ou documento de cobrança equivalente, correrá o prazo de dez dias úteis para fins de liquidação, na forma desta seção, prorrogáveis por igual período, nos termos do </w:t>
      </w:r>
      <w:hyperlink r:id="rId32">
        <w:r w:rsidRPr="003D5A97">
          <w:rPr>
            <w:sz w:val="16"/>
            <w:szCs w:val="16"/>
          </w:rPr>
          <w:t>art. 7º, §2º da Instrução Normativa SEGES/ME nº 77/2022.</w:t>
        </w:r>
      </w:hyperlink>
    </w:p>
    <w:p w14:paraId="487B9B05" w14:textId="77777777" w:rsidR="003D5A97" w:rsidRPr="003D5A97" w:rsidRDefault="003D5A97" w:rsidP="003D5A97">
      <w:pPr>
        <w:spacing w:line="360" w:lineRule="auto"/>
        <w:jc w:val="both"/>
        <w:rPr>
          <w:sz w:val="16"/>
          <w:szCs w:val="16"/>
        </w:rPr>
      </w:pPr>
      <w:r w:rsidRPr="003D5A97">
        <w:rPr>
          <w:sz w:val="16"/>
          <w:szCs w:val="16"/>
        </w:rPr>
        <w:t xml:space="preserve">20.18. O prazo de que trata o item anterior será reduzido à metade, mantendo-se a possibilidade de prorrogação, nos casos de contratações decorrentes de despesas cujos valores não ultrapassem o limite de que trata o </w:t>
      </w:r>
      <w:hyperlink r:id="rId33" w:anchor="art75">
        <w:r w:rsidRPr="003D5A97">
          <w:rPr>
            <w:sz w:val="16"/>
            <w:szCs w:val="16"/>
          </w:rPr>
          <w:t>inciso II do art. 75 da Lei nº 14.133, de 2021</w:t>
        </w:r>
      </w:hyperlink>
    </w:p>
    <w:p w14:paraId="48F6E32F" w14:textId="77777777" w:rsidR="003D5A97" w:rsidRPr="003D5A97" w:rsidRDefault="003D5A97" w:rsidP="003D5A97">
      <w:pPr>
        <w:spacing w:line="360" w:lineRule="auto"/>
        <w:jc w:val="both"/>
        <w:rPr>
          <w:sz w:val="16"/>
          <w:szCs w:val="16"/>
        </w:rPr>
      </w:pPr>
      <w:r w:rsidRPr="003D5A97">
        <w:rPr>
          <w:sz w:val="16"/>
          <w:szCs w:val="16"/>
        </w:rPr>
        <w:t>20.19. Para fins de liquidação, o setor competente deve verificar se a Nota Fiscal ou Fatura apresentada expressa os elementos necessários e essenciais do documento, tais como:</w:t>
      </w:r>
    </w:p>
    <w:p w14:paraId="42767025" w14:textId="77777777" w:rsidR="003D5A97" w:rsidRPr="003D5A97" w:rsidRDefault="003D5A97" w:rsidP="003D5A97">
      <w:pPr>
        <w:spacing w:line="360" w:lineRule="auto"/>
        <w:jc w:val="both"/>
        <w:rPr>
          <w:sz w:val="16"/>
          <w:szCs w:val="16"/>
        </w:rPr>
      </w:pPr>
      <w:r w:rsidRPr="003D5A97">
        <w:rPr>
          <w:sz w:val="16"/>
          <w:szCs w:val="16"/>
        </w:rPr>
        <w:t>o prazo de validade;</w:t>
      </w:r>
    </w:p>
    <w:p w14:paraId="54B90EC3" w14:textId="77777777" w:rsidR="003D5A97" w:rsidRPr="003D5A97" w:rsidRDefault="003D5A97" w:rsidP="003D5A97">
      <w:pPr>
        <w:spacing w:line="360" w:lineRule="auto"/>
        <w:jc w:val="both"/>
        <w:rPr>
          <w:sz w:val="16"/>
          <w:szCs w:val="16"/>
        </w:rPr>
      </w:pPr>
      <w:r w:rsidRPr="003D5A97">
        <w:rPr>
          <w:sz w:val="16"/>
          <w:szCs w:val="16"/>
        </w:rPr>
        <w:t>a data da emissão;</w:t>
      </w:r>
    </w:p>
    <w:p w14:paraId="5A782814" w14:textId="77777777" w:rsidR="003D5A97" w:rsidRPr="003D5A97" w:rsidRDefault="003D5A97" w:rsidP="003D5A97">
      <w:pPr>
        <w:spacing w:line="360" w:lineRule="auto"/>
        <w:jc w:val="both"/>
        <w:rPr>
          <w:sz w:val="16"/>
          <w:szCs w:val="16"/>
        </w:rPr>
      </w:pPr>
      <w:r w:rsidRPr="003D5A97">
        <w:rPr>
          <w:sz w:val="16"/>
          <w:szCs w:val="16"/>
        </w:rPr>
        <w:t>os dados do contrato e do órgão contratante;</w:t>
      </w:r>
    </w:p>
    <w:p w14:paraId="4EA66DEB" w14:textId="77777777" w:rsidR="003D5A97" w:rsidRPr="003D5A97" w:rsidRDefault="003D5A97" w:rsidP="003D5A97">
      <w:pPr>
        <w:spacing w:line="360" w:lineRule="auto"/>
        <w:jc w:val="both"/>
        <w:rPr>
          <w:sz w:val="16"/>
          <w:szCs w:val="16"/>
        </w:rPr>
      </w:pPr>
      <w:r w:rsidRPr="003D5A97">
        <w:rPr>
          <w:sz w:val="16"/>
          <w:szCs w:val="16"/>
        </w:rPr>
        <w:t>o período respectivo de execução do contrato;</w:t>
      </w:r>
    </w:p>
    <w:p w14:paraId="61D3A45D" w14:textId="77777777" w:rsidR="003D5A97" w:rsidRPr="003D5A97" w:rsidRDefault="003D5A97" w:rsidP="003D5A97">
      <w:pPr>
        <w:spacing w:line="360" w:lineRule="auto"/>
        <w:jc w:val="both"/>
        <w:rPr>
          <w:sz w:val="16"/>
          <w:szCs w:val="16"/>
        </w:rPr>
      </w:pPr>
      <w:r w:rsidRPr="003D5A97">
        <w:rPr>
          <w:sz w:val="16"/>
          <w:szCs w:val="16"/>
        </w:rPr>
        <w:t>o valor a pagar; e</w:t>
      </w:r>
    </w:p>
    <w:p w14:paraId="0F557561" w14:textId="77777777" w:rsidR="003D5A97" w:rsidRPr="003D5A97" w:rsidRDefault="003D5A97" w:rsidP="003D5A97">
      <w:pPr>
        <w:spacing w:line="360" w:lineRule="auto"/>
        <w:jc w:val="both"/>
        <w:rPr>
          <w:sz w:val="16"/>
          <w:szCs w:val="16"/>
        </w:rPr>
      </w:pPr>
      <w:r w:rsidRPr="003D5A97">
        <w:rPr>
          <w:sz w:val="16"/>
          <w:szCs w:val="16"/>
        </w:rPr>
        <w:t>eventual destaque do valor de retenções tributárias cabíveis.</w:t>
      </w:r>
    </w:p>
    <w:p w14:paraId="5C84CBCD" w14:textId="77777777" w:rsidR="003D5A97" w:rsidRPr="003D5A97" w:rsidRDefault="003D5A97" w:rsidP="003D5A97">
      <w:pPr>
        <w:spacing w:line="360" w:lineRule="auto"/>
        <w:jc w:val="both"/>
        <w:rPr>
          <w:sz w:val="16"/>
          <w:szCs w:val="16"/>
        </w:rPr>
      </w:pPr>
      <w:r w:rsidRPr="003D5A97">
        <w:rPr>
          <w:sz w:val="16"/>
          <w:szCs w:val="16"/>
        </w:rPr>
        <w:t>20.20.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6D8B4ED6" w14:textId="77777777" w:rsidR="003D5A97" w:rsidRPr="003D5A97" w:rsidRDefault="003D5A97" w:rsidP="003D5A97">
      <w:pPr>
        <w:spacing w:line="360" w:lineRule="auto"/>
        <w:jc w:val="both"/>
        <w:rPr>
          <w:sz w:val="16"/>
          <w:szCs w:val="16"/>
        </w:rPr>
      </w:pPr>
      <w:r w:rsidRPr="003D5A97">
        <w:rPr>
          <w:sz w:val="16"/>
          <w:szCs w:val="16"/>
        </w:rPr>
        <w:lastRenderedPageBreak/>
        <w:t>A Nota Fiscal ou Fatura deverá ser obrigatoriamente acompanhada da comprovação da regularidade fiscal, 15.21. Constatada por meio de consulta on-line ao SICAF ou, na impossibilidade de acesso ao referido Sistema, mediante consulta aos sítios eletrônicos oficiais ou à documentação mencionada no art. 68 da Lei nº 14.133/2021.</w:t>
      </w:r>
    </w:p>
    <w:p w14:paraId="145C6001" w14:textId="77777777" w:rsidR="003D5A97" w:rsidRPr="003D5A97" w:rsidRDefault="003D5A97" w:rsidP="003D5A97">
      <w:pPr>
        <w:spacing w:line="360" w:lineRule="auto"/>
        <w:jc w:val="both"/>
        <w:rPr>
          <w:sz w:val="16"/>
          <w:szCs w:val="16"/>
        </w:rPr>
      </w:pPr>
      <w:r w:rsidRPr="003D5A97">
        <w:rPr>
          <w:sz w:val="16"/>
          <w:szCs w:val="16"/>
        </w:rPr>
        <w:t>20.22.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36DBCE5F" w14:textId="77777777" w:rsidR="003D5A97" w:rsidRPr="003D5A97" w:rsidRDefault="003D5A97" w:rsidP="003D5A97">
      <w:pPr>
        <w:spacing w:line="360" w:lineRule="auto"/>
        <w:jc w:val="both"/>
        <w:rPr>
          <w:sz w:val="16"/>
          <w:szCs w:val="16"/>
        </w:rPr>
      </w:pPr>
      <w:r w:rsidRPr="003D5A97">
        <w:rPr>
          <w:sz w:val="16"/>
          <w:szCs w:val="16"/>
        </w:rPr>
        <w:t>20.23.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988DB58" w14:textId="77777777" w:rsidR="003D5A97" w:rsidRPr="003D5A97" w:rsidRDefault="003D5A97" w:rsidP="003D5A97">
      <w:pPr>
        <w:spacing w:line="360" w:lineRule="auto"/>
        <w:jc w:val="both"/>
        <w:rPr>
          <w:sz w:val="16"/>
          <w:szCs w:val="16"/>
        </w:rPr>
      </w:pPr>
      <w:r w:rsidRPr="003D5A97">
        <w:rPr>
          <w:sz w:val="16"/>
          <w:szCs w:val="16"/>
        </w:rPr>
        <w:t xml:space="preserve">20.24.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5387BA" w14:textId="77777777" w:rsidR="003D5A97" w:rsidRPr="003D5A97" w:rsidRDefault="003D5A97" w:rsidP="003D5A97">
      <w:pPr>
        <w:spacing w:line="360" w:lineRule="auto"/>
        <w:jc w:val="both"/>
        <w:rPr>
          <w:sz w:val="16"/>
          <w:szCs w:val="16"/>
        </w:rPr>
      </w:pPr>
      <w:r w:rsidRPr="003D5A97">
        <w:rPr>
          <w:sz w:val="16"/>
          <w:szCs w:val="16"/>
        </w:rPr>
        <w:t>20.25. Persistindo a irregularidade, o contratante deverá adotar as medidas necessárias à rescisão contratual nos autos do processo administrativo correspondente, assegurada ao contratado a ampla defesa.</w:t>
      </w:r>
    </w:p>
    <w:p w14:paraId="598AAC5B" w14:textId="77777777" w:rsidR="003D5A97" w:rsidRPr="003D5A97" w:rsidRDefault="003D5A97" w:rsidP="003D5A97">
      <w:pPr>
        <w:spacing w:line="360" w:lineRule="auto"/>
        <w:jc w:val="both"/>
        <w:rPr>
          <w:sz w:val="16"/>
          <w:szCs w:val="16"/>
        </w:rPr>
      </w:pPr>
      <w:r w:rsidRPr="003D5A97">
        <w:rPr>
          <w:sz w:val="16"/>
          <w:szCs w:val="16"/>
        </w:rPr>
        <w:t xml:space="preserve">20.26. Havendo a efetiva execução do objeto, os pagamentos serão realizados normalmente, até que se decida pela rescisão do contrato, caso o contratado não regularize sua situação junto ao SICAF. </w:t>
      </w:r>
    </w:p>
    <w:p w14:paraId="38030B55" w14:textId="77777777" w:rsidR="003D5A97" w:rsidRPr="003D5A97" w:rsidRDefault="003D5A97" w:rsidP="003D5A97">
      <w:pPr>
        <w:spacing w:line="360" w:lineRule="auto"/>
        <w:jc w:val="both"/>
        <w:rPr>
          <w:b/>
          <w:bCs/>
          <w:sz w:val="16"/>
          <w:szCs w:val="16"/>
        </w:rPr>
      </w:pPr>
      <w:r w:rsidRPr="003D5A97">
        <w:rPr>
          <w:b/>
          <w:bCs/>
          <w:sz w:val="16"/>
          <w:szCs w:val="16"/>
        </w:rPr>
        <w:t>Prazo de pagamento</w:t>
      </w:r>
    </w:p>
    <w:p w14:paraId="67D6986A" w14:textId="77777777" w:rsidR="003D5A97" w:rsidRPr="003D5A97" w:rsidRDefault="003D5A97" w:rsidP="003D5A97">
      <w:pPr>
        <w:spacing w:line="360" w:lineRule="auto"/>
        <w:jc w:val="both"/>
        <w:rPr>
          <w:sz w:val="16"/>
          <w:szCs w:val="16"/>
        </w:rPr>
      </w:pPr>
      <w:r w:rsidRPr="003D5A97">
        <w:rPr>
          <w:sz w:val="16"/>
          <w:szCs w:val="16"/>
        </w:rPr>
        <w:t>20.27. O pagamento será efetuado no prazo máximo de até dez dias úteis, contados da finalização da liquidação da despesa, conforme seção anterior, nos termos da Instrução Normativa SEGES/ME nº 77, de 2022.</w:t>
      </w:r>
    </w:p>
    <w:p w14:paraId="2EA200DC" w14:textId="77777777" w:rsidR="003D5A97" w:rsidRPr="003D5A97" w:rsidRDefault="003D5A97" w:rsidP="003D5A97">
      <w:pPr>
        <w:spacing w:line="360" w:lineRule="auto"/>
        <w:jc w:val="both"/>
        <w:rPr>
          <w:sz w:val="16"/>
          <w:szCs w:val="16"/>
        </w:rPr>
      </w:pPr>
      <w:r w:rsidRPr="003D5A97">
        <w:rPr>
          <w:sz w:val="16"/>
          <w:szCs w:val="16"/>
        </w:rPr>
        <w:t>Forma de pagamento</w:t>
      </w:r>
    </w:p>
    <w:p w14:paraId="1807D669" w14:textId="77777777" w:rsidR="003D5A97" w:rsidRPr="003D5A97" w:rsidRDefault="003D5A97" w:rsidP="003D5A97">
      <w:pPr>
        <w:spacing w:line="360" w:lineRule="auto"/>
        <w:ind w:firstLine="708"/>
        <w:jc w:val="both"/>
        <w:rPr>
          <w:sz w:val="16"/>
          <w:szCs w:val="16"/>
        </w:rPr>
      </w:pPr>
      <w:r w:rsidRPr="003D5A97">
        <w:rPr>
          <w:sz w:val="16"/>
          <w:szCs w:val="16"/>
        </w:rPr>
        <w:t>20.27.1. O pagamento será realizado através de ordem bancária, para crédito em banco, agência e conta corrente indicados pelo contratado.</w:t>
      </w:r>
    </w:p>
    <w:p w14:paraId="7FB92F7D" w14:textId="77777777" w:rsidR="003D5A97" w:rsidRPr="003D5A97" w:rsidRDefault="003D5A97" w:rsidP="003D5A97">
      <w:pPr>
        <w:spacing w:line="360" w:lineRule="auto"/>
        <w:jc w:val="both"/>
        <w:rPr>
          <w:sz w:val="16"/>
          <w:szCs w:val="16"/>
        </w:rPr>
      </w:pPr>
      <w:r w:rsidRPr="003D5A97">
        <w:rPr>
          <w:sz w:val="16"/>
          <w:szCs w:val="16"/>
        </w:rPr>
        <w:t>20.28. Será considerada data do pagamento o dia em que constar como emitida a ordem bancária para pagamento.</w:t>
      </w:r>
    </w:p>
    <w:p w14:paraId="7E5FDB32" w14:textId="77777777" w:rsidR="003D5A97" w:rsidRPr="003D5A97" w:rsidRDefault="003D5A97" w:rsidP="003D5A97">
      <w:pPr>
        <w:spacing w:line="360" w:lineRule="auto"/>
        <w:jc w:val="both"/>
        <w:rPr>
          <w:sz w:val="16"/>
          <w:szCs w:val="16"/>
        </w:rPr>
      </w:pPr>
      <w:r w:rsidRPr="003D5A97">
        <w:rPr>
          <w:sz w:val="16"/>
          <w:szCs w:val="16"/>
        </w:rPr>
        <w:t>20.29. Quando do pagamento, será efetuada a retenção tributária prevista na legislação aplicável.</w:t>
      </w:r>
    </w:p>
    <w:p w14:paraId="3E69190E" w14:textId="77777777" w:rsidR="003D5A97" w:rsidRPr="003D5A97" w:rsidRDefault="003D5A97" w:rsidP="003D5A97">
      <w:pPr>
        <w:spacing w:line="360" w:lineRule="auto"/>
        <w:jc w:val="both"/>
        <w:rPr>
          <w:sz w:val="16"/>
          <w:szCs w:val="16"/>
        </w:rPr>
      </w:pPr>
      <w:r w:rsidRPr="003D5A97">
        <w:rPr>
          <w:sz w:val="16"/>
          <w:szCs w:val="16"/>
        </w:rPr>
        <w:t>Independentemente do percentual de tributo inserido na planilha, quando houver, serão retidos na fonte, quando da realização do pagamento, os percentuais estabelecidos na legislação vigente.</w:t>
      </w:r>
    </w:p>
    <w:p w14:paraId="60F30CB8" w14:textId="77777777" w:rsidR="003D5A97" w:rsidRPr="003D5A97" w:rsidRDefault="003D5A97" w:rsidP="003D5A97">
      <w:pPr>
        <w:spacing w:line="360" w:lineRule="auto"/>
        <w:jc w:val="both"/>
        <w:rPr>
          <w:sz w:val="16"/>
          <w:szCs w:val="16"/>
        </w:rPr>
      </w:pPr>
      <w:r w:rsidRPr="003D5A97">
        <w:rPr>
          <w:sz w:val="16"/>
          <w:szCs w:val="16"/>
        </w:rPr>
        <w:t>15.30.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73BD87E" w14:textId="77777777" w:rsidR="003D5A97" w:rsidRPr="003D5A97" w:rsidRDefault="003D5A97" w:rsidP="003D5A97">
      <w:pPr>
        <w:shd w:val="clear" w:color="auto" w:fill="DEEAF6"/>
        <w:spacing w:line="360" w:lineRule="auto"/>
        <w:ind w:hanging="2"/>
        <w:jc w:val="both"/>
        <w:rPr>
          <w:sz w:val="16"/>
          <w:szCs w:val="16"/>
        </w:rPr>
      </w:pPr>
      <w:r w:rsidRPr="003D5A97">
        <w:rPr>
          <w:sz w:val="16"/>
          <w:szCs w:val="16"/>
        </w:rPr>
        <w:t>21. ALTERAÇÃO OU ATUALIZAÇÃO DOS PREÇOS REGISTRADOS</w:t>
      </w:r>
    </w:p>
    <w:p w14:paraId="7DED37F4" w14:textId="77777777" w:rsidR="003D5A97" w:rsidRPr="003D5A97" w:rsidRDefault="003D5A97" w:rsidP="003D5A97">
      <w:pPr>
        <w:spacing w:line="360" w:lineRule="auto"/>
        <w:jc w:val="both"/>
        <w:rPr>
          <w:sz w:val="16"/>
          <w:szCs w:val="16"/>
        </w:rPr>
      </w:pPr>
      <w:r w:rsidRPr="003D5A97">
        <w:rPr>
          <w:sz w:val="16"/>
          <w:szCs w:val="16"/>
        </w:rPr>
        <w:t>21.1. Os preços registrados poderão ser alterados ou atualizados em decorrência de eventual redução dos preços praticados no mercado ou de fato que eleve o custo dos bens, das obras ou dos serviços registrados, nas seguintes situações:</w:t>
      </w:r>
    </w:p>
    <w:p w14:paraId="10889836" w14:textId="77777777" w:rsidR="003D5A97" w:rsidRPr="003D5A97" w:rsidRDefault="003D5A97" w:rsidP="003D5A97">
      <w:pPr>
        <w:spacing w:line="360" w:lineRule="auto"/>
        <w:jc w:val="both"/>
        <w:rPr>
          <w:sz w:val="16"/>
          <w:szCs w:val="16"/>
        </w:rPr>
      </w:pPr>
      <w:r w:rsidRPr="003D5A97">
        <w:rPr>
          <w:sz w:val="16"/>
          <w:szCs w:val="16"/>
        </w:rPr>
        <w:t>21.1.1.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43F9CD" w14:textId="77777777" w:rsidR="003D5A97" w:rsidRPr="003D5A97" w:rsidRDefault="003D5A97" w:rsidP="003D5A97">
      <w:pPr>
        <w:spacing w:line="360" w:lineRule="auto"/>
        <w:jc w:val="both"/>
        <w:rPr>
          <w:sz w:val="16"/>
          <w:szCs w:val="16"/>
        </w:rPr>
      </w:pPr>
      <w:r w:rsidRPr="003D5A97">
        <w:rPr>
          <w:sz w:val="16"/>
          <w:szCs w:val="16"/>
        </w:rPr>
        <w:t>21.1.2. Em caso de criação, alteração ou extinção de quaisquer tributos ou encargos legais ou a superveniência de disposições legais, com comprovada repercussão sobre os preços registrados;</w:t>
      </w:r>
    </w:p>
    <w:p w14:paraId="41D3116D" w14:textId="77777777" w:rsidR="003D5A97" w:rsidRPr="003D5A97" w:rsidRDefault="003D5A97" w:rsidP="003D5A97">
      <w:pPr>
        <w:spacing w:line="360" w:lineRule="auto"/>
        <w:jc w:val="both"/>
        <w:rPr>
          <w:sz w:val="16"/>
          <w:szCs w:val="16"/>
        </w:rPr>
      </w:pPr>
      <w:r w:rsidRPr="003D5A97">
        <w:rPr>
          <w:sz w:val="16"/>
          <w:szCs w:val="16"/>
        </w:rPr>
        <w:t>21.1.3. Na hipótese de previsão no edital ou no aviso de contratação direta de cláusula de reajustamento ou repactuação sobre os preços registrados, nos termos da Lei nº 14.133, de 2021.</w:t>
      </w:r>
    </w:p>
    <w:p w14:paraId="59506846" w14:textId="77777777" w:rsidR="003D5A97" w:rsidRPr="003D5A97" w:rsidRDefault="003D5A97" w:rsidP="003D5A97">
      <w:pPr>
        <w:spacing w:line="360" w:lineRule="auto"/>
        <w:jc w:val="both"/>
        <w:rPr>
          <w:sz w:val="16"/>
          <w:szCs w:val="16"/>
        </w:rPr>
      </w:pPr>
      <w:r w:rsidRPr="003D5A97">
        <w:rPr>
          <w:sz w:val="16"/>
          <w:szCs w:val="16"/>
        </w:rPr>
        <w:t>21.1.3.1. No caso do reajustamento, deverá ser respeitada a contagem da anualidade e o índice previstos para a contratação;</w:t>
      </w:r>
    </w:p>
    <w:p w14:paraId="7CBD31EC" w14:textId="77777777" w:rsidR="003D5A97" w:rsidRPr="003D5A97" w:rsidRDefault="003D5A97" w:rsidP="003D5A97">
      <w:pPr>
        <w:spacing w:line="360" w:lineRule="auto"/>
        <w:jc w:val="both"/>
        <w:rPr>
          <w:sz w:val="16"/>
          <w:szCs w:val="16"/>
        </w:rPr>
      </w:pPr>
      <w:r w:rsidRPr="003D5A97">
        <w:rPr>
          <w:sz w:val="16"/>
          <w:szCs w:val="16"/>
        </w:rPr>
        <w:t>21.1.3.2. No caso da repactuação, poderá ser a pedido do interessado, conforme critérios definidos para a contratação.</w:t>
      </w:r>
    </w:p>
    <w:p w14:paraId="01312B8A" w14:textId="77777777" w:rsidR="003D5A97" w:rsidRPr="003D5A97" w:rsidRDefault="003D5A97" w:rsidP="003D5A97">
      <w:pPr>
        <w:shd w:val="clear" w:color="auto" w:fill="C6D9F1" w:themeFill="text2" w:themeFillTint="33"/>
        <w:spacing w:line="360" w:lineRule="auto"/>
        <w:jc w:val="both"/>
        <w:rPr>
          <w:sz w:val="16"/>
          <w:szCs w:val="16"/>
        </w:rPr>
      </w:pPr>
      <w:r w:rsidRPr="003D5A97">
        <w:rPr>
          <w:sz w:val="16"/>
          <w:szCs w:val="16"/>
        </w:rPr>
        <w:t>22. FUNDAMENTAÇÃO LEGAL</w:t>
      </w:r>
    </w:p>
    <w:p w14:paraId="566009E6" w14:textId="77777777" w:rsidR="003D5A97" w:rsidRPr="003D5A97" w:rsidRDefault="003D5A97" w:rsidP="003D5A97">
      <w:pPr>
        <w:spacing w:line="360" w:lineRule="auto"/>
        <w:jc w:val="both"/>
        <w:rPr>
          <w:sz w:val="16"/>
          <w:szCs w:val="16"/>
        </w:rPr>
      </w:pPr>
      <w:r w:rsidRPr="003D5A97">
        <w:rPr>
          <w:sz w:val="16"/>
          <w:szCs w:val="16"/>
        </w:rPr>
        <w:t>22.1. Este TR foi elaborado de acordo com o Ordenamento Jurídico Nacional que regulamenta o processo de aquisições para a Administração Pública: INSTRUÇÃO NORMATIVA SEGES/ME Nº 81, DE 25 DE NOVEMBRO DE 2022, Decreto Municipal n°010/2024, aplicando-se subsidiariamente Lei n°14.133/2021, de 01 de abril de 2021, e constitui peça integrante, indispensável e inseparável do processo licitatório.</w:t>
      </w:r>
    </w:p>
    <w:p w14:paraId="3D68A24F" w14:textId="77777777" w:rsidR="003D5A97" w:rsidRPr="003D5A97" w:rsidRDefault="003D5A97" w:rsidP="003D5A97">
      <w:pPr>
        <w:jc w:val="center"/>
        <w:rPr>
          <w:rFonts w:eastAsia="Bodoni"/>
          <w:sz w:val="16"/>
          <w:szCs w:val="16"/>
        </w:rPr>
      </w:pPr>
    </w:p>
    <w:p w14:paraId="72278943" w14:textId="77777777" w:rsidR="003D5A97" w:rsidRPr="003D5A97" w:rsidRDefault="003D5A97" w:rsidP="003D5A97">
      <w:pPr>
        <w:jc w:val="center"/>
        <w:rPr>
          <w:rFonts w:eastAsia="Bodoni"/>
          <w:sz w:val="16"/>
          <w:szCs w:val="16"/>
        </w:rPr>
      </w:pPr>
    </w:p>
    <w:p w14:paraId="71C9C400" w14:textId="77777777" w:rsidR="003D5A97" w:rsidRPr="003D5A97" w:rsidRDefault="003D5A97" w:rsidP="003D5A97">
      <w:pPr>
        <w:jc w:val="center"/>
        <w:rPr>
          <w:rFonts w:eastAsia="Bodoni"/>
          <w:sz w:val="16"/>
          <w:szCs w:val="16"/>
        </w:rPr>
      </w:pPr>
    </w:p>
    <w:p w14:paraId="64712D28" w14:textId="77777777" w:rsidR="003D5A97" w:rsidRPr="003D5A97" w:rsidRDefault="003D5A97" w:rsidP="003D5A97">
      <w:pPr>
        <w:jc w:val="center"/>
        <w:rPr>
          <w:rFonts w:eastAsia="Bodoni"/>
          <w:sz w:val="16"/>
          <w:szCs w:val="16"/>
        </w:rPr>
      </w:pPr>
    </w:p>
    <w:p w14:paraId="31109857" w14:textId="110DE2FE" w:rsidR="003042E6" w:rsidRPr="003D5A97" w:rsidRDefault="009C573F" w:rsidP="003042E6">
      <w:pPr>
        <w:jc w:val="center"/>
        <w:rPr>
          <w:b/>
          <w:sz w:val="16"/>
          <w:szCs w:val="16"/>
        </w:rPr>
      </w:pPr>
      <w:bookmarkStart w:id="23" w:name="_3dy6vkm" w:colFirst="0" w:colLast="0"/>
      <w:bookmarkEnd w:id="23"/>
      <w:r w:rsidRPr="003D5A97">
        <w:rPr>
          <w:b/>
          <w:sz w:val="16"/>
          <w:szCs w:val="16"/>
        </w:rPr>
        <w:lastRenderedPageBreak/>
        <w:t>PREGÃO ELETRÔNICO Nº</w:t>
      </w:r>
      <w:r w:rsidR="003D5A97">
        <w:rPr>
          <w:b/>
          <w:sz w:val="16"/>
          <w:szCs w:val="16"/>
        </w:rPr>
        <w:t>90003</w:t>
      </w:r>
      <w:r w:rsidR="00FC4718" w:rsidRPr="003D5A97">
        <w:rPr>
          <w:b/>
          <w:sz w:val="16"/>
          <w:szCs w:val="16"/>
        </w:rPr>
        <w:t>/202</w:t>
      </w:r>
      <w:r w:rsidR="00B06526" w:rsidRPr="003D5A97">
        <w:rPr>
          <w:b/>
          <w:sz w:val="16"/>
          <w:szCs w:val="16"/>
        </w:rPr>
        <w:t>5</w:t>
      </w:r>
    </w:p>
    <w:p w14:paraId="64B121E3" w14:textId="79B22C92" w:rsidR="003042E6" w:rsidRPr="003D5A97" w:rsidRDefault="003042E6" w:rsidP="003042E6">
      <w:pPr>
        <w:jc w:val="center"/>
        <w:rPr>
          <w:b/>
          <w:sz w:val="16"/>
          <w:szCs w:val="16"/>
        </w:rPr>
      </w:pPr>
      <w:r w:rsidRPr="003D5A97">
        <w:rPr>
          <w:b/>
          <w:sz w:val="16"/>
          <w:szCs w:val="16"/>
        </w:rPr>
        <w:t xml:space="preserve">ANEXO </w:t>
      </w:r>
      <w:r w:rsidR="00FC4718" w:rsidRPr="003D5A97">
        <w:rPr>
          <w:b/>
          <w:sz w:val="16"/>
          <w:szCs w:val="16"/>
        </w:rPr>
        <w:t>I</w:t>
      </w:r>
      <w:r w:rsidR="002E5857" w:rsidRPr="003D5A97">
        <w:rPr>
          <w:b/>
          <w:sz w:val="16"/>
          <w:szCs w:val="16"/>
        </w:rPr>
        <w:t>I</w:t>
      </w:r>
    </w:p>
    <w:p w14:paraId="7A6DEAF6" w14:textId="4BB4090A" w:rsidR="003042E6" w:rsidRPr="003D5A97" w:rsidRDefault="003042E6" w:rsidP="003042E6">
      <w:pPr>
        <w:jc w:val="center"/>
        <w:rPr>
          <w:b/>
          <w:sz w:val="16"/>
          <w:szCs w:val="16"/>
        </w:rPr>
      </w:pPr>
      <w:r w:rsidRPr="003D5A97">
        <w:rPr>
          <w:b/>
          <w:sz w:val="16"/>
          <w:szCs w:val="16"/>
        </w:rPr>
        <w:t xml:space="preserve">MINUTA DE ATA </w:t>
      </w:r>
      <w:r w:rsidR="00FC4718" w:rsidRPr="003D5A97">
        <w:rPr>
          <w:b/>
          <w:sz w:val="16"/>
          <w:szCs w:val="16"/>
        </w:rPr>
        <w:t>DE REGISTRO DE PREÇOS N° XX/202</w:t>
      </w:r>
      <w:r w:rsidR="00B06526" w:rsidRPr="003D5A97">
        <w:rPr>
          <w:b/>
          <w:sz w:val="16"/>
          <w:szCs w:val="16"/>
        </w:rPr>
        <w:t>5</w:t>
      </w:r>
    </w:p>
    <w:p w14:paraId="65DBD5FA" w14:textId="77777777" w:rsidR="003042E6" w:rsidRPr="003D5A97" w:rsidRDefault="003042E6" w:rsidP="003042E6">
      <w:pPr>
        <w:ind w:left="4820"/>
        <w:jc w:val="both"/>
        <w:rPr>
          <w:bCs/>
          <w:sz w:val="16"/>
          <w:szCs w:val="16"/>
        </w:rPr>
      </w:pPr>
    </w:p>
    <w:p w14:paraId="3DACC657" w14:textId="77777777" w:rsidR="003042E6" w:rsidRPr="003D5A97" w:rsidRDefault="003042E6" w:rsidP="003042E6">
      <w:pPr>
        <w:ind w:left="4820"/>
        <w:jc w:val="both"/>
        <w:rPr>
          <w:bCs/>
          <w:sz w:val="16"/>
          <w:szCs w:val="16"/>
        </w:rPr>
      </w:pPr>
      <w:r w:rsidRPr="003D5A97">
        <w:rPr>
          <w:bCs/>
          <w:sz w:val="16"/>
          <w:szCs w:val="16"/>
        </w:rPr>
        <w:t xml:space="preserve">AQUISIÇÃO DE XXXXXX ENTRE O MUNICÍPIO DE </w:t>
      </w:r>
      <w:r w:rsidR="001D46AC" w:rsidRPr="003D5A97">
        <w:rPr>
          <w:bCs/>
          <w:sz w:val="16"/>
          <w:szCs w:val="16"/>
        </w:rPr>
        <w:t>SÃO LUIS DO QUITUNDE</w:t>
      </w:r>
      <w:r w:rsidRPr="003D5A97">
        <w:rPr>
          <w:bCs/>
          <w:sz w:val="16"/>
          <w:szCs w:val="16"/>
        </w:rPr>
        <w:t xml:space="preserve"> E A EMPRESA XXXXXXXXXXXXX.</w:t>
      </w:r>
    </w:p>
    <w:p w14:paraId="2841CE60" w14:textId="77777777" w:rsidR="003042E6" w:rsidRPr="003D5A97" w:rsidRDefault="003042E6" w:rsidP="003042E6">
      <w:pPr>
        <w:ind w:left="4820"/>
        <w:jc w:val="both"/>
        <w:rPr>
          <w:bCs/>
          <w:sz w:val="16"/>
          <w:szCs w:val="16"/>
        </w:rPr>
      </w:pPr>
    </w:p>
    <w:p w14:paraId="7F96F962" w14:textId="6570EFC1" w:rsidR="003042E6" w:rsidRPr="003D5A97" w:rsidRDefault="003042E6" w:rsidP="003042E6">
      <w:pPr>
        <w:jc w:val="both"/>
        <w:rPr>
          <w:bCs/>
          <w:sz w:val="16"/>
          <w:szCs w:val="16"/>
        </w:rPr>
      </w:pPr>
      <w:r w:rsidRPr="003D5A97">
        <w:rPr>
          <w:bCs/>
          <w:sz w:val="16"/>
          <w:szCs w:val="16"/>
        </w:rPr>
        <w:tab/>
      </w:r>
      <w:r w:rsidRPr="003D5A97">
        <w:rPr>
          <w:bCs/>
          <w:sz w:val="16"/>
          <w:szCs w:val="16"/>
        </w:rPr>
        <w:tab/>
        <w:t xml:space="preserve">Pelo presente instrumento, o </w:t>
      </w:r>
      <w:r w:rsidRPr="003D5A97">
        <w:rPr>
          <w:sz w:val="16"/>
          <w:szCs w:val="16"/>
        </w:rPr>
        <w:t xml:space="preserve">MUNICÍPIO DE </w:t>
      </w:r>
      <w:r w:rsidR="001D46AC" w:rsidRPr="003D5A97">
        <w:rPr>
          <w:sz w:val="16"/>
          <w:szCs w:val="16"/>
        </w:rPr>
        <w:t>SÃO LUIS DO QUITUNDE</w:t>
      </w:r>
      <w:r w:rsidRPr="003D5A97">
        <w:rPr>
          <w:sz w:val="16"/>
          <w:szCs w:val="16"/>
        </w:rPr>
        <w:t>/AL, com Sede Administrativa na</w:t>
      </w:r>
      <w:r w:rsidR="001D46AC" w:rsidRPr="003D5A97">
        <w:rPr>
          <w:sz w:val="16"/>
          <w:szCs w:val="16"/>
        </w:rPr>
        <w:t xml:space="preserve"> Praça Ernesto Gomes Maranhão</w:t>
      </w:r>
      <w:r w:rsidRPr="003D5A97">
        <w:rPr>
          <w:sz w:val="16"/>
          <w:szCs w:val="16"/>
        </w:rPr>
        <w:t xml:space="preserve">, </w:t>
      </w:r>
      <w:r w:rsidR="001D46AC" w:rsidRPr="003D5A97">
        <w:rPr>
          <w:sz w:val="16"/>
          <w:szCs w:val="16"/>
        </w:rPr>
        <w:t>n° 55</w:t>
      </w:r>
      <w:r w:rsidRPr="003D5A97">
        <w:rPr>
          <w:sz w:val="16"/>
          <w:szCs w:val="16"/>
        </w:rPr>
        <w:t xml:space="preserve">, Centro, cidade </w:t>
      </w:r>
      <w:r w:rsidR="001D46AC" w:rsidRPr="003D5A97">
        <w:rPr>
          <w:sz w:val="16"/>
          <w:szCs w:val="16"/>
        </w:rPr>
        <w:t>de São Luis do Quitunde</w:t>
      </w:r>
      <w:r w:rsidRPr="003D5A97">
        <w:rPr>
          <w:sz w:val="16"/>
          <w:szCs w:val="16"/>
        </w:rPr>
        <w:t xml:space="preserve">/AL, inscrito no CNPJ sob nº </w:t>
      </w:r>
      <w:r w:rsidR="001D46AC" w:rsidRPr="003D5A97">
        <w:rPr>
          <w:sz w:val="16"/>
          <w:szCs w:val="16"/>
        </w:rPr>
        <w:t>12.342.671/0001-10</w:t>
      </w:r>
      <w:r w:rsidRPr="003D5A97">
        <w:rPr>
          <w:sz w:val="16"/>
          <w:szCs w:val="16"/>
        </w:rPr>
        <w:t>, neste ato representado pel</w:t>
      </w:r>
      <w:r w:rsidR="001D46AC" w:rsidRPr="003D5A97">
        <w:rPr>
          <w:sz w:val="16"/>
          <w:szCs w:val="16"/>
        </w:rPr>
        <w:t>a</w:t>
      </w:r>
      <w:r w:rsidRPr="003D5A97">
        <w:rPr>
          <w:sz w:val="16"/>
          <w:szCs w:val="16"/>
        </w:rPr>
        <w:t xml:space="preserve"> Prefeit</w:t>
      </w:r>
      <w:r w:rsidR="001D46AC" w:rsidRPr="003D5A97">
        <w:rPr>
          <w:sz w:val="16"/>
          <w:szCs w:val="16"/>
        </w:rPr>
        <w:t>a</w:t>
      </w:r>
      <w:r w:rsidRPr="003D5A97">
        <w:rPr>
          <w:sz w:val="16"/>
          <w:szCs w:val="16"/>
        </w:rPr>
        <w:t xml:space="preserve"> do Município, Senhor</w:t>
      </w:r>
      <w:r w:rsidR="001D46AC" w:rsidRPr="003D5A97">
        <w:rPr>
          <w:sz w:val="16"/>
          <w:szCs w:val="16"/>
        </w:rPr>
        <w:t xml:space="preserve">a </w:t>
      </w:r>
      <w:r w:rsidR="003E0C01" w:rsidRPr="003D5A97">
        <w:rPr>
          <w:sz w:val="16"/>
          <w:szCs w:val="16"/>
        </w:rPr>
        <w:t>MARCIA BARROS DE VASCONCELOS</w:t>
      </w:r>
      <w:r w:rsidRPr="003D5A97">
        <w:rPr>
          <w:sz w:val="16"/>
          <w:szCs w:val="16"/>
        </w:rPr>
        <w:t>, brasileir</w:t>
      </w:r>
      <w:r w:rsidR="001D46AC" w:rsidRPr="003D5A97">
        <w:rPr>
          <w:sz w:val="16"/>
          <w:szCs w:val="16"/>
        </w:rPr>
        <w:t>a</w:t>
      </w:r>
      <w:r w:rsidRPr="003D5A97">
        <w:rPr>
          <w:sz w:val="16"/>
          <w:szCs w:val="16"/>
        </w:rPr>
        <w:t>, alagoan</w:t>
      </w:r>
      <w:r w:rsidR="001D46AC" w:rsidRPr="003D5A97">
        <w:rPr>
          <w:sz w:val="16"/>
          <w:szCs w:val="16"/>
        </w:rPr>
        <w:t>a</w:t>
      </w:r>
      <w:r w:rsidRPr="003D5A97">
        <w:rPr>
          <w:sz w:val="16"/>
          <w:szCs w:val="16"/>
        </w:rPr>
        <w:t>, portador</w:t>
      </w:r>
      <w:r w:rsidR="001D46AC" w:rsidRPr="003D5A97">
        <w:rPr>
          <w:sz w:val="16"/>
          <w:szCs w:val="16"/>
        </w:rPr>
        <w:t>a</w:t>
      </w:r>
      <w:r w:rsidRPr="003D5A97">
        <w:rPr>
          <w:sz w:val="16"/>
          <w:szCs w:val="16"/>
        </w:rPr>
        <w:t xml:space="preserve"> da cédula de identidade nº XXXXXXXX – SSP/XX, inscrit</w:t>
      </w:r>
      <w:r w:rsidR="001D46AC" w:rsidRPr="003D5A97">
        <w:rPr>
          <w:sz w:val="16"/>
          <w:szCs w:val="16"/>
        </w:rPr>
        <w:t>a</w:t>
      </w:r>
      <w:r w:rsidRPr="003D5A97">
        <w:rPr>
          <w:sz w:val="16"/>
          <w:szCs w:val="16"/>
        </w:rPr>
        <w:t xml:space="preserve"> no CPF sob nº XXXXXXXXXXXXXXX, residente e domiciliad</w:t>
      </w:r>
      <w:r w:rsidR="001D46AC" w:rsidRPr="003D5A97">
        <w:rPr>
          <w:sz w:val="16"/>
          <w:szCs w:val="16"/>
        </w:rPr>
        <w:t>a</w:t>
      </w:r>
      <w:r w:rsidRPr="003D5A97">
        <w:rPr>
          <w:sz w:val="16"/>
          <w:szCs w:val="16"/>
        </w:rPr>
        <w:t xml:space="preserve"> nesta Cidade,</w:t>
      </w:r>
      <w:r w:rsidRPr="003D5A97">
        <w:rPr>
          <w:bCs/>
          <w:sz w:val="16"/>
          <w:szCs w:val="16"/>
        </w:rPr>
        <w:t xml:space="preserve"> doravante denominad</w:t>
      </w:r>
      <w:r w:rsidR="001D46AC" w:rsidRPr="003D5A97">
        <w:rPr>
          <w:bCs/>
          <w:sz w:val="16"/>
          <w:szCs w:val="16"/>
        </w:rPr>
        <w:t>a</w:t>
      </w:r>
      <w:r w:rsidRPr="003D5A97">
        <w:rPr>
          <w:bCs/>
          <w:sz w:val="16"/>
          <w:szCs w:val="16"/>
        </w:rPr>
        <w:t xml:space="preserve"> CONTRATANTE, e, de outro lado, XXXXXXXXXX, pessoa jurídica de direito privado, inscrita no CNPJ sob nº XXXXXXXXXX, estabelecida na XXXXXXXXXXXXX, representada neste ato pelo(a) </w:t>
      </w:r>
      <w:proofErr w:type="spellStart"/>
      <w:r w:rsidRPr="003D5A97">
        <w:rPr>
          <w:bCs/>
          <w:sz w:val="16"/>
          <w:szCs w:val="16"/>
        </w:rPr>
        <w:t>Sr</w:t>
      </w:r>
      <w:proofErr w:type="spellEnd"/>
      <w:r w:rsidRPr="003D5A97">
        <w:rPr>
          <w:bCs/>
          <w:sz w:val="16"/>
          <w:szCs w:val="16"/>
        </w:rPr>
        <w:t xml:space="preserve">(a). XXXXXXXXXXXXX, XXXXXX, XXXXXXXX, XXXXXXXX, portador(a) da Cédula de Identidade n° XXXXXXXX SSP/XX, inscrito(a) no CPF sob nº XXXXXXXXX, residente e domiciliado(a) na cidade XXXXXXXXXX, que apresentou os documentos exigidos por lei, daqui por diante denominado simplesmente “CONTRATADO”, têm entre si, justo e avençado, e celebram, por força do presente instrumento para </w:t>
      </w:r>
      <w:r w:rsidR="001D46AC" w:rsidRPr="003D5A97">
        <w:rPr>
          <w:bCs/>
          <w:sz w:val="16"/>
          <w:szCs w:val="16"/>
        </w:rPr>
        <w:t>XXXXXXXXXX</w:t>
      </w:r>
      <w:r w:rsidRPr="003D5A97">
        <w:rPr>
          <w:bCs/>
          <w:sz w:val="16"/>
          <w:szCs w:val="16"/>
        </w:rPr>
        <w:t>, qu</w:t>
      </w:r>
      <w:r w:rsidR="005D56F1" w:rsidRPr="003D5A97">
        <w:rPr>
          <w:bCs/>
          <w:sz w:val="16"/>
          <w:szCs w:val="16"/>
        </w:rPr>
        <w:t xml:space="preserve">e se regerá pelas disposições </w:t>
      </w:r>
      <w:r w:rsidR="004F7243" w:rsidRPr="003D5A97">
        <w:rPr>
          <w:bCs/>
          <w:sz w:val="16"/>
          <w:szCs w:val="16"/>
        </w:rPr>
        <w:t xml:space="preserve">da </w:t>
      </w:r>
      <w:r w:rsidR="00FC4718" w:rsidRPr="003D5A97">
        <w:rPr>
          <w:bCs/>
          <w:sz w:val="16"/>
          <w:szCs w:val="16"/>
        </w:rPr>
        <w:t xml:space="preserve">Lei </w:t>
      </w:r>
      <w:r w:rsidR="005D56F1" w:rsidRPr="003D5A97">
        <w:rPr>
          <w:bCs/>
          <w:sz w:val="16"/>
          <w:szCs w:val="16"/>
        </w:rPr>
        <w:t>14.133/2021</w:t>
      </w:r>
      <w:r w:rsidRPr="003D5A97">
        <w:rPr>
          <w:bCs/>
          <w:sz w:val="16"/>
          <w:szCs w:val="16"/>
        </w:rPr>
        <w:t xml:space="preserve">, </w:t>
      </w:r>
      <w:r w:rsidR="007B2C1A" w:rsidRPr="003D5A97">
        <w:rPr>
          <w:bCs/>
          <w:sz w:val="16"/>
          <w:szCs w:val="16"/>
        </w:rPr>
        <w:t xml:space="preserve">e </w:t>
      </w:r>
      <w:r w:rsidR="007B2C1A" w:rsidRPr="003D5A97">
        <w:rPr>
          <w:sz w:val="16"/>
          <w:szCs w:val="16"/>
        </w:rPr>
        <w:t xml:space="preserve">no Decreto n.º 11.462, de 31 de março de 2023, e </w:t>
      </w:r>
      <w:r w:rsidRPr="003D5A97">
        <w:rPr>
          <w:bCs/>
          <w:sz w:val="16"/>
          <w:szCs w:val="16"/>
        </w:rPr>
        <w:t>suas alterações posteriores e demais legislação pertinente, mediante as seguintes cláusulas e condições:</w:t>
      </w:r>
    </w:p>
    <w:p w14:paraId="5DEA33DD" w14:textId="77777777" w:rsidR="003042E6" w:rsidRPr="003D5A97" w:rsidRDefault="003042E6" w:rsidP="003042E6">
      <w:pPr>
        <w:jc w:val="both"/>
        <w:rPr>
          <w:bCs/>
          <w:sz w:val="16"/>
          <w:szCs w:val="16"/>
        </w:rPr>
      </w:pPr>
    </w:p>
    <w:p w14:paraId="7CD48A83" w14:textId="77777777" w:rsidR="003042E6" w:rsidRPr="003D5A97" w:rsidRDefault="003042E6" w:rsidP="003042E6">
      <w:pPr>
        <w:shd w:val="clear" w:color="auto" w:fill="D9E2F3"/>
        <w:jc w:val="both"/>
        <w:rPr>
          <w:b/>
          <w:sz w:val="16"/>
          <w:szCs w:val="16"/>
        </w:rPr>
      </w:pPr>
      <w:r w:rsidRPr="003D5A97">
        <w:rPr>
          <w:b/>
          <w:sz w:val="16"/>
          <w:szCs w:val="16"/>
        </w:rPr>
        <w:t>1. DO OBJETO</w:t>
      </w:r>
    </w:p>
    <w:p w14:paraId="00D2ACA5" w14:textId="77777777" w:rsidR="003042E6" w:rsidRPr="003D5A97" w:rsidRDefault="003042E6" w:rsidP="003042E6">
      <w:pPr>
        <w:pStyle w:val="SemEspaamento"/>
        <w:ind w:firstLine="709"/>
        <w:jc w:val="both"/>
        <w:rPr>
          <w:sz w:val="16"/>
          <w:szCs w:val="16"/>
        </w:rPr>
      </w:pPr>
      <w:r w:rsidRPr="003D5A97">
        <w:rPr>
          <w:sz w:val="16"/>
          <w:szCs w:val="16"/>
        </w:rPr>
        <w:t>A presente Ata constitui documento vinculativo, obrigacional e com característica de compromisso para futura contratação, e tem por objeto o Registro de Preços para a eventual aquisição</w:t>
      </w:r>
      <w:r w:rsidRPr="003D5A97">
        <w:rPr>
          <w:snapToGrid w:val="0"/>
          <w:color w:val="000000"/>
          <w:sz w:val="16"/>
          <w:szCs w:val="16"/>
        </w:rPr>
        <w:t xml:space="preserve"> XXXXXXXXXXXXXXXX</w:t>
      </w:r>
      <w:r w:rsidRPr="003D5A97">
        <w:rPr>
          <w:sz w:val="16"/>
          <w:szCs w:val="16"/>
        </w:rPr>
        <w:t xml:space="preserve">, em atendimento à Secretária Municipal de </w:t>
      </w:r>
      <w:r w:rsidR="001D46AC" w:rsidRPr="003D5A97">
        <w:rPr>
          <w:sz w:val="16"/>
          <w:szCs w:val="16"/>
        </w:rPr>
        <w:t>XXXXXXXXXXXX</w:t>
      </w:r>
      <w:r w:rsidRPr="003D5A97">
        <w:rPr>
          <w:sz w:val="16"/>
          <w:szCs w:val="16"/>
        </w:rPr>
        <w:t>, conforme as disposições contidas no Termo de Referência, Anexo I do Edital de Pregão Eletrônico n.º ........../20..., que é parte integrante desta Ata.</w:t>
      </w:r>
    </w:p>
    <w:p w14:paraId="2D35DC88" w14:textId="77777777" w:rsidR="003042E6" w:rsidRPr="003D5A97" w:rsidRDefault="003042E6" w:rsidP="003042E6">
      <w:pPr>
        <w:pStyle w:val="SemEspaamento"/>
        <w:ind w:firstLine="709"/>
        <w:jc w:val="both"/>
        <w:rPr>
          <w:sz w:val="16"/>
          <w:szCs w:val="16"/>
        </w:rPr>
      </w:pPr>
    </w:p>
    <w:p w14:paraId="065A15CB" w14:textId="77777777" w:rsidR="003042E6" w:rsidRPr="003D5A97" w:rsidRDefault="003042E6" w:rsidP="003042E6">
      <w:pPr>
        <w:shd w:val="clear" w:color="auto" w:fill="D9E2F3"/>
        <w:jc w:val="both"/>
        <w:rPr>
          <w:b/>
          <w:sz w:val="16"/>
          <w:szCs w:val="16"/>
        </w:rPr>
      </w:pPr>
      <w:r w:rsidRPr="003D5A97">
        <w:rPr>
          <w:b/>
          <w:sz w:val="16"/>
          <w:szCs w:val="16"/>
        </w:rPr>
        <w:t xml:space="preserve">2. DOS </w:t>
      </w:r>
      <w:r w:rsidR="004F3844" w:rsidRPr="003D5A97">
        <w:rPr>
          <w:b/>
          <w:sz w:val="16"/>
          <w:szCs w:val="16"/>
        </w:rPr>
        <w:t>VALORES</w:t>
      </w:r>
      <w:r w:rsidRPr="003D5A97">
        <w:rPr>
          <w:b/>
          <w:sz w:val="16"/>
          <w:szCs w:val="16"/>
        </w:rPr>
        <w:t>,</w:t>
      </w:r>
      <w:r w:rsidR="004F3844" w:rsidRPr="003D5A97">
        <w:rPr>
          <w:b/>
          <w:sz w:val="16"/>
          <w:szCs w:val="16"/>
        </w:rPr>
        <w:t xml:space="preserve"> </w:t>
      </w:r>
      <w:r w:rsidR="005D56F1" w:rsidRPr="003D5A97">
        <w:rPr>
          <w:b/>
          <w:sz w:val="16"/>
          <w:szCs w:val="16"/>
        </w:rPr>
        <w:t>ESPECIFICAÕES</w:t>
      </w:r>
      <w:r w:rsidRPr="003D5A97">
        <w:rPr>
          <w:b/>
          <w:sz w:val="16"/>
          <w:szCs w:val="16"/>
        </w:rPr>
        <w:t xml:space="preserve"> QUANTITATIVOS </w:t>
      </w:r>
    </w:p>
    <w:p w14:paraId="4902B731" w14:textId="77777777" w:rsidR="003042E6" w:rsidRPr="003D5A97" w:rsidRDefault="003042E6" w:rsidP="003042E6">
      <w:pPr>
        <w:jc w:val="both"/>
        <w:rPr>
          <w:sz w:val="16"/>
          <w:szCs w:val="16"/>
        </w:rPr>
      </w:pPr>
      <w:r w:rsidRPr="003D5A97">
        <w:rPr>
          <w:sz w:val="16"/>
          <w:szCs w:val="16"/>
        </w:rPr>
        <w:t xml:space="preserve">2.1. O preço registrado, a descrição resumida do objeto, a quantidade fixada e as demais condições ofertadas na proposta do fornecedor são as que seguem: </w:t>
      </w:r>
    </w:p>
    <w:p w14:paraId="083ABBF7" w14:textId="77777777" w:rsidR="003042E6" w:rsidRPr="003D5A97" w:rsidRDefault="003042E6" w:rsidP="003042E6">
      <w:pPr>
        <w:jc w:val="both"/>
        <w:rPr>
          <w:sz w:val="16"/>
          <w:szCs w:val="16"/>
        </w:rPr>
      </w:pPr>
    </w:p>
    <w:tbl>
      <w:tblPr>
        <w:tblW w:w="104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671"/>
        <w:gridCol w:w="1078"/>
        <w:gridCol w:w="1164"/>
        <w:gridCol w:w="1370"/>
        <w:gridCol w:w="1110"/>
        <w:gridCol w:w="938"/>
        <w:gridCol w:w="2034"/>
      </w:tblGrid>
      <w:tr w:rsidR="005D56F1" w:rsidRPr="003D5A97" w14:paraId="52D93C72" w14:textId="77777777" w:rsidTr="002E5857">
        <w:tc>
          <w:tcPr>
            <w:tcW w:w="1083" w:type="dxa"/>
            <w:shd w:val="clear" w:color="auto" w:fill="auto"/>
          </w:tcPr>
          <w:p w14:paraId="5049B6C4" w14:textId="77777777" w:rsidR="005D56F1" w:rsidRPr="003D5A97" w:rsidRDefault="005D56F1" w:rsidP="001D46AC">
            <w:pPr>
              <w:jc w:val="both"/>
              <w:rPr>
                <w:b/>
                <w:sz w:val="16"/>
                <w:szCs w:val="16"/>
              </w:rPr>
            </w:pPr>
            <w:r w:rsidRPr="003D5A97">
              <w:rPr>
                <w:b/>
                <w:sz w:val="16"/>
                <w:szCs w:val="16"/>
              </w:rPr>
              <w:t>ITEM</w:t>
            </w:r>
          </w:p>
        </w:tc>
        <w:tc>
          <w:tcPr>
            <w:tcW w:w="1671" w:type="dxa"/>
            <w:shd w:val="clear" w:color="auto" w:fill="auto"/>
          </w:tcPr>
          <w:p w14:paraId="36F55458" w14:textId="77777777" w:rsidR="005D56F1" w:rsidRPr="003D5A97" w:rsidRDefault="005D56F1" w:rsidP="001D46AC">
            <w:pPr>
              <w:jc w:val="both"/>
              <w:rPr>
                <w:b/>
                <w:sz w:val="16"/>
                <w:szCs w:val="16"/>
              </w:rPr>
            </w:pPr>
            <w:r w:rsidRPr="003D5A97">
              <w:rPr>
                <w:b/>
                <w:sz w:val="16"/>
                <w:szCs w:val="16"/>
              </w:rPr>
              <w:t>DESCRIÇÃO</w:t>
            </w:r>
          </w:p>
        </w:tc>
        <w:tc>
          <w:tcPr>
            <w:tcW w:w="1078" w:type="dxa"/>
          </w:tcPr>
          <w:p w14:paraId="7CB19752" w14:textId="77777777" w:rsidR="005D56F1" w:rsidRPr="003D5A97" w:rsidRDefault="005D56F1" w:rsidP="001D46AC">
            <w:pPr>
              <w:jc w:val="both"/>
              <w:rPr>
                <w:b/>
                <w:sz w:val="16"/>
                <w:szCs w:val="16"/>
              </w:rPr>
            </w:pPr>
            <w:r w:rsidRPr="003D5A97">
              <w:rPr>
                <w:b/>
                <w:sz w:val="16"/>
                <w:szCs w:val="16"/>
              </w:rPr>
              <w:t>MARCA MODELO</w:t>
            </w:r>
          </w:p>
        </w:tc>
        <w:tc>
          <w:tcPr>
            <w:tcW w:w="1164" w:type="dxa"/>
            <w:shd w:val="clear" w:color="auto" w:fill="auto"/>
          </w:tcPr>
          <w:p w14:paraId="44071F72" w14:textId="77777777" w:rsidR="005D56F1" w:rsidRPr="003D5A97" w:rsidRDefault="005D56F1" w:rsidP="005D56F1">
            <w:pPr>
              <w:jc w:val="both"/>
              <w:rPr>
                <w:b/>
                <w:sz w:val="16"/>
                <w:szCs w:val="16"/>
              </w:rPr>
            </w:pPr>
            <w:r w:rsidRPr="003D5A97">
              <w:rPr>
                <w:b/>
                <w:sz w:val="16"/>
                <w:szCs w:val="16"/>
              </w:rPr>
              <w:t xml:space="preserve">UNIDADE </w:t>
            </w:r>
          </w:p>
        </w:tc>
        <w:tc>
          <w:tcPr>
            <w:tcW w:w="1370" w:type="dxa"/>
            <w:shd w:val="clear" w:color="auto" w:fill="auto"/>
          </w:tcPr>
          <w:p w14:paraId="604E3F97" w14:textId="77777777" w:rsidR="005D56F1" w:rsidRPr="003D5A97" w:rsidRDefault="005D56F1" w:rsidP="001D46AC">
            <w:pPr>
              <w:jc w:val="both"/>
              <w:rPr>
                <w:b/>
                <w:sz w:val="16"/>
                <w:szCs w:val="16"/>
              </w:rPr>
            </w:pPr>
            <w:r w:rsidRPr="003D5A97">
              <w:rPr>
                <w:b/>
                <w:sz w:val="16"/>
                <w:szCs w:val="16"/>
              </w:rPr>
              <w:t>QUANTIDADE</w:t>
            </w:r>
          </w:p>
        </w:tc>
        <w:tc>
          <w:tcPr>
            <w:tcW w:w="1110" w:type="dxa"/>
            <w:shd w:val="clear" w:color="auto" w:fill="auto"/>
          </w:tcPr>
          <w:p w14:paraId="34EA6244" w14:textId="77777777" w:rsidR="005D56F1" w:rsidRPr="003D5A97" w:rsidRDefault="005D56F1" w:rsidP="001D46AC">
            <w:pPr>
              <w:jc w:val="both"/>
              <w:rPr>
                <w:b/>
                <w:sz w:val="16"/>
                <w:szCs w:val="16"/>
              </w:rPr>
            </w:pPr>
            <w:r w:rsidRPr="003D5A97">
              <w:rPr>
                <w:b/>
                <w:sz w:val="16"/>
                <w:szCs w:val="16"/>
              </w:rPr>
              <w:t>VALOR UNITÁRIO</w:t>
            </w:r>
          </w:p>
        </w:tc>
        <w:tc>
          <w:tcPr>
            <w:tcW w:w="938" w:type="dxa"/>
          </w:tcPr>
          <w:p w14:paraId="1EC89F73" w14:textId="77777777" w:rsidR="005D56F1" w:rsidRPr="003D5A97" w:rsidRDefault="005D56F1" w:rsidP="005D56F1">
            <w:pPr>
              <w:jc w:val="both"/>
              <w:rPr>
                <w:b/>
                <w:sz w:val="16"/>
                <w:szCs w:val="16"/>
                <w:highlight w:val="yellow"/>
              </w:rPr>
            </w:pPr>
            <w:r w:rsidRPr="003D5A97">
              <w:rPr>
                <w:b/>
                <w:sz w:val="16"/>
                <w:szCs w:val="16"/>
              </w:rPr>
              <w:t>VALOR TOTAL</w:t>
            </w:r>
          </w:p>
        </w:tc>
        <w:tc>
          <w:tcPr>
            <w:tcW w:w="2034" w:type="dxa"/>
          </w:tcPr>
          <w:p w14:paraId="1199C2F7" w14:textId="77777777" w:rsidR="005D56F1" w:rsidRPr="003D5A97" w:rsidRDefault="005D56F1" w:rsidP="001D46AC">
            <w:pPr>
              <w:jc w:val="both"/>
              <w:rPr>
                <w:b/>
                <w:sz w:val="16"/>
                <w:szCs w:val="16"/>
              </w:rPr>
            </w:pPr>
            <w:r w:rsidRPr="003D5A97">
              <w:rPr>
                <w:b/>
                <w:sz w:val="16"/>
                <w:szCs w:val="16"/>
              </w:rPr>
              <w:t>PRAZO DE GARANTIA/VALIDADE</w:t>
            </w:r>
          </w:p>
        </w:tc>
      </w:tr>
      <w:tr w:rsidR="005D56F1" w:rsidRPr="003D5A97" w14:paraId="67486305" w14:textId="77777777" w:rsidTr="002E5857">
        <w:tc>
          <w:tcPr>
            <w:tcW w:w="1083" w:type="dxa"/>
            <w:shd w:val="clear" w:color="auto" w:fill="auto"/>
          </w:tcPr>
          <w:p w14:paraId="72F0BC86" w14:textId="77777777" w:rsidR="005D56F1" w:rsidRPr="003D5A97" w:rsidRDefault="005D56F1" w:rsidP="001D46AC">
            <w:pPr>
              <w:jc w:val="both"/>
              <w:rPr>
                <w:b/>
                <w:sz w:val="16"/>
                <w:szCs w:val="16"/>
              </w:rPr>
            </w:pPr>
            <w:r w:rsidRPr="003D5A97">
              <w:rPr>
                <w:b/>
                <w:sz w:val="16"/>
                <w:szCs w:val="16"/>
              </w:rPr>
              <w:t>1</w:t>
            </w:r>
          </w:p>
        </w:tc>
        <w:tc>
          <w:tcPr>
            <w:tcW w:w="1671" w:type="dxa"/>
            <w:shd w:val="clear" w:color="auto" w:fill="auto"/>
          </w:tcPr>
          <w:p w14:paraId="187D5C17" w14:textId="77777777" w:rsidR="005D56F1" w:rsidRPr="003D5A97" w:rsidRDefault="005D56F1" w:rsidP="001D46AC">
            <w:pPr>
              <w:jc w:val="both"/>
              <w:rPr>
                <w:sz w:val="16"/>
                <w:szCs w:val="16"/>
              </w:rPr>
            </w:pPr>
            <w:r w:rsidRPr="003D5A97">
              <w:rPr>
                <w:sz w:val="16"/>
                <w:szCs w:val="16"/>
              </w:rPr>
              <w:t>XXXXXXXXXXX</w:t>
            </w:r>
          </w:p>
        </w:tc>
        <w:tc>
          <w:tcPr>
            <w:tcW w:w="1078" w:type="dxa"/>
          </w:tcPr>
          <w:p w14:paraId="1C429821" w14:textId="77777777" w:rsidR="005D56F1" w:rsidRPr="003D5A97" w:rsidRDefault="005D56F1" w:rsidP="001D46AC">
            <w:pPr>
              <w:jc w:val="center"/>
              <w:rPr>
                <w:sz w:val="16"/>
                <w:szCs w:val="16"/>
              </w:rPr>
            </w:pPr>
          </w:p>
        </w:tc>
        <w:tc>
          <w:tcPr>
            <w:tcW w:w="1164" w:type="dxa"/>
            <w:shd w:val="clear" w:color="auto" w:fill="auto"/>
          </w:tcPr>
          <w:p w14:paraId="41D2DF30" w14:textId="77777777" w:rsidR="005D56F1" w:rsidRPr="003D5A97" w:rsidRDefault="005D56F1" w:rsidP="001D46AC">
            <w:pPr>
              <w:jc w:val="center"/>
              <w:rPr>
                <w:sz w:val="16"/>
                <w:szCs w:val="16"/>
              </w:rPr>
            </w:pPr>
            <w:r w:rsidRPr="003D5A97">
              <w:rPr>
                <w:sz w:val="16"/>
                <w:szCs w:val="16"/>
              </w:rPr>
              <w:t>XXXXXX</w:t>
            </w:r>
          </w:p>
        </w:tc>
        <w:tc>
          <w:tcPr>
            <w:tcW w:w="1370" w:type="dxa"/>
            <w:shd w:val="clear" w:color="auto" w:fill="auto"/>
          </w:tcPr>
          <w:p w14:paraId="51C90CED" w14:textId="77777777" w:rsidR="005D56F1" w:rsidRPr="003D5A97" w:rsidRDefault="005D56F1" w:rsidP="001D46AC">
            <w:pPr>
              <w:jc w:val="center"/>
              <w:rPr>
                <w:sz w:val="16"/>
                <w:szCs w:val="16"/>
              </w:rPr>
            </w:pPr>
            <w:r w:rsidRPr="003D5A97">
              <w:rPr>
                <w:sz w:val="16"/>
                <w:szCs w:val="16"/>
              </w:rPr>
              <w:t>X</w:t>
            </w:r>
          </w:p>
        </w:tc>
        <w:tc>
          <w:tcPr>
            <w:tcW w:w="1110" w:type="dxa"/>
            <w:shd w:val="clear" w:color="auto" w:fill="auto"/>
          </w:tcPr>
          <w:p w14:paraId="2901CDCB" w14:textId="77777777" w:rsidR="005D56F1" w:rsidRPr="003D5A97" w:rsidRDefault="005D56F1" w:rsidP="001D46AC">
            <w:pPr>
              <w:jc w:val="center"/>
              <w:rPr>
                <w:sz w:val="16"/>
                <w:szCs w:val="16"/>
              </w:rPr>
            </w:pPr>
            <w:r w:rsidRPr="003D5A97">
              <w:rPr>
                <w:sz w:val="16"/>
                <w:szCs w:val="16"/>
              </w:rPr>
              <w:t>XXXX</w:t>
            </w:r>
          </w:p>
        </w:tc>
        <w:tc>
          <w:tcPr>
            <w:tcW w:w="938" w:type="dxa"/>
          </w:tcPr>
          <w:p w14:paraId="4540BB97" w14:textId="77777777" w:rsidR="005D56F1" w:rsidRPr="003D5A97" w:rsidRDefault="005D56F1" w:rsidP="005D56F1">
            <w:pPr>
              <w:jc w:val="center"/>
              <w:rPr>
                <w:sz w:val="16"/>
                <w:szCs w:val="16"/>
              </w:rPr>
            </w:pPr>
            <w:r w:rsidRPr="003D5A97">
              <w:rPr>
                <w:sz w:val="16"/>
                <w:szCs w:val="16"/>
              </w:rPr>
              <w:t>XXXXXX</w:t>
            </w:r>
          </w:p>
        </w:tc>
        <w:tc>
          <w:tcPr>
            <w:tcW w:w="2034" w:type="dxa"/>
          </w:tcPr>
          <w:p w14:paraId="5F695756" w14:textId="77777777" w:rsidR="005D56F1" w:rsidRPr="003D5A97" w:rsidRDefault="005D56F1" w:rsidP="001D46AC">
            <w:pPr>
              <w:jc w:val="center"/>
              <w:rPr>
                <w:sz w:val="16"/>
                <w:szCs w:val="16"/>
              </w:rPr>
            </w:pPr>
          </w:p>
        </w:tc>
      </w:tr>
    </w:tbl>
    <w:p w14:paraId="5F0B9C6B" w14:textId="77777777" w:rsidR="003042E6" w:rsidRPr="003D5A97" w:rsidRDefault="003042E6" w:rsidP="003042E6">
      <w:pPr>
        <w:jc w:val="both"/>
        <w:rPr>
          <w:b/>
          <w:sz w:val="16"/>
          <w:szCs w:val="16"/>
        </w:rPr>
      </w:pPr>
    </w:p>
    <w:p w14:paraId="5B7C9A66" w14:textId="77777777" w:rsidR="004F3844" w:rsidRPr="003D5A97" w:rsidRDefault="004F3844" w:rsidP="004F3844">
      <w:pPr>
        <w:jc w:val="both"/>
        <w:rPr>
          <w:sz w:val="16"/>
          <w:szCs w:val="16"/>
        </w:rPr>
      </w:pPr>
      <w:r w:rsidRPr="003D5A97">
        <w:rPr>
          <w:sz w:val="16"/>
          <w:szCs w:val="16"/>
        </w:rPr>
        <w:t>2.2. O valor da presente Ata de registro de preço é de R$ XX (XXXXXXXX);</w:t>
      </w:r>
    </w:p>
    <w:p w14:paraId="563C199D" w14:textId="77777777" w:rsidR="004F3844" w:rsidRPr="003D5A97" w:rsidRDefault="004F3844" w:rsidP="004F3844">
      <w:pPr>
        <w:jc w:val="both"/>
        <w:rPr>
          <w:sz w:val="16"/>
          <w:szCs w:val="16"/>
        </w:rPr>
      </w:pPr>
      <w:r w:rsidRPr="003D5A97">
        <w:rPr>
          <w:sz w:val="16"/>
          <w:szCs w:val="16"/>
        </w:rPr>
        <w:t>2.3. As despesas decorrentes desta contratação estão programadas em dotação orçamentária própria, prevista no orçamento da CONTRATANTE, para o exercício de XXX, na classificação abaixo: XXXXXXXXXXXXXXXXXXXXXXXXX.</w:t>
      </w:r>
    </w:p>
    <w:p w14:paraId="5AAF7EB7" w14:textId="77777777" w:rsidR="003042E6" w:rsidRPr="003D5A97" w:rsidRDefault="003042E6" w:rsidP="003042E6">
      <w:pPr>
        <w:shd w:val="clear" w:color="auto" w:fill="D9E2F3"/>
        <w:jc w:val="both"/>
        <w:rPr>
          <w:b/>
          <w:sz w:val="16"/>
          <w:szCs w:val="16"/>
        </w:rPr>
      </w:pPr>
      <w:r w:rsidRPr="003D5A97">
        <w:rPr>
          <w:b/>
          <w:sz w:val="16"/>
          <w:szCs w:val="16"/>
        </w:rPr>
        <w:t>3. DA VALIDADE DA ATA DE REGISTRO DE PREÇOS</w:t>
      </w:r>
      <w:r w:rsidR="004F7243" w:rsidRPr="003D5A97">
        <w:rPr>
          <w:b/>
          <w:sz w:val="16"/>
          <w:szCs w:val="16"/>
        </w:rPr>
        <w:t xml:space="preserve"> E CADASTRO DE RESERVA</w:t>
      </w:r>
    </w:p>
    <w:p w14:paraId="199D14CA" w14:textId="72B609DF" w:rsidR="004F7243" w:rsidRPr="003D5A97" w:rsidRDefault="004F7243" w:rsidP="004F7243">
      <w:pPr>
        <w:jc w:val="both"/>
        <w:rPr>
          <w:sz w:val="16"/>
          <w:szCs w:val="16"/>
        </w:rPr>
      </w:pPr>
      <w:r w:rsidRPr="003D5A97">
        <w:rPr>
          <w:sz w:val="16"/>
          <w:szCs w:val="16"/>
        </w:rPr>
        <w:t xml:space="preserve">3.1. A validade da Ata de Registro de Preços será de 1 (um) ano, contado apartir do primeiro dia útil </w:t>
      </w:r>
      <w:proofErr w:type="spellStart"/>
      <w:r w:rsidR="004F3844" w:rsidRPr="003D5A97">
        <w:rPr>
          <w:sz w:val="16"/>
          <w:szCs w:val="16"/>
        </w:rPr>
        <w:t>subseqüente</w:t>
      </w:r>
      <w:proofErr w:type="spellEnd"/>
      <w:r w:rsidRPr="003D5A97">
        <w:rPr>
          <w:sz w:val="16"/>
          <w:szCs w:val="16"/>
        </w:rPr>
        <w:t xml:space="preserve"> à data de divulgação no PNCP, podendo ser prorrogada por igual período, mediante a anuência do fornecedor, desde que comprovado o preço vantajoso, </w:t>
      </w:r>
      <w:r w:rsidR="00276689" w:rsidRPr="003D5A97">
        <w:rPr>
          <w:sz w:val="16"/>
          <w:szCs w:val="16"/>
        </w:rPr>
        <w:t>e t</w:t>
      </w:r>
      <w:r w:rsidR="00982588" w:rsidRPr="003D5A97">
        <w:rPr>
          <w:sz w:val="16"/>
          <w:szCs w:val="16"/>
        </w:rPr>
        <w:t>e</w:t>
      </w:r>
      <w:r w:rsidR="00276689" w:rsidRPr="003D5A97">
        <w:rPr>
          <w:sz w:val="16"/>
          <w:szCs w:val="16"/>
        </w:rPr>
        <w:t>rá seus quantitativos renovados conforme Decreto Municipal nº</w:t>
      </w:r>
      <w:r w:rsidR="00982588" w:rsidRPr="003D5A97">
        <w:rPr>
          <w:sz w:val="16"/>
          <w:szCs w:val="16"/>
        </w:rPr>
        <w:t xml:space="preserve"> 014/2024</w:t>
      </w:r>
      <w:r w:rsidRPr="003D5A97">
        <w:rPr>
          <w:sz w:val="16"/>
          <w:szCs w:val="16"/>
        </w:rPr>
        <w:t>.</w:t>
      </w:r>
    </w:p>
    <w:p w14:paraId="3A3348D9" w14:textId="77777777" w:rsidR="004F7243" w:rsidRPr="003D5A97" w:rsidRDefault="004F7243" w:rsidP="00D94770">
      <w:pPr>
        <w:pStyle w:val="Nvel3"/>
        <w:numPr>
          <w:ilvl w:val="2"/>
          <w:numId w:val="0"/>
        </w:numPr>
        <w:spacing w:before="120" w:after="120"/>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3.1.1. O</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contrato</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decorrente</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da</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ata</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de</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registro</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de</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preços</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terá</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sua</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vigência</w:t>
      </w:r>
      <w:r w:rsidR="00D94770"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estabelecida no próprio instrumento contratual e observará no momento da contratação e a cada exercício financeiro a disponibilidade de créditos orçamentários, bem como a previsão no plano plurianual, quando ultrapassar 1 (um) exercício financeiro.</w:t>
      </w:r>
    </w:p>
    <w:p w14:paraId="5C7E80E6" w14:textId="77777777" w:rsidR="004F7243" w:rsidRPr="003D5A97" w:rsidRDefault="004F7243" w:rsidP="00D94770">
      <w:pPr>
        <w:pStyle w:val="Nvel3"/>
        <w:numPr>
          <w:ilvl w:val="2"/>
          <w:numId w:val="0"/>
        </w:numPr>
        <w:spacing w:before="120" w:after="120"/>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3.1.1.2. Na formalização do contrato ou do instrumento substituto deverá haver a indicação da disponibilidade dos créditos orçamentários respectivos.</w:t>
      </w:r>
    </w:p>
    <w:p w14:paraId="7C23F01C" w14:textId="77777777" w:rsidR="004F7243" w:rsidRPr="003D5A97" w:rsidRDefault="004F7243" w:rsidP="004F7243">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3.2. A contratação com os fornecedores registrados na ata será formalizada pelo órgão</w:t>
      </w:r>
      <w:r w:rsidR="004F3844" w:rsidRPr="003D5A97">
        <w:rPr>
          <w:rFonts w:ascii="Times New Roman" w:eastAsia="Times New Roman" w:hAnsi="Times New Roman" w:cs="Times New Roman"/>
          <w:color w:val="auto"/>
          <w:sz w:val="16"/>
          <w:szCs w:val="16"/>
          <w:lang w:eastAsia="ar-SA"/>
        </w:rPr>
        <w:t xml:space="preserve"> </w:t>
      </w:r>
      <w:r w:rsidRPr="003D5A97">
        <w:rPr>
          <w:rFonts w:ascii="Times New Roman" w:eastAsia="Times New Roman" w:hAnsi="Times New Roman" w:cs="Times New Roman"/>
          <w:color w:val="auto"/>
          <w:sz w:val="16"/>
          <w:szCs w:val="16"/>
          <w:lang w:eastAsia="ar-SA"/>
        </w:rPr>
        <w:t>ou pela entidade interessada por intermédio de instrumento contratual, emissão de nota de empenho de</w:t>
      </w:r>
      <w:r w:rsidR="004F3844" w:rsidRPr="003D5A97">
        <w:rPr>
          <w:rFonts w:ascii="Times New Roman" w:eastAsia="Times New Roman" w:hAnsi="Times New Roman" w:cs="Times New Roman"/>
          <w:color w:val="auto"/>
          <w:sz w:val="16"/>
          <w:szCs w:val="16"/>
          <w:lang w:eastAsia="ar-SA"/>
        </w:rPr>
        <w:t xml:space="preserve"> </w:t>
      </w:r>
      <w:r w:rsidRPr="003D5A97">
        <w:rPr>
          <w:rFonts w:ascii="Times New Roman" w:eastAsia="Times New Roman" w:hAnsi="Times New Roman" w:cs="Times New Roman"/>
          <w:color w:val="auto"/>
          <w:sz w:val="16"/>
          <w:szCs w:val="16"/>
          <w:lang w:eastAsia="ar-SA"/>
        </w:rPr>
        <w:t>despesa, autorização de compra ou outro instrumento hábil, conforme o art. 95 da Lei nº 14.133, de 2021.</w:t>
      </w:r>
    </w:p>
    <w:p w14:paraId="09BF6C58" w14:textId="77777777" w:rsidR="004F7243" w:rsidRPr="003D5A97" w:rsidRDefault="004F7243" w:rsidP="004F724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3.2.1. O instrumento contratual de que trata o item 3.2. deverá ser assinado no prazo de validade da ata de registro de preços.</w:t>
      </w:r>
    </w:p>
    <w:p w14:paraId="0FAC1D5A" w14:textId="77777777" w:rsidR="004F7243" w:rsidRPr="003D5A97" w:rsidRDefault="004F7243" w:rsidP="00D94770">
      <w:pPr>
        <w:jc w:val="both"/>
        <w:rPr>
          <w:sz w:val="16"/>
          <w:szCs w:val="16"/>
        </w:rPr>
      </w:pPr>
      <w:r w:rsidRPr="003D5A97">
        <w:rPr>
          <w:sz w:val="16"/>
          <w:szCs w:val="16"/>
        </w:rPr>
        <w:t>3.3. Os contratos decorrentes do sistema de registro de preços poderão ser alterados, observado o art. 124 da Lei nº 14.133, de 2021.</w:t>
      </w:r>
    </w:p>
    <w:p w14:paraId="58EEADB5" w14:textId="77777777" w:rsidR="004F7243" w:rsidRPr="003D5A97" w:rsidRDefault="004F7243" w:rsidP="00D94770">
      <w:pPr>
        <w:jc w:val="both"/>
        <w:rPr>
          <w:sz w:val="16"/>
          <w:szCs w:val="16"/>
        </w:rPr>
      </w:pPr>
      <w:r w:rsidRPr="003D5A97">
        <w:rPr>
          <w:sz w:val="16"/>
          <w:szCs w:val="16"/>
        </w:rPr>
        <w:t>3.4. Após a homologação da licitação ou da contratação direta, deverão ser observadas as seguintes condições para formalização da ata de registro de preços:</w:t>
      </w:r>
    </w:p>
    <w:p w14:paraId="578AD271" w14:textId="77777777" w:rsidR="004F7243" w:rsidRPr="003D5A97" w:rsidRDefault="004F7243" w:rsidP="004F724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3.4.1. Será incluído na ata, na forma de anexo, o registro dos licitantes ou dos fornecedores que:</w:t>
      </w:r>
    </w:p>
    <w:p w14:paraId="03B82327" w14:textId="77777777" w:rsidR="004F7243" w:rsidRPr="003D5A97" w:rsidRDefault="004F7243" w:rsidP="004F7243">
      <w:pPr>
        <w:pStyle w:val="Nvel4"/>
        <w:numPr>
          <w:ilvl w:val="3"/>
          <w:numId w:val="0"/>
        </w:numPr>
        <w:ind w:left="567"/>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3.4.</w:t>
      </w:r>
      <w:r w:rsidR="000C049E" w:rsidRPr="003D5A97">
        <w:rPr>
          <w:rFonts w:ascii="Times New Roman" w:hAnsi="Times New Roman" w:cs="Times New Roman"/>
          <w:b w:val="0"/>
          <w:caps w:val="0"/>
          <w:sz w:val="16"/>
          <w:szCs w:val="16"/>
          <w:lang w:eastAsia="ar-SA"/>
        </w:rPr>
        <w:t>1.1</w:t>
      </w:r>
      <w:r w:rsidRPr="003D5A97">
        <w:rPr>
          <w:rFonts w:ascii="Times New Roman" w:hAnsi="Times New Roman" w:cs="Times New Roman"/>
          <w:b w:val="0"/>
          <w:caps w:val="0"/>
          <w:sz w:val="16"/>
          <w:szCs w:val="16"/>
          <w:lang w:eastAsia="ar-SA"/>
        </w:rPr>
        <w:t xml:space="preserve">. Aceitarem cotar os bens, as obras ou os serviços com preços iguais aos do </w:t>
      </w:r>
      <w:r w:rsidR="000C049E" w:rsidRPr="003D5A97">
        <w:rPr>
          <w:rFonts w:ascii="Times New Roman" w:hAnsi="Times New Roman" w:cs="Times New Roman"/>
          <w:b w:val="0"/>
          <w:caps w:val="0"/>
          <w:sz w:val="16"/>
          <w:szCs w:val="16"/>
          <w:lang w:eastAsia="ar-SA"/>
        </w:rPr>
        <w:t>adjudicatário observado</w:t>
      </w:r>
      <w:r w:rsidRPr="003D5A97">
        <w:rPr>
          <w:rFonts w:ascii="Times New Roman" w:hAnsi="Times New Roman" w:cs="Times New Roman"/>
          <w:b w:val="0"/>
          <w:caps w:val="0"/>
          <w:sz w:val="16"/>
          <w:szCs w:val="16"/>
          <w:lang w:eastAsia="ar-SA"/>
        </w:rPr>
        <w:t xml:space="preserve"> a classificação da licitação; e</w:t>
      </w:r>
    </w:p>
    <w:p w14:paraId="4A294A70" w14:textId="77777777" w:rsidR="004F7243" w:rsidRPr="003D5A97" w:rsidRDefault="000C049E" w:rsidP="004F7243">
      <w:pPr>
        <w:pStyle w:val="Nvel4"/>
        <w:numPr>
          <w:ilvl w:val="3"/>
          <w:numId w:val="0"/>
        </w:numPr>
        <w:ind w:left="567"/>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3.4.1.2. </w:t>
      </w:r>
      <w:r w:rsidR="004F7243" w:rsidRPr="003D5A97">
        <w:rPr>
          <w:rFonts w:ascii="Times New Roman" w:hAnsi="Times New Roman" w:cs="Times New Roman"/>
          <w:b w:val="0"/>
          <w:caps w:val="0"/>
          <w:sz w:val="16"/>
          <w:szCs w:val="16"/>
          <w:lang w:eastAsia="ar-SA"/>
        </w:rPr>
        <w:t>Mantiverem sua proposta original.</w:t>
      </w:r>
      <w:bookmarkStart w:id="24" w:name="cadastro_reserva"/>
      <w:bookmarkEnd w:id="24"/>
    </w:p>
    <w:p w14:paraId="2D19782A" w14:textId="77777777" w:rsidR="004F7243" w:rsidRPr="003D5A97" w:rsidRDefault="000C049E" w:rsidP="004F724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3.5. </w:t>
      </w:r>
      <w:r w:rsidR="004F7243" w:rsidRPr="003D5A97">
        <w:rPr>
          <w:rFonts w:ascii="Times New Roman" w:hAnsi="Times New Roman" w:cs="Times New Roman"/>
          <w:b w:val="0"/>
          <w:caps w:val="0"/>
          <w:sz w:val="16"/>
          <w:szCs w:val="16"/>
          <w:lang w:eastAsia="ar-SA"/>
        </w:rPr>
        <w:t>Será respeitada, nas contratações, a ordem de classificação dos licitantes ou dos fornecedores registrados na ata.</w:t>
      </w:r>
    </w:p>
    <w:p w14:paraId="4523B60E" w14:textId="77777777" w:rsidR="004F7243" w:rsidRPr="003D5A97" w:rsidRDefault="000C049E" w:rsidP="00D94770">
      <w:pPr>
        <w:jc w:val="both"/>
        <w:rPr>
          <w:sz w:val="16"/>
          <w:szCs w:val="16"/>
        </w:rPr>
      </w:pPr>
      <w:r w:rsidRPr="003D5A97">
        <w:rPr>
          <w:sz w:val="16"/>
          <w:szCs w:val="16"/>
        </w:rPr>
        <w:t xml:space="preserve">3.6. </w:t>
      </w:r>
      <w:r w:rsidR="004F7243" w:rsidRPr="003D5A97">
        <w:rPr>
          <w:sz w:val="16"/>
          <w:szCs w:val="16"/>
        </w:rPr>
        <w:t xml:space="preserve">O registro a que se refere o item </w:t>
      </w:r>
      <w:r w:rsidRPr="003D5A97">
        <w:rPr>
          <w:sz w:val="16"/>
          <w:szCs w:val="16"/>
        </w:rPr>
        <w:t>3.4.1</w:t>
      </w:r>
      <w:r w:rsidR="004F7243" w:rsidRPr="003D5A97">
        <w:rPr>
          <w:sz w:val="16"/>
          <w:szCs w:val="16"/>
        </w:rPr>
        <w:t>tem por objetivo a formação de cadastro</w:t>
      </w:r>
      <w:r w:rsidRPr="003D5A97">
        <w:rPr>
          <w:sz w:val="16"/>
          <w:szCs w:val="16"/>
        </w:rPr>
        <w:t xml:space="preserve"> </w:t>
      </w:r>
      <w:r w:rsidR="004F7243" w:rsidRPr="003D5A97">
        <w:rPr>
          <w:sz w:val="16"/>
          <w:szCs w:val="16"/>
        </w:rPr>
        <w:t>de reserva para o caso de impossibilidade de atendimento pelo signatário da ata.</w:t>
      </w:r>
    </w:p>
    <w:p w14:paraId="060C05EA" w14:textId="77777777" w:rsidR="004F7243" w:rsidRPr="003D5A97" w:rsidRDefault="000C049E" w:rsidP="00D94770">
      <w:pPr>
        <w:jc w:val="both"/>
        <w:rPr>
          <w:sz w:val="16"/>
          <w:szCs w:val="16"/>
        </w:rPr>
      </w:pPr>
      <w:r w:rsidRPr="003D5A97">
        <w:rPr>
          <w:sz w:val="16"/>
          <w:szCs w:val="16"/>
        </w:rPr>
        <w:t xml:space="preserve">3.7. </w:t>
      </w:r>
      <w:r w:rsidR="004F7243" w:rsidRPr="003D5A97">
        <w:rPr>
          <w:sz w:val="16"/>
          <w:szCs w:val="16"/>
        </w:rPr>
        <w:t>Para fins da ordem de classificação, os licitantes ou fornecedores que aceitarem reduzir suas propostas para o preço do adjudicatário</w:t>
      </w:r>
      <w:r w:rsidRPr="003D5A97">
        <w:rPr>
          <w:sz w:val="16"/>
          <w:szCs w:val="16"/>
        </w:rPr>
        <w:t xml:space="preserve"> </w:t>
      </w:r>
      <w:r w:rsidR="004F7243" w:rsidRPr="003D5A97">
        <w:rPr>
          <w:sz w:val="16"/>
          <w:szCs w:val="16"/>
        </w:rPr>
        <w:t>antecederão aqueles que mantiverem sua proposta original.</w:t>
      </w:r>
    </w:p>
    <w:p w14:paraId="164B98C9" w14:textId="77777777" w:rsidR="004F7243" w:rsidRPr="003D5A97" w:rsidRDefault="000C049E" w:rsidP="00D94770">
      <w:pPr>
        <w:jc w:val="both"/>
        <w:rPr>
          <w:sz w:val="16"/>
          <w:szCs w:val="16"/>
        </w:rPr>
      </w:pPr>
      <w:r w:rsidRPr="003D5A97">
        <w:rPr>
          <w:sz w:val="16"/>
          <w:szCs w:val="16"/>
        </w:rPr>
        <w:t xml:space="preserve">3.8. </w:t>
      </w:r>
      <w:r w:rsidR="004F7243" w:rsidRPr="003D5A97">
        <w:rPr>
          <w:sz w:val="16"/>
          <w:szCs w:val="16"/>
        </w:rPr>
        <w:t xml:space="preserve">A habilitação dos licitantes que comporão o cadastro de reserva a que se refere o item </w:t>
      </w:r>
      <w:r w:rsidRPr="003D5A97">
        <w:rPr>
          <w:sz w:val="16"/>
          <w:szCs w:val="16"/>
        </w:rPr>
        <w:t xml:space="preserve">3.4.1.1 </w:t>
      </w:r>
      <w:r w:rsidR="004F7243" w:rsidRPr="003D5A97">
        <w:rPr>
          <w:sz w:val="16"/>
          <w:szCs w:val="16"/>
        </w:rPr>
        <w:t>somente será efetuada quando houver necessidade de contratação dos licitantes</w:t>
      </w:r>
      <w:r w:rsidRPr="003D5A97">
        <w:rPr>
          <w:sz w:val="16"/>
          <w:szCs w:val="16"/>
        </w:rPr>
        <w:t xml:space="preserve"> </w:t>
      </w:r>
      <w:r w:rsidR="004F7243" w:rsidRPr="003D5A97">
        <w:rPr>
          <w:sz w:val="16"/>
          <w:szCs w:val="16"/>
        </w:rPr>
        <w:t>remanescentes, nas seguintes hipóteses:</w:t>
      </w:r>
      <w:bookmarkStart w:id="25" w:name="habilitacao_reserva"/>
      <w:bookmarkEnd w:id="25"/>
    </w:p>
    <w:p w14:paraId="6D310207" w14:textId="16E6F078" w:rsidR="004F7243" w:rsidRPr="003D5A97" w:rsidRDefault="000C049E" w:rsidP="004F724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3.8.1. </w:t>
      </w:r>
      <w:r w:rsidR="004F7243" w:rsidRPr="003D5A97">
        <w:rPr>
          <w:rFonts w:ascii="Times New Roman" w:hAnsi="Times New Roman" w:cs="Times New Roman"/>
          <w:b w:val="0"/>
          <w:caps w:val="0"/>
          <w:sz w:val="16"/>
          <w:szCs w:val="16"/>
          <w:lang w:eastAsia="ar-SA"/>
        </w:rPr>
        <w:t>Quando o licitante vencedor não assinar a ata de registro de preços, no prazo e nas</w:t>
      </w:r>
      <w:r w:rsidR="00BB7C60" w:rsidRPr="003D5A97">
        <w:rPr>
          <w:rFonts w:ascii="Times New Roman" w:hAnsi="Times New Roman" w:cs="Times New Roman"/>
          <w:b w:val="0"/>
          <w:caps w:val="0"/>
          <w:sz w:val="16"/>
          <w:szCs w:val="16"/>
          <w:lang w:eastAsia="ar-SA"/>
        </w:rPr>
        <w:t xml:space="preserve"> </w:t>
      </w:r>
      <w:r w:rsidR="004F7243" w:rsidRPr="003D5A97">
        <w:rPr>
          <w:rFonts w:ascii="Times New Roman" w:hAnsi="Times New Roman" w:cs="Times New Roman"/>
          <w:b w:val="0"/>
          <w:caps w:val="0"/>
          <w:sz w:val="16"/>
          <w:szCs w:val="16"/>
          <w:lang w:eastAsia="ar-SA"/>
        </w:rPr>
        <w:t>condições estabelecidos no edital</w:t>
      </w:r>
      <w:r w:rsidR="00BB7C60" w:rsidRPr="003D5A97">
        <w:rPr>
          <w:rFonts w:ascii="Times New Roman" w:hAnsi="Times New Roman" w:cs="Times New Roman"/>
          <w:b w:val="0"/>
          <w:caps w:val="0"/>
          <w:sz w:val="16"/>
          <w:szCs w:val="16"/>
          <w:lang w:eastAsia="ar-SA"/>
        </w:rPr>
        <w:t xml:space="preserve"> </w:t>
      </w:r>
      <w:r w:rsidR="004F7243" w:rsidRPr="003D5A97">
        <w:rPr>
          <w:rFonts w:ascii="Times New Roman" w:hAnsi="Times New Roman" w:cs="Times New Roman"/>
          <w:b w:val="0"/>
          <w:caps w:val="0"/>
          <w:sz w:val="16"/>
          <w:szCs w:val="16"/>
          <w:lang w:eastAsia="ar-SA"/>
        </w:rPr>
        <w:t>ou no aviso de contratação direta;</w:t>
      </w:r>
      <w:r w:rsidRPr="003D5A97">
        <w:rPr>
          <w:rFonts w:ascii="Times New Roman" w:hAnsi="Times New Roman" w:cs="Times New Roman"/>
          <w:b w:val="0"/>
          <w:caps w:val="0"/>
          <w:sz w:val="16"/>
          <w:szCs w:val="16"/>
          <w:lang w:eastAsia="ar-SA"/>
        </w:rPr>
        <w:t xml:space="preserve"> </w:t>
      </w:r>
      <w:r w:rsidR="004F7243" w:rsidRPr="003D5A97">
        <w:rPr>
          <w:rFonts w:ascii="Times New Roman" w:hAnsi="Times New Roman" w:cs="Times New Roman"/>
          <w:b w:val="0"/>
          <w:caps w:val="0"/>
          <w:sz w:val="16"/>
          <w:szCs w:val="16"/>
          <w:lang w:eastAsia="ar-SA"/>
        </w:rPr>
        <w:t>e</w:t>
      </w:r>
    </w:p>
    <w:p w14:paraId="0C27AA6D" w14:textId="77777777" w:rsidR="004F7243" w:rsidRPr="003D5A97" w:rsidRDefault="000C049E" w:rsidP="004F724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3.8.2. </w:t>
      </w:r>
      <w:r w:rsidR="004F7243" w:rsidRPr="003D5A97">
        <w:rPr>
          <w:rFonts w:ascii="Times New Roman" w:hAnsi="Times New Roman" w:cs="Times New Roman"/>
          <w:b w:val="0"/>
          <w:caps w:val="0"/>
          <w:sz w:val="16"/>
          <w:szCs w:val="16"/>
          <w:lang w:eastAsia="ar-SA"/>
        </w:rPr>
        <w:t>Quando houver o cancelamento do registro do licitante ou do registro de preços nas</w:t>
      </w:r>
      <w:r w:rsidRPr="003D5A97">
        <w:rPr>
          <w:rFonts w:ascii="Times New Roman" w:hAnsi="Times New Roman" w:cs="Times New Roman"/>
          <w:b w:val="0"/>
          <w:caps w:val="0"/>
          <w:sz w:val="16"/>
          <w:szCs w:val="16"/>
          <w:lang w:eastAsia="ar-SA"/>
        </w:rPr>
        <w:t xml:space="preserve"> </w:t>
      </w:r>
      <w:r w:rsidR="004F7243" w:rsidRPr="003D5A97">
        <w:rPr>
          <w:rFonts w:ascii="Times New Roman" w:hAnsi="Times New Roman" w:cs="Times New Roman"/>
          <w:b w:val="0"/>
          <w:caps w:val="0"/>
          <w:sz w:val="16"/>
          <w:szCs w:val="16"/>
          <w:lang w:eastAsia="ar-SA"/>
        </w:rPr>
        <w:t xml:space="preserve">hipóteses previstas no item </w:t>
      </w:r>
      <w:r w:rsidRPr="003D5A97">
        <w:rPr>
          <w:rFonts w:ascii="Times New Roman" w:hAnsi="Times New Roman" w:cs="Times New Roman"/>
          <w:b w:val="0"/>
          <w:caps w:val="0"/>
          <w:sz w:val="16"/>
          <w:szCs w:val="16"/>
          <w:lang w:eastAsia="ar-SA"/>
        </w:rPr>
        <w:t>6</w:t>
      </w:r>
      <w:r w:rsidR="004F7243" w:rsidRPr="003D5A97">
        <w:rPr>
          <w:rFonts w:ascii="Times New Roman" w:hAnsi="Times New Roman" w:cs="Times New Roman"/>
          <w:b w:val="0"/>
          <w:caps w:val="0"/>
          <w:sz w:val="16"/>
          <w:szCs w:val="16"/>
          <w:lang w:eastAsia="ar-SA"/>
        </w:rPr>
        <w:t>.</w:t>
      </w:r>
    </w:p>
    <w:p w14:paraId="68C1D004" w14:textId="77777777" w:rsidR="004F7243" w:rsidRPr="003D5A97" w:rsidRDefault="000C049E" w:rsidP="00D94770">
      <w:pPr>
        <w:jc w:val="both"/>
        <w:rPr>
          <w:sz w:val="16"/>
          <w:szCs w:val="16"/>
        </w:rPr>
      </w:pPr>
      <w:r w:rsidRPr="003D5A97">
        <w:rPr>
          <w:sz w:val="16"/>
          <w:szCs w:val="16"/>
        </w:rPr>
        <w:t xml:space="preserve">3.9. </w:t>
      </w:r>
      <w:r w:rsidR="004F7243" w:rsidRPr="003D5A97">
        <w:rPr>
          <w:sz w:val="16"/>
          <w:szCs w:val="16"/>
        </w:rPr>
        <w:t>O preço registrado com indicação dos licitantes e fornecedores será divulgado no PNCP</w:t>
      </w:r>
      <w:r w:rsidRPr="003D5A97">
        <w:rPr>
          <w:sz w:val="16"/>
          <w:szCs w:val="16"/>
        </w:rPr>
        <w:t xml:space="preserve"> </w:t>
      </w:r>
      <w:r w:rsidR="004F7243" w:rsidRPr="003D5A97">
        <w:rPr>
          <w:sz w:val="16"/>
          <w:szCs w:val="16"/>
        </w:rPr>
        <w:t>e ficará disponibilizado durante a vigência da ata de registro de preços.</w:t>
      </w:r>
    </w:p>
    <w:p w14:paraId="6E562109" w14:textId="77777777" w:rsidR="004F7243" w:rsidRPr="003D5A97" w:rsidRDefault="000C049E" w:rsidP="00D94770">
      <w:pPr>
        <w:jc w:val="both"/>
        <w:rPr>
          <w:sz w:val="16"/>
          <w:szCs w:val="16"/>
        </w:rPr>
      </w:pPr>
      <w:r w:rsidRPr="003D5A97">
        <w:rPr>
          <w:sz w:val="16"/>
          <w:szCs w:val="16"/>
        </w:rPr>
        <w:lastRenderedPageBreak/>
        <w:t xml:space="preserve">3.10. </w:t>
      </w:r>
      <w:r w:rsidR="004F7243" w:rsidRPr="003D5A97">
        <w:rPr>
          <w:sz w:val="16"/>
          <w:szCs w:val="16"/>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rsidRPr="003D5A97">
        <w:rPr>
          <w:sz w:val="16"/>
          <w:szCs w:val="16"/>
        </w:rPr>
        <w:t xml:space="preserve"> </w:t>
      </w:r>
      <w:r w:rsidR="004F7243" w:rsidRPr="003D5A97">
        <w:rPr>
          <w:sz w:val="16"/>
          <w:szCs w:val="16"/>
        </w:rPr>
        <w:t>decair o direito, sem prejuízo das sanções previstas na Lei nº 14.133, de 2021.</w:t>
      </w:r>
    </w:p>
    <w:p w14:paraId="793E5293" w14:textId="77777777" w:rsidR="004F7243" w:rsidRPr="003D5A97" w:rsidRDefault="000C049E" w:rsidP="004F724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3.10.1. </w:t>
      </w:r>
      <w:r w:rsidR="004F7243" w:rsidRPr="003D5A97">
        <w:rPr>
          <w:rFonts w:ascii="Times New Roman" w:hAnsi="Times New Roman" w:cs="Times New Roman"/>
          <w:b w:val="0"/>
          <w:caps w:val="0"/>
          <w:sz w:val="16"/>
          <w:szCs w:val="16"/>
          <w:lang w:eastAsia="ar-SA"/>
        </w:rPr>
        <w:t>O prazo de convocação</w:t>
      </w:r>
      <w:r w:rsidRPr="003D5A97">
        <w:rPr>
          <w:rFonts w:ascii="Times New Roman" w:hAnsi="Times New Roman" w:cs="Times New Roman"/>
          <w:b w:val="0"/>
          <w:caps w:val="0"/>
          <w:sz w:val="16"/>
          <w:szCs w:val="16"/>
          <w:lang w:eastAsia="ar-SA"/>
        </w:rPr>
        <w:t xml:space="preserve"> será de 02(dois) dias</w:t>
      </w:r>
      <w:r w:rsidR="004F7243" w:rsidRPr="003D5A97">
        <w:rPr>
          <w:rFonts w:ascii="Times New Roman" w:hAnsi="Times New Roman" w:cs="Times New Roman"/>
          <w:b w:val="0"/>
          <w:caps w:val="0"/>
          <w:sz w:val="16"/>
          <w:szCs w:val="16"/>
          <w:lang w:eastAsia="ar-SA"/>
        </w:rPr>
        <w:t xml:space="preserve"> poderá ser prorrogado 1 (uma) vez, por igual período, mediante solicitação do licitante ou fornecedor convocado, desde que</w:t>
      </w:r>
      <w:r w:rsidR="00276689" w:rsidRPr="003D5A97">
        <w:rPr>
          <w:rFonts w:ascii="Times New Roman" w:hAnsi="Times New Roman" w:cs="Times New Roman"/>
          <w:b w:val="0"/>
          <w:caps w:val="0"/>
          <w:sz w:val="16"/>
          <w:szCs w:val="16"/>
          <w:lang w:eastAsia="ar-SA"/>
        </w:rPr>
        <w:t xml:space="preserve"> </w:t>
      </w:r>
      <w:r w:rsidR="004F7243" w:rsidRPr="003D5A97">
        <w:rPr>
          <w:rFonts w:ascii="Times New Roman" w:hAnsi="Times New Roman" w:cs="Times New Roman"/>
          <w:b w:val="0"/>
          <w:caps w:val="0"/>
          <w:sz w:val="16"/>
          <w:szCs w:val="16"/>
          <w:lang w:eastAsia="ar-SA"/>
        </w:rPr>
        <w:t>apresentada dentro do prazo, devidamente justificada, e que a justificativa seja aceita pela Administração.</w:t>
      </w:r>
    </w:p>
    <w:p w14:paraId="66F2B86D" w14:textId="77777777" w:rsidR="004F7243" w:rsidRPr="003D5A97" w:rsidRDefault="000C049E" w:rsidP="00D94770">
      <w:pPr>
        <w:jc w:val="both"/>
        <w:rPr>
          <w:sz w:val="16"/>
          <w:szCs w:val="16"/>
        </w:rPr>
      </w:pPr>
      <w:r w:rsidRPr="003D5A97">
        <w:rPr>
          <w:sz w:val="16"/>
          <w:szCs w:val="16"/>
        </w:rPr>
        <w:t xml:space="preserve">3.11. </w:t>
      </w:r>
      <w:r w:rsidR="004F7243" w:rsidRPr="003D5A97">
        <w:rPr>
          <w:sz w:val="16"/>
          <w:szCs w:val="16"/>
        </w:rPr>
        <w:t>A ata de registro de preços</w:t>
      </w:r>
      <w:r w:rsidRPr="003D5A97">
        <w:rPr>
          <w:sz w:val="16"/>
          <w:szCs w:val="16"/>
        </w:rPr>
        <w:t xml:space="preserve"> </w:t>
      </w:r>
      <w:r w:rsidR="004F7243" w:rsidRPr="003D5A97">
        <w:rPr>
          <w:sz w:val="16"/>
          <w:szCs w:val="16"/>
        </w:rPr>
        <w:t>será</w:t>
      </w:r>
      <w:r w:rsidRPr="003D5A97">
        <w:rPr>
          <w:sz w:val="16"/>
          <w:szCs w:val="16"/>
        </w:rPr>
        <w:t xml:space="preserve"> </w:t>
      </w:r>
      <w:r w:rsidR="004F7243" w:rsidRPr="003D5A97">
        <w:rPr>
          <w:sz w:val="16"/>
          <w:szCs w:val="16"/>
        </w:rPr>
        <w:t>assinada por meio de assinatura digital e disponibilizada no Sistema de Registro de Preços.</w:t>
      </w:r>
    </w:p>
    <w:p w14:paraId="089A2483" w14:textId="77777777" w:rsidR="004F7243" w:rsidRPr="003D5A97" w:rsidRDefault="000C049E" w:rsidP="00D94770">
      <w:pPr>
        <w:jc w:val="both"/>
        <w:rPr>
          <w:sz w:val="16"/>
          <w:szCs w:val="16"/>
        </w:rPr>
      </w:pPr>
      <w:r w:rsidRPr="003D5A97">
        <w:rPr>
          <w:sz w:val="16"/>
          <w:szCs w:val="16"/>
        </w:rPr>
        <w:t xml:space="preserve">3.12. </w:t>
      </w:r>
      <w:r w:rsidR="004F7243" w:rsidRPr="003D5A97">
        <w:rPr>
          <w:sz w:val="16"/>
          <w:szCs w:val="16"/>
        </w:rPr>
        <w:t>Quando o convocado não assinar a ata de registro de preços no prazo e nas condições</w:t>
      </w:r>
      <w:r w:rsidRPr="003D5A97">
        <w:rPr>
          <w:sz w:val="16"/>
          <w:szCs w:val="16"/>
        </w:rPr>
        <w:t xml:space="preserve"> </w:t>
      </w:r>
      <w:r w:rsidR="004F7243" w:rsidRPr="003D5A97">
        <w:rPr>
          <w:sz w:val="16"/>
          <w:szCs w:val="16"/>
        </w:rPr>
        <w:t xml:space="preserve">estabelecidos no edital ou no aviso de contratação, e observado o disposto </w:t>
      </w:r>
      <w:r w:rsidRPr="003D5A97">
        <w:rPr>
          <w:sz w:val="16"/>
          <w:szCs w:val="16"/>
        </w:rPr>
        <w:t>n</w:t>
      </w:r>
      <w:r w:rsidR="004F7243" w:rsidRPr="003D5A97">
        <w:rPr>
          <w:sz w:val="16"/>
          <w:szCs w:val="16"/>
        </w:rPr>
        <w:t xml:space="preserve">o item </w:t>
      </w:r>
      <w:r w:rsidRPr="003D5A97">
        <w:rPr>
          <w:sz w:val="16"/>
          <w:szCs w:val="16"/>
        </w:rPr>
        <w:t>3</w:t>
      </w:r>
      <w:r w:rsidR="004F7243" w:rsidRPr="003D5A97">
        <w:rPr>
          <w:sz w:val="16"/>
          <w:szCs w:val="16"/>
        </w:rPr>
        <w:t xml:space="preserve"> e subitens</w:t>
      </w:r>
      <w:r w:rsidRPr="003D5A97">
        <w:rPr>
          <w:sz w:val="16"/>
          <w:szCs w:val="16"/>
        </w:rPr>
        <w:t xml:space="preserve"> 3.10.1.1</w:t>
      </w:r>
      <w:r w:rsidR="004F7243" w:rsidRPr="003D5A97">
        <w:rPr>
          <w:sz w:val="16"/>
          <w:szCs w:val="16"/>
        </w:rPr>
        <w:t>, fica facultado à Administração convocar</w:t>
      </w:r>
      <w:r w:rsidRPr="003D5A97">
        <w:rPr>
          <w:sz w:val="16"/>
          <w:szCs w:val="16"/>
        </w:rPr>
        <w:t xml:space="preserve"> </w:t>
      </w:r>
      <w:r w:rsidR="004F7243" w:rsidRPr="003D5A97">
        <w:rPr>
          <w:sz w:val="16"/>
          <w:szCs w:val="16"/>
        </w:rPr>
        <w:t>os licitantes remanescentes do cadastro de reserva, na ordem de classificação, para fazê-lo em igual prazo e</w:t>
      </w:r>
      <w:r w:rsidRPr="003D5A97">
        <w:rPr>
          <w:sz w:val="16"/>
          <w:szCs w:val="16"/>
        </w:rPr>
        <w:t xml:space="preserve"> </w:t>
      </w:r>
      <w:r w:rsidR="004F7243" w:rsidRPr="003D5A97">
        <w:rPr>
          <w:sz w:val="16"/>
          <w:szCs w:val="16"/>
        </w:rPr>
        <w:t>nas condições propostas pelo primeiro classificado.</w:t>
      </w:r>
      <w:bookmarkStart w:id="26" w:name="recusa_dos_que_baixaram_preco"/>
      <w:bookmarkEnd w:id="26"/>
    </w:p>
    <w:p w14:paraId="1C77732F" w14:textId="77777777" w:rsidR="004F7243" w:rsidRPr="003D5A97" w:rsidRDefault="000C049E" w:rsidP="00D94770">
      <w:pPr>
        <w:jc w:val="both"/>
        <w:rPr>
          <w:sz w:val="16"/>
          <w:szCs w:val="16"/>
        </w:rPr>
      </w:pPr>
      <w:r w:rsidRPr="003D5A97">
        <w:rPr>
          <w:sz w:val="16"/>
          <w:szCs w:val="16"/>
        </w:rPr>
        <w:t xml:space="preserve">3.13. </w:t>
      </w:r>
      <w:r w:rsidR="004F7243" w:rsidRPr="003D5A97">
        <w:rPr>
          <w:sz w:val="16"/>
          <w:szCs w:val="16"/>
        </w:rPr>
        <w:t xml:space="preserve">Na hipótese de nenhum dos licitantes que trata o item </w:t>
      </w:r>
      <w:r w:rsidR="00B35203" w:rsidRPr="003D5A97">
        <w:rPr>
          <w:sz w:val="16"/>
          <w:szCs w:val="16"/>
        </w:rPr>
        <w:t>3</w:t>
      </w:r>
      <w:r w:rsidR="004F7243" w:rsidRPr="003D5A97">
        <w:rPr>
          <w:sz w:val="16"/>
          <w:szCs w:val="16"/>
        </w:rPr>
        <w:t>, aceitar a contratação nos termos do item anterior, a Administração, observados o valor estimado e sua eventual atualização</w:t>
      </w:r>
      <w:r w:rsidR="00B35203" w:rsidRPr="003D5A97">
        <w:rPr>
          <w:sz w:val="16"/>
          <w:szCs w:val="16"/>
        </w:rPr>
        <w:t xml:space="preserve"> </w:t>
      </w:r>
      <w:r w:rsidR="004F7243" w:rsidRPr="003D5A97">
        <w:rPr>
          <w:sz w:val="16"/>
          <w:szCs w:val="16"/>
        </w:rPr>
        <w:t>nos termos do edital ou do aviso de contratação direta, poderá:</w:t>
      </w:r>
    </w:p>
    <w:p w14:paraId="2D8A9164" w14:textId="0CB7A88F" w:rsidR="004F7243" w:rsidRPr="003D5A97" w:rsidRDefault="000C049E" w:rsidP="004F724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3.13.1. </w:t>
      </w:r>
      <w:r w:rsidR="004F7243" w:rsidRPr="003D5A97">
        <w:rPr>
          <w:rFonts w:ascii="Times New Roman" w:hAnsi="Times New Roman" w:cs="Times New Roman"/>
          <w:b w:val="0"/>
          <w:caps w:val="0"/>
          <w:sz w:val="16"/>
          <w:szCs w:val="16"/>
          <w:lang w:eastAsia="ar-SA"/>
        </w:rPr>
        <w:t>Convocar para negociação os demais licitantes</w:t>
      </w:r>
      <w:r w:rsidR="00982588" w:rsidRPr="003D5A97">
        <w:rPr>
          <w:rFonts w:ascii="Times New Roman" w:hAnsi="Times New Roman" w:cs="Times New Roman"/>
          <w:b w:val="0"/>
          <w:caps w:val="0"/>
          <w:sz w:val="16"/>
          <w:szCs w:val="16"/>
          <w:lang w:eastAsia="ar-SA"/>
        </w:rPr>
        <w:t xml:space="preserve"> </w:t>
      </w:r>
      <w:r w:rsidR="004F7243" w:rsidRPr="003D5A97">
        <w:rPr>
          <w:rFonts w:ascii="Times New Roman" w:hAnsi="Times New Roman" w:cs="Times New Roman"/>
          <w:b w:val="0"/>
          <w:caps w:val="0"/>
          <w:sz w:val="16"/>
          <w:szCs w:val="16"/>
          <w:lang w:eastAsia="ar-SA"/>
        </w:rPr>
        <w:t>ou fornecedores remanescentes cujos preços foram registrados sem redução, observada a ordem de classificação,</w:t>
      </w:r>
      <w:r w:rsidR="00B35203" w:rsidRPr="003D5A97">
        <w:rPr>
          <w:rFonts w:ascii="Times New Roman" w:hAnsi="Times New Roman" w:cs="Times New Roman"/>
          <w:b w:val="0"/>
          <w:caps w:val="0"/>
          <w:sz w:val="16"/>
          <w:szCs w:val="16"/>
          <w:lang w:eastAsia="ar-SA"/>
        </w:rPr>
        <w:t xml:space="preserve"> </w:t>
      </w:r>
      <w:r w:rsidR="004F7243" w:rsidRPr="003D5A97">
        <w:rPr>
          <w:rFonts w:ascii="Times New Roman" w:hAnsi="Times New Roman" w:cs="Times New Roman"/>
          <w:b w:val="0"/>
          <w:caps w:val="0"/>
          <w:sz w:val="16"/>
          <w:szCs w:val="16"/>
          <w:lang w:eastAsia="ar-SA"/>
        </w:rPr>
        <w:t>com vistas à obtenção de preço melhor, mesmo que acima do preço do adjudicatário; ou</w:t>
      </w:r>
    </w:p>
    <w:p w14:paraId="37F86F76" w14:textId="7CCA2B25" w:rsidR="004F7243" w:rsidRPr="003D5A97" w:rsidRDefault="000C049E" w:rsidP="004F724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3.13.2. </w:t>
      </w:r>
      <w:r w:rsidR="004F7243" w:rsidRPr="003D5A97">
        <w:rPr>
          <w:rFonts w:ascii="Times New Roman" w:hAnsi="Times New Roman" w:cs="Times New Roman"/>
          <w:b w:val="0"/>
          <w:caps w:val="0"/>
          <w:sz w:val="16"/>
          <w:szCs w:val="16"/>
          <w:lang w:eastAsia="ar-SA"/>
        </w:rPr>
        <w:t>Adjudicar e firmar o contrato nas condições ofertadas pelos licitantes ou fornecedores remanescentes,</w:t>
      </w:r>
      <w:r w:rsidR="00982588" w:rsidRPr="003D5A97">
        <w:rPr>
          <w:rFonts w:ascii="Times New Roman" w:hAnsi="Times New Roman" w:cs="Times New Roman"/>
          <w:b w:val="0"/>
          <w:caps w:val="0"/>
          <w:sz w:val="16"/>
          <w:szCs w:val="16"/>
          <w:lang w:eastAsia="ar-SA"/>
        </w:rPr>
        <w:t xml:space="preserve"> </w:t>
      </w:r>
      <w:r w:rsidR="004F7243" w:rsidRPr="003D5A97">
        <w:rPr>
          <w:rFonts w:ascii="Times New Roman" w:hAnsi="Times New Roman" w:cs="Times New Roman"/>
          <w:b w:val="0"/>
          <w:caps w:val="0"/>
          <w:sz w:val="16"/>
          <w:szCs w:val="16"/>
          <w:lang w:eastAsia="ar-SA"/>
        </w:rPr>
        <w:t>atendida a ordem classificatória, quando frustrada a negociação de melhor condição.</w:t>
      </w:r>
    </w:p>
    <w:p w14:paraId="50D8DC4E" w14:textId="77777777" w:rsidR="004F7243" w:rsidRPr="003D5A97" w:rsidRDefault="00B35203" w:rsidP="004F7243">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3.14. </w:t>
      </w:r>
      <w:r w:rsidR="004F7243" w:rsidRPr="003D5A97">
        <w:rPr>
          <w:rFonts w:ascii="Times New Roman" w:eastAsia="Times New Roman" w:hAnsi="Times New Roman" w:cs="Times New Roman"/>
          <w:color w:val="auto"/>
          <w:sz w:val="16"/>
          <w:szCs w:val="16"/>
          <w:lang w:eastAsia="ar-SA"/>
        </w:rPr>
        <w:t>A</w:t>
      </w:r>
      <w:r w:rsidRPr="003D5A97">
        <w:rPr>
          <w:rFonts w:ascii="Times New Roman" w:eastAsia="Times New Roman" w:hAnsi="Times New Roman" w:cs="Times New Roman"/>
          <w:color w:val="auto"/>
          <w:sz w:val="16"/>
          <w:szCs w:val="16"/>
          <w:lang w:eastAsia="ar-SA"/>
        </w:rPr>
        <w:t xml:space="preserve"> </w:t>
      </w:r>
      <w:r w:rsidR="004F7243" w:rsidRPr="003D5A97">
        <w:rPr>
          <w:rFonts w:ascii="Times New Roman" w:eastAsia="Times New Roman" w:hAnsi="Times New Roman" w:cs="Times New Roman"/>
          <w:color w:val="auto"/>
          <w:sz w:val="16"/>
          <w:szCs w:val="16"/>
          <w:lang w:eastAsia="ar-SA"/>
        </w:rPr>
        <w:t>existência</w:t>
      </w:r>
      <w:r w:rsidRPr="003D5A97">
        <w:rPr>
          <w:rFonts w:ascii="Times New Roman" w:eastAsia="Times New Roman" w:hAnsi="Times New Roman" w:cs="Times New Roman"/>
          <w:color w:val="auto"/>
          <w:sz w:val="16"/>
          <w:szCs w:val="16"/>
          <w:lang w:eastAsia="ar-SA"/>
        </w:rPr>
        <w:t xml:space="preserve"> </w:t>
      </w:r>
      <w:r w:rsidR="004F7243" w:rsidRPr="003D5A97">
        <w:rPr>
          <w:rFonts w:ascii="Times New Roman" w:eastAsia="Times New Roman" w:hAnsi="Times New Roman" w:cs="Times New Roman"/>
          <w:color w:val="auto"/>
          <w:sz w:val="16"/>
          <w:szCs w:val="16"/>
          <w:lang w:eastAsia="ar-SA"/>
        </w:rPr>
        <w:t>de</w:t>
      </w:r>
      <w:r w:rsidRPr="003D5A97">
        <w:rPr>
          <w:rFonts w:ascii="Times New Roman" w:eastAsia="Times New Roman" w:hAnsi="Times New Roman" w:cs="Times New Roman"/>
          <w:color w:val="auto"/>
          <w:sz w:val="16"/>
          <w:szCs w:val="16"/>
          <w:lang w:eastAsia="ar-SA"/>
        </w:rPr>
        <w:t xml:space="preserve"> </w:t>
      </w:r>
      <w:r w:rsidR="004F7243" w:rsidRPr="003D5A97">
        <w:rPr>
          <w:rFonts w:ascii="Times New Roman" w:eastAsia="Times New Roman" w:hAnsi="Times New Roman" w:cs="Times New Roman"/>
          <w:color w:val="auto"/>
          <w:sz w:val="16"/>
          <w:szCs w:val="16"/>
          <w:lang w:eastAsia="ar-SA"/>
        </w:rPr>
        <w:t>preços</w:t>
      </w:r>
      <w:r w:rsidRPr="003D5A97">
        <w:rPr>
          <w:rFonts w:ascii="Times New Roman" w:eastAsia="Times New Roman" w:hAnsi="Times New Roman" w:cs="Times New Roman"/>
          <w:color w:val="auto"/>
          <w:sz w:val="16"/>
          <w:szCs w:val="16"/>
          <w:lang w:eastAsia="ar-SA"/>
        </w:rPr>
        <w:t xml:space="preserve"> </w:t>
      </w:r>
      <w:r w:rsidR="004F7243" w:rsidRPr="003D5A97">
        <w:rPr>
          <w:rFonts w:ascii="Times New Roman" w:eastAsia="Times New Roman" w:hAnsi="Times New Roman" w:cs="Times New Roman"/>
          <w:color w:val="auto"/>
          <w:sz w:val="16"/>
          <w:szCs w:val="16"/>
          <w:lang w:eastAsia="ar-SA"/>
        </w:rPr>
        <w:t>registrados</w:t>
      </w:r>
      <w:r w:rsidRPr="003D5A97">
        <w:rPr>
          <w:rFonts w:ascii="Times New Roman" w:eastAsia="Times New Roman" w:hAnsi="Times New Roman" w:cs="Times New Roman"/>
          <w:color w:val="auto"/>
          <w:sz w:val="16"/>
          <w:szCs w:val="16"/>
          <w:lang w:eastAsia="ar-SA"/>
        </w:rPr>
        <w:t xml:space="preserve"> </w:t>
      </w:r>
      <w:r w:rsidR="004F7243" w:rsidRPr="003D5A97">
        <w:rPr>
          <w:rFonts w:ascii="Times New Roman" w:eastAsia="Times New Roman" w:hAnsi="Times New Roman" w:cs="Times New Roman"/>
          <w:color w:val="auto"/>
          <w:sz w:val="16"/>
          <w:szCs w:val="16"/>
          <w:lang w:eastAsia="ar-SA"/>
        </w:rPr>
        <w:t>implicará</w:t>
      </w:r>
      <w:r w:rsidRPr="003D5A97">
        <w:rPr>
          <w:rFonts w:ascii="Times New Roman" w:eastAsia="Times New Roman" w:hAnsi="Times New Roman" w:cs="Times New Roman"/>
          <w:color w:val="auto"/>
          <w:sz w:val="16"/>
          <w:szCs w:val="16"/>
          <w:lang w:eastAsia="ar-SA"/>
        </w:rPr>
        <w:t xml:space="preserve"> </w:t>
      </w:r>
      <w:r w:rsidR="004F7243" w:rsidRPr="003D5A97">
        <w:rPr>
          <w:rFonts w:ascii="Times New Roman" w:eastAsia="Times New Roman" w:hAnsi="Times New Roman" w:cs="Times New Roman"/>
          <w:color w:val="auto"/>
          <w:sz w:val="16"/>
          <w:szCs w:val="16"/>
          <w:lang w:eastAsia="ar-SA"/>
        </w:rPr>
        <w:t>compromisso</w:t>
      </w:r>
      <w:r w:rsidRPr="003D5A97">
        <w:rPr>
          <w:rFonts w:ascii="Times New Roman" w:eastAsia="Times New Roman" w:hAnsi="Times New Roman" w:cs="Times New Roman"/>
          <w:color w:val="auto"/>
          <w:sz w:val="16"/>
          <w:szCs w:val="16"/>
          <w:lang w:eastAsia="ar-SA"/>
        </w:rPr>
        <w:t xml:space="preserve"> </w:t>
      </w:r>
      <w:r w:rsidR="004F7243" w:rsidRPr="003D5A97">
        <w:rPr>
          <w:rFonts w:ascii="Times New Roman" w:eastAsia="Times New Roman" w:hAnsi="Times New Roman" w:cs="Times New Roman"/>
          <w:color w:val="auto"/>
          <w:sz w:val="16"/>
          <w:szCs w:val="16"/>
          <w:lang w:eastAsia="ar-SA"/>
        </w:rPr>
        <w:t>de</w:t>
      </w:r>
      <w:r w:rsidRPr="003D5A97">
        <w:rPr>
          <w:rFonts w:ascii="Times New Roman" w:eastAsia="Times New Roman" w:hAnsi="Times New Roman" w:cs="Times New Roman"/>
          <w:color w:val="auto"/>
          <w:sz w:val="16"/>
          <w:szCs w:val="16"/>
          <w:lang w:eastAsia="ar-SA"/>
        </w:rPr>
        <w:t xml:space="preserve"> </w:t>
      </w:r>
      <w:r w:rsidR="004F7243" w:rsidRPr="003D5A97">
        <w:rPr>
          <w:rFonts w:ascii="Times New Roman" w:eastAsia="Times New Roman" w:hAnsi="Times New Roman" w:cs="Times New Roman"/>
          <w:color w:val="auto"/>
          <w:sz w:val="16"/>
          <w:szCs w:val="16"/>
          <w:lang w:eastAsia="ar-SA"/>
        </w:rPr>
        <w:t>fornecimento</w:t>
      </w:r>
      <w:r w:rsidRPr="003D5A97">
        <w:rPr>
          <w:rFonts w:ascii="Times New Roman" w:eastAsia="Times New Roman" w:hAnsi="Times New Roman" w:cs="Times New Roman"/>
          <w:color w:val="auto"/>
          <w:sz w:val="16"/>
          <w:szCs w:val="16"/>
          <w:lang w:eastAsia="ar-SA"/>
        </w:rPr>
        <w:t xml:space="preserve"> </w:t>
      </w:r>
      <w:r w:rsidR="004F7243" w:rsidRPr="003D5A97">
        <w:rPr>
          <w:rFonts w:ascii="Times New Roman" w:eastAsia="Times New Roman" w:hAnsi="Times New Roman" w:cs="Times New Roman"/>
          <w:color w:val="auto"/>
          <w:sz w:val="16"/>
          <w:szCs w:val="16"/>
          <w:lang w:eastAsia="ar-SA"/>
        </w:rPr>
        <w:t>nas</w:t>
      </w:r>
      <w:r w:rsidRPr="003D5A97">
        <w:rPr>
          <w:rFonts w:ascii="Times New Roman" w:eastAsia="Times New Roman" w:hAnsi="Times New Roman" w:cs="Times New Roman"/>
          <w:color w:val="auto"/>
          <w:sz w:val="16"/>
          <w:szCs w:val="16"/>
          <w:lang w:eastAsia="ar-SA"/>
        </w:rPr>
        <w:t xml:space="preserve"> </w:t>
      </w:r>
      <w:r w:rsidR="004F7243" w:rsidRPr="003D5A97">
        <w:rPr>
          <w:rFonts w:ascii="Times New Roman" w:eastAsia="Times New Roman" w:hAnsi="Times New Roman" w:cs="Times New Roman"/>
          <w:color w:val="auto"/>
          <w:sz w:val="16"/>
          <w:szCs w:val="16"/>
          <w:lang w:eastAsia="ar-SA"/>
        </w:rPr>
        <w:t>condições estabelecidas, mas não obrigará a Administração a contratar, facultada a realização de licitação específica para a aquisição pretendida, desde que devidamente justificada.</w:t>
      </w:r>
    </w:p>
    <w:p w14:paraId="2A887F65" w14:textId="77777777" w:rsidR="003042E6" w:rsidRPr="003D5A97" w:rsidRDefault="003042E6" w:rsidP="003042E6">
      <w:pPr>
        <w:shd w:val="clear" w:color="auto" w:fill="D9E2F3"/>
        <w:rPr>
          <w:b/>
          <w:sz w:val="16"/>
          <w:szCs w:val="16"/>
        </w:rPr>
      </w:pPr>
      <w:r w:rsidRPr="003D5A97">
        <w:rPr>
          <w:b/>
          <w:sz w:val="16"/>
          <w:szCs w:val="16"/>
        </w:rPr>
        <w:t xml:space="preserve">4. DA </w:t>
      </w:r>
      <w:r w:rsidR="00C23168" w:rsidRPr="003D5A97">
        <w:rPr>
          <w:b/>
          <w:sz w:val="16"/>
          <w:szCs w:val="16"/>
        </w:rPr>
        <w:t>ADESÃO A ATA DE REGISTRO E PREÇOS</w:t>
      </w:r>
    </w:p>
    <w:p w14:paraId="518BFE1D" w14:textId="77777777" w:rsidR="00827AA3" w:rsidRPr="003D5A97" w:rsidRDefault="003042E6" w:rsidP="00827AA3">
      <w:pPr>
        <w:pStyle w:val="Nvel2-Red"/>
        <w:numPr>
          <w:ilvl w:val="1"/>
          <w:numId w:val="0"/>
        </w:numPr>
        <w:rPr>
          <w:rFonts w:ascii="Times New Roman" w:hAnsi="Times New Roman" w:cs="Times New Roman"/>
          <w:i w:val="0"/>
          <w:iCs w:val="0"/>
          <w:color w:val="auto"/>
          <w:sz w:val="16"/>
          <w:szCs w:val="16"/>
          <w:lang w:eastAsia="ar-SA"/>
        </w:rPr>
      </w:pPr>
      <w:r w:rsidRPr="003D5A97">
        <w:rPr>
          <w:rFonts w:ascii="Times New Roman" w:hAnsi="Times New Roman" w:cs="Times New Roman"/>
          <w:i w:val="0"/>
          <w:iCs w:val="0"/>
          <w:color w:val="auto"/>
          <w:sz w:val="16"/>
          <w:szCs w:val="16"/>
          <w:lang w:eastAsia="ar-SA"/>
        </w:rPr>
        <w:t xml:space="preserve">4.1. </w:t>
      </w:r>
      <w:r w:rsidR="00827AA3" w:rsidRPr="003D5A97">
        <w:rPr>
          <w:rFonts w:ascii="Times New Roman" w:hAnsi="Times New Roman" w:cs="Times New Roman"/>
          <w:i w:val="0"/>
          <w:iCs w:val="0"/>
          <w:color w:val="auto"/>
          <w:sz w:val="16"/>
          <w:szCs w:val="16"/>
          <w:lang w:eastAsia="ar-SA"/>
        </w:rPr>
        <w:t>Será admitida a adesão à ata de registro de preços decorrente desta licitação ou desta contratação direta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2A06FC3" w14:textId="77777777" w:rsidR="00827AA3" w:rsidRPr="003D5A97" w:rsidRDefault="00827AA3" w:rsidP="00827AA3">
      <w:pPr>
        <w:pStyle w:val="Nvel3-R"/>
        <w:numPr>
          <w:ilvl w:val="2"/>
          <w:numId w:val="0"/>
        </w:numPr>
        <w:ind w:left="284"/>
        <w:rPr>
          <w:rFonts w:ascii="Times New Roman" w:eastAsia="Times New Roman" w:hAnsi="Times New Roman" w:cs="Times New Roman"/>
          <w:i w:val="0"/>
          <w:iCs w:val="0"/>
          <w:color w:val="auto"/>
          <w:sz w:val="16"/>
          <w:szCs w:val="16"/>
          <w:lang w:eastAsia="ar-SA"/>
        </w:rPr>
      </w:pPr>
      <w:r w:rsidRPr="003D5A97">
        <w:rPr>
          <w:rFonts w:ascii="Times New Roman" w:eastAsia="Times New Roman" w:hAnsi="Times New Roman" w:cs="Times New Roman"/>
          <w:i w:val="0"/>
          <w:iCs w:val="0"/>
          <w:color w:val="auto"/>
          <w:sz w:val="16"/>
          <w:szCs w:val="16"/>
          <w:lang w:eastAsia="ar-SA"/>
        </w:rPr>
        <w:t>4.1.1</w:t>
      </w:r>
      <w:r w:rsidR="008D4D6E" w:rsidRPr="003D5A97">
        <w:rPr>
          <w:rFonts w:ascii="Times New Roman" w:eastAsia="Times New Roman" w:hAnsi="Times New Roman" w:cs="Times New Roman"/>
          <w:i w:val="0"/>
          <w:iCs w:val="0"/>
          <w:color w:val="auto"/>
          <w:sz w:val="16"/>
          <w:szCs w:val="16"/>
          <w:lang w:eastAsia="ar-SA"/>
        </w:rPr>
        <w:t xml:space="preserve">. Apresentação </w:t>
      </w:r>
      <w:r w:rsidRPr="003D5A97">
        <w:rPr>
          <w:rFonts w:ascii="Times New Roman" w:eastAsia="Times New Roman" w:hAnsi="Times New Roman" w:cs="Times New Roman"/>
          <w:i w:val="0"/>
          <w:iCs w:val="0"/>
          <w:color w:val="auto"/>
          <w:sz w:val="16"/>
          <w:szCs w:val="16"/>
          <w:lang w:eastAsia="ar-SA"/>
        </w:rPr>
        <w:t>de justificativa da vantagem da adesão, inclusive em situações de provável desabastecimento ou descontinuidade de serviço público;</w:t>
      </w:r>
    </w:p>
    <w:p w14:paraId="5FEC3B6B" w14:textId="77777777" w:rsidR="00827AA3" w:rsidRPr="003D5A97" w:rsidRDefault="00827AA3" w:rsidP="00827AA3">
      <w:pPr>
        <w:pStyle w:val="Nvel3-R"/>
        <w:numPr>
          <w:ilvl w:val="2"/>
          <w:numId w:val="0"/>
        </w:numPr>
        <w:ind w:left="284"/>
        <w:rPr>
          <w:rFonts w:ascii="Times New Roman" w:eastAsia="Times New Roman" w:hAnsi="Times New Roman" w:cs="Times New Roman"/>
          <w:i w:val="0"/>
          <w:iCs w:val="0"/>
          <w:color w:val="auto"/>
          <w:sz w:val="16"/>
          <w:szCs w:val="16"/>
          <w:lang w:eastAsia="ar-SA"/>
        </w:rPr>
      </w:pPr>
      <w:r w:rsidRPr="003D5A97">
        <w:rPr>
          <w:rFonts w:ascii="Times New Roman" w:eastAsia="Times New Roman" w:hAnsi="Times New Roman" w:cs="Times New Roman"/>
          <w:i w:val="0"/>
          <w:iCs w:val="0"/>
          <w:color w:val="auto"/>
          <w:sz w:val="16"/>
          <w:szCs w:val="16"/>
          <w:lang w:eastAsia="ar-SA"/>
        </w:rPr>
        <w:t xml:space="preserve"> 4.1.2. </w:t>
      </w:r>
      <w:r w:rsidR="008D4D6E" w:rsidRPr="003D5A97">
        <w:rPr>
          <w:rFonts w:ascii="Times New Roman" w:eastAsia="Times New Roman" w:hAnsi="Times New Roman" w:cs="Times New Roman"/>
          <w:i w:val="0"/>
          <w:iCs w:val="0"/>
          <w:color w:val="auto"/>
          <w:sz w:val="16"/>
          <w:szCs w:val="16"/>
          <w:lang w:eastAsia="ar-SA"/>
        </w:rPr>
        <w:t xml:space="preserve">Demonstração </w:t>
      </w:r>
      <w:r w:rsidRPr="003D5A97">
        <w:rPr>
          <w:rFonts w:ascii="Times New Roman" w:eastAsia="Times New Roman" w:hAnsi="Times New Roman" w:cs="Times New Roman"/>
          <w:i w:val="0"/>
          <w:iCs w:val="0"/>
          <w:color w:val="auto"/>
          <w:sz w:val="16"/>
          <w:szCs w:val="16"/>
          <w:lang w:eastAsia="ar-SA"/>
        </w:rPr>
        <w:t>de que os valores registrados estão compatíveis com os valores praticados pelo mercado na forma do art. 23 da Lei nº 14.133, de 2021; e</w:t>
      </w:r>
    </w:p>
    <w:p w14:paraId="04B05ED4" w14:textId="77777777" w:rsidR="00827AA3" w:rsidRPr="003D5A97" w:rsidRDefault="00827AA3" w:rsidP="00827AA3">
      <w:pPr>
        <w:pStyle w:val="Nvel3-R"/>
        <w:numPr>
          <w:ilvl w:val="2"/>
          <w:numId w:val="0"/>
        </w:numPr>
        <w:ind w:left="284"/>
        <w:rPr>
          <w:rFonts w:ascii="Times New Roman" w:eastAsia="Times New Roman" w:hAnsi="Times New Roman" w:cs="Times New Roman"/>
          <w:i w:val="0"/>
          <w:iCs w:val="0"/>
          <w:color w:val="auto"/>
          <w:sz w:val="16"/>
          <w:szCs w:val="16"/>
          <w:lang w:eastAsia="ar-SA"/>
        </w:rPr>
      </w:pPr>
      <w:r w:rsidRPr="003D5A97">
        <w:rPr>
          <w:rFonts w:ascii="Times New Roman" w:eastAsia="Times New Roman" w:hAnsi="Times New Roman" w:cs="Times New Roman"/>
          <w:i w:val="0"/>
          <w:iCs w:val="0"/>
          <w:color w:val="auto"/>
          <w:sz w:val="16"/>
          <w:szCs w:val="16"/>
          <w:lang w:eastAsia="ar-SA"/>
        </w:rPr>
        <w:t xml:space="preserve">4.1.3. </w:t>
      </w:r>
      <w:r w:rsidR="008D4D6E" w:rsidRPr="003D5A97">
        <w:rPr>
          <w:rFonts w:ascii="Times New Roman" w:eastAsia="Times New Roman" w:hAnsi="Times New Roman" w:cs="Times New Roman"/>
          <w:i w:val="0"/>
          <w:iCs w:val="0"/>
          <w:color w:val="auto"/>
          <w:sz w:val="16"/>
          <w:szCs w:val="16"/>
          <w:lang w:eastAsia="ar-SA"/>
        </w:rPr>
        <w:t xml:space="preserve">Consulta </w:t>
      </w:r>
      <w:r w:rsidRPr="003D5A97">
        <w:rPr>
          <w:rFonts w:ascii="Times New Roman" w:eastAsia="Times New Roman" w:hAnsi="Times New Roman" w:cs="Times New Roman"/>
          <w:i w:val="0"/>
          <w:iCs w:val="0"/>
          <w:color w:val="auto"/>
          <w:sz w:val="16"/>
          <w:szCs w:val="16"/>
          <w:lang w:eastAsia="ar-SA"/>
        </w:rPr>
        <w:t>e aceitação prévias do órgão ou da entidade gerenciadora e do fornecedor.</w:t>
      </w:r>
    </w:p>
    <w:p w14:paraId="7D32A528" w14:textId="77777777" w:rsidR="00827AA3" w:rsidRPr="003D5A97" w:rsidRDefault="00827AA3" w:rsidP="00827AA3">
      <w:pPr>
        <w:pStyle w:val="Nvel2-Red"/>
        <w:numPr>
          <w:ilvl w:val="1"/>
          <w:numId w:val="0"/>
        </w:numPr>
        <w:rPr>
          <w:rFonts w:ascii="Times New Roman" w:hAnsi="Times New Roman" w:cs="Times New Roman"/>
          <w:i w:val="0"/>
          <w:iCs w:val="0"/>
          <w:color w:val="auto"/>
          <w:sz w:val="16"/>
          <w:szCs w:val="16"/>
          <w:lang w:eastAsia="ar-SA"/>
        </w:rPr>
      </w:pPr>
      <w:r w:rsidRPr="003D5A97">
        <w:rPr>
          <w:rFonts w:ascii="Times New Roman" w:hAnsi="Times New Roman" w:cs="Times New Roman"/>
          <w:i w:val="0"/>
          <w:iCs w:val="0"/>
          <w:color w:val="auto"/>
          <w:sz w:val="16"/>
          <w:szCs w:val="16"/>
          <w:lang w:eastAsia="ar-SA"/>
        </w:rPr>
        <w:t>4.2. A autorização do órgão ou entidade gerenciadora apenas será realizada após a aceitação da adesão pelo fornecedor.</w:t>
      </w:r>
    </w:p>
    <w:p w14:paraId="1AF6EDF0" w14:textId="77777777" w:rsidR="00827AA3" w:rsidRPr="003D5A97" w:rsidRDefault="00827AA3" w:rsidP="00827AA3">
      <w:pPr>
        <w:pStyle w:val="Nvel3-R"/>
        <w:numPr>
          <w:ilvl w:val="2"/>
          <w:numId w:val="0"/>
        </w:numPr>
        <w:ind w:left="284"/>
        <w:rPr>
          <w:rFonts w:ascii="Times New Roman" w:eastAsia="Times New Roman" w:hAnsi="Times New Roman" w:cs="Times New Roman"/>
          <w:i w:val="0"/>
          <w:iCs w:val="0"/>
          <w:color w:val="auto"/>
          <w:sz w:val="16"/>
          <w:szCs w:val="16"/>
          <w:lang w:eastAsia="ar-SA"/>
        </w:rPr>
      </w:pPr>
      <w:r w:rsidRPr="003D5A97">
        <w:rPr>
          <w:rFonts w:ascii="Times New Roman" w:eastAsia="Times New Roman" w:hAnsi="Times New Roman" w:cs="Times New Roman"/>
          <w:i w:val="0"/>
          <w:iCs w:val="0"/>
          <w:color w:val="auto"/>
          <w:sz w:val="16"/>
          <w:szCs w:val="16"/>
          <w:lang w:eastAsia="ar-SA"/>
        </w:rPr>
        <w:t>4.2</w:t>
      </w:r>
      <w:r w:rsidR="008D4D6E" w:rsidRPr="003D5A97">
        <w:rPr>
          <w:rFonts w:ascii="Times New Roman" w:eastAsia="Times New Roman" w:hAnsi="Times New Roman" w:cs="Times New Roman"/>
          <w:i w:val="0"/>
          <w:iCs w:val="0"/>
          <w:color w:val="auto"/>
          <w:sz w:val="16"/>
          <w:szCs w:val="16"/>
          <w:lang w:eastAsia="ar-SA"/>
        </w:rPr>
        <w:t xml:space="preserve">.1. </w:t>
      </w:r>
      <w:r w:rsidRPr="003D5A97">
        <w:rPr>
          <w:rFonts w:ascii="Times New Roman" w:eastAsia="Times New Roman" w:hAnsi="Times New Roman" w:cs="Times New Roman"/>
          <w:i w:val="0"/>
          <w:iCs w:val="0"/>
          <w:color w:val="auto"/>
          <w:sz w:val="16"/>
          <w:szCs w:val="16"/>
          <w:lang w:eastAsia="ar-SA"/>
        </w:rPr>
        <w:t>O órgão ou entidade</w:t>
      </w:r>
      <w:r w:rsidR="008D4D6E" w:rsidRPr="003D5A97">
        <w:rPr>
          <w:rFonts w:ascii="Times New Roman" w:eastAsia="Times New Roman" w:hAnsi="Times New Roman" w:cs="Times New Roman"/>
          <w:i w:val="0"/>
          <w:iCs w:val="0"/>
          <w:color w:val="auto"/>
          <w:sz w:val="16"/>
          <w:szCs w:val="16"/>
          <w:lang w:eastAsia="ar-SA"/>
        </w:rPr>
        <w:t xml:space="preserve"> </w:t>
      </w:r>
      <w:r w:rsidRPr="003D5A97">
        <w:rPr>
          <w:rFonts w:ascii="Times New Roman" w:eastAsia="Times New Roman" w:hAnsi="Times New Roman" w:cs="Times New Roman"/>
          <w:i w:val="0"/>
          <w:iCs w:val="0"/>
          <w:color w:val="auto"/>
          <w:sz w:val="16"/>
          <w:szCs w:val="16"/>
          <w:lang w:eastAsia="ar-SA"/>
        </w:rPr>
        <w:t>gerenciadora poderá rejeitar adesões caso elas possam acarretar prejuízo à execução de seus próprios contratos ou à sua capacidade de gerenciamento.</w:t>
      </w:r>
    </w:p>
    <w:p w14:paraId="0E12D427" w14:textId="77777777" w:rsidR="00827AA3" w:rsidRPr="003D5A97" w:rsidRDefault="00827AA3" w:rsidP="00827AA3">
      <w:pPr>
        <w:pStyle w:val="Nvel2-Red"/>
        <w:numPr>
          <w:ilvl w:val="1"/>
          <w:numId w:val="0"/>
        </w:numPr>
        <w:rPr>
          <w:rFonts w:ascii="Times New Roman" w:hAnsi="Times New Roman" w:cs="Times New Roman"/>
          <w:i w:val="0"/>
          <w:iCs w:val="0"/>
          <w:color w:val="auto"/>
          <w:sz w:val="16"/>
          <w:szCs w:val="16"/>
          <w:lang w:eastAsia="ar-SA"/>
        </w:rPr>
      </w:pPr>
      <w:r w:rsidRPr="003D5A97">
        <w:rPr>
          <w:rFonts w:ascii="Times New Roman" w:hAnsi="Times New Roman" w:cs="Times New Roman"/>
          <w:i w:val="0"/>
          <w:iCs w:val="0"/>
          <w:color w:val="auto"/>
          <w:sz w:val="16"/>
          <w:szCs w:val="16"/>
          <w:lang w:eastAsia="ar-SA"/>
        </w:rPr>
        <w:t xml:space="preserve"> </w:t>
      </w:r>
      <w:r w:rsidR="008D4D6E" w:rsidRPr="003D5A97">
        <w:rPr>
          <w:rFonts w:ascii="Times New Roman" w:hAnsi="Times New Roman" w:cs="Times New Roman"/>
          <w:i w:val="0"/>
          <w:iCs w:val="0"/>
          <w:color w:val="auto"/>
          <w:sz w:val="16"/>
          <w:szCs w:val="16"/>
          <w:lang w:eastAsia="ar-SA"/>
        </w:rPr>
        <w:t xml:space="preserve">4.3. </w:t>
      </w:r>
      <w:r w:rsidRPr="003D5A97">
        <w:rPr>
          <w:rFonts w:ascii="Times New Roman" w:hAnsi="Times New Roman" w:cs="Times New Roman"/>
          <w:i w:val="0"/>
          <w:iCs w:val="0"/>
          <w:color w:val="auto"/>
          <w:sz w:val="16"/>
          <w:szCs w:val="16"/>
          <w:lang w:eastAsia="ar-SA"/>
        </w:rPr>
        <w:t>Após a autorização do órgão ou da entidade gerenciadora, o órgão ou entidade não participante deverá efetivar a aquisição ou a contratação solicitada em até noventa dias, observado o prazo de vigência da ata.</w:t>
      </w:r>
    </w:p>
    <w:p w14:paraId="036185FB" w14:textId="77777777" w:rsidR="00827AA3" w:rsidRPr="003D5A97" w:rsidRDefault="008D4D6E" w:rsidP="00827AA3">
      <w:pPr>
        <w:pStyle w:val="Nvel2-Red"/>
        <w:numPr>
          <w:ilvl w:val="1"/>
          <w:numId w:val="0"/>
        </w:numPr>
        <w:rPr>
          <w:rFonts w:ascii="Times New Roman" w:hAnsi="Times New Roman" w:cs="Times New Roman"/>
          <w:i w:val="0"/>
          <w:iCs w:val="0"/>
          <w:color w:val="auto"/>
          <w:sz w:val="16"/>
          <w:szCs w:val="16"/>
          <w:lang w:eastAsia="ar-SA"/>
        </w:rPr>
      </w:pPr>
      <w:r w:rsidRPr="003D5A97">
        <w:rPr>
          <w:rFonts w:ascii="Times New Roman" w:hAnsi="Times New Roman" w:cs="Times New Roman"/>
          <w:i w:val="0"/>
          <w:iCs w:val="0"/>
          <w:color w:val="auto"/>
          <w:sz w:val="16"/>
          <w:szCs w:val="16"/>
          <w:lang w:eastAsia="ar-SA"/>
        </w:rPr>
        <w:t>4.4.</w:t>
      </w:r>
      <w:r w:rsidR="00827AA3" w:rsidRPr="003D5A97">
        <w:rPr>
          <w:rFonts w:ascii="Times New Roman" w:hAnsi="Times New Roman" w:cs="Times New Roman"/>
          <w:i w:val="0"/>
          <w:iCs w:val="0"/>
          <w:color w:val="auto"/>
          <w:sz w:val="16"/>
          <w:szCs w:val="16"/>
          <w:lang w:eastAsia="ar-SA"/>
        </w:rPr>
        <w:t xml:space="preserve"> O prazo de que trata o subitem anterior, relativo à efetivação da contratação,</w:t>
      </w:r>
      <w:r w:rsidRPr="003D5A97">
        <w:rPr>
          <w:rFonts w:ascii="Times New Roman" w:hAnsi="Times New Roman" w:cs="Times New Roman"/>
          <w:i w:val="0"/>
          <w:iCs w:val="0"/>
          <w:color w:val="auto"/>
          <w:sz w:val="16"/>
          <w:szCs w:val="16"/>
          <w:lang w:eastAsia="ar-SA"/>
        </w:rPr>
        <w:t xml:space="preserve"> </w:t>
      </w:r>
      <w:r w:rsidR="00827AA3" w:rsidRPr="003D5A97">
        <w:rPr>
          <w:rFonts w:ascii="Times New Roman" w:hAnsi="Times New Roman" w:cs="Times New Roman"/>
          <w:i w:val="0"/>
          <w:iCs w:val="0"/>
          <w:color w:val="auto"/>
          <w:sz w:val="16"/>
          <w:szCs w:val="16"/>
          <w:lang w:eastAsia="ar-SA"/>
        </w:rPr>
        <w:t>poderá</w:t>
      </w:r>
      <w:r w:rsidRPr="003D5A97">
        <w:rPr>
          <w:rFonts w:ascii="Times New Roman" w:hAnsi="Times New Roman" w:cs="Times New Roman"/>
          <w:i w:val="0"/>
          <w:iCs w:val="0"/>
          <w:color w:val="auto"/>
          <w:sz w:val="16"/>
          <w:szCs w:val="16"/>
          <w:lang w:eastAsia="ar-SA"/>
        </w:rPr>
        <w:t xml:space="preserve"> </w:t>
      </w:r>
      <w:r w:rsidR="00827AA3" w:rsidRPr="003D5A97">
        <w:rPr>
          <w:rFonts w:ascii="Times New Roman" w:hAnsi="Times New Roman" w:cs="Times New Roman"/>
          <w:i w:val="0"/>
          <w:iCs w:val="0"/>
          <w:color w:val="auto"/>
          <w:sz w:val="16"/>
          <w:szCs w:val="16"/>
          <w:lang w:eastAsia="ar-SA"/>
        </w:rPr>
        <w:t>ser prorrogado excepcionalmente, mediante solicitação do órgão ou da entidade não participante aceita pelo órgão ou pela entidade gerenciadora, desde que respeitado o limite temporal de vigência da ata de registro de preços.</w:t>
      </w:r>
    </w:p>
    <w:p w14:paraId="4F5DAF4C" w14:textId="77777777" w:rsidR="00827AA3" w:rsidRPr="003D5A97" w:rsidRDefault="008D4D6E" w:rsidP="00827AA3">
      <w:pPr>
        <w:pStyle w:val="Nvel2-Red"/>
        <w:numPr>
          <w:ilvl w:val="1"/>
          <w:numId w:val="0"/>
        </w:numPr>
        <w:rPr>
          <w:rFonts w:ascii="Times New Roman" w:hAnsi="Times New Roman" w:cs="Times New Roman"/>
          <w:i w:val="0"/>
          <w:iCs w:val="0"/>
          <w:color w:val="auto"/>
          <w:sz w:val="16"/>
          <w:szCs w:val="16"/>
          <w:lang w:eastAsia="ar-SA"/>
        </w:rPr>
      </w:pPr>
      <w:r w:rsidRPr="003D5A97">
        <w:rPr>
          <w:rFonts w:ascii="Times New Roman" w:hAnsi="Times New Roman" w:cs="Times New Roman"/>
          <w:i w:val="0"/>
          <w:iCs w:val="0"/>
          <w:color w:val="auto"/>
          <w:sz w:val="16"/>
          <w:szCs w:val="16"/>
          <w:lang w:eastAsia="ar-SA"/>
        </w:rPr>
        <w:t xml:space="preserve">4.5. </w:t>
      </w:r>
      <w:r w:rsidR="00827AA3" w:rsidRPr="003D5A97">
        <w:rPr>
          <w:rFonts w:ascii="Times New Roman" w:hAnsi="Times New Roman" w:cs="Times New Roman"/>
          <w:i w:val="0"/>
          <w:iCs w:val="0"/>
          <w:color w:val="auto"/>
          <w:sz w:val="16"/>
          <w:szCs w:val="16"/>
          <w:lang w:eastAsia="ar-SA"/>
        </w:rPr>
        <w:t>O órgão ou a entidade poderá aderir a item da ata de registro de preços da qual seja</w:t>
      </w:r>
      <w:r w:rsidRPr="003D5A97">
        <w:rPr>
          <w:rFonts w:ascii="Times New Roman" w:hAnsi="Times New Roman" w:cs="Times New Roman"/>
          <w:i w:val="0"/>
          <w:iCs w:val="0"/>
          <w:color w:val="auto"/>
          <w:sz w:val="16"/>
          <w:szCs w:val="16"/>
          <w:lang w:eastAsia="ar-SA"/>
        </w:rPr>
        <w:t xml:space="preserve"> </w:t>
      </w:r>
      <w:r w:rsidR="00827AA3" w:rsidRPr="003D5A97">
        <w:rPr>
          <w:rFonts w:ascii="Times New Roman" w:hAnsi="Times New Roman" w:cs="Times New Roman"/>
          <w:i w:val="0"/>
          <w:iCs w:val="0"/>
          <w:color w:val="auto"/>
          <w:sz w:val="16"/>
          <w:szCs w:val="16"/>
          <w:lang w:eastAsia="ar-SA"/>
        </w:rPr>
        <w:t>integrante, na qualidade de não participante, para aqueles itens para os quais não tenha quantitativo</w:t>
      </w:r>
      <w:r w:rsidRPr="003D5A97">
        <w:rPr>
          <w:rFonts w:ascii="Times New Roman" w:hAnsi="Times New Roman" w:cs="Times New Roman"/>
          <w:i w:val="0"/>
          <w:iCs w:val="0"/>
          <w:color w:val="auto"/>
          <w:sz w:val="16"/>
          <w:szCs w:val="16"/>
          <w:lang w:eastAsia="ar-SA"/>
        </w:rPr>
        <w:t xml:space="preserve"> registrado observado</w:t>
      </w:r>
      <w:r w:rsidR="00827AA3" w:rsidRPr="003D5A97">
        <w:rPr>
          <w:rFonts w:ascii="Times New Roman" w:hAnsi="Times New Roman" w:cs="Times New Roman"/>
          <w:i w:val="0"/>
          <w:iCs w:val="0"/>
          <w:color w:val="auto"/>
          <w:sz w:val="16"/>
          <w:szCs w:val="16"/>
          <w:lang w:eastAsia="ar-SA"/>
        </w:rPr>
        <w:t xml:space="preserve"> os requisitos do item 4.1.</w:t>
      </w:r>
    </w:p>
    <w:p w14:paraId="581ACA87" w14:textId="77777777" w:rsidR="00827AA3" w:rsidRPr="003D5A97" w:rsidRDefault="00827AA3" w:rsidP="00827AA3">
      <w:pPr>
        <w:pStyle w:val="SubTitNN"/>
        <w:rPr>
          <w:rFonts w:ascii="Times New Roman" w:hAnsi="Times New Roman" w:cs="Times New Roman"/>
          <w:bCs w:val="0"/>
          <w:iCs w:val="0"/>
          <w:sz w:val="16"/>
          <w:szCs w:val="16"/>
          <w:lang w:eastAsia="ar-SA"/>
        </w:rPr>
      </w:pPr>
      <w:r w:rsidRPr="003D5A97">
        <w:rPr>
          <w:rFonts w:ascii="Times New Roman" w:hAnsi="Times New Roman" w:cs="Times New Roman"/>
          <w:bCs w:val="0"/>
          <w:iCs w:val="0"/>
          <w:sz w:val="16"/>
          <w:szCs w:val="16"/>
          <w:lang w:eastAsia="ar-SA"/>
        </w:rPr>
        <w:t>Dos limites para as adesões</w:t>
      </w:r>
    </w:p>
    <w:p w14:paraId="16D887AB" w14:textId="77777777" w:rsidR="00827AA3" w:rsidRPr="003D5A97" w:rsidRDefault="008D4D6E" w:rsidP="00827AA3">
      <w:pPr>
        <w:pStyle w:val="Nvel2-Red"/>
        <w:numPr>
          <w:ilvl w:val="1"/>
          <w:numId w:val="0"/>
        </w:numPr>
        <w:rPr>
          <w:rFonts w:ascii="Times New Roman" w:hAnsi="Times New Roman" w:cs="Times New Roman"/>
          <w:i w:val="0"/>
          <w:iCs w:val="0"/>
          <w:color w:val="auto"/>
          <w:sz w:val="16"/>
          <w:szCs w:val="16"/>
          <w:lang w:eastAsia="ar-SA"/>
        </w:rPr>
      </w:pPr>
      <w:r w:rsidRPr="003D5A97">
        <w:rPr>
          <w:rFonts w:ascii="Times New Roman" w:hAnsi="Times New Roman" w:cs="Times New Roman"/>
          <w:i w:val="0"/>
          <w:iCs w:val="0"/>
          <w:color w:val="auto"/>
          <w:sz w:val="16"/>
          <w:szCs w:val="16"/>
          <w:lang w:eastAsia="ar-SA"/>
        </w:rPr>
        <w:t xml:space="preserve">4.6. </w:t>
      </w:r>
      <w:r w:rsidR="00827AA3" w:rsidRPr="003D5A97">
        <w:rPr>
          <w:rFonts w:ascii="Times New Roman" w:hAnsi="Times New Roman" w:cs="Times New Roman"/>
          <w:i w:val="0"/>
          <w:iCs w:val="0"/>
          <w:color w:val="auto"/>
          <w:sz w:val="16"/>
          <w:szCs w:val="16"/>
          <w:lang w:eastAsia="ar-SA"/>
        </w:rPr>
        <w:t xml:space="preserve">As aquisições ou contratações adicionais não poderão exceder, por órgão ou entidade, a </w:t>
      </w:r>
      <w:proofErr w:type="spellStart"/>
      <w:r w:rsidRPr="003D5A97">
        <w:rPr>
          <w:rFonts w:ascii="Times New Roman" w:hAnsi="Times New Roman" w:cs="Times New Roman"/>
          <w:i w:val="0"/>
          <w:iCs w:val="0"/>
          <w:color w:val="auto"/>
          <w:sz w:val="16"/>
          <w:szCs w:val="16"/>
          <w:lang w:eastAsia="ar-SA"/>
        </w:rPr>
        <w:t>cinqüenta</w:t>
      </w:r>
      <w:proofErr w:type="spellEnd"/>
      <w:r w:rsidR="00827AA3" w:rsidRPr="003D5A97">
        <w:rPr>
          <w:rFonts w:ascii="Times New Roman" w:hAnsi="Times New Roman" w:cs="Times New Roman"/>
          <w:i w:val="0"/>
          <w:iCs w:val="0"/>
          <w:color w:val="auto"/>
          <w:sz w:val="16"/>
          <w:szCs w:val="16"/>
          <w:lang w:eastAsia="ar-SA"/>
        </w:rPr>
        <w:t xml:space="preserve"> por cento dos quantitativos dos itens do instrumento convocatório registrados na ata de registro de preços para o gerenciador e para os participantes.</w:t>
      </w:r>
    </w:p>
    <w:p w14:paraId="0BD970CF" w14:textId="77777777" w:rsidR="00827AA3" w:rsidRPr="003D5A97" w:rsidRDefault="008D4D6E" w:rsidP="00827AA3">
      <w:pPr>
        <w:pStyle w:val="Nvel2-Red"/>
        <w:numPr>
          <w:ilvl w:val="1"/>
          <w:numId w:val="0"/>
        </w:numPr>
        <w:rPr>
          <w:rFonts w:ascii="Times New Roman" w:hAnsi="Times New Roman" w:cs="Times New Roman"/>
          <w:i w:val="0"/>
          <w:iCs w:val="0"/>
          <w:color w:val="auto"/>
          <w:sz w:val="16"/>
          <w:szCs w:val="16"/>
          <w:lang w:eastAsia="ar-SA"/>
        </w:rPr>
      </w:pPr>
      <w:r w:rsidRPr="003D5A97">
        <w:rPr>
          <w:rFonts w:ascii="Times New Roman" w:hAnsi="Times New Roman" w:cs="Times New Roman"/>
          <w:i w:val="0"/>
          <w:iCs w:val="0"/>
          <w:color w:val="auto"/>
          <w:sz w:val="16"/>
          <w:szCs w:val="16"/>
          <w:lang w:eastAsia="ar-SA"/>
        </w:rPr>
        <w:t xml:space="preserve">4.7. </w:t>
      </w:r>
      <w:r w:rsidR="00827AA3" w:rsidRPr="003D5A97">
        <w:rPr>
          <w:rFonts w:ascii="Times New Roman" w:hAnsi="Times New Roman" w:cs="Times New Roman"/>
          <w:i w:val="0"/>
          <w:iCs w:val="0"/>
          <w:color w:val="auto"/>
          <w:sz w:val="16"/>
          <w:szCs w:val="16"/>
          <w:lang w:eastAsia="ar-SA"/>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FC965D4" w14:textId="77777777" w:rsidR="00827AA3" w:rsidRPr="003D5A97" w:rsidRDefault="008D4D6E" w:rsidP="00827AA3">
      <w:pPr>
        <w:pStyle w:val="Nvel2-Red"/>
        <w:numPr>
          <w:ilvl w:val="1"/>
          <w:numId w:val="0"/>
        </w:numPr>
        <w:rPr>
          <w:rFonts w:ascii="Times New Roman" w:hAnsi="Times New Roman" w:cs="Times New Roman"/>
          <w:i w:val="0"/>
          <w:iCs w:val="0"/>
          <w:color w:val="auto"/>
          <w:sz w:val="16"/>
          <w:szCs w:val="16"/>
          <w:lang w:eastAsia="ar-SA"/>
        </w:rPr>
      </w:pPr>
      <w:r w:rsidRPr="003D5A97">
        <w:rPr>
          <w:rFonts w:ascii="Times New Roman" w:hAnsi="Times New Roman" w:cs="Times New Roman"/>
          <w:i w:val="0"/>
          <w:iCs w:val="0"/>
          <w:color w:val="auto"/>
          <w:sz w:val="16"/>
          <w:szCs w:val="16"/>
          <w:lang w:eastAsia="ar-SA"/>
        </w:rPr>
        <w:t xml:space="preserve">4.8. </w:t>
      </w:r>
      <w:r w:rsidR="00827AA3" w:rsidRPr="003D5A97">
        <w:rPr>
          <w:rFonts w:ascii="Times New Roman" w:hAnsi="Times New Roman" w:cs="Times New Roman"/>
          <w:i w:val="0"/>
          <w:iCs w:val="0"/>
          <w:color w:val="auto"/>
          <w:sz w:val="16"/>
          <w:szCs w:val="16"/>
          <w:lang w:eastAsia="ar-SA"/>
        </w:rPr>
        <w:t xml:space="preserve">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sidRPr="003D5A97">
        <w:rPr>
          <w:rFonts w:ascii="Times New Roman" w:hAnsi="Times New Roman" w:cs="Times New Roman"/>
          <w:i w:val="0"/>
          <w:iCs w:val="0"/>
          <w:color w:val="auto"/>
          <w:sz w:val="16"/>
          <w:szCs w:val="16"/>
          <w:lang w:eastAsia="ar-SA"/>
        </w:rPr>
        <w:t>4.6</w:t>
      </w:r>
      <w:r w:rsidR="00827AA3" w:rsidRPr="003D5A97">
        <w:rPr>
          <w:rFonts w:ascii="Times New Roman" w:hAnsi="Times New Roman" w:cs="Times New Roman"/>
          <w:i w:val="0"/>
          <w:iCs w:val="0"/>
          <w:color w:val="auto"/>
          <w:sz w:val="16"/>
          <w:szCs w:val="16"/>
          <w:lang w:eastAsia="ar-SA"/>
        </w:rPr>
        <w:t>.</w:t>
      </w:r>
    </w:p>
    <w:p w14:paraId="5C544B6F" w14:textId="77777777" w:rsidR="00827AA3" w:rsidRPr="003D5A97" w:rsidRDefault="008D4D6E" w:rsidP="00827AA3">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4.9. </w:t>
      </w:r>
      <w:r w:rsidR="00827AA3" w:rsidRPr="003D5A97">
        <w:rPr>
          <w:rFonts w:ascii="Times New Roman" w:eastAsia="Times New Roman" w:hAnsi="Times New Roman" w:cs="Times New Roman"/>
          <w:color w:val="auto"/>
          <w:sz w:val="16"/>
          <w:szCs w:val="16"/>
          <w:lang w:eastAsia="ar-SA"/>
        </w:rPr>
        <w:t>A adesão à ata de registro de preços por órgãos e entidades da Administração Pública estadual, distrital e municipal poderá ser exigida para fins de transferências voluntárias, não ficando sujeita ao limite de que trata o item 4.</w:t>
      </w:r>
      <w:r w:rsidRPr="003D5A97">
        <w:rPr>
          <w:rFonts w:ascii="Times New Roman" w:eastAsia="Times New Roman" w:hAnsi="Times New Roman" w:cs="Times New Roman"/>
          <w:color w:val="auto"/>
          <w:sz w:val="16"/>
          <w:szCs w:val="16"/>
          <w:lang w:eastAsia="ar-SA"/>
        </w:rPr>
        <w:t>6</w:t>
      </w:r>
      <w:r w:rsidR="00827AA3" w:rsidRPr="003D5A97">
        <w:rPr>
          <w:rFonts w:ascii="Times New Roman" w:eastAsia="Times New Roman" w:hAnsi="Times New Roman" w:cs="Times New Roman"/>
          <w:color w:val="auto"/>
          <w:sz w:val="16"/>
          <w:szCs w:val="16"/>
          <w:lang w:eastAsia="ar-SA"/>
        </w:rPr>
        <w:t>, desde que seja destinada à execução descentralizada de programa ou projeto federal e comprovada a compatibilidade dos preços registrados com os valores praticados no mercado na forma do art. 23 da Lei nº 14.133, de 2021.</w:t>
      </w:r>
    </w:p>
    <w:p w14:paraId="28DEBDDD" w14:textId="77777777" w:rsidR="00827AA3" w:rsidRPr="003D5A97" w:rsidRDefault="00827AA3" w:rsidP="00827AA3">
      <w:pPr>
        <w:pStyle w:val="SubTitNN"/>
        <w:rPr>
          <w:rFonts w:ascii="Times New Roman" w:hAnsi="Times New Roman" w:cs="Times New Roman"/>
          <w:bCs w:val="0"/>
          <w:iCs w:val="0"/>
          <w:sz w:val="16"/>
          <w:szCs w:val="16"/>
          <w:lang w:eastAsia="ar-SA"/>
        </w:rPr>
      </w:pPr>
      <w:r w:rsidRPr="003D5A97">
        <w:rPr>
          <w:rFonts w:ascii="Times New Roman" w:hAnsi="Times New Roman" w:cs="Times New Roman"/>
          <w:bCs w:val="0"/>
          <w:iCs w:val="0"/>
          <w:sz w:val="16"/>
          <w:szCs w:val="16"/>
          <w:lang w:eastAsia="ar-SA"/>
        </w:rPr>
        <w:t>Vedação a acréscimo de quantitativos</w:t>
      </w:r>
    </w:p>
    <w:p w14:paraId="04268747" w14:textId="77777777" w:rsidR="00827AA3" w:rsidRPr="003D5A97" w:rsidRDefault="008D4D6E" w:rsidP="00827AA3">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4.10. </w:t>
      </w:r>
      <w:r w:rsidR="00827AA3" w:rsidRPr="003D5A97">
        <w:rPr>
          <w:rFonts w:ascii="Times New Roman" w:eastAsia="Times New Roman" w:hAnsi="Times New Roman" w:cs="Times New Roman"/>
          <w:color w:val="auto"/>
          <w:sz w:val="16"/>
          <w:szCs w:val="16"/>
          <w:lang w:eastAsia="ar-SA"/>
        </w:rPr>
        <w:t>É vedado efetuar acréscimos nos quantitativos fixados na ata de registro de preços.</w:t>
      </w:r>
    </w:p>
    <w:p w14:paraId="552066EA" w14:textId="77777777" w:rsidR="005D657D" w:rsidRPr="003D5A97" w:rsidRDefault="00C23168" w:rsidP="005D657D">
      <w:pPr>
        <w:shd w:val="clear" w:color="auto" w:fill="DBE5F1" w:themeFill="accent1" w:themeFillTint="33"/>
        <w:jc w:val="both"/>
        <w:rPr>
          <w:b/>
          <w:sz w:val="16"/>
          <w:szCs w:val="16"/>
        </w:rPr>
      </w:pPr>
      <w:r w:rsidRPr="003D5A97">
        <w:rPr>
          <w:b/>
          <w:sz w:val="16"/>
          <w:szCs w:val="16"/>
        </w:rPr>
        <w:lastRenderedPageBreak/>
        <w:t>5. DA EXPECTATIVA DO FORNECIMENTO</w:t>
      </w:r>
    </w:p>
    <w:p w14:paraId="5718FAB8" w14:textId="77777777" w:rsidR="00C23168" w:rsidRPr="003D5A97" w:rsidRDefault="005D657D" w:rsidP="00C23168">
      <w:pPr>
        <w:jc w:val="both"/>
        <w:rPr>
          <w:sz w:val="16"/>
          <w:szCs w:val="16"/>
        </w:rPr>
      </w:pPr>
      <w:r w:rsidRPr="003D5A97">
        <w:rPr>
          <w:sz w:val="16"/>
          <w:szCs w:val="16"/>
        </w:rPr>
        <w:t>5.1.</w:t>
      </w:r>
      <w:r w:rsidR="00C23168" w:rsidRPr="003D5A97">
        <w:rPr>
          <w:sz w:val="16"/>
          <w:szCs w:val="16"/>
        </w:rPr>
        <w:t xml:space="preserve"> A presente Ata implica em compromisso de fornecimento, após cumprir os requisitos de publicidade, ficando o FORNECEDOR obrigado a atender a todos os pedidos efetuados pelo Órgão Gerenciador, durante sua vigência, dentro dos quantitativos fixados, conforme tabela(s) constante(s) da Cláusula Segunda. </w:t>
      </w:r>
    </w:p>
    <w:p w14:paraId="74574B45" w14:textId="77777777" w:rsidR="00C23168" w:rsidRPr="003D5A97" w:rsidRDefault="00C23168" w:rsidP="00C23168">
      <w:pPr>
        <w:jc w:val="both"/>
        <w:rPr>
          <w:sz w:val="16"/>
          <w:szCs w:val="16"/>
        </w:rPr>
      </w:pPr>
      <w:r w:rsidRPr="003D5A97">
        <w:rPr>
          <w:sz w:val="16"/>
          <w:szCs w:val="16"/>
        </w:rPr>
        <w:t xml:space="preserve">5.1.1. A existência de preços registrados não obriga a Administração a firmar as contratações que deles poderão advir, facultando-se a realização de licitação específica para a contratação pretendida, sendo assegurada preferência ao fornecedor registrado em igualdade de condições. </w:t>
      </w:r>
    </w:p>
    <w:p w14:paraId="53EF7B85" w14:textId="77777777" w:rsidR="00C23168" w:rsidRPr="003D5A97" w:rsidRDefault="00C23168" w:rsidP="00C23168">
      <w:pPr>
        <w:jc w:val="both"/>
        <w:rPr>
          <w:sz w:val="16"/>
          <w:szCs w:val="16"/>
        </w:rPr>
      </w:pPr>
      <w:r w:rsidRPr="003D5A97">
        <w:rPr>
          <w:sz w:val="16"/>
          <w:szCs w:val="16"/>
        </w:rPr>
        <w:t xml:space="preserve">5.2. O compromisso de entrega e execução estará caracterizado mediante a assinatura de CONTRATO entre o FORNECEDOR e a CONTRATANTE, observadas as disposições desta Ata de Registro de Preços e do Edital do Pregão Eletrônico nº. </w:t>
      </w:r>
      <w:proofErr w:type="spellStart"/>
      <w:r w:rsidRPr="003D5A97">
        <w:rPr>
          <w:sz w:val="16"/>
          <w:szCs w:val="16"/>
        </w:rPr>
        <w:t>xx</w:t>
      </w:r>
      <w:proofErr w:type="spellEnd"/>
      <w:r w:rsidRPr="003D5A97">
        <w:rPr>
          <w:sz w:val="16"/>
          <w:szCs w:val="16"/>
        </w:rPr>
        <w:t>/20xx, em conformidade à minuta anexada ao Edital.</w:t>
      </w:r>
    </w:p>
    <w:p w14:paraId="2562750F" w14:textId="77777777" w:rsidR="00C23168" w:rsidRPr="003D5A97" w:rsidRDefault="00C23168" w:rsidP="00C23168">
      <w:pPr>
        <w:jc w:val="both"/>
        <w:rPr>
          <w:b/>
          <w:sz w:val="16"/>
          <w:szCs w:val="16"/>
        </w:rPr>
      </w:pPr>
      <w:r w:rsidRPr="003D5A97">
        <w:rPr>
          <w:sz w:val="16"/>
          <w:szCs w:val="16"/>
        </w:rPr>
        <w:t>5.2.1.  Os contratos decorrentes da utilização desta Ata de Registro de Preços deverão ser assinados dentro do prazo de validade a que se refere o item 3.1 desta Ata, conforme disposto no Decreto n.º 11.462/2023.</w:t>
      </w:r>
    </w:p>
    <w:p w14:paraId="4D318ED3" w14:textId="77777777" w:rsidR="00C23168" w:rsidRPr="003D5A97" w:rsidRDefault="00C23168" w:rsidP="00C23168">
      <w:pPr>
        <w:jc w:val="both"/>
        <w:rPr>
          <w:sz w:val="16"/>
          <w:szCs w:val="16"/>
        </w:rPr>
      </w:pPr>
      <w:r w:rsidRPr="003D5A97">
        <w:rPr>
          <w:sz w:val="16"/>
          <w:szCs w:val="16"/>
        </w:rPr>
        <w:t xml:space="preserve">5.2.2. A entrega do item deverá ser efetuada no prazo estabelecido no Termo de Referência – (Anexo), o qual será contado a partir da assinatura do Contrato e da disponibilização dos endereços de entrega pela CONTRATANTE à CONTRATADA, prevalecendo a data do evento que ocorrer por último. </w:t>
      </w:r>
    </w:p>
    <w:p w14:paraId="01410E58" w14:textId="77777777" w:rsidR="00C23168" w:rsidRPr="003D5A97" w:rsidRDefault="00C23168" w:rsidP="00C23168">
      <w:pPr>
        <w:jc w:val="both"/>
        <w:rPr>
          <w:sz w:val="16"/>
          <w:szCs w:val="16"/>
        </w:rPr>
      </w:pPr>
      <w:r w:rsidRPr="003D5A97">
        <w:rPr>
          <w:sz w:val="16"/>
          <w:szCs w:val="16"/>
        </w:rPr>
        <w:t>5.2.3. As condições gerais do fornecimento do produto, tais como as de entrega e recebimento do objeto, assim como as especificações técnicas dos itens registrados e as obrigações das partes que compõem este Registro de Preços, encontram-se definidas no Termo de Referência – (Anexo).</w:t>
      </w:r>
    </w:p>
    <w:p w14:paraId="37D009B4" w14:textId="77777777" w:rsidR="00C23168" w:rsidRPr="003D5A97" w:rsidRDefault="00C23168" w:rsidP="00C23168">
      <w:pPr>
        <w:jc w:val="both"/>
        <w:rPr>
          <w:sz w:val="16"/>
          <w:szCs w:val="16"/>
        </w:rPr>
      </w:pPr>
      <w:r w:rsidRPr="003D5A97">
        <w:rPr>
          <w:sz w:val="16"/>
          <w:szCs w:val="16"/>
        </w:rPr>
        <w:t xml:space="preserve">5.2.4. Demais obrigações do FORNECEDOR, na condição de CONTRATADO, e dos Órgãos/entidades que se utilizarem desta Ata de Registro de Preços, na condição de CONTRATANTE, constarão do respectivo CONTRATO, em conformidade à minuta anexa ao Edital. </w:t>
      </w:r>
    </w:p>
    <w:p w14:paraId="43112006" w14:textId="77777777" w:rsidR="005258BD" w:rsidRPr="003D5A97" w:rsidRDefault="00C23168" w:rsidP="00C23168">
      <w:pPr>
        <w:jc w:val="both"/>
        <w:rPr>
          <w:sz w:val="16"/>
          <w:szCs w:val="16"/>
        </w:rPr>
      </w:pPr>
      <w:r w:rsidRPr="003D5A97">
        <w:rPr>
          <w:sz w:val="16"/>
          <w:szCs w:val="16"/>
        </w:rPr>
        <w:t>5.3. O fornecedor fica proibido de firmar contratos decorrentes desta Ata de Registro de Preços sem o conhecimento e prévia autorização, quando for o caso, do Órgão Gerenciador.</w:t>
      </w:r>
    </w:p>
    <w:p w14:paraId="03065F20" w14:textId="77777777" w:rsidR="005D657D" w:rsidRPr="003D5A97" w:rsidRDefault="005D657D" w:rsidP="005D657D">
      <w:pPr>
        <w:shd w:val="clear" w:color="auto" w:fill="DBE5F1" w:themeFill="accent1" w:themeFillTint="33"/>
        <w:jc w:val="both"/>
        <w:rPr>
          <w:b/>
          <w:sz w:val="16"/>
          <w:szCs w:val="16"/>
        </w:rPr>
      </w:pPr>
      <w:r w:rsidRPr="003D5A97">
        <w:rPr>
          <w:b/>
          <w:sz w:val="16"/>
          <w:szCs w:val="16"/>
        </w:rPr>
        <w:t>6. DA FISCALIZAÇÃO</w:t>
      </w:r>
    </w:p>
    <w:p w14:paraId="267BF30B" w14:textId="77777777" w:rsidR="007D039E" w:rsidRPr="003D5A97" w:rsidRDefault="005D657D" w:rsidP="00BA4C32">
      <w:pPr>
        <w:jc w:val="both"/>
        <w:rPr>
          <w:sz w:val="16"/>
          <w:szCs w:val="16"/>
        </w:rPr>
      </w:pPr>
      <w:r w:rsidRPr="003D5A97">
        <w:rPr>
          <w:sz w:val="16"/>
          <w:szCs w:val="16"/>
        </w:rPr>
        <w:t xml:space="preserve">6.1. O representante para acompanhar e fiscalizar a entrega dos bens, anotando em registro próprio todas as ocorrências relacionadas com a execução e determinando o que for necessário à regularização de falhas ou defeitos observados, será a </w:t>
      </w:r>
      <w:proofErr w:type="spellStart"/>
      <w:r w:rsidRPr="003D5A97">
        <w:rPr>
          <w:sz w:val="16"/>
          <w:szCs w:val="16"/>
        </w:rPr>
        <w:t>Srxxxxxxxxxxx</w:t>
      </w:r>
      <w:proofErr w:type="spellEnd"/>
      <w:r w:rsidRPr="003D5A97">
        <w:rPr>
          <w:sz w:val="16"/>
          <w:szCs w:val="16"/>
        </w:rPr>
        <w:t>.</w:t>
      </w:r>
    </w:p>
    <w:p w14:paraId="7C27AB1C" w14:textId="77777777" w:rsidR="00B35203" w:rsidRPr="003D5A97" w:rsidRDefault="00B35203" w:rsidP="00B35203">
      <w:pPr>
        <w:shd w:val="clear" w:color="auto" w:fill="DBE5F1" w:themeFill="accent1" w:themeFillTint="33"/>
        <w:jc w:val="both"/>
        <w:rPr>
          <w:b/>
          <w:sz w:val="16"/>
          <w:szCs w:val="16"/>
        </w:rPr>
      </w:pPr>
      <w:r w:rsidRPr="003D5A97">
        <w:rPr>
          <w:b/>
          <w:sz w:val="16"/>
          <w:szCs w:val="16"/>
        </w:rPr>
        <w:t>7. DA NEGOCIAÇÃO DE PREÇOS REGISTRADOS</w:t>
      </w:r>
    </w:p>
    <w:p w14:paraId="18DC5845" w14:textId="77777777" w:rsidR="00B35203" w:rsidRPr="003D5A97" w:rsidRDefault="00306D0D" w:rsidP="00B35203">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7.1. </w:t>
      </w:r>
      <w:r w:rsidR="00B35203" w:rsidRPr="003D5A97">
        <w:rPr>
          <w:rFonts w:ascii="Times New Roman" w:eastAsia="Times New Roman" w:hAnsi="Times New Roman" w:cs="Times New Roman"/>
          <w:color w:val="auto"/>
          <w:sz w:val="16"/>
          <w:szCs w:val="16"/>
          <w:lang w:eastAsia="ar-SA"/>
        </w:rPr>
        <w:t>Na hipótese de o preço registrado tornar-se superior ao preço praticado no mercado por motivo superveniente, o órgão ou entidade gerenciadora convocará o fornecedor para negociar a redução do preço registrado.</w:t>
      </w:r>
    </w:p>
    <w:p w14:paraId="583315B9" w14:textId="77777777" w:rsidR="00B35203" w:rsidRPr="003D5A97" w:rsidRDefault="00306D0D" w:rsidP="00B3520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7.1.1. </w:t>
      </w:r>
      <w:r w:rsidR="00B35203" w:rsidRPr="003D5A97">
        <w:rPr>
          <w:rFonts w:ascii="Times New Roman" w:hAnsi="Times New Roman" w:cs="Times New Roman"/>
          <w:b w:val="0"/>
          <w:caps w:val="0"/>
          <w:sz w:val="16"/>
          <w:szCs w:val="16"/>
          <w:lang w:eastAsia="ar-SA"/>
        </w:rPr>
        <w:t>Caso não aceite reduzir seu preço aos valores praticados pelo mercado, o fornecedor será liberado do compromisso assumido quanto ao item registrado, sem aplicação de penalidades administrativas.</w:t>
      </w:r>
    </w:p>
    <w:p w14:paraId="3AD53F10" w14:textId="77777777" w:rsidR="00B35203" w:rsidRPr="003D5A97" w:rsidRDefault="00306D0D" w:rsidP="00B3520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7.1.2. </w:t>
      </w:r>
      <w:r w:rsidR="00B35203" w:rsidRPr="003D5A97">
        <w:rPr>
          <w:rFonts w:ascii="Times New Roman" w:hAnsi="Times New Roman" w:cs="Times New Roman"/>
          <w:b w:val="0"/>
          <w:caps w:val="0"/>
          <w:sz w:val="16"/>
          <w:szCs w:val="16"/>
          <w:lang w:eastAsia="ar-SA"/>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21E10F06" w14:textId="77777777" w:rsidR="00B35203" w:rsidRPr="003D5A97" w:rsidRDefault="00306D0D" w:rsidP="00B3520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7.1.3. </w:t>
      </w:r>
      <w:r w:rsidR="00B35203" w:rsidRPr="003D5A97">
        <w:rPr>
          <w:rFonts w:ascii="Times New Roman" w:hAnsi="Times New Roman" w:cs="Times New Roman"/>
          <w:b w:val="0"/>
          <w:caps w:val="0"/>
          <w:sz w:val="16"/>
          <w:szCs w:val="16"/>
          <w:lang w:eastAsia="ar-SA"/>
        </w:rPr>
        <w:t>Se não obtiver êxito nas negociações, o órgão ou entidade gerenciadora procederá ao cancelamento da ata de registro de preços, adotando as medidas cabíveis para obtenção de contratação mais vantajosa.</w:t>
      </w:r>
      <w:bookmarkStart w:id="27" w:name="reducao_preco_mercado_negociacao_frustra"/>
      <w:bookmarkEnd w:id="27"/>
    </w:p>
    <w:p w14:paraId="520A1439" w14:textId="77777777" w:rsidR="00B35203" w:rsidRPr="003D5A97" w:rsidRDefault="00306D0D" w:rsidP="00B3520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7.1.4. </w:t>
      </w:r>
      <w:r w:rsidR="00B35203" w:rsidRPr="003D5A97">
        <w:rPr>
          <w:rFonts w:ascii="Times New Roman" w:hAnsi="Times New Roman" w:cs="Times New Roman"/>
          <w:b w:val="0"/>
          <w:caps w:val="0"/>
          <w:sz w:val="16"/>
          <w:szCs w:val="16"/>
          <w:lang w:eastAsia="ar-SA"/>
        </w:rPr>
        <w:t>Na hipótese de redução do preço registrado, o gerenciador comunicará aos órgãos e</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às entidades que tiverem firmado contratos decorrentes da ata de registro de preços para que avaliem a conveniência e a oportunidade de</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 xml:space="preserve">diligenciarem </w:t>
      </w:r>
      <w:r w:rsidR="00276689" w:rsidRPr="003D5A97">
        <w:rPr>
          <w:rFonts w:ascii="Times New Roman" w:hAnsi="Times New Roman" w:cs="Times New Roman"/>
          <w:b w:val="0"/>
          <w:caps w:val="0"/>
          <w:sz w:val="16"/>
          <w:szCs w:val="16"/>
          <w:lang w:eastAsia="ar-SA"/>
        </w:rPr>
        <w:t>negociação com vistas à alteração contratual, observada</w:t>
      </w:r>
      <w:r w:rsidR="00B35203" w:rsidRPr="003D5A97">
        <w:rPr>
          <w:rFonts w:ascii="Times New Roman" w:hAnsi="Times New Roman" w:cs="Times New Roman"/>
          <w:b w:val="0"/>
          <w:caps w:val="0"/>
          <w:sz w:val="16"/>
          <w:szCs w:val="16"/>
          <w:lang w:eastAsia="ar-SA"/>
        </w:rPr>
        <w:t xml:space="preserve"> o disposto no art. 124 da Lei nº 14.133, de 2021.</w:t>
      </w:r>
    </w:p>
    <w:p w14:paraId="67B6ADA4" w14:textId="77777777" w:rsidR="00B35203" w:rsidRPr="003D5A97" w:rsidRDefault="00306D0D" w:rsidP="00B35203">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7.1.5. </w:t>
      </w:r>
      <w:r w:rsidR="00B35203" w:rsidRPr="003D5A97">
        <w:rPr>
          <w:rFonts w:ascii="Times New Roman" w:eastAsia="Times New Roman" w:hAnsi="Times New Roman" w:cs="Times New Roman"/>
          <w:color w:val="auto"/>
          <w:sz w:val="16"/>
          <w:szCs w:val="16"/>
          <w:lang w:eastAsia="ar-SA"/>
        </w:rPr>
        <w:t>Na hipótese de o preço de mercado tornar-se superior ao preço registrado e o</w:t>
      </w:r>
      <w:r w:rsidRPr="003D5A97">
        <w:rPr>
          <w:rFonts w:ascii="Times New Roman" w:eastAsia="Times New Roman" w:hAnsi="Times New Roman" w:cs="Times New Roman"/>
          <w:color w:val="auto"/>
          <w:sz w:val="16"/>
          <w:szCs w:val="16"/>
          <w:lang w:eastAsia="ar-SA"/>
        </w:rPr>
        <w:t xml:space="preserve"> </w:t>
      </w:r>
      <w:r w:rsidR="00B35203" w:rsidRPr="003D5A97">
        <w:rPr>
          <w:rFonts w:ascii="Times New Roman" w:eastAsia="Times New Roman" w:hAnsi="Times New Roman" w:cs="Times New Roman"/>
          <w:color w:val="auto"/>
          <w:sz w:val="16"/>
          <w:szCs w:val="16"/>
          <w:lang w:eastAsia="ar-SA"/>
        </w:rPr>
        <w:t>fornecedor não poder cumprir as obrigações estabelecidas na ata, será facultado ao fornecedor requerer ao</w:t>
      </w:r>
      <w:r w:rsidRPr="003D5A97">
        <w:rPr>
          <w:rFonts w:ascii="Times New Roman" w:eastAsia="Times New Roman" w:hAnsi="Times New Roman" w:cs="Times New Roman"/>
          <w:color w:val="auto"/>
          <w:sz w:val="16"/>
          <w:szCs w:val="16"/>
          <w:lang w:eastAsia="ar-SA"/>
        </w:rPr>
        <w:t xml:space="preserve"> </w:t>
      </w:r>
      <w:r w:rsidR="00B35203" w:rsidRPr="003D5A97">
        <w:rPr>
          <w:rFonts w:ascii="Times New Roman" w:eastAsia="Times New Roman" w:hAnsi="Times New Roman" w:cs="Times New Roman"/>
          <w:color w:val="auto"/>
          <w:sz w:val="16"/>
          <w:szCs w:val="16"/>
          <w:lang w:eastAsia="ar-SA"/>
        </w:rPr>
        <w:t>gerenciador a alteração do preço registrado, mediante comprovação de fato superveniente que</w:t>
      </w:r>
      <w:r w:rsidRPr="003D5A97">
        <w:rPr>
          <w:rFonts w:ascii="Times New Roman" w:eastAsia="Times New Roman" w:hAnsi="Times New Roman" w:cs="Times New Roman"/>
          <w:color w:val="auto"/>
          <w:sz w:val="16"/>
          <w:szCs w:val="16"/>
          <w:lang w:eastAsia="ar-SA"/>
        </w:rPr>
        <w:t xml:space="preserve"> </w:t>
      </w:r>
      <w:r w:rsidR="00B35203" w:rsidRPr="003D5A97">
        <w:rPr>
          <w:rFonts w:ascii="Times New Roman" w:eastAsia="Times New Roman" w:hAnsi="Times New Roman" w:cs="Times New Roman"/>
          <w:color w:val="auto"/>
          <w:sz w:val="16"/>
          <w:szCs w:val="16"/>
          <w:lang w:eastAsia="ar-SA"/>
        </w:rPr>
        <w:t>supostamente o impossibilite de cumprir o compromisso.</w:t>
      </w:r>
      <w:bookmarkStart w:id="28" w:name="hipotese_preco_mercado_maior"/>
      <w:bookmarkEnd w:id="28"/>
    </w:p>
    <w:p w14:paraId="66304BBC" w14:textId="6751C743" w:rsidR="00B35203" w:rsidRPr="003D5A97" w:rsidRDefault="00306D0D" w:rsidP="00B3520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7.5.</w:t>
      </w:r>
      <w:proofErr w:type="gramStart"/>
      <w:r w:rsidRPr="003D5A97">
        <w:rPr>
          <w:rFonts w:ascii="Times New Roman" w:hAnsi="Times New Roman" w:cs="Times New Roman"/>
          <w:b w:val="0"/>
          <w:caps w:val="0"/>
          <w:sz w:val="16"/>
          <w:szCs w:val="16"/>
          <w:lang w:eastAsia="ar-SA"/>
        </w:rPr>
        <w:t>1.</w:t>
      </w:r>
      <w:r w:rsidR="00B35203" w:rsidRPr="003D5A97">
        <w:rPr>
          <w:rFonts w:ascii="Times New Roman" w:hAnsi="Times New Roman" w:cs="Times New Roman"/>
          <w:b w:val="0"/>
          <w:caps w:val="0"/>
          <w:sz w:val="16"/>
          <w:szCs w:val="16"/>
          <w:lang w:eastAsia="ar-SA"/>
        </w:rPr>
        <w:t>Neste</w:t>
      </w:r>
      <w:proofErr w:type="gramEnd"/>
      <w:r w:rsidR="00B35203" w:rsidRPr="003D5A97">
        <w:rPr>
          <w:rFonts w:ascii="Times New Roman" w:hAnsi="Times New Roman" w:cs="Times New Roman"/>
          <w:b w:val="0"/>
          <w:caps w:val="0"/>
          <w:sz w:val="16"/>
          <w:szCs w:val="16"/>
          <w:lang w:eastAsia="ar-SA"/>
        </w:rPr>
        <w:t xml:space="preserve"> caso, o fornecedor encaminhará, juntamente com o</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 xml:space="preserve">pedido de alteração, a documentação comprobatória ou </w:t>
      </w:r>
      <w:proofErr w:type="spellStart"/>
      <w:r w:rsidR="00B35203" w:rsidRPr="003D5A97">
        <w:rPr>
          <w:rFonts w:ascii="Times New Roman" w:hAnsi="Times New Roman" w:cs="Times New Roman"/>
          <w:b w:val="0"/>
          <w:caps w:val="0"/>
          <w:sz w:val="16"/>
          <w:szCs w:val="16"/>
          <w:lang w:eastAsia="ar-SA"/>
        </w:rPr>
        <w:t>a</w:t>
      </w:r>
      <w:proofErr w:type="spellEnd"/>
      <w:r w:rsidR="00B35203" w:rsidRPr="003D5A97">
        <w:rPr>
          <w:rFonts w:ascii="Times New Roman" w:hAnsi="Times New Roman" w:cs="Times New Roman"/>
          <w:b w:val="0"/>
          <w:caps w:val="0"/>
          <w:sz w:val="16"/>
          <w:szCs w:val="16"/>
          <w:lang w:eastAsia="ar-SA"/>
        </w:rPr>
        <w:t xml:space="preserve"> planilha de custos que demonstre a inviabilidade</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do preço</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registrado em relação às condições inicialmente pactuadas.</w:t>
      </w:r>
      <w:bookmarkStart w:id="29" w:name="prova_preco_mercado_maior"/>
      <w:bookmarkEnd w:id="29"/>
      <w:r w:rsidR="00CC4725" w:rsidRPr="003D5A97">
        <w:rPr>
          <w:rFonts w:ascii="Times New Roman" w:hAnsi="Times New Roman" w:cs="Times New Roman"/>
          <w:b w:val="0"/>
          <w:caps w:val="0"/>
          <w:sz w:val="16"/>
          <w:szCs w:val="16"/>
          <w:lang w:eastAsia="ar-SA"/>
        </w:rPr>
        <w:t xml:space="preserve">                                   </w:t>
      </w:r>
    </w:p>
    <w:p w14:paraId="65D65F5C" w14:textId="77777777" w:rsidR="00B35203" w:rsidRPr="003D5A97" w:rsidRDefault="00306D0D" w:rsidP="00B3520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7.5.2. Na</w:t>
      </w:r>
      <w:r w:rsidR="00B35203" w:rsidRPr="003D5A97">
        <w:rPr>
          <w:rFonts w:ascii="Times New Roman" w:hAnsi="Times New Roman" w:cs="Times New Roman"/>
          <w:b w:val="0"/>
          <w:caps w:val="0"/>
          <w:sz w:val="16"/>
          <w:szCs w:val="16"/>
          <w:lang w:eastAsia="ar-SA"/>
        </w:rPr>
        <w:t xml:space="preserve"> hipótese de não comprovação da existência de fato superveniente que inviabilize o</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preço registrado, o pedido será indeferido pelo órgão ou entidade gerenciadora e o fornecedor</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deverá cumprir as obrigações estabelecidas na ata, sob pena de cancelamento do seu registro, nos termos</w:t>
      </w:r>
      <w:r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do item</w:t>
      </w:r>
      <w:r w:rsidR="004F3844" w:rsidRPr="003D5A97">
        <w:rPr>
          <w:rFonts w:ascii="Times New Roman" w:hAnsi="Times New Roman" w:cs="Times New Roman"/>
          <w:b w:val="0"/>
          <w:caps w:val="0"/>
          <w:sz w:val="16"/>
          <w:szCs w:val="16"/>
          <w:lang w:eastAsia="ar-SA"/>
        </w:rPr>
        <w:t xml:space="preserve"> 9</w:t>
      </w:r>
      <w:r w:rsidR="00B35203" w:rsidRPr="003D5A97">
        <w:rPr>
          <w:rFonts w:ascii="Times New Roman" w:hAnsi="Times New Roman" w:cs="Times New Roman"/>
          <w:b w:val="0"/>
          <w:caps w:val="0"/>
          <w:sz w:val="16"/>
          <w:szCs w:val="16"/>
          <w:lang w:eastAsia="ar-SA"/>
        </w:rPr>
        <w:t>, sem prejuízo das sanções previstas na Lei nº 14.133, de 2021, e na legislação aplicável.</w:t>
      </w:r>
      <w:bookmarkStart w:id="30" w:name="nao_comprovacao_majoracao_mercado"/>
      <w:bookmarkEnd w:id="30"/>
    </w:p>
    <w:p w14:paraId="6C15341F" w14:textId="77777777" w:rsidR="00B35203" w:rsidRPr="003D5A97" w:rsidRDefault="00306D0D" w:rsidP="00B3520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7.5.3. </w:t>
      </w:r>
      <w:r w:rsidR="00B35203" w:rsidRPr="003D5A97">
        <w:rPr>
          <w:rFonts w:ascii="Times New Roman" w:hAnsi="Times New Roman" w:cs="Times New Roman"/>
          <w:b w:val="0"/>
          <w:caps w:val="0"/>
          <w:sz w:val="16"/>
          <w:szCs w:val="16"/>
          <w:lang w:eastAsia="ar-SA"/>
        </w:rPr>
        <w:t>Na hipótese de cancelamento do registro do fornecedor, nos termos do item anterior, o gerenciador</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convocará os fornecedores do cadastro de reserva, na ordem de classificação, para verificar se</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 xml:space="preserve">aceitam manter seus preços registrados, observado o disposto no item </w:t>
      </w:r>
      <w:r w:rsidRPr="003D5A97">
        <w:rPr>
          <w:rFonts w:ascii="Times New Roman" w:hAnsi="Times New Roman" w:cs="Times New Roman"/>
          <w:b w:val="0"/>
          <w:caps w:val="0"/>
          <w:sz w:val="16"/>
          <w:szCs w:val="16"/>
          <w:lang w:eastAsia="ar-SA"/>
        </w:rPr>
        <w:t>3</w:t>
      </w:r>
    </w:p>
    <w:p w14:paraId="047D7217" w14:textId="77777777" w:rsidR="00B35203" w:rsidRPr="003D5A97" w:rsidRDefault="00306D0D" w:rsidP="00B3520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7.5.4. </w:t>
      </w:r>
      <w:r w:rsidR="00B35203" w:rsidRPr="003D5A97">
        <w:rPr>
          <w:rFonts w:ascii="Times New Roman" w:hAnsi="Times New Roman" w:cs="Times New Roman"/>
          <w:b w:val="0"/>
          <w:caps w:val="0"/>
          <w:sz w:val="16"/>
          <w:szCs w:val="16"/>
          <w:lang w:eastAsia="ar-SA"/>
        </w:rPr>
        <w:t>Se não obtiver êxito nas negociações, o órgão ou entidade gerenciadora procederá</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ao cancelamento da ata de registro de preços, nos termos do item</w:t>
      </w:r>
      <w:r w:rsidR="004F3844" w:rsidRPr="003D5A97">
        <w:rPr>
          <w:rFonts w:ascii="Times New Roman" w:hAnsi="Times New Roman" w:cs="Times New Roman"/>
          <w:b w:val="0"/>
          <w:caps w:val="0"/>
          <w:sz w:val="16"/>
          <w:szCs w:val="16"/>
          <w:lang w:eastAsia="ar-SA"/>
        </w:rPr>
        <w:t xml:space="preserve"> 9</w:t>
      </w:r>
      <w:r w:rsidR="00B35203" w:rsidRPr="003D5A97">
        <w:rPr>
          <w:rFonts w:ascii="Times New Roman" w:hAnsi="Times New Roman" w:cs="Times New Roman"/>
          <w:b w:val="0"/>
          <w:caps w:val="0"/>
          <w:sz w:val="16"/>
          <w:szCs w:val="16"/>
          <w:lang w:eastAsia="ar-SA"/>
        </w:rPr>
        <w:t>, e adotará as medidas cabíveis para</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a obtenção da contratação mais vantajosa.</w:t>
      </w:r>
      <w:bookmarkStart w:id="31" w:name="majora_preco_mercado_negociacao_frustra"/>
      <w:bookmarkEnd w:id="31"/>
    </w:p>
    <w:p w14:paraId="5B8E9453" w14:textId="528C27EF" w:rsidR="00B35203" w:rsidRPr="003D5A97" w:rsidRDefault="00306D0D" w:rsidP="00B3520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7.5.5. </w:t>
      </w:r>
      <w:r w:rsidR="00B35203" w:rsidRPr="003D5A97">
        <w:rPr>
          <w:rFonts w:ascii="Times New Roman" w:hAnsi="Times New Roman" w:cs="Times New Roman"/>
          <w:b w:val="0"/>
          <w:caps w:val="0"/>
          <w:sz w:val="16"/>
          <w:szCs w:val="16"/>
          <w:lang w:eastAsia="ar-SA"/>
        </w:rPr>
        <w:t xml:space="preserve">Na hipótese de comprovação da majoração do preço de mercado que inviabilize o preço registrado, conforme previsto no item </w:t>
      </w:r>
      <w:r w:rsidRPr="003D5A97">
        <w:rPr>
          <w:rFonts w:ascii="Times New Roman" w:hAnsi="Times New Roman" w:cs="Times New Roman"/>
          <w:sz w:val="16"/>
          <w:szCs w:val="16"/>
        </w:rPr>
        <w:fldChar w:fldCharType="begin"/>
      </w:r>
      <w:r w:rsidRPr="003D5A97">
        <w:rPr>
          <w:rFonts w:ascii="Times New Roman" w:hAnsi="Times New Roman" w:cs="Times New Roman"/>
          <w:sz w:val="16"/>
          <w:szCs w:val="16"/>
        </w:rPr>
        <w:instrText xml:space="preserve"> REF hipotese_preco_mercado_maior \r \h  \* MERGEFORMAT </w:instrText>
      </w:r>
      <w:r w:rsidRPr="003D5A97">
        <w:rPr>
          <w:rFonts w:ascii="Times New Roman" w:hAnsi="Times New Roman" w:cs="Times New Roman"/>
          <w:sz w:val="16"/>
          <w:szCs w:val="16"/>
        </w:rPr>
      </w:r>
      <w:r w:rsidRPr="003D5A97">
        <w:rPr>
          <w:rFonts w:ascii="Times New Roman" w:hAnsi="Times New Roman" w:cs="Times New Roman"/>
          <w:sz w:val="16"/>
          <w:szCs w:val="16"/>
        </w:rPr>
        <w:fldChar w:fldCharType="separate"/>
      </w:r>
      <w:r w:rsidR="003B4B05" w:rsidRPr="003D5A97">
        <w:rPr>
          <w:rFonts w:ascii="Times New Roman" w:hAnsi="Times New Roman" w:cs="Times New Roman"/>
          <w:b w:val="0"/>
          <w:caps w:val="0"/>
          <w:sz w:val="16"/>
          <w:szCs w:val="16"/>
          <w:lang w:eastAsia="ar-SA"/>
        </w:rPr>
        <w:t>0</w:t>
      </w:r>
      <w:r w:rsidRPr="003D5A97">
        <w:rPr>
          <w:rFonts w:ascii="Times New Roman" w:hAnsi="Times New Roman" w:cs="Times New Roman"/>
          <w:sz w:val="16"/>
          <w:szCs w:val="16"/>
        </w:rPr>
        <w:fldChar w:fldCharType="end"/>
      </w:r>
      <w:r w:rsidR="00B35203" w:rsidRPr="003D5A97">
        <w:rPr>
          <w:rFonts w:ascii="Times New Roman" w:hAnsi="Times New Roman" w:cs="Times New Roman"/>
          <w:b w:val="0"/>
          <w:caps w:val="0"/>
          <w:sz w:val="16"/>
          <w:szCs w:val="16"/>
          <w:lang w:eastAsia="ar-SA"/>
        </w:rPr>
        <w:t xml:space="preserve"> e no item </w:t>
      </w:r>
      <w:r w:rsidRPr="003D5A97">
        <w:rPr>
          <w:rFonts w:ascii="Times New Roman" w:hAnsi="Times New Roman" w:cs="Times New Roman"/>
          <w:sz w:val="16"/>
          <w:szCs w:val="16"/>
        </w:rPr>
        <w:fldChar w:fldCharType="begin"/>
      </w:r>
      <w:r w:rsidRPr="003D5A97">
        <w:rPr>
          <w:rFonts w:ascii="Times New Roman" w:hAnsi="Times New Roman" w:cs="Times New Roman"/>
          <w:sz w:val="16"/>
          <w:szCs w:val="16"/>
        </w:rPr>
        <w:instrText xml:space="preserve"> REF prova_preco_mercado_maior \r \h  \* MERGEFORMAT </w:instrText>
      </w:r>
      <w:r w:rsidRPr="003D5A97">
        <w:rPr>
          <w:rFonts w:ascii="Times New Roman" w:hAnsi="Times New Roman" w:cs="Times New Roman"/>
          <w:sz w:val="16"/>
          <w:szCs w:val="16"/>
        </w:rPr>
      </w:r>
      <w:r w:rsidRPr="003D5A97">
        <w:rPr>
          <w:rFonts w:ascii="Times New Roman" w:hAnsi="Times New Roman" w:cs="Times New Roman"/>
          <w:sz w:val="16"/>
          <w:szCs w:val="16"/>
        </w:rPr>
        <w:fldChar w:fldCharType="separate"/>
      </w:r>
      <w:r w:rsidR="003B4B05" w:rsidRPr="003D5A97">
        <w:rPr>
          <w:rFonts w:ascii="Times New Roman" w:hAnsi="Times New Roman" w:cs="Times New Roman"/>
          <w:b w:val="0"/>
          <w:caps w:val="0"/>
          <w:sz w:val="16"/>
          <w:szCs w:val="16"/>
          <w:lang w:eastAsia="ar-SA"/>
        </w:rPr>
        <w:t>0</w:t>
      </w:r>
      <w:r w:rsidRPr="003D5A97">
        <w:rPr>
          <w:rFonts w:ascii="Times New Roman" w:hAnsi="Times New Roman" w:cs="Times New Roman"/>
          <w:sz w:val="16"/>
          <w:szCs w:val="16"/>
        </w:rPr>
        <w:fldChar w:fldCharType="end"/>
      </w:r>
      <w:r w:rsidR="00B35203" w:rsidRPr="003D5A97">
        <w:rPr>
          <w:rFonts w:ascii="Times New Roman" w:hAnsi="Times New Roman" w:cs="Times New Roman"/>
          <w:b w:val="0"/>
          <w:caps w:val="0"/>
          <w:sz w:val="16"/>
          <w:szCs w:val="16"/>
          <w:lang w:eastAsia="ar-SA"/>
        </w:rPr>
        <w:t>, o órgão ou entidade</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gerenciadora atualizará o preço registrado, de acordo com a realidade dos valores</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praticados pelo mercado.</w:t>
      </w:r>
    </w:p>
    <w:p w14:paraId="07DD284C" w14:textId="77777777" w:rsidR="00B35203" w:rsidRPr="003D5A97" w:rsidRDefault="00306D0D" w:rsidP="00B35203">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7.5.6. </w:t>
      </w:r>
      <w:r w:rsidR="00B35203" w:rsidRPr="003D5A97">
        <w:rPr>
          <w:rFonts w:ascii="Times New Roman" w:hAnsi="Times New Roman" w:cs="Times New Roman"/>
          <w:b w:val="0"/>
          <w:caps w:val="0"/>
          <w:sz w:val="16"/>
          <w:szCs w:val="16"/>
          <w:lang w:eastAsia="ar-SA"/>
        </w:rPr>
        <w:t>O órgão ou entidade gerenciadora comunicará aos órgãos e às entidades que</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tiverem firmado contratos decorrentes da ata de registro de preços sobre a efetiva alteração do preço registrado, para que avaliem a</w:t>
      </w:r>
      <w:r w:rsidR="00276689" w:rsidRPr="003D5A97">
        <w:rPr>
          <w:rFonts w:ascii="Times New Roman" w:hAnsi="Times New Roman" w:cs="Times New Roman"/>
          <w:b w:val="0"/>
          <w:caps w:val="0"/>
          <w:sz w:val="16"/>
          <w:szCs w:val="16"/>
          <w:lang w:eastAsia="ar-SA"/>
        </w:rPr>
        <w:t xml:space="preserve"> </w:t>
      </w:r>
      <w:r w:rsidR="00B35203" w:rsidRPr="003D5A97">
        <w:rPr>
          <w:rFonts w:ascii="Times New Roman" w:hAnsi="Times New Roman" w:cs="Times New Roman"/>
          <w:b w:val="0"/>
          <w:caps w:val="0"/>
          <w:sz w:val="16"/>
          <w:szCs w:val="16"/>
          <w:lang w:eastAsia="ar-SA"/>
        </w:rPr>
        <w:t>necessidade de alteração contratual, observado o disposto no art. 124 da Lei nº 14.133, de 2021.</w:t>
      </w:r>
    </w:p>
    <w:p w14:paraId="4A5F8D8D" w14:textId="77777777" w:rsidR="003042E6" w:rsidRPr="003D5A97" w:rsidRDefault="001213B5" w:rsidP="003042E6">
      <w:pPr>
        <w:shd w:val="clear" w:color="auto" w:fill="D9E2F3"/>
        <w:rPr>
          <w:b/>
          <w:sz w:val="16"/>
          <w:szCs w:val="16"/>
        </w:rPr>
      </w:pPr>
      <w:r w:rsidRPr="003D5A97">
        <w:rPr>
          <w:b/>
          <w:sz w:val="16"/>
          <w:szCs w:val="16"/>
        </w:rPr>
        <w:t>8</w:t>
      </w:r>
      <w:r w:rsidR="003042E6" w:rsidRPr="003D5A97">
        <w:rPr>
          <w:b/>
          <w:sz w:val="16"/>
          <w:szCs w:val="16"/>
        </w:rPr>
        <w:t xml:space="preserve">. DO </w:t>
      </w:r>
      <w:r w:rsidR="00E8732F" w:rsidRPr="003D5A97">
        <w:rPr>
          <w:b/>
          <w:sz w:val="16"/>
          <w:szCs w:val="16"/>
        </w:rPr>
        <w:t>REMANEJAMENTO DAS QUANTIDADES REGISTRATADAS NA ATA DE REGISTRO DE PREÇOS</w:t>
      </w:r>
      <w:r w:rsidR="003042E6" w:rsidRPr="003D5A97">
        <w:rPr>
          <w:b/>
          <w:sz w:val="16"/>
          <w:szCs w:val="16"/>
        </w:rPr>
        <w:t xml:space="preserve">: </w:t>
      </w:r>
    </w:p>
    <w:p w14:paraId="4EC63EED" w14:textId="77777777" w:rsidR="00E8732F" w:rsidRPr="003D5A97" w:rsidRDefault="007D039E" w:rsidP="00E8732F">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8.1. </w:t>
      </w:r>
      <w:r w:rsidR="00E8732F" w:rsidRPr="003D5A97">
        <w:rPr>
          <w:rFonts w:ascii="Times New Roman" w:eastAsia="Times New Roman" w:hAnsi="Times New Roman" w:cs="Times New Roman"/>
          <w:color w:val="auto"/>
          <w:sz w:val="16"/>
          <w:szCs w:val="16"/>
          <w:lang w:eastAsia="ar-SA"/>
        </w:rPr>
        <w:t>As quantidades previstas para os itens com preços registrados nas atas de registro de</w:t>
      </w:r>
      <w:r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preços poderão ser remanejadas pelo órgão ou entidade gerenciadora entre os órgãos ou as entidades</w:t>
      </w:r>
      <w:r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participantes e não participantes do registro de</w:t>
      </w:r>
      <w:r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preços.</w:t>
      </w:r>
    </w:p>
    <w:p w14:paraId="2668E8BC" w14:textId="77777777" w:rsidR="00E8732F" w:rsidRPr="003D5A97" w:rsidRDefault="007D039E" w:rsidP="00E8732F">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8.2. </w:t>
      </w:r>
      <w:r w:rsidR="00E8732F" w:rsidRPr="003D5A97">
        <w:rPr>
          <w:rFonts w:ascii="Times New Roman" w:eastAsia="Times New Roman" w:hAnsi="Times New Roman" w:cs="Times New Roman"/>
          <w:color w:val="auto"/>
          <w:sz w:val="16"/>
          <w:szCs w:val="16"/>
          <w:lang w:eastAsia="ar-SA"/>
        </w:rPr>
        <w:t>O remanejamento somente poderá ser feito:</w:t>
      </w:r>
    </w:p>
    <w:p w14:paraId="21B53796" w14:textId="77777777" w:rsidR="00E8732F" w:rsidRPr="003D5A97" w:rsidRDefault="007D039E" w:rsidP="00E8732F">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lastRenderedPageBreak/>
        <w:t xml:space="preserve">8.2.1. </w:t>
      </w:r>
      <w:r w:rsidR="00E8732F" w:rsidRPr="003D5A97">
        <w:rPr>
          <w:rFonts w:ascii="Times New Roman" w:hAnsi="Times New Roman" w:cs="Times New Roman"/>
          <w:b w:val="0"/>
          <w:caps w:val="0"/>
          <w:sz w:val="16"/>
          <w:szCs w:val="16"/>
          <w:lang w:eastAsia="ar-SA"/>
        </w:rPr>
        <w:t>De órgão ou entidade</w:t>
      </w:r>
      <w:r w:rsidRPr="003D5A97">
        <w:rPr>
          <w:rFonts w:ascii="Times New Roman" w:hAnsi="Times New Roman" w:cs="Times New Roman"/>
          <w:b w:val="0"/>
          <w:caps w:val="0"/>
          <w:sz w:val="16"/>
          <w:szCs w:val="16"/>
          <w:lang w:eastAsia="ar-SA"/>
        </w:rPr>
        <w:t xml:space="preserve"> </w:t>
      </w:r>
      <w:r w:rsidR="00E8732F" w:rsidRPr="003D5A97">
        <w:rPr>
          <w:rFonts w:ascii="Times New Roman" w:hAnsi="Times New Roman" w:cs="Times New Roman"/>
          <w:b w:val="0"/>
          <w:caps w:val="0"/>
          <w:sz w:val="16"/>
          <w:szCs w:val="16"/>
          <w:lang w:eastAsia="ar-SA"/>
        </w:rPr>
        <w:t>participante para órgão ou entidade participante; ou</w:t>
      </w:r>
    </w:p>
    <w:p w14:paraId="40222D50" w14:textId="77777777" w:rsidR="00E8732F" w:rsidRPr="003D5A97" w:rsidRDefault="007D039E" w:rsidP="00E8732F">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8.2.2. </w:t>
      </w:r>
      <w:r w:rsidR="00E8732F" w:rsidRPr="003D5A97">
        <w:rPr>
          <w:rFonts w:ascii="Times New Roman" w:hAnsi="Times New Roman" w:cs="Times New Roman"/>
          <w:b w:val="0"/>
          <w:caps w:val="0"/>
          <w:sz w:val="16"/>
          <w:szCs w:val="16"/>
          <w:lang w:eastAsia="ar-SA"/>
        </w:rPr>
        <w:t>De órgão ou entidade participante para órgão ou entidade não participante.</w:t>
      </w:r>
    </w:p>
    <w:p w14:paraId="7A313C43" w14:textId="77777777" w:rsidR="00E8732F" w:rsidRPr="003D5A97" w:rsidRDefault="007D039E" w:rsidP="00E8732F">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8.3. </w:t>
      </w:r>
      <w:r w:rsidR="00E8732F" w:rsidRPr="003D5A97">
        <w:rPr>
          <w:rFonts w:ascii="Times New Roman" w:eastAsia="Times New Roman" w:hAnsi="Times New Roman" w:cs="Times New Roman"/>
          <w:color w:val="auto"/>
          <w:sz w:val="16"/>
          <w:szCs w:val="16"/>
          <w:lang w:eastAsia="ar-SA"/>
        </w:rPr>
        <w:t>O órgão ou entidade gerenciadora que tiver estimado as quantidades que pretende contratar será considerado participante para efeito do remanejamento.</w:t>
      </w:r>
      <w:bookmarkStart w:id="32" w:name="gerenciador_estimador_é_partic_em_remane"/>
      <w:bookmarkEnd w:id="32"/>
    </w:p>
    <w:p w14:paraId="4DE1CD40" w14:textId="77777777" w:rsidR="007D039E" w:rsidRPr="003D5A97" w:rsidRDefault="007D039E" w:rsidP="00E8732F">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8.4. </w:t>
      </w:r>
      <w:r w:rsidR="00E8732F" w:rsidRPr="003D5A97">
        <w:rPr>
          <w:rFonts w:ascii="Times New Roman" w:eastAsia="Times New Roman" w:hAnsi="Times New Roman" w:cs="Times New Roman"/>
          <w:color w:val="auto"/>
          <w:sz w:val="16"/>
          <w:szCs w:val="16"/>
          <w:lang w:eastAsia="ar-SA"/>
        </w:rPr>
        <w:t>Na hipótese de remanejamento de órgão ou entidade participante para órgão ou entidade</w:t>
      </w:r>
      <w:r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não participante, serão observados os limites previstos no</w:t>
      </w:r>
      <w:r w:rsidRPr="003D5A97">
        <w:rPr>
          <w:rFonts w:ascii="Times New Roman" w:eastAsia="Times New Roman" w:hAnsi="Times New Roman" w:cs="Times New Roman"/>
          <w:color w:val="auto"/>
          <w:sz w:val="16"/>
          <w:szCs w:val="16"/>
          <w:lang w:eastAsia="ar-SA"/>
        </w:rPr>
        <w:t xml:space="preserve"> art. 32 do Decreto nº 11.462, de 2023.</w:t>
      </w:r>
    </w:p>
    <w:p w14:paraId="6A8BF447" w14:textId="77777777" w:rsidR="007D039E" w:rsidRPr="003D5A97" w:rsidRDefault="007D039E" w:rsidP="007D039E">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8.4.1.  Art. 32.  Serão observadas as seguintes regras de controle para a adesão à ata de registro de preços de que trata o art. 31:</w:t>
      </w:r>
    </w:p>
    <w:p w14:paraId="16273471" w14:textId="77777777" w:rsidR="007D039E" w:rsidRPr="003D5A97" w:rsidRDefault="007D039E" w:rsidP="007D039E">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I - </w:t>
      </w:r>
      <w:proofErr w:type="gramStart"/>
      <w:r w:rsidRPr="003D5A97">
        <w:rPr>
          <w:rFonts w:ascii="Times New Roman" w:hAnsi="Times New Roman" w:cs="Times New Roman"/>
          <w:b w:val="0"/>
          <w:caps w:val="0"/>
          <w:sz w:val="16"/>
          <w:szCs w:val="16"/>
          <w:lang w:eastAsia="ar-SA"/>
        </w:rPr>
        <w:t>as</w:t>
      </w:r>
      <w:proofErr w:type="gramEnd"/>
      <w:r w:rsidRPr="003D5A97">
        <w:rPr>
          <w:rFonts w:ascii="Times New Roman" w:hAnsi="Times New Roman" w:cs="Times New Roman"/>
          <w:b w:val="0"/>
          <w:caps w:val="0"/>
          <w:sz w:val="16"/>
          <w:szCs w:val="16"/>
          <w:lang w:eastAsia="ar-SA"/>
        </w:rPr>
        <w:t xml:space="preserve"> aquisições ou as contratações adicionais não poderão exceder, por órgão ou entidade, a </w:t>
      </w:r>
      <w:proofErr w:type="spellStart"/>
      <w:r w:rsidRPr="003D5A97">
        <w:rPr>
          <w:rFonts w:ascii="Times New Roman" w:hAnsi="Times New Roman" w:cs="Times New Roman"/>
          <w:b w:val="0"/>
          <w:caps w:val="0"/>
          <w:sz w:val="16"/>
          <w:szCs w:val="16"/>
          <w:lang w:eastAsia="ar-SA"/>
        </w:rPr>
        <w:t>cinqüenta</w:t>
      </w:r>
      <w:proofErr w:type="spellEnd"/>
      <w:r w:rsidRPr="003D5A97">
        <w:rPr>
          <w:rFonts w:ascii="Times New Roman" w:hAnsi="Times New Roman" w:cs="Times New Roman"/>
          <w:b w:val="0"/>
          <w:caps w:val="0"/>
          <w:sz w:val="16"/>
          <w:szCs w:val="16"/>
          <w:lang w:eastAsia="ar-SA"/>
        </w:rPr>
        <w:t xml:space="preserve"> por cento dos quantitativos dos itens do instrumento convocatório registrados na ata de registro de preços para o órgão ou a entidade gerenciadora e para os órgãos ou as entidades participantes; e</w:t>
      </w:r>
    </w:p>
    <w:p w14:paraId="7913950F" w14:textId="77777777" w:rsidR="00E8732F" w:rsidRPr="003D5A97" w:rsidRDefault="007D039E" w:rsidP="007D039E">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II - </w:t>
      </w:r>
      <w:proofErr w:type="gramStart"/>
      <w:r w:rsidRPr="003D5A97">
        <w:rPr>
          <w:rFonts w:ascii="Times New Roman" w:hAnsi="Times New Roman" w:cs="Times New Roman"/>
          <w:b w:val="0"/>
          <w:caps w:val="0"/>
          <w:sz w:val="16"/>
          <w:szCs w:val="16"/>
          <w:lang w:eastAsia="ar-SA"/>
        </w:rPr>
        <w:t>o</w:t>
      </w:r>
      <w:proofErr w:type="gramEnd"/>
      <w:r w:rsidRPr="003D5A97">
        <w:rPr>
          <w:rFonts w:ascii="Times New Roman" w:hAnsi="Times New Roman" w:cs="Times New Roman"/>
          <w:b w:val="0"/>
          <w:caps w:val="0"/>
          <w:sz w:val="16"/>
          <w:szCs w:val="16"/>
          <w:lang w:eastAsia="ar-SA"/>
        </w:rPr>
        <w:t xml:space="preserve">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                  </w:t>
      </w:r>
    </w:p>
    <w:p w14:paraId="7F4A619F" w14:textId="77777777" w:rsidR="00E8732F" w:rsidRPr="003D5A97" w:rsidRDefault="007D039E" w:rsidP="00E8732F">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8.5. </w:t>
      </w:r>
      <w:r w:rsidR="00E8732F" w:rsidRPr="003D5A97">
        <w:rPr>
          <w:rFonts w:ascii="Times New Roman" w:eastAsia="Times New Roman" w:hAnsi="Times New Roman" w:cs="Times New Roman"/>
          <w:color w:val="auto"/>
          <w:sz w:val="16"/>
          <w:szCs w:val="16"/>
          <w:lang w:eastAsia="ar-SA"/>
        </w:rPr>
        <w:t>Competirá ao órgão ou à entidade gerenciadora autorizar o</w:t>
      </w:r>
      <w:r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remanejamento solicitado, com a redução do quantitativo inicialmente informado pelo órgão ou pela entidade</w:t>
      </w:r>
      <w:r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participante, desde que haja prévia anuência do órgão ou da entidade que sofrer redução dos</w:t>
      </w:r>
      <w:r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quantitativos informados.</w:t>
      </w:r>
    </w:p>
    <w:p w14:paraId="639016A8" w14:textId="77777777" w:rsidR="00E8732F" w:rsidRPr="003D5A97" w:rsidRDefault="007D039E" w:rsidP="00E8732F">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8.6. </w:t>
      </w:r>
      <w:r w:rsidR="00E8732F" w:rsidRPr="003D5A97">
        <w:rPr>
          <w:rFonts w:ascii="Times New Roman" w:eastAsia="Times New Roman" w:hAnsi="Times New Roman" w:cs="Times New Roman"/>
          <w:color w:val="auto"/>
          <w:sz w:val="16"/>
          <w:szCs w:val="16"/>
          <w:lang w:eastAsia="ar-SA"/>
        </w:rPr>
        <w:t>Caso o remanejamento seja feito entre órgãos ou entidades dos Estados, do Distrito</w:t>
      </w:r>
      <w:r w:rsidR="004F3844"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 xml:space="preserve">Federal ou de Municípios distintos, caberá ao fornecedor </w:t>
      </w:r>
      <w:r w:rsidR="004F3844" w:rsidRPr="003D5A97">
        <w:rPr>
          <w:rFonts w:ascii="Times New Roman" w:eastAsia="Times New Roman" w:hAnsi="Times New Roman" w:cs="Times New Roman"/>
          <w:color w:val="auto"/>
          <w:sz w:val="16"/>
          <w:szCs w:val="16"/>
          <w:lang w:eastAsia="ar-SA"/>
        </w:rPr>
        <w:t>beneficiário da ata de registro de preços observado</w:t>
      </w:r>
      <w:r w:rsidR="00E8732F" w:rsidRPr="003D5A97">
        <w:rPr>
          <w:rFonts w:ascii="Times New Roman" w:eastAsia="Times New Roman" w:hAnsi="Times New Roman" w:cs="Times New Roman"/>
          <w:color w:val="auto"/>
          <w:sz w:val="16"/>
          <w:szCs w:val="16"/>
          <w:lang w:eastAsia="ar-SA"/>
        </w:rPr>
        <w:t xml:space="preserve"> as condições nela estabelecidas, optar pela aceitação ou não do fornecimento decorrente do</w:t>
      </w:r>
      <w:r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remanejamento dos itens.</w:t>
      </w:r>
    </w:p>
    <w:p w14:paraId="29C21BA6" w14:textId="1655F2E6" w:rsidR="00E8732F" w:rsidRPr="003D5A97" w:rsidRDefault="007D039E" w:rsidP="00E8732F">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8.7. </w:t>
      </w:r>
      <w:r w:rsidR="00E8732F" w:rsidRPr="003D5A97">
        <w:rPr>
          <w:rFonts w:ascii="Times New Roman" w:eastAsia="Times New Roman" w:hAnsi="Times New Roman" w:cs="Times New Roman"/>
          <w:color w:val="auto"/>
          <w:sz w:val="16"/>
          <w:szCs w:val="16"/>
          <w:lang w:eastAsia="ar-SA"/>
        </w:rPr>
        <w:t>Na hipótese da compra centralizada, não havendo indicação pelo órgão ou pela entidade</w:t>
      </w:r>
      <w:r w:rsidR="004F3844"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 xml:space="preserve">gerenciadora, dos quantitativos dos participantes da compra centralizada, nos termos do item </w:t>
      </w:r>
      <w:r w:rsidRPr="003D5A97">
        <w:rPr>
          <w:rFonts w:ascii="Times New Roman" w:hAnsi="Times New Roman" w:cs="Times New Roman"/>
          <w:sz w:val="16"/>
          <w:szCs w:val="16"/>
        </w:rPr>
        <w:fldChar w:fldCharType="begin"/>
      </w:r>
      <w:r w:rsidRPr="003D5A97">
        <w:rPr>
          <w:rFonts w:ascii="Times New Roman" w:hAnsi="Times New Roman" w:cs="Times New Roman"/>
          <w:sz w:val="16"/>
          <w:szCs w:val="16"/>
        </w:rPr>
        <w:instrText xml:space="preserve"> REF gerenciador_estimador_é_partic_em_remane \r \h  \* MERGEFORMAT </w:instrText>
      </w:r>
      <w:r w:rsidRPr="003D5A97">
        <w:rPr>
          <w:rFonts w:ascii="Times New Roman" w:hAnsi="Times New Roman" w:cs="Times New Roman"/>
          <w:sz w:val="16"/>
          <w:szCs w:val="16"/>
        </w:rPr>
      </w:r>
      <w:r w:rsidRPr="003D5A97">
        <w:rPr>
          <w:rFonts w:ascii="Times New Roman" w:hAnsi="Times New Roman" w:cs="Times New Roman"/>
          <w:sz w:val="16"/>
          <w:szCs w:val="16"/>
        </w:rPr>
        <w:fldChar w:fldCharType="separate"/>
      </w:r>
      <w:r w:rsidR="003B4B05" w:rsidRPr="003D5A97">
        <w:rPr>
          <w:rFonts w:ascii="Times New Roman" w:eastAsia="Times New Roman" w:hAnsi="Times New Roman" w:cs="Times New Roman"/>
          <w:color w:val="auto"/>
          <w:sz w:val="16"/>
          <w:szCs w:val="16"/>
          <w:lang w:eastAsia="ar-SA"/>
        </w:rPr>
        <w:t>0</w:t>
      </w:r>
      <w:r w:rsidRPr="003D5A97">
        <w:rPr>
          <w:rFonts w:ascii="Times New Roman" w:hAnsi="Times New Roman" w:cs="Times New Roman"/>
          <w:sz w:val="16"/>
          <w:szCs w:val="16"/>
        </w:rPr>
        <w:fldChar w:fldCharType="end"/>
      </w:r>
      <w:r w:rsidR="00E8732F" w:rsidRPr="003D5A97">
        <w:rPr>
          <w:rFonts w:ascii="Times New Roman" w:eastAsia="Times New Roman" w:hAnsi="Times New Roman" w:cs="Times New Roman"/>
          <w:color w:val="auto"/>
          <w:sz w:val="16"/>
          <w:szCs w:val="16"/>
          <w:lang w:eastAsia="ar-SA"/>
        </w:rPr>
        <w:t>, a distribuição</w:t>
      </w:r>
      <w:r w:rsidR="004F3844" w:rsidRPr="003D5A97">
        <w:rPr>
          <w:rFonts w:ascii="Times New Roman" w:eastAsia="Times New Roman" w:hAnsi="Times New Roman" w:cs="Times New Roman"/>
          <w:color w:val="auto"/>
          <w:sz w:val="16"/>
          <w:szCs w:val="16"/>
          <w:lang w:eastAsia="ar-SA"/>
        </w:rPr>
        <w:t xml:space="preserve"> </w:t>
      </w:r>
      <w:r w:rsidR="00E8732F" w:rsidRPr="003D5A97">
        <w:rPr>
          <w:rFonts w:ascii="Times New Roman" w:eastAsia="Times New Roman" w:hAnsi="Times New Roman" w:cs="Times New Roman"/>
          <w:color w:val="auto"/>
          <w:sz w:val="16"/>
          <w:szCs w:val="16"/>
          <w:lang w:eastAsia="ar-SA"/>
        </w:rPr>
        <w:t>das quantidades para a execução descentralizada será por meio do remanejamento.</w:t>
      </w:r>
    </w:p>
    <w:p w14:paraId="16AB895F" w14:textId="77777777" w:rsidR="004F3844" w:rsidRPr="003D5A97" w:rsidRDefault="004F3844" w:rsidP="004F3844">
      <w:pPr>
        <w:shd w:val="clear" w:color="auto" w:fill="D9E2F3"/>
        <w:rPr>
          <w:b/>
          <w:sz w:val="16"/>
          <w:szCs w:val="16"/>
        </w:rPr>
      </w:pPr>
      <w:r w:rsidRPr="003D5A97">
        <w:rPr>
          <w:b/>
          <w:sz w:val="16"/>
          <w:szCs w:val="16"/>
        </w:rPr>
        <w:t xml:space="preserve">9. DO CANCELAMENTO DOS PREÇOS REGISTRADOS </w:t>
      </w:r>
    </w:p>
    <w:p w14:paraId="4DC1C1BA" w14:textId="77777777" w:rsidR="004F3844" w:rsidRPr="003D5A97" w:rsidRDefault="004F3844" w:rsidP="004F3844">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9.1. O registro do fornecedor será cancelado pelo gerenciador, quando o fornecedor:</w:t>
      </w:r>
      <w:bookmarkStart w:id="33" w:name="cancelamento_do_fornecedor"/>
      <w:bookmarkEnd w:id="33"/>
    </w:p>
    <w:p w14:paraId="1D31C999" w14:textId="77777777" w:rsidR="004F3844" w:rsidRPr="003D5A97" w:rsidRDefault="004F3844" w:rsidP="004F3844">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9.1.1. Descumprir as condições da ata de registro de preços, sem motivo justificado;</w:t>
      </w:r>
    </w:p>
    <w:p w14:paraId="1A0FC1EF" w14:textId="77777777" w:rsidR="004F3844" w:rsidRPr="003D5A97" w:rsidRDefault="004F3844" w:rsidP="004F3844">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9.1.2. Não retirar a nota de empenho, ou instrumento equivalente, no prazo estabelecido pela Administração sem justificativa razoável;</w:t>
      </w:r>
    </w:p>
    <w:p w14:paraId="698FAF02" w14:textId="77777777" w:rsidR="004F3844" w:rsidRPr="003D5A97" w:rsidRDefault="004F3844" w:rsidP="004F3844">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9.1.3. Não aceitar manter seu preço registrado, na hipótese prevista no artigo 27, § 2º, do Decreto nº 11.462, de 2023; ou</w:t>
      </w:r>
    </w:p>
    <w:p w14:paraId="4839E0FA" w14:textId="77777777" w:rsidR="004F3844" w:rsidRPr="003D5A97" w:rsidRDefault="004F3844" w:rsidP="004F3844">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9.1.4. Sofrer sanção prevista nos incisos III ou IV do caput do art. 156 da Lei nº 14.133, de 2021.</w:t>
      </w:r>
    </w:p>
    <w:p w14:paraId="6F78BD52" w14:textId="77777777" w:rsidR="004F3844" w:rsidRPr="003D5A97" w:rsidRDefault="004F3844" w:rsidP="004F3844">
      <w:pPr>
        <w:pStyle w:val="Nvel4"/>
        <w:numPr>
          <w:ilvl w:val="3"/>
          <w:numId w:val="0"/>
        </w:numPr>
        <w:ind w:left="567"/>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9.1.4.1.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603DF37" w14:textId="08C88DC9" w:rsidR="004F3844" w:rsidRPr="003D5A97" w:rsidRDefault="004F3844" w:rsidP="004F3844">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9.2.  O cancelamento de registros nas hipóteses previstas no item </w:t>
      </w:r>
      <w:r w:rsidRPr="003D5A97">
        <w:rPr>
          <w:rFonts w:ascii="Times New Roman" w:hAnsi="Times New Roman" w:cs="Times New Roman"/>
          <w:sz w:val="16"/>
          <w:szCs w:val="16"/>
        </w:rPr>
        <w:fldChar w:fldCharType="begin"/>
      </w:r>
      <w:r w:rsidRPr="003D5A97">
        <w:rPr>
          <w:rFonts w:ascii="Times New Roman" w:hAnsi="Times New Roman" w:cs="Times New Roman"/>
          <w:sz w:val="16"/>
          <w:szCs w:val="16"/>
        </w:rPr>
        <w:instrText xml:space="preserve"> REF cancelamento_do_fornecedor \r \h  \* MERGEFORMAT </w:instrText>
      </w:r>
      <w:r w:rsidRPr="003D5A97">
        <w:rPr>
          <w:rFonts w:ascii="Times New Roman" w:hAnsi="Times New Roman" w:cs="Times New Roman"/>
          <w:sz w:val="16"/>
          <w:szCs w:val="16"/>
        </w:rPr>
      </w:r>
      <w:r w:rsidRPr="003D5A97">
        <w:rPr>
          <w:rFonts w:ascii="Times New Roman" w:hAnsi="Times New Roman" w:cs="Times New Roman"/>
          <w:sz w:val="16"/>
          <w:szCs w:val="16"/>
        </w:rPr>
        <w:fldChar w:fldCharType="separate"/>
      </w:r>
      <w:r w:rsidR="003B4B05" w:rsidRPr="003D5A97">
        <w:rPr>
          <w:rFonts w:ascii="Times New Roman" w:eastAsia="Times New Roman" w:hAnsi="Times New Roman" w:cs="Times New Roman"/>
          <w:color w:val="auto"/>
          <w:sz w:val="16"/>
          <w:szCs w:val="16"/>
          <w:lang w:eastAsia="ar-SA"/>
        </w:rPr>
        <w:t>0</w:t>
      </w:r>
      <w:r w:rsidRPr="003D5A97">
        <w:rPr>
          <w:rFonts w:ascii="Times New Roman" w:hAnsi="Times New Roman" w:cs="Times New Roman"/>
          <w:sz w:val="16"/>
          <w:szCs w:val="16"/>
        </w:rPr>
        <w:fldChar w:fldCharType="end"/>
      </w:r>
      <w:r w:rsidR="00276689" w:rsidRPr="003D5A97">
        <w:rPr>
          <w:rFonts w:ascii="Times New Roman" w:hAnsi="Times New Roman" w:cs="Times New Roman"/>
          <w:sz w:val="16"/>
          <w:szCs w:val="16"/>
        </w:rPr>
        <w:t xml:space="preserve"> </w:t>
      </w:r>
      <w:r w:rsidRPr="003D5A97">
        <w:rPr>
          <w:rFonts w:ascii="Times New Roman" w:eastAsia="Times New Roman" w:hAnsi="Times New Roman" w:cs="Times New Roman"/>
          <w:color w:val="auto"/>
          <w:sz w:val="16"/>
          <w:szCs w:val="16"/>
          <w:lang w:eastAsia="ar-SA"/>
        </w:rPr>
        <w:t>será formalizado por despacho do órgão ou da entidade gerenciadora, garantidos os princípios do contraditório e da ampla defesa.</w:t>
      </w:r>
    </w:p>
    <w:p w14:paraId="5D96EE29" w14:textId="77777777" w:rsidR="004F3844" w:rsidRPr="003D5A97" w:rsidRDefault="004F3844" w:rsidP="004F3844">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9.3. Na hipótese de cancelamento do registro do fornecedor, o órgão ou a entidade gerenciadora poderá convocar os licitantes que compõem o cadastro de reserva, observada a ordem de classificação.</w:t>
      </w:r>
    </w:p>
    <w:p w14:paraId="023B890B" w14:textId="77777777" w:rsidR="004F3844" w:rsidRPr="003D5A97" w:rsidRDefault="004F3844" w:rsidP="004F3844">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9.4. O cancelamento dos preços registrados poderá ser realizado pelo gerenciador, em determinada ata de registro de preços, total ou parcialmente, nas seguintes hipóteses, desde que devidamente comprovadas e justificadas:</w:t>
      </w:r>
      <w:bookmarkStart w:id="34" w:name="cancelamento_da_ata"/>
      <w:bookmarkEnd w:id="34"/>
    </w:p>
    <w:p w14:paraId="41051EEC" w14:textId="77777777" w:rsidR="004F3844" w:rsidRPr="003D5A97" w:rsidRDefault="004F3844" w:rsidP="004F3844">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9.4.1. Por razão de interesse público;</w:t>
      </w:r>
    </w:p>
    <w:p w14:paraId="7C8018DA" w14:textId="77777777" w:rsidR="004F3844" w:rsidRPr="003D5A97" w:rsidRDefault="004F3844" w:rsidP="004F3844">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9.4.2. A pedido do fornecedor, decorrente de caso fortuito ou força maior; ou</w:t>
      </w:r>
    </w:p>
    <w:p w14:paraId="59466139" w14:textId="7B32C4E2" w:rsidR="004F3844" w:rsidRPr="003D5A97" w:rsidRDefault="004F3844" w:rsidP="004F3844">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9.4.3. Se não houver êxito nas negociações, nas hipóteses em que o preço de mercado</w:t>
      </w:r>
      <w:r w:rsidR="00D1631A" w:rsidRPr="003D5A97">
        <w:rPr>
          <w:rFonts w:ascii="Times New Roman" w:hAnsi="Times New Roman" w:cs="Times New Roman"/>
          <w:b w:val="0"/>
          <w:caps w:val="0"/>
          <w:sz w:val="16"/>
          <w:szCs w:val="16"/>
          <w:lang w:eastAsia="ar-SA"/>
        </w:rPr>
        <w:t xml:space="preserve"> </w:t>
      </w:r>
      <w:proofErr w:type="gramStart"/>
      <w:r w:rsidRPr="003D5A97">
        <w:rPr>
          <w:rFonts w:ascii="Times New Roman" w:hAnsi="Times New Roman" w:cs="Times New Roman"/>
          <w:b w:val="0"/>
          <w:caps w:val="0"/>
          <w:sz w:val="16"/>
          <w:szCs w:val="16"/>
          <w:lang w:eastAsia="ar-SA"/>
        </w:rPr>
        <w:t>tornar-se</w:t>
      </w:r>
      <w:proofErr w:type="gramEnd"/>
      <w:r w:rsidRPr="003D5A97">
        <w:rPr>
          <w:rFonts w:ascii="Times New Roman" w:hAnsi="Times New Roman" w:cs="Times New Roman"/>
          <w:b w:val="0"/>
          <w:caps w:val="0"/>
          <w:sz w:val="16"/>
          <w:szCs w:val="16"/>
          <w:lang w:eastAsia="ar-SA"/>
        </w:rPr>
        <w:t xml:space="preserve"> superior ou inferior ao preço registrado, nos termos do artigos 26 e 27</w:t>
      </w:r>
      <w:r w:rsidR="00327ED4" w:rsidRPr="003D5A97">
        <w:rPr>
          <w:rFonts w:ascii="Times New Roman" w:hAnsi="Times New Roman" w:cs="Times New Roman"/>
          <w:b w:val="0"/>
          <w:caps w:val="0"/>
          <w:sz w:val="16"/>
          <w:szCs w:val="16"/>
          <w:lang w:eastAsia="ar-SA"/>
        </w:rPr>
        <w:t xml:space="preserve"> </w:t>
      </w:r>
      <w:r w:rsidRPr="003D5A97">
        <w:rPr>
          <w:rFonts w:ascii="Times New Roman" w:hAnsi="Times New Roman" w:cs="Times New Roman"/>
          <w:b w:val="0"/>
          <w:caps w:val="0"/>
          <w:sz w:val="16"/>
          <w:szCs w:val="16"/>
          <w:lang w:eastAsia="ar-SA"/>
        </w:rPr>
        <w:t xml:space="preserve">ambos do Decreto nº </w:t>
      </w:r>
      <w:r w:rsidR="00327ED4" w:rsidRPr="003D5A97">
        <w:rPr>
          <w:rFonts w:ascii="Times New Roman" w:hAnsi="Times New Roman" w:cs="Times New Roman"/>
          <w:b w:val="0"/>
          <w:caps w:val="0"/>
          <w:sz w:val="16"/>
          <w:szCs w:val="16"/>
          <w:lang w:eastAsia="ar-SA"/>
        </w:rPr>
        <w:t>014/2024</w:t>
      </w:r>
      <w:r w:rsidRPr="003D5A97">
        <w:rPr>
          <w:rFonts w:ascii="Times New Roman" w:hAnsi="Times New Roman" w:cs="Times New Roman"/>
          <w:b w:val="0"/>
          <w:caps w:val="0"/>
          <w:sz w:val="16"/>
          <w:szCs w:val="16"/>
          <w:lang w:eastAsia="ar-SA"/>
        </w:rPr>
        <w:t xml:space="preserve">. </w:t>
      </w:r>
    </w:p>
    <w:p w14:paraId="7C0CB5A0" w14:textId="77777777" w:rsidR="005D657D" w:rsidRPr="003D5A97" w:rsidRDefault="004F3844" w:rsidP="005D657D">
      <w:pPr>
        <w:shd w:val="clear" w:color="auto" w:fill="D9E2F3"/>
        <w:jc w:val="both"/>
        <w:rPr>
          <w:b/>
          <w:sz w:val="16"/>
          <w:szCs w:val="16"/>
        </w:rPr>
      </w:pPr>
      <w:r w:rsidRPr="003D5A97">
        <w:rPr>
          <w:b/>
          <w:sz w:val="16"/>
          <w:szCs w:val="16"/>
        </w:rPr>
        <w:t>10</w:t>
      </w:r>
      <w:r w:rsidR="005D657D" w:rsidRPr="003D5A97">
        <w:rPr>
          <w:b/>
          <w:sz w:val="16"/>
          <w:szCs w:val="16"/>
        </w:rPr>
        <w:t>. DAS SANÇÕES ADMINISTRATIVAS</w:t>
      </w:r>
    </w:p>
    <w:p w14:paraId="0EA0A6E0" w14:textId="77777777" w:rsidR="004F3844" w:rsidRPr="003D5A97" w:rsidRDefault="004F3844" w:rsidP="004F3844">
      <w:pPr>
        <w:pStyle w:val="Nivel2"/>
        <w:numPr>
          <w:ilvl w:val="1"/>
          <w:numId w:val="0"/>
        </w:numPr>
        <w:autoSpaceDE w:val="0"/>
        <w:autoSpaceDN w:val="0"/>
        <w:adjustRightInd w:val="0"/>
        <w:rPr>
          <w:rFonts w:ascii="Times New Roman" w:eastAsia="Times New Roman" w:hAnsi="Times New Roman" w:cs="Times New Roman"/>
          <w:color w:val="auto"/>
          <w:sz w:val="16"/>
          <w:szCs w:val="16"/>
          <w:lang w:eastAsia="ar-SA"/>
        </w:rPr>
      </w:pPr>
      <w:r w:rsidRPr="003D5A97">
        <w:rPr>
          <w:rFonts w:ascii="Times New Roman" w:eastAsia="Times New Roman" w:hAnsi="Times New Roman" w:cs="Times New Roman"/>
          <w:color w:val="auto"/>
          <w:sz w:val="16"/>
          <w:szCs w:val="16"/>
          <w:lang w:eastAsia="ar-SA"/>
        </w:rPr>
        <w:t xml:space="preserve">10.1. O descumprimento da Ata de Registro de Preços ensejará aplicação das penalidades estabelecidas no edital </w:t>
      </w:r>
      <w:r w:rsidR="00D1631A" w:rsidRPr="003D5A97">
        <w:rPr>
          <w:rFonts w:ascii="Times New Roman" w:eastAsia="Times New Roman" w:hAnsi="Times New Roman" w:cs="Times New Roman"/>
          <w:color w:val="auto"/>
          <w:sz w:val="16"/>
          <w:szCs w:val="16"/>
          <w:lang w:eastAsia="ar-SA"/>
        </w:rPr>
        <w:t xml:space="preserve">no Capitulo 22, </w:t>
      </w:r>
      <w:r w:rsidRPr="003D5A97">
        <w:rPr>
          <w:rFonts w:ascii="Times New Roman" w:eastAsia="Times New Roman" w:hAnsi="Times New Roman" w:cs="Times New Roman"/>
          <w:color w:val="auto"/>
          <w:sz w:val="16"/>
          <w:szCs w:val="16"/>
          <w:lang w:eastAsia="ar-SA"/>
        </w:rPr>
        <w:t>ou no aviso de contratação direta.</w:t>
      </w:r>
    </w:p>
    <w:p w14:paraId="442E9AA5" w14:textId="77777777" w:rsidR="004F3844" w:rsidRPr="003D5A97" w:rsidRDefault="004F3844" w:rsidP="004F3844">
      <w:pPr>
        <w:pStyle w:val="Nvel3"/>
        <w:numPr>
          <w:ilvl w:val="2"/>
          <w:numId w:val="0"/>
        </w:numPr>
        <w:spacing w:before="120" w:after="120" w:line="276" w:lineRule="auto"/>
        <w:ind w:left="284"/>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xml:space="preserve">10.1.1. As sanções também se aplicam aos integrantes do cadastro de reserva no registro de preços que, convocados, não honrarem o compromisso assumido injustificadamente após terem assinado a ata. </w:t>
      </w:r>
    </w:p>
    <w:p w14:paraId="4AEF796B" w14:textId="77777777" w:rsidR="004F3844" w:rsidRPr="003D5A97" w:rsidRDefault="004F3844" w:rsidP="00D1631A">
      <w:pPr>
        <w:pStyle w:val="Nvel3"/>
        <w:numPr>
          <w:ilvl w:val="2"/>
          <w:numId w:val="0"/>
        </w:numPr>
        <w:spacing w:before="120" w:after="120" w:line="276" w:lineRule="auto"/>
        <w:ind w:left="709" w:hanging="1"/>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10.1.1.1. A sanção só cabe se o remanescente já assinou a ata e depois não atende convocação para firmar contrato ou ins</w:t>
      </w:r>
      <w:r w:rsidR="00D1631A" w:rsidRPr="003D5A97">
        <w:rPr>
          <w:rFonts w:ascii="Times New Roman" w:hAnsi="Times New Roman" w:cs="Times New Roman"/>
          <w:b w:val="0"/>
          <w:caps w:val="0"/>
          <w:sz w:val="16"/>
          <w:szCs w:val="16"/>
          <w:lang w:eastAsia="ar-SA"/>
        </w:rPr>
        <w:t>trumento equivalente: "Art. 45.</w:t>
      </w:r>
      <w:r w:rsidRPr="003D5A97">
        <w:rPr>
          <w:rFonts w:ascii="Times New Roman" w:hAnsi="Times New Roman" w:cs="Times New Roman"/>
          <w:b w:val="0"/>
          <w:caps w:val="0"/>
          <w:sz w:val="16"/>
          <w:szCs w:val="16"/>
          <w:lang w:eastAsia="ar-SA"/>
        </w:rPr>
        <w:t xml:space="preserve">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w:t>
      </w:r>
      <w:r w:rsidRPr="003D5A97">
        <w:rPr>
          <w:rFonts w:ascii="Times New Roman" w:hAnsi="Times New Roman" w:cs="Times New Roman"/>
          <w:b w:val="0"/>
          <w:caps w:val="0"/>
          <w:sz w:val="16"/>
          <w:szCs w:val="16"/>
          <w:lang w:eastAsia="ar-SA"/>
        </w:rPr>
        <w:lastRenderedPageBreak/>
        <w:t>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6011D0AA" w14:textId="77777777" w:rsidR="004F3844" w:rsidRPr="003D5A97" w:rsidRDefault="004F3844" w:rsidP="00D1631A">
      <w:pPr>
        <w:pStyle w:val="Nvel3"/>
        <w:numPr>
          <w:ilvl w:val="2"/>
          <w:numId w:val="0"/>
        </w:numPr>
        <w:spacing w:before="120" w:after="120" w:line="276" w:lineRule="auto"/>
        <w:ind w:left="709" w:hanging="425"/>
        <w:rPr>
          <w:rFonts w:ascii="Times New Roman" w:hAnsi="Times New Roman" w:cs="Times New Roman"/>
          <w:b w:val="0"/>
          <w:caps w:val="0"/>
          <w:sz w:val="16"/>
          <w:szCs w:val="16"/>
          <w:lang w:eastAsia="ar-SA"/>
        </w:rPr>
      </w:pPr>
      <w:r w:rsidRPr="003D5A97">
        <w:rPr>
          <w:rFonts w:ascii="Times New Roman" w:hAnsi="Times New Roman" w:cs="Times New Roman"/>
          <w:b w:val="0"/>
          <w:caps w:val="0"/>
          <w:sz w:val="16"/>
          <w:szCs w:val="16"/>
          <w:lang w:eastAsia="ar-SA"/>
        </w:rPr>
        <w:t>§ 5º A regra do § 4º não se aplicará aos licitantes remanescentes convocados na forma do inciso I do § 3º."</w:t>
      </w:r>
    </w:p>
    <w:p w14:paraId="267EFEF3" w14:textId="77777777" w:rsidR="004F3844" w:rsidRPr="003D5A97" w:rsidRDefault="004F3844" w:rsidP="00D1631A">
      <w:pPr>
        <w:jc w:val="both"/>
        <w:rPr>
          <w:sz w:val="16"/>
          <w:szCs w:val="16"/>
        </w:rPr>
      </w:pPr>
      <w:r w:rsidRPr="003D5A97">
        <w:rPr>
          <w:sz w:val="16"/>
          <w:szCs w:val="16"/>
        </w:rPr>
        <w:t>10.2. É da competência do gerenciador a aplicação das penalidades decorrentes do descumprimento do pactuado nesta ata de registro de preço (art. 7º, inc. XIV, do Decreto nº 11.462, de 2023), exceto nas hipóteses em que o descumprimento disser respeito às contratações dos órgãos</w:t>
      </w:r>
      <w:r w:rsidR="00D1631A" w:rsidRPr="003D5A97">
        <w:rPr>
          <w:sz w:val="16"/>
          <w:szCs w:val="16"/>
        </w:rPr>
        <w:t xml:space="preserve"> </w:t>
      </w:r>
      <w:r w:rsidRPr="003D5A97">
        <w:rPr>
          <w:sz w:val="16"/>
          <w:szCs w:val="16"/>
        </w:rPr>
        <w:t>ou entidade participante, caso no qual caberá ao respectivo órgão participante a aplicação da penalidade (art. 8º, inc. IX, do Decreto nº 11.462, de 2023).</w:t>
      </w:r>
    </w:p>
    <w:p w14:paraId="7107670C" w14:textId="77777777" w:rsidR="004F3844" w:rsidRPr="003D5A97" w:rsidRDefault="00D1631A" w:rsidP="00D1631A">
      <w:pPr>
        <w:jc w:val="both"/>
        <w:rPr>
          <w:sz w:val="16"/>
          <w:szCs w:val="16"/>
        </w:rPr>
      </w:pPr>
      <w:r w:rsidRPr="003D5A97">
        <w:rPr>
          <w:sz w:val="16"/>
          <w:szCs w:val="16"/>
        </w:rPr>
        <w:t xml:space="preserve">10.3. </w:t>
      </w:r>
      <w:r w:rsidR="004F3844" w:rsidRPr="003D5A97">
        <w:rPr>
          <w:sz w:val="16"/>
          <w:szCs w:val="16"/>
        </w:rPr>
        <w:t>O órgão</w:t>
      </w:r>
      <w:r w:rsidRPr="003D5A97">
        <w:rPr>
          <w:sz w:val="16"/>
          <w:szCs w:val="16"/>
        </w:rPr>
        <w:t xml:space="preserve"> </w:t>
      </w:r>
      <w:r w:rsidR="004F3844" w:rsidRPr="003D5A97">
        <w:rPr>
          <w:sz w:val="16"/>
          <w:szCs w:val="16"/>
        </w:rPr>
        <w:t>ou entidade participante deverá comunicar ao órgão gerenciador qualquer das ocorrências previstas no item 9.1, dada a necessidade de instauração de procedimento para cancelamento do registro do fornecedor.</w:t>
      </w:r>
    </w:p>
    <w:p w14:paraId="44092F18" w14:textId="77777777" w:rsidR="00C23168" w:rsidRPr="003D5A97" w:rsidRDefault="00FC4718" w:rsidP="00C23168">
      <w:pPr>
        <w:shd w:val="clear" w:color="auto" w:fill="DBE5F1" w:themeFill="accent1" w:themeFillTint="33"/>
        <w:jc w:val="both"/>
        <w:rPr>
          <w:b/>
          <w:sz w:val="16"/>
          <w:szCs w:val="16"/>
        </w:rPr>
      </w:pPr>
      <w:r w:rsidRPr="003D5A97">
        <w:rPr>
          <w:b/>
          <w:sz w:val="16"/>
          <w:szCs w:val="16"/>
        </w:rPr>
        <w:t>11</w:t>
      </w:r>
      <w:r w:rsidR="00C23168" w:rsidRPr="003D5A97">
        <w:rPr>
          <w:b/>
          <w:sz w:val="16"/>
          <w:szCs w:val="16"/>
        </w:rPr>
        <w:t>. DAS SECRETARIAS PARTICIPANTES</w:t>
      </w:r>
    </w:p>
    <w:p w14:paraId="2F608FC0" w14:textId="73C79B83" w:rsidR="00C23168" w:rsidRPr="003D5A97" w:rsidRDefault="00FC4718" w:rsidP="00D1631A">
      <w:pPr>
        <w:jc w:val="both"/>
        <w:rPr>
          <w:sz w:val="16"/>
          <w:szCs w:val="16"/>
        </w:rPr>
      </w:pPr>
      <w:r w:rsidRPr="003D5A97">
        <w:rPr>
          <w:sz w:val="16"/>
          <w:szCs w:val="16"/>
        </w:rPr>
        <w:t xml:space="preserve">11.1. </w:t>
      </w:r>
      <w:proofErr w:type="spellStart"/>
      <w:r w:rsidR="00327ED4" w:rsidRPr="003D5A97">
        <w:rPr>
          <w:sz w:val="16"/>
          <w:szCs w:val="16"/>
        </w:rPr>
        <w:t>xxxxxx</w:t>
      </w:r>
      <w:proofErr w:type="spellEnd"/>
    </w:p>
    <w:p w14:paraId="26777F09" w14:textId="77777777" w:rsidR="003042E6" w:rsidRPr="003D5A97" w:rsidRDefault="00D1631A" w:rsidP="003042E6">
      <w:pPr>
        <w:shd w:val="clear" w:color="auto" w:fill="D9E2F3"/>
        <w:rPr>
          <w:b/>
          <w:sz w:val="16"/>
          <w:szCs w:val="16"/>
        </w:rPr>
      </w:pPr>
      <w:r w:rsidRPr="003D5A97">
        <w:rPr>
          <w:b/>
          <w:sz w:val="16"/>
          <w:szCs w:val="16"/>
        </w:rPr>
        <w:t>1</w:t>
      </w:r>
      <w:r w:rsidR="00FC4718" w:rsidRPr="003D5A97">
        <w:rPr>
          <w:b/>
          <w:sz w:val="16"/>
          <w:szCs w:val="16"/>
        </w:rPr>
        <w:t>2</w:t>
      </w:r>
      <w:r w:rsidR="003042E6" w:rsidRPr="003D5A97">
        <w:rPr>
          <w:b/>
          <w:sz w:val="16"/>
          <w:szCs w:val="16"/>
        </w:rPr>
        <w:t>. DA</w:t>
      </w:r>
      <w:r w:rsidRPr="003D5A97">
        <w:rPr>
          <w:b/>
          <w:sz w:val="16"/>
          <w:szCs w:val="16"/>
        </w:rPr>
        <w:t>S</w:t>
      </w:r>
      <w:r w:rsidR="003042E6" w:rsidRPr="003D5A97">
        <w:rPr>
          <w:b/>
          <w:sz w:val="16"/>
          <w:szCs w:val="16"/>
        </w:rPr>
        <w:t xml:space="preserve"> </w:t>
      </w:r>
      <w:r w:rsidRPr="003D5A97">
        <w:rPr>
          <w:b/>
          <w:sz w:val="16"/>
          <w:szCs w:val="16"/>
        </w:rPr>
        <w:t>CONDIÇÕES GERAIS</w:t>
      </w:r>
    </w:p>
    <w:p w14:paraId="51513E48" w14:textId="77777777" w:rsidR="00D1631A" w:rsidRPr="003D5A97" w:rsidRDefault="00D1631A" w:rsidP="003042E6">
      <w:pPr>
        <w:jc w:val="both"/>
        <w:rPr>
          <w:sz w:val="16"/>
          <w:szCs w:val="16"/>
        </w:rPr>
      </w:pPr>
      <w:r w:rsidRPr="003D5A97">
        <w:rPr>
          <w:sz w:val="16"/>
          <w:szCs w:val="16"/>
        </w:rPr>
        <w:t>1</w:t>
      </w:r>
      <w:r w:rsidR="00FC4718" w:rsidRPr="003D5A97">
        <w:rPr>
          <w:sz w:val="16"/>
          <w:szCs w:val="16"/>
        </w:rPr>
        <w:t>2</w:t>
      </w:r>
      <w:r w:rsidRPr="003D5A97">
        <w:rPr>
          <w:sz w:val="16"/>
          <w:szCs w:val="16"/>
        </w:rPr>
        <w:t>.1. As condições gerais de execução do objeto, tais como os prazos para entrega e recebimento, as obrigações da Administração e do fornecedor registrado, penalidades e demais condições do ajuste, encontram-se definidos no Termo de Referência.</w:t>
      </w:r>
    </w:p>
    <w:p w14:paraId="34CF2AF8" w14:textId="77777777" w:rsidR="00D1631A" w:rsidRPr="003D5A97" w:rsidRDefault="00D1631A" w:rsidP="00D1631A">
      <w:pPr>
        <w:shd w:val="clear" w:color="auto" w:fill="DBE5F1" w:themeFill="accent1" w:themeFillTint="33"/>
        <w:jc w:val="both"/>
        <w:rPr>
          <w:b/>
          <w:sz w:val="16"/>
          <w:szCs w:val="16"/>
        </w:rPr>
      </w:pPr>
      <w:r w:rsidRPr="003D5A97">
        <w:rPr>
          <w:b/>
          <w:sz w:val="16"/>
          <w:szCs w:val="16"/>
        </w:rPr>
        <w:t>1</w:t>
      </w:r>
      <w:r w:rsidR="00FC4718" w:rsidRPr="003D5A97">
        <w:rPr>
          <w:b/>
          <w:sz w:val="16"/>
          <w:szCs w:val="16"/>
        </w:rPr>
        <w:t>3</w:t>
      </w:r>
      <w:r w:rsidRPr="003D5A97">
        <w:rPr>
          <w:b/>
          <w:sz w:val="16"/>
          <w:szCs w:val="16"/>
        </w:rPr>
        <w:t>. DA DIVULGAÇÃO</w:t>
      </w:r>
    </w:p>
    <w:p w14:paraId="0AB04BA2" w14:textId="7C86D5BB" w:rsidR="003042E6" w:rsidRPr="003D5A97" w:rsidRDefault="00D1631A" w:rsidP="003042E6">
      <w:pPr>
        <w:jc w:val="both"/>
        <w:rPr>
          <w:sz w:val="16"/>
          <w:szCs w:val="16"/>
        </w:rPr>
      </w:pPr>
      <w:r w:rsidRPr="003D5A97">
        <w:rPr>
          <w:sz w:val="16"/>
          <w:szCs w:val="16"/>
        </w:rPr>
        <w:t>1</w:t>
      </w:r>
      <w:r w:rsidR="00FC4718" w:rsidRPr="003D5A97">
        <w:rPr>
          <w:sz w:val="16"/>
          <w:szCs w:val="16"/>
        </w:rPr>
        <w:t>3</w:t>
      </w:r>
      <w:r w:rsidR="003042E6" w:rsidRPr="003D5A97">
        <w:rPr>
          <w:sz w:val="16"/>
          <w:szCs w:val="16"/>
        </w:rPr>
        <w:t xml:space="preserve">.1. A publicação resumida desta Ata de Registro de Preços </w:t>
      </w:r>
      <w:r w:rsidRPr="003D5A97">
        <w:rPr>
          <w:sz w:val="16"/>
          <w:szCs w:val="16"/>
        </w:rPr>
        <w:t>no PNCP</w:t>
      </w:r>
      <w:r w:rsidR="003042E6" w:rsidRPr="003D5A97">
        <w:rPr>
          <w:sz w:val="16"/>
          <w:szCs w:val="16"/>
        </w:rPr>
        <w:t>, que é condição indispensável para sua eficácia</w:t>
      </w:r>
      <w:r w:rsidRPr="003D5A97">
        <w:rPr>
          <w:sz w:val="16"/>
          <w:szCs w:val="16"/>
        </w:rPr>
        <w:t>.</w:t>
      </w:r>
      <w:r w:rsidR="003042E6" w:rsidRPr="003D5A97">
        <w:rPr>
          <w:sz w:val="16"/>
          <w:szCs w:val="16"/>
        </w:rPr>
        <w:t xml:space="preserve"> </w:t>
      </w:r>
    </w:p>
    <w:p w14:paraId="285229AB" w14:textId="77777777" w:rsidR="003042E6" w:rsidRPr="003D5A97" w:rsidRDefault="00D1631A" w:rsidP="003042E6">
      <w:pPr>
        <w:jc w:val="both"/>
        <w:rPr>
          <w:sz w:val="16"/>
          <w:szCs w:val="16"/>
        </w:rPr>
      </w:pPr>
      <w:r w:rsidRPr="003D5A97">
        <w:rPr>
          <w:sz w:val="16"/>
          <w:szCs w:val="16"/>
        </w:rPr>
        <w:t>1</w:t>
      </w:r>
      <w:r w:rsidR="00FC4718" w:rsidRPr="003D5A97">
        <w:rPr>
          <w:sz w:val="16"/>
          <w:szCs w:val="16"/>
        </w:rPr>
        <w:t>3</w:t>
      </w:r>
      <w:r w:rsidR="003042E6" w:rsidRPr="003D5A97">
        <w:rPr>
          <w:sz w:val="16"/>
          <w:szCs w:val="16"/>
        </w:rPr>
        <w:t xml:space="preserve">.2. Para firmeza e validade do pactuado, </w:t>
      </w:r>
      <w:r w:rsidRPr="003D5A97">
        <w:rPr>
          <w:sz w:val="16"/>
          <w:szCs w:val="16"/>
        </w:rPr>
        <w:t>a presente Ata foi lavrada em 02 (duas</w:t>
      </w:r>
      <w:r w:rsidR="003042E6" w:rsidRPr="003D5A97">
        <w:rPr>
          <w:sz w:val="16"/>
          <w:szCs w:val="16"/>
        </w:rPr>
        <w:t xml:space="preserve">) vias de igual teor, que, depois de lida e achada em ordem, vai assinada pelas partes. </w:t>
      </w:r>
    </w:p>
    <w:p w14:paraId="73155837" w14:textId="77777777" w:rsidR="003042E6" w:rsidRPr="003D5A97" w:rsidRDefault="003042E6" w:rsidP="003042E6">
      <w:pPr>
        <w:jc w:val="center"/>
        <w:rPr>
          <w:sz w:val="16"/>
          <w:szCs w:val="16"/>
        </w:rPr>
      </w:pPr>
    </w:p>
    <w:p w14:paraId="14E620AE" w14:textId="25EF7293" w:rsidR="003042E6" w:rsidRPr="003D5A97" w:rsidRDefault="00F95B4C" w:rsidP="003042E6">
      <w:pPr>
        <w:jc w:val="center"/>
        <w:rPr>
          <w:sz w:val="16"/>
          <w:szCs w:val="16"/>
        </w:rPr>
      </w:pPr>
      <w:r w:rsidRPr="003D5A97">
        <w:rPr>
          <w:sz w:val="16"/>
          <w:szCs w:val="16"/>
        </w:rPr>
        <w:t>São Luis do Quitunde</w:t>
      </w:r>
      <w:r w:rsidR="0004650D" w:rsidRPr="003D5A97">
        <w:rPr>
          <w:sz w:val="16"/>
          <w:szCs w:val="16"/>
        </w:rPr>
        <w:t>/AL, XX de XXXXXX</w:t>
      </w:r>
      <w:r w:rsidR="00D1631A" w:rsidRPr="003D5A97">
        <w:rPr>
          <w:sz w:val="16"/>
          <w:szCs w:val="16"/>
        </w:rPr>
        <w:t xml:space="preserve"> de 202</w:t>
      </w:r>
      <w:r w:rsidR="00B06526" w:rsidRPr="003D5A97">
        <w:rPr>
          <w:sz w:val="16"/>
          <w:szCs w:val="16"/>
        </w:rPr>
        <w:t>5</w:t>
      </w:r>
    </w:p>
    <w:p w14:paraId="5B807FDC" w14:textId="77777777" w:rsidR="007B2C1A" w:rsidRPr="003D5A97" w:rsidRDefault="007B2C1A" w:rsidP="003042E6">
      <w:pPr>
        <w:jc w:val="center"/>
        <w:rPr>
          <w:sz w:val="16"/>
          <w:szCs w:val="16"/>
        </w:rPr>
      </w:pPr>
    </w:p>
    <w:p w14:paraId="6BB61427" w14:textId="77777777" w:rsidR="007B2C1A" w:rsidRPr="003D5A97" w:rsidRDefault="007B2C1A" w:rsidP="003042E6">
      <w:pPr>
        <w:jc w:val="center"/>
        <w:rPr>
          <w:sz w:val="16"/>
          <w:szCs w:val="16"/>
        </w:rPr>
      </w:pPr>
    </w:p>
    <w:p w14:paraId="43301853" w14:textId="77777777" w:rsidR="007B2C1A" w:rsidRPr="003D5A97" w:rsidRDefault="007B2C1A" w:rsidP="003042E6">
      <w:pPr>
        <w:jc w:val="center"/>
        <w:rPr>
          <w:sz w:val="16"/>
          <w:szCs w:val="16"/>
        </w:rPr>
      </w:pPr>
    </w:p>
    <w:p w14:paraId="2722013E" w14:textId="77777777" w:rsidR="007B2C1A" w:rsidRPr="003D5A97" w:rsidRDefault="007B2C1A" w:rsidP="003042E6">
      <w:pPr>
        <w:jc w:val="center"/>
        <w:rPr>
          <w:sz w:val="16"/>
          <w:szCs w:val="16"/>
        </w:rPr>
      </w:pPr>
    </w:p>
    <w:p w14:paraId="5E96803D" w14:textId="77777777" w:rsidR="007B2C1A" w:rsidRPr="003D5A97" w:rsidRDefault="007B2C1A" w:rsidP="003042E6">
      <w:pPr>
        <w:jc w:val="center"/>
        <w:rPr>
          <w:sz w:val="16"/>
          <w:szCs w:val="16"/>
        </w:rPr>
      </w:pPr>
    </w:p>
    <w:p w14:paraId="4EC28065" w14:textId="77777777" w:rsidR="007B2C1A" w:rsidRPr="003D5A97" w:rsidRDefault="007B2C1A" w:rsidP="003042E6">
      <w:pPr>
        <w:jc w:val="center"/>
        <w:rPr>
          <w:sz w:val="16"/>
          <w:szCs w:val="16"/>
        </w:rPr>
      </w:pPr>
      <w:r w:rsidRPr="003D5A97">
        <w:rPr>
          <w:sz w:val="16"/>
          <w:szCs w:val="16"/>
        </w:rPr>
        <w:t>REPRESENTANTE</w:t>
      </w:r>
    </w:p>
    <w:p w14:paraId="16C49389" w14:textId="77777777" w:rsidR="007B2C1A" w:rsidRPr="003D5A97" w:rsidRDefault="007B2C1A" w:rsidP="003042E6">
      <w:pPr>
        <w:jc w:val="center"/>
        <w:rPr>
          <w:sz w:val="16"/>
          <w:szCs w:val="16"/>
        </w:rPr>
      </w:pPr>
      <w:r w:rsidRPr="003D5A97">
        <w:rPr>
          <w:sz w:val="16"/>
          <w:szCs w:val="16"/>
        </w:rPr>
        <w:t>CONTRATANTE</w:t>
      </w:r>
    </w:p>
    <w:p w14:paraId="0E5CB761" w14:textId="77777777" w:rsidR="00D1631A" w:rsidRPr="003D5A97" w:rsidRDefault="00D1631A" w:rsidP="003042E6">
      <w:pPr>
        <w:jc w:val="center"/>
        <w:rPr>
          <w:b/>
          <w:sz w:val="16"/>
          <w:szCs w:val="16"/>
        </w:rPr>
      </w:pPr>
    </w:p>
    <w:p w14:paraId="15F3B817" w14:textId="77777777" w:rsidR="007B2C1A" w:rsidRPr="003D5A97" w:rsidRDefault="007B2C1A" w:rsidP="003042E6">
      <w:pPr>
        <w:jc w:val="center"/>
        <w:rPr>
          <w:b/>
          <w:sz w:val="16"/>
          <w:szCs w:val="16"/>
        </w:rPr>
      </w:pPr>
    </w:p>
    <w:p w14:paraId="41EA1882" w14:textId="77777777" w:rsidR="007B2C1A" w:rsidRPr="003D5A97" w:rsidRDefault="007B2C1A" w:rsidP="003042E6">
      <w:pPr>
        <w:jc w:val="center"/>
        <w:rPr>
          <w:b/>
          <w:sz w:val="16"/>
          <w:szCs w:val="16"/>
        </w:rPr>
      </w:pPr>
    </w:p>
    <w:p w14:paraId="4CBAF803" w14:textId="77777777" w:rsidR="007B2C1A" w:rsidRPr="003D5A97" w:rsidRDefault="007B2C1A" w:rsidP="003042E6">
      <w:pPr>
        <w:jc w:val="center"/>
        <w:rPr>
          <w:b/>
          <w:sz w:val="16"/>
          <w:szCs w:val="16"/>
        </w:rPr>
      </w:pPr>
    </w:p>
    <w:p w14:paraId="3BC95B30" w14:textId="77777777" w:rsidR="007B2C1A" w:rsidRPr="003D5A97" w:rsidRDefault="007B2C1A" w:rsidP="003042E6">
      <w:pPr>
        <w:jc w:val="center"/>
        <w:rPr>
          <w:b/>
          <w:sz w:val="16"/>
          <w:szCs w:val="16"/>
        </w:rPr>
      </w:pPr>
    </w:p>
    <w:p w14:paraId="36BC20F2" w14:textId="77777777" w:rsidR="007B2C1A" w:rsidRPr="003D5A97" w:rsidRDefault="007B2C1A" w:rsidP="007B2C1A">
      <w:pPr>
        <w:jc w:val="center"/>
        <w:rPr>
          <w:sz w:val="16"/>
          <w:szCs w:val="16"/>
        </w:rPr>
      </w:pPr>
      <w:r w:rsidRPr="003D5A97">
        <w:rPr>
          <w:sz w:val="16"/>
          <w:szCs w:val="16"/>
        </w:rPr>
        <w:t>REPRESENTANTE</w:t>
      </w:r>
    </w:p>
    <w:p w14:paraId="6A48BBF4" w14:textId="77777777" w:rsidR="007B2C1A" w:rsidRPr="003D5A97" w:rsidRDefault="007B2C1A" w:rsidP="007B2C1A">
      <w:pPr>
        <w:jc w:val="center"/>
        <w:rPr>
          <w:sz w:val="16"/>
          <w:szCs w:val="16"/>
        </w:rPr>
      </w:pPr>
      <w:r w:rsidRPr="003D5A97">
        <w:rPr>
          <w:sz w:val="16"/>
          <w:szCs w:val="16"/>
        </w:rPr>
        <w:t>CONTRATADA</w:t>
      </w:r>
    </w:p>
    <w:p w14:paraId="035F69E5" w14:textId="77777777" w:rsidR="007B2C1A" w:rsidRPr="003D5A97" w:rsidRDefault="007B2C1A" w:rsidP="007B2C1A">
      <w:pPr>
        <w:jc w:val="center"/>
        <w:rPr>
          <w:sz w:val="16"/>
          <w:szCs w:val="16"/>
        </w:rPr>
      </w:pPr>
    </w:p>
    <w:p w14:paraId="7E6E1908" w14:textId="77777777" w:rsidR="007B2C1A" w:rsidRPr="003D5A97" w:rsidRDefault="007B2C1A" w:rsidP="007B2C1A">
      <w:pPr>
        <w:jc w:val="center"/>
        <w:rPr>
          <w:sz w:val="16"/>
          <w:szCs w:val="16"/>
        </w:rPr>
      </w:pPr>
    </w:p>
    <w:p w14:paraId="60C33380" w14:textId="77777777" w:rsidR="007B2C1A" w:rsidRPr="003D5A97" w:rsidRDefault="007B2C1A" w:rsidP="007B2C1A">
      <w:pPr>
        <w:jc w:val="center"/>
        <w:rPr>
          <w:sz w:val="16"/>
          <w:szCs w:val="16"/>
        </w:rPr>
      </w:pPr>
    </w:p>
    <w:p w14:paraId="3B9BAF69" w14:textId="77777777" w:rsidR="007B2C1A" w:rsidRPr="003D5A97" w:rsidRDefault="007B2C1A" w:rsidP="007B2C1A">
      <w:pPr>
        <w:jc w:val="center"/>
        <w:rPr>
          <w:sz w:val="16"/>
          <w:szCs w:val="16"/>
        </w:rPr>
      </w:pPr>
    </w:p>
    <w:p w14:paraId="5EA516ED" w14:textId="77777777" w:rsidR="007B2C1A" w:rsidRPr="003D5A97" w:rsidRDefault="007B2C1A" w:rsidP="007B2C1A">
      <w:pPr>
        <w:jc w:val="center"/>
        <w:rPr>
          <w:sz w:val="16"/>
          <w:szCs w:val="16"/>
        </w:rPr>
      </w:pPr>
    </w:p>
    <w:p w14:paraId="7E6D5C62" w14:textId="77777777" w:rsidR="007B2C1A" w:rsidRPr="003D5A97" w:rsidRDefault="007B2C1A" w:rsidP="007B2C1A">
      <w:pPr>
        <w:jc w:val="center"/>
        <w:rPr>
          <w:sz w:val="16"/>
          <w:szCs w:val="16"/>
        </w:rPr>
      </w:pPr>
    </w:p>
    <w:p w14:paraId="447E1715" w14:textId="77777777" w:rsidR="007B2C1A" w:rsidRPr="003D5A97" w:rsidRDefault="007B2C1A" w:rsidP="007B2C1A">
      <w:pPr>
        <w:jc w:val="center"/>
        <w:rPr>
          <w:sz w:val="16"/>
          <w:szCs w:val="16"/>
        </w:rPr>
      </w:pPr>
    </w:p>
    <w:p w14:paraId="344867A8" w14:textId="77777777" w:rsidR="007B2C1A" w:rsidRPr="003D5A97" w:rsidRDefault="007B2C1A" w:rsidP="007B2C1A">
      <w:pPr>
        <w:jc w:val="center"/>
        <w:rPr>
          <w:sz w:val="16"/>
          <w:szCs w:val="16"/>
        </w:rPr>
      </w:pPr>
    </w:p>
    <w:p w14:paraId="58BD6881" w14:textId="77777777" w:rsidR="007B2C1A" w:rsidRPr="003D5A97" w:rsidRDefault="007B2C1A" w:rsidP="007B2C1A">
      <w:pPr>
        <w:jc w:val="center"/>
        <w:rPr>
          <w:sz w:val="16"/>
          <w:szCs w:val="16"/>
        </w:rPr>
      </w:pPr>
    </w:p>
    <w:p w14:paraId="755EF9D9" w14:textId="77777777" w:rsidR="007B2C1A" w:rsidRPr="003D5A97" w:rsidRDefault="007B2C1A" w:rsidP="007B2C1A">
      <w:pPr>
        <w:jc w:val="center"/>
        <w:rPr>
          <w:sz w:val="16"/>
          <w:szCs w:val="16"/>
        </w:rPr>
      </w:pPr>
    </w:p>
    <w:p w14:paraId="57A3E3A1" w14:textId="77777777" w:rsidR="007B2C1A" w:rsidRPr="003D5A97" w:rsidRDefault="007B2C1A" w:rsidP="007B2C1A">
      <w:pPr>
        <w:jc w:val="center"/>
        <w:rPr>
          <w:sz w:val="16"/>
          <w:szCs w:val="16"/>
        </w:rPr>
      </w:pPr>
    </w:p>
    <w:p w14:paraId="4560839C" w14:textId="77777777" w:rsidR="007B2C1A" w:rsidRPr="003D5A97" w:rsidRDefault="007B2C1A" w:rsidP="007B2C1A">
      <w:pPr>
        <w:jc w:val="center"/>
        <w:rPr>
          <w:sz w:val="16"/>
          <w:szCs w:val="16"/>
        </w:rPr>
      </w:pPr>
    </w:p>
    <w:p w14:paraId="22A5D5A2" w14:textId="77777777" w:rsidR="007B2C1A" w:rsidRPr="003D5A97" w:rsidRDefault="007B2C1A" w:rsidP="007B2C1A">
      <w:pPr>
        <w:jc w:val="center"/>
        <w:rPr>
          <w:sz w:val="16"/>
          <w:szCs w:val="16"/>
        </w:rPr>
      </w:pPr>
    </w:p>
    <w:p w14:paraId="4F017926" w14:textId="77777777" w:rsidR="007B2C1A" w:rsidRPr="003D5A97" w:rsidRDefault="007B2C1A" w:rsidP="007B2C1A">
      <w:pPr>
        <w:jc w:val="center"/>
        <w:rPr>
          <w:sz w:val="16"/>
          <w:szCs w:val="16"/>
        </w:rPr>
      </w:pPr>
    </w:p>
    <w:p w14:paraId="069183B8" w14:textId="77777777" w:rsidR="007B2C1A" w:rsidRPr="003D5A97" w:rsidRDefault="007B2C1A" w:rsidP="007B2C1A">
      <w:pPr>
        <w:jc w:val="center"/>
        <w:rPr>
          <w:sz w:val="16"/>
          <w:szCs w:val="16"/>
        </w:rPr>
      </w:pPr>
    </w:p>
    <w:p w14:paraId="1776E650" w14:textId="77777777" w:rsidR="007B2C1A" w:rsidRPr="003D5A97" w:rsidRDefault="007B2C1A" w:rsidP="007B2C1A">
      <w:pPr>
        <w:jc w:val="center"/>
        <w:rPr>
          <w:sz w:val="16"/>
          <w:szCs w:val="16"/>
        </w:rPr>
      </w:pPr>
    </w:p>
    <w:p w14:paraId="476E54F1" w14:textId="77777777" w:rsidR="007B2C1A" w:rsidRPr="003D5A97" w:rsidRDefault="007B2C1A" w:rsidP="007B2C1A">
      <w:pPr>
        <w:jc w:val="center"/>
        <w:rPr>
          <w:sz w:val="16"/>
          <w:szCs w:val="16"/>
        </w:rPr>
      </w:pPr>
    </w:p>
    <w:p w14:paraId="6EBD7F22" w14:textId="77777777" w:rsidR="007B2C1A" w:rsidRPr="003D5A97" w:rsidRDefault="007B2C1A" w:rsidP="007B2C1A">
      <w:pPr>
        <w:jc w:val="center"/>
        <w:rPr>
          <w:sz w:val="16"/>
          <w:szCs w:val="16"/>
        </w:rPr>
      </w:pPr>
    </w:p>
    <w:p w14:paraId="76C33688" w14:textId="77777777" w:rsidR="007B2C1A" w:rsidRPr="003D5A97" w:rsidRDefault="007B2C1A" w:rsidP="007B2C1A">
      <w:pPr>
        <w:jc w:val="center"/>
        <w:rPr>
          <w:sz w:val="16"/>
          <w:szCs w:val="16"/>
        </w:rPr>
      </w:pPr>
    </w:p>
    <w:p w14:paraId="3A0FF0EC" w14:textId="77777777" w:rsidR="007B2C1A" w:rsidRPr="003D5A97" w:rsidRDefault="007B2C1A" w:rsidP="007B2C1A">
      <w:pPr>
        <w:jc w:val="center"/>
        <w:rPr>
          <w:sz w:val="16"/>
          <w:szCs w:val="16"/>
        </w:rPr>
      </w:pPr>
    </w:p>
    <w:p w14:paraId="109A6EC5" w14:textId="77777777" w:rsidR="007B2C1A" w:rsidRPr="003D5A97" w:rsidRDefault="007B2C1A" w:rsidP="007B2C1A">
      <w:pPr>
        <w:jc w:val="center"/>
        <w:rPr>
          <w:sz w:val="16"/>
          <w:szCs w:val="16"/>
        </w:rPr>
      </w:pPr>
    </w:p>
    <w:p w14:paraId="0F9837AA" w14:textId="77777777" w:rsidR="007B2C1A" w:rsidRPr="003D5A97" w:rsidRDefault="007B2C1A" w:rsidP="007B2C1A">
      <w:pPr>
        <w:jc w:val="center"/>
        <w:rPr>
          <w:sz w:val="16"/>
          <w:szCs w:val="16"/>
        </w:rPr>
      </w:pPr>
    </w:p>
    <w:p w14:paraId="5D9C1BCB" w14:textId="77777777" w:rsidR="007B2C1A" w:rsidRPr="003D5A97" w:rsidRDefault="007B2C1A" w:rsidP="007B2C1A">
      <w:pPr>
        <w:jc w:val="center"/>
        <w:rPr>
          <w:sz w:val="16"/>
          <w:szCs w:val="16"/>
        </w:rPr>
      </w:pPr>
    </w:p>
    <w:p w14:paraId="48E32CF0" w14:textId="77777777" w:rsidR="007B2C1A" w:rsidRPr="003D5A97" w:rsidRDefault="007B2C1A" w:rsidP="007B2C1A">
      <w:pPr>
        <w:jc w:val="center"/>
        <w:rPr>
          <w:sz w:val="16"/>
          <w:szCs w:val="16"/>
        </w:rPr>
      </w:pPr>
    </w:p>
    <w:p w14:paraId="4E3FC622" w14:textId="77777777" w:rsidR="007B2C1A" w:rsidRPr="003D5A97" w:rsidRDefault="007B2C1A" w:rsidP="007B2C1A">
      <w:pPr>
        <w:jc w:val="center"/>
        <w:rPr>
          <w:sz w:val="16"/>
          <w:szCs w:val="16"/>
        </w:rPr>
      </w:pPr>
    </w:p>
    <w:p w14:paraId="7FA0E31C" w14:textId="77777777" w:rsidR="007B2C1A" w:rsidRPr="003D5A97" w:rsidRDefault="007B2C1A" w:rsidP="007B2C1A">
      <w:pPr>
        <w:jc w:val="center"/>
        <w:rPr>
          <w:sz w:val="16"/>
          <w:szCs w:val="16"/>
        </w:rPr>
      </w:pPr>
    </w:p>
    <w:p w14:paraId="5A35A46D" w14:textId="77777777" w:rsidR="00397FBB" w:rsidRPr="003D5A97" w:rsidRDefault="00397FBB" w:rsidP="007B2C1A">
      <w:pPr>
        <w:jc w:val="center"/>
        <w:rPr>
          <w:sz w:val="16"/>
          <w:szCs w:val="16"/>
        </w:rPr>
      </w:pPr>
    </w:p>
    <w:p w14:paraId="56F1E228" w14:textId="77777777" w:rsidR="00397FBB" w:rsidRPr="003D5A97" w:rsidRDefault="00397FBB" w:rsidP="007B2C1A">
      <w:pPr>
        <w:jc w:val="center"/>
        <w:rPr>
          <w:sz w:val="16"/>
          <w:szCs w:val="16"/>
        </w:rPr>
      </w:pPr>
    </w:p>
    <w:p w14:paraId="187DFC57" w14:textId="77777777" w:rsidR="00397FBB" w:rsidRPr="003D5A97" w:rsidRDefault="00397FBB" w:rsidP="007B2C1A">
      <w:pPr>
        <w:jc w:val="center"/>
        <w:rPr>
          <w:sz w:val="16"/>
          <w:szCs w:val="16"/>
        </w:rPr>
      </w:pPr>
    </w:p>
    <w:p w14:paraId="344646FC" w14:textId="77777777" w:rsidR="00397FBB" w:rsidRPr="003D5A97" w:rsidRDefault="00397FBB" w:rsidP="007B2C1A">
      <w:pPr>
        <w:jc w:val="center"/>
        <w:rPr>
          <w:sz w:val="16"/>
          <w:szCs w:val="16"/>
        </w:rPr>
      </w:pPr>
    </w:p>
    <w:p w14:paraId="071DFFED" w14:textId="77777777" w:rsidR="00397FBB" w:rsidRPr="003D5A97" w:rsidRDefault="00397FBB" w:rsidP="007B2C1A">
      <w:pPr>
        <w:jc w:val="center"/>
        <w:rPr>
          <w:sz w:val="16"/>
          <w:szCs w:val="16"/>
        </w:rPr>
      </w:pPr>
    </w:p>
    <w:p w14:paraId="24EFDA6D" w14:textId="77777777" w:rsidR="00397FBB" w:rsidRPr="003D5A97" w:rsidRDefault="00397FBB" w:rsidP="007B2C1A">
      <w:pPr>
        <w:jc w:val="center"/>
        <w:rPr>
          <w:sz w:val="16"/>
          <w:szCs w:val="16"/>
        </w:rPr>
      </w:pPr>
    </w:p>
    <w:p w14:paraId="209B4B56" w14:textId="77777777" w:rsidR="00397FBB" w:rsidRPr="003D5A97" w:rsidRDefault="00397FBB" w:rsidP="007B2C1A">
      <w:pPr>
        <w:jc w:val="center"/>
        <w:rPr>
          <w:sz w:val="16"/>
          <w:szCs w:val="16"/>
        </w:rPr>
      </w:pPr>
    </w:p>
    <w:p w14:paraId="00A5DD84" w14:textId="77777777" w:rsidR="00397FBB" w:rsidRPr="003D5A97" w:rsidRDefault="00397FBB" w:rsidP="007B2C1A">
      <w:pPr>
        <w:jc w:val="center"/>
        <w:rPr>
          <w:sz w:val="16"/>
          <w:szCs w:val="16"/>
        </w:rPr>
      </w:pPr>
    </w:p>
    <w:p w14:paraId="762FB810" w14:textId="77777777" w:rsidR="00397FBB" w:rsidRPr="003D5A97" w:rsidRDefault="00397FBB" w:rsidP="007B2C1A">
      <w:pPr>
        <w:jc w:val="center"/>
        <w:rPr>
          <w:sz w:val="16"/>
          <w:szCs w:val="16"/>
        </w:rPr>
      </w:pPr>
    </w:p>
    <w:p w14:paraId="1FB536FA" w14:textId="77777777" w:rsidR="00397FBB" w:rsidRPr="003D5A97" w:rsidRDefault="00397FBB" w:rsidP="007B2C1A">
      <w:pPr>
        <w:jc w:val="center"/>
        <w:rPr>
          <w:sz w:val="16"/>
          <w:szCs w:val="16"/>
        </w:rPr>
      </w:pPr>
    </w:p>
    <w:p w14:paraId="060AC8E6" w14:textId="77777777" w:rsidR="00397FBB" w:rsidRPr="003D5A97" w:rsidRDefault="00397FBB" w:rsidP="007B2C1A">
      <w:pPr>
        <w:jc w:val="center"/>
        <w:rPr>
          <w:sz w:val="16"/>
          <w:szCs w:val="16"/>
        </w:rPr>
      </w:pPr>
    </w:p>
    <w:p w14:paraId="66C9DC3F" w14:textId="77777777" w:rsidR="00397FBB" w:rsidRPr="003D5A97" w:rsidRDefault="00397FBB" w:rsidP="007B2C1A">
      <w:pPr>
        <w:jc w:val="center"/>
        <w:rPr>
          <w:sz w:val="16"/>
          <w:szCs w:val="16"/>
        </w:rPr>
      </w:pPr>
    </w:p>
    <w:p w14:paraId="69133BAB" w14:textId="77777777" w:rsidR="00397FBB" w:rsidRPr="003D5A97" w:rsidRDefault="00397FBB" w:rsidP="007B2C1A">
      <w:pPr>
        <w:jc w:val="center"/>
        <w:rPr>
          <w:sz w:val="16"/>
          <w:szCs w:val="16"/>
        </w:rPr>
      </w:pPr>
    </w:p>
    <w:p w14:paraId="21E506B5" w14:textId="77777777" w:rsidR="00397FBB" w:rsidRPr="003D5A97" w:rsidRDefault="00397FBB" w:rsidP="007B2C1A">
      <w:pPr>
        <w:jc w:val="center"/>
        <w:rPr>
          <w:sz w:val="16"/>
          <w:szCs w:val="16"/>
        </w:rPr>
      </w:pPr>
    </w:p>
    <w:p w14:paraId="6A3F23B2" w14:textId="77777777" w:rsidR="00397FBB" w:rsidRPr="003D5A97" w:rsidRDefault="00397FBB" w:rsidP="007B2C1A">
      <w:pPr>
        <w:jc w:val="center"/>
        <w:rPr>
          <w:sz w:val="16"/>
          <w:szCs w:val="16"/>
        </w:rPr>
      </w:pPr>
    </w:p>
    <w:p w14:paraId="13494A9E" w14:textId="77777777" w:rsidR="00397FBB" w:rsidRPr="003D5A97" w:rsidRDefault="00397FBB" w:rsidP="007B2C1A">
      <w:pPr>
        <w:jc w:val="center"/>
        <w:rPr>
          <w:sz w:val="16"/>
          <w:szCs w:val="16"/>
        </w:rPr>
      </w:pPr>
    </w:p>
    <w:p w14:paraId="7DC058E6" w14:textId="77777777" w:rsidR="00397FBB" w:rsidRPr="003D5A97" w:rsidRDefault="00397FBB" w:rsidP="007B2C1A">
      <w:pPr>
        <w:jc w:val="center"/>
        <w:rPr>
          <w:sz w:val="16"/>
          <w:szCs w:val="16"/>
        </w:rPr>
      </w:pPr>
    </w:p>
    <w:p w14:paraId="027A3C7B" w14:textId="77777777" w:rsidR="004B6DE2" w:rsidRPr="003D5A97" w:rsidRDefault="004B6DE2" w:rsidP="007B2C1A">
      <w:pPr>
        <w:jc w:val="center"/>
        <w:rPr>
          <w:sz w:val="16"/>
          <w:szCs w:val="16"/>
        </w:rPr>
      </w:pPr>
    </w:p>
    <w:p w14:paraId="060FEAF7" w14:textId="77777777" w:rsidR="004B6DE2" w:rsidRPr="003D5A97" w:rsidRDefault="004B6DE2" w:rsidP="007B2C1A">
      <w:pPr>
        <w:jc w:val="center"/>
        <w:rPr>
          <w:sz w:val="16"/>
          <w:szCs w:val="16"/>
        </w:rPr>
      </w:pPr>
    </w:p>
    <w:p w14:paraId="7497C30B" w14:textId="77777777" w:rsidR="004B6DE2" w:rsidRPr="003D5A97" w:rsidRDefault="004B6DE2" w:rsidP="007B2C1A">
      <w:pPr>
        <w:jc w:val="center"/>
        <w:rPr>
          <w:sz w:val="16"/>
          <w:szCs w:val="16"/>
        </w:rPr>
      </w:pPr>
    </w:p>
    <w:p w14:paraId="30775046" w14:textId="77777777" w:rsidR="004B6DE2" w:rsidRPr="003D5A97" w:rsidRDefault="004B6DE2" w:rsidP="007B2C1A">
      <w:pPr>
        <w:jc w:val="center"/>
        <w:rPr>
          <w:sz w:val="16"/>
          <w:szCs w:val="16"/>
        </w:rPr>
      </w:pPr>
    </w:p>
    <w:p w14:paraId="3B9026E1" w14:textId="77777777" w:rsidR="004B6DE2" w:rsidRPr="003D5A97" w:rsidRDefault="004B6DE2" w:rsidP="007B2C1A">
      <w:pPr>
        <w:jc w:val="center"/>
        <w:rPr>
          <w:sz w:val="16"/>
          <w:szCs w:val="16"/>
        </w:rPr>
      </w:pPr>
    </w:p>
    <w:p w14:paraId="6E2E89AD" w14:textId="77777777" w:rsidR="004B6DE2" w:rsidRPr="003D5A97" w:rsidRDefault="004B6DE2" w:rsidP="007B2C1A">
      <w:pPr>
        <w:jc w:val="center"/>
        <w:rPr>
          <w:sz w:val="16"/>
          <w:szCs w:val="16"/>
        </w:rPr>
      </w:pPr>
    </w:p>
    <w:p w14:paraId="54152E36" w14:textId="77777777" w:rsidR="004B6DE2" w:rsidRPr="003D5A97" w:rsidRDefault="004B6DE2" w:rsidP="007B2C1A">
      <w:pPr>
        <w:jc w:val="center"/>
        <w:rPr>
          <w:sz w:val="16"/>
          <w:szCs w:val="16"/>
        </w:rPr>
      </w:pPr>
    </w:p>
    <w:p w14:paraId="06D4E827" w14:textId="77777777" w:rsidR="004B6DE2" w:rsidRPr="003D5A97" w:rsidRDefault="004B6DE2" w:rsidP="007B2C1A">
      <w:pPr>
        <w:jc w:val="center"/>
        <w:rPr>
          <w:sz w:val="16"/>
          <w:szCs w:val="16"/>
        </w:rPr>
      </w:pPr>
    </w:p>
    <w:p w14:paraId="5899B438" w14:textId="77777777" w:rsidR="004B6DE2" w:rsidRPr="003D5A97" w:rsidRDefault="004B6DE2" w:rsidP="007B2C1A">
      <w:pPr>
        <w:jc w:val="center"/>
        <w:rPr>
          <w:sz w:val="16"/>
          <w:szCs w:val="16"/>
        </w:rPr>
      </w:pPr>
    </w:p>
    <w:p w14:paraId="73D8E578" w14:textId="77777777" w:rsidR="004B6DE2" w:rsidRPr="003D5A97" w:rsidRDefault="004B6DE2" w:rsidP="007B2C1A">
      <w:pPr>
        <w:jc w:val="center"/>
        <w:rPr>
          <w:sz w:val="16"/>
          <w:szCs w:val="16"/>
        </w:rPr>
      </w:pPr>
    </w:p>
    <w:p w14:paraId="00647BED" w14:textId="77777777" w:rsidR="004B6DE2" w:rsidRPr="003D5A97" w:rsidRDefault="004B6DE2" w:rsidP="007B2C1A">
      <w:pPr>
        <w:jc w:val="center"/>
        <w:rPr>
          <w:sz w:val="16"/>
          <w:szCs w:val="16"/>
        </w:rPr>
      </w:pPr>
    </w:p>
    <w:p w14:paraId="66A405A7" w14:textId="77777777" w:rsidR="004B6DE2" w:rsidRPr="003D5A97" w:rsidRDefault="004B6DE2" w:rsidP="007B2C1A">
      <w:pPr>
        <w:jc w:val="center"/>
        <w:rPr>
          <w:sz w:val="16"/>
          <w:szCs w:val="16"/>
        </w:rPr>
      </w:pPr>
    </w:p>
    <w:p w14:paraId="571F7706" w14:textId="77777777" w:rsidR="007B2C1A" w:rsidRPr="003D5A97" w:rsidRDefault="007B2C1A" w:rsidP="007B2C1A">
      <w:pPr>
        <w:jc w:val="center"/>
        <w:rPr>
          <w:sz w:val="16"/>
          <w:szCs w:val="16"/>
        </w:rPr>
      </w:pPr>
    </w:p>
    <w:p w14:paraId="6D260A9A" w14:textId="77777777" w:rsidR="007B2C1A" w:rsidRPr="003D5A97" w:rsidRDefault="007B2C1A" w:rsidP="007B2C1A">
      <w:pPr>
        <w:widowControl w:val="0"/>
        <w:autoSpaceDE w:val="0"/>
        <w:autoSpaceDN w:val="0"/>
        <w:adjustRightInd w:val="0"/>
        <w:spacing w:line="360" w:lineRule="auto"/>
        <w:ind w:right="-30"/>
        <w:jc w:val="center"/>
        <w:rPr>
          <w:b/>
          <w:color w:val="000000"/>
          <w:sz w:val="16"/>
          <w:szCs w:val="16"/>
        </w:rPr>
      </w:pPr>
      <w:r w:rsidRPr="003D5A97">
        <w:rPr>
          <w:b/>
          <w:color w:val="000000"/>
          <w:sz w:val="16"/>
          <w:szCs w:val="16"/>
        </w:rPr>
        <w:t>CADASTRO RESERVA</w:t>
      </w:r>
    </w:p>
    <w:p w14:paraId="6771A596" w14:textId="77777777" w:rsidR="007B2C1A" w:rsidRPr="003D5A97" w:rsidRDefault="007B2C1A" w:rsidP="007B2C1A">
      <w:pPr>
        <w:widowControl w:val="0"/>
        <w:autoSpaceDE w:val="0"/>
        <w:autoSpaceDN w:val="0"/>
        <w:adjustRightInd w:val="0"/>
        <w:spacing w:line="360" w:lineRule="auto"/>
        <w:ind w:right="-30"/>
        <w:jc w:val="center"/>
        <w:rPr>
          <w:color w:val="000000"/>
          <w:sz w:val="16"/>
          <w:szCs w:val="16"/>
        </w:rPr>
      </w:pPr>
      <w:r w:rsidRPr="003D5A97">
        <w:rPr>
          <w:color w:val="000000"/>
          <w:sz w:val="16"/>
          <w:szCs w:val="16"/>
        </w:rPr>
        <w:t>Seguindo a ordem de classificação, segue relação de fornecedores que aceitaram cotar os itens com preços iguais ao adjudicatário:</w:t>
      </w:r>
    </w:p>
    <w:p w14:paraId="0DEA5E36" w14:textId="77777777" w:rsidR="007B2C1A" w:rsidRPr="003D5A97" w:rsidRDefault="007B2C1A" w:rsidP="007B2C1A">
      <w:pPr>
        <w:jc w:val="center"/>
        <w:rPr>
          <w:sz w:val="16"/>
          <w:szCs w:val="16"/>
        </w:rPr>
      </w:pPr>
    </w:p>
    <w:p w14:paraId="732CF49D" w14:textId="77777777" w:rsidR="007B2C1A" w:rsidRPr="003D5A97" w:rsidRDefault="007B2C1A" w:rsidP="007B2C1A">
      <w:pPr>
        <w:jc w:val="center"/>
        <w:rPr>
          <w:sz w:val="16"/>
          <w:szCs w:val="16"/>
        </w:rPr>
      </w:pPr>
    </w:p>
    <w:p w14:paraId="1EB11151" w14:textId="77777777" w:rsidR="007B2C1A" w:rsidRPr="003D5A97" w:rsidRDefault="007B2C1A" w:rsidP="007B2C1A">
      <w:pPr>
        <w:jc w:val="center"/>
        <w:rPr>
          <w:sz w:val="16"/>
          <w:szCs w:val="16"/>
        </w:rPr>
      </w:pPr>
    </w:p>
    <w:p w14:paraId="09F201A8" w14:textId="77777777" w:rsidR="007B2C1A" w:rsidRPr="003D5A97" w:rsidRDefault="007B2C1A" w:rsidP="007B2C1A">
      <w:pPr>
        <w:jc w:val="center"/>
        <w:rPr>
          <w:sz w:val="16"/>
          <w:szCs w:val="16"/>
        </w:rPr>
      </w:pPr>
    </w:p>
    <w:tbl>
      <w:tblPr>
        <w:tblW w:w="9392" w:type="dxa"/>
        <w:tblInd w:w="10" w:type="dxa"/>
        <w:tblLayout w:type="fixed"/>
        <w:tblCellMar>
          <w:left w:w="10" w:type="dxa"/>
          <w:right w:w="10" w:type="dxa"/>
        </w:tblCellMar>
        <w:tblLook w:val="0000" w:firstRow="0" w:lastRow="0" w:firstColumn="0" w:lastColumn="0" w:noHBand="0" w:noVBand="0"/>
      </w:tblPr>
      <w:tblGrid>
        <w:gridCol w:w="709"/>
        <w:gridCol w:w="1121"/>
        <w:gridCol w:w="1253"/>
        <w:gridCol w:w="1541"/>
        <w:gridCol w:w="1121"/>
        <w:gridCol w:w="1121"/>
        <w:gridCol w:w="841"/>
        <w:gridCol w:w="841"/>
        <w:gridCol w:w="844"/>
      </w:tblGrid>
      <w:tr w:rsidR="007B2C1A" w:rsidRPr="003D5A97" w14:paraId="00A884AB" w14:textId="77777777" w:rsidTr="007B2C1A">
        <w:trPr>
          <w:trHeight w:val="511"/>
        </w:trPr>
        <w:tc>
          <w:tcPr>
            <w:tcW w:w="709" w:type="dxa"/>
            <w:tcBorders>
              <w:top w:val="single" w:sz="2" w:space="0" w:color="000000"/>
              <w:left w:val="single" w:sz="2" w:space="0" w:color="000000"/>
              <w:bottom w:val="single" w:sz="2" w:space="0" w:color="000000"/>
              <w:right w:val="single" w:sz="2" w:space="0" w:color="000000"/>
            </w:tcBorders>
            <w:vAlign w:val="center"/>
          </w:tcPr>
          <w:p w14:paraId="24364A79" w14:textId="77777777" w:rsidR="007B2C1A" w:rsidRPr="003D5A97" w:rsidRDefault="007B2C1A" w:rsidP="00EC0290">
            <w:pPr>
              <w:widowControl w:val="0"/>
              <w:autoSpaceDE w:val="0"/>
              <w:autoSpaceDN w:val="0"/>
              <w:adjustRightInd w:val="0"/>
              <w:spacing w:line="360" w:lineRule="auto"/>
              <w:ind w:right="-30"/>
              <w:jc w:val="center"/>
              <w:rPr>
                <w:sz w:val="16"/>
                <w:szCs w:val="16"/>
              </w:rPr>
            </w:pPr>
            <w:r w:rsidRPr="003D5A97">
              <w:rPr>
                <w:sz w:val="16"/>
                <w:szCs w:val="16"/>
              </w:rPr>
              <w:t>Item</w:t>
            </w:r>
          </w:p>
          <w:p w14:paraId="51D3BF86" w14:textId="77777777" w:rsidR="007B2C1A" w:rsidRPr="003D5A97" w:rsidRDefault="007B2C1A" w:rsidP="00EC0290">
            <w:pPr>
              <w:widowControl w:val="0"/>
              <w:autoSpaceDE w:val="0"/>
              <w:autoSpaceDN w:val="0"/>
              <w:adjustRightInd w:val="0"/>
              <w:spacing w:line="360" w:lineRule="auto"/>
              <w:ind w:right="-30"/>
              <w:jc w:val="center"/>
              <w:rPr>
                <w:sz w:val="16"/>
                <w:szCs w:val="16"/>
              </w:rPr>
            </w:pPr>
            <w:r w:rsidRPr="003D5A97">
              <w:rPr>
                <w:sz w:val="16"/>
                <w:szCs w:val="16"/>
              </w:rPr>
              <w:t>do</w:t>
            </w:r>
          </w:p>
          <w:p w14:paraId="43676107" w14:textId="77777777" w:rsidR="007B2C1A" w:rsidRPr="003D5A97" w:rsidRDefault="007B2C1A" w:rsidP="00EC0290">
            <w:pPr>
              <w:widowControl w:val="0"/>
              <w:autoSpaceDE w:val="0"/>
              <w:autoSpaceDN w:val="0"/>
              <w:adjustRightInd w:val="0"/>
              <w:spacing w:line="360" w:lineRule="auto"/>
              <w:ind w:right="-30"/>
              <w:jc w:val="center"/>
              <w:rPr>
                <w:sz w:val="16"/>
                <w:szCs w:val="16"/>
              </w:rPr>
            </w:pPr>
            <w:r w:rsidRPr="003D5A97">
              <w:rPr>
                <w:sz w:val="16"/>
                <w:szCs w:val="16"/>
              </w:rPr>
              <w:t>TR</w:t>
            </w:r>
          </w:p>
        </w:tc>
        <w:tc>
          <w:tcPr>
            <w:tcW w:w="8683" w:type="dxa"/>
            <w:gridSpan w:val="8"/>
            <w:tcBorders>
              <w:top w:val="single" w:sz="2" w:space="0" w:color="000000"/>
              <w:left w:val="single" w:sz="2" w:space="0" w:color="000000"/>
              <w:bottom w:val="single" w:sz="2" w:space="0" w:color="000000"/>
              <w:right w:val="single" w:sz="2" w:space="0" w:color="000000"/>
            </w:tcBorders>
          </w:tcPr>
          <w:p w14:paraId="70023237" w14:textId="77777777" w:rsidR="007B2C1A" w:rsidRPr="003D5A97" w:rsidRDefault="007B2C1A" w:rsidP="00EC0290">
            <w:pPr>
              <w:widowControl w:val="0"/>
              <w:autoSpaceDE w:val="0"/>
              <w:autoSpaceDN w:val="0"/>
              <w:adjustRightInd w:val="0"/>
              <w:spacing w:line="360" w:lineRule="auto"/>
              <w:ind w:right="-30"/>
              <w:jc w:val="center"/>
              <w:rPr>
                <w:sz w:val="16"/>
                <w:szCs w:val="16"/>
              </w:rPr>
            </w:pPr>
          </w:p>
          <w:p w14:paraId="1F4D5EAB" w14:textId="77777777" w:rsidR="007B2C1A" w:rsidRPr="003D5A97" w:rsidRDefault="007B2C1A" w:rsidP="00EC0290">
            <w:pPr>
              <w:widowControl w:val="0"/>
              <w:autoSpaceDE w:val="0"/>
              <w:autoSpaceDN w:val="0"/>
              <w:adjustRightInd w:val="0"/>
              <w:spacing w:line="360" w:lineRule="auto"/>
              <w:ind w:right="-30"/>
              <w:jc w:val="center"/>
              <w:rPr>
                <w:i/>
                <w:color w:val="FF0000"/>
                <w:sz w:val="16"/>
                <w:szCs w:val="16"/>
              </w:rPr>
            </w:pPr>
            <w:r w:rsidRPr="003D5A97">
              <w:rPr>
                <w:sz w:val="16"/>
                <w:szCs w:val="16"/>
              </w:rPr>
              <w:t xml:space="preserve">Fornecedor </w:t>
            </w:r>
            <w:r w:rsidRPr="003D5A97">
              <w:rPr>
                <w:i/>
                <w:color w:val="FF0000"/>
                <w:sz w:val="16"/>
                <w:szCs w:val="16"/>
              </w:rPr>
              <w:t>(razão social, CNPJ/MF, endereço, contatos, representante)</w:t>
            </w:r>
          </w:p>
          <w:p w14:paraId="7635952B" w14:textId="77777777" w:rsidR="007B2C1A" w:rsidRPr="003D5A97" w:rsidRDefault="007B2C1A" w:rsidP="00EC0290">
            <w:pPr>
              <w:widowControl w:val="0"/>
              <w:autoSpaceDE w:val="0"/>
              <w:autoSpaceDN w:val="0"/>
              <w:adjustRightInd w:val="0"/>
              <w:spacing w:line="360" w:lineRule="auto"/>
              <w:ind w:right="-30"/>
              <w:jc w:val="center"/>
              <w:rPr>
                <w:sz w:val="16"/>
                <w:szCs w:val="16"/>
              </w:rPr>
            </w:pPr>
          </w:p>
        </w:tc>
      </w:tr>
      <w:tr w:rsidR="007B2C1A" w:rsidRPr="003D5A97" w14:paraId="3AC880A3" w14:textId="77777777" w:rsidTr="007B2C1A">
        <w:trPr>
          <w:trHeight w:val="674"/>
        </w:trPr>
        <w:tc>
          <w:tcPr>
            <w:tcW w:w="709" w:type="dxa"/>
            <w:tcBorders>
              <w:top w:val="nil"/>
              <w:left w:val="single" w:sz="2" w:space="0" w:color="000000"/>
              <w:bottom w:val="single" w:sz="2" w:space="0" w:color="000000"/>
              <w:right w:val="nil"/>
            </w:tcBorders>
            <w:vAlign w:val="center"/>
          </w:tcPr>
          <w:p w14:paraId="5BF632EA" w14:textId="77777777" w:rsidR="007B2C1A" w:rsidRPr="003D5A97" w:rsidRDefault="007B2C1A" w:rsidP="007B2C1A">
            <w:pPr>
              <w:widowControl w:val="0"/>
              <w:autoSpaceDE w:val="0"/>
              <w:autoSpaceDN w:val="0"/>
              <w:adjustRightInd w:val="0"/>
              <w:spacing w:line="360" w:lineRule="auto"/>
              <w:ind w:right="-30"/>
              <w:jc w:val="center"/>
              <w:rPr>
                <w:sz w:val="16"/>
                <w:szCs w:val="16"/>
              </w:rPr>
            </w:pPr>
            <w:r w:rsidRPr="003D5A97">
              <w:rPr>
                <w:sz w:val="16"/>
                <w:szCs w:val="16"/>
              </w:rPr>
              <w:t>X</w:t>
            </w:r>
          </w:p>
        </w:tc>
        <w:tc>
          <w:tcPr>
            <w:tcW w:w="1121" w:type="dxa"/>
            <w:tcBorders>
              <w:top w:val="nil"/>
              <w:left w:val="single" w:sz="2" w:space="0" w:color="000000"/>
              <w:bottom w:val="single" w:sz="2" w:space="0" w:color="000000"/>
              <w:right w:val="nil"/>
            </w:tcBorders>
            <w:vAlign w:val="center"/>
          </w:tcPr>
          <w:p w14:paraId="0F0C2DF4" w14:textId="77777777" w:rsidR="007B2C1A" w:rsidRPr="003D5A97" w:rsidRDefault="007B2C1A" w:rsidP="007B2C1A">
            <w:pPr>
              <w:widowControl w:val="0"/>
              <w:autoSpaceDE w:val="0"/>
              <w:autoSpaceDN w:val="0"/>
              <w:adjustRightInd w:val="0"/>
              <w:spacing w:line="360" w:lineRule="auto"/>
              <w:ind w:right="-30"/>
              <w:jc w:val="center"/>
              <w:rPr>
                <w:sz w:val="16"/>
                <w:szCs w:val="16"/>
              </w:rPr>
            </w:pPr>
            <w:r w:rsidRPr="003D5A97">
              <w:rPr>
                <w:sz w:val="16"/>
                <w:szCs w:val="16"/>
              </w:rPr>
              <w:t>Especificação</w:t>
            </w:r>
          </w:p>
        </w:tc>
        <w:tc>
          <w:tcPr>
            <w:tcW w:w="1253" w:type="dxa"/>
            <w:tcBorders>
              <w:top w:val="nil"/>
              <w:left w:val="single" w:sz="2" w:space="0" w:color="000000"/>
              <w:bottom w:val="single" w:sz="2" w:space="0" w:color="000000"/>
              <w:right w:val="nil"/>
            </w:tcBorders>
            <w:vAlign w:val="center"/>
          </w:tcPr>
          <w:p w14:paraId="614B9AA4" w14:textId="77777777" w:rsidR="007B2C1A" w:rsidRPr="003D5A97" w:rsidRDefault="007B2C1A" w:rsidP="007B2C1A">
            <w:pPr>
              <w:widowControl w:val="0"/>
              <w:autoSpaceDE w:val="0"/>
              <w:autoSpaceDN w:val="0"/>
              <w:adjustRightInd w:val="0"/>
              <w:spacing w:line="360" w:lineRule="auto"/>
              <w:ind w:right="-30"/>
              <w:jc w:val="center"/>
              <w:rPr>
                <w:i/>
                <w:iCs/>
                <w:sz w:val="16"/>
                <w:szCs w:val="16"/>
              </w:rPr>
            </w:pPr>
            <w:r w:rsidRPr="003D5A97">
              <w:rPr>
                <w:i/>
                <w:iCs/>
                <w:sz w:val="16"/>
                <w:szCs w:val="16"/>
              </w:rPr>
              <w:t>Marca</w:t>
            </w:r>
          </w:p>
          <w:p w14:paraId="2C787DD7" w14:textId="77777777" w:rsidR="007B2C1A" w:rsidRPr="003D5A97" w:rsidRDefault="007B2C1A" w:rsidP="007B2C1A">
            <w:pPr>
              <w:widowControl w:val="0"/>
              <w:autoSpaceDE w:val="0"/>
              <w:autoSpaceDN w:val="0"/>
              <w:adjustRightInd w:val="0"/>
              <w:spacing w:line="360" w:lineRule="auto"/>
              <w:ind w:right="-30"/>
              <w:jc w:val="center"/>
              <w:rPr>
                <w:i/>
                <w:iCs/>
                <w:sz w:val="16"/>
                <w:szCs w:val="16"/>
              </w:rPr>
            </w:pPr>
            <w:r w:rsidRPr="003D5A97">
              <w:rPr>
                <w:i/>
                <w:iCs/>
                <w:sz w:val="16"/>
                <w:szCs w:val="16"/>
              </w:rPr>
              <w:t>(se exigida no edital)</w:t>
            </w:r>
          </w:p>
        </w:tc>
        <w:tc>
          <w:tcPr>
            <w:tcW w:w="1541" w:type="dxa"/>
            <w:tcBorders>
              <w:top w:val="nil"/>
              <w:left w:val="single" w:sz="2" w:space="0" w:color="000000"/>
              <w:bottom w:val="single" w:sz="2" w:space="0" w:color="000000"/>
              <w:right w:val="nil"/>
            </w:tcBorders>
            <w:vAlign w:val="center"/>
          </w:tcPr>
          <w:p w14:paraId="2580690A" w14:textId="77777777" w:rsidR="007B2C1A" w:rsidRPr="003D5A97" w:rsidRDefault="007B2C1A" w:rsidP="007B2C1A">
            <w:pPr>
              <w:widowControl w:val="0"/>
              <w:autoSpaceDE w:val="0"/>
              <w:autoSpaceDN w:val="0"/>
              <w:adjustRightInd w:val="0"/>
              <w:spacing w:line="360" w:lineRule="auto"/>
              <w:ind w:right="-30"/>
              <w:jc w:val="center"/>
              <w:rPr>
                <w:i/>
                <w:iCs/>
                <w:sz w:val="16"/>
                <w:szCs w:val="16"/>
              </w:rPr>
            </w:pPr>
            <w:r w:rsidRPr="003D5A97">
              <w:rPr>
                <w:i/>
                <w:iCs/>
                <w:sz w:val="16"/>
                <w:szCs w:val="16"/>
              </w:rPr>
              <w:t>Modelo</w:t>
            </w:r>
          </w:p>
          <w:p w14:paraId="4A4A667F" w14:textId="77777777" w:rsidR="007B2C1A" w:rsidRPr="003D5A97" w:rsidRDefault="007B2C1A" w:rsidP="007B2C1A">
            <w:pPr>
              <w:widowControl w:val="0"/>
              <w:autoSpaceDE w:val="0"/>
              <w:autoSpaceDN w:val="0"/>
              <w:adjustRightInd w:val="0"/>
              <w:spacing w:line="360" w:lineRule="auto"/>
              <w:ind w:right="-30"/>
              <w:jc w:val="center"/>
              <w:rPr>
                <w:i/>
                <w:iCs/>
                <w:sz w:val="16"/>
                <w:szCs w:val="16"/>
              </w:rPr>
            </w:pPr>
            <w:r w:rsidRPr="003D5A97">
              <w:rPr>
                <w:i/>
                <w:iCs/>
                <w:sz w:val="16"/>
                <w:szCs w:val="16"/>
              </w:rPr>
              <w:t>(se exigido no edital)</w:t>
            </w:r>
          </w:p>
        </w:tc>
        <w:tc>
          <w:tcPr>
            <w:tcW w:w="1121" w:type="dxa"/>
            <w:tcBorders>
              <w:top w:val="nil"/>
              <w:left w:val="single" w:sz="2" w:space="0" w:color="000000"/>
              <w:bottom w:val="single" w:sz="2" w:space="0" w:color="000000"/>
              <w:right w:val="nil"/>
            </w:tcBorders>
            <w:vAlign w:val="center"/>
          </w:tcPr>
          <w:p w14:paraId="234AE304" w14:textId="77777777" w:rsidR="007B2C1A" w:rsidRPr="003D5A97" w:rsidRDefault="007B2C1A" w:rsidP="007B2C1A">
            <w:pPr>
              <w:widowControl w:val="0"/>
              <w:autoSpaceDE w:val="0"/>
              <w:autoSpaceDN w:val="0"/>
              <w:adjustRightInd w:val="0"/>
              <w:spacing w:line="360" w:lineRule="auto"/>
              <w:ind w:right="-30"/>
              <w:jc w:val="center"/>
              <w:rPr>
                <w:sz w:val="16"/>
                <w:szCs w:val="16"/>
              </w:rPr>
            </w:pPr>
            <w:r w:rsidRPr="003D5A97">
              <w:rPr>
                <w:sz w:val="16"/>
                <w:szCs w:val="16"/>
              </w:rPr>
              <w:t>Unidade</w:t>
            </w:r>
          </w:p>
        </w:tc>
        <w:tc>
          <w:tcPr>
            <w:tcW w:w="1121" w:type="dxa"/>
            <w:tcBorders>
              <w:top w:val="nil"/>
              <w:left w:val="single" w:sz="2" w:space="0" w:color="000000"/>
              <w:bottom w:val="single" w:sz="2" w:space="0" w:color="000000"/>
              <w:right w:val="nil"/>
            </w:tcBorders>
            <w:vAlign w:val="center"/>
          </w:tcPr>
          <w:p w14:paraId="0AF3D1DE" w14:textId="77777777" w:rsidR="007B2C1A" w:rsidRPr="003D5A97" w:rsidRDefault="007B2C1A" w:rsidP="007B2C1A">
            <w:pPr>
              <w:widowControl w:val="0"/>
              <w:autoSpaceDE w:val="0"/>
              <w:autoSpaceDN w:val="0"/>
              <w:adjustRightInd w:val="0"/>
              <w:spacing w:line="360" w:lineRule="auto"/>
              <w:ind w:right="-30"/>
              <w:jc w:val="center"/>
              <w:rPr>
                <w:sz w:val="16"/>
                <w:szCs w:val="16"/>
              </w:rPr>
            </w:pPr>
            <w:r w:rsidRPr="003D5A97">
              <w:rPr>
                <w:sz w:val="16"/>
                <w:szCs w:val="16"/>
              </w:rPr>
              <w:t>Quantidade</w:t>
            </w:r>
          </w:p>
        </w:tc>
        <w:tc>
          <w:tcPr>
            <w:tcW w:w="841" w:type="dxa"/>
            <w:tcBorders>
              <w:top w:val="nil"/>
              <w:left w:val="single" w:sz="2" w:space="0" w:color="000000"/>
              <w:bottom w:val="single" w:sz="2" w:space="0" w:color="000000"/>
              <w:right w:val="single" w:sz="2" w:space="0" w:color="000000"/>
            </w:tcBorders>
            <w:vAlign w:val="center"/>
          </w:tcPr>
          <w:p w14:paraId="46C6FB14" w14:textId="77777777" w:rsidR="007B2C1A" w:rsidRPr="003D5A97" w:rsidRDefault="007B2C1A" w:rsidP="007B2C1A">
            <w:pPr>
              <w:widowControl w:val="0"/>
              <w:autoSpaceDE w:val="0"/>
              <w:autoSpaceDN w:val="0"/>
              <w:adjustRightInd w:val="0"/>
              <w:spacing w:line="360" w:lineRule="auto"/>
              <w:ind w:right="-30"/>
              <w:jc w:val="center"/>
              <w:rPr>
                <w:sz w:val="16"/>
                <w:szCs w:val="16"/>
              </w:rPr>
            </w:pPr>
            <w:r w:rsidRPr="003D5A97">
              <w:rPr>
                <w:sz w:val="16"/>
                <w:szCs w:val="16"/>
              </w:rPr>
              <w:t>Valor Un</w:t>
            </w:r>
          </w:p>
        </w:tc>
        <w:tc>
          <w:tcPr>
            <w:tcW w:w="841" w:type="dxa"/>
            <w:tcBorders>
              <w:top w:val="nil"/>
              <w:left w:val="single" w:sz="2" w:space="0" w:color="000000"/>
              <w:bottom w:val="single" w:sz="2" w:space="0" w:color="000000"/>
              <w:right w:val="nil"/>
            </w:tcBorders>
            <w:vAlign w:val="center"/>
          </w:tcPr>
          <w:p w14:paraId="5A9B0867" w14:textId="77777777" w:rsidR="007B2C1A" w:rsidRPr="003D5A97" w:rsidRDefault="007B2C1A" w:rsidP="007B2C1A">
            <w:pPr>
              <w:widowControl w:val="0"/>
              <w:autoSpaceDE w:val="0"/>
              <w:autoSpaceDN w:val="0"/>
              <w:adjustRightInd w:val="0"/>
              <w:spacing w:line="360" w:lineRule="auto"/>
              <w:ind w:right="-30"/>
              <w:jc w:val="center"/>
              <w:rPr>
                <w:sz w:val="16"/>
                <w:szCs w:val="16"/>
              </w:rPr>
            </w:pPr>
            <w:r w:rsidRPr="003D5A97">
              <w:rPr>
                <w:sz w:val="16"/>
                <w:szCs w:val="16"/>
              </w:rPr>
              <w:t>Valor T.</w:t>
            </w:r>
          </w:p>
        </w:tc>
        <w:tc>
          <w:tcPr>
            <w:tcW w:w="844" w:type="dxa"/>
            <w:tcBorders>
              <w:top w:val="nil"/>
              <w:left w:val="single" w:sz="2" w:space="0" w:color="000000"/>
              <w:bottom w:val="single" w:sz="2" w:space="0" w:color="000000"/>
              <w:right w:val="single" w:sz="2" w:space="0" w:color="000000"/>
            </w:tcBorders>
            <w:vAlign w:val="center"/>
          </w:tcPr>
          <w:p w14:paraId="089E44F8" w14:textId="77777777" w:rsidR="007B2C1A" w:rsidRPr="003D5A97" w:rsidRDefault="007B2C1A" w:rsidP="007B2C1A">
            <w:pPr>
              <w:widowControl w:val="0"/>
              <w:autoSpaceDE w:val="0"/>
              <w:autoSpaceDN w:val="0"/>
              <w:adjustRightInd w:val="0"/>
              <w:spacing w:line="360" w:lineRule="auto"/>
              <w:ind w:right="-30"/>
              <w:jc w:val="center"/>
              <w:rPr>
                <w:sz w:val="16"/>
                <w:szCs w:val="16"/>
              </w:rPr>
            </w:pPr>
            <w:r w:rsidRPr="003D5A97">
              <w:rPr>
                <w:i/>
                <w:iCs/>
                <w:sz w:val="16"/>
                <w:szCs w:val="16"/>
              </w:rPr>
              <w:t>Prazo garantia ou validade</w:t>
            </w:r>
          </w:p>
        </w:tc>
      </w:tr>
      <w:tr w:rsidR="007B2C1A" w:rsidRPr="003D5A97" w14:paraId="0C72E235" w14:textId="77777777" w:rsidTr="007B2C1A">
        <w:trPr>
          <w:trHeight w:val="174"/>
        </w:trPr>
        <w:tc>
          <w:tcPr>
            <w:tcW w:w="709" w:type="dxa"/>
            <w:tcBorders>
              <w:top w:val="nil"/>
              <w:left w:val="single" w:sz="2" w:space="0" w:color="000000"/>
              <w:bottom w:val="single" w:sz="2" w:space="0" w:color="000000"/>
              <w:right w:val="nil"/>
            </w:tcBorders>
          </w:tcPr>
          <w:p w14:paraId="38FBBCF0" w14:textId="77777777" w:rsidR="007B2C1A" w:rsidRPr="003D5A97" w:rsidRDefault="007B2C1A" w:rsidP="00EC0290">
            <w:pPr>
              <w:widowControl w:val="0"/>
              <w:autoSpaceDE w:val="0"/>
              <w:autoSpaceDN w:val="0"/>
              <w:adjustRightInd w:val="0"/>
              <w:spacing w:line="360" w:lineRule="auto"/>
              <w:ind w:right="-30"/>
              <w:jc w:val="both"/>
              <w:rPr>
                <w:sz w:val="16"/>
                <w:szCs w:val="16"/>
              </w:rPr>
            </w:pPr>
          </w:p>
        </w:tc>
        <w:tc>
          <w:tcPr>
            <w:tcW w:w="1121" w:type="dxa"/>
            <w:tcBorders>
              <w:top w:val="nil"/>
              <w:left w:val="single" w:sz="2" w:space="0" w:color="000000"/>
              <w:bottom w:val="single" w:sz="2" w:space="0" w:color="000000"/>
              <w:right w:val="nil"/>
            </w:tcBorders>
          </w:tcPr>
          <w:p w14:paraId="2C8C2738" w14:textId="77777777" w:rsidR="007B2C1A" w:rsidRPr="003D5A97" w:rsidRDefault="007B2C1A" w:rsidP="00EC0290">
            <w:pPr>
              <w:widowControl w:val="0"/>
              <w:autoSpaceDE w:val="0"/>
              <w:autoSpaceDN w:val="0"/>
              <w:adjustRightInd w:val="0"/>
              <w:spacing w:line="360" w:lineRule="auto"/>
              <w:ind w:right="-30"/>
              <w:jc w:val="both"/>
              <w:rPr>
                <w:sz w:val="16"/>
                <w:szCs w:val="16"/>
              </w:rPr>
            </w:pPr>
          </w:p>
        </w:tc>
        <w:tc>
          <w:tcPr>
            <w:tcW w:w="1253" w:type="dxa"/>
            <w:tcBorders>
              <w:top w:val="nil"/>
              <w:left w:val="single" w:sz="2" w:space="0" w:color="000000"/>
              <w:bottom w:val="single" w:sz="2" w:space="0" w:color="000000"/>
              <w:right w:val="nil"/>
            </w:tcBorders>
          </w:tcPr>
          <w:p w14:paraId="17C955A1" w14:textId="77777777" w:rsidR="007B2C1A" w:rsidRPr="003D5A97" w:rsidRDefault="007B2C1A" w:rsidP="00EC0290">
            <w:pPr>
              <w:widowControl w:val="0"/>
              <w:autoSpaceDE w:val="0"/>
              <w:autoSpaceDN w:val="0"/>
              <w:adjustRightInd w:val="0"/>
              <w:spacing w:line="360" w:lineRule="auto"/>
              <w:ind w:right="-30"/>
              <w:jc w:val="both"/>
              <w:rPr>
                <w:sz w:val="16"/>
                <w:szCs w:val="16"/>
              </w:rPr>
            </w:pPr>
          </w:p>
        </w:tc>
        <w:tc>
          <w:tcPr>
            <w:tcW w:w="1541" w:type="dxa"/>
            <w:tcBorders>
              <w:top w:val="nil"/>
              <w:left w:val="single" w:sz="2" w:space="0" w:color="000000"/>
              <w:bottom w:val="single" w:sz="2" w:space="0" w:color="000000"/>
              <w:right w:val="nil"/>
            </w:tcBorders>
          </w:tcPr>
          <w:p w14:paraId="21E6C381" w14:textId="77777777" w:rsidR="007B2C1A" w:rsidRPr="003D5A97" w:rsidRDefault="007B2C1A" w:rsidP="00EC0290">
            <w:pPr>
              <w:widowControl w:val="0"/>
              <w:autoSpaceDE w:val="0"/>
              <w:autoSpaceDN w:val="0"/>
              <w:adjustRightInd w:val="0"/>
              <w:spacing w:line="360" w:lineRule="auto"/>
              <w:ind w:right="-30"/>
              <w:jc w:val="both"/>
              <w:rPr>
                <w:sz w:val="16"/>
                <w:szCs w:val="16"/>
              </w:rPr>
            </w:pPr>
          </w:p>
        </w:tc>
        <w:tc>
          <w:tcPr>
            <w:tcW w:w="1121" w:type="dxa"/>
            <w:tcBorders>
              <w:top w:val="nil"/>
              <w:left w:val="single" w:sz="2" w:space="0" w:color="000000"/>
              <w:bottom w:val="single" w:sz="2" w:space="0" w:color="000000"/>
              <w:right w:val="nil"/>
            </w:tcBorders>
          </w:tcPr>
          <w:p w14:paraId="2CE6E051" w14:textId="77777777" w:rsidR="007B2C1A" w:rsidRPr="003D5A97" w:rsidRDefault="007B2C1A" w:rsidP="00EC0290">
            <w:pPr>
              <w:widowControl w:val="0"/>
              <w:autoSpaceDE w:val="0"/>
              <w:autoSpaceDN w:val="0"/>
              <w:adjustRightInd w:val="0"/>
              <w:spacing w:line="360" w:lineRule="auto"/>
              <w:ind w:right="-30"/>
              <w:jc w:val="both"/>
              <w:rPr>
                <w:sz w:val="16"/>
                <w:szCs w:val="16"/>
              </w:rPr>
            </w:pPr>
          </w:p>
        </w:tc>
        <w:tc>
          <w:tcPr>
            <w:tcW w:w="1121" w:type="dxa"/>
            <w:tcBorders>
              <w:top w:val="nil"/>
              <w:left w:val="single" w:sz="2" w:space="0" w:color="000000"/>
              <w:bottom w:val="single" w:sz="2" w:space="0" w:color="000000"/>
              <w:right w:val="nil"/>
            </w:tcBorders>
          </w:tcPr>
          <w:p w14:paraId="30383C99" w14:textId="77777777" w:rsidR="007B2C1A" w:rsidRPr="003D5A97" w:rsidRDefault="007B2C1A" w:rsidP="00EC0290">
            <w:pPr>
              <w:widowControl w:val="0"/>
              <w:autoSpaceDE w:val="0"/>
              <w:autoSpaceDN w:val="0"/>
              <w:adjustRightInd w:val="0"/>
              <w:spacing w:line="360" w:lineRule="auto"/>
              <w:ind w:right="-30"/>
              <w:jc w:val="both"/>
              <w:rPr>
                <w:sz w:val="16"/>
                <w:szCs w:val="16"/>
              </w:rPr>
            </w:pPr>
          </w:p>
        </w:tc>
        <w:tc>
          <w:tcPr>
            <w:tcW w:w="841" w:type="dxa"/>
            <w:tcBorders>
              <w:top w:val="nil"/>
              <w:left w:val="single" w:sz="2" w:space="0" w:color="000000"/>
              <w:bottom w:val="single" w:sz="2" w:space="0" w:color="000000"/>
              <w:right w:val="single" w:sz="2" w:space="0" w:color="000000"/>
            </w:tcBorders>
          </w:tcPr>
          <w:p w14:paraId="787983C2" w14:textId="77777777" w:rsidR="007B2C1A" w:rsidRPr="003D5A97" w:rsidRDefault="007B2C1A" w:rsidP="00EC0290">
            <w:pPr>
              <w:widowControl w:val="0"/>
              <w:autoSpaceDE w:val="0"/>
              <w:autoSpaceDN w:val="0"/>
              <w:adjustRightInd w:val="0"/>
              <w:spacing w:line="360" w:lineRule="auto"/>
              <w:ind w:right="-30"/>
              <w:jc w:val="both"/>
              <w:rPr>
                <w:sz w:val="16"/>
                <w:szCs w:val="16"/>
              </w:rPr>
            </w:pPr>
          </w:p>
        </w:tc>
        <w:tc>
          <w:tcPr>
            <w:tcW w:w="841" w:type="dxa"/>
            <w:tcBorders>
              <w:top w:val="nil"/>
              <w:left w:val="single" w:sz="2" w:space="0" w:color="000000"/>
              <w:bottom w:val="single" w:sz="2" w:space="0" w:color="000000"/>
              <w:right w:val="nil"/>
            </w:tcBorders>
          </w:tcPr>
          <w:p w14:paraId="68C0A2EF" w14:textId="77777777" w:rsidR="007B2C1A" w:rsidRPr="003D5A97" w:rsidRDefault="007B2C1A" w:rsidP="00EC0290">
            <w:pPr>
              <w:widowControl w:val="0"/>
              <w:autoSpaceDE w:val="0"/>
              <w:autoSpaceDN w:val="0"/>
              <w:adjustRightInd w:val="0"/>
              <w:spacing w:line="360" w:lineRule="auto"/>
              <w:ind w:right="-30"/>
              <w:jc w:val="both"/>
              <w:rPr>
                <w:sz w:val="16"/>
                <w:szCs w:val="16"/>
              </w:rPr>
            </w:pPr>
          </w:p>
        </w:tc>
        <w:tc>
          <w:tcPr>
            <w:tcW w:w="844" w:type="dxa"/>
            <w:tcBorders>
              <w:top w:val="nil"/>
              <w:left w:val="single" w:sz="2" w:space="0" w:color="000000"/>
              <w:bottom w:val="single" w:sz="2" w:space="0" w:color="000000"/>
              <w:right w:val="single" w:sz="2" w:space="0" w:color="000000"/>
            </w:tcBorders>
          </w:tcPr>
          <w:p w14:paraId="41379599" w14:textId="77777777" w:rsidR="007B2C1A" w:rsidRPr="003D5A97" w:rsidRDefault="007B2C1A" w:rsidP="00EC0290">
            <w:pPr>
              <w:widowControl w:val="0"/>
              <w:autoSpaceDE w:val="0"/>
              <w:autoSpaceDN w:val="0"/>
              <w:adjustRightInd w:val="0"/>
              <w:spacing w:line="360" w:lineRule="auto"/>
              <w:ind w:right="-30"/>
              <w:jc w:val="both"/>
              <w:rPr>
                <w:sz w:val="16"/>
                <w:szCs w:val="16"/>
              </w:rPr>
            </w:pPr>
          </w:p>
        </w:tc>
      </w:tr>
    </w:tbl>
    <w:p w14:paraId="2E5CB3A4" w14:textId="77777777" w:rsidR="007B2C1A" w:rsidRPr="003D5A97" w:rsidRDefault="007B2C1A" w:rsidP="007B2C1A">
      <w:pPr>
        <w:jc w:val="center"/>
        <w:rPr>
          <w:sz w:val="16"/>
          <w:szCs w:val="16"/>
        </w:rPr>
      </w:pPr>
    </w:p>
    <w:p w14:paraId="356470BF" w14:textId="77777777" w:rsidR="007B2C1A" w:rsidRPr="003D5A97" w:rsidRDefault="007B2C1A" w:rsidP="007B2C1A">
      <w:pPr>
        <w:jc w:val="center"/>
        <w:rPr>
          <w:b/>
          <w:sz w:val="16"/>
          <w:szCs w:val="16"/>
        </w:rPr>
      </w:pPr>
    </w:p>
    <w:p w14:paraId="1A46209A" w14:textId="77777777" w:rsidR="004B6DE2" w:rsidRPr="003D5A97" w:rsidRDefault="004B6DE2" w:rsidP="004B6DE2">
      <w:pPr>
        <w:jc w:val="center"/>
        <w:rPr>
          <w:b/>
          <w:sz w:val="16"/>
          <w:szCs w:val="16"/>
        </w:rPr>
      </w:pPr>
    </w:p>
    <w:p w14:paraId="0F5D7C54" w14:textId="77777777" w:rsidR="004B6DE2" w:rsidRPr="003D5A97" w:rsidRDefault="004B6DE2" w:rsidP="004B6DE2">
      <w:pPr>
        <w:jc w:val="center"/>
        <w:rPr>
          <w:b/>
          <w:sz w:val="16"/>
          <w:szCs w:val="16"/>
        </w:rPr>
      </w:pPr>
    </w:p>
    <w:p w14:paraId="107767D4" w14:textId="77777777" w:rsidR="004B6DE2" w:rsidRPr="003D5A97" w:rsidRDefault="004B6DE2" w:rsidP="004B6DE2">
      <w:pPr>
        <w:jc w:val="center"/>
        <w:rPr>
          <w:b/>
          <w:sz w:val="16"/>
          <w:szCs w:val="16"/>
        </w:rPr>
      </w:pPr>
    </w:p>
    <w:p w14:paraId="4D0CAA6F" w14:textId="77777777" w:rsidR="004B6DE2" w:rsidRPr="003D5A97" w:rsidRDefault="004B6DE2" w:rsidP="004B6DE2">
      <w:pPr>
        <w:jc w:val="center"/>
        <w:rPr>
          <w:b/>
          <w:sz w:val="16"/>
          <w:szCs w:val="16"/>
        </w:rPr>
      </w:pPr>
    </w:p>
    <w:p w14:paraId="053430F5" w14:textId="77777777" w:rsidR="004B6DE2" w:rsidRPr="003D5A97" w:rsidRDefault="004B6DE2" w:rsidP="004B6DE2">
      <w:pPr>
        <w:jc w:val="center"/>
        <w:rPr>
          <w:b/>
          <w:sz w:val="16"/>
          <w:szCs w:val="16"/>
        </w:rPr>
      </w:pPr>
    </w:p>
    <w:p w14:paraId="3F8EAE7A" w14:textId="77777777" w:rsidR="004B6DE2" w:rsidRPr="003D5A97" w:rsidRDefault="004B6DE2" w:rsidP="004B6DE2">
      <w:pPr>
        <w:jc w:val="center"/>
        <w:rPr>
          <w:b/>
          <w:sz w:val="16"/>
          <w:szCs w:val="16"/>
        </w:rPr>
      </w:pPr>
    </w:p>
    <w:p w14:paraId="2291FE16" w14:textId="77777777" w:rsidR="004B6DE2" w:rsidRPr="003D5A97" w:rsidRDefault="004B6DE2" w:rsidP="004B6DE2">
      <w:pPr>
        <w:jc w:val="center"/>
        <w:rPr>
          <w:b/>
          <w:sz w:val="16"/>
          <w:szCs w:val="16"/>
        </w:rPr>
      </w:pPr>
    </w:p>
    <w:p w14:paraId="43FC6412" w14:textId="77777777" w:rsidR="004B6DE2" w:rsidRPr="003D5A97" w:rsidRDefault="004B6DE2" w:rsidP="004B6DE2">
      <w:pPr>
        <w:jc w:val="center"/>
        <w:rPr>
          <w:b/>
          <w:sz w:val="16"/>
          <w:szCs w:val="16"/>
        </w:rPr>
      </w:pPr>
    </w:p>
    <w:p w14:paraId="0F825231" w14:textId="77777777" w:rsidR="004B6DE2" w:rsidRPr="003D5A97" w:rsidRDefault="004B6DE2" w:rsidP="004B6DE2">
      <w:pPr>
        <w:jc w:val="center"/>
        <w:rPr>
          <w:b/>
          <w:sz w:val="16"/>
          <w:szCs w:val="16"/>
        </w:rPr>
      </w:pPr>
    </w:p>
    <w:p w14:paraId="7EBB00FE" w14:textId="77777777" w:rsidR="004B6DE2" w:rsidRPr="003D5A97" w:rsidRDefault="004B6DE2" w:rsidP="004B6DE2">
      <w:pPr>
        <w:jc w:val="center"/>
        <w:rPr>
          <w:b/>
          <w:sz w:val="16"/>
          <w:szCs w:val="16"/>
        </w:rPr>
      </w:pPr>
    </w:p>
    <w:p w14:paraId="21C4DFB9" w14:textId="77777777" w:rsidR="004B6DE2" w:rsidRPr="003D5A97" w:rsidRDefault="004B6DE2" w:rsidP="004B6DE2">
      <w:pPr>
        <w:jc w:val="center"/>
        <w:rPr>
          <w:b/>
          <w:sz w:val="16"/>
          <w:szCs w:val="16"/>
        </w:rPr>
      </w:pPr>
    </w:p>
    <w:p w14:paraId="39645818" w14:textId="77777777" w:rsidR="004B6DE2" w:rsidRPr="003D5A97" w:rsidRDefault="004B6DE2" w:rsidP="004B6DE2">
      <w:pPr>
        <w:jc w:val="center"/>
        <w:rPr>
          <w:b/>
          <w:sz w:val="16"/>
          <w:szCs w:val="16"/>
        </w:rPr>
      </w:pPr>
    </w:p>
    <w:p w14:paraId="2F808DD6" w14:textId="77777777" w:rsidR="004B6DE2" w:rsidRPr="003D5A97" w:rsidRDefault="004B6DE2" w:rsidP="004B6DE2">
      <w:pPr>
        <w:jc w:val="center"/>
        <w:rPr>
          <w:b/>
          <w:sz w:val="16"/>
          <w:szCs w:val="16"/>
        </w:rPr>
      </w:pPr>
    </w:p>
    <w:p w14:paraId="09CBF76C" w14:textId="77777777" w:rsidR="004B6DE2" w:rsidRPr="003D5A97" w:rsidRDefault="004B6DE2" w:rsidP="004B6DE2">
      <w:pPr>
        <w:jc w:val="center"/>
        <w:rPr>
          <w:b/>
          <w:sz w:val="16"/>
          <w:szCs w:val="16"/>
        </w:rPr>
      </w:pPr>
    </w:p>
    <w:p w14:paraId="4B567BF2" w14:textId="77777777" w:rsidR="004B6DE2" w:rsidRPr="003D5A97" w:rsidRDefault="004B6DE2" w:rsidP="004B6DE2">
      <w:pPr>
        <w:jc w:val="center"/>
        <w:rPr>
          <w:b/>
          <w:sz w:val="16"/>
          <w:szCs w:val="16"/>
        </w:rPr>
      </w:pPr>
    </w:p>
    <w:p w14:paraId="0E29B594" w14:textId="77777777" w:rsidR="004B6DE2" w:rsidRPr="003D5A97" w:rsidRDefault="004B6DE2" w:rsidP="004B6DE2">
      <w:pPr>
        <w:jc w:val="center"/>
        <w:rPr>
          <w:b/>
          <w:sz w:val="16"/>
          <w:szCs w:val="16"/>
        </w:rPr>
      </w:pPr>
    </w:p>
    <w:p w14:paraId="1803BC26" w14:textId="77777777" w:rsidR="004B6DE2" w:rsidRPr="003D5A97" w:rsidRDefault="004B6DE2" w:rsidP="004B6DE2">
      <w:pPr>
        <w:jc w:val="center"/>
        <w:rPr>
          <w:b/>
          <w:sz w:val="16"/>
          <w:szCs w:val="16"/>
        </w:rPr>
      </w:pPr>
    </w:p>
    <w:p w14:paraId="0C176D7D" w14:textId="77777777" w:rsidR="004B6DE2" w:rsidRPr="003D5A97" w:rsidRDefault="004B6DE2" w:rsidP="004B6DE2">
      <w:pPr>
        <w:jc w:val="center"/>
        <w:rPr>
          <w:b/>
          <w:sz w:val="16"/>
          <w:szCs w:val="16"/>
        </w:rPr>
      </w:pPr>
    </w:p>
    <w:p w14:paraId="3BF6AAB5" w14:textId="77777777" w:rsidR="004B6DE2" w:rsidRPr="003D5A97" w:rsidRDefault="004B6DE2" w:rsidP="004B6DE2">
      <w:pPr>
        <w:jc w:val="center"/>
        <w:rPr>
          <w:b/>
          <w:sz w:val="16"/>
          <w:szCs w:val="16"/>
        </w:rPr>
      </w:pPr>
    </w:p>
    <w:p w14:paraId="6D708C07" w14:textId="77777777" w:rsidR="004B6DE2" w:rsidRPr="003D5A97" w:rsidRDefault="004B6DE2" w:rsidP="004B6DE2">
      <w:pPr>
        <w:jc w:val="center"/>
        <w:rPr>
          <w:b/>
          <w:sz w:val="16"/>
          <w:szCs w:val="16"/>
        </w:rPr>
      </w:pPr>
    </w:p>
    <w:p w14:paraId="7A78AAB1" w14:textId="77777777" w:rsidR="004B6DE2" w:rsidRPr="003D5A97" w:rsidRDefault="004B6DE2" w:rsidP="004B6DE2">
      <w:pPr>
        <w:jc w:val="center"/>
        <w:rPr>
          <w:b/>
          <w:sz w:val="16"/>
          <w:szCs w:val="16"/>
        </w:rPr>
      </w:pPr>
    </w:p>
    <w:p w14:paraId="690A00EB" w14:textId="77777777" w:rsidR="004B6DE2" w:rsidRPr="003D5A97" w:rsidRDefault="004B6DE2" w:rsidP="004B6DE2">
      <w:pPr>
        <w:jc w:val="center"/>
        <w:rPr>
          <w:b/>
          <w:sz w:val="16"/>
          <w:szCs w:val="16"/>
        </w:rPr>
      </w:pPr>
    </w:p>
    <w:p w14:paraId="7BC82C50" w14:textId="77777777" w:rsidR="004B6DE2" w:rsidRPr="003D5A97" w:rsidRDefault="004B6DE2" w:rsidP="004B6DE2">
      <w:pPr>
        <w:jc w:val="center"/>
        <w:rPr>
          <w:b/>
          <w:sz w:val="16"/>
          <w:szCs w:val="16"/>
        </w:rPr>
      </w:pPr>
    </w:p>
    <w:p w14:paraId="4FD6E42A" w14:textId="4A57DD60" w:rsidR="004B6DE2" w:rsidRPr="003D5A97" w:rsidRDefault="004B6DE2" w:rsidP="004B6DE2">
      <w:pPr>
        <w:jc w:val="center"/>
        <w:rPr>
          <w:b/>
          <w:sz w:val="16"/>
          <w:szCs w:val="16"/>
        </w:rPr>
      </w:pPr>
      <w:r w:rsidRPr="003D5A97">
        <w:rPr>
          <w:b/>
          <w:sz w:val="16"/>
          <w:szCs w:val="16"/>
        </w:rPr>
        <w:lastRenderedPageBreak/>
        <w:t>PREGÃO ELETRÔNICO Nº</w:t>
      </w:r>
      <w:r w:rsidR="003D5A97">
        <w:rPr>
          <w:b/>
          <w:sz w:val="16"/>
          <w:szCs w:val="16"/>
        </w:rPr>
        <w:t>9</w:t>
      </w:r>
      <w:r w:rsidR="00067A5A" w:rsidRPr="003D5A97">
        <w:rPr>
          <w:b/>
          <w:sz w:val="16"/>
          <w:szCs w:val="16"/>
        </w:rPr>
        <w:t>000</w:t>
      </w:r>
      <w:r w:rsidR="003D5A97">
        <w:rPr>
          <w:b/>
          <w:sz w:val="16"/>
          <w:szCs w:val="16"/>
        </w:rPr>
        <w:t>3</w:t>
      </w:r>
      <w:r w:rsidRPr="003D5A97">
        <w:rPr>
          <w:b/>
          <w:sz w:val="16"/>
          <w:szCs w:val="16"/>
        </w:rPr>
        <w:t>/202</w:t>
      </w:r>
      <w:r w:rsidR="00B06526" w:rsidRPr="003D5A97">
        <w:rPr>
          <w:b/>
          <w:sz w:val="16"/>
          <w:szCs w:val="16"/>
        </w:rPr>
        <w:t>5</w:t>
      </w:r>
    </w:p>
    <w:p w14:paraId="01FC0949" w14:textId="77777777" w:rsidR="004B6DE2" w:rsidRPr="003D5A97" w:rsidRDefault="004B6DE2" w:rsidP="004B6DE2">
      <w:pPr>
        <w:jc w:val="center"/>
        <w:rPr>
          <w:b/>
          <w:i/>
          <w:sz w:val="16"/>
          <w:szCs w:val="16"/>
        </w:rPr>
      </w:pPr>
      <w:r w:rsidRPr="003D5A97">
        <w:rPr>
          <w:b/>
          <w:sz w:val="16"/>
          <w:szCs w:val="16"/>
        </w:rPr>
        <w:t>ANEXO II</w:t>
      </w:r>
    </w:p>
    <w:p w14:paraId="3CFCE9D2" w14:textId="3E253483" w:rsidR="004B6DE2" w:rsidRPr="003D5A97" w:rsidRDefault="004B6DE2" w:rsidP="004B6DE2">
      <w:pPr>
        <w:jc w:val="center"/>
        <w:rPr>
          <w:b/>
          <w:bCs/>
          <w:sz w:val="16"/>
          <w:szCs w:val="16"/>
        </w:rPr>
      </w:pPr>
      <w:r w:rsidRPr="003D5A97">
        <w:rPr>
          <w:b/>
          <w:bCs/>
          <w:sz w:val="16"/>
          <w:szCs w:val="16"/>
        </w:rPr>
        <w:t>MINUTA DE CONTRATO N° XX/202</w:t>
      </w:r>
      <w:r w:rsidR="00B06526" w:rsidRPr="003D5A97">
        <w:rPr>
          <w:b/>
          <w:bCs/>
          <w:sz w:val="16"/>
          <w:szCs w:val="16"/>
        </w:rPr>
        <w:t>5</w:t>
      </w:r>
    </w:p>
    <w:p w14:paraId="7EB363E3" w14:textId="77777777" w:rsidR="004B6DE2" w:rsidRPr="003D5A97" w:rsidRDefault="004B6DE2" w:rsidP="004B6DE2">
      <w:pPr>
        <w:spacing w:before="120" w:afterLines="120" w:after="288" w:line="312" w:lineRule="auto"/>
        <w:jc w:val="center"/>
        <w:rPr>
          <w:bCs/>
          <w:color w:val="000000"/>
          <w:sz w:val="16"/>
          <w:szCs w:val="16"/>
        </w:rPr>
      </w:pPr>
      <w:r w:rsidRPr="003D5A97">
        <w:rPr>
          <w:color w:val="000000"/>
          <w:sz w:val="16"/>
          <w:szCs w:val="16"/>
        </w:rPr>
        <w:t>(Processo Administrativo n</w:t>
      </w:r>
      <w:r w:rsidRPr="003D5A97">
        <w:rPr>
          <w:bCs/>
          <w:color w:val="000000"/>
          <w:sz w:val="16"/>
          <w:szCs w:val="16"/>
        </w:rPr>
        <w:t>°...........)</w:t>
      </w:r>
    </w:p>
    <w:p w14:paraId="430BEB1C" w14:textId="77777777" w:rsidR="004B6DE2" w:rsidRPr="003D5A97" w:rsidRDefault="004B6DE2" w:rsidP="004B6DE2">
      <w:pPr>
        <w:pStyle w:val="Prembulo"/>
        <w:spacing w:before="120" w:afterLines="120" w:after="288" w:line="312" w:lineRule="auto"/>
        <w:rPr>
          <w:rFonts w:ascii="Times New Roman" w:hAnsi="Times New Roman" w:cs="Times New Roman"/>
          <w:bCs w:val="0"/>
          <w:sz w:val="16"/>
          <w:szCs w:val="16"/>
        </w:rPr>
      </w:pPr>
      <w:r w:rsidRPr="003D5A97">
        <w:rPr>
          <w:rFonts w:ascii="Times New Roman" w:hAnsi="Times New Roman" w:cs="Times New Roman"/>
          <w:bCs w:val="0"/>
          <w:sz w:val="16"/>
          <w:szCs w:val="16"/>
        </w:rPr>
        <w:t xml:space="preserve">CONTRATO ADMINISTRATIVO Nº ......../...., QUE FAZEM ENTRE SI O MUNICÍPIO DE SÃO LUÍS DO QUITUNDE, POR INTERMÉDIO DO (A) ......................................................... E .............................................................  </w:t>
      </w:r>
    </w:p>
    <w:p w14:paraId="3B475D86" w14:textId="0C511D50" w:rsidR="004B6DE2" w:rsidRPr="003D5A97" w:rsidRDefault="004B6DE2" w:rsidP="004B6DE2">
      <w:pPr>
        <w:ind w:firstLine="709"/>
        <w:jc w:val="both"/>
        <w:rPr>
          <w:sz w:val="16"/>
          <w:szCs w:val="16"/>
        </w:rPr>
      </w:pPr>
      <w:r w:rsidRPr="003D5A97">
        <w:rPr>
          <w:sz w:val="16"/>
          <w:szCs w:val="16"/>
        </w:rPr>
        <w:t xml:space="preserve">PREFEITURA MUNICIPAL DE SÃO LUÍS DO QUITUNDE, pessoa jurídica de direito público interno, inscrita no CNPJ sob o número: 12.342.671/0001-10, localizada na Praça Ernesto Gomes Maranhão, nº 55, Centro, cidade de São Luís do Quitunde, Estado de Alagoas, neste ato, representado por seu Prefeita, Sra. </w:t>
      </w:r>
      <w:r w:rsidR="00B06526" w:rsidRPr="003D5A97">
        <w:rPr>
          <w:sz w:val="16"/>
          <w:szCs w:val="16"/>
        </w:rPr>
        <w:t>MARCIA BARROS DE VASCONCELOS</w:t>
      </w:r>
      <w:r w:rsidRPr="003D5A97">
        <w:rPr>
          <w:sz w:val="16"/>
          <w:szCs w:val="16"/>
        </w:rPr>
        <w:t>, brasileira, alagoana, inscrita no CPF sob o nº 053.496.814-78 e RG sob nº 202001097835 - SSP/AL, domiciliada e residente nesta cidade, doravante denominado CONTRATANTE, e o(a) ..............................,inscrito(a) no CNPJ/MF sob o nº ............................, sediado(a) na..................................., doravante designado CONTRATADO, neste ato representado(a) por.................................., conforme atos constitutivos da empresa OU</w:t>
      </w:r>
      <w:r w:rsidRPr="003D5A97">
        <w:rPr>
          <w:rFonts w:eastAsia="Arial"/>
          <w:iCs/>
          <w:sz w:val="16"/>
          <w:szCs w:val="16"/>
        </w:rPr>
        <w:t xml:space="preserve"> procuração apresentada nos autos, </w:t>
      </w:r>
      <w:r w:rsidRPr="003D5A97">
        <w:rPr>
          <w:rFonts w:eastAsia="Arial"/>
          <w:sz w:val="16"/>
          <w:szCs w:val="16"/>
        </w:rPr>
        <w:t xml:space="preserve">tendo em vista o que consta no Processo nº .............................. e em observância às disposições da Lei nº 14.133, de 1º de abril de 2021, e demais legislação aplicável, resolvem celebrar o presente Termo de Contrato, decorrente </w:t>
      </w:r>
      <w:r w:rsidRPr="003D5A97">
        <w:rPr>
          <w:rStyle w:val="normaltextrun"/>
          <w:iCs/>
          <w:sz w:val="16"/>
          <w:szCs w:val="16"/>
          <w:bdr w:val="none" w:sz="0" w:space="0" w:color="auto" w:frame="1"/>
        </w:rPr>
        <w:t>do Pregão Eletrônico n. .../...</w:t>
      </w:r>
      <w:r w:rsidRPr="003D5A97">
        <w:rPr>
          <w:rFonts w:eastAsia="Arial"/>
          <w:sz w:val="16"/>
          <w:szCs w:val="16"/>
        </w:rPr>
        <w:t>, mediante as cláusulas e condições a seguir enunciadas..</w:t>
      </w:r>
    </w:p>
    <w:p w14:paraId="3BDBBB0A" w14:textId="77777777" w:rsidR="004B6DE2" w:rsidRPr="003D5A97" w:rsidRDefault="004B6DE2" w:rsidP="004B6DE2">
      <w:pPr>
        <w:pStyle w:val="Nivel01"/>
        <w:numPr>
          <w:ilvl w:val="0"/>
          <w:numId w:val="30"/>
        </w:numPr>
        <w:ind w:left="1080" w:hanging="720"/>
        <w:rPr>
          <w:rFonts w:ascii="Times New Roman" w:hAnsi="Times New Roman"/>
          <w:color w:val="FFFFFF" w:themeColor="background1"/>
          <w:sz w:val="16"/>
          <w:szCs w:val="16"/>
        </w:rPr>
      </w:pPr>
      <w:r w:rsidRPr="003D5A97">
        <w:rPr>
          <w:rFonts w:ascii="Times New Roman" w:hAnsi="Times New Roman"/>
          <w:sz w:val="16"/>
          <w:szCs w:val="16"/>
        </w:rPr>
        <w:t>CLÁUSULA PRIMEIRA – OBJETO</w:t>
      </w:r>
    </w:p>
    <w:p w14:paraId="77A354E8"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O objeto do presente instrumento é a contratação de </w:t>
      </w:r>
      <w:r w:rsidRPr="003D5A97">
        <w:rPr>
          <w:rFonts w:ascii="Times New Roman" w:hAnsi="Times New Roman" w:cs="Times New Roman"/>
          <w:color w:val="FF0000"/>
          <w:sz w:val="16"/>
          <w:szCs w:val="16"/>
        </w:rPr>
        <w:t>..........................</w:t>
      </w:r>
      <w:r w:rsidRPr="003D5A97">
        <w:rPr>
          <w:rFonts w:ascii="Times New Roman" w:hAnsi="Times New Roman" w:cs="Times New Roman"/>
          <w:sz w:val="16"/>
          <w:szCs w:val="16"/>
        </w:rPr>
        <w:t>, nas condições estabelecidas no Termo de Referência.</w:t>
      </w:r>
    </w:p>
    <w:p w14:paraId="4FFD4629"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Objeto da contratação:</w:t>
      </w:r>
    </w:p>
    <w:tbl>
      <w:tblPr>
        <w:tblW w:w="10490" w:type="dxa"/>
        <w:tblInd w:w="108" w:type="dxa"/>
        <w:tblLayout w:type="fixed"/>
        <w:tblLook w:val="04A0" w:firstRow="1" w:lastRow="0" w:firstColumn="1" w:lastColumn="0" w:noHBand="0" w:noVBand="1"/>
      </w:tblPr>
      <w:tblGrid>
        <w:gridCol w:w="851"/>
        <w:gridCol w:w="2297"/>
        <w:gridCol w:w="1388"/>
        <w:gridCol w:w="1560"/>
        <w:gridCol w:w="1417"/>
        <w:gridCol w:w="2977"/>
      </w:tblGrid>
      <w:tr w:rsidR="004B6DE2" w:rsidRPr="003D5A97" w14:paraId="163252D6" w14:textId="77777777" w:rsidTr="008C6F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972BA" w14:textId="77777777" w:rsidR="004B6DE2" w:rsidRPr="003D5A97" w:rsidRDefault="004B6DE2" w:rsidP="008C6FD5">
            <w:pPr>
              <w:widowControl w:val="0"/>
              <w:spacing w:before="120" w:afterLines="120" w:after="288" w:line="312" w:lineRule="auto"/>
              <w:jc w:val="center"/>
              <w:rPr>
                <w:rFonts w:eastAsia="Arial"/>
                <w:b/>
                <w:bCs/>
                <w:color w:val="000000"/>
                <w:sz w:val="16"/>
                <w:szCs w:val="16"/>
              </w:rPr>
            </w:pPr>
            <w:r w:rsidRPr="003D5A97">
              <w:rPr>
                <w:rFonts w:eastAsia="Arial"/>
                <w:b/>
                <w:bCs/>
                <w:color w:val="000000" w:themeColor="text1"/>
                <w:sz w:val="16"/>
                <w:szCs w:val="16"/>
              </w:rPr>
              <w:t>ITEM</w:t>
            </w:r>
          </w:p>
        </w:tc>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32F9F" w14:textId="77777777" w:rsidR="004B6DE2" w:rsidRPr="003D5A97" w:rsidRDefault="004B6DE2" w:rsidP="008C6FD5">
            <w:pPr>
              <w:widowControl w:val="0"/>
              <w:spacing w:before="120" w:afterLines="120" w:after="288" w:line="312" w:lineRule="auto"/>
              <w:jc w:val="center"/>
              <w:rPr>
                <w:rFonts w:eastAsia="Arial"/>
                <w:color w:val="000000"/>
                <w:sz w:val="16"/>
                <w:szCs w:val="16"/>
              </w:rPr>
            </w:pPr>
            <w:r w:rsidRPr="003D5A97">
              <w:rPr>
                <w:rFonts w:eastAsia="Arial"/>
                <w:b/>
                <w:bCs/>
                <w:color w:val="000000" w:themeColor="text1"/>
                <w:sz w:val="16"/>
                <w:szCs w:val="16"/>
              </w:rPr>
              <w:t>ESPECIFICAÇÃO</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6CFBC" w14:textId="77777777" w:rsidR="004B6DE2" w:rsidRPr="003D5A97" w:rsidRDefault="004B6DE2" w:rsidP="008C6FD5">
            <w:pPr>
              <w:widowControl w:val="0"/>
              <w:spacing w:before="120" w:afterLines="120" w:after="288" w:line="312" w:lineRule="auto"/>
              <w:jc w:val="center"/>
              <w:rPr>
                <w:rFonts w:eastAsia="Arial"/>
                <w:color w:val="000000"/>
                <w:sz w:val="16"/>
                <w:szCs w:val="16"/>
              </w:rPr>
            </w:pPr>
            <w:r w:rsidRPr="003D5A97">
              <w:rPr>
                <w:rFonts w:eastAsia="Arial"/>
                <w:b/>
                <w:bCs/>
                <w:color w:val="000000" w:themeColor="text1"/>
                <w:sz w:val="16"/>
                <w:szCs w:val="16"/>
              </w:rPr>
              <w:t>UNIDADE DE MEDIDA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C4B7E" w14:textId="77777777" w:rsidR="004B6DE2" w:rsidRPr="003D5A97" w:rsidRDefault="004B6DE2" w:rsidP="008C6FD5">
            <w:pPr>
              <w:widowControl w:val="0"/>
              <w:spacing w:before="120" w:afterLines="120" w:after="288" w:line="312" w:lineRule="auto"/>
              <w:jc w:val="center"/>
              <w:rPr>
                <w:rFonts w:eastAsia="Arial"/>
                <w:b/>
                <w:bCs/>
                <w:sz w:val="16"/>
                <w:szCs w:val="16"/>
              </w:rPr>
            </w:pPr>
            <w:r w:rsidRPr="003D5A97">
              <w:rPr>
                <w:rFonts w:eastAsia="Arial"/>
                <w:b/>
                <w:bCs/>
                <w:sz w:val="16"/>
                <w:szCs w:val="16"/>
              </w:rPr>
              <w:t>QUANTIDADE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905B3" w14:textId="77777777" w:rsidR="004B6DE2" w:rsidRPr="003D5A97" w:rsidRDefault="004B6DE2" w:rsidP="008C6FD5">
            <w:pPr>
              <w:widowControl w:val="0"/>
              <w:spacing w:before="120" w:afterLines="120" w:after="288" w:line="312" w:lineRule="auto"/>
              <w:jc w:val="center"/>
              <w:rPr>
                <w:rFonts w:eastAsia="Arial"/>
                <w:b/>
                <w:bCs/>
                <w:sz w:val="16"/>
                <w:szCs w:val="16"/>
              </w:rPr>
            </w:pPr>
            <w:r w:rsidRPr="003D5A97">
              <w:rPr>
                <w:rFonts w:eastAsia="Arial"/>
                <w:b/>
                <w:bCs/>
                <w:sz w:val="16"/>
                <w:szCs w:val="16"/>
              </w:rPr>
              <w:t>VALOR UNITÁRIO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C97A4" w14:textId="77777777" w:rsidR="004B6DE2" w:rsidRPr="003D5A97" w:rsidRDefault="004B6DE2" w:rsidP="008C6FD5">
            <w:pPr>
              <w:widowControl w:val="0"/>
              <w:spacing w:before="120" w:afterLines="120" w:after="288" w:line="312" w:lineRule="auto"/>
              <w:jc w:val="center"/>
              <w:rPr>
                <w:rFonts w:eastAsia="Arial"/>
                <w:b/>
                <w:bCs/>
                <w:sz w:val="16"/>
                <w:szCs w:val="16"/>
              </w:rPr>
            </w:pPr>
            <w:r w:rsidRPr="003D5A97">
              <w:rPr>
                <w:rFonts w:eastAsia="Arial"/>
                <w:b/>
                <w:bCs/>
                <w:sz w:val="16"/>
                <w:szCs w:val="16"/>
              </w:rPr>
              <w:t>VALOR TOTAL</w:t>
            </w:r>
          </w:p>
        </w:tc>
      </w:tr>
      <w:tr w:rsidR="004B6DE2" w:rsidRPr="003D5A97" w14:paraId="4A6C077F" w14:textId="77777777" w:rsidTr="008C6F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09092" w14:textId="77777777" w:rsidR="004B6DE2" w:rsidRPr="003D5A97" w:rsidRDefault="004B6DE2" w:rsidP="008C6FD5">
            <w:pPr>
              <w:widowControl w:val="0"/>
              <w:spacing w:before="120" w:afterLines="120" w:after="288" w:line="312" w:lineRule="auto"/>
              <w:jc w:val="center"/>
              <w:rPr>
                <w:rFonts w:eastAsia="Arial"/>
                <w:b/>
                <w:bCs/>
                <w:color w:val="000000"/>
                <w:sz w:val="16"/>
                <w:szCs w:val="16"/>
              </w:rPr>
            </w:pPr>
            <w:r w:rsidRPr="003D5A97">
              <w:rPr>
                <w:rFonts w:eastAsia="Arial"/>
                <w:b/>
                <w:bCs/>
                <w:color w:val="000000" w:themeColor="text1"/>
                <w:sz w:val="16"/>
                <w:szCs w:val="16"/>
              </w:rPr>
              <w:t>1</w:t>
            </w:r>
          </w:p>
        </w:tc>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6E6B0" w14:textId="77777777" w:rsidR="004B6DE2" w:rsidRPr="003D5A97" w:rsidRDefault="004B6DE2" w:rsidP="008C6FD5">
            <w:pPr>
              <w:widowControl w:val="0"/>
              <w:spacing w:before="120" w:afterLines="120" w:after="288" w:line="312" w:lineRule="auto"/>
              <w:rPr>
                <w:rFonts w:eastAsia="Arial"/>
                <w:color w:val="000000"/>
                <w:sz w:val="16"/>
                <w:szCs w:val="16"/>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CC9E1" w14:textId="77777777" w:rsidR="004B6DE2" w:rsidRPr="003D5A97" w:rsidRDefault="004B6DE2" w:rsidP="008C6FD5">
            <w:pPr>
              <w:widowControl w:val="0"/>
              <w:spacing w:before="120" w:afterLines="120" w:after="288" w:line="312" w:lineRule="auto"/>
              <w:rPr>
                <w:rFonts w:eastAsia="Arial"/>
                <w:color w:val="000000"/>
                <w:sz w:val="16"/>
                <w:szCs w:val="1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96B58" w14:textId="77777777" w:rsidR="004B6DE2" w:rsidRPr="003D5A97" w:rsidRDefault="004B6DE2" w:rsidP="008C6FD5">
            <w:pPr>
              <w:widowControl w:val="0"/>
              <w:spacing w:before="120" w:afterLines="120" w:after="288" w:line="312" w:lineRule="auto"/>
              <w:rPr>
                <w:rFonts w:eastAsia="Arial"/>
                <w:color w:val="00000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7E810" w14:textId="77777777" w:rsidR="004B6DE2" w:rsidRPr="003D5A97" w:rsidRDefault="004B6DE2" w:rsidP="008C6FD5">
            <w:pPr>
              <w:widowControl w:val="0"/>
              <w:spacing w:before="120" w:afterLines="120" w:after="288" w:line="312" w:lineRule="auto"/>
              <w:rPr>
                <w:rFonts w:eastAsia="Arial"/>
                <w:color w:val="000000"/>
                <w:sz w:val="16"/>
                <w:szCs w:val="16"/>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E602A" w14:textId="77777777" w:rsidR="004B6DE2" w:rsidRPr="003D5A97" w:rsidRDefault="004B6DE2" w:rsidP="008C6FD5">
            <w:pPr>
              <w:widowControl w:val="0"/>
              <w:spacing w:before="120" w:afterLines="120" w:after="288" w:line="312" w:lineRule="auto"/>
              <w:rPr>
                <w:rFonts w:eastAsia="Arial"/>
                <w:color w:val="000000"/>
                <w:sz w:val="16"/>
                <w:szCs w:val="16"/>
              </w:rPr>
            </w:pPr>
          </w:p>
        </w:tc>
      </w:tr>
    </w:tbl>
    <w:p w14:paraId="3BE6DA9F"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Vinculam esta contratação, independentemente de transcrição:</w:t>
      </w:r>
    </w:p>
    <w:p w14:paraId="225DE440"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O Termo de Referência;</w:t>
      </w:r>
    </w:p>
    <w:p w14:paraId="070A209A"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O Edital da Licitação;</w:t>
      </w:r>
    </w:p>
    <w:p w14:paraId="2A917403"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A Proposta do contratado;</w:t>
      </w:r>
    </w:p>
    <w:p w14:paraId="291C562E"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Eventuais anexos dos documentos supracitados.</w:t>
      </w:r>
    </w:p>
    <w:p w14:paraId="3F22FA4D"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CLÁUSULA SEGUNDA – VIGÊNCIA E PRORROGAÇÃO</w:t>
      </w:r>
    </w:p>
    <w:p w14:paraId="3BE942C6" w14:textId="25F70D44"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 xml:space="preserve">O prazo de vigência da contratação é de .............................. contados do(a) ............................., prorrogável na forma dos </w:t>
      </w:r>
      <w:hyperlink r:id="rId34" w:anchor="art106" w:history="1">
        <w:r w:rsidRPr="003D5A97">
          <w:rPr>
            <w:rStyle w:val="Hyperlink"/>
            <w:rFonts w:ascii="Times New Roman" w:hAnsi="Times New Roman" w:cs="Times New Roman"/>
            <w:i w:val="0"/>
            <w:color w:val="auto"/>
            <w:sz w:val="16"/>
            <w:szCs w:val="16"/>
          </w:rPr>
          <w:t>artigos 106 e 107 da Lei n° 14.133, de 2021</w:t>
        </w:r>
      </w:hyperlink>
      <w:r w:rsidRPr="003D5A97">
        <w:rPr>
          <w:rFonts w:ascii="Times New Roman" w:hAnsi="Times New Roman" w:cs="Times New Roman"/>
          <w:i w:val="0"/>
          <w:color w:val="auto"/>
          <w:sz w:val="16"/>
          <w:szCs w:val="16"/>
        </w:rPr>
        <w:t>.</w:t>
      </w:r>
    </w:p>
    <w:p w14:paraId="7EB387DC" w14:textId="77777777" w:rsidR="004B6DE2" w:rsidRPr="003D5A97" w:rsidRDefault="004B6DE2" w:rsidP="004B6DE2">
      <w:pPr>
        <w:pStyle w:val="Nvel3-R"/>
        <w:numPr>
          <w:ilvl w:val="2"/>
          <w:numId w:val="19"/>
        </w:numPr>
        <w:ind w:left="284"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A prorrogação de que trata este item é condicionada ao ateste, pela autoridade competente, de que as condições e os preços permanecem vantajosos para a Administração, permitida a negociação com o contratado.</w:t>
      </w:r>
    </w:p>
    <w:p w14:paraId="486FEC45"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O contratado não tem direito subjetivo à prorrogação contratual.</w:t>
      </w:r>
    </w:p>
    <w:p w14:paraId="08C7FBE5"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A prorrogação de contrato deverá ser promovida mediante celebração de termo aditivo.</w:t>
      </w:r>
    </w:p>
    <w:p w14:paraId="7B173816"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O contrato não poderá ser prorrogado quando o contratado tiver sido penalizado nas sanções de declaração de inidoneidade ou impedimento de licitar e contratar com poder público, observadas as abrangências de aplicação.</w:t>
      </w:r>
    </w:p>
    <w:p w14:paraId="44CF912A"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CLÁUSULA TERCEIRA – MODELOS DE EXECUÇÃO E GESTÃO CONTRATUAIS</w:t>
      </w:r>
    </w:p>
    <w:p w14:paraId="6A00C4C2"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O regime de execução contratual, os modelos de gestão e de execução, assim como os prazos e condições de conclusão, entrega, observação e recebimento do objeto constam no Termo de Referência, anexo a este Contrato.</w:t>
      </w:r>
    </w:p>
    <w:p w14:paraId="3A8931C6"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lastRenderedPageBreak/>
        <w:t>CLÁUSULA QUARTA – SUBCONTRATAÇÃO</w:t>
      </w:r>
    </w:p>
    <w:p w14:paraId="3C4756F7"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Não será admitida a subcontratação do objeto contratual.</w:t>
      </w:r>
    </w:p>
    <w:p w14:paraId="17E01A00"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CLÁUSULA QUINTA – PREÇO</w:t>
      </w:r>
    </w:p>
    <w:p w14:paraId="0B52246E"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O valor total da contratação é de R$.......... (.....)</w:t>
      </w:r>
    </w:p>
    <w:p w14:paraId="694C4CCD"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F2B4132"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 xml:space="preserve">CLÁUSULA SEXTA - PAGAMENTO </w:t>
      </w:r>
    </w:p>
    <w:p w14:paraId="2970E425"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O prazo para pagamento </w:t>
      </w:r>
      <w:r w:rsidRPr="003D5A97">
        <w:rPr>
          <w:rFonts w:ascii="Times New Roman" w:hAnsi="Times New Roman" w:cs="Times New Roman"/>
          <w:color w:val="auto"/>
          <w:sz w:val="16"/>
          <w:szCs w:val="16"/>
          <w:lang w:eastAsia="en-US"/>
        </w:rPr>
        <w:t>ao contratado</w:t>
      </w:r>
      <w:r w:rsidRPr="003D5A97">
        <w:rPr>
          <w:rFonts w:ascii="Times New Roman" w:hAnsi="Times New Roman" w:cs="Times New Roman"/>
          <w:sz w:val="16"/>
          <w:szCs w:val="16"/>
        </w:rPr>
        <w:t xml:space="preserve"> e demais condições a ele referentes encontram-se definidos no Termo de Referência, anexo a este Contrato.</w:t>
      </w:r>
    </w:p>
    <w:p w14:paraId="6AED3622"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 xml:space="preserve">CLÁUSULA SÉTIMA - REAJUSTE </w:t>
      </w:r>
    </w:p>
    <w:p w14:paraId="29429643"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Os preços inicialmente contratados são fixos e irreajustáveis no prazo de um ano contado da data do orçamento estimado, em </w:t>
      </w:r>
      <w:r w:rsidRPr="003D5A97">
        <w:rPr>
          <w:rFonts w:ascii="Times New Roman" w:hAnsi="Times New Roman" w:cs="Times New Roman"/>
          <w:i/>
          <w:iCs/>
          <w:color w:val="auto"/>
          <w:sz w:val="16"/>
          <w:szCs w:val="16"/>
        </w:rPr>
        <w:t>__/__/__ (DD/MM/AAAA)</w:t>
      </w:r>
      <w:r w:rsidRPr="003D5A97">
        <w:rPr>
          <w:rFonts w:ascii="Times New Roman" w:hAnsi="Times New Roman" w:cs="Times New Roman"/>
          <w:color w:val="auto"/>
          <w:sz w:val="16"/>
          <w:szCs w:val="16"/>
        </w:rPr>
        <w:t>.</w:t>
      </w:r>
    </w:p>
    <w:p w14:paraId="7A8B4EFE"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Após o interregno de um ano, e independentemente de pedido do contratado, os preços iniciais serão reajustados, mediante a aplicação, pelo contratante, do índice </w:t>
      </w:r>
      <w:r w:rsidRPr="003D5A97">
        <w:rPr>
          <w:rFonts w:ascii="Times New Roman" w:hAnsi="Times New Roman" w:cs="Times New Roman"/>
          <w:color w:val="auto"/>
          <w:sz w:val="16"/>
          <w:szCs w:val="16"/>
        </w:rPr>
        <w:t xml:space="preserve">___________ </w:t>
      </w:r>
      <w:r w:rsidRPr="003D5A97">
        <w:rPr>
          <w:rFonts w:ascii="Times New Roman" w:hAnsi="Times New Roman" w:cs="Times New Roman"/>
          <w:i/>
          <w:iCs/>
          <w:color w:val="auto"/>
          <w:sz w:val="16"/>
          <w:szCs w:val="16"/>
        </w:rPr>
        <w:t>(indicar o índice a ser adotado</w:t>
      </w:r>
      <w:r w:rsidRPr="003D5A97">
        <w:rPr>
          <w:rFonts w:ascii="Times New Roman" w:hAnsi="Times New Roman" w:cs="Times New Roman"/>
          <w:i/>
          <w:iCs/>
          <w:sz w:val="16"/>
          <w:szCs w:val="16"/>
        </w:rPr>
        <w:t>),</w:t>
      </w:r>
      <w:r w:rsidRPr="003D5A97">
        <w:rPr>
          <w:rFonts w:ascii="Times New Roman" w:hAnsi="Times New Roman" w:cs="Times New Roman"/>
          <w:sz w:val="16"/>
          <w:szCs w:val="16"/>
        </w:rPr>
        <w:t xml:space="preserve"> exclusivamente para as obrigações iniciadas e concluídas após a ocorrência da anualidade.</w:t>
      </w:r>
    </w:p>
    <w:p w14:paraId="4D62717D"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Nos reajustes subsequentes ao primeiro, o interregno mínimo de um ano será contado a partir dos efeitos financeiros do último reajuste.</w:t>
      </w:r>
    </w:p>
    <w:p w14:paraId="54A8B521"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6739A254"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Nas aferições finais, o(s) índice(s) utilizado(s) para reajuste será(</w:t>
      </w:r>
      <w:proofErr w:type="spellStart"/>
      <w:r w:rsidRPr="003D5A97">
        <w:rPr>
          <w:rFonts w:ascii="Times New Roman" w:hAnsi="Times New Roman" w:cs="Times New Roman"/>
          <w:sz w:val="16"/>
          <w:szCs w:val="16"/>
        </w:rPr>
        <w:t>ão</w:t>
      </w:r>
      <w:proofErr w:type="spellEnd"/>
      <w:r w:rsidRPr="003D5A97">
        <w:rPr>
          <w:rFonts w:ascii="Times New Roman" w:hAnsi="Times New Roman" w:cs="Times New Roman"/>
          <w:sz w:val="16"/>
          <w:szCs w:val="16"/>
        </w:rPr>
        <w:t>), obrigatoriamente, o(s) definitivo(s).</w:t>
      </w:r>
    </w:p>
    <w:p w14:paraId="29156D93"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Caso o(s) índice(s) estabelecido(s) para reajustamento venha(m) a ser extinto(s) ou de qualquer forma não possa(m) mais ser utilizado(s), será(</w:t>
      </w:r>
      <w:proofErr w:type="spellStart"/>
      <w:r w:rsidRPr="003D5A97">
        <w:rPr>
          <w:rFonts w:ascii="Times New Roman" w:hAnsi="Times New Roman" w:cs="Times New Roman"/>
          <w:sz w:val="16"/>
          <w:szCs w:val="16"/>
        </w:rPr>
        <w:t>ão</w:t>
      </w:r>
      <w:proofErr w:type="spellEnd"/>
      <w:r w:rsidRPr="003D5A97">
        <w:rPr>
          <w:rFonts w:ascii="Times New Roman" w:hAnsi="Times New Roman" w:cs="Times New Roman"/>
          <w:sz w:val="16"/>
          <w:szCs w:val="16"/>
        </w:rPr>
        <w:t>) adotado(s), em substituição, o(s) que vier(em) a ser determinado(s) pela legislação então em vigor.</w:t>
      </w:r>
    </w:p>
    <w:p w14:paraId="361959F3"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Na ausência de previsão legal quanto ao índice substituto, as partes elegerão novo índice oficial, para reajustamento do preço do valor remanescente, por meio de termo aditivo. </w:t>
      </w:r>
    </w:p>
    <w:p w14:paraId="059C85F0"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O reajuste será realizado por apostilamento.</w:t>
      </w:r>
    </w:p>
    <w:p w14:paraId="60CB06AD"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CLÁUSULA OITAVA - OBRIGAÇÕES DO CONTRATANTE</w:t>
      </w:r>
    </w:p>
    <w:p w14:paraId="67CC076B" w14:textId="77777777" w:rsidR="004B6DE2" w:rsidRPr="003D5A97" w:rsidRDefault="004B6DE2" w:rsidP="004B6DE2">
      <w:pPr>
        <w:pStyle w:val="Nivel2"/>
        <w:numPr>
          <w:ilvl w:val="1"/>
          <w:numId w:val="19"/>
        </w:numPr>
        <w:ind w:left="0" w:firstLine="0"/>
        <w:rPr>
          <w:rFonts w:ascii="Times New Roman" w:hAnsi="Times New Roman" w:cs="Times New Roman"/>
          <w:b/>
          <w:bCs/>
          <w:sz w:val="16"/>
          <w:szCs w:val="16"/>
        </w:rPr>
      </w:pPr>
      <w:r w:rsidRPr="003D5A97">
        <w:rPr>
          <w:rFonts w:ascii="Times New Roman" w:hAnsi="Times New Roman" w:cs="Times New Roman"/>
          <w:sz w:val="16"/>
          <w:szCs w:val="16"/>
        </w:rPr>
        <w:t>São obrigações do Contratante:</w:t>
      </w:r>
    </w:p>
    <w:p w14:paraId="19457548"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Exigir o cumprimento de todas as obrigações assumidas pelo Contratado, de acordo com o contrato e seus anexos;</w:t>
      </w:r>
    </w:p>
    <w:p w14:paraId="18B103BB"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Receber o objeto no prazo e condições estabelecidas no Termo de Referência;</w:t>
      </w:r>
    </w:p>
    <w:p w14:paraId="59E8D5BA"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Notificar o Contratado, por escrito, sobre vícios, defeitos ou incorreções verificadas no serviço prestado, para que seja por ele substituído, reparado ou corrigido, no total ou em parte, às suas expensas;</w:t>
      </w:r>
    </w:p>
    <w:p w14:paraId="545C34A2"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Acompanhar e fiscalizar a execução do contrato e o cumprimento das obrigações pelo Contratado;</w:t>
      </w:r>
    </w:p>
    <w:p w14:paraId="705C128D"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Efetuar o pagamento ao Contratado do valor correspondente ao fornecimento do objeto, no prazo, forma e condições estabelecidos no presente Contrato e no Termo de Referência.</w:t>
      </w:r>
    </w:p>
    <w:p w14:paraId="1740940D"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Aplicar ao Contratado as sanções previstas na lei e neste Contrato; </w:t>
      </w:r>
    </w:p>
    <w:p w14:paraId="237C6EB2"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Cientificar o gestor do município para adoção das medidas cabíveis quando do descumprimento de obrigações pelo Contratado;</w:t>
      </w:r>
    </w:p>
    <w:p w14:paraId="77AF7070"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79675C" w14:textId="77777777" w:rsidR="004B6DE2" w:rsidRPr="003D5A97" w:rsidRDefault="004B6DE2" w:rsidP="004B6DE2">
      <w:pPr>
        <w:pStyle w:val="Nivel2"/>
        <w:numPr>
          <w:ilvl w:val="1"/>
          <w:numId w:val="19"/>
        </w:numPr>
        <w:ind w:left="0" w:firstLine="0"/>
        <w:rPr>
          <w:rFonts w:ascii="Times New Roman" w:hAnsi="Times New Roman" w:cs="Times New Roman"/>
          <w:b/>
          <w:bCs/>
          <w:sz w:val="16"/>
          <w:szCs w:val="16"/>
        </w:rPr>
      </w:pPr>
      <w:r w:rsidRPr="003D5A97">
        <w:rPr>
          <w:rFonts w:ascii="Times New Roman" w:hAnsi="Times New Roman" w:cs="Times New Roman"/>
          <w:sz w:val="16"/>
          <w:szCs w:val="16"/>
        </w:rPr>
        <w:t>A Administração terá o prazo de</w:t>
      </w:r>
      <w:r w:rsidRPr="003D5A97">
        <w:rPr>
          <w:rFonts w:ascii="Times New Roman" w:hAnsi="Times New Roman" w:cs="Times New Roman"/>
          <w:i/>
          <w:iCs/>
          <w:color w:val="FF0000"/>
          <w:sz w:val="16"/>
          <w:szCs w:val="16"/>
        </w:rPr>
        <w:t xml:space="preserve"> </w:t>
      </w:r>
      <w:r w:rsidRPr="003D5A97">
        <w:rPr>
          <w:rFonts w:ascii="Times New Roman" w:hAnsi="Times New Roman" w:cs="Times New Roman"/>
          <w:i/>
          <w:iCs/>
          <w:color w:val="auto"/>
          <w:sz w:val="16"/>
          <w:szCs w:val="16"/>
        </w:rPr>
        <w:t>XXXXXXX</w:t>
      </w:r>
      <w:r w:rsidRPr="003D5A97">
        <w:rPr>
          <w:rFonts w:ascii="Times New Roman" w:hAnsi="Times New Roman" w:cs="Times New Roman"/>
          <w:sz w:val="16"/>
          <w:szCs w:val="16"/>
        </w:rPr>
        <w:t xml:space="preserve">, a contar da data do protocolo do requerimento para decidir, admitida a prorrogação motivada, por igual período. </w:t>
      </w:r>
    </w:p>
    <w:p w14:paraId="6C7EF2D6" w14:textId="77777777" w:rsidR="004B6DE2" w:rsidRPr="003D5A97" w:rsidRDefault="004B6DE2" w:rsidP="004B6DE2">
      <w:pPr>
        <w:pStyle w:val="Nivel2"/>
        <w:numPr>
          <w:ilvl w:val="1"/>
          <w:numId w:val="19"/>
        </w:numPr>
        <w:ind w:left="0" w:firstLine="0"/>
        <w:rPr>
          <w:rFonts w:ascii="Times New Roman" w:hAnsi="Times New Roman" w:cs="Times New Roman"/>
          <w:color w:val="FF0000"/>
          <w:sz w:val="16"/>
          <w:szCs w:val="16"/>
        </w:rPr>
      </w:pPr>
      <w:r w:rsidRPr="003D5A97">
        <w:rPr>
          <w:rFonts w:ascii="Times New Roman" w:hAnsi="Times New Roman" w:cs="Times New Roman"/>
          <w:sz w:val="16"/>
          <w:szCs w:val="16"/>
        </w:rPr>
        <w:t xml:space="preserve">Responder eventuais pedidos de reestabelecimento do equilíbrio econômico-financeiro feitos pelo contratado no prazo máximo de </w:t>
      </w:r>
      <w:r w:rsidRPr="003D5A97">
        <w:rPr>
          <w:rFonts w:ascii="Times New Roman" w:hAnsi="Times New Roman" w:cs="Times New Roman"/>
          <w:color w:val="auto"/>
          <w:sz w:val="16"/>
          <w:szCs w:val="16"/>
        </w:rPr>
        <w:t>XXXXXX.</w:t>
      </w:r>
    </w:p>
    <w:p w14:paraId="5D36E158"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Notificar os emitentes das garantias quanto ao início de processo administrativo para apuração de descumprimento de cláusulas contratuais.</w:t>
      </w:r>
    </w:p>
    <w:p w14:paraId="1D6FD280"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5EB30B2"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 xml:space="preserve">CLÁUSULA NONA - OBRIGAÇÕES DO CONTRATADO </w:t>
      </w:r>
    </w:p>
    <w:p w14:paraId="0AB7FF59"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O Contratado deve cumprir todas as obrigações constantes deste Contrato e em seus anexos, assumindo como exclusivamente seus os riscos e as despesas decorrentes da boa e perfeita execução do serviço, observando, ainda, as obrigações a seguir dispostas:</w:t>
      </w:r>
    </w:p>
    <w:p w14:paraId="4FCBB546" w14:textId="77777777" w:rsidR="004B6DE2" w:rsidRPr="003D5A97" w:rsidRDefault="004B6DE2" w:rsidP="004B6DE2">
      <w:pPr>
        <w:pStyle w:val="Nivel2"/>
        <w:numPr>
          <w:ilvl w:val="1"/>
          <w:numId w:val="19"/>
        </w:numPr>
        <w:ind w:left="0" w:firstLine="0"/>
        <w:rPr>
          <w:rFonts w:ascii="Times New Roman" w:hAnsi="Times New Roman" w:cs="Times New Roman"/>
          <w:color w:val="000000" w:themeColor="text1"/>
          <w:sz w:val="16"/>
          <w:szCs w:val="16"/>
        </w:rPr>
      </w:pPr>
      <w:r w:rsidRPr="003D5A97">
        <w:rPr>
          <w:rFonts w:ascii="Times New Roman" w:hAnsi="Times New Roman" w:cs="Times New Roman"/>
          <w:sz w:val="16"/>
          <w:szCs w:val="16"/>
        </w:rPr>
        <w:t>Responsabilizar-se pelos vícios e danos decorrentes da prestação do serviço, de acordo com o Código de Defesa do Consumidor (Lei nº 8.078, de 1990);</w:t>
      </w:r>
    </w:p>
    <w:p w14:paraId="54F62442"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Comunicar ao contratante, no prazo máximo de 24 (vinte e quatro) horas que antecede a data da prestação do serviço, os motivos que impossibilitem o cumprimento do prazo previsto, com a devida comprovação;</w:t>
      </w:r>
    </w:p>
    <w:p w14:paraId="01D9CC0D" w14:textId="77777777" w:rsidR="004B6DE2" w:rsidRPr="003D5A97" w:rsidRDefault="004B6DE2" w:rsidP="004B6DE2">
      <w:pPr>
        <w:pStyle w:val="Nivel2"/>
        <w:numPr>
          <w:ilvl w:val="1"/>
          <w:numId w:val="19"/>
        </w:numPr>
        <w:ind w:left="0" w:firstLine="0"/>
        <w:rPr>
          <w:rFonts w:ascii="Times New Roman" w:hAnsi="Times New Roman" w:cs="Times New Roman"/>
          <w:color w:val="000000" w:themeColor="text1"/>
          <w:sz w:val="16"/>
          <w:szCs w:val="16"/>
        </w:rPr>
      </w:pPr>
      <w:r w:rsidRPr="003D5A97">
        <w:rPr>
          <w:rFonts w:ascii="Times New Roman" w:hAnsi="Times New Roman" w:cs="Times New Roman"/>
          <w:color w:val="000000" w:themeColor="text1"/>
          <w:sz w:val="16"/>
          <w:szCs w:val="16"/>
        </w:rPr>
        <w:t xml:space="preserve">Atender </w:t>
      </w:r>
      <w:r w:rsidRPr="003D5A97">
        <w:rPr>
          <w:rFonts w:ascii="Times New Roman" w:hAnsi="Times New Roman" w:cs="Times New Roman"/>
          <w:sz w:val="16"/>
          <w:szCs w:val="16"/>
        </w:rPr>
        <w:t>às</w:t>
      </w:r>
      <w:r w:rsidRPr="003D5A97">
        <w:rPr>
          <w:rFonts w:ascii="Times New Roman" w:hAnsi="Times New Roman" w:cs="Times New Roman"/>
          <w:color w:val="000000" w:themeColor="text1"/>
          <w:sz w:val="16"/>
          <w:szCs w:val="16"/>
        </w:rPr>
        <w:t xml:space="preserve"> determinações regulares emitidas pelo fiscal ou gestor do contrato ou autoridade superior (</w:t>
      </w:r>
      <w:r w:rsidRPr="003D5A97">
        <w:rPr>
          <w:rFonts w:ascii="Times New Roman" w:hAnsi="Times New Roman" w:cs="Times New Roman"/>
          <w:sz w:val="16"/>
          <w:szCs w:val="16"/>
        </w:rPr>
        <w:t>art. 137, II, da Lei n.º 14.133, de 2021</w:t>
      </w:r>
      <w:r w:rsidRPr="003D5A97">
        <w:rPr>
          <w:rFonts w:ascii="Times New Roman" w:hAnsi="Times New Roman" w:cs="Times New Roman"/>
          <w:color w:val="000000" w:themeColor="text1"/>
          <w:sz w:val="16"/>
          <w:szCs w:val="16"/>
        </w:rPr>
        <w:t xml:space="preserve">) e </w:t>
      </w:r>
      <w:r w:rsidRPr="003D5A97">
        <w:rPr>
          <w:rFonts w:ascii="Times New Roman" w:hAnsi="Times New Roman" w:cs="Times New Roman"/>
          <w:sz w:val="16"/>
          <w:szCs w:val="16"/>
        </w:rPr>
        <w:t>prestar todo esclarecimento ou informação por eles solicitados</w:t>
      </w:r>
      <w:r w:rsidRPr="003D5A97">
        <w:rPr>
          <w:rFonts w:ascii="Times New Roman" w:hAnsi="Times New Roman" w:cs="Times New Roman"/>
          <w:color w:val="000000" w:themeColor="text1"/>
          <w:sz w:val="16"/>
          <w:szCs w:val="16"/>
        </w:rPr>
        <w:t>;</w:t>
      </w:r>
    </w:p>
    <w:p w14:paraId="1B75BA8F"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E82BD65"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8A89412"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6456237"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ED58C22"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Comunicar ao Fiscal do contrato, no prazo de 24 (vinte e quatro) horas, qualquer ocorrência anormal ou acidente que se verifique no local da execução do objeto contratual.</w:t>
      </w:r>
    </w:p>
    <w:p w14:paraId="516DB803"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Paralisar, por determinação do contratante, qualquer atividade que não esteja sendo executada de acordo com a boa técnica ou que ponha em risco a segurança de pessoas ou bens de terceiros.</w:t>
      </w:r>
    </w:p>
    <w:p w14:paraId="793925C0"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Manter durante toda a vigência do contrato, em compatibilidade com as obrigações assumidas, todas as condições exigidas para habilitação na licitação, sob pena de rescisão contratual; </w:t>
      </w:r>
    </w:p>
    <w:p w14:paraId="206A2EB6" w14:textId="77777777" w:rsidR="004B6DE2" w:rsidRPr="003D5A97" w:rsidRDefault="004B6DE2" w:rsidP="004B6DE2">
      <w:pPr>
        <w:pStyle w:val="Nivel2"/>
        <w:numPr>
          <w:ilvl w:val="1"/>
          <w:numId w:val="19"/>
        </w:numPr>
        <w:ind w:left="0" w:firstLine="0"/>
        <w:rPr>
          <w:rFonts w:ascii="Times New Roman" w:hAnsi="Times New Roman" w:cs="Times New Roman"/>
          <w:b/>
          <w:bCs/>
          <w:sz w:val="16"/>
          <w:szCs w:val="16"/>
        </w:rPr>
      </w:pPr>
      <w:r w:rsidRPr="003D5A97">
        <w:rPr>
          <w:rFonts w:ascii="Times New Roman" w:hAnsi="Times New Roman" w:cs="Times New Roman"/>
          <w:sz w:val="16"/>
          <w:szCs w:val="16"/>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248ECE9E"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Comprovar a reserva de cargos a que se refere a cláusula acima, no prazo fixado pelo fiscal do contrato, com a indicação dos empregados que preencheram as referidas vagas (art. 116, parágrafo único, da Lei n.º 14.133, de 2021);</w:t>
      </w:r>
    </w:p>
    <w:p w14:paraId="1599365A"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  Guardar sigilo sobre todas as informações obtidas em decorrência do cumprimento do contrato; </w:t>
      </w:r>
    </w:p>
    <w:p w14:paraId="31C6E1F4"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5D71D84"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Cumprir, além dos postulados legais vigentes de âmbito federal, estadual ou municipal, as normas de segurança do contratante;</w:t>
      </w:r>
    </w:p>
    <w:p w14:paraId="18941C8F"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bookmarkStart w:id="35" w:name="_Ref118293001"/>
      <w:r w:rsidRPr="003D5A97">
        <w:rPr>
          <w:rFonts w:ascii="Times New Roman" w:hAnsi="Times New Roman" w:cs="Times New Roman"/>
          <w:i w:val="0"/>
          <w:color w:val="auto"/>
          <w:sz w:val="16"/>
          <w:szCs w:val="16"/>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5"/>
    </w:p>
    <w:p w14:paraId="051857FE"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Orientar e treinar seus empregados sobre os deveres previstos na Lei nº 13.709, de 14 de agosto de 2018, adotando medidas eficazes para proteção de dados pessoais a que tenha acesso por força da execução deste contrato;</w:t>
      </w:r>
    </w:p>
    <w:p w14:paraId="11F46E0A"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Conduzir os trabalhos com estrita observância às normas da legislação pertinente, cumprindo as determinações dos Poderes Públicos, mantendo sempre limpo o local d</w:t>
      </w:r>
      <w:r w:rsidRPr="003D5A97">
        <w:rPr>
          <w:rFonts w:ascii="Times New Roman" w:hAnsi="Times New Roman" w:cs="Times New Roman"/>
          <w:i w:val="0"/>
          <w:color w:val="auto"/>
          <w:sz w:val="16"/>
          <w:szCs w:val="16"/>
          <w:lang w:eastAsia="en-US"/>
        </w:rPr>
        <w:t>e execução do objeto</w:t>
      </w:r>
      <w:r w:rsidRPr="003D5A97">
        <w:rPr>
          <w:rFonts w:ascii="Times New Roman" w:hAnsi="Times New Roman" w:cs="Times New Roman"/>
          <w:i w:val="0"/>
          <w:color w:val="auto"/>
          <w:sz w:val="16"/>
          <w:szCs w:val="16"/>
        </w:rPr>
        <w:t xml:space="preserve"> e nas melhores condições de segurança, higiene e disciplina.</w:t>
      </w:r>
    </w:p>
    <w:p w14:paraId="692E230A"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Submeter previamente, por escrito, ao contratante, para análise e aprovação, quaisquer mudanças nos métodos executivos que fujam às especificações do memorial descritivo ou instrumento congênere.</w:t>
      </w:r>
    </w:p>
    <w:p w14:paraId="2A031352"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bookmarkStart w:id="36" w:name="_Ref118293030"/>
      <w:r w:rsidRPr="003D5A97">
        <w:rPr>
          <w:rFonts w:ascii="Times New Roman" w:hAnsi="Times New Roman" w:cs="Times New Roman"/>
          <w:i w:val="0"/>
          <w:color w:val="auto"/>
          <w:sz w:val="16"/>
          <w:szCs w:val="16"/>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bookmarkEnd w:id="36"/>
    </w:p>
    <w:p w14:paraId="5308FEB7"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 xml:space="preserve">CLÁUSULA DÉCIMA– GARANTIA DE EXECUÇÃO </w:t>
      </w:r>
    </w:p>
    <w:p w14:paraId="1B2088BA"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Não haverá exigência de garantia contratual da execução.</w:t>
      </w:r>
    </w:p>
    <w:p w14:paraId="4A29FDAB"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CLÁUSULA DÉCIMA PRIMEIRA – INFRAÇÕES E SANÇÕES ADMINISTRATIVAS</w:t>
      </w:r>
    </w:p>
    <w:p w14:paraId="47F56881"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Comete infração administrativa, nos termos da Lei nº 14.133, de 2021, o contratado que:</w:t>
      </w:r>
    </w:p>
    <w:p w14:paraId="2CB6FF78" w14:textId="77777777" w:rsidR="004B6DE2" w:rsidRPr="003D5A97" w:rsidRDefault="004B6DE2" w:rsidP="004B6DE2">
      <w:pPr>
        <w:numPr>
          <w:ilvl w:val="2"/>
          <w:numId w:val="35"/>
        </w:numPr>
        <w:spacing w:before="120" w:after="120" w:line="276" w:lineRule="auto"/>
        <w:ind w:left="284" w:firstLine="0"/>
        <w:jc w:val="both"/>
        <w:rPr>
          <w:rFonts w:eastAsia="Arial"/>
          <w:sz w:val="16"/>
          <w:szCs w:val="16"/>
        </w:rPr>
      </w:pPr>
      <w:r w:rsidRPr="003D5A97">
        <w:rPr>
          <w:rFonts w:eastAsia="Arial"/>
          <w:sz w:val="16"/>
          <w:szCs w:val="16"/>
        </w:rPr>
        <w:t>der causa à inexecução parcial do contrato;</w:t>
      </w:r>
    </w:p>
    <w:p w14:paraId="037379EF" w14:textId="77777777" w:rsidR="004B6DE2" w:rsidRPr="003D5A97" w:rsidRDefault="004B6DE2" w:rsidP="004B6DE2">
      <w:pPr>
        <w:numPr>
          <w:ilvl w:val="2"/>
          <w:numId w:val="35"/>
        </w:numPr>
        <w:spacing w:before="120" w:after="120" w:line="276" w:lineRule="auto"/>
        <w:ind w:left="284" w:firstLine="0"/>
        <w:jc w:val="both"/>
        <w:rPr>
          <w:rFonts w:eastAsia="Arial"/>
          <w:sz w:val="16"/>
          <w:szCs w:val="16"/>
        </w:rPr>
      </w:pPr>
      <w:r w:rsidRPr="003D5A97">
        <w:rPr>
          <w:rFonts w:eastAsia="Arial"/>
          <w:sz w:val="16"/>
          <w:szCs w:val="16"/>
        </w:rPr>
        <w:t>der causa à inexecução parcial do contrato que cause grave dano à Administração ou ao funcionamento dos serviços públicos ou ao interesse coletivo;</w:t>
      </w:r>
    </w:p>
    <w:p w14:paraId="0019896A" w14:textId="77777777" w:rsidR="004B6DE2" w:rsidRPr="003D5A97" w:rsidRDefault="004B6DE2" w:rsidP="004B6DE2">
      <w:pPr>
        <w:numPr>
          <w:ilvl w:val="2"/>
          <w:numId w:val="35"/>
        </w:numPr>
        <w:spacing w:before="120" w:after="120" w:line="276" w:lineRule="auto"/>
        <w:ind w:left="284" w:firstLine="0"/>
        <w:jc w:val="both"/>
        <w:rPr>
          <w:rFonts w:eastAsia="Arial"/>
          <w:sz w:val="16"/>
          <w:szCs w:val="16"/>
        </w:rPr>
      </w:pPr>
      <w:r w:rsidRPr="003D5A97">
        <w:rPr>
          <w:rFonts w:eastAsia="Arial"/>
          <w:sz w:val="16"/>
          <w:szCs w:val="16"/>
        </w:rPr>
        <w:t>der causa à inexecução total do contrato;</w:t>
      </w:r>
    </w:p>
    <w:p w14:paraId="6EB954D6" w14:textId="77777777" w:rsidR="004B6DE2" w:rsidRPr="003D5A97" w:rsidRDefault="004B6DE2" w:rsidP="004B6DE2">
      <w:pPr>
        <w:numPr>
          <w:ilvl w:val="2"/>
          <w:numId w:val="35"/>
        </w:numPr>
        <w:spacing w:before="120" w:after="120" w:line="276" w:lineRule="auto"/>
        <w:ind w:left="284" w:firstLine="0"/>
        <w:jc w:val="both"/>
        <w:rPr>
          <w:rFonts w:eastAsia="Arial"/>
          <w:sz w:val="16"/>
          <w:szCs w:val="16"/>
        </w:rPr>
      </w:pPr>
      <w:r w:rsidRPr="003D5A97">
        <w:rPr>
          <w:rFonts w:eastAsia="Arial"/>
          <w:sz w:val="16"/>
          <w:szCs w:val="16"/>
        </w:rPr>
        <w:t>ensejar o retardamento da execução ou da prestação do serviço contratado sem motivo justificado;</w:t>
      </w:r>
    </w:p>
    <w:p w14:paraId="56F891D3" w14:textId="77777777" w:rsidR="004B6DE2" w:rsidRPr="003D5A97" w:rsidRDefault="004B6DE2" w:rsidP="004B6DE2">
      <w:pPr>
        <w:numPr>
          <w:ilvl w:val="2"/>
          <w:numId w:val="35"/>
        </w:numPr>
        <w:spacing w:before="120" w:after="120" w:line="276" w:lineRule="auto"/>
        <w:ind w:left="284" w:firstLine="0"/>
        <w:jc w:val="both"/>
        <w:rPr>
          <w:rFonts w:eastAsia="Arial"/>
          <w:sz w:val="16"/>
          <w:szCs w:val="16"/>
        </w:rPr>
      </w:pPr>
      <w:r w:rsidRPr="003D5A97">
        <w:rPr>
          <w:rFonts w:eastAsia="Arial"/>
          <w:sz w:val="16"/>
          <w:szCs w:val="16"/>
        </w:rPr>
        <w:t>apresentar documentação falsa ou prestar declaração falsa durante a execução do contrato;</w:t>
      </w:r>
    </w:p>
    <w:p w14:paraId="18FF2B7D" w14:textId="77777777" w:rsidR="004B6DE2" w:rsidRPr="003D5A97" w:rsidRDefault="004B6DE2" w:rsidP="004B6DE2">
      <w:pPr>
        <w:numPr>
          <w:ilvl w:val="2"/>
          <w:numId w:val="35"/>
        </w:numPr>
        <w:spacing w:before="120" w:after="120" w:line="276" w:lineRule="auto"/>
        <w:ind w:left="284" w:firstLine="0"/>
        <w:jc w:val="both"/>
        <w:rPr>
          <w:rFonts w:eastAsia="Arial"/>
          <w:sz w:val="16"/>
          <w:szCs w:val="16"/>
        </w:rPr>
      </w:pPr>
      <w:r w:rsidRPr="003D5A97">
        <w:rPr>
          <w:rFonts w:eastAsia="Arial"/>
          <w:sz w:val="16"/>
          <w:szCs w:val="16"/>
        </w:rPr>
        <w:t>praticar ato fraudulento na execução do contrato;</w:t>
      </w:r>
    </w:p>
    <w:p w14:paraId="10341A1A" w14:textId="77777777" w:rsidR="004B6DE2" w:rsidRPr="003D5A97" w:rsidRDefault="004B6DE2" w:rsidP="004B6DE2">
      <w:pPr>
        <w:numPr>
          <w:ilvl w:val="2"/>
          <w:numId w:val="35"/>
        </w:numPr>
        <w:spacing w:before="120" w:after="120" w:line="276" w:lineRule="auto"/>
        <w:ind w:left="284" w:firstLine="0"/>
        <w:jc w:val="both"/>
        <w:rPr>
          <w:rFonts w:eastAsia="Arial"/>
          <w:sz w:val="16"/>
          <w:szCs w:val="16"/>
        </w:rPr>
      </w:pPr>
      <w:r w:rsidRPr="003D5A97">
        <w:rPr>
          <w:rFonts w:eastAsia="Arial"/>
          <w:sz w:val="16"/>
          <w:szCs w:val="16"/>
        </w:rPr>
        <w:t>comportar-se de modo inidôneo ou cometer fraude de qualquer natureza;</w:t>
      </w:r>
    </w:p>
    <w:p w14:paraId="39DA1A0F" w14:textId="77777777" w:rsidR="004B6DE2" w:rsidRPr="003D5A97" w:rsidRDefault="004B6DE2" w:rsidP="004B6DE2">
      <w:pPr>
        <w:numPr>
          <w:ilvl w:val="2"/>
          <w:numId w:val="35"/>
        </w:numPr>
        <w:spacing w:before="120" w:after="120" w:line="276" w:lineRule="auto"/>
        <w:ind w:left="284" w:firstLine="0"/>
        <w:jc w:val="both"/>
        <w:rPr>
          <w:rFonts w:eastAsia="Arial"/>
          <w:sz w:val="16"/>
          <w:szCs w:val="16"/>
        </w:rPr>
      </w:pPr>
      <w:r w:rsidRPr="003D5A97">
        <w:rPr>
          <w:rFonts w:eastAsia="Arial"/>
          <w:sz w:val="16"/>
          <w:szCs w:val="16"/>
        </w:rPr>
        <w:t>praticar ato lesivo previsto no art. 5º da Lei nº 12.846, de 1º de agosto de 2013.</w:t>
      </w:r>
    </w:p>
    <w:p w14:paraId="7F267747"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Serão aplicadas ao contratado que incorrer nas infrações acima descritas as seguintes sanções:</w:t>
      </w:r>
    </w:p>
    <w:p w14:paraId="01BAEA17" w14:textId="77777777" w:rsidR="004B6DE2" w:rsidRPr="003D5A97" w:rsidRDefault="004B6DE2" w:rsidP="004B6DE2">
      <w:pPr>
        <w:pStyle w:val="PargrafodaLista"/>
        <w:numPr>
          <w:ilvl w:val="0"/>
          <w:numId w:val="36"/>
        </w:numPr>
        <w:spacing w:before="120" w:after="120" w:line="276" w:lineRule="auto"/>
        <w:ind w:left="284" w:firstLine="0"/>
        <w:contextualSpacing/>
        <w:jc w:val="both"/>
        <w:rPr>
          <w:rFonts w:ascii="Times New Roman" w:eastAsia="Arial" w:hAnsi="Times New Roman"/>
          <w:sz w:val="16"/>
          <w:szCs w:val="16"/>
        </w:rPr>
      </w:pPr>
      <w:r w:rsidRPr="003D5A97">
        <w:rPr>
          <w:rFonts w:ascii="Times New Roman" w:eastAsia="Arial" w:hAnsi="Times New Roman"/>
          <w:b/>
          <w:bCs/>
          <w:sz w:val="16"/>
          <w:szCs w:val="16"/>
        </w:rPr>
        <w:t>Advertência</w:t>
      </w:r>
      <w:r w:rsidRPr="003D5A97">
        <w:rPr>
          <w:rFonts w:ascii="Times New Roman" w:eastAsia="Arial" w:hAnsi="Times New Roman"/>
          <w:sz w:val="16"/>
          <w:szCs w:val="16"/>
        </w:rPr>
        <w:t xml:space="preserve">, quando o contratado der causa à inexecução parcial do contrato, sempre que não se justificar a imposição de penalidade mais grave (art. 156, §2º, da </w:t>
      </w:r>
      <w:bookmarkStart w:id="37" w:name="_Hlk114504069"/>
      <w:r w:rsidRPr="003D5A97">
        <w:rPr>
          <w:rFonts w:ascii="Times New Roman" w:eastAsia="Arial" w:hAnsi="Times New Roman"/>
          <w:sz w:val="16"/>
          <w:szCs w:val="16"/>
        </w:rPr>
        <w:t>Lei nº 14.133, de 2021</w:t>
      </w:r>
      <w:bookmarkEnd w:id="37"/>
      <w:r w:rsidRPr="003D5A97">
        <w:rPr>
          <w:rFonts w:ascii="Times New Roman" w:eastAsia="Arial" w:hAnsi="Times New Roman"/>
          <w:sz w:val="16"/>
          <w:szCs w:val="16"/>
        </w:rPr>
        <w:t>);</w:t>
      </w:r>
    </w:p>
    <w:p w14:paraId="7AB31B3D" w14:textId="77777777" w:rsidR="004B6DE2" w:rsidRPr="003D5A97" w:rsidRDefault="004B6DE2" w:rsidP="004B6DE2">
      <w:pPr>
        <w:pStyle w:val="PargrafodaLista"/>
        <w:numPr>
          <w:ilvl w:val="0"/>
          <w:numId w:val="36"/>
        </w:numPr>
        <w:spacing w:before="120" w:after="120" w:line="276" w:lineRule="auto"/>
        <w:ind w:left="284" w:firstLine="0"/>
        <w:contextualSpacing/>
        <w:jc w:val="both"/>
        <w:rPr>
          <w:rFonts w:ascii="Times New Roman" w:eastAsia="Arial" w:hAnsi="Times New Roman"/>
          <w:sz w:val="16"/>
          <w:szCs w:val="16"/>
        </w:rPr>
      </w:pPr>
      <w:r w:rsidRPr="003D5A97">
        <w:rPr>
          <w:rFonts w:ascii="Times New Roman" w:eastAsia="Arial" w:hAnsi="Times New Roman"/>
          <w:b/>
          <w:bCs/>
          <w:sz w:val="16"/>
          <w:szCs w:val="16"/>
        </w:rPr>
        <w:t>Impedimento de licitar e contratar</w:t>
      </w:r>
      <w:r w:rsidRPr="003D5A97">
        <w:rPr>
          <w:rFonts w:ascii="Times New Roman" w:eastAsia="Arial" w:hAnsi="Times New Roman"/>
          <w:sz w:val="16"/>
          <w:szCs w:val="16"/>
        </w:rPr>
        <w:t>, quando praticadas as condutas descritas nas alíneas “b”, “c” e “d” do subitem acima deste Contrato, sempre que não se justificar a imposição de penalidade mais grave (art. 156, § 4º, da Lei nº 14.133, de 2021);</w:t>
      </w:r>
    </w:p>
    <w:p w14:paraId="4428FDC8" w14:textId="77777777" w:rsidR="004B6DE2" w:rsidRPr="003D5A97" w:rsidRDefault="004B6DE2" w:rsidP="004B6DE2">
      <w:pPr>
        <w:pStyle w:val="PargrafodaLista"/>
        <w:numPr>
          <w:ilvl w:val="0"/>
          <w:numId w:val="36"/>
        </w:numPr>
        <w:spacing w:before="120" w:after="120" w:line="276" w:lineRule="auto"/>
        <w:ind w:left="284" w:firstLine="0"/>
        <w:contextualSpacing/>
        <w:jc w:val="both"/>
        <w:rPr>
          <w:rFonts w:ascii="Times New Roman" w:eastAsia="Arial" w:hAnsi="Times New Roman"/>
          <w:sz w:val="16"/>
          <w:szCs w:val="16"/>
        </w:rPr>
      </w:pPr>
      <w:r w:rsidRPr="003D5A97">
        <w:rPr>
          <w:rFonts w:ascii="Times New Roman" w:eastAsia="Arial" w:hAnsi="Times New Roman"/>
          <w:b/>
          <w:bCs/>
          <w:sz w:val="16"/>
          <w:szCs w:val="16"/>
        </w:rPr>
        <w:t>Declaração de inidoneidade para licitar e contratar</w:t>
      </w:r>
      <w:r w:rsidRPr="003D5A97">
        <w:rPr>
          <w:rFonts w:ascii="Times New Roman" w:eastAsia="Arial" w:hAnsi="Times New Roman"/>
          <w:sz w:val="16"/>
          <w:szCs w:val="16"/>
        </w:rPr>
        <w:t>, quando praticadas as condutas descritas nas alíneas “e”, “f”, “g” e “h” do subitem acima deste Contrato, bem como nas alíneas “b”, “c” e “d”, que justifiquem a imposição de penalidade mais grave (art. 156, §5º, da Lei nº 14.133, de 2021).</w:t>
      </w:r>
    </w:p>
    <w:p w14:paraId="739CAD8E" w14:textId="77777777" w:rsidR="004B6DE2" w:rsidRPr="003D5A97" w:rsidRDefault="004B6DE2" w:rsidP="004B6DE2">
      <w:pPr>
        <w:pStyle w:val="PargrafodaLista"/>
        <w:numPr>
          <w:ilvl w:val="0"/>
          <w:numId w:val="36"/>
        </w:numPr>
        <w:spacing w:before="120" w:after="120" w:line="276" w:lineRule="auto"/>
        <w:ind w:left="284" w:firstLine="0"/>
        <w:contextualSpacing/>
        <w:jc w:val="both"/>
        <w:rPr>
          <w:rFonts w:ascii="Times New Roman" w:eastAsia="Arial" w:hAnsi="Times New Roman"/>
          <w:sz w:val="16"/>
          <w:szCs w:val="16"/>
        </w:rPr>
      </w:pPr>
      <w:r w:rsidRPr="003D5A97">
        <w:rPr>
          <w:rFonts w:ascii="Times New Roman" w:eastAsia="Arial" w:hAnsi="Times New Roman"/>
          <w:b/>
          <w:bCs/>
          <w:sz w:val="16"/>
          <w:szCs w:val="16"/>
        </w:rPr>
        <w:t>Multa:</w:t>
      </w:r>
    </w:p>
    <w:p w14:paraId="5CBB20DD" w14:textId="77777777" w:rsidR="004B6DE2" w:rsidRPr="003D5A97" w:rsidRDefault="004B6DE2" w:rsidP="004B6DE2">
      <w:pPr>
        <w:pStyle w:val="PargrafodaLista"/>
        <w:numPr>
          <w:ilvl w:val="1"/>
          <w:numId w:val="36"/>
        </w:numPr>
        <w:spacing w:before="120" w:after="120" w:line="276" w:lineRule="auto"/>
        <w:ind w:left="567" w:firstLine="0"/>
        <w:contextualSpacing/>
        <w:jc w:val="both"/>
        <w:rPr>
          <w:rFonts w:ascii="Times New Roman" w:eastAsia="Arial" w:hAnsi="Times New Roman"/>
          <w:sz w:val="16"/>
          <w:szCs w:val="16"/>
        </w:rPr>
      </w:pPr>
      <w:r w:rsidRPr="003D5A97">
        <w:rPr>
          <w:rFonts w:ascii="Times New Roman" w:eastAsia="Arial" w:hAnsi="Times New Roman"/>
          <w:sz w:val="16"/>
          <w:szCs w:val="16"/>
        </w:rPr>
        <w:t>Moratória de 10% (dez por cento) por dia de atraso injustificado sobre o valor da parcela inadimplida, até o limite de 30 (trinta) dias;</w:t>
      </w:r>
    </w:p>
    <w:p w14:paraId="11E896EE" w14:textId="77777777" w:rsidR="004B6DE2" w:rsidRPr="003D5A97" w:rsidRDefault="004B6DE2" w:rsidP="004B6DE2">
      <w:pPr>
        <w:pStyle w:val="PargrafodaLista"/>
        <w:numPr>
          <w:ilvl w:val="1"/>
          <w:numId w:val="36"/>
        </w:numPr>
        <w:spacing w:before="120" w:after="120" w:line="276" w:lineRule="auto"/>
        <w:ind w:left="567" w:firstLine="0"/>
        <w:contextualSpacing/>
        <w:jc w:val="both"/>
        <w:rPr>
          <w:rFonts w:ascii="Times New Roman" w:eastAsia="Arial" w:hAnsi="Times New Roman"/>
          <w:sz w:val="16"/>
          <w:szCs w:val="16"/>
        </w:rPr>
      </w:pPr>
      <w:r w:rsidRPr="003D5A97">
        <w:rPr>
          <w:rFonts w:ascii="Times New Roman" w:eastAsia="Arial" w:hAnsi="Times New Roman"/>
          <w:iCs/>
          <w:sz w:val="16"/>
          <w:szCs w:val="16"/>
        </w:rPr>
        <w:t>Moratória de 5% (cinco por cento) por dia de atraso injustificado sobre o valor total do contrato, até o máximo de 10% (dez por cento), pela inobservância do prazo fixado para apresentação, suplementação ou reposição da garantia.</w:t>
      </w:r>
    </w:p>
    <w:p w14:paraId="22F2D75E" w14:textId="77777777" w:rsidR="004B6DE2" w:rsidRPr="003D5A97" w:rsidRDefault="004B6DE2" w:rsidP="004B6DE2">
      <w:pPr>
        <w:pStyle w:val="PargrafodaLista"/>
        <w:numPr>
          <w:ilvl w:val="2"/>
          <w:numId w:val="36"/>
        </w:numPr>
        <w:spacing w:before="120" w:after="120" w:line="276" w:lineRule="auto"/>
        <w:ind w:left="851" w:firstLine="0"/>
        <w:contextualSpacing/>
        <w:jc w:val="both"/>
        <w:rPr>
          <w:rFonts w:ascii="Times New Roman" w:eastAsia="Arial" w:hAnsi="Times New Roman"/>
          <w:sz w:val="16"/>
          <w:szCs w:val="16"/>
        </w:rPr>
      </w:pPr>
      <w:r w:rsidRPr="003D5A97">
        <w:rPr>
          <w:rFonts w:ascii="Times New Roman" w:eastAsia="Arial" w:hAnsi="Times New Roman"/>
          <w:iCs/>
          <w:sz w:val="16"/>
          <w:szCs w:val="16"/>
        </w:rPr>
        <w:t xml:space="preserve">O atraso superior a 5 (cinco) dias autoriza a Administração a promover a extinção do contrato por descumprimento ou cumprimento irregular de suas cláusulas, conforme dispõe o inciso I do art. 137 da Lei n. 14.133, de 2021. </w:t>
      </w:r>
    </w:p>
    <w:p w14:paraId="593CFFBF" w14:textId="77777777" w:rsidR="004B6DE2" w:rsidRPr="003D5A97" w:rsidRDefault="004B6DE2" w:rsidP="004B6DE2">
      <w:pPr>
        <w:pStyle w:val="PargrafodaLista"/>
        <w:numPr>
          <w:ilvl w:val="1"/>
          <w:numId w:val="36"/>
        </w:numPr>
        <w:spacing w:before="120" w:after="120" w:line="276" w:lineRule="auto"/>
        <w:ind w:left="567" w:firstLine="0"/>
        <w:contextualSpacing/>
        <w:jc w:val="both"/>
        <w:rPr>
          <w:rFonts w:ascii="Times New Roman" w:eastAsia="Arial" w:hAnsi="Times New Roman"/>
          <w:sz w:val="16"/>
          <w:szCs w:val="16"/>
        </w:rPr>
      </w:pPr>
      <w:r w:rsidRPr="003D5A97">
        <w:rPr>
          <w:rFonts w:ascii="Times New Roman" w:eastAsia="Arial" w:hAnsi="Times New Roman"/>
          <w:sz w:val="16"/>
          <w:szCs w:val="16"/>
        </w:rPr>
        <w:t>Compensatória, para as infrações descritas nas alíneas “e” a “</w:t>
      </w:r>
      <w:proofErr w:type="spellStart"/>
      <w:r w:rsidRPr="003D5A97">
        <w:rPr>
          <w:rFonts w:ascii="Times New Roman" w:eastAsia="Arial" w:hAnsi="Times New Roman"/>
          <w:sz w:val="16"/>
          <w:szCs w:val="16"/>
        </w:rPr>
        <w:t>h”do</w:t>
      </w:r>
      <w:proofErr w:type="spellEnd"/>
      <w:r w:rsidRPr="003D5A97">
        <w:rPr>
          <w:rFonts w:ascii="Times New Roman" w:eastAsia="Arial" w:hAnsi="Times New Roman"/>
          <w:sz w:val="16"/>
          <w:szCs w:val="16"/>
        </w:rPr>
        <w:t xml:space="preserve"> subitem 12.1, de 1% a 5% do valor do Contrato.</w:t>
      </w:r>
    </w:p>
    <w:p w14:paraId="142C30FC" w14:textId="77777777" w:rsidR="004B6DE2" w:rsidRPr="003D5A97" w:rsidRDefault="004B6DE2" w:rsidP="004B6DE2">
      <w:pPr>
        <w:pStyle w:val="PargrafodaLista"/>
        <w:numPr>
          <w:ilvl w:val="1"/>
          <w:numId w:val="36"/>
        </w:numPr>
        <w:spacing w:before="120" w:after="120" w:line="276" w:lineRule="auto"/>
        <w:ind w:left="567" w:firstLine="0"/>
        <w:contextualSpacing/>
        <w:jc w:val="both"/>
        <w:rPr>
          <w:rFonts w:ascii="Times New Roman" w:eastAsia="Arial" w:hAnsi="Times New Roman"/>
          <w:sz w:val="16"/>
          <w:szCs w:val="16"/>
        </w:rPr>
      </w:pPr>
      <w:r w:rsidRPr="003D5A97">
        <w:rPr>
          <w:rFonts w:ascii="Times New Roman" w:eastAsia="Arial" w:hAnsi="Times New Roman"/>
          <w:sz w:val="16"/>
          <w:szCs w:val="16"/>
        </w:rPr>
        <w:t xml:space="preserve">Compensatória, para a inexecução total do contrato prevista na alínea “c” do subitem 12.1, de 1% a 5% do valor do Contrato. </w:t>
      </w:r>
    </w:p>
    <w:p w14:paraId="7E5FEAEA" w14:textId="77777777" w:rsidR="004B6DE2" w:rsidRPr="003D5A97" w:rsidRDefault="004B6DE2" w:rsidP="004B6DE2">
      <w:pPr>
        <w:pStyle w:val="PargrafodaLista"/>
        <w:numPr>
          <w:ilvl w:val="1"/>
          <w:numId w:val="36"/>
        </w:numPr>
        <w:spacing w:before="120" w:after="120" w:line="276" w:lineRule="auto"/>
        <w:ind w:left="567" w:firstLine="0"/>
        <w:contextualSpacing/>
        <w:jc w:val="both"/>
        <w:rPr>
          <w:rFonts w:ascii="Times New Roman" w:eastAsia="Arial" w:hAnsi="Times New Roman"/>
          <w:sz w:val="16"/>
          <w:szCs w:val="16"/>
        </w:rPr>
      </w:pPr>
      <w:r w:rsidRPr="003D5A97">
        <w:rPr>
          <w:rFonts w:ascii="Times New Roman" w:eastAsia="Arial" w:hAnsi="Times New Roman"/>
          <w:sz w:val="16"/>
          <w:szCs w:val="16"/>
        </w:rPr>
        <w:t>Para infração descrita na alínea “b” do subitem 12.1, a multa será de 1% a 5% do valor do Contrato.</w:t>
      </w:r>
    </w:p>
    <w:p w14:paraId="40C41C20" w14:textId="77777777" w:rsidR="004B6DE2" w:rsidRPr="003D5A97" w:rsidRDefault="004B6DE2" w:rsidP="004B6DE2">
      <w:pPr>
        <w:pStyle w:val="PargrafodaLista"/>
        <w:numPr>
          <w:ilvl w:val="1"/>
          <w:numId w:val="36"/>
        </w:numPr>
        <w:spacing w:before="120" w:after="120" w:line="276" w:lineRule="auto"/>
        <w:ind w:left="567" w:firstLine="0"/>
        <w:contextualSpacing/>
        <w:jc w:val="both"/>
        <w:rPr>
          <w:rFonts w:ascii="Times New Roman" w:eastAsia="Arial" w:hAnsi="Times New Roman"/>
          <w:sz w:val="16"/>
          <w:szCs w:val="16"/>
        </w:rPr>
      </w:pPr>
      <w:r w:rsidRPr="003D5A97">
        <w:rPr>
          <w:rFonts w:ascii="Times New Roman" w:eastAsia="Arial" w:hAnsi="Times New Roman"/>
          <w:sz w:val="16"/>
          <w:szCs w:val="16"/>
        </w:rPr>
        <w:t>Para infrações descritas na alínea “d” do subitem 12.1, a multa será de 1% a 5% do valor do Contrato.</w:t>
      </w:r>
    </w:p>
    <w:p w14:paraId="3E77E10D" w14:textId="77777777" w:rsidR="004B6DE2" w:rsidRPr="003D5A97" w:rsidRDefault="004B6DE2" w:rsidP="004B6DE2">
      <w:pPr>
        <w:pStyle w:val="PargrafodaLista"/>
        <w:numPr>
          <w:ilvl w:val="1"/>
          <w:numId w:val="36"/>
        </w:numPr>
        <w:spacing w:before="120" w:after="120" w:line="276" w:lineRule="auto"/>
        <w:ind w:left="567" w:firstLine="0"/>
        <w:contextualSpacing/>
        <w:jc w:val="both"/>
        <w:rPr>
          <w:rFonts w:ascii="Times New Roman" w:eastAsia="Arial" w:hAnsi="Times New Roman"/>
          <w:sz w:val="16"/>
          <w:szCs w:val="16"/>
        </w:rPr>
      </w:pPr>
      <w:r w:rsidRPr="003D5A97">
        <w:rPr>
          <w:rFonts w:ascii="Times New Roman" w:eastAsia="Arial" w:hAnsi="Times New Roman"/>
          <w:sz w:val="16"/>
          <w:szCs w:val="16"/>
        </w:rPr>
        <w:t>Para a infração descrita na alínea “a” do subitem 12.1, a multa será de 1% a 5% do valor do Contrato, ressalvadas as seguintes infrações:</w:t>
      </w:r>
    </w:p>
    <w:p w14:paraId="18017901"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A aplicação das sanções previstas neste Contrato não exclui, em hipótese alguma, a obrigação de reparação integral do dano causado ao Contratante (art. 156, §9º, da Lei nº 14.133, de 2021)</w:t>
      </w:r>
    </w:p>
    <w:p w14:paraId="0B8BE792"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Todas as sanções previstas neste Contrato poderão ser aplicadas cumulativamente com a multa (art. 156, §7º, da Lei nº 14.133, de 2021).</w:t>
      </w:r>
    </w:p>
    <w:p w14:paraId="113F751A"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Antes da aplicação da multa será facultada a defesa do interessado no prazo de 15 (quinze) dias úteis, contado da data de sua intimação (art. 157, da Lei nº 14.133, de 2021)</w:t>
      </w:r>
    </w:p>
    <w:p w14:paraId="4A7C2E9A"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914A0B7"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 xml:space="preserve">Previamente ao encaminhamento à cobrança judicial, a multa poderá ser recolhida administrativamente no prazo máximo de </w:t>
      </w:r>
      <w:r w:rsidRPr="003D5A97">
        <w:rPr>
          <w:i/>
          <w:iCs/>
          <w:sz w:val="16"/>
          <w:szCs w:val="16"/>
        </w:rPr>
        <w:t>XX (XXXX)</w:t>
      </w:r>
      <w:r w:rsidRPr="003D5A97">
        <w:rPr>
          <w:i/>
          <w:iCs/>
          <w:color w:val="FF0000"/>
          <w:sz w:val="16"/>
          <w:szCs w:val="16"/>
        </w:rPr>
        <w:t xml:space="preserve"> </w:t>
      </w:r>
      <w:r w:rsidRPr="003D5A97">
        <w:rPr>
          <w:sz w:val="16"/>
          <w:szCs w:val="16"/>
        </w:rPr>
        <w:t>dias, a contar da data do recebimento da comunicação enviada pela autoridade competente.</w:t>
      </w:r>
      <w:bookmarkStart w:id="38" w:name="_Hlk78351618"/>
      <w:bookmarkEnd w:id="38"/>
    </w:p>
    <w:p w14:paraId="47664CFE"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A aplicação das sanções realizar-se-á em processo administrativo que assegure o contraditório e a ampla defesa ao Contratado, observando-se o procedimento previsto no </w:t>
      </w:r>
      <w:r w:rsidRPr="003D5A97">
        <w:rPr>
          <w:rFonts w:ascii="Times New Roman" w:hAnsi="Times New Roman" w:cs="Times New Roman"/>
          <w:b/>
          <w:bCs/>
          <w:sz w:val="16"/>
          <w:szCs w:val="16"/>
        </w:rPr>
        <w:t xml:space="preserve">caput </w:t>
      </w:r>
      <w:r w:rsidRPr="003D5A97">
        <w:rPr>
          <w:rFonts w:ascii="Times New Roman" w:hAnsi="Times New Roman" w:cs="Times New Roman"/>
          <w:sz w:val="16"/>
          <w:szCs w:val="16"/>
        </w:rPr>
        <w:t>e parágrafos do art. 158 da Lei nº 14.133, de 2021, para as penalidades de impedimento de licitar e contratar e de declaração de inidoneidade para licitar ou contratar.</w:t>
      </w:r>
    </w:p>
    <w:p w14:paraId="3AA4952C"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Na aplicação das sanções serão considerados (art. 156, §1º, da Lei nº 14.133, de 2021):</w:t>
      </w:r>
    </w:p>
    <w:p w14:paraId="56FB9E36" w14:textId="77777777" w:rsidR="004B6DE2" w:rsidRPr="003D5A97" w:rsidRDefault="004B6DE2" w:rsidP="004B6DE2">
      <w:pPr>
        <w:numPr>
          <w:ilvl w:val="0"/>
          <w:numId w:val="34"/>
        </w:numPr>
        <w:spacing w:before="120" w:after="120" w:line="276" w:lineRule="auto"/>
        <w:ind w:left="284" w:firstLine="0"/>
        <w:contextualSpacing/>
        <w:jc w:val="both"/>
        <w:rPr>
          <w:rFonts w:eastAsia="Arial"/>
          <w:sz w:val="16"/>
          <w:szCs w:val="16"/>
        </w:rPr>
      </w:pPr>
      <w:r w:rsidRPr="003D5A97">
        <w:rPr>
          <w:rFonts w:eastAsia="Arial"/>
          <w:sz w:val="16"/>
          <w:szCs w:val="16"/>
        </w:rPr>
        <w:lastRenderedPageBreak/>
        <w:t>a natureza e a gravidade da infração cometida;</w:t>
      </w:r>
    </w:p>
    <w:p w14:paraId="0DF166AC" w14:textId="77777777" w:rsidR="004B6DE2" w:rsidRPr="003D5A97" w:rsidRDefault="004B6DE2" w:rsidP="004B6DE2">
      <w:pPr>
        <w:numPr>
          <w:ilvl w:val="0"/>
          <w:numId w:val="34"/>
        </w:numPr>
        <w:spacing w:before="120" w:after="120" w:line="276" w:lineRule="auto"/>
        <w:ind w:left="284" w:firstLine="0"/>
        <w:contextualSpacing/>
        <w:jc w:val="both"/>
        <w:rPr>
          <w:rFonts w:eastAsia="Arial"/>
          <w:sz w:val="16"/>
          <w:szCs w:val="16"/>
        </w:rPr>
      </w:pPr>
      <w:r w:rsidRPr="003D5A97">
        <w:rPr>
          <w:rFonts w:eastAsia="Arial"/>
          <w:sz w:val="16"/>
          <w:szCs w:val="16"/>
        </w:rPr>
        <w:t>as peculiaridades do caso concreto;</w:t>
      </w:r>
    </w:p>
    <w:p w14:paraId="00FC7AED" w14:textId="77777777" w:rsidR="004B6DE2" w:rsidRPr="003D5A97" w:rsidRDefault="004B6DE2" w:rsidP="004B6DE2">
      <w:pPr>
        <w:numPr>
          <w:ilvl w:val="0"/>
          <w:numId w:val="34"/>
        </w:numPr>
        <w:spacing w:before="120" w:after="120" w:line="276" w:lineRule="auto"/>
        <w:ind w:left="284" w:firstLine="0"/>
        <w:contextualSpacing/>
        <w:jc w:val="both"/>
        <w:rPr>
          <w:rFonts w:eastAsia="Arial"/>
          <w:sz w:val="16"/>
          <w:szCs w:val="16"/>
        </w:rPr>
      </w:pPr>
      <w:r w:rsidRPr="003D5A97">
        <w:rPr>
          <w:rFonts w:eastAsia="Arial"/>
          <w:sz w:val="16"/>
          <w:szCs w:val="16"/>
        </w:rPr>
        <w:t>as circunstâncias agravantes ou atenuantes;</w:t>
      </w:r>
    </w:p>
    <w:p w14:paraId="7104908A" w14:textId="77777777" w:rsidR="004B6DE2" w:rsidRPr="003D5A97" w:rsidRDefault="004B6DE2" w:rsidP="004B6DE2">
      <w:pPr>
        <w:numPr>
          <w:ilvl w:val="0"/>
          <w:numId w:val="34"/>
        </w:numPr>
        <w:spacing w:before="120" w:after="120" w:line="276" w:lineRule="auto"/>
        <w:ind w:left="284" w:firstLine="0"/>
        <w:contextualSpacing/>
        <w:jc w:val="both"/>
        <w:rPr>
          <w:rFonts w:eastAsia="Arial"/>
          <w:sz w:val="16"/>
          <w:szCs w:val="16"/>
        </w:rPr>
      </w:pPr>
      <w:r w:rsidRPr="003D5A97">
        <w:rPr>
          <w:rFonts w:eastAsia="Arial"/>
          <w:sz w:val="16"/>
          <w:szCs w:val="16"/>
        </w:rPr>
        <w:t>os danos que dela provierem para o Contratante;</w:t>
      </w:r>
    </w:p>
    <w:p w14:paraId="5729F20C" w14:textId="77777777" w:rsidR="004B6DE2" w:rsidRPr="003D5A97" w:rsidRDefault="004B6DE2" w:rsidP="004B6DE2">
      <w:pPr>
        <w:numPr>
          <w:ilvl w:val="0"/>
          <w:numId w:val="34"/>
        </w:numPr>
        <w:spacing w:before="120" w:after="120" w:line="276" w:lineRule="auto"/>
        <w:ind w:left="284" w:firstLine="0"/>
        <w:contextualSpacing/>
        <w:jc w:val="both"/>
        <w:rPr>
          <w:rFonts w:eastAsia="Arial"/>
          <w:sz w:val="16"/>
          <w:szCs w:val="16"/>
        </w:rPr>
      </w:pPr>
      <w:r w:rsidRPr="003D5A97">
        <w:rPr>
          <w:rFonts w:eastAsia="Arial"/>
          <w:sz w:val="16"/>
          <w:szCs w:val="16"/>
        </w:rPr>
        <w:t>a implantação ou o aperfeiçoamento de programa de integridade, conforme normas e orientações dos órgãos de controle.</w:t>
      </w:r>
    </w:p>
    <w:p w14:paraId="7F379BBC"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135E7249" w14:textId="77777777" w:rsidR="004B6DE2" w:rsidRPr="003D5A97" w:rsidRDefault="004B6DE2" w:rsidP="004B6DE2">
      <w:pPr>
        <w:pStyle w:val="Nivel2"/>
        <w:numPr>
          <w:ilvl w:val="1"/>
          <w:numId w:val="19"/>
        </w:numPr>
        <w:ind w:left="0" w:firstLine="0"/>
        <w:rPr>
          <w:rFonts w:ascii="Times New Roman" w:hAnsi="Times New Roman" w:cs="Times New Roman"/>
          <w:i/>
          <w:iCs/>
          <w:sz w:val="16"/>
          <w:szCs w:val="16"/>
        </w:rPr>
      </w:pPr>
      <w:r w:rsidRPr="003D5A97">
        <w:rPr>
          <w:rFonts w:ascii="Times New Roman" w:hAnsi="Times New Roman" w:cs="Times New Roman"/>
          <w:sz w:val="16"/>
          <w:szCs w:val="1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9531F15" w14:textId="77777777" w:rsidR="004B6DE2" w:rsidRPr="003D5A97" w:rsidRDefault="004B6DE2" w:rsidP="004B6DE2">
      <w:pPr>
        <w:pStyle w:val="Nivel2"/>
        <w:numPr>
          <w:ilvl w:val="1"/>
          <w:numId w:val="19"/>
        </w:numPr>
        <w:ind w:left="0" w:firstLine="0"/>
        <w:rPr>
          <w:rFonts w:ascii="Times New Roman" w:hAnsi="Times New Roman" w:cs="Times New Roman"/>
          <w:i/>
          <w:iCs/>
          <w:sz w:val="16"/>
          <w:szCs w:val="16"/>
        </w:rPr>
      </w:pPr>
      <w:r w:rsidRPr="003D5A97">
        <w:rPr>
          <w:rFonts w:ascii="Times New Roman" w:hAnsi="Times New Roman" w:cs="Times New Roman"/>
          <w:sz w:val="16"/>
          <w:szCs w:val="16"/>
        </w:rPr>
        <w:t xml:space="preserve"> O Contratante deverá, no prazo máximo de15 (quinze) dias úteis, contado da data de aplicação da sanção, informar e manter atualizados os dados relativos às sanções por ela aplicadas, para fins de publicidade no Cadastro Nacional de Empresas Inidôneas e Suspensas (</w:t>
      </w:r>
      <w:proofErr w:type="spellStart"/>
      <w:r w:rsidRPr="003D5A97">
        <w:rPr>
          <w:rFonts w:ascii="Times New Roman" w:hAnsi="Times New Roman" w:cs="Times New Roman"/>
          <w:sz w:val="16"/>
          <w:szCs w:val="16"/>
        </w:rPr>
        <w:t>Ceis</w:t>
      </w:r>
      <w:proofErr w:type="spellEnd"/>
      <w:r w:rsidRPr="003D5A97">
        <w:rPr>
          <w:rFonts w:ascii="Times New Roman" w:hAnsi="Times New Roman" w:cs="Times New Roman"/>
          <w:sz w:val="16"/>
          <w:szCs w:val="16"/>
        </w:rPr>
        <w:t>) e no Cadastro Nacional de Empresas Punidas (</w:t>
      </w:r>
      <w:proofErr w:type="spellStart"/>
      <w:r w:rsidRPr="003D5A97">
        <w:rPr>
          <w:rFonts w:ascii="Times New Roman" w:hAnsi="Times New Roman" w:cs="Times New Roman"/>
          <w:sz w:val="16"/>
          <w:szCs w:val="16"/>
        </w:rPr>
        <w:t>Cnep</w:t>
      </w:r>
      <w:proofErr w:type="spellEnd"/>
      <w:r w:rsidRPr="003D5A97">
        <w:rPr>
          <w:rFonts w:ascii="Times New Roman" w:hAnsi="Times New Roman" w:cs="Times New Roman"/>
          <w:sz w:val="16"/>
          <w:szCs w:val="16"/>
        </w:rPr>
        <w:t>), instituídos no âmbito do Poder Executivo Federal. (Art. 161, da Lei nº 14.133, de 2021).</w:t>
      </w:r>
    </w:p>
    <w:p w14:paraId="74DC23D2" w14:textId="77777777" w:rsidR="004B6DE2" w:rsidRPr="003D5A97" w:rsidRDefault="004B6DE2" w:rsidP="004B6DE2">
      <w:pPr>
        <w:pStyle w:val="Nivel2"/>
        <w:numPr>
          <w:ilvl w:val="1"/>
          <w:numId w:val="19"/>
        </w:numPr>
        <w:ind w:left="0" w:firstLine="0"/>
        <w:rPr>
          <w:rFonts w:ascii="Times New Roman" w:hAnsi="Times New Roman" w:cs="Times New Roman"/>
          <w:i/>
          <w:iCs/>
          <w:sz w:val="16"/>
          <w:szCs w:val="16"/>
        </w:rPr>
      </w:pPr>
      <w:r w:rsidRPr="003D5A97">
        <w:rPr>
          <w:rFonts w:ascii="Times New Roman" w:hAnsi="Times New Roman" w:cs="Times New Roman"/>
          <w:sz w:val="16"/>
          <w:szCs w:val="16"/>
        </w:rPr>
        <w:t>As sanções de impedimento de licitar e contratar e declaração de inidoneidade para licitar ou contratar são passíveis de reabilitação na forma do art. 163 da Lei nº 14.133/21.</w:t>
      </w:r>
    </w:p>
    <w:p w14:paraId="3C571C29"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74E027E2"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CLÁUSULA DÉCIMA SEGUNDA– DA EXTINÇÃO CONTRATUAL</w:t>
      </w:r>
    </w:p>
    <w:p w14:paraId="566704E2"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O contrato será extinto quando vencido o prazo nele estipulado, independentemente de terem sido cumpridas ou não as obrigações de ambas as partes contraentes.</w:t>
      </w:r>
    </w:p>
    <w:p w14:paraId="49332EA3" w14:textId="77777777" w:rsidR="004B6DE2" w:rsidRPr="003D5A97" w:rsidRDefault="004B6DE2" w:rsidP="004B6DE2">
      <w:pPr>
        <w:pStyle w:val="Nvel3-R"/>
        <w:numPr>
          <w:ilvl w:val="2"/>
          <w:numId w:val="19"/>
        </w:numPr>
        <w:ind w:left="284"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O contrato poderá ser extinto antes do prazo nele fixado, sem ônus para o Contratante, quando este não dispuser de créditos orçamentários para sua continuidade ou quando entender que o contrato não mais lhe oferece vantagem.</w:t>
      </w:r>
    </w:p>
    <w:p w14:paraId="4B910991" w14:textId="77777777" w:rsidR="004B6DE2" w:rsidRPr="003D5A97" w:rsidRDefault="004B6DE2" w:rsidP="004B6DE2">
      <w:pPr>
        <w:pStyle w:val="Nvel3-R"/>
        <w:numPr>
          <w:ilvl w:val="2"/>
          <w:numId w:val="19"/>
        </w:numPr>
        <w:ind w:left="284"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A extinção nesta hipótese ocorrerá na próxima data de aniversário do contrato, desde que haja a notificação do contratado pelo contratante nesse sentido com pelo menos 2 (dois) meses de antecedência desse dia.</w:t>
      </w:r>
    </w:p>
    <w:p w14:paraId="1628DE2A" w14:textId="77777777" w:rsidR="004B6DE2" w:rsidRPr="003D5A97" w:rsidRDefault="004B6DE2" w:rsidP="004B6DE2">
      <w:pPr>
        <w:pStyle w:val="Nvel3-R"/>
        <w:numPr>
          <w:ilvl w:val="2"/>
          <w:numId w:val="19"/>
        </w:numPr>
        <w:ind w:left="284" w:firstLine="0"/>
        <w:rPr>
          <w:rFonts w:ascii="Times New Roman" w:hAnsi="Times New Roman" w:cs="Times New Roman"/>
          <w:i w:val="0"/>
          <w:color w:val="auto"/>
          <w:sz w:val="16"/>
          <w:szCs w:val="16"/>
        </w:rPr>
      </w:pPr>
      <w:r w:rsidRPr="003D5A97">
        <w:rPr>
          <w:rFonts w:ascii="Times New Roman" w:hAnsi="Times New Roman" w:cs="Times New Roman"/>
          <w:i w:val="0"/>
          <w:color w:val="auto"/>
          <w:sz w:val="16"/>
          <w:szCs w:val="16"/>
        </w:rPr>
        <w:t>Caso a notificação da não-continuidade do contrato de que trata este subitem ocorra com menos de 2 (dois) meses da data de aniversário, a extinção contratual ocorrerá após 2 (dois) meses da data da comunicação.</w:t>
      </w:r>
    </w:p>
    <w:p w14:paraId="38DFA69C"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O contrato poderá ser extinto antes de cumpridas as obrigações nele estipuladas, ou antes do prazo nele fixado, por algum dos motivos previstos no artigo 137 da Lei nº 14.133/21, bem como amigavelmente, </w:t>
      </w:r>
      <w:r w:rsidRPr="003D5A97">
        <w:rPr>
          <w:rFonts w:ascii="Times New Roman" w:hAnsi="Times New Roman" w:cs="Times New Roman"/>
          <w:color w:val="000000" w:themeColor="text1"/>
          <w:sz w:val="16"/>
          <w:szCs w:val="16"/>
        </w:rPr>
        <w:t>assegurados o contraditório e a ampla defesa</w:t>
      </w:r>
      <w:r w:rsidRPr="003D5A97">
        <w:rPr>
          <w:rFonts w:ascii="Times New Roman" w:hAnsi="Times New Roman" w:cs="Times New Roman"/>
          <w:sz w:val="16"/>
          <w:szCs w:val="16"/>
        </w:rPr>
        <w:t>.</w:t>
      </w:r>
    </w:p>
    <w:p w14:paraId="77076EBC"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Nesta hipótese, aplicam-se também os artigos 138 e 139 da mesma Lei.</w:t>
      </w:r>
    </w:p>
    <w:p w14:paraId="733007BF"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A alteração social ou a modificação da finalidade ou da estrutura da empresa não ensejará a extinção se não restringir sua capacidade de concluir o contrato.</w:t>
      </w:r>
    </w:p>
    <w:p w14:paraId="14A6287E" w14:textId="77777777" w:rsidR="004B6DE2" w:rsidRPr="003D5A97" w:rsidRDefault="004B6DE2" w:rsidP="004B6DE2">
      <w:pPr>
        <w:pStyle w:val="Nivel4"/>
        <w:numPr>
          <w:ilvl w:val="3"/>
          <w:numId w:val="19"/>
        </w:numPr>
        <w:ind w:left="567" w:firstLine="0"/>
        <w:rPr>
          <w:rFonts w:ascii="Times New Roman" w:hAnsi="Times New Roman" w:cs="Times New Roman"/>
          <w:sz w:val="16"/>
          <w:szCs w:val="16"/>
        </w:rPr>
      </w:pPr>
      <w:r w:rsidRPr="003D5A97">
        <w:rPr>
          <w:rFonts w:ascii="Times New Roman" w:hAnsi="Times New Roman" w:cs="Times New Roman"/>
          <w:color w:val="000000" w:themeColor="text1"/>
          <w:sz w:val="16"/>
          <w:szCs w:val="16"/>
        </w:rPr>
        <w:t xml:space="preserve">Se a </w:t>
      </w:r>
      <w:r w:rsidRPr="003D5A97">
        <w:rPr>
          <w:rFonts w:ascii="Times New Roman" w:hAnsi="Times New Roman" w:cs="Times New Roman"/>
          <w:sz w:val="16"/>
          <w:szCs w:val="16"/>
        </w:rPr>
        <w:t>operação implicar mudança da pessoa jurídica contratada, deverá ser formalizado termo aditivo para alteração subjetiva.</w:t>
      </w:r>
    </w:p>
    <w:p w14:paraId="456C3839"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O termo de extinção, sempre que possível, será precedido:</w:t>
      </w:r>
    </w:p>
    <w:p w14:paraId="63B5C35D"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Balanço dos eventos contratuais já cumpridos ou parcialmente cumpridos;</w:t>
      </w:r>
    </w:p>
    <w:p w14:paraId="4F14ACC3"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Relação dos pagamentos já efetuados e ainda devidos;</w:t>
      </w:r>
    </w:p>
    <w:p w14:paraId="673496D8"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Indenizações e multas.</w:t>
      </w:r>
    </w:p>
    <w:p w14:paraId="678BCCC9"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A extinção do contrato não configura óbice para o reconhecimento do desequilíbrio econômico-financeiro, hipótese em que será concedida indenização por meio de termo indenizatório (art. 131, </w:t>
      </w:r>
      <w:r w:rsidRPr="003D5A97">
        <w:rPr>
          <w:rFonts w:ascii="Times New Roman" w:hAnsi="Times New Roman" w:cs="Times New Roman"/>
          <w:i/>
          <w:iCs/>
          <w:sz w:val="16"/>
          <w:szCs w:val="16"/>
        </w:rPr>
        <w:t xml:space="preserve">caput, </w:t>
      </w:r>
      <w:r w:rsidRPr="003D5A97">
        <w:rPr>
          <w:rFonts w:ascii="Times New Roman" w:hAnsi="Times New Roman" w:cs="Times New Roman"/>
          <w:sz w:val="16"/>
          <w:szCs w:val="16"/>
        </w:rPr>
        <w:t xml:space="preserve">da Lei n.º 14.133, de 2021). </w:t>
      </w:r>
    </w:p>
    <w:p w14:paraId="793C1F92"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2941B1A"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lastRenderedPageBreak/>
        <w:t>CLÁUSULA DÉCIMA TERCEIRA – DOTAÇÃO ORÇAMENTÁRIA</w:t>
      </w:r>
    </w:p>
    <w:p w14:paraId="56E0800C"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As despesas decorrentes da presente contratação correrão à conta de recursos específicos consignados no Orçamento Anual do município deste exercício, na dotação abaixo discriminada:</w:t>
      </w:r>
    </w:p>
    <w:p w14:paraId="7D9D30C3"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 xml:space="preserve">Gestão/Unidade: </w:t>
      </w:r>
    </w:p>
    <w:p w14:paraId="126491F8"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 xml:space="preserve">Fonte de Recursos:  </w:t>
      </w:r>
    </w:p>
    <w:p w14:paraId="37408493"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 xml:space="preserve">Programa de Trabalho: </w:t>
      </w:r>
    </w:p>
    <w:p w14:paraId="412ADF0F" w14:textId="77777777" w:rsidR="004B6DE2" w:rsidRPr="003D5A97" w:rsidRDefault="004B6DE2" w:rsidP="004B6DE2">
      <w:pPr>
        <w:pStyle w:val="Nivel3"/>
        <w:numPr>
          <w:ilvl w:val="2"/>
          <w:numId w:val="19"/>
        </w:numPr>
        <w:spacing w:before="120" w:after="120" w:line="276" w:lineRule="auto"/>
        <w:ind w:left="284" w:firstLine="0"/>
        <w:rPr>
          <w:sz w:val="16"/>
          <w:szCs w:val="16"/>
        </w:rPr>
      </w:pPr>
      <w:r w:rsidRPr="003D5A97">
        <w:rPr>
          <w:sz w:val="16"/>
          <w:szCs w:val="16"/>
        </w:rPr>
        <w:t xml:space="preserve">Elemento de Despesa: </w:t>
      </w:r>
    </w:p>
    <w:p w14:paraId="5D2EF03B" w14:textId="77777777" w:rsidR="004B6DE2" w:rsidRPr="003D5A97" w:rsidRDefault="004B6DE2" w:rsidP="004B6DE2">
      <w:pPr>
        <w:pStyle w:val="Nvel2-Red"/>
        <w:numPr>
          <w:ilvl w:val="1"/>
          <w:numId w:val="19"/>
        </w:numPr>
        <w:autoSpaceDE/>
        <w:autoSpaceDN/>
        <w:adjustRightInd/>
        <w:ind w:left="0" w:firstLine="0"/>
        <w:rPr>
          <w:rFonts w:ascii="Times New Roman" w:hAnsi="Times New Roman" w:cs="Times New Roman"/>
          <w:color w:val="auto"/>
          <w:sz w:val="16"/>
          <w:szCs w:val="16"/>
        </w:rPr>
      </w:pPr>
      <w:r w:rsidRPr="003D5A97">
        <w:rPr>
          <w:rFonts w:ascii="Times New Roman" w:hAnsi="Times New Roman" w:cs="Times New Roman"/>
          <w:color w:val="auto"/>
          <w:sz w:val="16"/>
          <w:szCs w:val="16"/>
        </w:rPr>
        <w:t>A dotação relativa aos exercícios financeiros subsequentes será indicada após aprovação da Lei Orçamentária respectiva e liberação dos créditos correspondentes, mediante apostilamento.</w:t>
      </w:r>
    </w:p>
    <w:p w14:paraId="6CC2E05F"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 xml:space="preserve">CLÁUSULA DÉCIMA QUARTA – DOS CASOS OMISSOS </w:t>
      </w:r>
    </w:p>
    <w:p w14:paraId="0B268DA8"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6115244C"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CLÁUSULA DÉCIMA QUINTA – ALTERAÇÕES</w:t>
      </w:r>
    </w:p>
    <w:p w14:paraId="031E4F48"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Eventuais alterações contratuais reger-se-ão pela disciplina dos </w:t>
      </w:r>
      <w:proofErr w:type="spellStart"/>
      <w:r w:rsidRPr="003D5A97">
        <w:rPr>
          <w:rFonts w:ascii="Times New Roman" w:hAnsi="Times New Roman" w:cs="Times New Roman"/>
          <w:sz w:val="16"/>
          <w:szCs w:val="16"/>
        </w:rPr>
        <w:t>arts</w:t>
      </w:r>
      <w:proofErr w:type="spellEnd"/>
      <w:r w:rsidRPr="003D5A97">
        <w:rPr>
          <w:rFonts w:ascii="Times New Roman" w:hAnsi="Times New Roman" w:cs="Times New Roman"/>
          <w:sz w:val="16"/>
          <w:szCs w:val="16"/>
        </w:rPr>
        <w:t>. 124 e seguintes da Lei nº 14.133, de 2021.</w:t>
      </w:r>
    </w:p>
    <w:p w14:paraId="3CD41E33"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O contratado é obrigado a aceitar, nas mesmas condições contratuais, os acréscimos ou supressões que se fizerem necessários, até o limite de 25% (vinte e cinco por cento) do valor inicial atualizado do contrato.</w:t>
      </w:r>
    </w:p>
    <w:p w14:paraId="30976857" w14:textId="29A18E18"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B8AABF8"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Registros que não caracterizam alteração do contrato podem ser realizados por simples apostila, dispensada a celebração de termo aditivo, na forma do art. 136 da Lei nº 14.133, de 2021.</w:t>
      </w:r>
    </w:p>
    <w:p w14:paraId="51F4252E"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CLÁUSULA DÉCIMA SEXTA – PUBLICAÇÃO</w:t>
      </w:r>
    </w:p>
    <w:p w14:paraId="1E43389E" w14:textId="77777777" w:rsidR="004B6DE2" w:rsidRPr="003D5A97" w:rsidRDefault="004B6DE2" w:rsidP="004B6DE2">
      <w:pPr>
        <w:pStyle w:val="Nivel2"/>
        <w:numPr>
          <w:ilvl w:val="1"/>
          <w:numId w:val="19"/>
        </w:numPr>
        <w:ind w:left="0" w:firstLine="0"/>
        <w:rPr>
          <w:rFonts w:ascii="Times New Roman" w:hAnsi="Times New Roman" w:cs="Times New Roman"/>
          <w:sz w:val="16"/>
          <w:szCs w:val="16"/>
        </w:rPr>
      </w:pPr>
      <w:r w:rsidRPr="003D5A97">
        <w:rPr>
          <w:rFonts w:ascii="Times New Roman" w:hAnsi="Times New Roman" w:cs="Times New Roman"/>
          <w:sz w:val="16"/>
          <w:szCs w:val="16"/>
        </w:rPr>
        <w:t xml:space="preserve">Incumbirá ao contratante divulgar o presente instrumento no Portal Nacional de Contratações Públicas (PNCP), na forma prevista no art. 94 da Lei 14.133, de 2021, bem como no respectivo sítio oficial na Internet, em atenção ao art. 91, </w:t>
      </w:r>
      <w:r w:rsidRPr="003D5A97">
        <w:rPr>
          <w:rFonts w:ascii="Times New Roman" w:hAnsi="Times New Roman" w:cs="Times New Roman"/>
          <w:i/>
          <w:sz w:val="16"/>
          <w:szCs w:val="16"/>
        </w:rPr>
        <w:t>caput,</w:t>
      </w:r>
      <w:r w:rsidRPr="003D5A97">
        <w:rPr>
          <w:rFonts w:ascii="Times New Roman" w:hAnsi="Times New Roman" w:cs="Times New Roman"/>
          <w:sz w:val="16"/>
          <w:szCs w:val="16"/>
        </w:rPr>
        <w:t xml:space="preserve"> da Lei n.º 14.133, de 2021, e ao art. 8º, §2º, da Lei n. 12.527, de 2011, c/c art. 7º, §3º, inciso V, do Decreto n. 7.724, de 2012.</w:t>
      </w:r>
    </w:p>
    <w:p w14:paraId="13DFD640" w14:textId="77777777" w:rsidR="004B6DE2" w:rsidRPr="003D5A97" w:rsidRDefault="004B6DE2" w:rsidP="004B6DE2">
      <w:pPr>
        <w:pStyle w:val="Nivel01"/>
        <w:rPr>
          <w:rFonts w:ascii="Times New Roman" w:hAnsi="Times New Roman"/>
          <w:color w:val="FFFFFF" w:themeColor="background1"/>
          <w:sz w:val="16"/>
          <w:szCs w:val="16"/>
        </w:rPr>
      </w:pPr>
      <w:r w:rsidRPr="003D5A97">
        <w:rPr>
          <w:rFonts w:ascii="Times New Roman" w:hAnsi="Times New Roman"/>
          <w:sz w:val="16"/>
          <w:szCs w:val="16"/>
        </w:rPr>
        <w:t>CLÁUSULA DÉCIMA SÉTIMA– FORO</w:t>
      </w:r>
    </w:p>
    <w:p w14:paraId="0D2B085B" w14:textId="0A58D939" w:rsidR="004B6DE2" w:rsidRPr="003D5A97" w:rsidRDefault="004B6DE2" w:rsidP="00327ED4">
      <w:pPr>
        <w:pStyle w:val="PargrafodaLista"/>
        <w:numPr>
          <w:ilvl w:val="1"/>
          <w:numId w:val="19"/>
        </w:numPr>
        <w:rPr>
          <w:rFonts w:ascii="Times New Roman" w:hAnsi="Times New Roman"/>
          <w:sz w:val="16"/>
          <w:szCs w:val="16"/>
        </w:rPr>
      </w:pPr>
      <w:r w:rsidRPr="003D5A97">
        <w:rPr>
          <w:rFonts w:ascii="Times New Roman" w:hAnsi="Times New Roman"/>
          <w:sz w:val="16"/>
          <w:szCs w:val="16"/>
          <w:lang w:eastAsia="en-US"/>
        </w:rPr>
        <w:t>Fica eleito o Foro da Justiça em São Luís do Quitunde</w:t>
      </w:r>
      <w:r w:rsidRPr="003D5A97">
        <w:rPr>
          <w:rFonts w:ascii="Times New Roman" w:hAnsi="Times New Roman"/>
          <w:sz w:val="16"/>
          <w:szCs w:val="16"/>
        </w:rPr>
        <w:t>, para dirimir os litígios que decorrerem da execução deste Termo de Contrato que não puderem ser compostos pela conciliação, conforme art. 92, §1º, da Lei nº 14.133/21.</w:t>
      </w:r>
    </w:p>
    <w:p w14:paraId="6F75A775" w14:textId="750E7F84" w:rsidR="004B6DE2" w:rsidRPr="003D5A97" w:rsidRDefault="004B6DE2" w:rsidP="004B6DE2">
      <w:pPr>
        <w:rPr>
          <w:bCs/>
          <w:sz w:val="16"/>
          <w:szCs w:val="16"/>
        </w:rPr>
      </w:pPr>
      <w:r w:rsidRPr="003D5A97">
        <w:rPr>
          <w:sz w:val="16"/>
          <w:szCs w:val="16"/>
        </w:rPr>
        <w:t xml:space="preserve">São Luís do Quitunde, XX de XXXXX de XXXX                                    </w:t>
      </w:r>
      <w:r w:rsidRPr="003D5A97">
        <w:rPr>
          <w:bCs/>
          <w:sz w:val="16"/>
          <w:szCs w:val="16"/>
        </w:rPr>
        <w:t>_______________________</w:t>
      </w:r>
    </w:p>
    <w:p w14:paraId="5A75819B" w14:textId="50C7D0C3" w:rsidR="004B6DE2" w:rsidRPr="003D5A97" w:rsidRDefault="004B6DE2" w:rsidP="004B6DE2">
      <w:pPr>
        <w:rPr>
          <w:b/>
          <w:sz w:val="16"/>
          <w:szCs w:val="16"/>
        </w:rPr>
      </w:pPr>
      <w:r w:rsidRPr="003D5A97">
        <w:rPr>
          <w:bCs/>
          <w:sz w:val="16"/>
          <w:szCs w:val="16"/>
        </w:rPr>
        <w:t>Representante legal do CONTRATANTE</w:t>
      </w:r>
    </w:p>
    <w:p w14:paraId="7E376A1F" w14:textId="77777777" w:rsidR="00D1631A" w:rsidRPr="003D5A97" w:rsidRDefault="00D1631A" w:rsidP="003042E6">
      <w:pPr>
        <w:jc w:val="center"/>
        <w:rPr>
          <w:b/>
          <w:sz w:val="16"/>
          <w:szCs w:val="16"/>
        </w:rPr>
      </w:pPr>
    </w:p>
    <w:p w14:paraId="2BA7325C" w14:textId="77777777" w:rsidR="00D1631A" w:rsidRPr="003D5A97" w:rsidRDefault="00D1631A" w:rsidP="003042E6">
      <w:pPr>
        <w:jc w:val="center"/>
        <w:rPr>
          <w:b/>
          <w:sz w:val="16"/>
          <w:szCs w:val="16"/>
        </w:rPr>
      </w:pPr>
    </w:p>
    <w:p w14:paraId="4843B103" w14:textId="77777777" w:rsidR="007B2C1A" w:rsidRPr="003D5A97" w:rsidRDefault="007B2C1A" w:rsidP="003042E6">
      <w:pPr>
        <w:jc w:val="center"/>
        <w:rPr>
          <w:b/>
          <w:sz w:val="16"/>
          <w:szCs w:val="16"/>
        </w:rPr>
      </w:pPr>
    </w:p>
    <w:sectPr w:rsidR="007B2C1A" w:rsidRPr="003D5A97" w:rsidSect="007A27D4">
      <w:headerReference w:type="default" r:id="rId35"/>
      <w:footerReference w:type="default" r:id="rId36"/>
      <w:footnotePr>
        <w:pos w:val="beneathText"/>
      </w:footnotePr>
      <w:type w:val="continuous"/>
      <w:pgSz w:w="11905" w:h="16837"/>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217FA" w14:textId="77777777" w:rsidR="00420A00" w:rsidRDefault="00420A00">
      <w:r>
        <w:separator/>
      </w:r>
    </w:p>
  </w:endnote>
  <w:endnote w:type="continuationSeparator" w:id="0">
    <w:p w14:paraId="5EB9F747" w14:textId="77777777" w:rsidR="00420A00" w:rsidRDefault="0042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s Gothic MT">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New">
    <w:altName w:val="Courier New"/>
    <w:panose1 w:val="00000000000000000000"/>
    <w:charset w:val="00"/>
    <w:family w:val="roman"/>
    <w:notTrueType/>
    <w:pitch w:val="default"/>
  </w:font>
  <w:font w:name="Ecofont_Spranq_eco_Sans">
    <w:altName w:val="Calibri"/>
    <w:charset w:val="00"/>
    <w:family w:val="swiss"/>
    <w:pitch w:val="variable"/>
    <w:sig w:usb0="00000003" w:usb1="1000204A" w:usb2="00000000" w:usb3="00000000" w:csb0="00000001" w:csb1="00000000"/>
  </w:font>
  <w:font w:name="Bodoni">
    <w:panose1 w:val="02070603060706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6157"/>
      <w:docPartObj>
        <w:docPartGallery w:val="Page Numbers (Bottom of Page)"/>
        <w:docPartUnique/>
      </w:docPartObj>
    </w:sdtPr>
    <w:sdtContent>
      <w:p w14:paraId="604654C8" w14:textId="77777777" w:rsidR="005D657D" w:rsidRDefault="00000000">
        <w:pPr>
          <w:pStyle w:val="Rodap"/>
          <w:jc w:val="right"/>
        </w:pPr>
        <w:r>
          <w:fldChar w:fldCharType="begin"/>
        </w:r>
        <w:r>
          <w:instrText xml:space="preserve"> PAGE   \* MERGEFORMAT </w:instrText>
        </w:r>
        <w:r>
          <w:fldChar w:fldCharType="separate"/>
        </w:r>
        <w:r w:rsidR="00AE49E1">
          <w:rPr>
            <w:noProof/>
          </w:rPr>
          <w:t>1</w:t>
        </w:r>
        <w:r>
          <w:rPr>
            <w:noProof/>
          </w:rPr>
          <w:fldChar w:fldCharType="end"/>
        </w:r>
      </w:p>
    </w:sdtContent>
  </w:sdt>
  <w:p w14:paraId="052F5A19" w14:textId="77777777" w:rsidR="005D657D" w:rsidRDefault="005D65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C1C50" w14:textId="77777777" w:rsidR="00420A00" w:rsidRDefault="00420A00">
      <w:r>
        <w:separator/>
      </w:r>
    </w:p>
  </w:footnote>
  <w:footnote w:type="continuationSeparator" w:id="0">
    <w:p w14:paraId="5127700E" w14:textId="77777777" w:rsidR="00420A00" w:rsidRDefault="0042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C437" w14:textId="1B3D5A1A" w:rsidR="006A7DC7" w:rsidRDefault="006A7DC7" w:rsidP="006A7DC7">
    <w:pPr>
      <w:pStyle w:val="NormalWeb"/>
      <w:jc w:val="center"/>
    </w:pPr>
    <w:r>
      <w:rPr>
        <w:noProof/>
      </w:rPr>
      <w:drawing>
        <wp:inline distT="0" distB="0" distL="0" distR="0" wp14:anchorId="177FB790" wp14:editId="345C4A76">
          <wp:extent cx="3870466" cy="1135289"/>
          <wp:effectExtent l="0" t="0" r="0" b="8255"/>
          <wp:docPr id="21449372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8900" cy="1313756"/>
                  </a:xfrm>
                  <a:prstGeom prst="rect">
                    <a:avLst/>
                  </a:prstGeom>
                  <a:noFill/>
                  <a:ln>
                    <a:noFill/>
                  </a:ln>
                </pic:spPr>
              </pic:pic>
            </a:graphicData>
          </a:graphic>
        </wp:inline>
      </w:drawing>
    </w:r>
  </w:p>
  <w:p w14:paraId="1A5BDC1D" w14:textId="77777777" w:rsidR="005D657D" w:rsidRPr="00AE49E1" w:rsidRDefault="005D657D" w:rsidP="00705179">
    <w:pPr>
      <w:jc w:val="center"/>
      <w:rPr>
        <w:b/>
        <w:sz w:val="22"/>
        <w:szCs w:val="22"/>
      </w:rPr>
    </w:pPr>
    <w:r w:rsidRPr="00AE49E1">
      <w:rPr>
        <w:rFonts w:eastAsia="Calibri"/>
        <w:b/>
        <w:sz w:val="22"/>
        <w:szCs w:val="22"/>
      </w:rPr>
      <w:t>ESTADO DE ALAGOAS</w:t>
    </w:r>
  </w:p>
  <w:p w14:paraId="51180E0A" w14:textId="77777777" w:rsidR="005D657D" w:rsidRDefault="005D657D" w:rsidP="007717FA">
    <w:pPr>
      <w:jc w:val="center"/>
      <w:rPr>
        <w:rFonts w:eastAsia="Calibri"/>
        <w:b/>
        <w:sz w:val="22"/>
        <w:szCs w:val="22"/>
      </w:rPr>
    </w:pPr>
    <w:r w:rsidRPr="00823DE4">
      <w:rPr>
        <w:rFonts w:eastAsia="Calibri"/>
        <w:b/>
        <w:sz w:val="22"/>
        <w:szCs w:val="22"/>
      </w:rPr>
      <w:t>PREFEITURA MUNICIPAL DE SÃO LUIZ DO QUITUNDE</w:t>
    </w:r>
  </w:p>
  <w:p w14:paraId="22DF76BE" w14:textId="77777777" w:rsidR="005D657D" w:rsidRPr="00823DE4" w:rsidRDefault="005D657D" w:rsidP="007717FA">
    <w:pPr>
      <w:jc w:val="center"/>
      <w:rPr>
        <w:rFonts w:eastAsia="Calibri"/>
        <w:sz w:val="18"/>
        <w:szCs w:val="18"/>
      </w:rPr>
    </w:pPr>
    <w:r w:rsidRPr="00823DE4">
      <w:rPr>
        <w:rFonts w:eastAsia="Calibri"/>
        <w:sz w:val="18"/>
        <w:szCs w:val="18"/>
      </w:rPr>
      <w:t>Praça Erne</w:t>
    </w:r>
    <w:r>
      <w:rPr>
        <w:rFonts w:eastAsia="Calibri"/>
        <w:sz w:val="18"/>
        <w:szCs w:val="18"/>
      </w:rPr>
      <w:t>s</w:t>
    </w:r>
    <w:r w:rsidRPr="00823DE4">
      <w:rPr>
        <w:rFonts w:eastAsia="Calibri"/>
        <w:sz w:val="18"/>
        <w:szCs w:val="18"/>
      </w:rPr>
      <w:t>to Gomes Maranhão, nº 55</w:t>
    </w:r>
    <w:r>
      <w:rPr>
        <w:rFonts w:eastAsia="Calibri"/>
        <w:sz w:val="18"/>
        <w:szCs w:val="18"/>
      </w:rPr>
      <w:t xml:space="preserve">- Centro- São Luiz do Quitunde/AL - </w:t>
    </w:r>
    <w:r w:rsidR="00AE49E1">
      <w:rPr>
        <w:rFonts w:eastAsia="Calibri"/>
        <w:sz w:val="18"/>
        <w:szCs w:val="18"/>
      </w:rPr>
      <w:t>CNP</w:t>
    </w:r>
    <w:r w:rsidRPr="00823DE4">
      <w:rPr>
        <w:rFonts w:eastAsia="Calibri"/>
        <w:sz w:val="18"/>
        <w:szCs w:val="18"/>
      </w:rPr>
      <w:t xml:space="preserve">J nº </w:t>
    </w:r>
    <w:r w:rsidRPr="00823DE4">
      <w:rPr>
        <w:bCs/>
        <w:sz w:val="18"/>
        <w:szCs w:val="18"/>
      </w:rPr>
      <w:t>12.342.671/0001-10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9F2A2C2"/>
    <w:lvl w:ilvl="0">
      <w:start w:val="1"/>
      <w:numFmt w:val="decimal"/>
      <w:pStyle w:val="Numerada3"/>
      <w:lvlText w:val="%1."/>
      <w:lvlJc w:val="left"/>
      <w:pPr>
        <w:tabs>
          <w:tab w:val="num" w:pos="926"/>
        </w:tabs>
        <w:ind w:left="926" w:hanging="360"/>
      </w:pPr>
    </w:lvl>
  </w:abstractNum>
  <w:abstractNum w:abstractNumId="1" w15:restartNumberingAfterBreak="0">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C60A54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1"/>
    <w:lvl w:ilvl="0">
      <w:start w:val="1"/>
      <w:numFmt w:val="decimal"/>
      <w:lvlText w:val="%1."/>
      <w:lvlJc w:val="left"/>
      <w:pPr>
        <w:tabs>
          <w:tab w:val="num" w:pos="926"/>
        </w:tabs>
        <w:ind w:left="926" w:hanging="360"/>
      </w:pPr>
    </w:lvl>
  </w:abstractNum>
  <w:abstractNum w:abstractNumId="4" w15:restartNumberingAfterBreak="0">
    <w:nsid w:val="00000003"/>
    <w:multiLevelType w:val="singleLevel"/>
    <w:tmpl w:val="00000003"/>
    <w:name w:val="WW8Num2"/>
    <w:lvl w:ilvl="0">
      <w:start w:val="1"/>
      <w:numFmt w:val="decimal"/>
      <w:lvlText w:val="%1."/>
      <w:lvlJc w:val="left"/>
      <w:pPr>
        <w:tabs>
          <w:tab w:val="num" w:pos="643"/>
        </w:tabs>
        <w:ind w:left="643" w:hanging="360"/>
      </w:pPr>
    </w:lvl>
  </w:abstractNum>
  <w:abstractNum w:abstractNumId="5" w15:restartNumberingAfterBreak="0">
    <w:nsid w:val="00000004"/>
    <w:multiLevelType w:val="multilevel"/>
    <w:tmpl w:val="00000004"/>
    <w:name w:val="WW8Num3"/>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rPr>
        <w:caps w:val="0"/>
        <w:smallCaps w:val="0"/>
        <w:strike w:val="0"/>
        <w:dstrike w:val="0"/>
        <w:vanish w:val="0"/>
        <w:color w:val="auto"/>
        <w:position w:val="0"/>
        <w:sz w:val="24"/>
        <w:vertAlign w:val="baseline"/>
      </w:rPr>
    </w:lvl>
    <w:lvl w:ilvl="2">
      <w:start w:val="1"/>
      <w:numFmt w:val="decimal"/>
      <w:lvlText w:val="%1.%2.%3."/>
      <w:lvlJc w:val="left"/>
      <w:pPr>
        <w:tabs>
          <w:tab w:val="num" w:pos="720"/>
        </w:tabs>
        <w:ind w:left="0" w:firstLine="0"/>
      </w:pPr>
      <w:rPr>
        <w:caps w:val="0"/>
        <w:smallCaps w:val="0"/>
        <w:vanish w:val="0"/>
        <w:color w:val="auto"/>
      </w:rPr>
    </w:lvl>
    <w:lvl w:ilvl="3">
      <w:start w:val="1"/>
      <w:numFmt w:val="decimal"/>
      <w:lvlText w:val="%1.%2.%3.%4"/>
      <w:lvlJc w:val="left"/>
      <w:pPr>
        <w:tabs>
          <w:tab w:val="num" w:pos="720"/>
        </w:tabs>
        <w:ind w:left="0" w:firstLine="0"/>
      </w:pPr>
    </w:lvl>
    <w:lvl w:ilvl="4">
      <w:start w:val="1"/>
      <w:numFmt w:val="none"/>
      <w:suff w:val="space"/>
      <w:lvlText w:val="Cláusula"/>
      <w:lvlJc w:val="left"/>
      <w:pPr>
        <w:tabs>
          <w:tab w:val="num" w:pos="0"/>
        </w:tabs>
        <w:ind w:left="0" w:firstLine="0"/>
      </w:pPr>
      <w:rPr>
        <w:b/>
        <w:i w:val="0"/>
        <w:caps/>
      </w:rPr>
    </w:lvl>
    <w:lvl w:ilvl="5">
      <w:start w:val="1"/>
      <w:numFmt w:val="none"/>
      <w:suff w:val="space"/>
      <w:lvlText w:val="Parágrafo Único -"/>
      <w:lvlJc w:val="left"/>
      <w:pPr>
        <w:tabs>
          <w:tab w:val="num" w:pos="0"/>
        </w:tabs>
        <w:ind w:left="0" w:firstLine="0"/>
      </w:pPr>
      <w:rPr>
        <w:b w:val="0"/>
        <w:i/>
        <w:caps/>
      </w:rPr>
    </w:lvl>
    <w:lvl w:ilvl="6">
      <w:start w:val="1"/>
      <w:numFmt w:val="decimal"/>
      <w:suff w:val="space"/>
      <w:lvlText w:val="Parágrafo %7 - "/>
      <w:lvlJc w:val="left"/>
      <w:pPr>
        <w:tabs>
          <w:tab w:val="num" w:pos="0"/>
        </w:tabs>
        <w:ind w:left="0" w:firstLine="0"/>
      </w:pPr>
      <w:rPr>
        <w:rFonts w:ascii="Arial" w:hAnsi="Arial"/>
        <w:b w:val="0"/>
        <w:i/>
        <w:caps/>
        <w:sz w:val="20"/>
      </w:rPr>
    </w:lvl>
    <w:lvl w:ilvl="7">
      <w:start w:val="1"/>
      <w:numFmt w:val="upperRoman"/>
      <w:lvlText w:val="%8."/>
      <w:lvlJc w:val="left"/>
      <w:pPr>
        <w:tabs>
          <w:tab w:val="num" w:pos="1440"/>
        </w:tabs>
        <w:ind w:left="1440" w:hanging="1440"/>
      </w:pPr>
    </w:lvl>
    <w:lvl w:ilvl="8">
      <w:start w:val="1"/>
      <w:numFmt w:val="lowerLetter"/>
      <w:lvlText w:val="%9)"/>
      <w:lvlJc w:val="left"/>
      <w:pPr>
        <w:tabs>
          <w:tab w:val="num" w:pos="1134"/>
        </w:tabs>
        <w:ind w:left="1134" w:hanging="567"/>
      </w:pPr>
    </w:lvl>
  </w:abstractNum>
  <w:abstractNum w:abstractNumId="6" w15:restartNumberingAfterBreak="0">
    <w:nsid w:val="00000005"/>
    <w:multiLevelType w:val="multilevel"/>
    <w:tmpl w:val="00000005"/>
    <w:name w:val="WW8Num4"/>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8" w15:restartNumberingAfterBreak="0">
    <w:nsid w:val="077E1EC3"/>
    <w:multiLevelType w:val="hybridMultilevel"/>
    <w:tmpl w:val="B6CA1AD2"/>
    <w:lvl w:ilvl="0" w:tplc="0416000D">
      <w:start w:val="1"/>
      <w:numFmt w:val="bullet"/>
      <w:pStyle w:val="Nvel2"/>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AE40EE6"/>
    <w:multiLevelType w:val="hybridMultilevel"/>
    <w:tmpl w:val="A58C6E8E"/>
    <w:lvl w:ilvl="0" w:tplc="0416000B">
      <w:start w:val="1"/>
      <w:numFmt w:val="bullet"/>
      <w:lvlText w:val=""/>
      <w:lvlJc w:val="left"/>
      <w:pPr>
        <w:ind w:left="1480" w:hanging="360"/>
      </w:pPr>
      <w:rPr>
        <w:rFonts w:ascii="Wingdings" w:hAnsi="Wingdings"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pStyle w:val="Lista2"/>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10" w15:restartNumberingAfterBreak="0">
    <w:nsid w:val="0AF16256"/>
    <w:multiLevelType w:val="multilevel"/>
    <w:tmpl w:val="B712C2E6"/>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350710"/>
    <w:multiLevelType w:val="multilevel"/>
    <w:tmpl w:val="2482F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13" w15:restartNumberingAfterBreak="0">
    <w:nsid w:val="119362C1"/>
    <w:multiLevelType w:val="multilevel"/>
    <w:tmpl w:val="BC664F6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11E40AE1"/>
    <w:multiLevelType w:val="multilevel"/>
    <w:tmpl w:val="116A7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4AA636C"/>
    <w:multiLevelType w:val="hybridMultilevel"/>
    <w:tmpl w:val="1F32200E"/>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15080F07"/>
    <w:multiLevelType w:val="hybridMultilevel"/>
    <w:tmpl w:val="6E0ADE8A"/>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1AA31808"/>
    <w:multiLevelType w:val="hybridMultilevel"/>
    <w:tmpl w:val="02725282"/>
    <w:lvl w:ilvl="0" w:tplc="26B0AEE6">
      <w:start w:val="1"/>
      <w:numFmt w:val="bullet"/>
      <w:lvlText w:val=""/>
      <w:lvlJc w:val="left"/>
      <w:pPr>
        <w:ind w:left="2503" w:hanging="360"/>
      </w:pPr>
      <w:rPr>
        <w:rFonts w:ascii="Wingdings" w:hAnsi="Wingdings" w:hint="default"/>
      </w:rPr>
    </w:lvl>
    <w:lvl w:ilvl="1" w:tplc="6324D5E8" w:tentative="1">
      <w:start w:val="1"/>
      <w:numFmt w:val="bullet"/>
      <w:pStyle w:val="Alnea"/>
      <w:lvlText w:val="o"/>
      <w:lvlJc w:val="left"/>
      <w:pPr>
        <w:ind w:left="3223" w:hanging="360"/>
      </w:pPr>
      <w:rPr>
        <w:rFonts w:ascii="Courier New" w:hAnsi="Courier New" w:cs="Courier New" w:hint="default"/>
      </w:rPr>
    </w:lvl>
    <w:lvl w:ilvl="2" w:tplc="ABC08FF4" w:tentative="1">
      <w:start w:val="1"/>
      <w:numFmt w:val="bullet"/>
      <w:lvlText w:val=""/>
      <w:lvlJc w:val="left"/>
      <w:pPr>
        <w:ind w:left="3943" w:hanging="360"/>
      </w:pPr>
      <w:rPr>
        <w:rFonts w:ascii="Wingdings" w:hAnsi="Wingdings" w:hint="default"/>
      </w:rPr>
    </w:lvl>
    <w:lvl w:ilvl="3" w:tplc="131ECE82" w:tentative="1">
      <w:start w:val="1"/>
      <w:numFmt w:val="bullet"/>
      <w:lvlText w:val=""/>
      <w:lvlJc w:val="left"/>
      <w:pPr>
        <w:ind w:left="4663" w:hanging="360"/>
      </w:pPr>
      <w:rPr>
        <w:rFonts w:ascii="Symbol" w:hAnsi="Symbol" w:hint="default"/>
      </w:rPr>
    </w:lvl>
    <w:lvl w:ilvl="4" w:tplc="0AE8DD10" w:tentative="1">
      <w:start w:val="1"/>
      <w:numFmt w:val="bullet"/>
      <w:lvlText w:val="o"/>
      <w:lvlJc w:val="left"/>
      <w:pPr>
        <w:ind w:left="5383" w:hanging="360"/>
      </w:pPr>
      <w:rPr>
        <w:rFonts w:ascii="Courier New" w:hAnsi="Courier New" w:cs="Courier New" w:hint="default"/>
      </w:rPr>
    </w:lvl>
    <w:lvl w:ilvl="5" w:tplc="4A282F30" w:tentative="1">
      <w:start w:val="1"/>
      <w:numFmt w:val="bullet"/>
      <w:lvlText w:val=""/>
      <w:lvlJc w:val="left"/>
      <w:pPr>
        <w:ind w:left="6103" w:hanging="360"/>
      </w:pPr>
      <w:rPr>
        <w:rFonts w:ascii="Wingdings" w:hAnsi="Wingdings" w:hint="default"/>
      </w:rPr>
    </w:lvl>
    <w:lvl w:ilvl="6" w:tplc="C83AE0A2" w:tentative="1">
      <w:start w:val="1"/>
      <w:numFmt w:val="bullet"/>
      <w:lvlText w:val=""/>
      <w:lvlJc w:val="left"/>
      <w:pPr>
        <w:ind w:left="6823" w:hanging="360"/>
      </w:pPr>
      <w:rPr>
        <w:rFonts w:ascii="Symbol" w:hAnsi="Symbol" w:hint="default"/>
      </w:rPr>
    </w:lvl>
    <w:lvl w:ilvl="7" w:tplc="31F26D32" w:tentative="1">
      <w:start w:val="1"/>
      <w:numFmt w:val="bullet"/>
      <w:lvlText w:val="o"/>
      <w:lvlJc w:val="left"/>
      <w:pPr>
        <w:ind w:left="7543" w:hanging="360"/>
      </w:pPr>
      <w:rPr>
        <w:rFonts w:ascii="Courier New" w:hAnsi="Courier New" w:cs="Courier New" w:hint="default"/>
      </w:rPr>
    </w:lvl>
    <w:lvl w:ilvl="8" w:tplc="9BF6CE20" w:tentative="1">
      <w:start w:val="1"/>
      <w:numFmt w:val="bullet"/>
      <w:lvlText w:val=""/>
      <w:lvlJc w:val="left"/>
      <w:pPr>
        <w:ind w:left="8263" w:hanging="360"/>
      </w:pPr>
      <w:rPr>
        <w:rFonts w:ascii="Wingdings" w:hAnsi="Wingdings" w:hint="default"/>
      </w:rPr>
    </w:lvl>
  </w:abstractNum>
  <w:abstractNum w:abstractNumId="19" w15:restartNumberingAfterBreak="0">
    <w:nsid w:val="1C187FB4"/>
    <w:multiLevelType w:val="multilevel"/>
    <w:tmpl w:val="03C4C938"/>
    <w:lvl w:ilvl="0">
      <w:start w:val="10"/>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1C4008C5"/>
    <w:multiLevelType w:val="multilevel"/>
    <w:tmpl w:val="8FCE476A"/>
    <w:lvl w:ilvl="0">
      <w:start w:val="1"/>
      <w:numFmt w:val="decimal"/>
      <w:pStyle w:val="Normal1"/>
      <w:lvlText w:val="%1"/>
      <w:lvlJc w:val="left"/>
      <w:pPr>
        <w:tabs>
          <w:tab w:val="num" w:pos="360"/>
        </w:tabs>
        <w:ind w:left="0" w:firstLine="0"/>
      </w:pPr>
      <w:rPr>
        <w:rFonts w:ascii="Arial" w:hAnsi="Arial" w:hint="default"/>
        <w:b/>
        <w:i w:val="0"/>
        <w:sz w:val="18"/>
      </w:rPr>
    </w:lvl>
    <w:lvl w:ilvl="1">
      <w:start w:val="5"/>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D5C100D"/>
    <w:multiLevelType w:val="multilevel"/>
    <w:tmpl w:val="3E8851D2"/>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Narrow" w:hAnsi="Arial Narrow" w:cstheme="minorHAnsi" w:hint="default"/>
        <w:b w:val="0"/>
        <w:i w:val="0"/>
        <w:strike w:val="0"/>
        <w:color w:val="auto"/>
        <w:sz w:val="16"/>
        <w:szCs w:val="16"/>
        <w:u w:val="none"/>
      </w:rPr>
    </w:lvl>
    <w:lvl w:ilvl="2">
      <w:start w:val="1"/>
      <w:numFmt w:val="decimal"/>
      <w:lvlText w:val="%1.%2.%3."/>
      <w:lvlJc w:val="left"/>
      <w:pPr>
        <w:ind w:left="1072" w:hanging="504"/>
      </w:pPr>
      <w:rPr>
        <w:rFonts w:ascii="Arial Narrow" w:hAnsi="Arial Narrow" w:cs="Arial" w:hint="default"/>
        <w:b w:val="0"/>
        <w:i w:val="0"/>
        <w:strike w:val="0"/>
        <w:color w:val="auto"/>
        <w:sz w:val="16"/>
        <w:szCs w:val="16"/>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E92F1B"/>
    <w:multiLevelType w:val="hybridMultilevel"/>
    <w:tmpl w:val="D08ABC78"/>
    <w:lvl w:ilvl="0" w:tplc="FA80BEE0">
      <w:start w:val="1"/>
      <w:numFmt w:val="bullet"/>
      <w:lvlText w:val=""/>
      <w:lvlJc w:val="left"/>
      <w:pPr>
        <w:tabs>
          <w:tab w:val="num" w:pos="1428"/>
        </w:tabs>
        <w:ind w:left="1428" w:hanging="360"/>
      </w:pPr>
      <w:rPr>
        <w:rFonts w:ascii="Symbol" w:hAnsi="Symbol" w:hint="default"/>
      </w:rPr>
    </w:lvl>
    <w:lvl w:ilvl="1" w:tplc="2124D716" w:tentative="1">
      <w:start w:val="1"/>
      <w:numFmt w:val="bullet"/>
      <w:lvlText w:val="o"/>
      <w:lvlJc w:val="left"/>
      <w:pPr>
        <w:tabs>
          <w:tab w:val="num" w:pos="2148"/>
        </w:tabs>
        <w:ind w:left="2148" w:hanging="360"/>
      </w:pPr>
      <w:rPr>
        <w:rFonts w:ascii="Courier New" w:hAnsi="Courier New" w:cs="Courier New" w:hint="default"/>
      </w:rPr>
    </w:lvl>
    <w:lvl w:ilvl="2" w:tplc="EADEDE7A" w:tentative="1">
      <w:start w:val="1"/>
      <w:numFmt w:val="bullet"/>
      <w:lvlText w:val=""/>
      <w:lvlJc w:val="left"/>
      <w:pPr>
        <w:tabs>
          <w:tab w:val="num" w:pos="2868"/>
        </w:tabs>
        <w:ind w:left="2868" w:hanging="360"/>
      </w:pPr>
      <w:rPr>
        <w:rFonts w:ascii="Wingdings" w:hAnsi="Wingdings" w:hint="default"/>
      </w:rPr>
    </w:lvl>
    <w:lvl w:ilvl="3" w:tplc="8E62EF14" w:tentative="1">
      <w:start w:val="1"/>
      <w:numFmt w:val="bullet"/>
      <w:lvlText w:val=""/>
      <w:lvlJc w:val="left"/>
      <w:pPr>
        <w:tabs>
          <w:tab w:val="num" w:pos="3588"/>
        </w:tabs>
        <w:ind w:left="3588" w:hanging="360"/>
      </w:pPr>
      <w:rPr>
        <w:rFonts w:ascii="Symbol" w:hAnsi="Symbol" w:hint="default"/>
      </w:rPr>
    </w:lvl>
    <w:lvl w:ilvl="4" w:tplc="8296401A" w:tentative="1">
      <w:start w:val="1"/>
      <w:numFmt w:val="bullet"/>
      <w:lvlText w:val="o"/>
      <w:lvlJc w:val="left"/>
      <w:pPr>
        <w:tabs>
          <w:tab w:val="num" w:pos="4308"/>
        </w:tabs>
        <w:ind w:left="4308" w:hanging="360"/>
      </w:pPr>
      <w:rPr>
        <w:rFonts w:ascii="Courier New" w:hAnsi="Courier New" w:cs="Courier New" w:hint="default"/>
      </w:rPr>
    </w:lvl>
    <w:lvl w:ilvl="5" w:tplc="89144C70" w:tentative="1">
      <w:start w:val="1"/>
      <w:numFmt w:val="bullet"/>
      <w:lvlText w:val=""/>
      <w:lvlJc w:val="left"/>
      <w:pPr>
        <w:tabs>
          <w:tab w:val="num" w:pos="5028"/>
        </w:tabs>
        <w:ind w:left="5028" w:hanging="360"/>
      </w:pPr>
      <w:rPr>
        <w:rFonts w:ascii="Wingdings" w:hAnsi="Wingdings" w:hint="default"/>
      </w:rPr>
    </w:lvl>
    <w:lvl w:ilvl="6" w:tplc="D7764654" w:tentative="1">
      <w:start w:val="1"/>
      <w:numFmt w:val="bullet"/>
      <w:pStyle w:val="TextosemFormatao1"/>
      <w:lvlText w:val=""/>
      <w:lvlJc w:val="left"/>
      <w:pPr>
        <w:tabs>
          <w:tab w:val="num" w:pos="5748"/>
        </w:tabs>
        <w:ind w:left="5748" w:hanging="360"/>
      </w:pPr>
      <w:rPr>
        <w:rFonts w:ascii="Symbol" w:hAnsi="Symbol" w:hint="default"/>
      </w:rPr>
    </w:lvl>
    <w:lvl w:ilvl="7" w:tplc="79F06568" w:tentative="1">
      <w:start w:val="1"/>
      <w:numFmt w:val="bullet"/>
      <w:pStyle w:val="Pr-formataoHTML"/>
      <w:lvlText w:val="o"/>
      <w:lvlJc w:val="left"/>
      <w:pPr>
        <w:tabs>
          <w:tab w:val="num" w:pos="6468"/>
        </w:tabs>
        <w:ind w:left="6468" w:hanging="360"/>
      </w:pPr>
      <w:rPr>
        <w:rFonts w:ascii="Courier New" w:hAnsi="Courier New" w:cs="Courier New" w:hint="default"/>
      </w:rPr>
    </w:lvl>
    <w:lvl w:ilvl="8" w:tplc="9C68C4D0"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1E7A77BC"/>
    <w:multiLevelType w:val="hybridMultilevel"/>
    <w:tmpl w:val="969EA3FE"/>
    <w:lvl w:ilvl="0" w:tplc="A9406B5A">
      <w:start w:val="1"/>
      <w:numFmt w:val="bullet"/>
      <w:pStyle w:val="Inciso"/>
      <w:lvlText w:val=""/>
      <w:lvlJc w:val="left"/>
      <w:pPr>
        <w:ind w:left="720" w:hanging="360"/>
      </w:pPr>
      <w:rPr>
        <w:rFonts w:ascii="Wingdings" w:hAnsi="Wingdings" w:hint="default"/>
      </w:rPr>
    </w:lvl>
    <w:lvl w:ilvl="1" w:tplc="D50E2BEE" w:tentative="1">
      <w:start w:val="1"/>
      <w:numFmt w:val="bullet"/>
      <w:lvlText w:val="o"/>
      <w:lvlJc w:val="left"/>
      <w:pPr>
        <w:ind w:left="1440" w:hanging="360"/>
      </w:pPr>
      <w:rPr>
        <w:rFonts w:ascii="Courier New" w:hAnsi="Courier New" w:cs="Courier New" w:hint="default"/>
      </w:rPr>
    </w:lvl>
    <w:lvl w:ilvl="2" w:tplc="91A04050" w:tentative="1">
      <w:start w:val="1"/>
      <w:numFmt w:val="bullet"/>
      <w:lvlText w:val=""/>
      <w:lvlJc w:val="left"/>
      <w:pPr>
        <w:ind w:left="2160" w:hanging="360"/>
      </w:pPr>
      <w:rPr>
        <w:rFonts w:ascii="Wingdings" w:hAnsi="Wingdings" w:hint="default"/>
      </w:rPr>
    </w:lvl>
    <w:lvl w:ilvl="3" w:tplc="CA0CE988" w:tentative="1">
      <w:start w:val="1"/>
      <w:numFmt w:val="bullet"/>
      <w:lvlText w:val=""/>
      <w:lvlJc w:val="left"/>
      <w:pPr>
        <w:ind w:left="2880" w:hanging="360"/>
      </w:pPr>
      <w:rPr>
        <w:rFonts w:ascii="Symbol" w:hAnsi="Symbol" w:hint="default"/>
      </w:rPr>
    </w:lvl>
    <w:lvl w:ilvl="4" w:tplc="C88AE904" w:tentative="1">
      <w:start w:val="1"/>
      <w:numFmt w:val="bullet"/>
      <w:lvlText w:val="o"/>
      <w:lvlJc w:val="left"/>
      <w:pPr>
        <w:ind w:left="3600" w:hanging="360"/>
      </w:pPr>
      <w:rPr>
        <w:rFonts w:ascii="Courier New" w:hAnsi="Courier New" w:cs="Courier New" w:hint="default"/>
      </w:rPr>
    </w:lvl>
    <w:lvl w:ilvl="5" w:tplc="EA60FE16" w:tentative="1">
      <w:start w:val="1"/>
      <w:numFmt w:val="bullet"/>
      <w:lvlText w:val=""/>
      <w:lvlJc w:val="left"/>
      <w:pPr>
        <w:ind w:left="4320" w:hanging="360"/>
      </w:pPr>
      <w:rPr>
        <w:rFonts w:ascii="Wingdings" w:hAnsi="Wingdings" w:hint="default"/>
      </w:rPr>
    </w:lvl>
    <w:lvl w:ilvl="6" w:tplc="3CECAD32" w:tentative="1">
      <w:start w:val="1"/>
      <w:numFmt w:val="bullet"/>
      <w:lvlText w:val=""/>
      <w:lvlJc w:val="left"/>
      <w:pPr>
        <w:ind w:left="5040" w:hanging="360"/>
      </w:pPr>
      <w:rPr>
        <w:rFonts w:ascii="Symbol" w:hAnsi="Symbol" w:hint="default"/>
      </w:rPr>
    </w:lvl>
    <w:lvl w:ilvl="7" w:tplc="CD9EC4CC" w:tentative="1">
      <w:start w:val="1"/>
      <w:numFmt w:val="bullet"/>
      <w:lvlText w:val="o"/>
      <w:lvlJc w:val="left"/>
      <w:pPr>
        <w:ind w:left="5760" w:hanging="360"/>
      </w:pPr>
      <w:rPr>
        <w:rFonts w:ascii="Courier New" w:hAnsi="Courier New" w:cs="Courier New" w:hint="default"/>
      </w:rPr>
    </w:lvl>
    <w:lvl w:ilvl="8" w:tplc="3ED0271E" w:tentative="1">
      <w:start w:val="1"/>
      <w:numFmt w:val="bullet"/>
      <w:lvlText w:val=""/>
      <w:lvlJc w:val="left"/>
      <w:pPr>
        <w:ind w:left="6480" w:hanging="360"/>
      </w:pPr>
      <w:rPr>
        <w:rFonts w:ascii="Wingdings" w:hAnsi="Wingdings" w:hint="default"/>
      </w:rPr>
    </w:lvl>
  </w:abstractNum>
  <w:abstractNum w:abstractNumId="24" w15:restartNumberingAfterBreak="0">
    <w:nsid w:val="1EB24884"/>
    <w:multiLevelType w:val="multilevel"/>
    <w:tmpl w:val="72964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EFE2F2B"/>
    <w:multiLevelType w:val="hybridMultilevel"/>
    <w:tmpl w:val="493ABC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06879E1"/>
    <w:multiLevelType w:val="multilevel"/>
    <w:tmpl w:val="E4F408B6"/>
    <w:lvl w:ilvl="0">
      <w:start w:val="1"/>
      <w:numFmt w:val="decimal"/>
      <w:lvlText w:val="%1"/>
      <w:lvlJc w:val="left"/>
      <w:pPr>
        <w:ind w:left="405" w:hanging="405"/>
      </w:pPr>
    </w:lvl>
    <w:lvl w:ilvl="1">
      <w:start w:val="1"/>
      <w:numFmt w:val="decimal"/>
      <w:lvlText w:val="%1.%2"/>
      <w:lvlJc w:val="left"/>
      <w:pPr>
        <w:ind w:left="405" w:hanging="40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24243BF7"/>
    <w:multiLevelType w:val="multilevel"/>
    <w:tmpl w:val="45F66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4D7048D"/>
    <w:multiLevelType w:val="multilevel"/>
    <w:tmpl w:val="7B9A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206A4C"/>
    <w:multiLevelType w:val="hybridMultilevel"/>
    <w:tmpl w:val="679E7E2C"/>
    <w:lvl w:ilvl="0" w:tplc="0416000B">
      <w:start w:val="1"/>
      <w:numFmt w:val="decimal"/>
      <w:pStyle w:val="Commarcadores2"/>
      <w:lvlText w:val="%1."/>
      <w:lvlJc w:val="left"/>
      <w:pPr>
        <w:ind w:left="1495" w:hanging="360"/>
      </w:pPr>
      <w:rPr>
        <w:rFonts w:ascii="Calibri" w:eastAsia="Times New Roman" w:hAnsi="Calibri" w:cs="Arial"/>
      </w:rPr>
    </w:lvl>
    <w:lvl w:ilvl="1" w:tplc="04160003">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30" w15:restartNumberingAfterBreak="0">
    <w:nsid w:val="264F58B2"/>
    <w:multiLevelType w:val="multilevel"/>
    <w:tmpl w:val="F306D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A8B4A12"/>
    <w:multiLevelType w:val="hybridMultilevel"/>
    <w:tmpl w:val="C102FED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2D570EC7"/>
    <w:multiLevelType w:val="hybridMultilevel"/>
    <w:tmpl w:val="0F8A87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37C368FC"/>
    <w:multiLevelType w:val="hybridMultilevel"/>
    <w:tmpl w:val="D6749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3CC63EA7"/>
    <w:multiLevelType w:val="multilevel"/>
    <w:tmpl w:val="7EFE3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49F3B62"/>
    <w:multiLevelType w:val="hybridMultilevel"/>
    <w:tmpl w:val="9FA026CA"/>
    <w:lvl w:ilvl="0" w:tplc="369443A4">
      <w:start w:val="1"/>
      <w:numFmt w:val="upperRoman"/>
      <w:lvlText w:val="%1."/>
      <w:lvlJc w:val="left"/>
      <w:pPr>
        <w:ind w:left="1080" w:hanging="720"/>
      </w:pPr>
      <w:rPr>
        <w:rFonts w:hint="default"/>
      </w:rPr>
    </w:lvl>
    <w:lvl w:ilvl="1" w:tplc="4E0C7A0A" w:tentative="1">
      <w:start w:val="1"/>
      <w:numFmt w:val="lowerLetter"/>
      <w:lvlText w:val="%2."/>
      <w:lvlJc w:val="left"/>
      <w:pPr>
        <w:ind w:left="1440" w:hanging="360"/>
      </w:pPr>
    </w:lvl>
    <w:lvl w:ilvl="2" w:tplc="37E25838" w:tentative="1">
      <w:start w:val="1"/>
      <w:numFmt w:val="lowerRoman"/>
      <w:lvlText w:val="%3."/>
      <w:lvlJc w:val="right"/>
      <w:pPr>
        <w:ind w:left="2160" w:hanging="180"/>
      </w:pPr>
    </w:lvl>
    <w:lvl w:ilvl="3" w:tplc="E1EEF782" w:tentative="1">
      <w:start w:val="1"/>
      <w:numFmt w:val="decimal"/>
      <w:lvlText w:val="%4."/>
      <w:lvlJc w:val="left"/>
      <w:pPr>
        <w:ind w:left="2880" w:hanging="360"/>
      </w:pPr>
    </w:lvl>
    <w:lvl w:ilvl="4" w:tplc="DAA694EA" w:tentative="1">
      <w:start w:val="1"/>
      <w:numFmt w:val="lowerLetter"/>
      <w:lvlText w:val="%5."/>
      <w:lvlJc w:val="left"/>
      <w:pPr>
        <w:ind w:left="3600" w:hanging="360"/>
      </w:pPr>
    </w:lvl>
    <w:lvl w:ilvl="5" w:tplc="4D40FC48" w:tentative="1">
      <w:start w:val="1"/>
      <w:numFmt w:val="lowerRoman"/>
      <w:lvlText w:val="%6."/>
      <w:lvlJc w:val="right"/>
      <w:pPr>
        <w:ind w:left="4320" w:hanging="180"/>
      </w:pPr>
    </w:lvl>
    <w:lvl w:ilvl="6" w:tplc="1BF83F40" w:tentative="1">
      <w:start w:val="1"/>
      <w:numFmt w:val="decimal"/>
      <w:lvlText w:val="%7."/>
      <w:lvlJc w:val="left"/>
      <w:pPr>
        <w:ind w:left="5040" w:hanging="360"/>
      </w:pPr>
    </w:lvl>
    <w:lvl w:ilvl="7" w:tplc="024A4822" w:tentative="1">
      <w:start w:val="1"/>
      <w:numFmt w:val="lowerLetter"/>
      <w:lvlText w:val="%8."/>
      <w:lvlJc w:val="left"/>
      <w:pPr>
        <w:ind w:left="5760" w:hanging="360"/>
      </w:pPr>
    </w:lvl>
    <w:lvl w:ilvl="8" w:tplc="9F5E7828" w:tentative="1">
      <w:start w:val="1"/>
      <w:numFmt w:val="lowerRoman"/>
      <w:lvlText w:val="%9."/>
      <w:lvlJc w:val="right"/>
      <w:pPr>
        <w:ind w:left="6480" w:hanging="180"/>
      </w:pPr>
    </w:lvl>
  </w:abstractNum>
  <w:abstractNum w:abstractNumId="36" w15:restartNumberingAfterBreak="0">
    <w:nsid w:val="450E5CC0"/>
    <w:multiLevelType w:val="hybridMultilevel"/>
    <w:tmpl w:val="081EE890"/>
    <w:lvl w:ilvl="0" w:tplc="8CFAB33A">
      <w:start w:val="1"/>
      <w:numFmt w:val="bullet"/>
      <w:lvlText w:val=""/>
      <w:lvlJc w:val="left"/>
      <w:pPr>
        <w:ind w:left="1776" w:hanging="360"/>
      </w:pPr>
      <w:rPr>
        <w:rFonts w:ascii="Symbol" w:hAnsi="Symbol" w:hint="default"/>
      </w:rPr>
    </w:lvl>
    <w:lvl w:ilvl="1" w:tplc="40A672A0" w:tentative="1">
      <w:start w:val="1"/>
      <w:numFmt w:val="bullet"/>
      <w:pStyle w:val="Subfator"/>
      <w:lvlText w:val="o"/>
      <w:lvlJc w:val="left"/>
      <w:pPr>
        <w:ind w:left="2496" w:hanging="360"/>
      </w:pPr>
      <w:rPr>
        <w:rFonts w:ascii="Courier New" w:hAnsi="Courier New" w:cs="Courier New" w:hint="default"/>
      </w:rPr>
    </w:lvl>
    <w:lvl w:ilvl="2" w:tplc="CBBEADB4" w:tentative="1">
      <w:start w:val="1"/>
      <w:numFmt w:val="bullet"/>
      <w:lvlText w:val=""/>
      <w:lvlJc w:val="left"/>
      <w:pPr>
        <w:ind w:left="3216" w:hanging="360"/>
      </w:pPr>
      <w:rPr>
        <w:rFonts w:ascii="Wingdings" w:hAnsi="Wingdings" w:hint="default"/>
      </w:rPr>
    </w:lvl>
    <w:lvl w:ilvl="3" w:tplc="81424D18" w:tentative="1">
      <w:start w:val="1"/>
      <w:numFmt w:val="bullet"/>
      <w:lvlText w:val=""/>
      <w:lvlJc w:val="left"/>
      <w:pPr>
        <w:ind w:left="3936" w:hanging="360"/>
      </w:pPr>
      <w:rPr>
        <w:rFonts w:ascii="Symbol" w:hAnsi="Symbol" w:hint="default"/>
      </w:rPr>
    </w:lvl>
    <w:lvl w:ilvl="4" w:tplc="00C4A85A" w:tentative="1">
      <w:start w:val="1"/>
      <w:numFmt w:val="bullet"/>
      <w:lvlText w:val="o"/>
      <w:lvlJc w:val="left"/>
      <w:pPr>
        <w:ind w:left="4656" w:hanging="360"/>
      </w:pPr>
      <w:rPr>
        <w:rFonts w:ascii="Courier New" w:hAnsi="Courier New" w:cs="Courier New" w:hint="default"/>
      </w:rPr>
    </w:lvl>
    <w:lvl w:ilvl="5" w:tplc="39B8B046" w:tentative="1">
      <w:start w:val="1"/>
      <w:numFmt w:val="bullet"/>
      <w:lvlText w:val=""/>
      <w:lvlJc w:val="left"/>
      <w:pPr>
        <w:ind w:left="5376" w:hanging="360"/>
      </w:pPr>
      <w:rPr>
        <w:rFonts w:ascii="Wingdings" w:hAnsi="Wingdings" w:hint="default"/>
      </w:rPr>
    </w:lvl>
    <w:lvl w:ilvl="6" w:tplc="F18AED98" w:tentative="1">
      <w:start w:val="1"/>
      <w:numFmt w:val="bullet"/>
      <w:lvlText w:val=""/>
      <w:lvlJc w:val="left"/>
      <w:pPr>
        <w:ind w:left="6096" w:hanging="360"/>
      </w:pPr>
      <w:rPr>
        <w:rFonts w:ascii="Symbol" w:hAnsi="Symbol" w:hint="default"/>
      </w:rPr>
    </w:lvl>
    <w:lvl w:ilvl="7" w:tplc="898C42DA" w:tentative="1">
      <w:start w:val="1"/>
      <w:numFmt w:val="bullet"/>
      <w:lvlText w:val="o"/>
      <w:lvlJc w:val="left"/>
      <w:pPr>
        <w:ind w:left="6816" w:hanging="360"/>
      </w:pPr>
      <w:rPr>
        <w:rFonts w:ascii="Courier New" w:hAnsi="Courier New" w:cs="Courier New" w:hint="default"/>
      </w:rPr>
    </w:lvl>
    <w:lvl w:ilvl="8" w:tplc="0F5A34D4" w:tentative="1">
      <w:start w:val="1"/>
      <w:numFmt w:val="bullet"/>
      <w:lvlText w:val=""/>
      <w:lvlJc w:val="left"/>
      <w:pPr>
        <w:ind w:left="7536" w:hanging="360"/>
      </w:pPr>
      <w:rPr>
        <w:rFonts w:ascii="Wingdings" w:hAnsi="Wingdings" w:hint="default"/>
      </w:rPr>
    </w:lvl>
  </w:abstractNum>
  <w:abstractNum w:abstractNumId="37" w15:restartNumberingAfterBreak="0">
    <w:nsid w:val="47A14153"/>
    <w:multiLevelType w:val="hybridMultilevel"/>
    <w:tmpl w:val="C1E60882"/>
    <w:lvl w:ilvl="0" w:tplc="899CB802">
      <w:start w:val="1"/>
      <w:numFmt w:val="bullet"/>
      <w:lvlText w:val=""/>
      <w:lvlJc w:val="left"/>
      <w:pPr>
        <w:ind w:left="2771" w:hanging="360"/>
      </w:pPr>
      <w:rPr>
        <w:rFonts w:ascii="Wingdings" w:hAnsi="Wingdings" w:hint="default"/>
      </w:rPr>
    </w:lvl>
    <w:lvl w:ilvl="1" w:tplc="A6A8022C" w:tentative="1">
      <w:start w:val="1"/>
      <w:numFmt w:val="bullet"/>
      <w:pStyle w:val="xxx"/>
      <w:lvlText w:val="o"/>
      <w:lvlJc w:val="left"/>
      <w:pPr>
        <w:ind w:left="3491" w:hanging="360"/>
      </w:pPr>
      <w:rPr>
        <w:rFonts w:ascii="Courier New" w:hAnsi="Courier New" w:cs="Courier New" w:hint="default"/>
      </w:rPr>
    </w:lvl>
    <w:lvl w:ilvl="2" w:tplc="93EC28A6" w:tentative="1">
      <w:start w:val="1"/>
      <w:numFmt w:val="bullet"/>
      <w:lvlText w:val=""/>
      <w:lvlJc w:val="left"/>
      <w:pPr>
        <w:ind w:left="4211" w:hanging="360"/>
      </w:pPr>
      <w:rPr>
        <w:rFonts w:ascii="Wingdings" w:hAnsi="Wingdings" w:hint="default"/>
      </w:rPr>
    </w:lvl>
    <w:lvl w:ilvl="3" w:tplc="B748F6E0" w:tentative="1">
      <w:start w:val="1"/>
      <w:numFmt w:val="bullet"/>
      <w:lvlText w:val=""/>
      <w:lvlJc w:val="left"/>
      <w:pPr>
        <w:ind w:left="4931" w:hanging="360"/>
      </w:pPr>
      <w:rPr>
        <w:rFonts w:ascii="Symbol" w:hAnsi="Symbol" w:hint="default"/>
      </w:rPr>
    </w:lvl>
    <w:lvl w:ilvl="4" w:tplc="99889BFC" w:tentative="1">
      <w:start w:val="1"/>
      <w:numFmt w:val="bullet"/>
      <w:lvlText w:val="o"/>
      <w:lvlJc w:val="left"/>
      <w:pPr>
        <w:ind w:left="5651" w:hanging="360"/>
      </w:pPr>
      <w:rPr>
        <w:rFonts w:ascii="Courier New" w:hAnsi="Courier New" w:cs="Courier New" w:hint="default"/>
      </w:rPr>
    </w:lvl>
    <w:lvl w:ilvl="5" w:tplc="B77EFDAA" w:tentative="1">
      <w:start w:val="1"/>
      <w:numFmt w:val="bullet"/>
      <w:lvlText w:val=""/>
      <w:lvlJc w:val="left"/>
      <w:pPr>
        <w:ind w:left="6371" w:hanging="360"/>
      </w:pPr>
      <w:rPr>
        <w:rFonts w:ascii="Wingdings" w:hAnsi="Wingdings" w:hint="default"/>
      </w:rPr>
    </w:lvl>
    <w:lvl w:ilvl="6" w:tplc="2BB07C60" w:tentative="1">
      <w:start w:val="1"/>
      <w:numFmt w:val="bullet"/>
      <w:lvlText w:val=""/>
      <w:lvlJc w:val="left"/>
      <w:pPr>
        <w:ind w:left="7091" w:hanging="360"/>
      </w:pPr>
      <w:rPr>
        <w:rFonts w:ascii="Symbol" w:hAnsi="Symbol" w:hint="default"/>
      </w:rPr>
    </w:lvl>
    <w:lvl w:ilvl="7" w:tplc="CD68C2B2" w:tentative="1">
      <w:start w:val="1"/>
      <w:numFmt w:val="bullet"/>
      <w:lvlText w:val="o"/>
      <w:lvlJc w:val="left"/>
      <w:pPr>
        <w:ind w:left="7811" w:hanging="360"/>
      </w:pPr>
      <w:rPr>
        <w:rFonts w:ascii="Courier New" w:hAnsi="Courier New" w:cs="Courier New" w:hint="default"/>
      </w:rPr>
    </w:lvl>
    <w:lvl w:ilvl="8" w:tplc="C6C4FA30" w:tentative="1">
      <w:start w:val="1"/>
      <w:numFmt w:val="bullet"/>
      <w:lvlText w:val=""/>
      <w:lvlJc w:val="left"/>
      <w:pPr>
        <w:ind w:left="8531" w:hanging="360"/>
      </w:pPr>
      <w:rPr>
        <w:rFonts w:ascii="Wingdings" w:hAnsi="Wingdings" w:hint="default"/>
      </w:rPr>
    </w:lvl>
  </w:abstractNum>
  <w:abstractNum w:abstractNumId="38" w15:restartNumberingAfterBreak="0">
    <w:nsid w:val="48622CD7"/>
    <w:multiLevelType w:val="hybridMultilevel"/>
    <w:tmpl w:val="D0D4EEDC"/>
    <w:lvl w:ilvl="0" w:tplc="04160001">
      <w:start w:val="1"/>
      <w:numFmt w:val="bullet"/>
      <w:lvlText w:val=""/>
      <w:lvlJc w:val="left"/>
      <w:pPr>
        <w:ind w:left="2142" w:hanging="360"/>
      </w:pPr>
      <w:rPr>
        <w:rFonts w:ascii="Wingdings" w:hAnsi="Wingdings" w:hint="default"/>
      </w:rPr>
    </w:lvl>
    <w:lvl w:ilvl="1" w:tplc="04160003" w:tentative="1">
      <w:start w:val="1"/>
      <w:numFmt w:val="bullet"/>
      <w:pStyle w:val="Nvel3"/>
      <w:lvlText w:val="o"/>
      <w:lvlJc w:val="left"/>
      <w:pPr>
        <w:ind w:left="2862" w:hanging="360"/>
      </w:pPr>
      <w:rPr>
        <w:rFonts w:ascii="Courier New" w:hAnsi="Courier New" w:cs="Courier New" w:hint="default"/>
      </w:rPr>
    </w:lvl>
    <w:lvl w:ilvl="2" w:tplc="04160005" w:tentative="1">
      <w:start w:val="1"/>
      <w:numFmt w:val="bullet"/>
      <w:pStyle w:val="Nivel3"/>
      <w:lvlText w:val=""/>
      <w:lvlJc w:val="left"/>
      <w:pPr>
        <w:ind w:left="3582" w:hanging="360"/>
      </w:pPr>
      <w:rPr>
        <w:rFonts w:ascii="Wingdings" w:hAnsi="Wingdings" w:hint="default"/>
      </w:rPr>
    </w:lvl>
    <w:lvl w:ilvl="3" w:tplc="04160001" w:tentative="1">
      <w:start w:val="1"/>
      <w:numFmt w:val="bullet"/>
      <w:lvlText w:val=""/>
      <w:lvlJc w:val="left"/>
      <w:pPr>
        <w:ind w:left="4302" w:hanging="360"/>
      </w:pPr>
      <w:rPr>
        <w:rFonts w:ascii="Symbol" w:hAnsi="Symbol" w:hint="default"/>
      </w:rPr>
    </w:lvl>
    <w:lvl w:ilvl="4" w:tplc="04160003" w:tentative="1">
      <w:start w:val="1"/>
      <w:numFmt w:val="bullet"/>
      <w:lvlText w:val="o"/>
      <w:lvlJc w:val="left"/>
      <w:pPr>
        <w:ind w:left="5022" w:hanging="360"/>
      </w:pPr>
      <w:rPr>
        <w:rFonts w:ascii="Courier New" w:hAnsi="Courier New" w:cs="Courier New" w:hint="default"/>
      </w:rPr>
    </w:lvl>
    <w:lvl w:ilvl="5" w:tplc="04160005" w:tentative="1">
      <w:start w:val="1"/>
      <w:numFmt w:val="bullet"/>
      <w:lvlText w:val=""/>
      <w:lvlJc w:val="left"/>
      <w:pPr>
        <w:ind w:left="5742" w:hanging="360"/>
      </w:pPr>
      <w:rPr>
        <w:rFonts w:ascii="Wingdings" w:hAnsi="Wingdings" w:hint="default"/>
      </w:rPr>
    </w:lvl>
    <w:lvl w:ilvl="6" w:tplc="04160001" w:tentative="1">
      <w:start w:val="1"/>
      <w:numFmt w:val="bullet"/>
      <w:lvlText w:val=""/>
      <w:lvlJc w:val="left"/>
      <w:pPr>
        <w:ind w:left="6462" w:hanging="360"/>
      </w:pPr>
      <w:rPr>
        <w:rFonts w:ascii="Symbol" w:hAnsi="Symbol" w:hint="default"/>
      </w:rPr>
    </w:lvl>
    <w:lvl w:ilvl="7" w:tplc="04160003" w:tentative="1">
      <w:start w:val="1"/>
      <w:numFmt w:val="bullet"/>
      <w:lvlText w:val="o"/>
      <w:lvlJc w:val="left"/>
      <w:pPr>
        <w:ind w:left="7182" w:hanging="360"/>
      </w:pPr>
      <w:rPr>
        <w:rFonts w:ascii="Courier New" w:hAnsi="Courier New" w:cs="Courier New" w:hint="default"/>
      </w:rPr>
    </w:lvl>
    <w:lvl w:ilvl="8" w:tplc="04160005" w:tentative="1">
      <w:start w:val="1"/>
      <w:numFmt w:val="bullet"/>
      <w:lvlText w:val=""/>
      <w:lvlJc w:val="left"/>
      <w:pPr>
        <w:ind w:left="7902" w:hanging="360"/>
      </w:pPr>
      <w:rPr>
        <w:rFonts w:ascii="Wingdings" w:hAnsi="Wingdings" w:hint="default"/>
      </w:rPr>
    </w:lvl>
  </w:abstractNum>
  <w:abstractNum w:abstractNumId="39" w15:restartNumberingAfterBreak="0">
    <w:nsid w:val="48906F1C"/>
    <w:multiLevelType w:val="hybridMultilevel"/>
    <w:tmpl w:val="A51EE144"/>
    <w:lvl w:ilvl="0" w:tplc="0416000B">
      <w:start w:val="1"/>
      <w:numFmt w:val="bullet"/>
      <w:lvlText w:val=""/>
      <w:lvlJc w:val="left"/>
      <w:pPr>
        <w:ind w:left="2496" w:hanging="360"/>
      </w:pPr>
      <w:rPr>
        <w:rFonts w:ascii="Symbol" w:hAnsi="Symbol" w:hint="default"/>
      </w:rPr>
    </w:lvl>
    <w:lvl w:ilvl="1" w:tplc="04160003" w:tentative="1">
      <w:start w:val="1"/>
      <w:numFmt w:val="bullet"/>
      <w:pStyle w:val="EstiloNvel2Negrito"/>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40" w15:restartNumberingAfterBreak="0">
    <w:nsid w:val="48A702D3"/>
    <w:multiLevelType w:val="multilevel"/>
    <w:tmpl w:val="26AAC9B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F7A4FD2"/>
    <w:multiLevelType w:val="hybridMultilevel"/>
    <w:tmpl w:val="9E1E5A02"/>
    <w:lvl w:ilvl="0" w:tplc="0416000B">
      <w:start w:val="1"/>
      <w:numFmt w:val="bullet"/>
      <w:lvlText w:val=""/>
      <w:lvlJc w:val="left"/>
      <w:pPr>
        <w:ind w:left="720" w:hanging="360"/>
      </w:pPr>
      <w:rPr>
        <w:rFonts w:ascii="Wingdings" w:hAnsi="Wingdings" w:hint="default"/>
      </w:rPr>
    </w:lvl>
    <w:lvl w:ilvl="1" w:tplc="561A899E">
      <w:numFmt w:val="bullet"/>
      <w:lvlText w:val=""/>
      <w:lvlJc w:val="left"/>
      <w:pPr>
        <w:ind w:left="1440" w:hanging="360"/>
      </w:pPr>
      <w:rPr>
        <w:rFonts w:ascii="Symbol" w:eastAsia="Calibri" w:hAnsi="Symbol"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4FCC1E41"/>
    <w:multiLevelType w:val="multilevel"/>
    <w:tmpl w:val="DAFA3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26C34D0"/>
    <w:multiLevelType w:val="multilevel"/>
    <w:tmpl w:val="4C5CEC56"/>
    <w:lvl w:ilvl="0">
      <w:start w:val="1"/>
      <w:numFmt w:val="decimal"/>
      <w:lvlText w:val="%1."/>
      <w:lvlJc w:val="left"/>
      <w:pPr>
        <w:ind w:left="372" w:hanging="372"/>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5363443E"/>
    <w:multiLevelType w:val="multilevel"/>
    <w:tmpl w:val="5D0AA15E"/>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55CA7E8F"/>
    <w:multiLevelType w:val="multilevel"/>
    <w:tmpl w:val="22E29E0E"/>
    <w:lvl w:ilvl="0">
      <w:start w:val="2"/>
      <w:numFmt w:val="decimal"/>
      <w:lvlText w:val="%1."/>
      <w:lvlJc w:val="left"/>
      <w:pPr>
        <w:ind w:left="372" w:hanging="372"/>
      </w:pPr>
      <w:rPr>
        <w:rFonts w:cs="Tahoma"/>
      </w:rPr>
    </w:lvl>
    <w:lvl w:ilvl="1">
      <w:start w:val="1"/>
      <w:numFmt w:val="decimal"/>
      <w:lvlText w:val="%1.%2-"/>
      <w:lvlJc w:val="left"/>
      <w:pPr>
        <w:ind w:left="720" w:hanging="720"/>
      </w:pPr>
      <w:rPr>
        <w:rFonts w:ascii="Calibri" w:hAnsi="Calibri" w:cs="Calibri"/>
        <w:b/>
        <w:bCs/>
        <w:color w:val="auto"/>
      </w:rPr>
    </w:lvl>
    <w:lvl w:ilvl="2">
      <w:start w:val="1"/>
      <w:numFmt w:val="decimal"/>
      <w:lvlText w:val="%1.%2.%3."/>
      <w:lvlJc w:val="left"/>
      <w:pPr>
        <w:ind w:left="720" w:hanging="720"/>
      </w:pPr>
      <w:rPr>
        <w:rFonts w:cs="Tahoma"/>
      </w:rPr>
    </w:lvl>
    <w:lvl w:ilvl="3">
      <w:start w:val="1"/>
      <w:numFmt w:val="decimal"/>
      <w:lvlText w:val="%1.%2.%3.%4."/>
      <w:lvlJc w:val="left"/>
      <w:pPr>
        <w:ind w:left="1080" w:hanging="108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46" w15:restartNumberingAfterBreak="0">
    <w:nsid w:val="55EB4E61"/>
    <w:multiLevelType w:val="multilevel"/>
    <w:tmpl w:val="5FD25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6571ACF"/>
    <w:multiLevelType w:val="multilevel"/>
    <w:tmpl w:val="40FC7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73E2F07"/>
    <w:multiLevelType w:val="multilevel"/>
    <w:tmpl w:val="D21C2DE0"/>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80335CB"/>
    <w:multiLevelType w:val="singleLevel"/>
    <w:tmpl w:val="654C8588"/>
    <w:lvl w:ilvl="0">
      <w:start w:val="1"/>
      <w:numFmt w:val="bullet"/>
      <w:pStyle w:val="Marcador"/>
      <w:lvlText w:val="∙"/>
      <w:lvlJc w:val="left"/>
      <w:pPr>
        <w:tabs>
          <w:tab w:val="num" w:pos="360"/>
        </w:tabs>
        <w:ind w:left="360" w:hanging="360"/>
      </w:pPr>
      <w:rPr>
        <w:rFonts w:ascii="Arial Black" w:hAnsi="Arial Black" w:hint="default"/>
        <w:sz w:val="24"/>
      </w:rPr>
    </w:lvl>
  </w:abstractNum>
  <w:abstractNum w:abstractNumId="50" w15:restartNumberingAfterBreak="0">
    <w:nsid w:val="606F4EA1"/>
    <w:multiLevelType w:val="multilevel"/>
    <w:tmpl w:val="686A353C"/>
    <w:lvl w:ilvl="0">
      <w:start w:val="1"/>
      <w:numFmt w:val="decimal"/>
      <w:lvlText w:val="%1"/>
      <w:lvlJc w:val="left"/>
      <w:pPr>
        <w:ind w:left="405" w:hanging="405"/>
      </w:pPr>
    </w:lvl>
    <w:lvl w:ilvl="1">
      <w:start w:val="1"/>
      <w:numFmt w:val="decimal"/>
      <w:lvlText w:val="%1.%2"/>
      <w:lvlJc w:val="left"/>
      <w:pPr>
        <w:ind w:left="405" w:hanging="40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60A27EE0"/>
    <w:multiLevelType w:val="multilevel"/>
    <w:tmpl w:val="7742B59E"/>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69605D34"/>
    <w:multiLevelType w:val="hybridMultilevel"/>
    <w:tmpl w:val="B0F892E8"/>
    <w:lvl w:ilvl="0" w:tplc="532AD3D2">
      <w:start w:val="1"/>
      <w:numFmt w:val="upperRoman"/>
      <w:lvlText w:val="%1"/>
      <w:lvlJc w:val="left"/>
      <w:pPr>
        <w:ind w:left="2729" w:hanging="140"/>
      </w:pPr>
      <w:rPr>
        <w:rFonts w:ascii="Times New Roman" w:eastAsia="Times New Roman" w:hAnsi="Times New Roman" w:cs="Times New Roman" w:hint="default"/>
        <w:w w:val="99"/>
        <w:sz w:val="24"/>
        <w:szCs w:val="24"/>
        <w:lang w:val="pt-PT" w:eastAsia="en-US" w:bidi="ar-SA"/>
      </w:rPr>
    </w:lvl>
    <w:lvl w:ilvl="1" w:tplc="BAE8F544">
      <w:numFmt w:val="bullet"/>
      <w:lvlText w:val="•"/>
      <w:lvlJc w:val="left"/>
      <w:pPr>
        <w:ind w:left="3386" w:hanging="140"/>
      </w:pPr>
      <w:rPr>
        <w:rFonts w:hint="default"/>
        <w:lang w:val="pt-PT" w:eastAsia="en-US" w:bidi="ar-SA"/>
      </w:rPr>
    </w:lvl>
    <w:lvl w:ilvl="2" w:tplc="B7FE006C">
      <w:numFmt w:val="bullet"/>
      <w:lvlText w:val="•"/>
      <w:lvlJc w:val="left"/>
      <w:pPr>
        <w:ind w:left="4053" w:hanging="140"/>
      </w:pPr>
      <w:rPr>
        <w:rFonts w:hint="default"/>
        <w:lang w:val="pt-PT" w:eastAsia="en-US" w:bidi="ar-SA"/>
      </w:rPr>
    </w:lvl>
    <w:lvl w:ilvl="3" w:tplc="9B5C7DBA">
      <w:numFmt w:val="bullet"/>
      <w:lvlText w:val="•"/>
      <w:lvlJc w:val="left"/>
      <w:pPr>
        <w:ind w:left="4720" w:hanging="140"/>
      </w:pPr>
      <w:rPr>
        <w:rFonts w:hint="default"/>
        <w:lang w:val="pt-PT" w:eastAsia="en-US" w:bidi="ar-SA"/>
      </w:rPr>
    </w:lvl>
    <w:lvl w:ilvl="4" w:tplc="C51EAF24">
      <w:numFmt w:val="bullet"/>
      <w:lvlText w:val="•"/>
      <w:lvlJc w:val="left"/>
      <w:pPr>
        <w:ind w:left="5387" w:hanging="140"/>
      </w:pPr>
      <w:rPr>
        <w:rFonts w:hint="default"/>
        <w:lang w:val="pt-PT" w:eastAsia="en-US" w:bidi="ar-SA"/>
      </w:rPr>
    </w:lvl>
    <w:lvl w:ilvl="5" w:tplc="93A83464">
      <w:numFmt w:val="bullet"/>
      <w:lvlText w:val="•"/>
      <w:lvlJc w:val="left"/>
      <w:pPr>
        <w:ind w:left="6054" w:hanging="140"/>
      </w:pPr>
      <w:rPr>
        <w:rFonts w:hint="default"/>
        <w:lang w:val="pt-PT" w:eastAsia="en-US" w:bidi="ar-SA"/>
      </w:rPr>
    </w:lvl>
    <w:lvl w:ilvl="6" w:tplc="34AE73E4">
      <w:numFmt w:val="bullet"/>
      <w:lvlText w:val="•"/>
      <w:lvlJc w:val="left"/>
      <w:pPr>
        <w:ind w:left="6721" w:hanging="140"/>
      </w:pPr>
      <w:rPr>
        <w:rFonts w:hint="default"/>
        <w:lang w:val="pt-PT" w:eastAsia="en-US" w:bidi="ar-SA"/>
      </w:rPr>
    </w:lvl>
    <w:lvl w:ilvl="7" w:tplc="68DAD078">
      <w:numFmt w:val="bullet"/>
      <w:lvlText w:val="•"/>
      <w:lvlJc w:val="left"/>
      <w:pPr>
        <w:ind w:left="7388" w:hanging="140"/>
      </w:pPr>
      <w:rPr>
        <w:rFonts w:hint="default"/>
        <w:lang w:val="pt-PT" w:eastAsia="en-US" w:bidi="ar-SA"/>
      </w:rPr>
    </w:lvl>
    <w:lvl w:ilvl="8" w:tplc="2826B64A">
      <w:numFmt w:val="bullet"/>
      <w:lvlText w:val="•"/>
      <w:lvlJc w:val="left"/>
      <w:pPr>
        <w:ind w:left="8055" w:hanging="140"/>
      </w:pPr>
      <w:rPr>
        <w:rFonts w:hint="default"/>
        <w:lang w:val="pt-PT" w:eastAsia="en-US" w:bidi="ar-SA"/>
      </w:rPr>
    </w:lvl>
  </w:abstractNum>
  <w:abstractNum w:abstractNumId="53" w15:restartNumberingAfterBreak="0">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54" w15:restartNumberingAfterBreak="0">
    <w:nsid w:val="6EC01619"/>
    <w:multiLevelType w:val="hybridMultilevel"/>
    <w:tmpl w:val="AFD6181E"/>
    <w:lvl w:ilvl="0" w:tplc="04160001">
      <w:start w:val="1"/>
      <w:numFmt w:val="lowerLetter"/>
      <w:lvlText w:val="%1)"/>
      <w:lvlJc w:val="left"/>
      <w:pPr>
        <w:ind w:left="840" w:hanging="360"/>
      </w:pPr>
      <w:rPr>
        <w:rFonts w:eastAsia="Arial" w:hint="default"/>
      </w:rPr>
    </w:lvl>
    <w:lvl w:ilvl="1" w:tplc="04160003" w:tentative="1">
      <w:start w:val="1"/>
      <w:numFmt w:val="lowerLetter"/>
      <w:lvlText w:val="%2."/>
      <w:lvlJc w:val="left"/>
      <w:pPr>
        <w:ind w:left="1560" w:hanging="360"/>
      </w:pPr>
    </w:lvl>
    <w:lvl w:ilvl="2" w:tplc="04160005" w:tentative="1">
      <w:start w:val="1"/>
      <w:numFmt w:val="lowerRoman"/>
      <w:lvlText w:val="%3."/>
      <w:lvlJc w:val="right"/>
      <w:pPr>
        <w:ind w:left="2280" w:hanging="180"/>
      </w:pPr>
    </w:lvl>
    <w:lvl w:ilvl="3" w:tplc="04160001" w:tentative="1">
      <w:start w:val="1"/>
      <w:numFmt w:val="decimal"/>
      <w:lvlText w:val="%4."/>
      <w:lvlJc w:val="left"/>
      <w:pPr>
        <w:ind w:left="3000" w:hanging="360"/>
      </w:pPr>
    </w:lvl>
    <w:lvl w:ilvl="4" w:tplc="04160003" w:tentative="1">
      <w:start w:val="1"/>
      <w:numFmt w:val="lowerLetter"/>
      <w:lvlText w:val="%5."/>
      <w:lvlJc w:val="left"/>
      <w:pPr>
        <w:ind w:left="3720" w:hanging="360"/>
      </w:pPr>
    </w:lvl>
    <w:lvl w:ilvl="5" w:tplc="04160005" w:tentative="1">
      <w:start w:val="1"/>
      <w:numFmt w:val="lowerRoman"/>
      <w:lvlText w:val="%6."/>
      <w:lvlJc w:val="right"/>
      <w:pPr>
        <w:ind w:left="4440" w:hanging="180"/>
      </w:pPr>
    </w:lvl>
    <w:lvl w:ilvl="6" w:tplc="04160001" w:tentative="1">
      <w:start w:val="1"/>
      <w:numFmt w:val="decimal"/>
      <w:lvlText w:val="%7."/>
      <w:lvlJc w:val="left"/>
      <w:pPr>
        <w:ind w:left="5160" w:hanging="360"/>
      </w:pPr>
    </w:lvl>
    <w:lvl w:ilvl="7" w:tplc="04160003" w:tentative="1">
      <w:start w:val="1"/>
      <w:numFmt w:val="lowerLetter"/>
      <w:lvlText w:val="%8."/>
      <w:lvlJc w:val="left"/>
      <w:pPr>
        <w:ind w:left="5880" w:hanging="360"/>
      </w:pPr>
    </w:lvl>
    <w:lvl w:ilvl="8" w:tplc="04160005" w:tentative="1">
      <w:start w:val="1"/>
      <w:numFmt w:val="lowerRoman"/>
      <w:lvlText w:val="%9."/>
      <w:lvlJc w:val="right"/>
      <w:pPr>
        <w:ind w:left="6600" w:hanging="180"/>
      </w:pPr>
    </w:lvl>
  </w:abstractNum>
  <w:abstractNum w:abstractNumId="55" w15:restartNumberingAfterBreak="0">
    <w:nsid w:val="7142421B"/>
    <w:multiLevelType w:val="multilevel"/>
    <w:tmpl w:val="922AC4DC"/>
    <w:lvl w:ilvl="0">
      <w:start w:val="17"/>
      <w:numFmt w:val="decimal"/>
      <w:lvlText w:val="%1"/>
      <w:lvlJc w:val="left"/>
      <w:pPr>
        <w:ind w:left="420" w:hanging="420"/>
      </w:pPr>
      <w:rPr>
        <w:rFonts w:eastAsia="Arial" w:hint="default"/>
      </w:rPr>
    </w:lvl>
    <w:lvl w:ilvl="1">
      <w:start w:val="1"/>
      <w:numFmt w:val="decimal"/>
      <w:lvlText w:val="%1.%2"/>
      <w:lvlJc w:val="left"/>
      <w:pPr>
        <w:ind w:left="480" w:hanging="420"/>
      </w:pPr>
      <w:rPr>
        <w:rFonts w:eastAsia="Arial" w:hint="default"/>
      </w:rPr>
    </w:lvl>
    <w:lvl w:ilvl="2">
      <w:start w:val="1"/>
      <w:numFmt w:val="decimal"/>
      <w:lvlText w:val="%1.%2.%3"/>
      <w:lvlJc w:val="left"/>
      <w:pPr>
        <w:ind w:left="840" w:hanging="720"/>
      </w:pPr>
      <w:rPr>
        <w:rFonts w:eastAsia="Arial" w:hint="default"/>
      </w:rPr>
    </w:lvl>
    <w:lvl w:ilvl="3">
      <w:start w:val="1"/>
      <w:numFmt w:val="decimal"/>
      <w:lvlText w:val="%1.%2.%3.%4"/>
      <w:lvlJc w:val="left"/>
      <w:pPr>
        <w:ind w:left="900" w:hanging="720"/>
      </w:pPr>
      <w:rPr>
        <w:rFonts w:eastAsia="Arial" w:hint="default"/>
      </w:rPr>
    </w:lvl>
    <w:lvl w:ilvl="4">
      <w:start w:val="1"/>
      <w:numFmt w:val="decimal"/>
      <w:lvlText w:val="%1.%2.%3.%4.%5"/>
      <w:lvlJc w:val="left"/>
      <w:pPr>
        <w:ind w:left="1320" w:hanging="1080"/>
      </w:pPr>
      <w:rPr>
        <w:rFonts w:eastAsia="Arial" w:hint="default"/>
      </w:rPr>
    </w:lvl>
    <w:lvl w:ilvl="5">
      <w:start w:val="1"/>
      <w:numFmt w:val="decimal"/>
      <w:lvlText w:val="%1.%2.%3.%4.%5.%6"/>
      <w:lvlJc w:val="left"/>
      <w:pPr>
        <w:ind w:left="1380" w:hanging="1080"/>
      </w:pPr>
      <w:rPr>
        <w:rFonts w:eastAsia="Arial" w:hint="default"/>
      </w:rPr>
    </w:lvl>
    <w:lvl w:ilvl="6">
      <w:start w:val="1"/>
      <w:numFmt w:val="decimal"/>
      <w:lvlText w:val="%1.%2.%3.%4.%5.%6.%7"/>
      <w:lvlJc w:val="left"/>
      <w:pPr>
        <w:ind w:left="1800" w:hanging="1440"/>
      </w:pPr>
      <w:rPr>
        <w:rFonts w:eastAsia="Arial" w:hint="default"/>
      </w:rPr>
    </w:lvl>
    <w:lvl w:ilvl="7">
      <w:start w:val="1"/>
      <w:numFmt w:val="decimal"/>
      <w:lvlText w:val="%1.%2.%3.%4.%5.%6.%7.%8"/>
      <w:lvlJc w:val="left"/>
      <w:pPr>
        <w:ind w:left="1860" w:hanging="1440"/>
      </w:pPr>
      <w:rPr>
        <w:rFonts w:eastAsia="Arial" w:hint="default"/>
      </w:rPr>
    </w:lvl>
    <w:lvl w:ilvl="8">
      <w:start w:val="1"/>
      <w:numFmt w:val="decimal"/>
      <w:lvlText w:val="%1.%2.%3.%4.%5.%6.%7.%8.%9"/>
      <w:lvlJc w:val="left"/>
      <w:pPr>
        <w:ind w:left="2280" w:hanging="1800"/>
      </w:pPr>
      <w:rPr>
        <w:rFonts w:eastAsia="Arial" w:hint="default"/>
      </w:rPr>
    </w:lvl>
  </w:abstractNum>
  <w:abstractNum w:abstractNumId="56" w15:restartNumberingAfterBreak="0">
    <w:nsid w:val="736F37A6"/>
    <w:multiLevelType w:val="multilevel"/>
    <w:tmpl w:val="1E2CBE22"/>
    <w:lvl w:ilvl="0">
      <w:start w:val="17"/>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5534250"/>
    <w:multiLevelType w:val="multilevel"/>
    <w:tmpl w:val="519AD24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8" w15:restartNumberingAfterBreak="0">
    <w:nsid w:val="772F066B"/>
    <w:multiLevelType w:val="multilevel"/>
    <w:tmpl w:val="B38A679A"/>
    <w:lvl w:ilvl="0">
      <w:start w:val="1"/>
      <w:numFmt w:val="decimal"/>
      <w:pStyle w:val="MNN1"/>
      <w:suff w:val="space"/>
      <w:lvlText w:val="%1"/>
      <w:lvlJc w:val="left"/>
      <w:pPr>
        <w:ind w:left="0" w:firstLine="0"/>
      </w:pPr>
      <w:rPr>
        <w:rFonts w:ascii="Arial" w:hAnsi="Arial" w:hint="default"/>
        <w:b/>
        <w:i w:val="0"/>
        <w:sz w:val="18"/>
      </w:rPr>
    </w:lvl>
    <w:lvl w:ilvl="1">
      <w:start w:val="1"/>
      <w:numFmt w:val="decimal"/>
      <w:suff w:val="space"/>
      <w:lvlText w:val="%1.%2"/>
      <w:lvlJc w:val="left"/>
      <w:pPr>
        <w:ind w:left="0" w:firstLine="0"/>
      </w:pPr>
      <w:rPr>
        <w:rFonts w:ascii="Arial" w:hAnsi="Arial" w:hint="default"/>
        <w:b/>
        <w:i w:val="0"/>
        <w:sz w:val="18"/>
      </w:rPr>
    </w:lvl>
    <w:lvl w:ilvl="2">
      <w:start w:val="1"/>
      <w:numFmt w:val="decimal"/>
      <w:suff w:val="space"/>
      <w:lvlText w:val="%1.%2.%3"/>
      <w:lvlJc w:val="left"/>
      <w:pPr>
        <w:ind w:left="0" w:firstLine="0"/>
      </w:pPr>
      <w:rPr>
        <w:rFonts w:ascii="Arial" w:hAnsi="Arial" w:hint="default"/>
        <w:b/>
        <w:i w:val="0"/>
        <w:sz w:val="18"/>
      </w:rPr>
    </w:lvl>
    <w:lvl w:ilvl="3">
      <w:start w:val="1"/>
      <w:numFmt w:val="decimal"/>
      <w:suff w:val="space"/>
      <w:lvlText w:val="%1.%2.%3.%4"/>
      <w:lvlJc w:val="left"/>
      <w:pPr>
        <w:ind w:left="0" w:firstLine="0"/>
      </w:pPr>
      <w:rPr>
        <w:rFonts w:ascii="Arial" w:hAnsi="Arial" w:hint="default"/>
        <w:b/>
        <w:i w:val="0"/>
        <w:sz w:val="18"/>
      </w:rPr>
    </w:lvl>
    <w:lvl w:ilvl="4">
      <w:start w:val="1"/>
      <w:numFmt w:val="decimal"/>
      <w:suff w:val="space"/>
      <w:lvlText w:val="%1.%2.%3.%4.%5"/>
      <w:lvlJc w:val="left"/>
      <w:pPr>
        <w:ind w:left="0" w:firstLine="0"/>
      </w:pPr>
      <w:rPr>
        <w:rFonts w:ascii="Arial" w:hAnsi="Arial" w:hint="default"/>
        <w:b/>
        <w:i w:val="0"/>
        <w:sz w:val="18"/>
      </w:rPr>
    </w:lvl>
    <w:lvl w:ilvl="5">
      <w:start w:val="1"/>
      <w:numFmt w:val="decimal"/>
      <w:suff w:val="space"/>
      <w:lvlText w:val="%1.%2.%3.%4.%5.%6"/>
      <w:lvlJc w:val="left"/>
      <w:pPr>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7E154F1A"/>
    <w:multiLevelType w:val="multilevel"/>
    <w:tmpl w:val="A84CD6B4"/>
    <w:lvl w:ilvl="0">
      <w:start w:val="3"/>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416645"/>
    <w:multiLevelType w:val="hybridMultilevel"/>
    <w:tmpl w:val="0EB0D806"/>
    <w:lvl w:ilvl="0" w:tplc="78863CC8">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525480679">
    <w:abstractNumId w:val="58"/>
  </w:num>
  <w:num w:numId="2" w16cid:durableId="597180825">
    <w:abstractNumId w:val="9"/>
  </w:num>
  <w:num w:numId="3" w16cid:durableId="627979591">
    <w:abstractNumId w:val="18"/>
  </w:num>
  <w:num w:numId="4" w16cid:durableId="504593867">
    <w:abstractNumId w:val="29"/>
  </w:num>
  <w:num w:numId="5" w16cid:durableId="1497962071">
    <w:abstractNumId w:val="23"/>
  </w:num>
  <w:num w:numId="6" w16cid:durableId="475224240">
    <w:abstractNumId w:val="37"/>
  </w:num>
  <w:num w:numId="7" w16cid:durableId="1892839902">
    <w:abstractNumId w:val="8"/>
  </w:num>
  <w:num w:numId="8" w16cid:durableId="1871185794">
    <w:abstractNumId w:val="38"/>
  </w:num>
  <w:num w:numId="9" w16cid:durableId="1106996151">
    <w:abstractNumId w:val="36"/>
  </w:num>
  <w:num w:numId="10" w16cid:durableId="538279053">
    <w:abstractNumId w:val="39"/>
  </w:num>
  <w:num w:numId="11" w16cid:durableId="1854876568">
    <w:abstractNumId w:val="1"/>
  </w:num>
  <w:num w:numId="12" w16cid:durableId="1702321326">
    <w:abstractNumId w:val="53"/>
  </w:num>
  <w:num w:numId="13" w16cid:durableId="1974945041">
    <w:abstractNumId w:val="12"/>
  </w:num>
  <w:num w:numId="14" w16cid:durableId="1203716151">
    <w:abstractNumId w:val="22"/>
  </w:num>
  <w:num w:numId="15" w16cid:durableId="46296053">
    <w:abstractNumId w:val="0"/>
  </w:num>
  <w:num w:numId="16" w16cid:durableId="476730009">
    <w:abstractNumId w:val="20"/>
  </w:num>
  <w:num w:numId="17" w16cid:durableId="855732468">
    <w:abstractNumId w:val="49"/>
  </w:num>
  <w:num w:numId="18" w16cid:durableId="361056102">
    <w:abstractNumId w:val="2"/>
  </w:num>
  <w:num w:numId="19" w16cid:durableId="1465852644">
    <w:abstractNumId w:val="21"/>
  </w:num>
  <w:num w:numId="20" w16cid:durableId="313527014">
    <w:abstractNumId w:val="55"/>
  </w:num>
  <w:num w:numId="21" w16cid:durableId="1044981880">
    <w:abstractNumId w:val="54"/>
  </w:num>
  <w:num w:numId="22" w16cid:durableId="315845232">
    <w:abstractNumId w:val="56"/>
  </w:num>
  <w:num w:numId="23" w16cid:durableId="1252355236">
    <w:abstractNumId w:val="35"/>
  </w:num>
  <w:num w:numId="24" w16cid:durableId="698556184">
    <w:abstractNumId w:val="59"/>
  </w:num>
  <w:num w:numId="25" w16cid:durableId="234703682">
    <w:abstractNumId w:val="10"/>
  </w:num>
  <w:num w:numId="26" w16cid:durableId="1884291230">
    <w:abstractNumId w:val="21"/>
  </w:num>
  <w:num w:numId="27" w16cid:durableId="1067535339">
    <w:abstractNumId w:val="21"/>
    <w:lvlOverride w:ilvl="0">
      <w:startOverride w:val="9"/>
    </w:lvlOverride>
    <w:lvlOverride w:ilvl="1">
      <w:startOverride w:val="2"/>
    </w:lvlOverride>
    <w:lvlOverride w:ilvl="2">
      <w:startOverride w:val="1"/>
    </w:lvlOverride>
  </w:num>
  <w:num w:numId="28" w16cid:durableId="773481380">
    <w:abstractNumId w:val="21"/>
  </w:num>
  <w:num w:numId="29" w16cid:durableId="471749522">
    <w:abstractNumId w:val="19"/>
  </w:num>
  <w:num w:numId="30" w16cid:durableId="15342728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7641580">
    <w:abstractNumId w:val="38"/>
  </w:num>
  <w:num w:numId="32" w16cid:durableId="344409538">
    <w:abstractNumId w:val="38"/>
  </w:num>
  <w:num w:numId="33" w16cid:durableId="992762071">
    <w:abstractNumId w:val="38"/>
  </w:num>
  <w:num w:numId="34" w16cid:durableId="336034531">
    <w:abstractNumId w:val="7"/>
  </w:num>
  <w:num w:numId="35" w16cid:durableId="1316372178">
    <w:abstractNumId w:val="61"/>
  </w:num>
  <w:num w:numId="36" w16cid:durableId="1850022140">
    <w:abstractNumId w:val="17"/>
  </w:num>
  <w:num w:numId="37" w16cid:durableId="462892247">
    <w:abstractNumId w:val="52"/>
  </w:num>
  <w:num w:numId="38" w16cid:durableId="601230639">
    <w:abstractNumId w:val="51"/>
  </w:num>
  <w:num w:numId="39" w16cid:durableId="663507728">
    <w:abstractNumId w:val="57"/>
  </w:num>
  <w:num w:numId="40" w16cid:durableId="1084448106">
    <w:abstractNumId w:val="24"/>
  </w:num>
  <w:num w:numId="41" w16cid:durableId="386689169">
    <w:abstractNumId w:val="34"/>
  </w:num>
  <w:num w:numId="42" w16cid:durableId="15691102">
    <w:abstractNumId w:val="42"/>
  </w:num>
  <w:num w:numId="43" w16cid:durableId="190843378">
    <w:abstractNumId w:val="30"/>
  </w:num>
  <w:num w:numId="44" w16cid:durableId="1161237699">
    <w:abstractNumId w:val="50"/>
  </w:num>
  <w:num w:numId="45" w16cid:durableId="1065639803">
    <w:abstractNumId w:val="48"/>
  </w:num>
  <w:num w:numId="46" w16cid:durableId="824322460">
    <w:abstractNumId w:val="25"/>
  </w:num>
  <w:num w:numId="47" w16cid:durableId="328101337">
    <w:abstractNumId w:val="31"/>
  </w:num>
  <w:num w:numId="48" w16cid:durableId="1620844129">
    <w:abstractNumId w:val="16"/>
  </w:num>
  <w:num w:numId="49" w16cid:durableId="1008369204">
    <w:abstractNumId w:val="15"/>
  </w:num>
  <w:num w:numId="50" w16cid:durableId="101190352">
    <w:abstractNumId w:val="33"/>
  </w:num>
  <w:num w:numId="51" w16cid:durableId="358047658">
    <w:abstractNumId w:val="32"/>
  </w:num>
  <w:num w:numId="52" w16cid:durableId="108283473">
    <w:abstractNumId w:val="41"/>
  </w:num>
  <w:num w:numId="53" w16cid:durableId="835874981">
    <w:abstractNumId w:val="44"/>
  </w:num>
  <w:num w:numId="54" w16cid:durableId="975257470">
    <w:abstractNumId w:val="13"/>
  </w:num>
  <w:num w:numId="55" w16cid:durableId="967711428">
    <w:abstractNumId w:val="46"/>
  </w:num>
  <w:num w:numId="56" w16cid:durableId="336545850">
    <w:abstractNumId w:val="47"/>
  </w:num>
  <w:num w:numId="57" w16cid:durableId="88082213">
    <w:abstractNumId w:val="14"/>
  </w:num>
  <w:num w:numId="58" w16cid:durableId="1235698193">
    <w:abstractNumId w:val="27"/>
  </w:num>
  <w:num w:numId="59" w16cid:durableId="1663579856">
    <w:abstractNumId w:val="26"/>
  </w:num>
  <w:num w:numId="60" w16cid:durableId="1440685594">
    <w:abstractNumId w:val="40"/>
  </w:num>
  <w:num w:numId="61" w16cid:durableId="1968507311">
    <w:abstractNumId w:val="11"/>
  </w:num>
  <w:num w:numId="62" w16cid:durableId="1016227805">
    <w:abstractNumId w:val="43"/>
  </w:num>
  <w:num w:numId="63" w16cid:durableId="187761664">
    <w:abstractNumId w:val="45"/>
  </w:num>
  <w:num w:numId="64" w16cid:durableId="467279645">
    <w:abstractNumId w:val="60"/>
  </w:num>
  <w:num w:numId="65" w16cid:durableId="82440052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isplayBackgroundShape/>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2F"/>
    <w:rsid w:val="000004B8"/>
    <w:rsid w:val="00000E1B"/>
    <w:rsid w:val="00004C20"/>
    <w:rsid w:val="00006A09"/>
    <w:rsid w:val="00007FF7"/>
    <w:rsid w:val="0001190D"/>
    <w:rsid w:val="00011DE4"/>
    <w:rsid w:val="000260C0"/>
    <w:rsid w:val="00031C66"/>
    <w:rsid w:val="00040791"/>
    <w:rsid w:val="00045737"/>
    <w:rsid w:val="0004650D"/>
    <w:rsid w:val="00052470"/>
    <w:rsid w:val="00052BFD"/>
    <w:rsid w:val="00057FE7"/>
    <w:rsid w:val="000635B5"/>
    <w:rsid w:val="000650AE"/>
    <w:rsid w:val="0006668E"/>
    <w:rsid w:val="000669B2"/>
    <w:rsid w:val="00066F79"/>
    <w:rsid w:val="000674C8"/>
    <w:rsid w:val="00067693"/>
    <w:rsid w:val="000678EF"/>
    <w:rsid w:val="00067A5A"/>
    <w:rsid w:val="00070147"/>
    <w:rsid w:val="00076883"/>
    <w:rsid w:val="00077C87"/>
    <w:rsid w:val="0008029E"/>
    <w:rsid w:val="00082434"/>
    <w:rsid w:val="00082F0C"/>
    <w:rsid w:val="00091C42"/>
    <w:rsid w:val="00094D02"/>
    <w:rsid w:val="000A0DD3"/>
    <w:rsid w:val="000A1E85"/>
    <w:rsid w:val="000A36ED"/>
    <w:rsid w:val="000A3F6F"/>
    <w:rsid w:val="000A4EF5"/>
    <w:rsid w:val="000B1109"/>
    <w:rsid w:val="000B1247"/>
    <w:rsid w:val="000B4A98"/>
    <w:rsid w:val="000B7783"/>
    <w:rsid w:val="000B7833"/>
    <w:rsid w:val="000C0008"/>
    <w:rsid w:val="000C049E"/>
    <w:rsid w:val="000C16EA"/>
    <w:rsid w:val="000C23DA"/>
    <w:rsid w:val="000C7643"/>
    <w:rsid w:val="000D0F9C"/>
    <w:rsid w:val="000D3FC5"/>
    <w:rsid w:val="000D7E00"/>
    <w:rsid w:val="000E1FC3"/>
    <w:rsid w:val="000E524B"/>
    <w:rsid w:val="000F0D60"/>
    <w:rsid w:val="000F1864"/>
    <w:rsid w:val="000F1CCC"/>
    <w:rsid w:val="000F548C"/>
    <w:rsid w:val="000F744A"/>
    <w:rsid w:val="00102F74"/>
    <w:rsid w:val="00103C01"/>
    <w:rsid w:val="00104CEE"/>
    <w:rsid w:val="0010669C"/>
    <w:rsid w:val="001066D8"/>
    <w:rsid w:val="001206AC"/>
    <w:rsid w:val="00120EDC"/>
    <w:rsid w:val="001213B5"/>
    <w:rsid w:val="00122391"/>
    <w:rsid w:val="00125EC6"/>
    <w:rsid w:val="00126021"/>
    <w:rsid w:val="0012693E"/>
    <w:rsid w:val="00126A39"/>
    <w:rsid w:val="00126BA2"/>
    <w:rsid w:val="00127B65"/>
    <w:rsid w:val="00130DF2"/>
    <w:rsid w:val="00131C91"/>
    <w:rsid w:val="0013417A"/>
    <w:rsid w:val="00135A52"/>
    <w:rsid w:val="00143F7F"/>
    <w:rsid w:val="00144581"/>
    <w:rsid w:val="00146AA4"/>
    <w:rsid w:val="001510A5"/>
    <w:rsid w:val="00152EF0"/>
    <w:rsid w:val="001536DC"/>
    <w:rsid w:val="00154531"/>
    <w:rsid w:val="00156FAA"/>
    <w:rsid w:val="001570D5"/>
    <w:rsid w:val="00166233"/>
    <w:rsid w:val="00170864"/>
    <w:rsid w:val="001713F7"/>
    <w:rsid w:val="001817EF"/>
    <w:rsid w:val="001873B5"/>
    <w:rsid w:val="00187724"/>
    <w:rsid w:val="0019030D"/>
    <w:rsid w:val="001950A3"/>
    <w:rsid w:val="00196C14"/>
    <w:rsid w:val="001976DC"/>
    <w:rsid w:val="001A05D4"/>
    <w:rsid w:val="001A0BDA"/>
    <w:rsid w:val="001A0BFE"/>
    <w:rsid w:val="001A366E"/>
    <w:rsid w:val="001A37E6"/>
    <w:rsid w:val="001A3DD8"/>
    <w:rsid w:val="001A4B0E"/>
    <w:rsid w:val="001A5490"/>
    <w:rsid w:val="001B194C"/>
    <w:rsid w:val="001B2896"/>
    <w:rsid w:val="001B470A"/>
    <w:rsid w:val="001B4B62"/>
    <w:rsid w:val="001B66B0"/>
    <w:rsid w:val="001C061F"/>
    <w:rsid w:val="001C108A"/>
    <w:rsid w:val="001C4DDE"/>
    <w:rsid w:val="001C76C3"/>
    <w:rsid w:val="001C7A72"/>
    <w:rsid w:val="001D0415"/>
    <w:rsid w:val="001D46AC"/>
    <w:rsid w:val="001D4917"/>
    <w:rsid w:val="001D6BD9"/>
    <w:rsid w:val="001E0F09"/>
    <w:rsid w:val="001E1DCF"/>
    <w:rsid w:val="001E2B33"/>
    <w:rsid w:val="001E334E"/>
    <w:rsid w:val="001E5225"/>
    <w:rsid w:val="001E6391"/>
    <w:rsid w:val="001F303E"/>
    <w:rsid w:val="001F3D02"/>
    <w:rsid w:val="001F54EE"/>
    <w:rsid w:val="001F6F0D"/>
    <w:rsid w:val="00204E85"/>
    <w:rsid w:val="00207863"/>
    <w:rsid w:val="00210267"/>
    <w:rsid w:val="00214ADB"/>
    <w:rsid w:val="002157FC"/>
    <w:rsid w:val="00216174"/>
    <w:rsid w:val="00223621"/>
    <w:rsid w:val="00231508"/>
    <w:rsid w:val="00236E8A"/>
    <w:rsid w:val="00240F8B"/>
    <w:rsid w:val="00242086"/>
    <w:rsid w:val="002438E2"/>
    <w:rsid w:val="00244EDB"/>
    <w:rsid w:val="00245C94"/>
    <w:rsid w:val="0025273E"/>
    <w:rsid w:val="00253278"/>
    <w:rsid w:val="002546CA"/>
    <w:rsid w:val="00256290"/>
    <w:rsid w:val="00256B6A"/>
    <w:rsid w:val="00256D7C"/>
    <w:rsid w:val="0026113E"/>
    <w:rsid w:val="00261723"/>
    <w:rsid w:val="002710DA"/>
    <w:rsid w:val="002714B4"/>
    <w:rsid w:val="00272871"/>
    <w:rsid w:val="0027358C"/>
    <w:rsid w:val="00275A51"/>
    <w:rsid w:val="00276689"/>
    <w:rsid w:val="00276749"/>
    <w:rsid w:val="00281493"/>
    <w:rsid w:val="0028253C"/>
    <w:rsid w:val="00283BB2"/>
    <w:rsid w:val="00285AC3"/>
    <w:rsid w:val="002902E5"/>
    <w:rsid w:val="00291E04"/>
    <w:rsid w:val="002923A2"/>
    <w:rsid w:val="002936D9"/>
    <w:rsid w:val="00294A8C"/>
    <w:rsid w:val="00296677"/>
    <w:rsid w:val="00297025"/>
    <w:rsid w:val="00297457"/>
    <w:rsid w:val="0029756E"/>
    <w:rsid w:val="00297E6B"/>
    <w:rsid w:val="002A0C9A"/>
    <w:rsid w:val="002B146C"/>
    <w:rsid w:val="002B60A5"/>
    <w:rsid w:val="002C1958"/>
    <w:rsid w:val="002C2A91"/>
    <w:rsid w:val="002C3312"/>
    <w:rsid w:val="002C4050"/>
    <w:rsid w:val="002C5EA4"/>
    <w:rsid w:val="002C73D1"/>
    <w:rsid w:val="002D6376"/>
    <w:rsid w:val="002D71C3"/>
    <w:rsid w:val="002E093A"/>
    <w:rsid w:val="002E1EDC"/>
    <w:rsid w:val="002E1F3D"/>
    <w:rsid w:val="002E2256"/>
    <w:rsid w:val="002E49F0"/>
    <w:rsid w:val="002E5857"/>
    <w:rsid w:val="002E6819"/>
    <w:rsid w:val="002F0056"/>
    <w:rsid w:val="002F27FD"/>
    <w:rsid w:val="002F2826"/>
    <w:rsid w:val="002F4C06"/>
    <w:rsid w:val="002F5047"/>
    <w:rsid w:val="002F74EA"/>
    <w:rsid w:val="00300E94"/>
    <w:rsid w:val="003012FC"/>
    <w:rsid w:val="0030157D"/>
    <w:rsid w:val="003042E6"/>
    <w:rsid w:val="00304A26"/>
    <w:rsid w:val="00306D0D"/>
    <w:rsid w:val="0031087C"/>
    <w:rsid w:val="00320374"/>
    <w:rsid w:val="00321426"/>
    <w:rsid w:val="00327ED4"/>
    <w:rsid w:val="00331CF1"/>
    <w:rsid w:val="00332738"/>
    <w:rsid w:val="00333A5C"/>
    <w:rsid w:val="003440A2"/>
    <w:rsid w:val="003462D0"/>
    <w:rsid w:val="00347D47"/>
    <w:rsid w:val="0035414D"/>
    <w:rsid w:val="00355CD1"/>
    <w:rsid w:val="0035657E"/>
    <w:rsid w:val="00356AB3"/>
    <w:rsid w:val="00364E8C"/>
    <w:rsid w:val="003732BA"/>
    <w:rsid w:val="0037365C"/>
    <w:rsid w:val="00375AB2"/>
    <w:rsid w:val="00376674"/>
    <w:rsid w:val="00385597"/>
    <w:rsid w:val="003863C6"/>
    <w:rsid w:val="00390625"/>
    <w:rsid w:val="003918F6"/>
    <w:rsid w:val="00391936"/>
    <w:rsid w:val="00392099"/>
    <w:rsid w:val="00394E40"/>
    <w:rsid w:val="00394F38"/>
    <w:rsid w:val="00395815"/>
    <w:rsid w:val="00395C6B"/>
    <w:rsid w:val="0039776F"/>
    <w:rsid w:val="00397FBB"/>
    <w:rsid w:val="003A00BB"/>
    <w:rsid w:val="003A21BA"/>
    <w:rsid w:val="003A364A"/>
    <w:rsid w:val="003A4B4A"/>
    <w:rsid w:val="003B24C5"/>
    <w:rsid w:val="003B307D"/>
    <w:rsid w:val="003B3700"/>
    <w:rsid w:val="003B4B05"/>
    <w:rsid w:val="003B6DE7"/>
    <w:rsid w:val="003C0E13"/>
    <w:rsid w:val="003C0EF2"/>
    <w:rsid w:val="003C312B"/>
    <w:rsid w:val="003C50FC"/>
    <w:rsid w:val="003C67AE"/>
    <w:rsid w:val="003C73AD"/>
    <w:rsid w:val="003D58D2"/>
    <w:rsid w:val="003D59A2"/>
    <w:rsid w:val="003D5A97"/>
    <w:rsid w:val="003E0C01"/>
    <w:rsid w:val="003E26DA"/>
    <w:rsid w:val="003E5379"/>
    <w:rsid w:val="003E68E4"/>
    <w:rsid w:val="003E7918"/>
    <w:rsid w:val="004021ED"/>
    <w:rsid w:val="004027C9"/>
    <w:rsid w:val="00403AA2"/>
    <w:rsid w:val="00407A7C"/>
    <w:rsid w:val="00410146"/>
    <w:rsid w:val="004107DC"/>
    <w:rsid w:val="00411998"/>
    <w:rsid w:val="00411C3A"/>
    <w:rsid w:val="00414391"/>
    <w:rsid w:val="0041512D"/>
    <w:rsid w:val="00417509"/>
    <w:rsid w:val="0041764D"/>
    <w:rsid w:val="00420A00"/>
    <w:rsid w:val="004211D8"/>
    <w:rsid w:val="00423C11"/>
    <w:rsid w:val="004247DE"/>
    <w:rsid w:val="00441FB5"/>
    <w:rsid w:val="00444DFE"/>
    <w:rsid w:val="00445429"/>
    <w:rsid w:val="00450442"/>
    <w:rsid w:val="00451567"/>
    <w:rsid w:val="004565C4"/>
    <w:rsid w:val="00464156"/>
    <w:rsid w:val="00464B1C"/>
    <w:rsid w:val="00465005"/>
    <w:rsid w:val="00467246"/>
    <w:rsid w:val="004705AF"/>
    <w:rsid w:val="00471298"/>
    <w:rsid w:val="00472CCC"/>
    <w:rsid w:val="00473657"/>
    <w:rsid w:val="0047458C"/>
    <w:rsid w:val="0047671F"/>
    <w:rsid w:val="00480FE1"/>
    <w:rsid w:val="00486449"/>
    <w:rsid w:val="00490623"/>
    <w:rsid w:val="00491424"/>
    <w:rsid w:val="004952D9"/>
    <w:rsid w:val="00497D52"/>
    <w:rsid w:val="004A303C"/>
    <w:rsid w:val="004A3D7C"/>
    <w:rsid w:val="004A7ACB"/>
    <w:rsid w:val="004B0D20"/>
    <w:rsid w:val="004B1ADC"/>
    <w:rsid w:val="004B3FB4"/>
    <w:rsid w:val="004B52EF"/>
    <w:rsid w:val="004B6DE2"/>
    <w:rsid w:val="004B73C9"/>
    <w:rsid w:val="004C2E2E"/>
    <w:rsid w:val="004C2E6E"/>
    <w:rsid w:val="004C5601"/>
    <w:rsid w:val="004D17F5"/>
    <w:rsid w:val="004D35A5"/>
    <w:rsid w:val="004D4687"/>
    <w:rsid w:val="004D5540"/>
    <w:rsid w:val="004E0085"/>
    <w:rsid w:val="004E13B3"/>
    <w:rsid w:val="004E2479"/>
    <w:rsid w:val="004F0FC4"/>
    <w:rsid w:val="004F2154"/>
    <w:rsid w:val="004F222D"/>
    <w:rsid w:val="004F3844"/>
    <w:rsid w:val="004F7190"/>
    <w:rsid w:val="004F7243"/>
    <w:rsid w:val="00504433"/>
    <w:rsid w:val="0051020E"/>
    <w:rsid w:val="00512713"/>
    <w:rsid w:val="00512E0A"/>
    <w:rsid w:val="00516427"/>
    <w:rsid w:val="00516477"/>
    <w:rsid w:val="00517BB4"/>
    <w:rsid w:val="0052358F"/>
    <w:rsid w:val="00524799"/>
    <w:rsid w:val="00524D38"/>
    <w:rsid w:val="005258BD"/>
    <w:rsid w:val="00532642"/>
    <w:rsid w:val="005340BB"/>
    <w:rsid w:val="0053533C"/>
    <w:rsid w:val="00543A89"/>
    <w:rsid w:val="005524E8"/>
    <w:rsid w:val="005549EA"/>
    <w:rsid w:val="00556B22"/>
    <w:rsid w:val="00557CCC"/>
    <w:rsid w:val="00565644"/>
    <w:rsid w:val="00576039"/>
    <w:rsid w:val="0058003B"/>
    <w:rsid w:val="00582F0B"/>
    <w:rsid w:val="00591654"/>
    <w:rsid w:val="00591E2B"/>
    <w:rsid w:val="005923CB"/>
    <w:rsid w:val="0059269E"/>
    <w:rsid w:val="005966DD"/>
    <w:rsid w:val="00596FAC"/>
    <w:rsid w:val="005A1A40"/>
    <w:rsid w:val="005A33CE"/>
    <w:rsid w:val="005A5086"/>
    <w:rsid w:val="005A6ADB"/>
    <w:rsid w:val="005B0D5B"/>
    <w:rsid w:val="005B0F6E"/>
    <w:rsid w:val="005B4680"/>
    <w:rsid w:val="005C0535"/>
    <w:rsid w:val="005C0860"/>
    <w:rsid w:val="005C6BA9"/>
    <w:rsid w:val="005C6DC4"/>
    <w:rsid w:val="005D1922"/>
    <w:rsid w:val="005D56F1"/>
    <w:rsid w:val="005D5BFC"/>
    <w:rsid w:val="005D657D"/>
    <w:rsid w:val="005D6B16"/>
    <w:rsid w:val="005D70E7"/>
    <w:rsid w:val="005D78DA"/>
    <w:rsid w:val="005E4774"/>
    <w:rsid w:val="005E47CF"/>
    <w:rsid w:val="005E6780"/>
    <w:rsid w:val="005E6881"/>
    <w:rsid w:val="005E7594"/>
    <w:rsid w:val="005F07A3"/>
    <w:rsid w:val="005F20AA"/>
    <w:rsid w:val="005F2D3D"/>
    <w:rsid w:val="005F75F8"/>
    <w:rsid w:val="00600903"/>
    <w:rsid w:val="0060474D"/>
    <w:rsid w:val="00604766"/>
    <w:rsid w:val="006111D4"/>
    <w:rsid w:val="0061257E"/>
    <w:rsid w:val="00614296"/>
    <w:rsid w:val="006168FA"/>
    <w:rsid w:val="006223B8"/>
    <w:rsid w:val="00622419"/>
    <w:rsid w:val="00623D15"/>
    <w:rsid w:val="00624A71"/>
    <w:rsid w:val="006256EC"/>
    <w:rsid w:val="00631D90"/>
    <w:rsid w:val="006375B0"/>
    <w:rsid w:val="006402FF"/>
    <w:rsid w:val="0064173C"/>
    <w:rsid w:val="006440E6"/>
    <w:rsid w:val="00651118"/>
    <w:rsid w:val="00654A2F"/>
    <w:rsid w:val="00654A84"/>
    <w:rsid w:val="00657F15"/>
    <w:rsid w:val="0066011F"/>
    <w:rsid w:val="00663899"/>
    <w:rsid w:val="006654A1"/>
    <w:rsid w:val="00671463"/>
    <w:rsid w:val="00672B8E"/>
    <w:rsid w:val="006737F9"/>
    <w:rsid w:val="00675C37"/>
    <w:rsid w:val="00677916"/>
    <w:rsid w:val="00680187"/>
    <w:rsid w:val="00683745"/>
    <w:rsid w:val="00686512"/>
    <w:rsid w:val="00687F95"/>
    <w:rsid w:val="00692F70"/>
    <w:rsid w:val="0069355A"/>
    <w:rsid w:val="00693D95"/>
    <w:rsid w:val="00693F01"/>
    <w:rsid w:val="006941D7"/>
    <w:rsid w:val="00695566"/>
    <w:rsid w:val="00696271"/>
    <w:rsid w:val="00696B27"/>
    <w:rsid w:val="006A4325"/>
    <w:rsid w:val="006A7DC7"/>
    <w:rsid w:val="006B0BB9"/>
    <w:rsid w:val="006B1F75"/>
    <w:rsid w:val="006B2750"/>
    <w:rsid w:val="006B4512"/>
    <w:rsid w:val="006B57C6"/>
    <w:rsid w:val="006B7A0F"/>
    <w:rsid w:val="006C105D"/>
    <w:rsid w:val="006D1B00"/>
    <w:rsid w:val="006D3278"/>
    <w:rsid w:val="006D5579"/>
    <w:rsid w:val="006E1922"/>
    <w:rsid w:val="006F1B2F"/>
    <w:rsid w:val="00701F01"/>
    <w:rsid w:val="00701F86"/>
    <w:rsid w:val="00702A94"/>
    <w:rsid w:val="00705179"/>
    <w:rsid w:val="0070694D"/>
    <w:rsid w:val="007078EC"/>
    <w:rsid w:val="00713BEC"/>
    <w:rsid w:val="00722832"/>
    <w:rsid w:val="00723466"/>
    <w:rsid w:val="00723514"/>
    <w:rsid w:val="00723E07"/>
    <w:rsid w:val="00725083"/>
    <w:rsid w:val="00731BE9"/>
    <w:rsid w:val="00735204"/>
    <w:rsid w:val="0073549D"/>
    <w:rsid w:val="00767CEF"/>
    <w:rsid w:val="007717FA"/>
    <w:rsid w:val="00774D56"/>
    <w:rsid w:val="00776B31"/>
    <w:rsid w:val="00780AFE"/>
    <w:rsid w:val="00781AF1"/>
    <w:rsid w:val="00782B87"/>
    <w:rsid w:val="00786CEC"/>
    <w:rsid w:val="00787C1B"/>
    <w:rsid w:val="00791ED7"/>
    <w:rsid w:val="00792AD1"/>
    <w:rsid w:val="00793418"/>
    <w:rsid w:val="007952D3"/>
    <w:rsid w:val="007A27D4"/>
    <w:rsid w:val="007B15C8"/>
    <w:rsid w:val="007B1A87"/>
    <w:rsid w:val="007B2C1A"/>
    <w:rsid w:val="007B2C53"/>
    <w:rsid w:val="007B327B"/>
    <w:rsid w:val="007B50CC"/>
    <w:rsid w:val="007B6B95"/>
    <w:rsid w:val="007C16F5"/>
    <w:rsid w:val="007C1A2F"/>
    <w:rsid w:val="007C7A90"/>
    <w:rsid w:val="007C7FF4"/>
    <w:rsid w:val="007D039E"/>
    <w:rsid w:val="007E1245"/>
    <w:rsid w:val="007E522E"/>
    <w:rsid w:val="007E6F2D"/>
    <w:rsid w:val="007E7578"/>
    <w:rsid w:val="007F06C9"/>
    <w:rsid w:val="007F1F17"/>
    <w:rsid w:val="007F22F6"/>
    <w:rsid w:val="007F34A8"/>
    <w:rsid w:val="007F41CC"/>
    <w:rsid w:val="007F6ACF"/>
    <w:rsid w:val="00801A4C"/>
    <w:rsid w:val="00801F4C"/>
    <w:rsid w:val="008054AD"/>
    <w:rsid w:val="00807505"/>
    <w:rsid w:val="00810086"/>
    <w:rsid w:val="0081072F"/>
    <w:rsid w:val="00811F65"/>
    <w:rsid w:val="00816265"/>
    <w:rsid w:val="00816C93"/>
    <w:rsid w:val="00820376"/>
    <w:rsid w:val="0082084B"/>
    <w:rsid w:val="00820870"/>
    <w:rsid w:val="008238B1"/>
    <w:rsid w:val="0082413B"/>
    <w:rsid w:val="00826584"/>
    <w:rsid w:val="0082679B"/>
    <w:rsid w:val="00827AA3"/>
    <w:rsid w:val="008302FE"/>
    <w:rsid w:val="0083262C"/>
    <w:rsid w:val="00834DF6"/>
    <w:rsid w:val="00835970"/>
    <w:rsid w:val="008362D0"/>
    <w:rsid w:val="008409CD"/>
    <w:rsid w:val="008415FA"/>
    <w:rsid w:val="00846178"/>
    <w:rsid w:val="008479E3"/>
    <w:rsid w:val="00850815"/>
    <w:rsid w:val="00850E11"/>
    <w:rsid w:val="008554BB"/>
    <w:rsid w:val="0086057E"/>
    <w:rsid w:val="00861273"/>
    <w:rsid w:val="00865B91"/>
    <w:rsid w:val="00867EBC"/>
    <w:rsid w:val="00867ED1"/>
    <w:rsid w:val="00881367"/>
    <w:rsid w:val="008935EC"/>
    <w:rsid w:val="008939EE"/>
    <w:rsid w:val="008955AF"/>
    <w:rsid w:val="008A027E"/>
    <w:rsid w:val="008A1E1D"/>
    <w:rsid w:val="008A2761"/>
    <w:rsid w:val="008A28B5"/>
    <w:rsid w:val="008B4B9A"/>
    <w:rsid w:val="008C0AED"/>
    <w:rsid w:val="008C2FA6"/>
    <w:rsid w:val="008C3263"/>
    <w:rsid w:val="008C3FE7"/>
    <w:rsid w:val="008C4B1A"/>
    <w:rsid w:val="008D0F33"/>
    <w:rsid w:val="008D0FA2"/>
    <w:rsid w:val="008D2E81"/>
    <w:rsid w:val="008D34BD"/>
    <w:rsid w:val="008D4D6E"/>
    <w:rsid w:val="008E4B9C"/>
    <w:rsid w:val="008E6229"/>
    <w:rsid w:val="008F1907"/>
    <w:rsid w:val="008F1C23"/>
    <w:rsid w:val="008F23A3"/>
    <w:rsid w:val="00900FF0"/>
    <w:rsid w:val="00901149"/>
    <w:rsid w:val="00905456"/>
    <w:rsid w:val="009056AB"/>
    <w:rsid w:val="009069BE"/>
    <w:rsid w:val="00906A05"/>
    <w:rsid w:val="00907BE0"/>
    <w:rsid w:val="00912EE0"/>
    <w:rsid w:val="00922746"/>
    <w:rsid w:val="0092424A"/>
    <w:rsid w:val="009272DD"/>
    <w:rsid w:val="00930A82"/>
    <w:rsid w:val="0093179E"/>
    <w:rsid w:val="00932A04"/>
    <w:rsid w:val="00933A02"/>
    <w:rsid w:val="00934277"/>
    <w:rsid w:val="00934730"/>
    <w:rsid w:val="00935D47"/>
    <w:rsid w:val="00937F5A"/>
    <w:rsid w:val="00940EBB"/>
    <w:rsid w:val="00942555"/>
    <w:rsid w:val="0094476F"/>
    <w:rsid w:val="0094756F"/>
    <w:rsid w:val="00950896"/>
    <w:rsid w:val="00951256"/>
    <w:rsid w:val="00954AE9"/>
    <w:rsid w:val="00955D7B"/>
    <w:rsid w:val="009603F1"/>
    <w:rsid w:val="00961899"/>
    <w:rsid w:val="0096211A"/>
    <w:rsid w:val="00964750"/>
    <w:rsid w:val="0097314C"/>
    <w:rsid w:val="009763C4"/>
    <w:rsid w:val="00977C16"/>
    <w:rsid w:val="00982588"/>
    <w:rsid w:val="00982B8D"/>
    <w:rsid w:val="009831FF"/>
    <w:rsid w:val="009875A8"/>
    <w:rsid w:val="00991227"/>
    <w:rsid w:val="00991521"/>
    <w:rsid w:val="00993A91"/>
    <w:rsid w:val="00996D90"/>
    <w:rsid w:val="009A189B"/>
    <w:rsid w:val="009A19E7"/>
    <w:rsid w:val="009A21B0"/>
    <w:rsid w:val="009A2FC1"/>
    <w:rsid w:val="009A4B3D"/>
    <w:rsid w:val="009A63C1"/>
    <w:rsid w:val="009B05DF"/>
    <w:rsid w:val="009B4329"/>
    <w:rsid w:val="009B531F"/>
    <w:rsid w:val="009B6795"/>
    <w:rsid w:val="009B67B8"/>
    <w:rsid w:val="009C07D2"/>
    <w:rsid w:val="009C3E25"/>
    <w:rsid w:val="009C4EEA"/>
    <w:rsid w:val="009C523C"/>
    <w:rsid w:val="009C573F"/>
    <w:rsid w:val="009C6A34"/>
    <w:rsid w:val="009D1AD2"/>
    <w:rsid w:val="009D2ED1"/>
    <w:rsid w:val="009D48C2"/>
    <w:rsid w:val="009D5D6C"/>
    <w:rsid w:val="009D6907"/>
    <w:rsid w:val="009E285F"/>
    <w:rsid w:val="009E336F"/>
    <w:rsid w:val="009E7D60"/>
    <w:rsid w:val="009F0460"/>
    <w:rsid w:val="009F10A6"/>
    <w:rsid w:val="009F28D5"/>
    <w:rsid w:val="009F2B1F"/>
    <w:rsid w:val="00A01634"/>
    <w:rsid w:val="00A02890"/>
    <w:rsid w:val="00A03019"/>
    <w:rsid w:val="00A03D02"/>
    <w:rsid w:val="00A07A4F"/>
    <w:rsid w:val="00A10C8E"/>
    <w:rsid w:val="00A11C99"/>
    <w:rsid w:val="00A11D27"/>
    <w:rsid w:val="00A11EDB"/>
    <w:rsid w:val="00A12B30"/>
    <w:rsid w:val="00A151D2"/>
    <w:rsid w:val="00A22706"/>
    <w:rsid w:val="00A22FBD"/>
    <w:rsid w:val="00A33377"/>
    <w:rsid w:val="00A35BEA"/>
    <w:rsid w:val="00A421AE"/>
    <w:rsid w:val="00A44844"/>
    <w:rsid w:val="00A47BC8"/>
    <w:rsid w:val="00A50CAD"/>
    <w:rsid w:val="00A53A66"/>
    <w:rsid w:val="00A6162F"/>
    <w:rsid w:val="00A62BB6"/>
    <w:rsid w:val="00A63D6E"/>
    <w:rsid w:val="00A64B9A"/>
    <w:rsid w:val="00A67E4A"/>
    <w:rsid w:val="00A74370"/>
    <w:rsid w:val="00A82290"/>
    <w:rsid w:val="00A84CB9"/>
    <w:rsid w:val="00A90656"/>
    <w:rsid w:val="00A91449"/>
    <w:rsid w:val="00A9190F"/>
    <w:rsid w:val="00A946C5"/>
    <w:rsid w:val="00A96E22"/>
    <w:rsid w:val="00A9755E"/>
    <w:rsid w:val="00AA06B5"/>
    <w:rsid w:val="00AA24FE"/>
    <w:rsid w:val="00AA63FF"/>
    <w:rsid w:val="00AB0B6C"/>
    <w:rsid w:val="00AB0EE2"/>
    <w:rsid w:val="00AB517A"/>
    <w:rsid w:val="00AC3D9B"/>
    <w:rsid w:val="00AC6BBE"/>
    <w:rsid w:val="00AC6EA8"/>
    <w:rsid w:val="00AC7661"/>
    <w:rsid w:val="00AC76B3"/>
    <w:rsid w:val="00AD3B6C"/>
    <w:rsid w:val="00AD4CDB"/>
    <w:rsid w:val="00AD54C1"/>
    <w:rsid w:val="00AE2670"/>
    <w:rsid w:val="00AE3271"/>
    <w:rsid w:val="00AE3693"/>
    <w:rsid w:val="00AE49E1"/>
    <w:rsid w:val="00AE6DF3"/>
    <w:rsid w:val="00AE7443"/>
    <w:rsid w:val="00AF2EEF"/>
    <w:rsid w:val="00AF57AC"/>
    <w:rsid w:val="00AF7C2F"/>
    <w:rsid w:val="00B021DF"/>
    <w:rsid w:val="00B03BA5"/>
    <w:rsid w:val="00B0504C"/>
    <w:rsid w:val="00B05D90"/>
    <w:rsid w:val="00B06526"/>
    <w:rsid w:val="00B072B7"/>
    <w:rsid w:val="00B11DAA"/>
    <w:rsid w:val="00B14F11"/>
    <w:rsid w:val="00B15B59"/>
    <w:rsid w:val="00B251DB"/>
    <w:rsid w:val="00B25C54"/>
    <w:rsid w:val="00B31BB3"/>
    <w:rsid w:val="00B31CB8"/>
    <w:rsid w:val="00B35203"/>
    <w:rsid w:val="00B364C8"/>
    <w:rsid w:val="00B37230"/>
    <w:rsid w:val="00B4585F"/>
    <w:rsid w:val="00B53623"/>
    <w:rsid w:val="00B603D7"/>
    <w:rsid w:val="00B6316B"/>
    <w:rsid w:val="00B704E0"/>
    <w:rsid w:val="00B71C75"/>
    <w:rsid w:val="00B76D6D"/>
    <w:rsid w:val="00B772C4"/>
    <w:rsid w:val="00B84D67"/>
    <w:rsid w:val="00B8652F"/>
    <w:rsid w:val="00B870D7"/>
    <w:rsid w:val="00B90C35"/>
    <w:rsid w:val="00B91BEB"/>
    <w:rsid w:val="00BA3776"/>
    <w:rsid w:val="00BA498A"/>
    <w:rsid w:val="00BA4C32"/>
    <w:rsid w:val="00BA70F0"/>
    <w:rsid w:val="00BA782D"/>
    <w:rsid w:val="00BB0ACB"/>
    <w:rsid w:val="00BB13FB"/>
    <w:rsid w:val="00BB1A85"/>
    <w:rsid w:val="00BB60DB"/>
    <w:rsid w:val="00BB75D6"/>
    <w:rsid w:val="00BB7C60"/>
    <w:rsid w:val="00BC0225"/>
    <w:rsid w:val="00BC4D39"/>
    <w:rsid w:val="00BC528A"/>
    <w:rsid w:val="00BC586E"/>
    <w:rsid w:val="00BC6BDB"/>
    <w:rsid w:val="00BC7A2F"/>
    <w:rsid w:val="00BD5DCD"/>
    <w:rsid w:val="00BD64DA"/>
    <w:rsid w:val="00BD6E69"/>
    <w:rsid w:val="00BE1C70"/>
    <w:rsid w:val="00BE78EE"/>
    <w:rsid w:val="00BF2196"/>
    <w:rsid w:val="00BF3A98"/>
    <w:rsid w:val="00BF3EA9"/>
    <w:rsid w:val="00BF73EA"/>
    <w:rsid w:val="00C01B65"/>
    <w:rsid w:val="00C02D95"/>
    <w:rsid w:val="00C056FA"/>
    <w:rsid w:val="00C064B0"/>
    <w:rsid w:val="00C12461"/>
    <w:rsid w:val="00C13A13"/>
    <w:rsid w:val="00C169C0"/>
    <w:rsid w:val="00C173CF"/>
    <w:rsid w:val="00C20BAC"/>
    <w:rsid w:val="00C20C58"/>
    <w:rsid w:val="00C214C5"/>
    <w:rsid w:val="00C22072"/>
    <w:rsid w:val="00C23168"/>
    <w:rsid w:val="00C25B09"/>
    <w:rsid w:val="00C25B1B"/>
    <w:rsid w:val="00C30EE3"/>
    <w:rsid w:val="00C35770"/>
    <w:rsid w:val="00C361F3"/>
    <w:rsid w:val="00C4094E"/>
    <w:rsid w:val="00C4153B"/>
    <w:rsid w:val="00C44042"/>
    <w:rsid w:val="00C50E60"/>
    <w:rsid w:val="00C606E4"/>
    <w:rsid w:val="00C62873"/>
    <w:rsid w:val="00C64770"/>
    <w:rsid w:val="00C65D56"/>
    <w:rsid w:val="00C66E62"/>
    <w:rsid w:val="00C67E30"/>
    <w:rsid w:val="00C70A49"/>
    <w:rsid w:val="00C70D45"/>
    <w:rsid w:val="00C7231C"/>
    <w:rsid w:val="00C730F5"/>
    <w:rsid w:val="00C77C5C"/>
    <w:rsid w:val="00C80810"/>
    <w:rsid w:val="00C819A9"/>
    <w:rsid w:val="00C8278E"/>
    <w:rsid w:val="00C83F3E"/>
    <w:rsid w:val="00C861A5"/>
    <w:rsid w:val="00C9037C"/>
    <w:rsid w:val="00C9089B"/>
    <w:rsid w:val="00C9151C"/>
    <w:rsid w:val="00C91BD8"/>
    <w:rsid w:val="00C92CA5"/>
    <w:rsid w:val="00CA1F1F"/>
    <w:rsid w:val="00CA5751"/>
    <w:rsid w:val="00CA7E64"/>
    <w:rsid w:val="00CB1C6B"/>
    <w:rsid w:val="00CB1F58"/>
    <w:rsid w:val="00CB6804"/>
    <w:rsid w:val="00CC4725"/>
    <w:rsid w:val="00CC4E23"/>
    <w:rsid w:val="00CC594A"/>
    <w:rsid w:val="00CC5A12"/>
    <w:rsid w:val="00CD0475"/>
    <w:rsid w:val="00CD4186"/>
    <w:rsid w:val="00CD4340"/>
    <w:rsid w:val="00CD45ED"/>
    <w:rsid w:val="00CD48B6"/>
    <w:rsid w:val="00CD6B87"/>
    <w:rsid w:val="00CE2385"/>
    <w:rsid w:val="00CE3D28"/>
    <w:rsid w:val="00CE4285"/>
    <w:rsid w:val="00CE4634"/>
    <w:rsid w:val="00CE50FA"/>
    <w:rsid w:val="00CE6E38"/>
    <w:rsid w:val="00CF2655"/>
    <w:rsid w:val="00CF2EE6"/>
    <w:rsid w:val="00CF3957"/>
    <w:rsid w:val="00D008AF"/>
    <w:rsid w:val="00D02899"/>
    <w:rsid w:val="00D046FE"/>
    <w:rsid w:val="00D06C7F"/>
    <w:rsid w:val="00D1092C"/>
    <w:rsid w:val="00D10F42"/>
    <w:rsid w:val="00D12323"/>
    <w:rsid w:val="00D12F79"/>
    <w:rsid w:val="00D161BF"/>
    <w:rsid w:val="00D1631A"/>
    <w:rsid w:val="00D17DCF"/>
    <w:rsid w:val="00D20308"/>
    <w:rsid w:val="00D225A4"/>
    <w:rsid w:val="00D23B57"/>
    <w:rsid w:val="00D259AE"/>
    <w:rsid w:val="00D30193"/>
    <w:rsid w:val="00D30C9F"/>
    <w:rsid w:val="00D36394"/>
    <w:rsid w:val="00D36C15"/>
    <w:rsid w:val="00D53221"/>
    <w:rsid w:val="00D5359F"/>
    <w:rsid w:val="00D54402"/>
    <w:rsid w:val="00D628F7"/>
    <w:rsid w:val="00D658A6"/>
    <w:rsid w:val="00D74B24"/>
    <w:rsid w:val="00D819A9"/>
    <w:rsid w:val="00D82A69"/>
    <w:rsid w:val="00D834A2"/>
    <w:rsid w:val="00D86060"/>
    <w:rsid w:val="00D910F0"/>
    <w:rsid w:val="00D915CC"/>
    <w:rsid w:val="00D92BBE"/>
    <w:rsid w:val="00D94770"/>
    <w:rsid w:val="00D9697F"/>
    <w:rsid w:val="00D969E2"/>
    <w:rsid w:val="00DA4212"/>
    <w:rsid w:val="00DB4C5E"/>
    <w:rsid w:val="00DB5E7F"/>
    <w:rsid w:val="00DC1FC5"/>
    <w:rsid w:val="00DC4E2D"/>
    <w:rsid w:val="00DC5087"/>
    <w:rsid w:val="00DE312E"/>
    <w:rsid w:val="00DE37EA"/>
    <w:rsid w:val="00DE4F80"/>
    <w:rsid w:val="00DE7322"/>
    <w:rsid w:val="00DF0271"/>
    <w:rsid w:val="00DF250C"/>
    <w:rsid w:val="00DF4E47"/>
    <w:rsid w:val="00E0510D"/>
    <w:rsid w:val="00E0544A"/>
    <w:rsid w:val="00E07E74"/>
    <w:rsid w:val="00E12225"/>
    <w:rsid w:val="00E13199"/>
    <w:rsid w:val="00E14614"/>
    <w:rsid w:val="00E15227"/>
    <w:rsid w:val="00E178A2"/>
    <w:rsid w:val="00E2034B"/>
    <w:rsid w:val="00E20A26"/>
    <w:rsid w:val="00E20B7B"/>
    <w:rsid w:val="00E31AB7"/>
    <w:rsid w:val="00E340B4"/>
    <w:rsid w:val="00E37067"/>
    <w:rsid w:val="00E37606"/>
    <w:rsid w:val="00E40562"/>
    <w:rsid w:val="00E5140F"/>
    <w:rsid w:val="00E51C47"/>
    <w:rsid w:val="00E57E70"/>
    <w:rsid w:val="00E6098A"/>
    <w:rsid w:val="00E61549"/>
    <w:rsid w:val="00E657AE"/>
    <w:rsid w:val="00E67DCB"/>
    <w:rsid w:val="00E748B1"/>
    <w:rsid w:val="00E7729D"/>
    <w:rsid w:val="00E77B5A"/>
    <w:rsid w:val="00E8033B"/>
    <w:rsid w:val="00E81632"/>
    <w:rsid w:val="00E82803"/>
    <w:rsid w:val="00E84589"/>
    <w:rsid w:val="00E8544C"/>
    <w:rsid w:val="00E8732F"/>
    <w:rsid w:val="00E933AA"/>
    <w:rsid w:val="00E94A89"/>
    <w:rsid w:val="00EA05F0"/>
    <w:rsid w:val="00EA1B61"/>
    <w:rsid w:val="00EA6A80"/>
    <w:rsid w:val="00EA6CCF"/>
    <w:rsid w:val="00EA704F"/>
    <w:rsid w:val="00EA7A75"/>
    <w:rsid w:val="00EB1DBB"/>
    <w:rsid w:val="00EC23F0"/>
    <w:rsid w:val="00EC4FBD"/>
    <w:rsid w:val="00EC75D3"/>
    <w:rsid w:val="00EC77AE"/>
    <w:rsid w:val="00ED1407"/>
    <w:rsid w:val="00ED27DD"/>
    <w:rsid w:val="00ED2B40"/>
    <w:rsid w:val="00ED42DA"/>
    <w:rsid w:val="00ED4A9B"/>
    <w:rsid w:val="00ED5EA1"/>
    <w:rsid w:val="00ED7832"/>
    <w:rsid w:val="00ED7C19"/>
    <w:rsid w:val="00EE0E4B"/>
    <w:rsid w:val="00EE19E0"/>
    <w:rsid w:val="00EE5E81"/>
    <w:rsid w:val="00EE687C"/>
    <w:rsid w:val="00EE7D56"/>
    <w:rsid w:val="00EF1058"/>
    <w:rsid w:val="00EF3211"/>
    <w:rsid w:val="00EF51BF"/>
    <w:rsid w:val="00EF5DE2"/>
    <w:rsid w:val="00F0173D"/>
    <w:rsid w:val="00F07862"/>
    <w:rsid w:val="00F11184"/>
    <w:rsid w:val="00F12617"/>
    <w:rsid w:val="00F1338C"/>
    <w:rsid w:val="00F13F6F"/>
    <w:rsid w:val="00F14F92"/>
    <w:rsid w:val="00F15AB8"/>
    <w:rsid w:val="00F169E9"/>
    <w:rsid w:val="00F21094"/>
    <w:rsid w:val="00F21168"/>
    <w:rsid w:val="00F241F3"/>
    <w:rsid w:val="00F24CF0"/>
    <w:rsid w:val="00F35FED"/>
    <w:rsid w:val="00F40D19"/>
    <w:rsid w:val="00F44ED1"/>
    <w:rsid w:val="00F4648F"/>
    <w:rsid w:val="00F46609"/>
    <w:rsid w:val="00F563F5"/>
    <w:rsid w:val="00F67A12"/>
    <w:rsid w:val="00F7220E"/>
    <w:rsid w:val="00F732FC"/>
    <w:rsid w:val="00F73512"/>
    <w:rsid w:val="00F75EB8"/>
    <w:rsid w:val="00F80589"/>
    <w:rsid w:val="00F823C1"/>
    <w:rsid w:val="00F82841"/>
    <w:rsid w:val="00F838FA"/>
    <w:rsid w:val="00F83E47"/>
    <w:rsid w:val="00F84D66"/>
    <w:rsid w:val="00F92051"/>
    <w:rsid w:val="00F95830"/>
    <w:rsid w:val="00F95B4C"/>
    <w:rsid w:val="00F96A4B"/>
    <w:rsid w:val="00FA2AE7"/>
    <w:rsid w:val="00FA3BB0"/>
    <w:rsid w:val="00FA3C6A"/>
    <w:rsid w:val="00FB0C0E"/>
    <w:rsid w:val="00FB58AB"/>
    <w:rsid w:val="00FB5C38"/>
    <w:rsid w:val="00FC3BF0"/>
    <w:rsid w:val="00FC4718"/>
    <w:rsid w:val="00FC63AD"/>
    <w:rsid w:val="00FC7992"/>
    <w:rsid w:val="00FD08A9"/>
    <w:rsid w:val="00FD1F81"/>
    <w:rsid w:val="00FE05BA"/>
    <w:rsid w:val="00FE6A70"/>
    <w:rsid w:val="00FE6E35"/>
    <w:rsid w:val="00FF0D9B"/>
    <w:rsid w:val="00FF2697"/>
    <w:rsid w:val="00FF4033"/>
    <w:rsid w:val="00FF4AC0"/>
    <w:rsid w:val="00FF5248"/>
    <w:rsid w:val="00FF577A"/>
    <w:rsid w:val="00FF6105"/>
    <w:rsid w:val="00FF75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0FEF"/>
  <w15:docId w15:val="{53498299-8997-45E3-BF35-D0B275BA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377"/>
    <w:pPr>
      <w:suppressAutoHyphens/>
    </w:pPr>
    <w:rPr>
      <w:sz w:val="24"/>
      <w:lang w:eastAsia="ar-SA"/>
    </w:rPr>
  </w:style>
  <w:style w:type="paragraph" w:styleId="Ttulo1">
    <w:name w:val="heading 1"/>
    <w:basedOn w:val="Normal"/>
    <w:next w:val="Normal"/>
    <w:qFormat/>
    <w:rsid w:val="00A33377"/>
    <w:pPr>
      <w:keepNext/>
      <w:tabs>
        <w:tab w:val="num" w:pos="432"/>
      </w:tabs>
      <w:spacing w:before="240" w:after="60"/>
      <w:ind w:left="432" w:hanging="432"/>
      <w:outlineLvl w:val="0"/>
    </w:pPr>
    <w:rPr>
      <w:rFonts w:ascii="Cambria" w:hAnsi="Cambria"/>
      <w:b/>
      <w:bCs/>
      <w:kern w:val="1"/>
      <w:sz w:val="32"/>
      <w:szCs w:val="32"/>
    </w:rPr>
  </w:style>
  <w:style w:type="paragraph" w:styleId="Ttulo2">
    <w:name w:val="heading 2"/>
    <w:basedOn w:val="Normal"/>
    <w:next w:val="Normal"/>
    <w:link w:val="Ttulo2Char"/>
    <w:qFormat/>
    <w:rsid w:val="00A33377"/>
    <w:pPr>
      <w:keepNext/>
      <w:tabs>
        <w:tab w:val="num" w:pos="576"/>
      </w:tabs>
      <w:ind w:left="576" w:hanging="576"/>
      <w:jc w:val="center"/>
      <w:outlineLvl w:val="1"/>
    </w:pPr>
    <w:rPr>
      <w:rFonts w:ascii="Arial" w:hAnsi="Arial" w:cs="Arial"/>
      <w:b/>
      <w:sz w:val="40"/>
      <w:szCs w:val="40"/>
    </w:rPr>
  </w:style>
  <w:style w:type="paragraph" w:styleId="Ttulo3">
    <w:name w:val="heading 3"/>
    <w:basedOn w:val="Normal"/>
    <w:next w:val="Normal"/>
    <w:link w:val="Ttulo3Char"/>
    <w:qFormat/>
    <w:rsid w:val="00A33377"/>
    <w:pPr>
      <w:keepNext/>
      <w:tabs>
        <w:tab w:val="num" w:pos="720"/>
      </w:tabs>
      <w:ind w:left="720" w:hanging="720"/>
      <w:jc w:val="center"/>
      <w:outlineLvl w:val="2"/>
    </w:pPr>
    <w:rPr>
      <w:rFonts w:ascii="Arial" w:hAnsi="Arial" w:cs="Arial"/>
      <w:b/>
      <w:i/>
      <w:iCs/>
      <w:sz w:val="144"/>
      <w:szCs w:val="144"/>
    </w:rPr>
  </w:style>
  <w:style w:type="paragraph" w:styleId="Ttulo4">
    <w:name w:val="heading 4"/>
    <w:basedOn w:val="Normal"/>
    <w:next w:val="Normal"/>
    <w:link w:val="Ttulo4Char"/>
    <w:qFormat/>
    <w:rsid w:val="00A33377"/>
    <w:pPr>
      <w:keepNext/>
      <w:tabs>
        <w:tab w:val="num" w:pos="864"/>
      </w:tabs>
      <w:spacing w:before="240" w:after="60"/>
      <w:ind w:left="864" w:hanging="864"/>
      <w:outlineLvl w:val="3"/>
    </w:pPr>
    <w:rPr>
      <w:b/>
      <w:bCs/>
      <w:sz w:val="28"/>
      <w:szCs w:val="28"/>
    </w:rPr>
  </w:style>
  <w:style w:type="paragraph" w:styleId="Ttulo5">
    <w:name w:val="heading 5"/>
    <w:basedOn w:val="Normal"/>
    <w:next w:val="Normal"/>
    <w:qFormat/>
    <w:rsid w:val="00A33377"/>
    <w:pPr>
      <w:tabs>
        <w:tab w:val="num" w:pos="1008"/>
      </w:tabs>
      <w:spacing w:before="240" w:after="60"/>
      <w:ind w:left="1008" w:hanging="1008"/>
      <w:outlineLvl w:val="4"/>
    </w:pPr>
    <w:rPr>
      <w:rFonts w:ascii="Calibri" w:hAnsi="Calibri"/>
      <w:b/>
      <w:bCs/>
      <w:i/>
      <w:iCs/>
      <w:sz w:val="26"/>
      <w:szCs w:val="26"/>
    </w:rPr>
  </w:style>
  <w:style w:type="paragraph" w:styleId="Ttulo6">
    <w:name w:val="heading 6"/>
    <w:basedOn w:val="Normal"/>
    <w:next w:val="Normal"/>
    <w:link w:val="Ttulo6Char"/>
    <w:qFormat/>
    <w:rsid w:val="00713BEC"/>
    <w:pPr>
      <w:keepNext/>
      <w:widowControl w:val="0"/>
      <w:suppressAutoHyphens w:val="0"/>
      <w:overflowPunct w:val="0"/>
      <w:autoSpaceDE w:val="0"/>
      <w:autoSpaceDN w:val="0"/>
      <w:adjustRightInd w:val="0"/>
      <w:textAlignment w:val="baseline"/>
      <w:outlineLvl w:val="5"/>
    </w:pPr>
    <w:rPr>
      <w:sz w:val="28"/>
    </w:rPr>
  </w:style>
  <w:style w:type="paragraph" w:styleId="Ttulo7">
    <w:name w:val="heading 7"/>
    <w:basedOn w:val="Normal"/>
    <w:next w:val="Normal"/>
    <w:qFormat/>
    <w:rsid w:val="00A33377"/>
    <w:pPr>
      <w:tabs>
        <w:tab w:val="num" w:pos="1296"/>
      </w:tabs>
      <w:spacing w:before="240" w:after="60"/>
      <w:ind w:left="1296" w:hanging="1296"/>
      <w:outlineLvl w:val="6"/>
    </w:pPr>
    <w:rPr>
      <w:rFonts w:ascii="Calibri" w:hAnsi="Calibri"/>
      <w:szCs w:val="24"/>
    </w:rPr>
  </w:style>
  <w:style w:type="paragraph" w:styleId="Ttulo8">
    <w:name w:val="heading 8"/>
    <w:basedOn w:val="Normal"/>
    <w:next w:val="Normal"/>
    <w:link w:val="Ttulo8Char"/>
    <w:unhideWhenUsed/>
    <w:qFormat/>
    <w:rsid w:val="0081072F"/>
    <w:pPr>
      <w:spacing w:before="240" w:after="60"/>
      <w:outlineLvl w:val="7"/>
    </w:pPr>
    <w:rPr>
      <w:rFonts w:ascii="Calibri" w:hAnsi="Calibri"/>
      <w:i/>
      <w:iCs/>
      <w:szCs w:val="24"/>
    </w:rPr>
  </w:style>
  <w:style w:type="paragraph" w:styleId="Ttulo9">
    <w:name w:val="heading 9"/>
    <w:basedOn w:val="Normal"/>
    <w:next w:val="Normal"/>
    <w:link w:val="Ttulo9Char"/>
    <w:qFormat/>
    <w:rsid w:val="00713BEC"/>
    <w:pPr>
      <w:keepNext/>
      <w:widowControl w:val="0"/>
      <w:suppressAutoHyphens w:val="0"/>
      <w:overflowPunct w:val="0"/>
      <w:autoSpaceDE w:val="0"/>
      <w:autoSpaceDN w:val="0"/>
      <w:adjustRightInd w:val="0"/>
      <w:jc w:val="both"/>
      <w:textAlignment w:val="baseline"/>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link w:val="Ttulo8"/>
    <w:rsid w:val="0081072F"/>
    <w:rPr>
      <w:rFonts w:ascii="Calibri" w:eastAsia="Times New Roman" w:hAnsi="Calibri" w:cs="Times New Roman"/>
      <w:i/>
      <w:iCs/>
      <w:sz w:val="24"/>
      <w:szCs w:val="24"/>
      <w:lang w:eastAsia="ar-SA"/>
    </w:rPr>
  </w:style>
  <w:style w:type="character" w:customStyle="1" w:styleId="WW8Num3z1">
    <w:name w:val="WW8Num3z1"/>
    <w:rsid w:val="00A33377"/>
    <w:rPr>
      <w:caps w:val="0"/>
      <w:smallCaps w:val="0"/>
      <w:strike w:val="0"/>
      <w:dstrike w:val="0"/>
      <w:vanish w:val="0"/>
      <w:color w:val="auto"/>
      <w:position w:val="0"/>
      <w:sz w:val="24"/>
      <w:vertAlign w:val="baseline"/>
    </w:rPr>
  </w:style>
  <w:style w:type="character" w:customStyle="1" w:styleId="WW8Num3z2">
    <w:name w:val="WW8Num3z2"/>
    <w:rsid w:val="00A33377"/>
    <w:rPr>
      <w:caps w:val="0"/>
      <w:smallCaps w:val="0"/>
      <w:vanish w:val="0"/>
      <w:color w:val="auto"/>
    </w:rPr>
  </w:style>
  <w:style w:type="character" w:customStyle="1" w:styleId="WW8Num3z4">
    <w:name w:val="WW8Num3z4"/>
    <w:rsid w:val="00A33377"/>
    <w:rPr>
      <w:b/>
      <w:i w:val="0"/>
      <w:caps/>
    </w:rPr>
  </w:style>
  <w:style w:type="character" w:customStyle="1" w:styleId="WW8Num3z5">
    <w:name w:val="WW8Num3z5"/>
    <w:rsid w:val="00A33377"/>
    <w:rPr>
      <w:b w:val="0"/>
      <w:i/>
      <w:caps/>
    </w:rPr>
  </w:style>
  <w:style w:type="character" w:customStyle="1" w:styleId="WW8Num3z6">
    <w:name w:val="WW8Num3z6"/>
    <w:rsid w:val="00A33377"/>
    <w:rPr>
      <w:rFonts w:ascii="Arial" w:hAnsi="Arial"/>
      <w:b w:val="0"/>
      <w:i/>
      <w:caps/>
      <w:sz w:val="20"/>
    </w:rPr>
  </w:style>
  <w:style w:type="character" w:customStyle="1" w:styleId="WW8Num4z0">
    <w:name w:val="WW8Num4z0"/>
    <w:rsid w:val="00A33377"/>
    <w:rPr>
      <w:sz w:val="24"/>
      <w:szCs w:val="24"/>
    </w:rPr>
  </w:style>
  <w:style w:type="character" w:customStyle="1" w:styleId="WW8Num7z0">
    <w:name w:val="WW8Num7z0"/>
    <w:rsid w:val="00A33377"/>
    <w:rPr>
      <w:rFonts w:ascii="Symbol" w:hAnsi="Symbol"/>
    </w:rPr>
  </w:style>
  <w:style w:type="character" w:customStyle="1" w:styleId="WW8Num7z1">
    <w:name w:val="WW8Num7z1"/>
    <w:rsid w:val="00A33377"/>
    <w:rPr>
      <w:rFonts w:ascii="Courier New" w:hAnsi="Courier New" w:cs="Courier New"/>
    </w:rPr>
  </w:style>
  <w:style w:type="character" w:customStyle="1" w:styleId="WW8Num7z2">
    <w:name w:val="WW8Num7z2"/>
    <w:rsid w:val="00A33377"/>
    <w:rPr>
      <w:rFonts w:ascii="Wingdings" w:hAnsi="Wingdings"/>
    </w:rPr>
  </w:style>
  <w:style w:type="character" w:customStyle="1" w:styleId="Fontepargpadro1">
    <w:name w:val="Fonte parág. padrão1"/>
    <w:rsid w:val="00A33377"/>
  </w:style>
  <w:style w:type="character" w:styleId="Nmerodepgina">
    <w:name w:val="page number"/>
    <w:basedOn w:val="Fontepargpadro1"/>
    <w:rsid w:val="00A33377"/>
  </w:style>
  <w:style w:type="character" w:styleId="Hyperlink">
    <w:name w:val="Hyperlink"/>
    <w:uiPriority w:val="99"/>
    <w:rsid w:val="00A33377"/>
    <w:rPr>
      <w:color w:val="0000FF"/>
      <w:u w:val="single"/>
    </w:rPr>
  </w:style>
  <w:style w:type="character" w:customStyle="1" w:styleId="Ttulo1Char">
    <w:name w:val="Título 1 Char"/>
    <w:rsid w:val="00A33377"/>
    <w:rPr>
      <w:rFonts w:ascii="Cambria" w:eastAsia="Times New Roman" w:hAnsi="Cambria" w:cs="Times New Roman"/>
      <w:b/>
      <w:bCs/>
      <w:kern w:val="1"/>
      <w:sz w:val="32"/>
      <w:szCs w:val="32"/>
    </w:rPr>
  </w:style>
  <w:style w:type="character" w:customStyle="1" w:styleId="Ttulo5Char">
    <w:name w:val="Título 5 Char"/>
    <w:rsid w:val="00A33377"/>
    <w:rPr>
      <w:rFonts w:ascii="Calibri" w:hAnsi="Calibri"/>
      <w:b/>
      <w:bCs/>
      <w:i/>
      <w:iCs/>
      <w:sz w:val="26"/>
      <w:szCs w:val="26"/>
    </w:rPr>
  </w:style>
  <w:style w:type="character" w:customStyle="1" w:styleId="Ttulo7Char">
    <w:name w:val="Título 7 Char"/>
    <w:rsid w:val="00A33377"/>
    <w:rPr>
      <w:rFonts w:ascii="Calibri" w:eastAsia="Times New Roman" w:hAnsi="Calibri" w:cs="Times New Roman"/>
      <w:sz w:val="24"/>
      <w:szCs w:val="24"/>
    </w:rPr>
  </w:style>
  <w:style w:type="character" w:customStyle="1" w:styleId="TtuloChar">
    <w:name w:val="Título Char"/>
    <w:rsid w:val="00A33377"/>
    <w:rPr>
      <w:rFonts w:ascii="Century Gothic" w:hAnsi="Century Gothic"/>
      <w:b/>
      <w:color w:val="000000"/>
      <w:sz w:val="22"/>
    </w:rPr>
  </w:style>
  <w:style w:type="character" w:customStyle="1" w:styleId="CabealhoChar">
    <w:name w:val="Cabeçalho Char"/>
    <w:aliases w:val="encabezado Char"/>
    <w:uiPriority w:val="99"/>
    <w:rsid w:val="00A33377"/>
    <w:rPr>
      <w:sz w:val="24"/>
    </w:rPr>
  </w:style>
  <w:style w:type="character" w:customStyle="1" w:styleId="Smbolosdenumerao">
    <w:name w:val="Símbolos de numeração"/>
    <w:rsid w:val="00A33377"/>
  </w:style>
  <w:style w:type="paragraph" w:customStyle="1" w:styleId="Captulo">
    <w:name w:val="Capítulo"/>
    <w:basedOn w:val="Normal"/>
    <w:next w:val="Corpodetexto"/>
    <w:rsid w:val="00A33377"/>
    <w:pPr>
      <w:keepNext/>
      <w:spacing w:before="240" w:after="120"/>
    </w:pPr>
    <w:rPr>
      <w:rFonts w:ascii="Arial" w:eastAsia="Lucida Sans Unicode" w:hAnsi="Arial" w:cs="Tahoma"/>
      <w:sz w:val="28"/>
      <w:szCs w:val="28"/>
    </w:rPr>
  </w:style>
  <w:style w:type="paragraph" w:styleId="Corpodetexto">
    <w:name w:val="Body Text"/>
    <w:basedOn w:val="Normal"/>
    <w:link w:val="CorpodetextoChar"/>
    <w:uiPriority w:val="1"/>
    <w:qFormat/>
    <w:rsid w:val="00A33377"/>
    <w:pPr>
      <w:jc w:val="center"/>
    </w:pPr>
    <w:rPr>
      <w:rFonts w:ascii="Arial Black" w:hAnsi="Arial Black"/>
      <w:b/>
      <w:sz w:val="36"/>
    </w:rPr>
  </w:style>
  <w:style w:type="paragraph" w:styleId="Lista">
    <w:name w:val="List"/>
    <w:basedOn w:val="Normal"/>
    <w:rsid w:val="00A33377"/>
    <w:pPr>
      <w:ind w:left="283" w:hanging="283"/>
    </w:pPr>
  </w:style>
  <w:style w:type="paragraph" w:customStyle="1" w:styleId="Legenda1">
    <w:name w:val="Legenda1"/>
    <w:basedOn w:val="Normal"/>
    <w:rsid w:val="00A33377"/>
    <w:pPr>
      <w:suppressLineNumbers/>
      <w:spacing w:before="120" w:after="120"/>
    </w:pPr>
    <w:rPr>
      <w:rFonts w:cs="Tahoma"/>
      <w:i/>
      <w:iCs/>
      <w:szCs w:val="24"/>
    </w:rPr>
  </w:style>
  <w:style w:type="paragraph" w:customStyle="1" w:styleId="ndice">
    <w:name w:val="Índice"/>
    <w:basedOn w:val="Normal"/>
    <w:rsid w:val="00A33377"/>
    <w:pPr>
      <w:suppressLineNumbers/>
    </w:pPr>
    <w:rPr>
      <w:rFonts w:cs="Tahoma"/>
    </w:rPr>
  </w:style>
  <w:style w:type="paragraph" w:customStyle="1" w:styleId="Corpodetexto21">
    <w:name w:val="Corpo de texto 21"/>
    <w:basedOn w:val="Normal"/>
    <w:rsid w:val="00A33377"/>
    <w:pPr>
      <w:jc w:val="center"/>
    </w:pPr>
    <w:rPr>
      <w:rFonts w:ascii="Verdana" w:hAnsi="Verdana"/>
    </w:rPr>
  </w:style>
  <w:style w:type="paragraph" w:styleId="Cabealho">
    <w:name w:val="header"/>
    <w:aliases w:val="encabezado"/>
    <w:basedOn w:val="Normal"/>
    <w:uiPriority w:val="99"/>
    <w:rsid w:val="00A33377"/>
    <w:pPr>
      <w:tabs>
        <w:tab w:val="center" w:pos="4252"/>
        <w:tab w:val="right" w:pos="8504"/>
      </w:tabs>
    </w:pPr>
  </w:style>
  <w:style w:type="paragraph" w:styleId="Rodap">
    <w:name w:val="footer"/>
    <w:basedOn w:val="Normal"/>
    <w:link w:val="RodapChar"/>
    <w:uiPriority w:val="99"/>
    <w:rsid w:val="00A33377"/>
    <w:pPr>
      <w:tabs>
        <w:tab w:val="center" w:pos="4252"/>
        <w:tab w:val="right" w:pos="8504"/>
      </w:tabs>
    </w:pPr>
  </w:style>
  <w:style w:type="paragraph" w:styleId="Recuodecorpodetexto">
    <w:name w:val="Body Text Indent"/>
    <w:basedOn w:val="Normal"/>
    <w:link w:val="RecuodecorpodetextoChar"/>
    <w:rsid w:val="00A33377"/>
    <w:pPr>
      <w:spacing w:after="120"/>
      <w:ind w:left="283"/>
    </w:pPr>
  </w:style>
  <w:style w:type="paragraph" w:customStyle="1" w:styleId="Recuodecorpodetexto21">
    <w:name w:val="Recuo de corpo de texto 21"/>
    <w:basedOn w:val="Normal"/>
    <w:rsid w:val="00A33377"/>
    <w:pPr>
      <w:spacing w:after="120" w:line="480" w:lineRule="auto"/>
      <w:ind w:left="283"/>
    </w:pPr>
  </w:style>
  <w:style w:type="paragraph" w:customStyle="1" w:styleId="Recuodecorpodetexto31">
    <w:name w:val="Recuo de corpo de texto 31"/>
    <w:basedOn w:val="Normal"/>
    <w:rsid w:val="00A33377"/>
    <w:pPr>
      <w:spacing w:after="120"/>
      <w:ind w:left="283"/>
    </w:pPr>
    <w:rPr>
      <w:sz w:val="16"/>
      <w:szCs w:val="16"/>
    </w:rPr>
  </w:style>
  <w:style w:type="paragraph" w:customStyle="1" w:styleId="Textoembloco1">
    <w:name w:val="Texto em bloco1"/>
    <w:basedOn w:val="Normal"/>
    <w:rsid w:val="00A33377"/>
    <w:pPr>
      <w:ind w:left="726" w:right="282"/>
      <w:jc w:val="both"/>
    </w:pPr>
    <w:rPr>
      <w:rFonts w:ascii="Arial" w:hAnsi="Arial"/>
      <w:sz w:val="22"/>
    </w:rPr>
  </w:style>
  <w:style w:type="paragraph" w:customStyle="1" w:styleId="BodyText21">
    <w:name w:val="Body Text 21"/>
    <w:basedOn w:val="Normal"/>
    <w:rsid w:val="00A33377"/>
    <w:pPr>
      <w:jc w:val="both"/>
    </w:pPr>
  </w:style>
  <w:style w:type="paragraph" w:customStyle="1" w:styleId="p2">
    <w:name w:val="p2"/>
    <w:basedOn w:val="Normal"/>
    <w:rsid w:val="00A33377"/>
    <w:pPr>
      <w:widowControl w:val="0"/>
      <w:tabs>
        <w:tab w:val="left" w:pos="720"/>
      </w:tabs>
      <w:spacing w:line="280" w:lineRule="atLeast"/>
      <w:jc w:val="both"/>
    </w:pPr>
  </w:style>
  <w:style w:type="paragraph" w:customStyle="1" w:styleId="Basedondiceanaltico">
    <w:name w:val="Base do índice analítico"/>
    <w:basedOn w:val="Normal"/>
    <w:rsid w:val="00A33377"/>
    <w:pPr>
      <w:tabs>
        <w:tab w:val="right" w:leader="dot" w:pos="6480"/>
      </w:tabs>
      <w:spacing w:after="240" w:line="240" w:lineRule="atLeast"/>
    </w:pPr>
    <w:rPr>
      <w:rFonts w:ascii="Arial" w:hAnsi="Arial"/>
      <w:spacing w:val="-5"/>
      <w:sz w:val="20"/>
    </w:rPr>
  </w:style>
  <w:style w:type="paragraph" w:styleId="Ttulo">
    <w:name w:val="Title"/>
    <w:basedOn w:val="Normal"/>
    <w:next w:val="Subttulo"/>
    <w:qFormat/>
    <w:rsid w:val="00A33377"/>
    <w:pPr>
      <w:widowControl w:val="0"/>
      <w:jc w:val="center"/>
    </w:pPr>
    <w:rPr>
      <w:rFonts w:ascii="Century Gothic" w:hAnsi="Century Gothic"/>
      <w:b/>
      <w:color w:val="000000"/>
      <w:sz w:val="22"/>
    </w:rPr>
  </w:style>
  <w:style w:type="paragraph" w:styleId="Subttulo">
    <w:name w:val="Subtitle"/>
    <w:basedOn w:val="Captulo"/>
    <w:next w:val="Corpodetexto"/>
    <w:qFormat/>
    <w:rsid w:val="00A33377"/>
    <w:pPr>
      <w:jc w:val="center"/>
    </w:pPr>
    <w:rPr>
      <w:i/>
      <w:iCs/>
    </w:rPr>
  </w:style>
  <w:style w:type="paragraph" w:customStyle="1" w:styleId="Numerada21">
    <w:name w:val="Numerada 21"/>
    <w:basedOn w:val="Normal"/>
    <w:rsid w:val="00A33377"/>
    <w:pPr>
      <w:tabs>
        <w:tab w:val="num" w:pos="643"/>
      </w:tabs>
      <w:ind w:left="643" w:hanging="360"/>
    </w:pPr>
  </w:style>
  <w:style w:type="paragraph" w:customStyle="1" w:styleId="Numerada31">
    <w:name w:val="Numerada 31"/>
    <w:basedOn w:val="Normal"/>
    <w:rsid w:val="00A33377"/>
    <w:pPr>
      <w:tabs>
        <w:tab w:val="num" w:pos="926"/>
      </w:tabs>
      <w:ind w:left="926" w:hanging="360"/>
    </w:pPr>
  </w:style>
  <w:style w:type="paragraph" w:customStyle="1" w:styleId="Numerada1">
    <w:name w:val="Numerada1"/>
    <w:basedOn w:val="Lista"/>
    <w:rsid w:val="00A33377"/>
    <w:pPr>
      <w:tabs>
        <w:tab w:val="num" w:pos="360"/>
      </w:tabs>
      <w:spacing w:after="120" w:line="240" w:lineRule="atLeast"/>
      <w:ind w:left="360" w:hanging="360"/>
      <w:jc w:val="both"/>
    </w:pPr>
    <w:rPr>
      <w:rFonts w:ascii="Arial" w:hAnsi="Arial"/>
      <w:spacing w:val="-5"/>
      <w:sz w:val="20"/>
    </w:rPr>
  </w:style>
  <w:style w:type="paragraph" w:styleId="PargrafodaLista">
    <w:name w:val="List Paragraph"/>
    <w:basedOn w:val="Normal"/>
    <w:link w:val="PargrafodaListaChar"/>
    <w:uiPriority w:val="34"/>
    <w:qFormat/>
    <w:rsid w:val="00A33377"/>
    <w:pPr>
      <w:ind w:left="708"/>
    </w:pPr>
    <w:rPr>
      <w:rFonts w:ascii="Arial" w:hAnsi="Arial"/>
      <w:spacing w:val="-5"/>
      <w:sz w:val="20"/>
    </w:rPr>
  </w:style>
  <w:style w:type="paragraph" w:customStyle="1" w:styleId="Incisonumerado">
    <w:name w:val="Inciso numerado"/>
    <w:rsid w:val="00A33377"/>
    <w:pPr>
      <w:tabs>
        <w:tab w:val="num" w:pos="360"/>
      </w:tabs>
      <w:suppressAutoHyphens/>
      <w:spacing w:after="80"/>
      <w:jc w:val="both"/>
    </w:pPr>
    <w:rPr>
      <w:rFonts w:ascii="Arial" w:eastAsia="Arial" w:hAnsi="Arial"/>
      <w:color w:val="000000"/>
      <w:lang w:eastAsia="ar-SA"/>
    </w:rPr>
  </w:style>
  <w:style w:type="paragraph" w:customStyle="1" w:styleId="alnea0">
    <w:name w:val="alínea"/>
    <w:basedOn w:val="Incisonumerado"/>
    <w:rsid w:val="00A33377"/>
    <w:pPr>
      <w:spacing w:after="0"/>
    </w:pPr>
  </w:style>
  <w:style w:type="paragraph" w:customStyle="1" w:styleId="Pargrafo">
    <w:name w:val="Parágrafo"/>
    <w:rsid w:val="00A33377"/>
    <w:pPr>
      <w:tabs>
        <w:tab w:val="num" w:pos="360"/>
      </w:tabs>
      <w:suppressAutoHyphens/>
      <w:spacing w:before="60" w:after="60"/>
      <w:jc w:val="both"/>
    </w:pPr>
    <w:rPr>
      <w:rFonts w:ascii="Arial" w:eastAsia="Arial" w:hAnsi="Arial"/>
      <w:lang w:eastAsia="ar-SA"/>
    </w:rPr>
  </w:style>
  <w:style w:type="paragraph" w:customStyle="1" w:styleId="Clusula">
    <w:name w:val="Cláusula"/>
    <w:rsid w:val="00A33377"/>
    <w:pPr>
      <w:tabs>
        <w:tab w:val="num" w:pos="360"/>
      </w:tabs>
      <w:suppressAutoHyphens/>
      <w:spacing w:before="120" w:after="60"/>
      <w:jc w:val="both"/>
    </w:pPr>
    <w:rPr>
      <w:rFonts w:ascii="Arial" w:eastAsia="Arial" w:hAnsi="Arial"/>
      <w:lang w:eastAsia="ar-SA"/>
    </w:rPr>
  </w:style>
  <w:style w:type="paragraph" w:customStyle="1" w:styleId="Pargrafonico">
    <w:name w:val="Parágrafo Único"/>
    <w:basedOn w:val="Pargrafo"/>
    <w:next w:val="Clusula"/>
    <w:rsid w:val="00A33377"/>
  </w:style>
  <w:style w:type="paragraph" w:customStyle="1" w:styleId="Contedodoquadro">
    <w:name w:val="Conteúdo do quadro"/>
    <w:basedOn w:val="Corpodetexto"/>
    <w:rsid w:val="00A33377"/>
  </w:style>
  <w:style w:type="paragraph" w:customStyle="1" w:styleId="SalisCabealhoEsquerdaArial11">
    <w:name w:val="SalisCabeçalhoEsquerdaArial11"/>
    <w:rsid w:val="0058003B"/>
    <w:pPr>
      <w:widowControl w:val="0"/>
      <w:jc w:val="both"/>
    </w:pPr>
    <w:rPr>
      <w:rFonts w:ascii="Arial" w:hAnsi="Arial"/>
      <w:sz w:val="22"/>
    </w:rPr>
  </w:style>
  <w:style w:type="paragraph" w:customStyle="1" w:styleId="SalisQuadroReceitaNegritoArial11">
    <w:name w:val="SalisQuadroReceitaNegritoArial11"/>
    <w:rsid w:val="0058003B"/>
    <w:pPr>
      <w:spacing w:after="40"/>
    </w:pPr>
    <w:rPr>
      <w:rFonts w:ascii="Arial" w:hAnsi="Arial"/>
      <w:b/>
      <w:sz w:val="22"/>
    </w:rPr>
  </w:style>
  <w:style w:type="paragraph" w:customStyle="1" w:styleId="SalisCentralizadoNormalArial10">
    <w:name w:val="SalisCentralizadoNormalArial10"/>
    <w:basedOn w:val="Normal"/>
    <w:rsid w:val="0058003B"/>
    <w:pPr>
      <w:widowControl w:val="0"/>
      <w:suppressAutoHyphens w:val="0"/>
      <w:jc w:val="center"/>
    </w:pPr>
    <w:rPr>
      <w:rFonts w:ascii="Arial" w:hAnsi="Arial" w:cs="Arial"/>
      <w:bCs/>
      <w:sz w:val="20"/>
      <w:lang w:eastAsia="pt-BR"/>
    </w:rPr>
  </w:style>
  <w:style w:type="paragraph" w:customStyle="1" w:styleId="SalisParagrafoDireitaArial10">
    <w:name w:val="SalisParagrafoDireitaArial10"/>
    <w:basedOn w:val="Normal"/>
    <w:rsid w:val="0058003B"/>
    <w:pPr>
      <w:widowControl w:val="0"/>
      <w:suppressAutoHyphens w:val="0"/>
      <w:jc w:val="right"/>
    </w:pPr>
    <w:rPr>
      <w:rFonts w:ascii="Arial" w:hAnsi="Arial" w:cs="Arial"/>
      <w:noProof/>
      <w:sz w:val="20"/>
      <w:lang w:eastAsia="pt-BR"/>
    </w:rPr>
  </w:style>
  <w:style w:type="character" w:styleId="Refdecomentrio">
    <w:name w:val="annotation reference"/>
    <w:unhideWhenUsed/>
    <w:rsid w:val="00407A7C"/>
    <w:rPr>
      <w:sz w:val="16"/>
      <w:szCs w:val="16"/>
    </w:rPr>
  </w:style>
  <w:style w:type="paragraph" w:styleId="Textodecomentrio">
    <w:name w:val="annotation text"/>
    <w:basedOn w:val="Normal"/>
    <w:link w:val="TextodecomentrioChar"/>
    <w:unhideWhenUsed/>
    <w:rsid w:val="00407A7C"/>
    <w:rPr>
      <w:sz w:val="20"/>
    </w:rPr>
  </w:style>
  <w:style w:type="character" w:customStyle="1" w:styleId="TextodecomentrioChar">
    <w:name w:val="Texto de comentário Char"/>
    <w:link w:val="Textodecomentrio"/>
    <w:qFormat/>
    <w:rsid w:val="00407A7C"/>
    <w:rPr>
      <w:lang w:eastAsia="ar-SA"/>
    </w:rPr>
  </w:style>
  <w:style w:type="paragraph" w:styleId="Assuntodocomentrio">
    <w:name w:val="annotation subject"/>
    <w:basedOn w:val="Textodecomentrio"/>
    <w:next w:val="Textodecomentrio"/>
    <w:link w:val="AssuntodocomentrioChar"/>
    <w:uiPriority w:val="99"/>
    <w:semiHidden/>
    <w:unhideWhenUsed/>
    <w:rsid w:val="00407A7C"/>
    <w:rPr>
      <w:b/>
      <w:bCs/>
    </w:rPr>
  </w:style>
  <w:style w:type="character" w:customStyle="1" w:styleId="AssuntodocomentrioChar">
    <w:name w:val="Assunto do comentário Char"/>
    <w:link w:val="Assuntodocomentrio"/>
    <w:uiPriority w:val="99"/>
    <w:semiHidden/>
    <w:rsid w:val="00407A7C"/>
    <w:rPr>
      <w:b/>
      <w:bCs/>
      <w:lang w:eastAsia="ar-SA"/>
    </w:rPr>
  </w:style>
  <w:style w:type="paragraph" w:styleId="Textodebalo">
    <w:name w:val="Balloon Text"/>
    <w:basedOn w:val="Normal"/>
    <w:link w:val="TextodebaloChar"/>
    <w:uiPriority w:val="99"/>
    <w:unhideWhenUsed/>
    <w:rsid w:val="00407A7C"/>
    <w:rPr>
      <w:rFonts w:ascii="Tahoma" w:hAnsi="Tahoma"/>
      <w:sz w:val="16"/>
      <w:szCs w:val="16"/>
    </w:rPr>
  </w:style>
  <w:style w:type="character" w:customStyle="1" w:styleId="TextodebaloChar">
    <w:name w:val="Texto de balão Char"/>
    <w:link w:val="Textodebalo"/>
    <w:uiPriority w:val="99"/>
    <w:rsid w:val="00407A7C"/>
    <w:rPr>
      <w:rFonts w:ascii="Tahoma" w:hAnsi="Tahoma" w:cs="Tahoma"/>
      <w:sz w:val="16"/>
      <w:szCs w:val="16"/>
      <w:lang w:eastAsia="ar-SA"/>
    </w:rPr>
  </w:style>
  <w:style w:type="character" w:styleId="HiperlinkVisitado">
    <w:name w:val="FollowedHyperlink"/>
    <w:uiPriority w:val="99"/>
    <w:unhideWhenUsed/>
    <w:rsid w:val="008E4B9C"/>
    <w:rPr>
      <w:color w:val="800080"/>
      <w:u w:val="single"/>
    </w:rPr>
  </w:style>
  <w:style w:type="paragraph" w:styleId="Recuodecorpodetexto2">
    <w:name w:val="Body Text Indent 2"/>
    <w:basedOn w:val="Normal"/>
    <w:link w:val="Recuodecorpodetexto2Char"/>
    <w:rsid w:val="002E093A"/>
    <w:pPr>
      <w:suppressAutoHyphens w:val="0"/>
      <w:spacing w:after="120" w:line="480" w:lineRule="auto"/>
      <w:ind w:left="283"/>
    </w:pPr>
    <w:rPr>
      <w:szCs w:val="24"/>
    </w:rPr>
  </w:style>
  <w:style w:type="character" w:customStyle="1" w:styleId="Recuodecorpodetexto2Char">
    <w:name w:val="Recuo de corpo de texto 2 Char"/>
    <w:link w:val="Recuodecorpodetexto2"/>
    <w:rsid w:val="002E093A"/>
    <w:rPr>
      <w:sz w:val="24"/>
      <w:szCs w:val="24"/>
    </w:rPr>
  </w:style>
  <w:style w:type="paragraph" w:styleId="TextosemFormatao">
    <w:name w:val="Plain Text"/>
    <w:basedOn w:val="Normal"/>
    <w:link w:val="TextosemFormataoChar"/>
    <w:rsid w:val="002E093A"/>
    <w:pPr>
      <w:suppressAutoHyphens w:val="0"/>
    </w:pPr>
    <w:rPr>
      <w:rFonts w:ascii="Courier New" w:hAnsi="Courier New"/>
      <w:sz w:val="20"/>
    </w:rPr>
  </w:style>
  <w:style w:type="character" w:customStyle="1" w:styleId="TextosemFormataoChar">
    <w:name w:val="Texto sem Formatação Char"/>
    <w:link w:val="TextosemFormatao"/>
    <w:rsid w:val="002E093A"/>
    <w:rPr>
      <w:rFonts w:ascii="Courier New" w:hAnsi="Courier New"/>
    </w:rPr>
  </w:style>
  <w:style w:type="paragraph" w:customStyle="1" w:styleId="font5">
    <w:name w:val="font5"/>
    <w:basedOn w:val="Normal"/>
    <w:rsid w:val="000A1E85"/>
    <w:pPr>
      <w:suppressAutoHyphens w:val="0"/>
      <w:spacing w:before="100" w:beforeAutospacing="1" w:after="100" w:afterAutospacing="1"/>
    </w:pPr>
    <w:rPr>
      <w:rFonts w:ascii="Arial" w:hAnsi="Arial" w:cs="Arial"/>
      <w:sz w:val="22"/>
      <w:szCs w:val="22"/>
      <w:lang w:eastAsia="pt-BR"/>
    </w:rPr>
  </w:style>
  <w:style w:type="paragraph" w:customStyle="1" w:styleId="xl69">
    <w:name w:val="xl69"/>
    <w:basedOn w:val="Normal"/>
    <w:rsid w:val="000A1E85"/>
    <w:pPr>
      <w:suppressAutoHyphens w:val="0"/>
      <w:spacing w:before="100" w:beforeAutospacing="1" w:after="100" w:afterAutospacing="1"/>
      <w:jc w:val="right"/>
    </w:pPr>
    <w:rPr>
      <w:color w:val="000080"/>
      <w:sz w:val="16"/>
      <w:szCs w:val="16"/>
      <w:lang w:eastAsia="pt-BR"/>
    </w:rPr>
  </w:style>
  <w:style w:type="paragraph" w:customStyle="1" w:styleId="xl70">
    <w:name w:val="xl70"/>
    <w:basedOn w:val="Normal"/>
    <w:rsid w:val="000A1E85"/>
    <w:pPr>
      <w:suppressAutoHyphens w:val="0"/>
      <w:spacing w:before="100" w:beforeAutospacing="1" w:after="100" w:afterAutospacing="1"/>
      <w:jc w:val="both"/>
      <w:textAlignment w:val="top"/>
    </w:pPr>
    <w:rPr>
      <w:color w:val="000080"/>
      <w:sz w:val="16"/>
      <w:szCs w:val="16"/>
      <w:lang w:eastAsia="pt-BR"/>
    </w:rPr>
  </w:style>
  <w:style w:type="paragraph" w:customStyle="1" w:styleId="xl71">
    <w:name w:val="xl71"/>
    <w:basedOn w:val="Normal"/>
    <w:rsid w:val="000A1E85"/>
    <w:pPr>
      <w:suppressAutoHyphens w:val="0"/>
      <w:spacing w:before="100" w:beforeAutospacing="1" w:after="100" w:afterAutospacing="1"/>
      <w:jc w:val="center"/>
    </w:pPr>
    <w:rPr>
      <w:color w:val="000080"/>
      <w:sz w:val="16"/>
      <w:szCs w:val="16"/>
      <w:lang w:eastAsia="pt-BR"/>
    </w:rPr>
  </w:style>
  <w:style w:type="paragraph" w:customStyle="1" w:styleId="xl72">
    <w:name w:val="xl72"/>
    <w:basedOn w:val="Normal"/>
    <w:rsid w:val="000A1E85"/>
    <w:pPr>
      <w:suppressAutoHyphens w:val="0"/>
      <w:spacing w:before="100" w:beforeAutospacing="1" w:after="100" w:afterAutospacing="1"/>
    </w:pPr>
    <w:rPr>
      <w:color w:val="000080"/>
      <w:sz w:val="16"/>
      <w:szCs w:val="16"/>
      <w:lang w:eastAsia="pt-BR"/>
    </w:rPr>
  </w:style>
  <w:style w:type="paragraph" w:customStyle="1" w:styleId="xl73">
    <w:name w:val="xl73"/>
    <w:basedOn w:val="Normal"/>
    <w:rsid w:val="000A1E85"/>
    <w:pPr>
      <w:suppressAutoHyphens w:val="0"/>
      <w:spacing w:before="100" w:beforeAutospacing="1" w:after="100" w:afterAutospacing="1"/>
    </w:pPr>
    <w:rPr>
      <w:color w:val="000080"/>
      <w:sz w:val="16"/>
      <w:szCs w:val="16"/>
      <w:lang w:eastAsia="pt-BR"/>
    </w:rPr>
  </w:style>
  <w:style w:type="paragraph" w:customStyle="1" w:styleId="xl74">
    <w:name w:val="xl74"/>
    <w:basedOn w:val="Normal"/>
    <w:rsid w:val="000A1E85"/>
    <w:pPr>
      <w:suppressAutoHyphens w:val="0"/>
      <w:spacing w:before="100" w:beforeAutospacing="1" w:after="100" w:afterAutospacing="1"/>
    </w:pPr>
    <w:rPr>
      <w:b/>
      <w:bCs/>
      <w:color w:val="000080"/>
      <w:sz w:val="16"/>
      <w:szCs w:val="16"/>
      <w:lang w:eastAsia="pt-BR"/>
    </w:rPr>
  </w:style>
  <w:style w:type="paragraph" w:customStyle="1" w:styleId="xl75">
    <w:name w:val="xl75"/>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4"/>
      <w:szCs w:val="14"/>
      <w:lang w:eastAsia="pt-BR"/>
    </w:rPr>
  </w:style>
  <w:style w:type="paragraph" w:customStyle="1" w:styleId="xl76">
    <w:name w:val="xl76"/>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b/>
      <w:bCs/>
      <w:sz w:val="14"/>
      <w:szCs w:val="14"/>
      <w:lang w:eastAsia="pt-BR"/>
    </w:rPr>
  </w:style>
  <w:style w:type="paragraph" w:customStyle="1" w:styleId="xl77">
    <w:name w:val="xl77"/>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4"/>
      <w:szCs w:val="14"/>
      <w:lang w:eastAsia="pt-BR"/>
    </w:rPr>
  </w:style>
  <w:style w:type="paragraph" w:customStyle="1" w:styleId="xl78">
    <w:name w:val="xl78"/>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pt-BR"/>
    </w:rPr>
  </w:style>
  <w:style w:type="paragraph" w:customStyle="1" w:styleId="xl79">
    <w:name w:val="xl79"/>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2"/>
      <w:szCs w:val="22"/>
      <w:lang w:eastAsia="pt-BR"/>
    </w:rPr>
  </w:style>
  <w:style w:type="paragraph" w:customStyle="1" w:styleId="xl80">
    <w:name w:val="xl80"/>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2"/>
      <w:szCs w:val="22"/>
      <w:lang w:eastAsia="pt-BR"/>
    </w:rPr>
  </w:style>
  <w:style w:type="paragraph" w:customStyle="1" w:styleId="xl81">
    <w:name w:val="xl81"/>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b/>
      <w:bCs/>
      <w:sz w:val="22"/>
      <w:szCs w:val="22"/>
      <w:lang w:eastAsia="pt-BR"/>
    </w:rPr>
  </w:style>
  <w:style w:type="paragraph" w:customStyle="1" w:styleId="xl82">
    <w:name w:val="xl82"/>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2"/>
      <w:szCs w:val="22"/>
      <w:lang w:eastAsia="pt-BR"/>
    </w:rPr>
  </w:style>
  <w:style w:type="paragraph" w:customStyle="1" w:styleId="xl83">
    <w:name w:val="xl83"/>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2"/>
      <w:szCs w:val="22"/>
      <w:lang w:eastAsia="pt-BR"/>
    </w:rPr>
  </w:style>
  <w:style w:type="paragraph" w:customStyle="1" w:styleId="xl84">
    <w:name w:val="xl84"/>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eastAsia="pt-BR"/>
    </w:rPr>
  </w:style>
  <w:style w:type="paragraph" w:customStyle="1" w:styleId="xl85">
    <w:name w:val="xl85"/>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80"/>
      <w:sz w:val="22"/>
      <w:szCs w:val="22"/>
      <w:lang w:eastAsia="pt-BR"/>
    </w:rPr>
  </w:style>
  <w:style w:type="paragraph" w:customStyle="1" w:styleId="xl86">
    <w:name w:val="xl86"/>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22"/>
      <w:szCs w:val="22"/>
      <w:lang w:eastAsia="pt-BR"/>
    </w:rPr>
  </w:style>
  <w:style w:type="paragraph" w:customStyle="1" w:styleId="xl87">
    <w:name w:val="xl87"/>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pt-BR"/>
    </w:rPr>
  </w:style>
  <w:style w:type="paragraph" w:customStyle="1" w:styleId="xl88">
    <w:name w:val="xl88"/>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pt-BR"/>
    </w:rPr>
  </w:style>
  <w:style w:type="paragraph" w:customStyle="1" w:styleId="xl89">
    <w:name w:val="xl89"/>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pt-BR"/>
    </w:rPr>
  </w:style>
  <w:style w:type="paragraph" w:customStyle="1" w:styleId="xl90">
    <w:name w:val="xl90"/>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pt-BR"/>
    </w:rPr>
  </w:style>
  <w:style w:type="paragraph" w:customStyle="1" w:styleId="xl91">
    <w:name w:val="xl91"/>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80"/>
      <w:sz w:val="22"/>
      <w:szCs w:val="22"/>
      <w:lang w:eastAsia="pt-BR"/>
    </w:rPr>
  </w:style>
  <w:style w:type="paragraph" w:customStyle="1" w:styleId="xl92">
    <w:name w:val="xl92"/>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b/>
      <w:bCs/>
      <w:sz w:val="22"/>
      <w:szCs w:val="22"/>
      <w:lang w:eastAsia="pt-BR"/>
    </w:rPr>
  </w:style>
  <w:style w:type="paragraph" w:customStyle="1" w:styleId="xl93">
    <w:name w:val="xl93"/>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2"/>
      <w:szCs w:val="22"/>
      <w:lang w:eastAsia="pt-BR"/>
    </w:rPr>
  </w:style>
  <w:style w:type="paragraph" w:customStyle="1" w:styleId="xl94">
    <w:name w:val="xl94"/>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b/>
      <w:bCs/>
      <w:sz w:val="22"/>
      <w:szCs w:val="22"/>
      <w:lang w:eastAsia="pt-BR"/>
    </w:rPr>
  </w:style>
  <w:style w:type="paragraph" w:customStyle="1" w:styleId="xl95">
    <w:name w:val="xl95"/>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eastAsia="pt-BR"/>
    </w:rPr>
  </w:style>
  <w:style w:type="paragraph" w:customStyle="1" w:styleId="xl96">
    <w:name w:val="xl96"/>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pt-BR"/>
    </w:rPr>
  </w:style>
  <w:style w:type="paragraph" w:customStyle="1" w:styleId="xl97">
    <w:name w:val="xl97"/>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2"/>
      <w:szCs w:val="22"/>
      <w:lang w:eastAsia="pt-BR"/>
    </w:rPr>
  </w:style>
  <w:style w:type="paragraph" w:customStyle="1" w:styleId="xl98">
    <w:name w:val="xl98"/>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pt-BR"/>
    </w:rPr>
  </w:style>
  <w:style w:type="paragraph" w:customStyle="1" w:styleId="xl99">
    <w:name w:val="xl99"/>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80"/>
      <w:sz w:val="16"/>
      <w:szCs w:val="16"/>
      <w:lang w:eastAsia="pt-BR"/>
    </w:rPr>
  </w:style>
  <w:style w:type="paragraph" w:customStyle="1" w:styleId="xl100">
    <w:name w:val="xl100"/>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80"/>
      <w:sz w:val="16"/>
      <w:szCs w:val="16"/>
      <w:lang w:eastAsia="pt-BR"/>
    </w:rPr>
  </w:style>
  <w:style w:type="paragraph" w:customStyle="1" w:styleId="xl101">
    <w:name w:val="xl101"/>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80"/>
      <w:sz w:val="16"/>
      <w:szCs w:val="16"/>
      <w:lang w:eastAsia="pt-BR"/>
    </w:rPr>
  </w:style>
  <w:style w:type="paragraph" w:customStyle="1" w:styleId="xl102">
    <w:name w:val="xl102"/>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80"/>
      <w:sz w:val="16"/>
      <w:szCs w:val="16"/>
      <w:lang w:eastAsia="pt-BR"/>
    </w:rPr>
  </w:style>
  <w:style w:type="paragraph" w:customStyle="1" w:styleId="xl103">
    <w:name w:val="xl103"/>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pt-BR"/>
    </w:rPr>
  </w:style>
  <w:style w:type="paragraph" w:customStyle="1" w:styleId="xl104">
    <w:name w:val="xl104"/>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pt-BR"/>
    </w:rPr>
  </w:style>
  <w:style w:type="paragraph" w:customStyle="1" w:styleId="xl105">
    <w:name w:val="xl105"/>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eastAsia="pt-BR"/>
    </w:rPr>
  </w:style>
  <w:style w:type="paragraph" w:customStyle="1" w:styleId="xl106">
    <w:name w:val="xl106"/>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pt-BR"/>
    </w:rPr>
  </w:style>
  <w:style w:type="paragraph" w:customStyle="1" w:styleId="xl107">
    <w:name w:val="xl107"/>
    <w:basedOn w:val="Normal"/>
    <w:rsid w:val="000A1E8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eastAsia="pt-BR"/>
    </w:rPr>
  </w:style>
  <w:style w:type="paragraph" w:customStyle="1" w:styleId="xl108">
    <w:name w:val="xl108"/>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pt-BR"/>
    </w:rPr>
  </w:style>
  <w:style w:type="paragraph" w:customStyle="1" w:styleId="xl109">
    <w:name w:val="xl109"/>
    <w:basedOn w:val="Normal"/>
    <w:rsid w:val="000A1E85"/>
    <w:pPr>
      <w:pBdr>
        <w:top w:val="single" w:sz="4" w:space="0" w:color="auto"/>
        <w:left w:val="single" w:sz="4" w:space="0" w:color="auto"/>
        <w:bottom w:val="single" w:sz="4" w:space="0" w:color="auto"/>
      </w:pBdr>
      <w:suppressAutoHyphens w:val="0"/>
      <w:spacing w:before="100" w:beforeAutospacing="1" w:after="100" w:afterAutospacing="1"/>
    </w:pPr>
    <w:rPr>
      <w:b/>
      <w:bCs/>
      <w:szCs w:val="24"/>
      <w:lang w:eastAsia="pt-BR"/>
    </w:rPr>
  </w:style>
  <w:style w:type="paragraph" w:customStyle="1" w:styleId="xl110">
    <w:name w:val="xl110"/>
    <w:basedOn w:val="Normal"/>
    <w:rsid w:val="000A1E85"/>
    <w:pPr>
      <w:pBdr>
        <w:top w:val="single" w:sz="4" w:space="0" w:color="auto"/>
        <w:bottom w:val="single" w:sz="4" w:space="0" w:color="auto"/>
      </w:pBdr>
      <w:suppressAutoHyphens w:val="0"/>
      <w:spacing w:before="100" w:beforeAutospacing="1" w:after="100" w:afterAutospacing="1"/>
    </w:pPr>
    <w:rPr>
      <w:b/>
      <w:bCs/>
      <w:szCs w:val="24"/>
      <w:lang w:eastAsia="pt-BR"/>
    </w:rPr>
  </w:style>
  <w:style w:type="paragraph" w:customStyle="1" w:styleId="xl111">
    <w:name w:val="xl111"/>
    <w:basedOn w:val="Normal"/>
    <w:rsid w:val="000A1E85"/>
    <w:pPr>
      <w:pBdr>
        <w:top w:val="single" w:sz="4" w:space="0" w:color="auto"/>
        <w:bottom w:val="single" w:sz="4" w:space="0" w:color="auto"/>
        <w:right w:val="single" w:sz="4" w:space="0" w:color="auto"/>
      </w:pBdr>
      <w:suppressAutoHyphens w:val="0"/>
      <w:spacing w:before="100" w:beforeAutospacing="1" w:after="100" w:afterAutospacing="1"/>
    </w:pPr>
    <w:rPr>
      <w:b/>
      <w:bCs/>
      <w:szCs w:val="24"/>
      <w:lang w:eastAsia="pt-BR"/>
    </w:rPr>
  </w:style>
  <w:style w:type="paragraph" w:customStyle="1" w:styleId="xl112">
    <w:name w:val="xl112"/>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Black" w:hAnsi="Arial Black"/>
      <w:b/>
      <w:bCs/>
      <w:sz w:val="26"/>
      <w:szCs w:val="26"/>
      <w:lang w:eastAsia="pt-BR"/>
    </w:rPr>
  </w:style>
  <w:style w:type="paragraph" w:customStyle="1" w:styleId="xl113">
    <w:name w:val="xl113"/>
    <w:basedOn w:val="Normal"/>
    <w:rsid w:val="000A1E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pt-BR"/>
    </w:rPr>
  </w:style>
  <w:style w:type="paragraph" w:customStyle="1" w:styleId="CUERPOTEXTO">
    <w:name w:val="CUERPO_TEXTO"/>
    <w:basedOn w:val="Normal"/>
    <w:uiPriority w:val="9"/>
    <w:qFormat/>
    <w:rsid w:val="008D0FA2"/>
    <w:pPr>
      <w:suppressAutoHyphens w:val="0"/>
      <w:spacing w:after="120"/>
      <w:jc w:val="both"/>
    </w:pPr>
    <w:rPr>
      <w:rFonts w:ascii="Verdana" w:hAnsi="Verdana" w:cs="Verdana"/>
      <w:sz w:val="18"/>
      <w:szCs w:val="22"/>
      <w:lang w:eastAsia="pt-BR"/>
    </w:rPr>
  </w:style>
  <w:style w:type="paragraph" w:customStyle="1" w:styleId="CUERPOTEXTOTABLA">
    <w:name w:val="CUERPO_TEXTO_TABLA"/>
    <w:basedOn w:val="Normal"/>
    <w:uiPriority w:val="9"/>
    <w:qFormat/>
    <w:rsid w:val="008D0FA2"/>
    <w:pPr>
      <w:suppressAutoHyphens w:val="0"/>
    </w:pPr>
    <w:rPr>
      <w:rFonts w:ascii="Verdana" w:hAnsi="Verdana" w:cs="Verdana"/>
      <w:sz w:val="18"/>
      <w:szCs w:val="22"/>
      <w:lang w:eastAsia="pt-BR"/>
    </w:rPr>
  </w:style>
  <w:style w:type="character" w:customStyle="1" w:styleId="RodapChar">
    <w:name w:val="Rodapé Char"/>
    <w:link w:val="Rodap"/>
    <w:uiPriority w:val="99"/>
    <w:rsid w:val="00AF7C2F"/>
    <w:rPr>
      <w:sz w:val="24"/>
      <w:lang w:eastAsia="ar-SA"/>
    </w:rPr>
  </w:style>
  <w:style w:type="paragraph" w:customStyle="1" w:styleId="MNN1">
    <w:name w:val="MNN1"/>
    <w:next w:val="Normal"/>
    <w:rsid w:val="00AF7C2F"/>
    <w:pPr>
      <w:numPr>
        <w:numId w:val="1"/>
      </w:numPr>
    </w:pPr>
    <w:rPr>
      <w:rFonts w:ascii="Arial" w:hAnsi="Arial"/>
      <w:noProof/>
      <w:spacing w:val="10"/>
      <w:sz w:val="18"/>
    </w:rPr>
  </w:style>
  <w:style w:type="character" w:customStyle="1" w:styleId="CorpodetextoChar">
    <w:name w:val="Corpo de texto Char"/>
    <w:link w:val="Corpodetexto"/>
    <w:uiPriority w:val="1"/>
    <w:rsid w:val="00AF7C2F"/>
    <w:rPr>
      <w:rFonts w:ascii="Arial Black" w:hAnsi="Arial Black"/>
      <w:b/>
      <w:sz w:val="36"/>
      <w:lang w:eastAsia="ar-SA"/>
    </w:rPr>
  </w:style>
  <w:style w:type="table" w:styleId="Tabelacomgrade">
    <w:name w:val="Table Grid"/>
    <w:basedOn w:val="Tabelanormal"/>
    <w:uiPriority w:val="59"/>
    <w:rsid w:val="00AF7C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rsid w:val="00AF7C2F"/>
    <w:pPr>
      <w:shd w:val="clear" w:color="auto" w:fill="000080"/>
      <w:suppressAutoHyphens w:val="0"/>
    </w:pPr>
    <w:rPr>
      <w:rFonts w:ascii="Tahoma" w:hAnsi="Tahoma"/>
      <w:sz w:val="20"/>
    </w:rPr>
  </w:style>
  <w:style w:type="character" w:customStyle="1" w:styleId="MapadoDocumentoChar">
    <w:name w:val="Mapa do Documento Char"/>
    <w:link w:val="MapadoDocumento"/>
    <w:rsid w:val="00AF7C2F"/>
    <w:rPr>
      <w:rFonts w:ascii="Tahoma" w:hAnsi="Tahoma" w:cs="Tahoma"/>
      <w:shd w:val="clear" w:color="auto" w:fill="000080"/>
    </w:rPr>
  </w:style>
  <w:style w:type="paragraph" w:styleId="Legenda">
    <w:name w:val="caption"/>
    <w:basedOn w:val="Normal"/>
    <w:next w:val="Normal"/>
    <w:qFormat/>
    <w:rsid w:val="00AF7C2F"/>
    <w:pPr>
      <w:suppressAutoHyphens w:val="0"/>
      <w:ind w:right="51"/>
      <w:jc w:val="center"/>
    </w:pPr>
    <w:rPr>
      <w:b/>
      <w:lang w:eastAsia="pt-BR"/>
    </w:rPr>
  </w:style>
  <w:style w:type="paragraph" w:customStyle="1" w:styleId="xl114">
    <w:name w:val="xl114"/>
    <w:basedOn w:val="Normal"/>
    <w:rsid w:val="00E514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80"/>
      <w:szCs w:val="24"/>
      <w:lang w:eastAsia="pt-BR"/>
    </w:rPr>
  </w:style>
  <w:style w:type="paragraph" w:customStyle="1" w:styleId="xl115">
    <w:name w:val="xl115"/>
    <w:basedOn w:val="Normal"/>
    <w:rsid w:val="00E514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80"/>
      <w:szCs w:val="24"/>
      <w:lang w:eastAsia="pt-BR"/>
    </w:rPr>
  </w:style>
  <w:style w:type="paragraph" w:customStyle="1" w:styleId="xl116">
    <w:name w:val="xl116"/>
    <w:basedOn w:val="Normal"/>
    <w:rsid w:val="00E5140F"/>
    <w:pPr>
      <w:suppressAutoHyphens w:val="0"/>
      <w:spacing w:before="100" w:beforeAutospacing="1" w:after="100" w:afterAutospacing="1"/>
      <w:jc w:val="right"/>
    </w:pPr>
    <w:rPr>
      <w:color w:val="000080"/>
      <w:szCs w:val="24"/>
      <w:lang w:eastAsia="pt-BR"/>
    </w:rPr>
  </w:style>
  <w:style w:type="paragraph" w:customStyle="1" w:styleId="xl117">
    <w:name w:val="xl117"/>
    <w:basedOn w:val="Normal"/>
    <w:rsid w:val="00E5140F"/>
    <w:pPr>
      <w:suppressAutoHyphens w:val="0"/>
      <w:spacing w:before="100" w:beforeAutospacing="1" w:after="100" w:afterAutospacing="1"/>
      <w:jc w:val="both"/>
      <w:textAlignment w:val="top"/>
    </w:pPr>
    <w:rPr>
      <w:color w:val="000080"/>
      <w:szCs w:val="24"/>
      <w:lang w:eastAsia="pt-BR"/>
    </w:rPr>
  </w:style>
  <w:style w:type="paragraph" w:customStyle="1" w:styleId="xl118">
    <w:name w:val="xl118"/>
    <w:basedOn w:val="Normal"/>
    <w:rsid w:val="00E5140F"/>
    <w:pPr>
      <w:suppressAutoHyphens w:val="0"/>
      <w:spacing w:before="100" w:beforeAutospacing="1" w:after="100" w:afterAutospacing="1"/>
    </w:pPr>
    <w:rPr>
      <w:color w:val="000080"/>
      <w:szCs w:val="24"/>
      <w:lang w:eastAsia="pt-BR"/>
    </w:rPr>
  </w:style>
  <w:style w:type="character" w:styleId="Forte">
    <w:name w:val="Strong"/>
    <w:uiPriority w:val="22"/>
    <w:qFormat/>
    <w:rsid w:val="004F0FC4"/>
    <w:rPr>
      <w:b/>
      <w:bCs/>
    </w:rPr>
  </w:style>
  <w:style w:type="paragraph" w:styleId="Corpodetexto2">
    <w:name w:val="Body Text 2"/>
    <w:basedOn w:val="Normal"/>
    <w:link w:val="Corpodetexto2Char"/>
    <w:unhideWhenUsed/>
    <w:rsid w:val="00FB5C38"/>
    <w:pPr>
      <w:spacing w:after="120" w:line="480" w:lineRule="auto"/>
    </w:pPr>
  </w:style>
  <w:style w:type="character" w:customStyle="1" w:styleId="Corpodetexto2Char">
    <w:name w:val="Corpo de texto 2 Char"/>
    <w:link w:val="Corpodetexto2"/>
    <w:rsid w:val="00FB5C38"/>
    <w:rPr>
      <w:sz w:val="24"/>
      <w:lang w:eastAsia="ar-SA"/>
    </w:rPr>
  </w:style>
  <w:style w:type="paragraph" w:styleId="Recuodecorpodetexto3">
    <w:name w:val="Body Text Indent 3"/>
    <w:basedOn w:val="Normal"/>
    <w:link w:val="Recuodecorpodetexto3Char"/>
    <w:unhideWhenUsed/>
    <w:rsid w:val="00FB5C38"/>
    <w:pPr>
      <w:spacing w:after="120"/>
      <w:ind w:left="283"/>
    </w:pPr>
    <w:rPr>
      <w:sz w:val="16"/>
      <w:szCs w:val="16"/>
    </w:rPr>
  </w:style>
  <w:style w:type="character" w:customStyle="1" w:styleId="Recuodecorpodetexto3Char">
    <w:name w:val="Recuo de corpo de texto 3 Char"/>
    <w:link w:val="Recuodecorpodetexto3"/>
    <w:rsid w:val="00FB5C38"/>
    <w:rPr>
      <w:sz w:val="16"/>
      <w:szCs w:val="16"/>
      <w:lang w:eastAsia="ar-SA"/>
    </w:rPr>
  </w:style>
  <w:style w:type="paragraph" w:styleId="NormalWeb">
    <w:name w:val="Normal (Web)"/>
    <w:basedOn w:val="Normal"/>
    <w:link w:val="NormalWebChar"/>
    <w:uiPriority w:val="99"/>
    <w:rsid w:val="00C173CF"/>
    <w:pPr>
      <w:suppressAutoHyphens w:val="0"/>
      <w:spacing w:before="100" w:beforeAutospacing="1" w:after="100" w:afterAutospacing="1"/>
    </w:pPr>
    <w:rPr>
      <w:szCs w:val="24"/>
      <w:lang w:eastAsia="pt-BR"/>
    </w:rPr>
  </w:style>
  <w:style w:type="paragraph" w:styleId="SemEspaamento">
    <w:name w:val="No Spacing"/>
    <w:uiPriority w:val="1"/>
    <w:qFormat/>
    <w:rsid w:val="00FF6105"/>
    <w:rPr>
      <w:sz w:val="24"/>
      <w:szCs w:val="24"/>
    </w:rPr>
  </w:style>
  <w:style w:type="character" w:customStyle="1" w:styleId="Ttulo6Char">
    <w:name w:val="Título 6 Char"/>
    <w:basedOn w:val="Fontepargpadro"/>
    <w:link w:val="Ttulo6"/>
    <w:rsid w:val="00713BEC"/>
    <w:rPr>
      <w:sz w:val="28"/>
    </w:rPr>
  </w:style>
  <w:style w:type="character" w:customStyle="1" w:styleId="Ttulo9Char">
    <w:name w:val="Título 9 Char"/>
    <w:basedOn w:val="Fontepargpadro"/>
    <w:link w:val="Ttulo9"/>
    <w:rsid w:val="00713BEC"/>
    <w:rPr>
      <w:b/>
      <w:sz w:val="24"/>
    </w:rPr>
  </w:style>
  <w:style w:type="character" w:customStyle="1" w:styleId="RecuodecorpodetextoChar">
    <w:name w:val="Recuo de corpo de texto Char"/>
    <w:link w:val="Recuodecorpodetexto"/>
    <w:rsid w:val="00713BEC"/>
    <w:rPr>
      <w:sz w:val="24"/>
      <w:lang w:eastAsia="ar-SA"/>
    </w:rPr>
  </w:style>
  <w:style w:type="character" w:customStyle="1" w:styleId="Ttulo2Char">
    <w:name w:val="Título 2 Char"/>
    <w:link w:val="Ttulo2"/>
    <w:rsid w:val="00713BEC"/>
    <w:rPr>
      <w:rFonts w:ascii="Arial" w:hAnsi="Arial" w:cs="Arial"/>
      <w:b/>
      <w:sz w:val="40"/>
      <w:szCs w:val="40"/>
      <w:lang w:eastAsia="ar-SA"/>
    </w:rPr>
  </w:style>
  <w:style w:type="character" w:customStyle="1" w:styleId="Ttulo3Char">
    <w:name w:val="Título 3 Char"/>
    <w:link w:val="Ttulo3"/>
    <w:rsid w:val="00713BEC"/>
    <w:rPr>
      <w:rFonts w:ascii="Arial" w:hAnsi="Arial" w:cs="Arial"/>
      <w:b/>
      <w:i/>
      <w:iCs/>
      <w:sz w:val="144"/>
      <w:szCs w:val="144"/>
      <w:lang w:eastAsia="ar-SA"/>
    </w:rPr>
  </w:style>
  <w:style w:type="character" w:customStyle="1" w:styleId="Ttulo4Char">
    <w:name w:val="Título 4 Char"/>
    <w:link w:val="Ttulo4"/>
    <w:rsid w:val="00713BEC"/>
    <w:rPr>
      <w:b/>
      <w:bCs/>
      <w:sz w:val="28"/>
      <w:szCs w:val="28"/>
      <w:lang w:eastAsia="ar-SA"/>
    </w:rPr>
  </w:style>
  <w:style w:type="character" w:customStyle="1" w:styleId="Corpodetexto3Char">
    <w:name w:val="Corpo de texto 3 Char"/>
    <w:link w:val="Corpodetexto3"/>
    <w:rsid w:val="00713BEC"/>
    <w:rPr>
      <w:rFonts w:ascii="Calibri" w:eastAsia="Calibri" w:hAnsi="Calibri"/>
      <w:sz w:val="16"/>
      <w:szCs w:val="16"/>
      <w:lang w:val="en-US" w:eastAsia="en-US" w:bidi="en-US"/>
    </w:rPr>
  </w:style>
  <w:style w:type="paragraph" w:styleId="Corpodetexto3">
    <w:name w:val="Body Text 3"/>
    <w:basedOn w:val="Normal"/>
    <w:link w:val="Corpodetexto3Char"/>
    <w:unhideWhenUsed/>
    <w:rsid w:val="00713BEC"/>
    <w:pPr>
      <w:suppressAutoHyphens w:val="0"/>
      <w:spacing w:after="120" w:line="276" w:lineRule="auto"/>
    </w:pPr>
    <w:rPr>
      <w:rFonts w:ascii="Calibri" w:eastAsia="Calibri" w:hAnsi="Calibri"/>
      <w:sz w:val="16"/>
      <w:szCs w:val="16"/>
      <w:lang w:val="en-US" w:eastAsia="en-US" w:bidi="en-US"/>
    </w:rPr>
  </w:style>
  <w:style w:type="character" w:customStyle="1" w:styleId="Corpodetexto3Char1">
    <w:name w:val="Corpo de texto 3 Char1"/>
    <w:basedOn w:val="Fontepargpadro"/>
    <w:uiPriority w:val="99"/>
    <w:rsid w:val="00713BEC"/>
    <w:rPr>
      <w:sz w:val="16"/>
      <w:szCs w:val="16"/>
      <w:lang w:eastAsia="ar-SA"/>
    </w:rPr>
  </w:style>
  <w:style w:type="character" w:customStyle="1" w:styleId="MapadoDocumentoChar1">
    <w:name w:val="Mapa do Documento Char1"/>
    <w:uiPriority w:val="99"/>
    <w:rsid w:val="00713BEC"/>
    <w:rPr>
      <w:rFonts w:ascii="Tahoma" w:hAnsi="Tahoma" w:cs="Tahoma"/>
      <w:sz w:val="16"/>
      <w:szCs w:val="16"/>
    </w:rPr>
  </w:style>
  <w:style w:type="character" w:customStyle="1" w:styleId="Recuodecorpodetexto3Char1">
    <w:name w:val="Recuo de corpo de texto 3 Char1"/>
    <w:uiPriority w:val="99"/>
    <w:rsid w:val="00713BEC"/>
    <w:rPr>
      <w:sz w:val="16"/>
      <w:szCs w:val="16"/>
    </w:rPr>
  </w:style>
  <w:style w:type="paragraph" w:customStyle="1" w:styleId="BodyText">
    <w:name w:val="BodyText"/>
    <w:rsid w:val="00713BEC"/>
    <w:pPr>
      <w:widowControl w:val="0"/>
      <w:overflowPunct w:val="0"/>
      <w:autoSpaceDE w:val="0"/>
      <w:autoSpaceDN w:val="0"/>
      <w:adjustRightInd w:val="0"/>
      <w:textAlignment w:val="baseline"/>
    </w:pPr>
    <w:rPr>
      <w:rFonts w:ascii="CG Times (WN)" w:hAnsi="CG Times (WN)"/>
      <w:color w:val="000000"/>
      <w:sz w:val="24"/>
      <w:lang w:val="en-US"/>
    </w:rPr>
  </w:style>
  <w:style w:type="paragraph" w:customStyle="1" w:styleId="Corpo">
    <w:name w:val="Corpo"/>
    <w:rsid w:val="00713BEC"/>
    <w:pPr>
      <w:widowControl w:val="0"/>
      <w:overflowPunct w:val="0"/>
      <w:autoSpaceDE w:val="0"/>
      <w:autoSpaceDN w:val="0"/>
      <w:adjustRightInd w:val="0"/>
      <w:textAlignment w:val="baseline"/>
    </w:pPr>
    <w:rPr>
      <w:color w:val="000000"/>
      <w:sz w:val="24"/>
      <w:lang w:val="en-US"/>
    </w:rPr>
  </w:style>
  <w:style w:type="character" w:customStyle="1" w:styleId="Corpodetexto2Char1">
    <w:name w:val="Corpo de texto 2 Char1"/>
    <w:uiPriority w:val="99"/>
    <w:semiHidden/>
    <w:rsid w:val="00713BEC"/>
    <w:rPr>
      <w:rFonts w:ascii="Tahoma" w:hAnsi="Tahoma"/>
      <w:sz w:val="24"/>
      <w:szCs w:val="24"/>
    </w:rPr>
  </w:style>
  <w:style w:type="paragraph" w:customStyle="1" w:styleId="Inciso">
    <w:name w:val="Inciso"/>
    <w:next w:val="Normal"/>
    <w:rsid w:val="00713BEC"/>
    <w:pPr>
      <w:numPr>
        <w:numId w:val="5"/>
      </w:numPr>
      <w:tabs>
        <w:tab w:val="left" w:pos="567"/>
      </w:tabs>
      <w:spacing w:before="120" w:after="120"/>
      <w:jc w:val="both"/>
    </w:pPr>
    <w:rPr>
      <w:rFonts w:ascii="Arial" w:hAnsi="Arial"/>
      <w:sz w:val="22"/>
    </w:rPr>
  </w:style>
  <w:style w:type="paragraph" w:styleId="Commarcadores2">
    <w:name w:val="List Bullet 2"/>
    <w:basedOn w:val="Normal"/>
    <w:autoRedefine/>
    <w:rsid w:val="00713BEC"/>
    <w:pPr>
      <w:numPr>
        <w:numId w:val="4"/>
      </w:numPr>
      <w:suppressAutoHyphens w:val="0"/>
      <w:jc w:val="both"/>
    </w:pPr>
    <w:rPr>
      <w:szCs w:val="24"/>
      <w:lang w:eastAsia="pt-BR"/>
    </w:rPr>
  </w:style>
  <w:style w:type="paragraph" w:customStyle="1" w:styleId="Nvel2">
    <w:name w:val="Nível 2"/>
    <w:basedOn w:val="EstiloNvel2Negrito"/>
    <w:next w:val="EstiloNvel2Negrito"/>
    <w:autoRedefine/>
    <w:rsid w:val="00713BEC"/>
    <w:pPr>
      <w:keepNext w:val="0"/>
      <w:numPr>
        <w:ilvl w:val="0"/>
        <w:numId w:val="7"/>
      </w:numPr>
      <w:spacing w:before="0" w:after="0"/>
    </w:pPr>
    <w:rPr>
      <w:b/>
      <w:caps/>
      <w:szCs w:val="22"/>
    </w:rPr>
  </w:style>
  <w:style w:type="paragraph" w:customStyle="1" w:styleId="EstiloNvel2Negrito">
    <w:name w:val="Estilo Nível 2 + Negrito"/>
    <w:basedOn w:val="Nvel1"/>
    <w:next w:val="Nvel3"/>
    <w:autoRedefine/>
    <w:rsid w:val="00713BEC"/>
    <w:pPr>
      <w:numPr>
        <w:ilvl w:val="1"/>
        <w:numId w:val="10"/>
      </w:numPr>
    </w:pPr>
    <w:rPr>
      <w:rFonts w:cs="Arial"/>
      <w:caps w:val="0"/>
      <w:sz w:val="20"/>
    </w:rPr>
  </w:style>
  <w:style w:type="paragraph" w:customStyle="1" w:styleId="Nvel1">
    <w:name w:val="Nível 1"/>
    <w:basedOn w:val="Normal"/>
    <w:next w:val="Nvel2"/>
    <w:rsid w:val="00713BEC"/>
    <w:pPr>
      <w:keepNext/>
      <w:suppressAutoHyphens w:val="0"/>
      <w:spacing w:before="120" w:after="120"/>
      <w:jc w:val="both"/>
    </w:pPr>
    <w:rPr>
      <w:rFonts w:ascii="Arial" w:hAnsi="Arial"/>
      <w:caps/>
      <w:sz w:val="22"/>
      <w:szCs w:val="24"/>
      <w:lang w:eastAsia="pt-BR"/>
    </w:rPr>
  </w:style>
  <w:style w:type="paragraph" w:customStyle="1" w:styleId="Nvel3">
    <w:name w:val="Nível 3"/>
    <w:basedOn w:val="Nvel2"/>
    <w:link w:val="Nvel3Char"/>
    <w:qFormat/>
    <w:rsid w:val="00713BEC"/>
    <w:pPr>
      <w:numPr>
        <w:ilvl w:val="1"/>
        <w:numId w:val="8"/>
      </w:numPr>
    </w:pPr>
  </w:style>
  <w:style w:type="paragraph" w:customStyle="1" w:styleId="xxx">
    <w:name w:val="x.x.x"/>
    <w:basedOn w:val="Normal"/>
    <w:rsid w:val="00713BEC"/>
    <w:pPr>
      <w:numPr>
        <w:ilvl w:val="1"/>
        <w:numId w:val="6"/>
      </w:numPr>
      <w:suppressAutoHyphens w:val="0"/>
      <w:spacing w:before="40" w:after="40"/>
    </w:pPr>
    <w:rPr>
      <w:rFonts w:ascii="Arial" w:hAnsi="Arial"/>
      <w:snapToGrid w:val="0"/>
      <w:sz w:val="18"/>
      <w:lang w:eastAsia="pt-BR"/>
    </w:rPr>
  </w:style>
  <w:style w:type="paragraph" w:customStyle="1" w:styleId="EstiloNvel2Preto">
    <w:name w:val="Estilo Nível 2 + Preto"/>
    <w:basedOn w:val="Nvel2"/>
    <w:rsid w:val="00713BEC"/>
    <w:pPr>
      <w:numPr>
        <w:numId w:val="0"/>
      </w:numPr>
    </w:pPr>
    <w:rPr>
      <w:color w:val="000000"/>
    </w:rPr>
  </w:style>
  <w:style w:type="paragraph" w:customStyle="1" w:styleId="Nivel3">
    <w:name w:val="Nivel 3"/>
    <w:basedOn w:val="Normal"/>
    <w:link w:val="Nivel3Char"/>
    <w:qFormat/>
    <w:rsid w:val="00713BEC"/>
    <w:pPr>
      <w:numPr>
        <w:ilvl w:val="2"/>
        <w:numId w:val="8"/>
      </w:numPr>
      <w:suppressAutoHyphens w:val="0"/>
      <w:jc w:val="both"/>
    </w:pPr>
    <w:rPr>
      <w:szCs w:val="24"/>
      <w:lang w:eastAsia="pt-BR"/>
    </w:rPr>
  </w:style>
  <w:style w:type="paragraph" w:customStyle="1" w:styleId="marca1">
    <w:name w:val="marca1"/>
    <w:basedOn w:val="Corpodetexto21"/>
    <w:rsid w:val="00713BEC"/>
    <w:pPr>
      <w:widowControl w:val="0"/>
      <w:numPr>
        <w:numId w:val="12"/>
      </w:numPr>
      <w:tabs>
        <w:tab w:val="clear" w:pos="720"/>
        <w:tab w:val="num" w:pos="360"/>
      </w:tabs>
      <w:suppressAutoHyphens w:val="0"/>
      <w:spacing w:after="120"/>
      <w:ind w:left="360" w:hanging="360"/>
      <w:jc w:val="both"/>
    </w:pPr>
    <w:rPr>
      <w:rFonts w:ascii="Arial" w:hAnsi="Arial"/>
      <w:lang w:eastAsia="pt-BR"/>
    </w:rPr>
  </w:style>
  <w:style w:type="paragraph" w:customStyle="1" w:styleId="Subfator">
    <w:name w:val="Subfator"/>
    <w:basedOn w:val="Normal"/>
    <w:autoRedefine/>
    <w:rsid w:val="00713BEC"/>
    <w:pPr>
      <w:numPr>
        <w:ilvl w:val="1"/>
        <w:numId w:val="9"/>
      </w:numPr>
      <w:tabs>
        <w:tab w:val="num" w:pos="851"/>
      </w:tabs>
      <w:suppressAutoHyphens w:val="0"/>
      <w:overflowPunct w:val="0"/>
      <w:autoSpaceDE w:val="0"/>
      <w:autoSpaceDN w:val="0"/>
      <w:adjustRightInd w:val="0"/>
      <w:spacing w:before="60" w:after="60"/>
      <w:ind w:left="851" w:hanging="494"/>
      <w:jc w:val="both"/>
      <w:textAlignment w:val="baseline"/>
    </w:pPr>
    <w:rPr>
      <w:rFonts w:ascii="Arial" w:hAnsi="Arial"/>
      <w:sz w:val="20"/>
      <w:lang w:eastAsia="pt-BR"/>
    </w:rPr>
  </w:style>
  <w:style w:type="paragraph" w:customStyle="1" w:styleId="Item">
    <w:name w:val="Item"/>
    <w:basedOn w:val="Normal"/>
    <w:autoRedefine/>
    <w:rsid w:val="00713BEC"/>
    <w:pPr>
      <w:tabs>
        <w:tab w:val="num" w:pos="1560"/>
        <w:tab w:val="left" w:leader="dot" w:pos="8505"/>
      </w:tabs>
      <w:suppressAutoHyphens w:val="0"/>
      <w:overflowPunct w:val="0"/>
      <w:autoSpaceDE w:val="0"/>
      <w:autoSpaceDN w:val="0"/>
      <w:adjustRightInd w:val="0"/>
      <w:spacing w:before="30" w:after="30"/>
      <w:ind w:left="1560" w:hanging="709"/>
      <w:jc w:val="both"/>
      <w:textAlignment w:val="baseline"/>
    </w:pPr>
    <w:rPr>
      <w:rFonts w:ascii="Arial" w:hAnsi="Arial"/>
      <w:sz w:val="20"/>
      <w:lang w:eastAsia="pt-BR"/>
    </w:rPr>
  </w:style>
  <w:style w:type="paragraph" w:customStyle="1" w:styleId="Subitem">
    <w:name w:val="Subitem"/>
    <w:basedOn w:val="Normal"/>
    <w:autoRedefine/>
    <w:rsid w:val="00713BEC"/>
    <w:pPr>
      <w:tabs>
        <w:tab w:val="left" w:pos="2410"/>
      </w:tabs>
      <w:suppressAutoHyphens w:val="0"/>
      <w:overflowPunct w:val="0"/>
      <w:autoSpaceDE w:val="0"/>
      <w:autoSpaceDN w:val="0"/>
      <w:adjustRightInd w:val="0"/>
      <w:ind w:left="2410" w:hanging="850"/>
      <w:jc w:val="both"/>
      <w:textAlignment w:val="baseline"/>
    </w:pPr>
    <w:rPr>
      <w:rFonts w:ascii="Arial" w:hAnsi="Arial"/>
      <w:sz w:val="20"/>
      <w:lang w:val="fr-FR" w:eastAsia="pt-BR"/>
    </w:rPr>
  </w:style>
  <w:style w:type="paragraph" w:customStyle="1" w:styleId="Corpodetexto1">
    <w:name w:val="Corpo de texto1"/>
    <w:rsid w:val="00713BEC"/>
    <w:pPr>
      <w:numPr>
        <w:ilvl w:val="6"/>
        <w:numId w:val="13"/>
      </w:numPr>
      <w:tabs>
        <w:tab w:val="clear" w:pos="720"/>
      </w:tabs>
    </w:pPr>
    <w:rPr>
      <w:rFonts w:ascii="CG Times" w:hAnsi="CG Times"/>
      <w:color w:val="000000"/>
      <w:sz w:val="24"/>
      <w:lang w:val="en-US"/>
    </w:rPr>
  </w:style>
  <w:style w:type="character" w:customStyle="1" w:styleId="TextosemFormataoChar1">
    <w:name w:val="Texto sem Formatação Char1"/>
    <w:uiPriority w:val="99"/>
    <w:semiHidden/>
    <w:rsid w:val="00713BEC"/>
    <w:rPr>
      <w:rFonts w:ascii="Courier New" w:hAnsi="Courier New" w:cs="Courier New"/>
    </w:rPr>
  </w:style>
  <w:style w:type="paragraph" w:customStyle="1" w:styleId="Alnea">
    <w:name w:val="Alínea"/>
    <w:basedOn w:val="Normal"/>
    <w:rsid w:val="00713BEC"/>
    <w:pPr>
      <w:numPr>
        <w:ilvl w:val="1"/>
        <w:numId w:val="3"/>
      </w:numPr>
      <w:tabs>
        <w:tab w:val="num" w:pos="567"/>
      </w:tabs>
      <w:suppressAutoHyphens w:val="0"/>
      <w:spacing w:before="100" w:beforeAutospacing="1" w:after="100" w:afterAutospacing="1"/>
      <w:ind w:left="567" w:hanging="567"/>
      <w:jc w:val="both"/>
    </w:pPr>
    <w:rPr>
      <w:rFonts w:ascii="Arial" w:hAnsi="Arial"/>
      <w:bCs/>
      <w:sz w:val="22"/>
      <w:szCs w:val="24"/>
      <w:lang w:eastAsia="pt-BR"/>
    </w:rPr>
  </w:style>
  <w:style w:type="paragraph" w:customStyle="1" w:styleId="Cabec">
    <w:name w:val="Cabec"/>
    <w:rsid w:val="00713BEC"/>
    <w:rPr>
      <w:color w:val="000000"/>
    </w:rPr>
  </w:style>
  <w:style w:type="paragraph" w:customStyle="1" w:styleId="FR1">
    <w:name w:val="FR1"/>
    <w:rsid w:val="00713BEC"/>
    <w:pPr>
      <w:widowControl w:val="0"/>
      <w:numPr>
        <w:numId w:val="11"/>
      </w:numPr>
      <w:tabs>
        <w:tab w:val="clear" w:pos="643"/>
      </w:tabs>
      <w:autoSpaceDE w:val="0"/>
      <w:autoSpaceDN w:val="0"/>
      <w:adjustRightInd w:val="0"/>
      <w:spacing w:before="60"/>
      <w:ind w:left="0" w:firstLine="0"/>
      <w:jc w:val="both"/>
    </w:pPr>
    <w:rPr>
      <w:rFonts w:ascii="Arial" w:hAnsi="Arial" w:cs="Arial"/>
      <w:i/>
      <w:iCs/>
      <w:sz w:val="28"/>
      <w:szCs w:val="28"/>
      <w:lang w:val="en-US"/>
    </w:rPr>
  </w:style>
  <w:style w:type="paragraph" w:customStyle="1" w:styleId="FR2">
    <w:name w:val="FR2"/>
    <w:rsid w:val="00713BEC"/>
    <w:pPr>
      <w:widowControl w:val="0"/>
      <w:autoSpaceDE w:val="0"/>
      <w:autoSpaceDN w:val="0"/>
      <w:adjustRightInd w:val="0"/>
    </w:pPr>
    <w:rPr>
      <w:rFonts w:ascii="Arial" w:hAnsi="Arial" w:cs="Arial"/>
      <w:b/>
      <w:bCs/>
      <w:sz w:val="24"/>
      <w:szCs w:val="24"/>
      <w:lang w:val="en-US"/>
    </w:rPr>
  </w:style>
  <w:style w:type="paragraph" w:customStyle="1" w:styleId="FR3">
    <w:name w:val="FR3"/>
    <w:rsid w:val="00713BEC"/>
    <w:pPr>
      <w:widowControl w:val="0"/>
      <w:autoSpaceDE w:val="0"/>
      <w:autoSpaceDN w:val="0"/>
      <w:adjustRightInd w:val="0"/>
      <w:spacing w:before="60"/>
      <w:ind w:left="2200"/>
    </w:pPr>
    <w:rPr>
      <w:rFonts w:ascii="Arial" w:hAnsi="Arial" w:cs="Arial"/>
      <w:noProof/>
      <w:sz w:val="12"/>
      <w:szCs w:val="12"/>
    </w:rPr>
  </w:style>
  <w:style w:type="paragraph" w:customStyle="1" w:styleId="Default">
    <w:name w:val="Default"/>
    <w:rsid w:val="00713BEC"/>
    <w:pPr>
      <w:autoSpaceDE w:val="0"/>
      <w:autoSpaceDN w:val="0"/>
      <w:adjustRightInd w:val="0"/>
    </w:pPr>
    <w:rPr>
      <w:rFonts w:ascii="Arial" w:hAnsi="Arial" w:cs="Arial"/>
      <w:color w:val="000000"/>
      <w:sz w:val="24"/>
      <w:szCs w:val="24"/>
    </w:rPr>
  </w:style>
  <w:style w:type="paragraph" w:styleId="Textoembloco">
    <w:name w:val="Block Text"/>
    <w:basedOn w:val="Normal"/>
    <w:rsid w:val="00713BEC"/>
    <w:pPr>
      <w:suppressAutoHyphens w:val="0"/>
      <w:ind w:left="726" w:right="282"/>
      <w:jc w:val="both"/>
    </w:pPr>
    <w:rPr>
      <w:rFonts w:ascii="Arial" w:hAnsi="Arial"/>
      <w:sz w:val="22"/>
      <w:lang w:eastAsia="pt-BR"/>
    </w:rPr>
  </w:style>
  <w:style w:type="paragraph" w:styleId="Lista2">
    <w:name w:val="List 2"/>
    <w:basedOn w:val="Normal"/>
    <w:unhideWhenUsed/>
    <w:rsid w:val="00713BEC"/>
    <w:pPr>
      <w:numPr>
        <w:ilvl w:val="7"/>
        <w:numId w:val="2"/>
      </w:numPr>
      <w:suppressAutoHyphens w:val="0"/>
      <w:spacing w:after="120"/>
      <w:ind w:left="283" w:firstLine="1418"/>
      <w:jc w:val="both"/>
    </w:pPr>
    <w:rPr>
      <w:rFonts w:ascii="Arial" w:hAnsi="Arial"/>
      <w:sz w:val="22"/>
      <w:lang w:eastAsia="pt-BR"/>
    </w:rPr>
  </w:style>
  <w:style w:type="character" w:customStyle="1" w:styleId="txt11pxbold1">
    <w:name w:val="txt_11pxbold1"/>
    <w:rsid w:val="00713BEC"/>
    <w:rPr>
      <w:rFonts w:ascii="Verdana" w:hAnsi="Verdana" w:hint="default"/>
      <w:b/>
      <w:bCs/>
      <w:color w:val="000000"/>
      <w:sz w:val="17"/>
      <w:szCs w:val="17"/>
    </w:rPr>
  </w:style>
  <w:style w:type="paragraph" w:customStyle="1" w:styleId="font6">
    <w:name w:val="font6"/>
    <w:basedOn w:val="Normal"/>
    <w:rsid w:val="00713BEC"/>
    <w:pPr>
      <w:suppressAutoHyphens w:val="0"/>
      <w:spacing w:before="100" w:beforeAutospacing="1" w:after="100" w:afterAutospacing="1"/>
    </w:pPr>
    <w:rPr>
      <w:rFonts w:ascii="Arial" w:hAnsi="Arial" w:cs="Arial"/>
      <w:sz w:val="20"/>
      <w:lang w:eastAsia="pt-BR"/>
    </w:rPr>
  </w:style>
  <w:style w:type="paragraph" w:customStyle="1" w:styleId="font7">
    <w:name w:val="font7"/>
    <w:basedOn w:val="Normal"/>
    <w:rsid w:val="00713BEC"/>
    <w:pPr>
      <w:suppressAutoHyphens w:val="0"/>
      <w:spacing w:before="100" w:beforeAutospacing="1" w:after="100" w:afterAutospacing="1"/>
    </w:pPr>
    <w:rPr>
      <w:rFonts w:ascii="Arial" w:hAnsi="Arial" w:cs="Arial"/>
      <w:i/>
      <w:iCs/>
      <w:sz w:val="20"/>
      <w:lang w:eastAsia="pt-BR"/>
    </w:rPr>
  </w:style>
  <w:style w:type="paragraph" w:customStyle="1" w:styleId="xl63">
    <w:name w:val="xl63"/>
    <w:basedOn w:val="Normal"/>
    <w:rsid w:val="00713B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eastAsia="pt-BR"/>
    </w:rPr>
  </w:style>
  <w:style w:type="paragraph" w:customStyle="1" w:styleId="xl64">
    <w:name w:val="xl64"/>
    <w:basedOn w:val="Normal"/>
    <w:rsid w:val="00713B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eastAsia="pt-BR"/>
    </w:rPr>
  </w:style>
  <w:style w:type="paragraph" w:customStyle="1" w:styleId="xl65">
    <w:name w:val="xl65"/>
    <w:basedOn w:val="Normal"/>
    <w:rsid w:val="00713B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eastAsia="pt-BR"/>
    </w:rPr>
  </w:style>
  <w:style w:type="paragraph" w:customStyle="1" w:styleId="xl66">
    <w:name w:val="xl66"/>
    <w:basedOn w:val="Normal"/>
    <w:rsid w:val="00713B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eastAsia="pt-BR"/>
    </w:rPr>
  </w:style>
  <w:style w:type="paragraph" w:customStyle="1" w:styleId="xl67">
    <w:name w:val="xl67"/>
    <w:basedOn w:val="Normal"/>
    <w:rsid w:val="00713B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eastAsia="pt-BR"/>
    </w:rPr>
  </w:style>
  <w:style w:type="paragraph" w:customStyle="1" w:styleId="xl68">
    <w:name w:val="xl68"/>
    <w:basedOn w:val="Normal"/>
    <w:rsid w:val="00713B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eastAsia="pt-BR"/>
    </w:rPr>
  </w:style>
  <w:style w:type="paragraph" w:customStyle="1" w:styleId="xl119">
    <w:name w:val="xl119"/>
    <w:basedOn w:val="Normal"/>
    <w:rsid w:val="00713B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eastAsia="pt-BR"/>
    </w:rPr>
  </w:style>
  <w:style w:type="paragraph" w:customStyle="1" w:styleId="xl120">
    <w:name w:val="xl120"/>
    <w:basedOn w:val="Normal"/>
    <w:rsid w:val="00713B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pt-BR"/>
    </w:rPr>
  </w:style>
  <w:style w:type="paragraph" w:customStyle="1" w:styleId="xl121">
    <w:name w:val="xl121"/>
    <w:basedOn w:val="Normal"/>
    <w:rsid w:val="00713BEC"/>
    <w:pPr>
      <w:pBdr>
        <w:top w:val="single" w:sz="4" w:space="0" w:color="auto"/>
      </w:pBdr>
      <w:suppressAutoHyphens w:val="0"/>
      <w:spacing w:before="100" w:beforeAutospacing="1" w:after="100" w:afterAutospacing="1"/>
      <w:jc w:val="center"/>
      <w:textAlignment w:val="center"/>
    </w:pPr>
    <w:rPr>
      <w:rFonts w:ascii="Arial" w:hAnsi="Arial" w:cs="Arial"/>
      <w:b/>
      <w:bCs/>
      <w:szCs w:val="24"/>
      <w:lang w:eastAsia="pt-BR"/>
    </w:rPr>
  </w:style>
  <w:style w:type="paragraph" w:customStyle="1" w:styleId="xl122">
    <w:name w:val="xl122"/>
    <w:basedOn w:val="Normal"/>
    <w:rsid w:val="00713BEC"/>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pt-BR"/>
    </w:rPr>
  </w:style>
  <w:style w:type="paragraph" w:customStyle="1" w:styleId="xl123">
    <w:name w:val="xl123"/>
    <w:basedOn w:val="Normal"/>
    <w:rsid w:val="00713BEC"/>
    <w:pPr>
      <w:pBdr>
        <w:left w:val="single" w:sz="4" w:space="0" w:color="auto"/>
      </w:pBdr>
      <w:suppressAutoHyphens w:val="0"/>
      <w:spacing w:before="100" w:beforeAutospacing="1" w:after="100" w:afterAutospacing="1"/>
      <w:jc w:val="center"/>
      <w:textAlignment w:val="center"/>
    </w:pPr>
    <w:rPr>
      <w:rFonts w:ascii="Arial" w:hAnsi="Arial" w:cs="Arial"/>
      <w:b/>
      <w:bCs/>
      <w:szCs w:val="24"/>
      <w:lang w:eastAsia="pt-BR"/>
    </w:rPr>
  </w:style>
  <w:style w:type="paragraph" w:customStyle="1" w:styleId="xl124">
    <w:name w:val="xl124"/>
    <w:basedOn w:val="Normal"/>
    <w:rsid w:val="00713BEC"/>
    <w:pPr>
      <w:pBdr>
        <w:right w:val="single" w:sz="4" w:space="0" w:color="auto"/>
      </w:pBdr>
      <w:suppressAutoHyphens w:val="0"/>
      <w:spacing w:before="100" w:beforeAutospacing="1" w:after="100" w:afterAutospacing="1"/>
      <w:jc w:val="center"/>
      <w:textAlignment w:val="center"/>
    </w:pPr>
    <w:rPr>
      <w:rFonts w:ascii="Arial" w:hAnsi="Arial" w:cs="Arial"/>
      <w:b/>
      <w:bCs/>
      <w:szCs w:val="24"/>
      <w:lang w:eastAsia="pt-BR"/>
    </w:rPr>
  </w:style>
  <w:style w:type="paragraph" w:customStyle="1" w:styleId="xl125">
    <w:name w:val="xl125"/>
    <w:basedOn w:val="Normal"/>
    <w:rsid w:val="00713BEC"/>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pt-BR"/>
    </w:rPr>
  </w:style>
  <w:style w:type="paragraph" w:customStyle="1" w:styleId="xl126">
    <w:name w:val="xl126"/>
    <w:basedOn w:val="Normal"/>
    <w:rsid w:val="00713BEC"/>
    <w:pPr>
      <w:pBdr>
        <w:bottom w:val="single" w:sz="4" w:space="0" w:color="auto"/>
      </w:pBdr>
      <w:suppressAutoHyphens w:val="0"/>
      <w:spacing w:before="100" w:beforeAutospacing="1" w:after="100" w:afterAutospacing="1"/>
      <w:jc w:val="center"/>
      <w:textAlignment w:val="center"/>
    </w:pPr>
    <w:rPr>
      <w:rFonts w:ascii="Arial" w:hAnsi="Arial" w:cs="Arial"/>
      <w:b/>
      <w:bCs/>
      <w:szCs w:val="24"/>
      <w:lang w:eastAsia="pt-BR"/>
    </w:rPr>
  </w:style>
  <w:style w:type="paragraph" w:customStyle="1" w:styleId="xl127">
    <w:name w:val="xl127"/>
    <w:basedOn w:val="Normal"/>
    <w:rsid w:val="00713BEC"/>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pt-BR"/>
    </w:rPr>
  </w:style>
  <w:style w:type="character" w:customStyle="1" w:styleId="apple-converted-space">
    <w:name w:val="apple-converted-space"/>
    <w:rsid w:val="00713BEC"/>
  </w:style>
  <w:style w:type="character" w:styleId="nfase">
    <w:name w:val="Emphasis"/>
    <w:uiPriority w:val="20"/>
    <w:qFormat/>
    <w:rsid w:val="00713BEC"/>
    <w:rPr>
      <w:i/>
      <w:iCs/>
    </w:rPr>
  </w:style>
  <w:style w:type="character" w:customStyle="1" w:styleId="A5">
    <w:name w:val="A5"/>
    <w:uiPriority w:val="99"/>
    <w:rsid w:val="00713BEC"/>
    <w:rPr>
      <w:color w:val="000000"/>
      <w:sz w:val="16"/>
      <w:szCs w:val="16"/>
    </w:rPr>
  </w:style>
  <w:style w:type="character" w:customStyle="1" w:styleId="Absatz-Standardschriftart">
    <w:name w:val="Absatz-Standardschriftart"/>
    <w:rsid w:val="0083262C"/>
  </w:style>
  <w:style w:type="character" w:customStyle="1" w:styleId="Fontepargpadro5">
    <w:name w:val="Fonte parág. padrão5"/>
    <w:rsid w:val="0083262C"/>
  </w:style>
  <w:style w:type="character" w:customStyle="1" w:styleId="Fontepargpadro4">
    <w:name w:val="Fonte parág. padrão4"/>
    <w:rsid w:val="0083262C"/>
  </w:style>
  <w:style w:type="character" w:customStyle="1" w:styleId="Fontepargpadro3">
    <w:name w:val="Fonte parág. padrão3"/>
    <w:rsid w:val="0083262C"/>
  </w:style>
  <w:style w:type="character" w:customStyle="1" w:styleId="info1">
    <w:name w:val="info1"/>
    <w:rsid w:val="0083262C"/>
    <w:rPr>
      <w:color w:val="000000"/>
      <w:sz w:val="20"/>
      <w:szCs w:val="20"/>
    </w:rPr>
  </w:style>
  <w:style w:type="character" w:customStyle="1" w:styleId="StrongEmphasis">
    <w:name w:val="Strong Emphasis"/>
    <w:rsid w:val="0083262C"/>
    <w:rPr>
      <w:b/>
      <w:bCs/>
    </w:rPr>
  </w:style>
  <w:style w:type="character" w:customStyle="1" w:styleId="Pr-formataoHTMLChar">
    <w:name w:val="Pré-formatação HTML Char"/>
    <w:rsid w:val="0083262C"/>
    <w:rPr>
      <w:rFonts w:ascii="Verdana" w:eastAsia="Arial Unicode MS" w:hAnsi="Verdana" w:cs="Verdana"/>
      <w:kern w:val="1"/>
      <w:lang w:eastAsia="zh-CN" w:bidi="hi-IN"/>
    </w:rPr>
  </w:style>
  <w:style w:type="character" w:customStyle="1" w:styleId="highlightbrs1">
    <w:name w:val="highlightbrs1"/>
    <w:rsid w:val="0083262C"/>
    <w:rPr>
      <w:b/>
      <w:bCs/>
      <w:color w:val="FF0000"/>
    </w:rPr>
  </w:style>
  <w:style w:type="character" w:customStyle="1" w:styleId="Internetlink">
    <w:name w:val="Internet link"/>
    <w:rsid w:val="0083262C"/>
    <w:rPr>
      <w:color w:val="0000FF"/>
      <w:u w:val="single"/>
    </w:rPr>
  </w:style>
  <w:style w:type="character" w:styleId="nfaseSutil">
    <w:name w:val="Subtle Emphasis"/>
    <w:uiPriority w:val="19"/>
    <w:qFormat/>
    <w:rsid w:val="0083262C"/>
    <w:rPr>
      <w:i/>
      <w:iCs/>
      <w:color w:val="808080"/>
    </w:rPr>
  </w:style>
  <w:style w:type="character" w:customStyle="1" w:styleId="CitaoChar">
    <w:name w:val="Citação Char"/>
    <w:rsid w:val="0083262C"/>
    <w:rPr>
      <w:i/>
      <w:iCs/>
      <w:color w:val="000000"/>
      <w:kern w:val="1"/>
      <w:sz w:val="24"/>
      <w:szCs w:val="24"/>
      <w:lang w:bidi="pt-BR"/>
    </w:rPr>
  </w:style>
  <w:style w:type="character" w:customStyle="1" w:styleId="SubttuloChar">
    <w:name w:val="Subtítulo Char"/>
    <w:rsid w:val="0083262C"/>
    <w:rPr>
      <w:rFonts w:ascii="Arial" w:eastAsia="Lucida Sans Unicode" w:hAnsi="Arial" w:cs="Tahoma"/>
      <w:i/>
      <w:iCs/>
      <w:kern w:val="1"/>
      <w:sz w:val="28"/>
      <w:szCs w:val="28"/>
      <w:lang w:eastAsia="zh-CN" w:bidi="pt-BR"/>
    </w:rPr>
  </w:style>
  <w:style w:type="character" w:customStyle="1" w:styleId="CabealhoChar1">
    <w:name w:val="Cabeçalho Char1"/>
    <w:rsid w:val="0083262C"/>
    <w:rPr>
      <w:rFonts w:eastAsia="Lucida Sans Unicode" w:cs="Tahoma"/>
      <w:kern w:val="1"/>
      <w:sz w:val="24"/>
      <w:szCs w:val="24"/>
      <w:lang w:eastAsia="zh-CN" w:bidi="pt-BR"/>
    </w:rPr>
  </w:style>
  <w:style w:type="character" w:customStyle="1" w:styleId="RodapChar1">
    <w:name w:val="Rodapé Char1"/>
    <w:rsid w:val="0083262C"/>
    <w:rPr>
      <w:rFonts w:eastAsia="Lucida Sans Unicode" w:cs="Tahoma"/>
      <w:kern w:val="1"/>
      <w:sz w:val="24"/>
      <w:szCs w:val="24"/>
      <w:lang w:eastAsia="zh-CN" w:bidi="pt-BR"/>
    </w:rPr>
  </w:style>
  <w:style w:type="character" w:customStyle="1" w:styleId="TextodebaloChar1">
    <w:name w:val="Texto de balão Char1"/>
    <w:uiPriority w:val="99"/>
    <w:rsid w:val="0083262C"/>
    <w:rPr>
      <w:rFonts w:ascii="Tahoma" w:eastAsia="Lucida Sans Unicode" w:hAnsi="Tahoma" w:cs="Tahoma"/>
      <w:kern w:val="1"/>
      <w:sz w:val="16"/>
      <w:szCs w:val="16"/>
      <w:lang w:eastAsia="zh-CN" w:bidi="pt-BR"/>
    </w:rPr>
  </w:style>
  <w:style w:type="character" w:customStyle="1" w:styleId="Pr-formataoHTMLChar1">
    <w:name w:val="Pré-formatação HTML Char1"/>
    <w:rsid w:val="0083262C"/>
    <w:rPr>
      <w:rFonts w:ascii="Verdana" w:eastAsia="Arial Unicode MS" w:hAnsi="Verdana" w:cs="Verdana"/>
      <w:kern w:val="1"/>
      <w:lang w:eastAsia="zh-CN" w:bidi="hi-IN"/>
    </w:rPr>
  </w:style>
  <w:style w:type="character" w:customStyle="1" w:styleId="CitaoChar1">
    <w:name w:val="Citação Char1"/>
    <w:rsid w:val="0083262C"/>
    <w:rPr>
      <w:rFonts w:ascii="Times New Roman" w:eastAsia="Lucida Sans Unicode" w:hAnsi="Times New Roman" w:cs="Tahoma"/>
      <w:i/>
      <w:iCs/>
      <w:color w:val="000000"/>
      <w:kern w:val="1"/>
      <w:sz w:val="24"/>
      <w:szCs w:val="24"/>
      <w:lang w:eastAsia="zh-CN" w:bidi="pt-BR"/>
    </w:rPr>
  </w:style>
  <w:style w:type="character" w:customStyle="1" w:styleId="googqs-tidbit1">
    <w:name w:val="goog_qs-tidbit1"/>
    <w:rsid w:val="0083262C"/>
    <w:rPr>
      <w:vanish w:val="0"/>
    </w:rPr>
  </w:style>
  <w:style w:type="character" w:customStyle="1" w:styleId="WW-Absatz-Standardschriftart">
    <w:name w:val="WW-Absatz-Standardschriftart"/>
    <w:rsid w:val="0083262C"/>
  </w:style>
  <w:style w:type="character" w:customStyle="1" w:styleId="WW8Num2z0">
    <w:name w:val="WW8Num2z0"/>
    <w:rsid w:val="0083262C"/>
    <w:rPr>
      <w:rFonts w:ascii="Tahoma" w:eastAsia="Calibri" w:hAnsi="Tahoma" w:cs="Tahoma"/>
    </w:rPr>
  </w:style>
  <w:style w:type="character" w:customStyle="1" w:styleId="Fontepargpadro2">
    <w:name w:val="Fonte parág. padrão2"/>
    <w:rsid w:val="0083262C"/>
  </w:style>
  <w:style w:type="character" w:customStyle="1" w:styleId="WW-Absatz-Standardschriftart1">
    <w:name w:val="WW-Absatz-Standardschriftart1"/>
    <w:rsid w:val="0083262C"/>
  </w:style>
  <w:style w:type="character" w:customStyle="1" w:styleId="WW-Absatz-Standardschriftart11">
    <w:name w:val="WW-Absatz-Standardschriftart11"/>
    <w:rsid w:val="0083262C"/>
  </w:style>
  <w:style w:type="character" w:customStyle="1" w:styleId="WW-Absatz-Standardschriftart111">
    <w:name w:val="WW-Absatz-Standardschriftart111"/>
    <w:rsid w:val="0083262C"/>
  </w:style>
  <w:style w:type="character" w:customStyle="1" w:styleId="WW-Absatz-Standardschriftart1111">
    <w:name w:val="WW-Absatz-Standardschriftart1111"/>
    <w:rsid w:val="0083262C"/>
  </w:style>
  <w:style w:type="character" w:customStyle="1" w:styleId="CorpodetextoChar1">
    <w:name w:val="Corpo de texto Char1"/>
    <w:rsid w:val="0083262C"/>
    <w:rPr>
      <w:rFonts w:ascii="Calibri" w:eastAsia="Calibri" w:hAnsi="Calibri" w:cs="Calibri"/>
      <w:sz w:val="22"/>
      <w:szCs w:val="22"/>
      <w:lang w:eastAsia="zh-CN"/>
    </w:rPr>
  </w:style>
  <w:style w:type="character" w:customStyle="1" w:styleId="SubttuloChar1">
    <w:name w:val="Subtítulo Char1"/>
    <w:rsid w:val="0083262C"/>
    <w:rPr>
      <w:rFonts w:ascii="Arial" w:eastAsia="Lucida Sans Unicode" w:hAnsi="Arial" w:cs="Tahoma"/>
      <w:i/>
      <w:iCs/>
      <w:kern w:val="1"/>
      <w:sz w:val="28"/>
      <w:szCs w:val="28"/>
      <w:lang w:eastAsia="zh-CN" w:bidi="pt-BR"/>
    </w:rPr>
  </w:style>
  <w:style w:type="paragraph" w:customStyle="1" w:styleId="Ttulo50">
    <w:name w:val="Título5"/>
    <w:basedOn w:val="Normal"/>
    <w:next w:val="Corpodetexto"/>
    <w:rsid w:val="0083262C"/>
    <w:pPr>
      <w:keepNext/>
      <w:spacing w:before="240" w:after="120" w:line="276" w:lineRule="auto"/>
    </w:pPr>
    <w:rPr>
      <w:rFonts w:ascii="Arial" w:eastAsia="Microsoft YaHei" w:hAnsi="Arial" w:cs="Mangal"/>
      <w:sz w:val="28"/>
      <w:szCs w:val="28"/>
      <w:lang w:eastAsia="zh-CN"/>
    </w:rPr>
  </w:style>
  <w:style w:type="paragraph" w:customStyle="1" w:styleId="Standard">
    <w:name w:val="Standard"/>
    <w:rsid w:val="0083262C"/>
    <w:pPr>
      <w:widowControl w:val="0"/>
      <w:suppressAutoHyphens/>
      <w:textAlignment w:val="baseline"/>
    </w:pPr>
    <w:rPr>
      <w:rFonts w:eastAsia="Lucida Sans Unicode" w:cs="Tahoma"/>
      <w:kern w:val="1"/>
      <w:sz w:val="24"/>
      <w:szCs w:val="24"/>
      <w:lang w:eastAsia="zh-CN" w:bidi="pt-BR"/>
    </w:rPr>
  </w:style>
  <w:style w:type="paragraph" w:customStyle="1" w:styleId="Textbody">
    <w:name w:val="Text body"/>
    <w:basedOn w:val="Standard"/>
    <w:rsid w:val="0083262C"/>
    <w:pPr>
      <w:spacing w:after="120"/>
    </w:pPr>
  </w:style>
  <w:style w:type="paragraph" w:customStyle="1" w:styleId="Ttulo40">
    <w:name w:val="Título4"/>
    <w:basedOn w:val="Normal"/>
    <w:next w:val="Corpodetexto"/>
    <w:rsid w:val="0083262C"/>
    <w:pPr>
      <w:keepNext/>
      <w:spacing w:before="240" w:after="120" w:line="276" w:lineRule="auto"/>
    </w:pPr>
    <w:rPr>
      <w:rFonts w:ascii="Arial" w:eastAsia="Microsoft YaHei" w:hAnsi="Arial" w:cs="Mangal"/>
      <w:sz w:val="28"/>
      <w:szCs w:val="28"/>
      <w:lang w:eastAsia="zh-CN"/>
    </w:rPr>
  </w:style>
  <w:style w:type="paragraph" w:customStyle="1" w:styleId="Ttulo30">
    <w:name w:val="Título3"/>
    <w:basedOn w:val="Normal"/>
    <w:next w:val="Corpodetexto"/>
    <w:rsid w:val="0083262C"/>
    <w:pPr>
      <w:jc w:val="center"/>
    </w:pPr>
    <w:rPr>
      <w:rFonts w:ascii="Arial Black" w:hAnsi="Arial Black" w:cs="Arial Black"/>
      <w:sz w:val="36"/>
      <w:lang w:eastAsia="zh-CN"/>
    </w:rPr>
  </w:style>
  <w:style w:type="paragraph" w:customStyle="1" w:styleId="Contedodatabela">
    <w:name w:val="Conteúdo da tabela"/>
    <w:basedOn w:val="Normal"/>
    <w:rsid w:val="0083262C"/>
    <w:pPr>
      <w:widowControl w:val="0"/>
      <w:suppressLineNumbers/>
    </w:pPr>
    <w:rPr>
      <w:rFonts w:eastAsia="Lucida Sans Unicode"/>
      <w:kern w:val="1"/>
      <w:szCs w:val="24"/>
      <w:lang w:eastAsia="zh-CN"/>
    </w:rPr>
  </w:style>
  <w:style w:type="paragraph" w:customStyle="1" w:styleId="Standarduser">
    <w:name w:val="Standard (user)"/>
    <w:rsid w:val="0083262C"/>
    <w:pPr>
      <w:widowControl w:val="0"/>
      <w:suppressAutoHyphens/>
      <w:textAlignment w:val="baseline"/>
    </w:pPr>
    <w:rPr>
      <w:rFonts w:eastAsia="Lucida Sans Unicode"/>
      <w:kern w:val="1"/>
      <w:sz w:val="24"/>
      <w:szCs w:val="24"/>
      <w:lang w:eastAsia="zh-CN" w:bidi="pt-BR"/>
    </w:rPr>
  </w:style>
  <w:style w:type="paragraph" w:customStyle="1" w:styleId="Estilorecuo">
    <w:name w:val="Estilo recuo"/>
    <w:basedOn w:val="Normal"/>
    <w:rsid w:val="0083262C"/>
    <w:pPr>
      <w:keepLines/>
      <w:widowControl w:val="0"/>
      <w:overflowPunct w:val="0"/>
      <w:autoSpaceDE w:val="0"/>
      <w:ind w:left="851" w:firstLine="3119"/>
      <w:jc w:val="both"/>
    </w:pPr>
    <w:rPr>
      <w:rFonts w:ascii="Verdana" w:hAnsi="Verdana" w:cs="Verdana"/>
      <w:bCs/>
      <w:color w:val="000000"/>
      <w:kern w:val="1"/>
      <w:sz w:val="26"/>
      <w:lang w:eastAsia="zh-CN"/>
    </w:rPr>
  </w:style>
  <w:style w:type="paragraph" w:customStyle="1" w:styleId="Estilo1">
    <w:name w:val="Estilo1"/>
    <w:basedOn w:val="Normal"/>
    <w:rsid w:val="0083262C"/>
    <w:pPr>
      <w:widowControl w:val="0"/>
      <w:spacing w:line="360" w:lineRule="auto"/>
      <w:ind w:firstLine="1080"/>
      <w:jc w:val="both"/>
      <w:textAlignment w:val="baseline"/>
    </w:pPr>
    <w:rPr>
      <w:rFonts w:ascii="Courier New" w:eastAsia="Lucida Sans Unicode" w:hAnsi="Courier New" w:cs="Courier New"/>
      <w:kern w:val="1"/>
      <w:szCs w:val="24"/>
      <w:lang w:eastAsia="zh-CN" w:bidi="hi-IN"/>
    </w:rPr>
  </w:style>
  <w:style w:type="paragraph" w:customStyle="1" w:styleId="Standarduseruser">
    <w:name w:val="Standard (user) (user)"/>
    <w:rsid w:val="0083262C"/>
    <w:pPr>
      <w:widowControl w:val="0"/>
      <w:suppressAutoHyphens/>
    </w:pPr>
    <w:rPr>
      <w:rFonts w:eastAsia="Lucida Sans Unicode" w:cs="Calibri"/>
      <w:kern w:val="1"/>
      <w:sz w:val="24"/>
      <w:szCs w:val="24"/>
      <w:lang w:eastAsia="zh-CN" w:bidi="pt-BR"/>
    </w:rPr>
  </w:style>
  <w:style w:type="paragraph" w:customStyle="1" w:styleId="Ttulo10">
    <w:name w:val="Título1"/>
    <w:basedOn w:val="Standard"/>
    <w:next w:val="Textbody"/>
    <w:rsid w:val="0083262C"/>
    <w:pPr>
      <w:keepNext/>
      <w:spacing w:before="240" w:after="120"/>
    </w:pPr>
    <w:rPr>
      <w:rFonts w:ascii="Arial" w:hAnsi="Arial" w:cs="Arial"/>
      <w:sz w:val="28"/>
      <w:szCs w:val="28"/>
    </w:rPr>
  </w:style>
  <w:style w:type="paragraph" w:customStyle="1" w:styleId="Legenda2">
    <w:name w:val="Legenda2"/>
    <w:basedOn w:val="Standard"/>
    <w:rsid w:val="0083262C"/>
    <w:pPr>
      <w:suppressLineNumbers/>
      <w:spacing w:before="120" w:after="120"/>
    </w:pPr>
    <w:rPr>
      <w:i/>
      <w:iCs/>
    </w:rPr>
  </w:style>
  <w:style w:type="paragraph" w:customStyle="1" w:styleId="Index">
    <w:name w:val="Index"/>
    <w:basedOn w:val="Standard"/>
    <w:rsid w:val="0083262C"/>
    <w:pPr>
      <w:suppressLineNumbers/>
    </w:pPr>
  </w:style>
  <w:style w:type="paragraph" w:customStyle="1" w:styleId="Textbodyindent">
    <w:name w:val="Text body indent"/>
    <w:basedOn w:val="Standard"/>
    <w:rsid w:val="0083262C"/>
    <w:pPr>
      <w:spacing w:line="312" w:lineRule="auto"/>
      <w:ind w:firstLine="2880"/>
      <w:jc w:val="both"/>
    </w:pPr>
    <w:rPr>
      <w:rFonts w:ascii="Arial" w:hAnsi="Arial" w:cs="Arial"/>
      <w:b/>
      <w:bCs/>
      <w:sz w:val="28"/>
    </w:rPr>
  </w:style>
  <w:style w:type="paragraph" w:customStyle="1" w:styleId="TextosemFormatao1">
    <w:name w:val="Texto sem Formatação1"/>
    <w:basedOn w:val="Standard"/>
    <w:rsid w:val="0083262C"/>
    <w:pPr>
      <w:numPr>
        <w:ilvl w:val="6"/>
        <w:numId w:val="14"/>
      </w:numPr>
      <w:tabs>
        <w:tab w:val="clear" w:pos="5748"/>
      </w:tabs>
      <w:ind w:left="0" w:firstLine="0"/>
    </w:pPr>
    <w:rPr>
      <w:rFonts w:ascii="Courier New" w:eastAsia="Times New Roman" w:hAnsi="Courier New" w:cs="Courier New"/>
      <w:sz w:val="20"/>
      <w:szCs w:val="20"/>
      <w:lang w:bidi="hi-IN"/>
    </w:rPr>
  </w:style>
  <w:style w:type="paragraph" w:styleId="Pr-formataoHTML">
    <w:name w:val="HTML Preformatted"/>
    <w:basedOn w:val="Standard"/>
    <w:link w:val="Pr-formataoHTMLChar2"/>
    <w:rsid w:val="0083262C"/>
    <w:pPr>
      <w:numPr>
        <w:ilvl w:val="7"/>
        <w:numId w:val="14"/>
      </w:numPr>
      <w:tabs>
        <w:tab w:val="clear" w:pos="64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Verdana" w:eastAsia="Arial Unicode MS" w:hAnsi="Verdana" w:cs="Verdana"/>
      <w:sz w:val="20"/>
      <w:szCs w:val="20"/>
      <w:lang w:bidi="hi-IN"/>
    </w:rPr>
  </w:style>
  <w:style w:type="character" w:customStyle="1" w:styleId="Pr-formataoHTMLChar2">
    <w:name w:val="Pré-formatação HTML Char2"/>
    <w:basedOn w:val="Fontepargpadro"/>
    <w:link w:val="Pr-formataoHTML"/>
    <w:rsid w:val="0083262C"/>
    <w:rPr>
      <w:rFonts w:ascii="Verdana" w:eastAsia="Arial Unicode MS" w:hAnsi="Verdana" w:cs="Verdana"/>
      <w:kern w:val="1"/>
      <w:lang w:eastAsia="zh-CN" w:bidi="hi-IN"/>
    </w:rPr>
  </w:style>
  <w:style w:type="paragraph" w:customStyle="1" w:styleId="Estilo">
    <w:name w:val="Estilo"/>
    <w:rsid w:val="0083262C"/>
    <w:pPr>
      <w:widowControl w:val="0"/>
      <w:suppressAutoHyphens/>
      <w:autoSpaceDE w:val="0"/>
    </w:pPr>
    <w:rPr>
      <w:rFonts w:ascii="Arial" w:hAnsi="Arial" w:cs="Arial"/>
      <w:sz w:val="24"/>
      <w:szCs w:val="24"/>
      <w:lang w:eastAsia="zh-CN"/>
    </w:rPr>
  </w:style>
  <w:style w:type="paragraph" w:styleId="Citao">
    <w:name w:val="Quote"/>
    <w:basedOn w:val="Standard"/>
    <w:next w:val="Normal"/>
    <w:link w:val="CitaoChar2"/>
    <w:qFormat/>
    <w:rsid w:val="0083262C"/>
    <w:pPr>
      <w:textAlignment w:val="auto"/>
    </w:pPr>
    <w:rPr>
      <w:i/>
      <w:iCs/>
      <w:color w:val="000000"/>
    </w:rPr>
  </w:style>
  <w:style w:type="character" w:customStyle="1" w:styleId="CitaoChar2">
    <w:name w:val="Citação Char2"/>
    <w:basedOn w:val="Fontepargpadro"/>
    <w:link w:val="Citao"/>
    <w:uiPriority w:val="29"/>
    <w:rsid w:val="0083262C"/>
    <w:rPr>
      <w:rFonts w:eastAsia="Lucida Sans Unicode" w:cs="Tahoma"/>
      <w:i/>
      <w:iCs/>
      <w:color w:val="000000"/>
      <w:kern w:val="1"/>
      <w:sz w:val="24"/>
      <w:szCs w:val="24"/>
      <w:lang w:eastAsia="zh-CN" w:bidi="pt-BR"/>
    </w:rPr>
  </w:style>
  <w:style w:type="paragraph" w:customStyle="1" w:styleId="texto">
    <w:name w:val="texto"/>
    <w:basedOn w:val="Normal"/>
    <w:rsid w:val="0083262C"/>
    <w:pPr>
      <w:spacing w:before="280" w:after="280" w:line="184" w:lineRule="atLeast"/>
      <w:jc w:val="both"/>
    </w:pPr>
    <w:rPr>
      <w:rFonts w:ascii="Verdana" w:eastAsia="Arial Unicode MS" w:hAnsi="Verdana" w:cs="Arial Unicode MS"/>
      <w:color w:val="696969"/>
      <w:sz w:val="15"/>
      <w:szCs w:val="15"/>
      <w:lang w:eastAsia="zh-CN"/>
    </w:rPr>
  </w:style>
  <w:style w:type="paragraph" w:customStyle="1" w:styleId="titulo4">
    <w:name w:val="titulo4"/>
    <w:basedOn w:val="Normal"/>
    <w:rsid w:val="0083262C"/>
    <w:pPr>
      <w:spacing w:before="280" w:after="280"/>
    </w:pPr>
    <w:rPr>
      <w:rFonts w:ascii="Verdana" w:eastAsia="Arial Unicode MS" w:hAnsi="Verdana" w:cs="Arial Unicode MS"/>
      <w:b/>
      <w:bCs/>
      <w:color w:val="696969"/>
      <w:sz w:val="18"/>
      <w:szCs w:val="18"/>
      <w:lang w:eastAsia="zh-CN"/>
    </w:rPr>
  </w:style>
  <w:style w:type="paragraph" w:customStyle="1" w:styleId="desc">
    <w:name w:val="desc"/>
    <w:basedOn w:val="Normal"/>
    <w:rsid w:val="0083262C"/>
    <w:rPr>
      <w:szCs w:val="24"/>
      <w:lang w:eastAsia="zh-CN"/>
    </w:rPr>
  </w:style>
  <w:style w:type="paragraph" w:customStyle="1" w:styleId="name">
    <w:name w:val="name"/>
    <w:basedOn w:val="Normal"/>
    <w:rsid w:val="0083262C"/>
    <w:rPr>
      <w:szCs w:val="24"/>
      <w:lang w:eastAsia="zh-CN"/>
    </w:rPr>
  </w:style>
  <w:style w:type="paragraph" w:customStyle="1" w:styleId="Ttulo20">
    <w:name w:val="Título2"/>
    <w:basedOn w:val="Normal"/>
    <w:next w:val="Normal"/>
    <w:rsid w:val="0083262C"/>
    <w:pPr>
      <w:widowControl w:val="0"/>
      <w:pBdr>
        <w:bottom w:val="single" w:sz="8" w:space="4" w:color="000000"/>
      </w:pBdr>
      <w:spacing w:after="300"/>
    </w:pPr>
    <w:rPr>
      <w:rFonts w:ascii="Cambria" w:hAnsi="Cambria" w:cs="Cambria"/>
      <w:color w:val="17365D"/>
      <w:spacing w:val="5"/>
      <w:kern w:val="1"/>
      <w:sz w:val="52"/>
      <w:szCs w:val="52"/>
      <w:lang w:eastAsia="zh-CN" w:bidi="pt-BR"/>
    </w:rPr>
  </w:style>
  <w:style w:type="paragraph" w:customStyle="1" w:styleId="Padro">
    <w:name w:val="Padrão"/>
    <w:rsid w:val="0083262C"/>
    <w:pPr>
      <w:tabs>
        <w:tab w:val="left" w:pos="708"/>
      </w:tabs>
      <w:suppressAutoHyphens/>
      <w:spacing w:after="200" w:line="100" w:lineRule="atLeast"/>
    </w:pPr>
    <w:rPr>
      <w:color w:val="00000A"/>
      <w:sz w:val="24"/>
      <w:szCs w:val="24"/>
    </w:rPr>
  </w:style>
  <w:style w:type="paragraph" w:customStyle="1" w:styleId="WW-Padro1">
    <w:name w:val="WW-Padrão1"/>
    <w:rsid w:val="0083262C"/>
    <w:pPr>
      <w:tabs>
        <w:tab w:val="left" w:pos="708"/>
      </w:tabs>
      <w:suppressAutoHyphens/>
      <w:spacing w:after="200" w:line="276" w:lineRule="auto"/>
    </w:pPr>
    <w:rPr>
      <w:kern w:val="1"/>
      <w:sz w:val="24"/>
      <w:szCs w:val="24"/>
      <w:lang w:eastAsia="zh-CN"/>
    </w:rPr>
  </w:style>
  <w:style w:type="paragraph" w:customStyle="1" w:styleId="corpo0">
    <w:name w:val="corpo"/>
    <w:basedOn w:val="Normal"/>
    <w:rsid w:val="0083262C"/>
    <w:pPr>
      <w:suppressAutoHyphens w:val="0"/>
      <w:spacing w:before="120" w:after="120"/>
      <w:ind w:firstLine="2835"/>
      <w:jc w:val="both"/>
    </w:pPr>
    <w:rPr>
      <w:rFonts w:ascii="News Gothic MT" w:hAnsi="News Gothic MT"/>
      <w:lang w:eastAsia="pt-BR"/>
    </w:rPr>
  </w:style>
  <w:style w:type="paragraph" w:styleId="Textodenotaderodap">
    <w:name w:val="footnote text"/>
    <w:basedOn w:val="Normal"/>
    <w:link w:val="TextodenotaderodapChar"/>
    <w:rsid w:val="0083262C"/>
    <w:pPr>
      <w:suppressAutoHyphens w:val="0"/>
    </w:pPr>
    <w:rPr>
      <w:rFonts w:ascii="News Gothic MT" w:hAnsi="News Gothic MT"/>
      <w:sz w:val="20"/>
      <w:lang w:eastAsia="pt-BR"/>
    </w:rPr>
  </w:style>
  <w:style w:type="character" w:customStyle="1" w:styleId="TextodenotaderodapChar">
    <w:name w:val="Texto de nota de rodapé Char"/>
    <w:basedOn w:val="Fontepargpadro"/>
    <w:link w:val="Textodenotaderodap"/>
    <w:rsid w:val="0083262C"/>
    <w:rPr>
      <w:rFonts w:ascii="News Gothic MT" w:hAnsi="News Gothic MT"/>
    </w:rPr>
  </w:style>
  <w:style w:type="character" w:styleId="Refdenotaderodap">
    <w:name w:val="footnote reference"/>
    <w:semiHidden/>
    <w:rsid w:val="0083262C"/>
    <w:rPr>
      <w:vertAlign w:val="superscript"/>
    </w:rPr>
  </w:style>
  <w:style w:type="character" w:customStyle="1" w:styleId="meta-prep">
    <w:name w:val="meta-prep"/>
    <w:rsid w:val="0083262C"/>
  </w:style>
  <w:style w:type="character" w:customStyle="1" w:styleId="entry-date">
    <w:name w:val="entry-date"/>
    <w:rsid w:val="0083262C"/>
  </w:style>
  <w:style w:type="character" w:customStyle="1" w:styleId="meta-sep">
    <w:name w:val="meta-sep"/>
    <w:rsid w:val="0083262C"/>
  </w:style>
  <w:style w:type="character" w:customStyle="1" w:styleId="author">
    <w:name w:val="author"/>
    <w:rsid w:val="0083262C"/>
  </w:style>
  <w:style w:type="paragraph" w:customStyle="1" w:styleId="STF-Padro">
    <w:name w:val="STF-Padrão"/>
    <w:basedOn w:val="Normal"/>
    <w:uiPriority w:val="99"/>
    <w:rsid w:val="0083262C"/>
    <w:pPr>
      <w:widowControl w:val="0"/>
      <w:tabs>
        <w:tab w:val="left" w:pos="1701"/>
      </w:tabs>
      <w:suppressAutoHyphens w:val="0"/>
      <w:autoSpaceDE w:val="0"/>
      <w:autoSpaceDN w:val="0"/>
      <w:adjustRightInd w:val="0"/>
      <w:spacing w:line="264" w:lineRule="auto"/>
      <w:ind w:firstLine="567"/>
      <w:jc w:val="both"/>
    </w:pPr>
    <w:rPr>
      <w:rFonts w:ascii="Palatino Linotype" w:cs="Palatino Linotype"/>
      <w:sz w:val="26"/>
      <w:szCs w:val="26"/>
      <w:lang w:eastAsia="pt-BR"/>
    </w:rPr>
  </w:style>
  <w:style w:type="paragraph" w:customStyle="1" w:styleId="STF-Citao1">
    <w:name w:val="STF-Citação1"/>
    <w:basedOn w:val="Normal"/>
    <w:uiPriority w:val="99"/>
    <w:rsid w:val="0083262C"/>
    <w:pPr>
      <w:widowControl w:val="0"/>
      <w:suppressAutoHyphens w:val="0"/>
      <w:autoSpaceDE w:val="0"/>
      <w:autoSpaceDN w:val="0"/>
      <w:adjustRightInd w:val="0"/>
      <w:spacing w:line="264" w:lineRule="auto"/>
      <w:ind w:left="1701" w:firstLine="567"/>
      <w:jc w:val="both"/>
    </w:pPr>
    <w:rPr>
      <w:rFonts w:ascii="Palatino Linotype" w:cs="Palatino Linotype"/>
      <w:szCs w:val="24"/>
      <w:lang w:eastAsia="pt-BR"/>
    </w:rPr>
  </w:style>
  <w:style w:type="character" w:customStyle="1" w:styleId="TtuloChar1">
    <w:name w:val="Título Char1"/>
    <w:uiPriority w:val="10"/>
    <w:rsid w:val="0083262C"/>
    <w:rPr>
      <w:rFonts w:ascii="Calibri Light" w:eastAsia="Times New Roman" w:hAnsi="Calibri Light" w:cs="Times New Roman"/>
      <w:b/>
      <w:bCs/>
      <w:kern w:val="28"/>
      <w:sz w:val="32"/>
      <w:szCs w:val="32"/>
      <w:lang w:eastAsia="zh-CN"/>
    </w:rPr>
  </w:style>
  <w:style w:type="paragraph" w:styleId="CitaoIntensa">
    <w:name w:val="Intense Quote"/>
    <w:basedOn w:val="Normal"/>
    <w:next w:val="Normal"/>
    <w:link w:val="CitaoIntensaChar"/>
    <w:uiPriority w:val="30"/>
    <w:qFormat/>
    <w:rsid w:val="0083262C"/>
    <w:pPr>
      <w:pBdr>
        <w:bottom w:val="single" w:sz="4" w:space="4" w:color="4F81BD"/>
      </w:pBdr>
      <w:suppressAutoHyphens w:val="0"/>
      <w:spacing w:before="200" w:after="280" w:line="276" w:lineRule="auto"/>
      <w:ind w:left="936" w:right="936"/>
    </w:pPr>
    <w:rPr>
      <w:rFonts w:ascii="Calibri" w:eastAsia="Calibri" w:hAnsi="Calibri"/>
      <w:b/>
      <w:bCs/>
      <w:i/>
      <w:iCs/>
      <w:color w:val="4F81BD"/>
      <w:sz w:val="20"/>
    </w:rPr>
  </w:style>
  <w:style w:type="character" w:customStyle="1" w:styleId="CitaoIntensaChar">
    <w:name w:val="Citação Intensa Char"/>
    <w:basedOn w:val="Fontepargpadro"/>
    <w:link w:val="CitaoIntensa"/>
    <w:uiPriority w:val="30"/>
    <w:rsid w:val="0083262C"/>
    <w:rPr>
      <w:rFonts w:ascii="Calibri" w:eastAsia="Calibri" w:hAnsi="Calibri"/>
      <w:b/>
      <w:bCs/>
      <w:i/>
      <w:iCs/>
      <w:color w:val="4F81BD"/>
    </w:rPr>
  </w:style>
  <w:style w:type="character" w:styleId="nfaseIntensa">
    <w:name w:val="Intense Emphasis"/>
    <w:uiPriority w:val="21"/>
    <w:qFormat/>
    <w:rsid w:val="0083262C"/>
    <w:rPr>
      <w:b/>
      <w:bCs/>
      <w:i/>
      <w:iCs/>
      <w:color w:val="4F81BD"/>
    </w:rPr>
  </w:style>
  <w:style w:type="character" w:styleId="RefernciaSutil">
    <w:name w:val="Subtle Reference"/>
    <w:uiPriority w:val="31"/>
    <w:qFormat/>
    <w:rsid w:val="0083262C"/>
    <w:rPr>
      <w:smallCaps/>
      <w:color w:val="C0504D"/>
      <w:u w:val="single"/>
    </w:rPr>
  </w:style>
  <w:style w:type="character" w:styleId="RefernciaIntensa">
    <w:name w:val="Intense Reference"/>
    <w:uiPriority w:val="32"/>
    <w:qFormat/>
    <w:rsid w:val="0083262C"/>
    <w:rPr>
      <w:b/>
      <w:bCs/>
      <w:smallCaps/>
      <w:color w:val="C0504D"/>
      <w:spacing w:val="5"/>
      <w:u w:val="single"/>
    </w:rPr>
  </w:style>
  <w:style w:type="character" w:styleId="TtulodoLivro">
    <w:name w:val="Book Title"/>
    <w:uiPriority w:val="33"/>
    <w:qFormat/>
    <w:rsid w:val="0083262C"/>
    <w:rPr>
      <w:b/>
      <w:bCs/>
      <w:smallCaps/>
      <w:spacing w:val="5"/>
    </w:rPr>
  </w:style>
  <w:style w:type="paragraph" w:styleId="CabealhodoSumrio">
    <w:name w:val="TOC Heading"/>
    <w:basedOn w:val="Ttulo1"/>
    <w:next w:val="Normal"/>
    <w:uiPriority w:val="39"/>
    <w:qFormat/>
    <w:rsid w:val="0083262C"/>
    <w:pPr>
      <w:keepLines/>
      <w:tabs>
        <w:tab w:val="clear" w:pos="432"/>
      </w:tabs>
      <w:suppressAutoHyphens w:val="0"/>
      <w:spacing w:before="480" w:after="0" w:line="276" w:lineRule="auto"/>
      <w:ind w:left="0" w:firstLine="0"/>
      <w:outlineLvl w:val="9"/>
    </w:pPr>
    <w:rPr>
      <w:color w:val="365F91"/>
      <w:kern w:val="0"/>
      <w:sz w:val="28"/>
      <w:szCs w:val="28"/>
    </w:rPr>
  </w:style>
  <w:style w:type="character" w:customStyle="1" w:styleId="TextodecomentrioChar1">
    <w:name w:val="Texto de comentário Char1"/>
    <w:uiPriority w:val="99"/>
    <w:semiHidden/>
    <w:rsid w:val="0083262C"/>
    <w:rPr>
      <w:rFonts w:ascii="Calibri" w:eastAsia="Calibri" w:hAnsi="Calibri" w:cs="Calibri"/>
      <w:lang w:eastAsia="zh-CN"/>
    </w:rPr>
  </w:style>
  <w:style w:type="character" w:customStyle="1" w:styleId="AssuntodocomentrioChar1">
    <w:name w:val="Assunto do comentário Char1"/>
    <w:uiPriority w:val="99"/>
    <w:semiHidden/>
    <w:rsid w:val="0083262C"/>
    <w:rPr>
      <w:rFonts w:ascii="Calibri" w:eastAsia="Calibri" w:hAnsi="Calibri" w:cs="Calibri"/>
      <w:b/>
      <w:bCs/>
      <w:lang w:eastAsia="zh-CN"/>
    </w:rPr>
  </w:style>
  <w:style w:type="character" w:customStyle="1" w:styleId="apple-style-span">
    <w:name w:val="apple-style-span"/>
    <w:rsid w:val="0083262C"/>
  </w:style>
  <w:style w:type="paragraph" w:styleId="Numerada3">
    <w:name w:val="List Number 3"/>
    <w:basedOn w:val="Normal"/>
    <w:uiPriority w:val="99"/>
    <w:semiHidden/>
    <w:unhideWhenUsed/>
    <w:rsid w:val="0083262C"/>
    <w:pPr>
      <w:numPr>
        <w:numId w:val="15"/>
      </w:numPr>
      <w:contextualSpacing/>
    </w:pPr>
  </w:style>
  <w:style w:type="character" w:customStyle="1" w:styleId="MenoPendente1">
    <w:name w:val="Menção Pendente1"/>
    <w:uiPriority w:val="99"/>
    <w:semiHidden/>
    <w:unhideWhenUsed/>
    <w:rsid w:val="0083262C"/>
    <w:rPr>
      <w:color w:val="605E5C"/>
      <w:shd w:val="clear" w:color="auto" w:fill="E1DFDD"/>
    </w:rPr>
  </w:style>
  <w:style w:type="paragraph" w:customStyle="1" w:styleId="Textotabela">
    <w:name w:val="Texto tabela"/>
    <w:basedOn w:val="Normal"/>
    <w:uiPriority w:val="99"/>
    <w:rsid w:val="000A3F6F"/>
    <w:pPr>
      <w:keepNext/>
      <w:keepLines/>
      <w:suppressAutoHyphens w:val="0"/>
      <w:spacing w:after="120"/>
    </w:pPr>
    <w:rPr>
      <w:lang w:eastAsia="pt-BR"/>
    </w:rPr>
  </w:style>
  <w:style w:type="paragraph" w:customStyle="1" w:styleId="Normal1">
    <w:name w:val="Normal 1"/>
    <w:basedOn w:val="Normal"/>
    <w:next w:val="Normal2"/>
    <w:rsid w:val="003042E6"/>
    <w:pPr>
      <w:keepLines/>
      <w:numPr>
        <w:numId w:val="16"/>
      </w:numPr>
      <w:suppressAutoHyphens w:val="0"/>
      <w:spacing w:before="120"/>
      <w:jc w:val="both"/>
      <w:outlineLvl w:val="0"/>
    </w:pPr>
    <w:rPr>
      <w:rFonts w:ascii="Arial" w:hAnsi="Arial"/>
      <w:spacing w:val="10"/>
      <w:sz w:val="18"/>
      <w:lang w:eastAsia="pt-BR"/>
    </w:rPr>
  </w:style>
  <w:style w:type="paragraph" w:customStyle="1" w:styleId="Normal2">
    <w:name w:val="Normal 2"/>
    <w:basedOn w:val="Normal"/>
    <w:rsid w:val="003042E6"/>
    <w:pPr>
      <w:keepLines/>
      <w:numPr>
        <w:ilvl w:val="1"/>
        <w:numId w:val="16"/>
      </w:numPr>
      <w:suppressAutoHyphens w:val="0"/>
      <w:spacing w:before="120"/>
      <w:jc w:val="both"/>
      <w:outlineLvl w:val="1"/>
    </w:pPr>
    <w:rPr>
      <w:rFonts w:ascii="Arial" w:hAnsi="Arial"/>
      <w:spacing w:val="10"/>
      <w:sz w:val="18"/>
      <w:lang w:eastAsia="pt-BR"/>
    </w:rPr>
  </w:style>
  <w:style w:type="paragraph" w:customStyle="1" w:styleId="Normal3">
    <w:name w:val="Normal 3"/>
    <w:basedOn w:val="Normal"/>
    <w:rsid w:val="003042E6"/>
    <w:pPr>
      <w:keepLines/>
      <w:numPr>
        <w:ilvl w:val="2"/>
        <w:numId w:val="16"/>
      </w:numPr>
      <w:suppressAutoHyphens w:val="0"/>
      <w:spacing w:before="120"/>
      <w:jc w:val="both"/>
      <w:outlineLvl w:val="2"/>
    </w:pPr>
    <w:rPr>
      <w:rFonts w:ascii="Arial" w:hAnsi="Arial"/>
      <w:spacing w:val="10"/>
      <w:sz w:val="18"/>
      <w:lang w:eastAsia="pt-BR"/>
    </w:rPr>
  </w:style>
  <w:style w:type="paragraph" w:customStyle="1" w:styleId="Normal4">
    <w:name w:val="Normal 4"/>
    <w:basedOn w:val="Normal"/>
    <w:rsid w:val="003042E6"/>
    <w:pPr>
      <w:keepLines/>
      <w:numPr>
        <w:ilvl w:val="3"/>
        <w:numId w:val="16"/>
      </w:numPr>
      <w:suppressAutoHyphens w:val="0"/>
      <w:spacing w:before="120"/>
      <w:jc w:val="both"/>
      <w:outlineLvl w:val="3"/>
    </w:pPr>
    <w:rPr>
      <w:rFonts w:ascii="Arial" w:hAnsi="Arial"/>
      <w:spacing w:val="10"/>
      <w:sz w:val="18"/>
      <w:lang w:eastAsia="pt-BR"/>
    </w:rPr>
  </w:style>
  <w:style w:type="paragraph" w:customStyle="1" w:styleId="Normal5">
    <w:name w:val="Normal 5"/>
    <w:basedOn w:val="Normal"/>
    <w:rsid w:val="003042E6"/>
    <w:pPr>
      <w:keepLines/>
      <w:numPr>
        <w:ilvl w:val="4"/>
        <w:numId w:val="16"/>
      </w:numPr>
      <w:suppressAutoHyphens w:val="0"/>
      <w:spacing w:before="120"/>
      <w:jc w:val="both"/>
      <w:outlineLvl w:val="4"/>
    </w:pPr>
    <w:rPr>
      <w:rFonts w:ascii="Arial" w:hAnsi="Arial"/>
      <w:spacing w:val="10"/>
      <w:sz w:val="18"/>
      <w:lang w:eastAsia="pt-BR"/>
    </w:rPr>
  </w:style>
  <w:style w:type="paragraph" w:customStyle="1" w:styleId="Normal6">
    <w:name w:val="Normal 6"/>
    <w:basedOn w:val="Normal"/>
    <w:rsid w:val="003042E6"/>
    <w:pPr>
      <w:keepLines/>
      <w:numPr>
        <w:ilvl w:val="5"/>
        <w:numId w:val="16"/>
      </w:numPr>
      <w:suppressAutoHyphens w:val="0"/>
      <w:spacing w:before="120"/>
      <w:jc w:val="both"/>
      <w:outlineLvl w:val="5"/>
    </w:pPr>
    <w:rPr>
      <w:rFonts w:ascii="Arial" w:hAnsi="Arial"/>
      <w:spacing w:val="10"/>
      <w:sz w:val="18"/>
      <w:lang w:eastAsia="pt-BR"/>
    </w:rPr>
  </w:style>
  <w:style w:type="paragraph" w:customStyle="1" w:styleId="Marcador">
    <w:name w:val="Marcador"/>
    <w:basedOn w:val="Normal"/>
    <w:rsid w:val="003042E6"/>
    <w:pPr>
      <w:keepLines/>
      <w:numPr>
        <w:numId w:val="17"/>
      </w:numPr>
      <w:tabs>
        <w:tab w:val="clear" w:pos="360"/>
      </w:tabs>
      <w:suppressAutoHyphens w:val="0"/>
      <w:spacing w:line="240" w:lineRule="exact"/>
      <w:ind w:left="142" w:hanging="142"/>
      <w:jc w:val="both"/>
    </w:pPr>
    <w:rPr>
      <w:rFonts w:ascii="Arial" w:hAnsi="Arial"/>
      <w:spacing w:val="10"/>
      <w:sz w:val="18"/>
      <w:lang w:eastAsia="pt-BR"/>
    </w:rPr>
  </w:style>
  <w:style w:type="paragraph" w:customStyle="1" w:styleId="TxBrp0">
    <w:name w:val="TxBr_p0"/>
    <w:basedOn w:val="Normal"/>
    <w:rsid w:val="003042E6"/>
    <w:pPr>
      <w:widowControl w:val="0"/>
      <w:tabs>
        <w:tab w:val="left" w:pos="204"/>
      </w:tabs>
      <w:suppressAutoHyphens w:val="0"/>
      <w:autoSpaceDE w:val="0"/>
      <w:autoSpaceDN w:val="0"/>
      <w:spacing w:line="240" w:lineRule="atLeast"/>
      <w:jc w:val="both"/>
    </w:pPr>
    <w:rPr>
      <w:szCs w:val="24"/>
      <w:lang w:eastAsia="pt-BR"/>
    </w:rPr>
  </w:style>
  <w:style w:type="paragraph" w:styleId="Commarcadores">
    <w:name w:val="List Bullet"/>
    <w:basedOn w:val="Normal"/>
    <w:rsid w:val="003042E6"/>
    <w:pPr>
      <w:numPr>
        <w:numId w:val="18"/>
      </w:numPr>
      <w:suppressAutoHyphens w:val="0"/>
    </w:pPr>
    <w:rPr>
      <w:szCs w:val="24"/>
      <w:lang w:eastAsia="pt-BR"/>
    </w:rPr>
  </w:style>
  <w:style w:type="character" w:customStyle="1" w:styleId="NormalWebChar">
    <w:name w:val="Normal (Web) Char"/>
    <w:link w:val="NormalWeb"/>
    <w:uiPriority w:val="99"/>
    <w:rsid w:val="003042E6"/>
    <w:rPr>
      <w:sz w:val="24"/>
      <w:szCs w:val="24"/>
    </w:rPr>
  </w:style>
  <w:style w:type="character" w:customStyle="1" w:styleId="WW-Absatz-Standardschriftart11111">
    <w:name w:val="WW-Absatz-Standardschriftart11111"/>
    <w:rsid w:val="003042E6"/>
  </w:style>
  <w:style w:type="character" w:customStyle="1" w:styleId="CaracteresdeNotadeRodap">
    <w:name w:val="Caracteres de Nota de Rodapé"/>
    <w:rsid w:val="003042E6"/>
  </w:style>
  <w:style w:type="character" w:customStyle="1" w:styleId="CaracteresdeNotadeFim">
    <w:name w:val="Caracteres de Nota de Fim"/>
    <w:rsid w:val="003042E6"/>
  </w:style>
  <w:style w:type="character" w:customStyle="1" w:styleId="Refdenotaderodap1">
    <w:name w:val="Ref. de nota de rodapé1"/>
    <w:rsid w:val="003042E6"/>
    <w:rPr>
      <w:vertAlign w:val="superscript"/>
    </w:rPr>
  </w:style>
  <w:style w:type="character" w:customStyle="1" w:styleId="WW8Num6z0">
    <w:name w:val="WW8Num6z0"/>
    <w:rsid w:val="003042E6"/>
    <w:rPr>
      <w:rFonts w:ascii="Wingdings" w:hAnsi="Wingdings"/>
    </w:rPr>
  </w:style>
  <w:style w:type="character" w:customStyle="1" w:styleId="WW8Num6z1">
    <w:name w:val="WW8Num6z1"/>
    <w:rsid w:val="003042E6"/>
    <w:rPr>
      <w:rFonts w:ascii="Courier New" w:hAnsi="Courier New"/>
    </w:rPr>
  </w:style>
  <w:style w:type="character" w:customStyle="1" w:styleId="WW8Num6z3">
    <w:name w:val="WW8Num6z3"/>
    <w:rsid w:val="003042E6"/>
    <w:rPr>
      <w:rFonts w:ascii="Symbol" w:hAnsi="Symbol"/>
    </w:rPr>
  </w:style>
  <w:style w:type="paragraph" w:customStyle="1" w:styleId="Ttulodatabela">
    <w:name w:val="Título da tabela"/>
    <w:basedOn w:val="Contedodatabela"/>
    <w:rsid w:val="003042E6"/>
    <w:pPr>
      <w:spacing w:after="120"/>
      <w:jc w:val="center"/>
    </w:pPr>
    <w:rPr>
      <w:rFonts w:cs="Tahoma"/>
      <w:b/>
      <w:bCs/>
      <w:i/>
      <w:iCs/>
      <w:kern w:val="0"/>
      <w:lang w:eastAsia="pt-BR" w:bidi="pt-BR"/>
    </w:rPr>
  </w:style>
  <w:style w:type="paragraph" w:customStyle="1" w:styleId="WW-Textoembloco">
    <w:name w:val="WW-Texto em bloco"/>
    <w:basedOn w:val="Normal"/>
    <w:rsid w:val="003042E6"/>
    <w:pPr>
      <w:widowControl w:val="0"/>
      <w:spacing w:after="480"/>
      <w:ind w:left="1701" w:right="1134"/>
      <w:jc w:val="both"/>
    </w:pPr>
    <w:rPr>
      <w:rFonts w:eastAsia="Lucida Sans Unicode" w:cs="Tahoma"/>
      <w:szCs w:val="24"/>
      <w:lang w:eastAsia="pt-BR" w:bidi="pt-BR"/>
    </w:rPr>
  </w:style>
  <w:style w:type="paragraph" w:customStyle="1" w:styleId="Normal10">
    <w:name w:val="Normal1"/>
    <w:basedOn w:val="Normal"/>
    <w:rsid w:val="003042E6"/>
    <w:pPr>
      <w:widowControl w:val="0"/>
      <w:autoSpaceDE w:val="0"/>
    </w:pPr>
    <w:rPr>
      <w:rFonts w:eastAsia="Lucida Sans Unicode" w:cs="Tahoma"/>
      <w:szCs w:val="24"/>
      <w:lang w:eastAsia="pt-BR" w:bidi="pt-BR"/>
    </w:rPr>
  </w:style>
  <w:style w:type="paragraph" w:customStyle="1" w:styleId="Ttulo11">
    <w:name w:val="Título 11"/>
    <w:basedOn w:val="Normal10"/>
    <w:next w:val="Normal10"/>
    <w:rsid w:val="003042E6"/>
  </w:style>
  <w:style w:type="paragraph" w:customStyle="1" w:styleId="Corpodetexto31">
    <w:name w:val="Corpo de texto 31"/>
    <w:basedOn w:val="Normal"/>
    <w:rsid w:val="003042E6"/>
    <w:pPr>
      <w:widowControl w:val="0"/>
      <w:jc w:val="both"/>
    </w:pPr>
    <w:rPr>
      <w:rFonts w:eastAsia="Lucida Sans Unicode" w:cs="Tahoma"/>
      <w:bCs/>
      <w:szCs w:val="24"/>
      <w:lang w:eastAsia="pt-BR" w:bidi="pt-BR"/>
    </w:rPr>
  </w:style>
  <w:style w:type="paragraph" w:customStyle="1" w:styleId="ContedodaTabela0">
    <w:name w:val="Conteúdo da Tabela"/>
    <w:basedOn w:val="Corpodetexto"/>
    <w:rsid w:val="003042E6"/>
    <w:pPr>
      <w:widowControl w:val="0"/>
      <w:suppressLineNumbers/>
      <w:spacing w:after="120"/>
      <w:jc w:val="left"/>
    </w:pPr>
    <w:rPr>
      <w:rFonts w:ascii="Times New Roman" w:eastAsia="Lucida Sans Unicode" w:hAnsi="Times New Roman" w:cs="Tahoma"/>
      <w:b w:val="0"/>
      <w:sz w:val="24"/>
      <w:szCs w:val="24"/>
      <w:lang w:eastAsia="pt-BR" w:bidi="pt-BR"/>
    </w:rPr>
  </w:style>
  <w:style w:type="paragraph" w:customStyle="1" w:styleId="TtulodaTabela0">
    <w:name w:val="Título da Tabela"/>
    <w:basedOn w:val="ContedodaTabela0"/>
    <w:rsid w:val="003042E6"/>
    <w:pPr>
      <w:jc w:val="center"/>
    </w:pPr>
    <w:rPr>
      <w:b/>
      <w:bCs/>
      <w:i/>
      <w:iCs/>
    </w:rPr>
  </w:style>
  <w:style w:type="numbering" w:customStyle="1" w:styleId="Semlista1">
    <w:name w:val="Sem lista1"/>
    <w:next w:val="Semlista"/>
    <w:semiHidden/>
    <w:unhideWhenUsed/>
    <w:rsid w:val="003042E6"/>
  </w:style>
  <w:style w:type="paragraph" w:customStyle="1" w:styleId="western">
    <w:name w:val="western"/>
    <w:basedOn w:val="Normal"/>
    <w:rsid w:val="003042E6"/>
    <w:pPr>
      <w:suppressAutoHyphens w:val="0"/>
      <w:spacing w:before="100" w:beforeAutospacing="1" w:after="119"/>
    </w:pPr>
    <w:rPr>
      <w:szCs w:val="24"/>
      <w:lang w:eastAsia="pt-BR"/>
    </w:rPr>
  </w:style>
  <w:style w:type="paragraph" w:customStyle="1" w:styleId="Commarcadores1">
    <w:name w:val="Com marcadores1"/>
    <w:basedOn w:val="Normal"/>
    <w:rsid w:val="003042E6"/>
    <w:pPr>
      <w:jc w:val="both"/>
    </w:pPr>
    <w:rPr>
      <w:rFonts w:ascii="Tahoma" w:hAnsi="Tahoma" w:cs="Tahoma"/>
      <w:color w:val="000000"/>
      <w:sz w:val="22"/>
    </w:rPr>
  </w:style>
  <w:style w:type="paragraph" w:customStyle="1" w:styleId="m3">
    <w:name w:val="m3"/>
    <w:basedOn w:val="Commarcadores1"/>
    <w:rsid w:val="003042E6"/>
  </w:style>
  <w:style w:type="paragraph" w:customStyle="1" w:styleId="A301065">
    <w:name w:val="_A301065"/>
    <w:basedOn w:val="Normal"/>
    <w:rsid w:val="003042E6"/>
    <w:pPr>
      <w:ind w:left="1296" w:right="1440" w:firstLine="4176"/>
      <w:jc w:val="both"/>
    </w:pPr>
    <w:rPr>
      <w:rFonts w:ascii="Tms Rmn" w:hAnsi="Tms Rmn" w:cs="Calibri"/>
    </w:rPr>
  </w:style>
  <w:style w:type="paragraph" w:customStyle="1" w:styleId="A191065">
    <w:name w:val="_A191065"/>
    <w:basedOn w:val="Normal"/>
    <w:rsid w:val="003042E6"/>
    <w:pPr>
      <w:ind w:left="1296" w:right="1440" w:firstLine="2592"/>
      <w:jc w:val="both"/>
    </w:pPr>
    <w:rPr>
      <w:rFonts w:ascii="Tms Rmn" w:hAnsi="Tms Rmn" w:cs="Calibri"/>
    </w:rPr>
  </w:style>
  <w:style w:type="paragraph" w:customStyle="1" w:styleId="Recuodecorpodetexto32">
    <w:name w:val="Recuo de corpo de texto 32"/>
    <w:basedOn w:val="Normal"/>
    <w:rsid w:val="003042E6"/>
    <w:pPr>
      <w:ind w:left="1134" w:hanging="1134"/>
      <w:jc w:val="both"/>
    </w:pPr>
    <w:rPr>
      <w:rFonts w:ascii="Arial" w:hAnsi="Arial"/>
      <w:sz w:val="22"/>
    </w:rPr>
  </w:style>
  <w:style w:type="paragraph" w:customStyle="1" w:styleId="Textosimples">
    <w:name w:val="Texto simples"/>
    <w:basedOn w:val="Normal"/>
    <w:rsid w:val="003042E6"/>
    <w:pPr>
      <w:suppressAutoHyphens w:val="0"/>
    </w:pPr>
    <w:rPr>
      <w:rFonts w:ascii="Courier New" w:hAnsi="Courier New"/>
      <w:sz w:val="20"/>
    </w:rPr>
  </w:style>
  <w:style w:type="character" w:customStyle="1" w:styleId="Hyperlink1">
    <w:name w:val="Hyperlink1"/>
    <w:rsid w:val="003042E6"/>
    <w:rPr>
      <w:rFonts w:ascii="Arial" w:eastAsia="Arial" w:hAnsi="Arial" w:cs="Arial"/>
      <w:color w:val="000000"/>
      <w:sz w:val="24"/>
      <w:szCs w:val="24"/>
    </w:rPr>
  </w:style>
  <w:style w:type="paragraph" w:customStyle="1" w:styleId="Corpodetexto22">
    <w:name w:val="Corpo de texto 22"/>
    <w:basedOn w:val="Normal"/>
    <w:rsid w:val="003042E6"/>
    <w:pPr>
      <w:widowControl w:val="0"/>
      <w:suppressAutoHyphens w:val="0"/>
      <w:spacing w:line="360" w:lineRule="auto"/>
      <w:jc w:val="both"/>
    </w:pPr>
    <w:rPr>
      <w:rFonts w:ascii="Arial" w:hAnsi="Arial"/>
      <w:sz w:val="20"/>
      <w:lang w:eastAsia="pt-BR"/>
    </w:rPr>
  </w:style>
  <w:style w:type="paragraph" w:customStyle="1" w:styleId="Corpodetexto23">
    <w:name w:val="Corpo de texto 23"/>
    <w:basedOn w:val="Normal"/>
    <w:rsid w:val="003042E6"/>
    <w:pPr>
      <w:widowControl w:val="0"/>
      <w:suppressAutoHyphens w:val="0"/>
      <w:spacing w:line="360" w:lineRule="auto"/>
      <w:jc w:val="both"/>
    </w:pPr>
    <w:rPr>
      <w:rFonts w:ascii="Arial" w:hAnsi="Arial"/>
      <w:sz w:val="20"/>
      <w:lang w:eastAsia="pt-BR"/>
    </w:rPr>
  </w:style>
  <w:style w:type="paragraph" w:customStyle="1" w:styleId="Corpodetexto24">
    <w:name w:val="Corpo de texto 24"/>
    <w:basedOn w:val="Normal"/>
    <w:rsid w:val="003042E6"/>
    <w:pPr>
      <w:widowControl w:val="0"/>
      <w:suppressAutoHyphens w:val="0"/>
      <w:spacing w:line="360" w:lineRule="auto"/>
      <w:jc w:val="both"/>
    </w:pPr>
    <w:rPr>
      <w:rFonts w:ascii="Arial" w:hAnsi="Arial"/>
      <w:sz w:val="20"/>
      <w:lang w:eastAsia="pt-BR"/>
    </w:rPr>
  </w:style>
  <w:style w:type="paragraph" w:customStyle="1" w:styleId="Corpodetexto25">
    <w:name w:val="Corpo de texto 25"/>
    <w:basedOn w:val="Normal"/>
    <w:rsid w:val="003042E6"/>
    <w:pPr>
      <w:widowControl w:val="0"/>
      <w:suppressAutoHyphens w:val="0"/>
      <w:spacing w:line="360" w:lineRule="auto"/>
      <w:jc w:val="both"/>
    </w:pPr>
    <w:rPr>
      <w:rFonts w:ascii="Arial" w:hAnsi="Arial"/>
      <w:sz w:val="20"/>
      <w:lang w:eastAsia="pt-BR"/>
    </w:rPr>
  </w:style>
  <w:style w:type="paragraph" w:customStyle="1" w:styleId="Ttulo31">
    <w:name w:val="Título 31"/>
    <w:next w:val="Normal"/>
    <w:link w:val="Heading3Char"/>
    <w:unhideWhenUsed/>
    <w:qFormat/>
    <w:rsid w:val="003042E6"/>
    <w:pPr>
      <w:keepNext/>
      <w:keepLines/>
      <w:spacing w:after="3" w:line="259" w:lineRule="auto"/>
      <w:ind w:left="10" w:right="100" w:hanging="10"/>
      <w:outlineLvl w:val="2"/>
    </w:pPr>
    <w:rPr>
      <w:color w:val="000000"/>
    </w:rPr>
  </w:style>
  <w:style w:type="character" w:customStyle="1" w:styleId="Heading3Char">
    <w:name w:val="Heading 3 Char"/>
    <w:link w:val="Ttulo31"/>
    <w:rsid w:val="003042E6"/>
    <w:rPr>
      <w:color w:val="000000"/>
    </w:rPr>
  </w:style>
  <w:style w:type="paragraph" w:customStyle="1" w:styleId="Ttulo21">
    <w:name w:val="Título 21"/>
    <w:next w:val="Normal"/>
    <w:link w:val="Heading2Char"/>
    <w:unhideWhenUsed/>
    <w:qFormat/>
    <w:rsid w:val="003042E6"/>
    <w:pPr>
      <w:keepNext/>
      <w:keepLines/>
      <w:spacing w:after="110" w:line="249" w:lineRule="auto"/>
      <w:ind w:left="10" w:right="579" w:hanging="10"/>
      <w:jc w:val="both"/>
      <w:outlineLvl w:val="1"/>
    </w:pPr>
    <w:rPr>
      <w:rFonts w:ascii="Verdana" w:eastAsia="Verdana" w:hAnsi="Verdana"/>
      <w:b/>
      <w:color w:val="000000"/>
    </w:rPr>
  </w:style>
  <w:style w:type="character" w:customStyle="1" w:styleId="Heading2Char">
    <w:name w:val="Heading 2 Char"/>
    <w:link w:val="Ttulo21"/>
    <w:rsid w:val="003042E6"/>
    <w:rPr>
      <w:rFonts w:ascii="Verdana" w:eastAsia="Verdana" w:hAnsi="Verdana"/>
      <w:b/>
      <w:color w:val="000000"/>
    </w:rPr>
  </w:style>
  <w:style w:type="table" w:customStyle="1" w:styleId="SombreamentoClaro1">
    <w:name w:val="Sombreamento Claro1"/>
    <w:basedOn w:val="Tabelanormal"/>
    <w:uiPriority w:val="60"/>
    <w:rsid w:val="003042E6"/>
    <w:rPr>
      <w:rFonts w:ascii="Calibri" w:eastAsia="Calibri" w:hAnsi="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1248291157591960212gmail-msonospacing">
    <w:name w:val="m_1248291157591960212gmail-msonospacing"/>
    <w:basedOn w:val="Normal"/>
    <w:rsid w:val="003042E6"/>
    <w:pPr>
      <w:suppressAutoHyphens w:val="0"/>
      <w:spacing w:before="100" w:beforeAutospacing="1" w:after="100" w:afterAutospacing="1"/>
    </w:pPr>
    <w:rPr>
      <w:szCs w:val="24"/>
      <w:lang w:eastAsia="pt-BR"/>
    </w:rPr>
  </w:style>
  <w:style w:type="paragraph" w:customStyle="1" w:styleId="m3950479072379240216gmail-msonospacing">
    <w:name w:val="m_3950479072379240216gmail-msonospacing"/>
    <w:basedOn w:val="Normal"/>
    <w:rsid w:val="003042E6"/>
    <w:pPr>
      <w:suppressAutoHyphens w:val="0"/>
      <w:spacing w:before="100" w:beforeAutospacing="1" w:after="100" w:afterAutospacing="1"/>
    </w:pPr>
    <w:rPr>
      <w:szCs w:val="24"/>
      <w:lang w:eastAsia="pt-BR"/>
    </w:rPr>
  </w:style>
  <w:style w:type="character" w:customStyle="1" w:styleId="fontstyle01">
    <w:name w:val="fontstyle01"/>
    <w:basedOn w:val="Fontepargpadro"/>
    <w:rsid w:val="003042E6"/>
    <w:rPr>
      <w:rFonts w:ascii="CourierNew" w:hAnsi="CourierNew" w:hint="default"/>
      <w:b w:val="0"/>
      <w:bCs w:val="0"/>
      <w:i w:val="0"/>
      <w:iCs w:val="0"/>
      <w:color w:val="000000"/>
      <w:sz w:val="16"/>
      <w:szCs w:val="16"/>
    </w:rPr>
  </w:style>
  <w:style w:type="paragraph" w:customStyle="1" w:styleId="Nivel01">
    <w:name w:val="Nivel 01"/>
    <w:basedOn w:val="Ttulo1"/>
    <w:next w:val="Normal"/>
    <w:link w:val="Nivel01Char"/>
    <w:qFormat/>
    <w:rsid w:val="003042E6"/>
    <w:pPr>
      <w:keepLines/>
      <w:numPr>
        <w:numId w:val="19"/>
      </w:numPr>
      <w:tabs>
        <w:tab w:val="left" w:pos="567"/>
      </w:tabs>
      <w:suppressAutoHyphens w:val="0"/>
      <w:spacing w:after="0"/>
      <w:jc w:val="both"/>
    </w:pPr>
    <w:rPr>
      <w:rFonts w:ascii="Ecofont_Spranq_eco_Sans" w:eastAsiaTheme="majorEastAsia" w:hAnsi="Ecofont_Spranq_eco_Sans"/>
      <w:color w:val="000000"/>
      <w:kern w:val="0"/>
      <w:sz w:val="36"/>
      <w:szCs w:val="24"/>
      <w:lang w:eastAsia="en-US"/>
    </w:rPr>
  </w:style>
  <w:style w:type="character" w:customStyle="1" w:styleId="Nivel01Char">
    <w:name w:val="Nivel 01 Char"/>
    <w:basedOn w:val="TtuloChar"/>
    <w:link w:val="Nivel01"/>
    <w:rsid w:val="003042E6"/>
    <w:rPr>
      <w:rFonts w:ascii="Ecofont_Spranq_eco_Sans" w:eastAsiaTheme="majorEastAsia" w:hAnsi="Ecofont_Spranq_eco_Sans"/>
      <w:b/>
      <w:bCs/>
      <w:color w:val="000000"/>
      <w:sz w:val="36"/>
      <w:szCs w:val="24"/>
      <w:lang w:eastAsia="en-US"/>
    </w:rPr>
  </w:style>
  <w:style w:type="paragraph" w:customStyle="1" w:styleId="Nivel1">
    <w:name w:val="Nivel1"/>
    <w:basedOn w:val="Ttulo1"/>
    <w:next w:val="Normal"/>
    <w:qFormat/>
    <w:rsid w:val="003042E6"/>
    <w:pPr>
      <w:keepLines/>
      <w:tabs>
        <w:tab w:val="clear" w:pos="432"/>
      </w:tabs>
      <w:suppressAutoHyphens w:val="0"/>
      <w:spacing w:before="480" w:after="120" w:line="276" w:lineRule="auto"/>
      <w:ind w:left="1920" w:hanging="360"/>
      <w:jc w:val="both"/>
    </w:pPr>
    <w:rPr>
      <w:rFonts w:ascii="Arial" w:hAnsi="Arial"/>
      <w:bCs w:val="0"/>
      <w:color w:val="000000"/>
      <w:kern w:val="0"/>
    </w:rPr>
  </w:style>
  <w:style w:type="paragraph" w:customStyle="1" w:styleId="Nivel2">
    <w:name w:val="Nivel 2"/>
    <w:basedOn w:val="Normal"/>
    <w:link w:val="Nivel2Char"/>
    <w:qFormat/>
    <w:rsid w:val="00687F95"/>
    <w:pPr>
      <w:suppressAutoHyphens w:val="0"/>
      <w:spacing w:before="120" w:after="120" w:line="276" w:lineRule="auto"/>
      <w:jc w:val="both"/>
    </w:pPr>
    <w:rPr>
      <w:rFonts w:ascii="Arial" w:eastAsiaTheme="minorEastAsia" w:hAnsi="Arial" w:cs="Arial"/>
      <w:color w:val="000000"/>
      <w:sz w:val="20"/>
      <w:lang w:eastAsia="pt-BR"/>
    </w:rPr>
  </w:style>
  <w:style w:type="paragraph" w:customStyle="1" w:styleId="Nivel4">
    <w:name w:val="Nivel 4"/>
    <w:basedOn w:val="Nivel3"/>
    <w:link w:val="Nivel4Char"/>
    <w:qFormat/>
    <w:rsid w:val="00687F95"/>
    <w:pPr>
      <w:numPr>
        <w:ilvl w:val="0"/>
        <w:numId w:val="0"/>
      </w:numPr>
      <w:spacing w:before="120" w:after="120" w:line="276" w:lineRule="auto"/>
      <w:ind w:left="567"/>
    </w:pPr>
    <w:rPr>
      <w:rFonts w:ascii="Arial" w:eastAsiaTheme="minorEastAsia" w:hAnsi="Arial" w:cs="Arial"/>
      <w:sz w:val="20"/>
      <w:szCs w:val="20"/>
    </w:rPr>
  </w:style>
  <w:style w:type="paragraph" w:customStyle="1" w:styleId="Nivel5">
    <w:name w:val="Nivel 5"/>
    <w:basedOn w:val="Nivel4"/>
    <w:qFormat/>
    <w:rsid w:val="00687F95"/>
    <w:pPr>
      <w:ind w:left="851"/>
    </w:pPr>
  </w:style>
  <w:style w:type="character" w:customStyle="1" w:styleId="Nivel3Char">
    <w:name w:val="Nivel 3 Char"/>
    <w:basedOn w:val="Fontepargpadro"/>
    <w:link w:val="Nivel3"/>
    <w:rsid w:val="00687F95"/>
    <w:rPr>
      <w:sz w:val="24"/>
      <w:szCs w:val="24"/>
    </w:rPr>
  </w:style>
  <w:style w:type="character" w:customStyle="1" w:styleId="Nivel2Char">
    <w:name w:val="Nivel 2 Char"/>
    <w:basedOn w:val="Fontepargpadro"/>
    <w:link w:val="Nivel2"/>
    <w:locked/>
    <w:rsid w:val="00687F95"/>
    <w:rPr>
      <w:rFonts w:ascii="Arial" w:eastAsiaTheme="minorEastAsia" w:hAnsi="Arial" w:cs="Arial"/>
      <w:color w:val="000000"/>
    </w:rPr>
  </w:style>
  <w:style w:type="paragraph" w:customStyle="1" w:styleId="6-texto2">
    <w:name w:val="6-texto2"/>
    <w:basedOn w:val="Normal"/>
    <w:rsid w:val="00654A2F"/>
    <w:pPr>
      <w:suppressAutoHyphens w:val="0"/>
      <w:spacing w:before="100" w:beforeAutospacing="1" w:after="100" w:afterAutospacing="1"/>
    </w:pPr>
    <w:rPr>
      <w:szCs w:val="24"/>
      <w:lang w:eastAsia="pt-BR"/>
    </w:rPr>
  </w:style>
  <w:style w:type="character" w:customStyle="1" w:styleId="Nivel4Char">
    <w:name w:val="Nivel 4 Char"/>
    <w:basedOn w:val="Fontepargpadro"/>
    <w:link w:val="Nivel4"/>
    <w:rsid w:val="000B7783"/>
    <w:rPr>
      <w:rFonts w:ascii="Arial" w:eastAsiaTheme="minorEastAsia" w:hAnsi="Arial" w:cs="Arial"/>
    </w:rPr>
  </w:style>
  <w:style w:type="paragraph" w:customStyle="1" w:styleId="Nvel3-R">
    <w:name w:val="Nível 3-R"/>
    <w:basedOn w:val="Normal"/>
    <w:link w:val="Nvel3-RChar"/>
    <w:qFormat/>
    <w:rsid w:val="004F7243"/>
    <w:pPr>
      <w:suppressAutoHyphens w:val="0"/>
      <w:spacing w:before="120" w:after="120" w:line="276" w:lineRule="auto"/>
      <w:ind w:left="284"/>
      <w:jc w:val="both"/>
    </w:pPr>
    <w:rPr>
      <w:rFonts w:ascii="Arial" w:eastAsiaTheme="minorEastAsia" w:hAnsi="Arial" w:cs="Arial"/>
      <w:i/>
      <w:iCs/>
      <w:color w:val="FF0000"/>
      <w:sz w:val="20"/>
      <w:lang w:eastAsia="pt-BR"/>
    </w:rPr>
  </w:style>
  <w:style w:type="paragraph" w:customStyle="1" w:styleId="Nvel4">
    <w:name w:val="Nível 4"/>
    <w:basedOn w:val="Nvel3"/>
    <w:link w:val="Nvel4Char"/>
    <w:qFormat/>
    <w:rsid w:val="004F7243"/>
    <w:pPr>
      <w:numPr>
        <w:ilvl w:val="0"/>
        <w:numId w:val="0"/>
      </w:numPr>
      <w:spacing w:before="120" w:after="120" w:line="276" w:lineRule="auto"/>
      <w:ind w:left="567"/>
    </w:pPr>
  </w:style>
  <w:style w:type="character" w:customStyle="1" w:styleId="Nvel3Char">
    <w:name w:val="Nível 3 Char"/>
    <w:basedOn w:val="Fontepargpadro"/>
    <w:link w:val="Nvel3"/>
    <w:rsid w:val="004F7243"/>
    <w:rPr>
      <w:rFonts w:ascii="Arial" w:hAnsi="Arial" w:cs="Arial"/>
      <w:b/>
      <w:caps/>
      <w:szCs w:val="22"/>
    </w:rPr>
  </w:style>
  <w:style w:type="character" w:customStyle="1" w:styleId="Nvel4Char">
    <w:name w:val="Nível 4 Char"/>
    <w:basedOn w:val="Nvel3Char"/>
    <w:link w:val="Nvel4"/>
    <w:rsid w:val="004F7243"/>
    <w:rPr>
      <w:rFonts w:ascii="Arial" w:hAnsi="Arial" w:cs="Arial"/>
      <w:b/>
      <w:caps/>
      <w:szCs w:val="22"/>
    </w:rPr>
  </w:style>
  <w:style w:type="paragraph" w:customStyle="1" w:styleId="Nvel2-Red">
    <w:name w:val="Nível 2 -Red"/>
    <w:basedOn w:val="Nivel2"/>
    <w:link w:val="Nvel2-RedChar"/>
    <w:qFormat/>
    <w:rsid w:val="00827AA3"/>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827AA3"/>
    <w:rPr>
      <w:rFonts w:ascii="Arial" w:eastAsiaTheme="minorEastAsia" w:hAnsi="Arial" w:cs="Arial"/>
      <w:i/>
      <w:iCs/>
      <w:color w:val="FF0000"/>
    </w:rPr>
  </w:style>
  <w:style w:type="paragraph" w:customStyle="1" w:styleId="ou">
    <w:name w:val="ou"/>
    <w:basedOn w:val="PargrafodaLista"/>
    <w:link w:val="ouChar"/>
    <w:qFormat/>
    <w:rsid w:val="00827AA3"/>
    <w:pPr>
      <w:suppressAutoHyphens w:val="0"/>
      <w:spacing w:before="60" w:after="60" w:line="259" w:lineRule="auto"/>
      <w:ind w:left="0"/>
      <w:jc w:val="center"/>
    </w:pPr>
    <w:rPr>
      <w:rFonts w:eastAsiaTheme="minorHAnsi" w:cs="Arial"/>
      <w:b/>
      <w:bCs/>
      <w:i/>
      <w:iCs/>
      <w:color w:val="FF0000"/>
      <w:spacing w:val="0"/>
      <w:szCs w:val="24"/>
      <w:u w:val="single"/>
      <w:lang w:eastAsia="pt-BR"/>
    </w:rPr>
  </w:style>
  <w:style w:type="character" w:customStyle="1" w:styleId="ouChar">
    <w:name w:val="ou Char"/>
    <w:basedOn w:val="Fontepargpadro"/>
    <w:link w:val="ou"/>
    <w:rsid w:val="00827AA3"/>
    <w:rPr>
      <w:rFonts w:ascii="Arial" w:eastAsiaTheme="minorHAnsi" w:hAnsi="Arial" w:cs="Arial"/>
      <w:b/>
      <w:bCs/>
      <w:i/>
      <w:iCs/>
      <w:color w:val="FF0000"/>
      <w:szCs w:val="24"/>
      <w:u w:val="single"/>
    </w:rPr>
  </w:style>
  <w:style w:type="character" w:customStyle="1" w:styleId="Nvel3-RChar">
    <w:name w:val="Nível 3-R Char"/>
    <w:basedOn w:val="Fontepargpadro"/>
    <w:link w:val="Nvel3-R"/>
    <w:rsid w:val="00827AA3"/>
    <w:rPr>
      <w:rFonts w:ascii="Arial" w:eastAsiaTheme="minorEastAsia" w:hAnsi="Arial" w:cs="Arial"/>
      <w:i/>
      <w:iCs/>
      <w:color w:val="FF0000"/>
    </w:rPr>
  </w:style>
  <w:style w:type="paragraph" w:customStyle="1" w:styleId="SubTitNN">
    <w:name w:val="SubTitNN"/>
    <w:basedOn w:val="Normal"/>
    <w:link w:val="SubTitNNChar"/>
    <w:qFormat/>
    <w:rsid w:val="00827AA3"/>
    <w:pPr>
      <w:suppressAutoHyphens w:val="0"/>
      <w:spacing w:before="240" w:after="120" w:line="276" w:lineRule="auto"/>
      <w:jc w:val="both"/>
    </w:pPr>
    <w:rPr>
      <w:rFonts w:ascii="Arial" w:hAnsi="Arial" w:cs="Arial"/>
      <w:b/>
      <w:bCs/>
      <w:iCs/>
      <w:sz w:val="20"/>
      <w:lang w:eastAsia="pt-BR"/>
    </w:rPr>
  </w:style>
  <w:style w:type="character" w:customStyle="1" w:styleId="SubTitNNChar">
    <w:name w:val="SubTitNN Char"/>
    <w:basedOn w:val="Fontepargpadro"/>
    <w:link w:val="SubTitNN"/>
    <w:rsid w:val="00827AA3"/>
    <w:rPr>
      <w:rFonts w:ascii="Arial" w:hAnsi="Arial" w:cs="Arial"/>
      <w:b/>
      <w:bCs/>
      <w:iCs/>
    </w:rPr>
  </w:style>
  <w:style w:type="character" w:customStyle="1" w:styleId="normaltextrun">
    <w:name w:val="normaltextrun"/>
    <w:basedOn w:val="Fontepargpadro"/>
    <w:rsid w:val="004B6DE2"/>
  </w:style>
  <w:style w:type="character" w:customStyle="1" w:styleId="PargrafodaListaChar">
    <w:name w:val="Parágrafo da Lista Char"/>
    <w:basedOn w:val="Fontepargpadro"/>
    <w:link w:val="PargrafodaLista"/>
    <w:uiPriority w:val="34"/>
    <w:rsid w:val="004B6DE2"/>
    <w:rPr>
      <w:rFonts w:ascii="Arial" w:hAnsi="Arial"/>
      <w:spacing w:val="-5"/>
      <w:lang w:eastAsia="ar-SA"/>
    </w:rPr>
  </w:style>
  <w:style w:type="paragraph" w:customStyle="1" w:styleId="Prembulo">
    <w:name w:val="Preâmbulo"/>
    <w:basedOn w:val="Normal"/>
    <w:link w:val="PrembuloChar"/>
    <w:qFormat/>
    <w:rsid w:val="004B6DE2"/>
    <w:pPr>
      <w:suppressAutoHyphens w:val="0"/>
      <w:spacing w:before="480" w:after="120" w:line="360" w:lineRule="auto"/>
      <w:ind w:left="4253" w:right="-17"/>
      <w:jc w:val="both"/>
    </w:pPr>
    <w:rPr>
      <w:rFonts w:ascii="Arial" w:eastAsia="Arial" w:hAnsi="Arial" w:cs="Arial"/>
      <w:bCs/>
      <w:sz w:val="20"/>
      <w:lang w:eastAsia="pt-BR"/>
    </w:rPr>
  </w:style>
  <w:style w:type="character" w:customStyle="1" w:styleId="PrembuloChar">
    <w:name w:val="Preâmbulo Char"/>
    <w:basedOn w:val="Fontepargpadro"/>
    <w:link w:val="Prembulo"/>
    <w:rsid w:val="004B6DE2"/>
    <w:rPr>
      <w:rFonts w:ascii="Arial" w:eastAsia="Arial" w:hAnsi="Arial" w:cs="Arial"/>
      <w:bCs/>
    </w:rPr>
  </w:style>
  <w:style w:type="table" w:customStyle="1" w:styleId="TableNormal">
    <w:name w:val="Table Normal"/>
    <w:rsid w:val="0008029E"/>
    <w:pPr>
      <w:ind w:firstLine="1701"/>
    </w:pPr>
    <w:rPr>
      <w:rFonts w:ascii="Calibri" w:eastAsia="Calibri" w:hAnsi="Calibri" w:cs="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6701">
      <w:bodyDiv w:val="1"/>
      <w:marLeft w:val="0"/>
      <w:marRight w:val="0"/>
      <w:marTop w:val="0"/>
      <w:marBottom w:val="0"/>
      <w:divBdr>
        <w:top w:val="none" w:sz="0" w:space="0" w:color="auto"/>
        <w:left w:val="none" w:sz="0" w:space="0" w:color="auto"/>
        <w:bottom w:val="none" w:sz="0" w:space="0" w:color="auto"/>
        <w:right w:val="none" w:sz="0" w:space="0" w:color="auto"/>
      </w:divBdr>
    </w:div>
    <w:div w:id="58790992">
      <w:bodyDiv w:val="1"/>
      <w:marLeft w:val="0"/>
      <w:marRight w:val="0"/>
      <w:marTop w:val="0"/>
      <w:marBottom w:val="0"/>
      <w:divBdr>
        <w:top w:val="none" w:sz="0" w:space="0" w:color="auto"/>
        <w:left w:val="none" w:sz="0" w:space="0" w:color="auto"/>
        <w:bottom w:val="none" w:sz="0" w:space="0" w:color="auto"/>
        <w:right w:val="none" w:sz="0" w:space="0" w:color="auto"/>
      </w:divBdr>
    </w:div>
    <w:div w:id="320161204">
      <w:bodyDiv w:val="1"/>
      <w:marLeft w:val="0"/>
      <w:marRight w:val="0"/>
      <w:marTop w:val="0"/>
      <w:marBottom w:val="0"/>
      <w:divBdr>
        <w:top w:val="none" w:sz="0" w:space="0" w:color="auto"/>
        <w:left w:val="none" w:sz="0" w:space="0" w:color="auto"/>
        <w:bottom w:val="none" w:sz="0" w:space="0" w:color="auto"/>
        <w:right w:val="none" w:sz="0" w:space="0" w:color="auto"/>
      </w:divBdr>
    </w:div>
    <w:div w:id="322246888">
      <w:bodyDiv w:val="1"/>
      <w:marLeft w:val="0"/>
      <w:marRight w:val="0"/>
      <w:marTop w:val="0"/>
      <w:marBottom w:val="0"/>
      <w:divBdr>
        <w:top w:val="none" w:sz="0" w:space="0" w:color="auto"/>
        <w:left w:val="none" w:sz="0" w:space="0" w:color="auto"/>
        <w:bottom w:val="none" w:sz="0" w:space="0" w:color="auto"/>
        <w:right w:val="none" w:sz="0" w:space="0" w:color="auto"/>
      </w:divBdr>
    </w:div>
    <w:div w:id="343630561">
      <w:bodyDiv w:val="1"/>
      <w:marLeft w:val="0"/>
      <w:marRight w:val="0"/>
      <w:marTop w:val="0"/>
      <w:marBottom w:val="0"/>
      <w:divBdr>
        <w:top w:val="none" w:sz="0" w:space="0" w:color="auto"/>
        <w:left w:val="none" w:sz="0" w:space="0" w:color="auto"/>
        <w:bottom w:val="none" w:sz="0" w:space="0" w:color="auto"/>
        <w:right w:val="none" w:sz="0" w:space="0" w:color="auto"/>
      </w:divBdr>
    </w:div>
    <w:div w:id="363139549">
      <w:bodyDiv w:val="1"/>
      <w:marLeft w:val="0"/>
      <w:marRight w:val="0"/>
      <w:marTop w:val="0"/>
      <w:marBottom w:val="0"/>
      <w:divBdr>
        <w:top w:val="none" w:sz="0" w:space="0" w:color="auto"/>
        <w:left w:val="none" w:sz="0" w:space="0" w:color="auto"/>
        <w:bottom w:val="none" w:sz="0" w:space="0" w:color="auto"/>
        <w:right w:val="none" w:sz="0" w:space="0" w:color="auto"/>
      </w:divBdr>
    </w:div>
    <w:div w:id="376003878">
      <w:bodyDiv w:val="1"/>
      <w:marLeft w:val="0"/>
      <w:marRight w:val="0"/>
      <w:marTop w:val="0"/>
      <w:marBottom w:val="0"/>
      <w:divBdr>
        <w:top w:val="none" w:sz="0" w:space="0" w:color="auto"/>
        <w:left w:val="none" w:sz="0" w:space="0" w:color="auto"/>
        <w:bottom w:val="none" w:sz="0" w:space="0" w:color="auto"/>
        <w:right w:val="none" w:sz="0" w:space="0" w:color="auto"/>
      </w:divBdr>
    </w:div>
    <w:div w:id="450250378">
      <w:bodyDiv w:val="1"/>
      <w:marLeft w:val="0"/>
      <w:marRight w:val="0"/>
      <w:marTop w:val="0"/>
      <w:marBottom w:val="0"/>
      <w:divBdr>
        <w:top w:val="none" w:sz="0" w:space="0" w:color="auto"/>
        <w:left w:val="none" w:sz="0" w:space="0" w:color="auto"/>
        <w:bottom w:val="none" w:sz="0" w:space="0" w:color="auto"/>
        <w:right w:val="none" w:sz="0" w:space="0" w:color="auto"/>
      </w:divBdr>
    </w:div>
    <w:div w:id="482161322">
      <w:bodyDiv w:val="1"/>
      <w:marLeft w:val="0"/>
      <w:marRight w:val="0"/>
      <w:marTop w:val="0"/>
      <w:marBottom w:val="0"/>
      <w:divBdr>
        <w:top w:val="none" w:sz="0" w:space="0" w:color="auto"/>
        <w:left w:val="none" w:sz="0" w:space="0" w:color="auto"/>
        <w:bottom w:val="none" w:sz="0" w:space="0" w:color="auto"/>
        <w:right w:val="none" w:sz="0" w:space="0" w:color="auto"/>
      </w:divBdr>
    </w:div>
    <w:div w:id="529608455">
      <w:bodyDiv w:val="1"/>
      <w:marLeft w:val="0"/>
      <w:marRight w:val="0"/>
      <w:marTop w:val="0"/>
      <w:marBottom w:val="0"/>
      <w:divBdr>
        <w:top w:val="none" w:sz="0" w:space="0" w:color="auto"/>
        <w:left w:val="none" w:sz="0" w:space="0" w:color="auto"/>
        <w:bottom w:val="none" w:sz="0" w:space="0" w:color="auto"/>
        <w:right w:val="none" w:sz="0" w:space="0" w:color="auto"/>
      </w:divBdr>
    </w:div>
    <w:div w:id="565991775">
      <w:bodyDiv w:val="1"/>
      <w:marLeft w:val="0"/>
      <w:marRight w:val="0"/>
      <w:marTop w:val="0"/>
      <w:marBottom w:val="0"/>
      <w:divBdr>
        <w:top w:val="none" w:sz="0" w:space="0" w:color="auto"/>
        <w:left w:val="none" w:sz="0" w:space="0" w:color="auto"/>
        <w:bottom w:val="none" w:sz="0" w:space="0" w:color="auto"/>
        <w:right w:val="none" w:sz="0" w:space="0" w:color="auto"/>
      </w:divBdr>
    </w:div>
    <w:div w:id="566183515">
      <w:bodyDiv w:val="1"/>
      <w:marLeft w:val="0"/>
      <w:marRight w:val="0"/>
      <w:marTop w:val="0"/>
      <w:marBottom w:val="0"/>
      <w:divBdr>
        <w:top w:val="none" w:sz="0" w:space="0" w:color="auto"/>
        <w:left w:val="none" w:sz="0" w:space="0" w:color="auto"/>
        <w:bottom w:val="none" w:sz="0" w:space="0" w:color="auto"/>
        <w:right w:val="none" w:sz="0" w:space="0" w:color="auto"/>
      </w:divBdr>
    </w:div>
    <w:div w:id="621767037">
      <w:bodyDiv w:val="1"/>
      <w:marLeft w:val="0"/>
      <w:marRight w:val="0"/>
      <w:marTop w:val="0"/>
      <w:marBottom w:val="0"/>
      <w:divBdr>
        <w:top w:val="none" w:sz="0" w:space="0" w:color="auto"/>
        <w:left w:val="none" w:sz="0" w:space="0" w:color="auto"/>
        <w:bottom w:val="none" w:sz="0" w:space="0" w:color="auto"/>
        <w:right w:val="none" w:sz="0" w:space="0" w:color="auto"/>
      </w:divBdr>
    </w:div>
    <w:div w:id="653797517">
      <w:bodyDiv w:val="1"/>
      <w:marLeft w:val="0"/>
      <w:marRight w:val="0"/>
      <w:marTop w:val="0"/>
      <w:marBottom w:val="0"/>
      <w:divBdr>
        <w:top w:val="none" w:sz="0" w:space="0" w:color="auto"/>
        <w:left w:val="none" w:sz="0" w:space="0" w:color="auto"/>
        <w:bottom w:val="none" w:sz="0" w:space="0" w:color="auto"/>
        <w:right w:val="none" w:sz="0" w:space="0" w:color="auto"/>
      </w:divBdr>
    </w:div>
    <w:div w:id="720833197">
      <w:bodyDiv w:val="1"/>
      <w:marLeft w:val="0"/>
      <w:marRight w:val="0"/>
      <w:marTop w:val="0"/>
      <w:marBottom w:val="0"/>
      <w:divBdr>
        <w:top w:val="none" w:sz="0" w:space="0" w:color="auto"/>
        <w:left w:val="none" w:sz="0" w:space="0" w:color="auto"/>
        <w:bottom w:val="none" w:sz="0" w:space="0" w:color="auto"/>
        <w:right w:val="none" w:sz="0" w:space="0" w:color="auto"/>
      </w:divBdr>
    </w:div>
    <w:div w:id="728843446">
      <w:bodyDiv w:val="1"/>
      <w:marLeft w:val="0"/>
      <w:marRight w:val="0"/>
      <w:marTop w:val="0"/>
      <w:marBottom w:val="0"/>
      <w:divBdr>
        <w:top w:val="none" w:sz="0" w:space="0" w:color="auto"/>
        <w:left w:val="none" w:sz="0" w:space="0" w:color="auto"/>
        <w:bottom w:val="none" w:sz="0" w:space="0" w:color="auto"/>
        <w:right w:val="none" w:sz="0" w:space="0" w:color="auto"/>
      </w:divBdr>
    </w:div>
    <w:div w:id="782265538">
      <w:bodyDiv w:val="1"/>
      <w:marLeft w:val="0"/>
      <w:marRight w:val="0"/>
      <w:marTop w:val="0"/>
      <w:marBottom w:val="0"/>
      <w:divBdr>
        <w:top w:val="none" w:sz="0" w:space="0" w:color="auto"/>
        <w:left w:val="none" w:sz="0" w:space="0" w:color="auto"/>
        <w:bottom w:val="none" w:sz="0" w:space="0" w:color="auto"/>
        <w:right w:val="none" w:sz="0" w:space="0" w:color="auto"/>
      </w:divBdr>
    </w:div>
    <w:div w:id="808863774">
      <w:bodyDiv w:val="1"/>
      <w:marLeft w:val="0"/>
      <w:marRight w:val="0"/>
      <w:marTop w:val="0"/>
      <w:marBottom w:val="0"/>
      <w:divBdr>
        <w:top w:val="none" w:sz="0" w:space="0" w:color="auto"/>
        <w:left w:val="none" w:sz="0" w:space="0" w:color="auto"/>
        <w:bottom w:val="none" w:sz="0" w:space="0" w:color="auto"/>
        <w:right w:val="none" w:sz="0" w:space="0" w:color="auto"/>
      </w:divBdr>
    </w:div>
    <w:div w:id="878123480">
      <w:bodyDiv w:val="1"/>
      <w:marLeft w:val="0"/>
      <w:marRight w:val="0"/>
      <w:marTop w:val="0"/>
      <w:marBottom w:val="0"/>
      <w:divBdr>
        <w:top w:val="none" w:sz="0" w:space="0" w:color="auto"/>
        <w:left w:val="none" w:sz="0" w:space="0" w:color="auto"/>
        <w:bottom w:val="none" w:sz="0" w:space="0" w:color="auto"/>
        <w:right w:val="none" w:sz="0" w:space="0" w:color="auto"/>
      </w:divBdr>
    </w:div>
    <w:div w:id="902105269">
      <w:bodyDiv w:val="1"/>
      <w:marLeft w:val="0"/>
      <w:marRight w:val="0"/>
      <w:marTop w:val="0"/>
      <w:marBottom w:val="0"/>
      <w:divBdr>
        <w:top w:val="none" w:sz="0" w:space="0" w:color="auto"/>
        <w:left w:val="none" w:sz="0" w:space="0" w:color="auto"/>
        <w:bottom w:val="none" w:sz="0" w:space="0" w:color="auto"/>
        <w:right w:val="none" w:sz="0" w:space="0" w:color="auto"/>
      </w:divBdr>
    </w:div>
    <w:div w:id="948926294">
      <w:bodyDiv w:val="1"/>
      <w:marLeft w:val="0"/>
      <w:marRight w:val="0"/>
      <w:marTop w:val="0"/>
      <w:marBottom w:val="0"/>
      <w:divBdr>
        <w:top w:val="none" w:sz="0" w:space="0" w:color="auto"/>
        <w:left w:val="none" w:sz="0" w:space="0" w:color="auto"/>
        <w:bottom w:val="none" w:sz="0" w:space="0" w:color="auto"/>
        <w:right w:val="none" w:sz="0" w:space="0" w:color="auto"/>
      </w:divBdr>
    </w:div>
    <w:div w:id="966005718">
      <w:bodyDiv w:val="1"/>
      <w:marLeft w:val="0"/>
      <w:marRight w:val="0"/>
      <w:marTop w:val="0"/>
      <w:marBottom w:val="0"/>
      <w:divBdr>
        <w:top w:val="none" w:sz="0" w:space="0" w:color="auto"/>
        <w:left w:val="none" w:sz="0" w:space="0" w:color="auto"/>
        <w:bottom w:val="none" w:sz="0" w:space="0" w:color="auto"/>
        <w:right w:val="none" w:sz="0" w:space="0" w:color="auto"/>
      </w:divBdr>
    </w:div>
    <w:div w:id="1029064369">
      <w:bodyDiv w:val="1"/>
      <w:marLeft w:val="0"/>
      <w:marRight w:val="0"/>
      <w:marTop w:val="0"/>
      <w:marBottom w:val="0"/>
      <w:divBdr>
        <w:top w:val="none" w:sz="0" w:space="0" w:color="auto"/>
        <w:left w:val="none" w:sz="0" w:space="0" w:color="auto"/>
        <w:bottom w:val="none" w:sz="0" w:space="0" w:color="auto"/>
        <w:right w:val="none" w:sz="0" w:space="0" w:color="auto"/>
      </w:divBdr>
    </w:div>
    <w:div w:id="1067611116">
      <w:bodyDiv w:val="1"/>
      <w:marLeft w:val="0"/>
      <w:marRight w:val="0"/>
      <w:marTop w:val="0"/>
      <w:marBottom w:val="0"/>
      <w:divBdr>
        <w:top w:val="none" w:sz="0" w:space="0" w:color="auto"/>
        <w:left w:val="none" w:sz="0" w:space="0" w:color="auto"/>
        <w:bottom w:val="none" w:sz="0" w:space="0" w:color="auto"/>
        <w:right w:val="none" w:sz="0" w:space="0" w:color="auto"/>
      </w:divBdr>
    </w:div>
    <w:div w:id="1107583440">
      <w:bodyDiv w:val="1"/>
      <w:marLeft w:val="0"/>
      <w:marRight w:val="0"/>
      <w:marTop w:val="0"/>
      <w:marBottom w:val="0"/>
      <w:divBdr>
        <w:top w:val="none" w:sz="0" w:space="0" w:color="auto"/>
        <w:left w:val="none" w:sz="0" w:space="0" w:color="auto"/>
        <w:bottom w:val="none" w:sz="0" w:space="0" w:color="auto"/>
        <w:right w:val="none" w:sz="0" w:space="0" w:color="auto"/>
      </w:divBdr>
    </w:div>
    <w:div w:id="1175460589">
      <w:bodyDiv w:val="1"/>
      <w:marLeft w:val="0"/>
      <w:marRight w:val="0"/>
      <w:marTop w:val="0"/>
      <w:marBottom w:val="0"/>
      <w:divBdr>
        <w:top w:val="none" w:sz="0" w:space="0" w:color="auto"/>
        <w:left w:val="none" w:sz="0" w:space="0" w:color="auto"/>
        <w:bottom w:val="none" w:sz="0" w:space="0" w:color="auto"/>
        <w:right w:val="none" w:sz="0" w:space="0" w:color="auto"/>
      </w:divBdr>
    </w:div>
    <w:div w:id="1183469498">
      <w:bodyDiv w:val="1"/>
      <w:marLeft w:val="0"/>
      <w:marRight w:val="0"/>
      <w:marTop w:val="0"/>
      <w:marBottom w:val="0"/>
      <w:divBdr>
        <w:top w:val="none" w:sz="0" w:space="0" w:color="auto"/>
        <w:left w:val="none" w:sz="0" w:space="0" w:color="auto"/>
        <w:bottom w:val="none" w:sz="0" w:space="0" w:color="auto"/>
        <w:right w:val="none" w:sz="0" w:space="0" w:color="auto"/>
      </w:divBdr>
    </w:div>
    <w:div w:id="1322083182">
      <w:bodyDiv w:val="1"/>
      <w:marLeft w:val="0"/>
      <w:marRight w:val="0"/>
      <w:marTop w:val="0"/>
      <w:marBottom w:val="0"/>
      <w:divBdr>
        <w:top w:val="none" w:sz="0" w:space="0" w:color="auto"/>
        <w:left w:val="none" w:sz="0" w:space="0" w:color="auto"/>
        <w:bottom w:val="none" w:sz="0" w:space="0" w:color="auto"/>
        <w:right w:val="none" w:sz="0" w:space="0" w:color="auto"/>
      </w:divBdr>
    </w:div>
    <w:div w:id="1326932083">
      <w:bodyDiv w:val="1"/>
      <w:marLeft w:val="0"/>
      <w:marRight w:val="0"/>
      <w:marTop w:val="0"/>
      <w:marBottom w:val="0"/>
      <w:divBdr>
        <w:top w:val="none" w:sz="0" w:space="0" w:color="auto"/>
        <w:left w:val="none" w:sz="0" w:space="0" w:color="auto"/>
        <w:bottom w:val="none" w:sz="0" w:space="0" w:color="auto"/>
        <w:right w:val="none" w:sz="0" w:space="0" w:color="auto"/>
      </w:divBdr>
    </w:div>
    <w:div w:id="1373191275">
      <w:bodyDiv w:val="1"/>
      <w:marLeft w:val="0"/>
      <w:marRight w:val="0"/>
      <w:marTop w:val="0"/>
      <w:marBottom w:val="0"/>
      <w:divBdr>
        <w:top w:val="none" w:sz="0" w:space="0" w:color="auto"/>
        <w:left w:val="none" w:sz="0" w:space="0" w:color="auto"/>
        <w:bottom w:val="none" w:sz="0" w:space="0" w:color="auto"/>
        <w:right w:val="none" w:sz="0" w:space="0" w:color="auto"/>
      </w:divBdr>
    </w:div>
    <w:div w:id="1532913726">
      <w:bodyDiv w:val="1"/>
      <w:marLeft w:val="0"/>
      <w:marRight w:val="0"/>
      <w:marTop w:val="0"/>
      <w:marBottom w:val="0"/>
      <w:divBdr>
        <w:top w:val="none" w:sz="0" w:space="0" w:color="auto"/>
        <w:left w:val="none" w:sz="0" w:space="0" w:color="auto"/>
        <w:bottom w:val="none" w:sz="0" w:space="0" w:color="auto"/>
        <w:right w:val="none" w:sz="0" w:space="0" w:color="auto"/>
      </w:divBdr>
    </w:div>
    <w:div w:id="1546141639">
      <w:bodyDiv w:val="1"/>
      <w:marLeft w:val="0"/>
      <w:marRight w:val="0"/>
      <w:marTop w:val="0"/>
      <w:marBottom w:val="0"/>
      <w:divBdr>
        <w:top w:val="none" w:sz="0" w:space="0" w:color="auto"/>
        <w:left w:val="none" w:sz="0" w:space="0" w:color="auto"/>
        <w:bottom w:val="none" w:sz="0" w:space="0" w:color="auto"/>
        <w:right w:val="none" w:sz="0" w:space="0" w:color="auto"/>
      </w:divBdr>
    </w:div>
    <w:div w:id="1595823059">
      <w:bodyDiv w:val="1"/>
      <w:marLeft w:val="0"/>
      <w:marRight w:val="0"/>
      <w:marTop w:val="0"/>
      <w:marBottom w:val="0"/>
      <w:divBdr>
        <w:top w:val="none" w:sz="0" w:space="0" w:color="auto"/>
        <w:left w:val="none" w:sz="0" w:space="0" w:color="auto"/>
        <w:bottom w:val="none" w:sz="0" w:space="0" w:color="auto"/>
        <w:right w:val="none" w:sz="0" w:space="0" w:color="auto"/>
      </w:divBdr>
    </w:div>
    <w:div w:id="1766000119">
      <w:bodyDiv w:val="1"/>
      <w:marLeft w:val="0"/>
      <w:marRight w:val="0"/>
      <w:marTop w:val="0"/>
      <w:marBottom w:val="0"/>
      <w:divBdr>
        <w:top w:val="none" w:sz="0" w:space="0" w:color="auto"/>
        <w:left w:val="none" w:sz="0" w:space="0" w:color="auto"/>
        <w:bottom w:val="none" w:sz="0" w:space="0" w:color="auto"/>
        <w:right w:val="none" w:sz="0" w:space="0" w:color="auto"/>
      </w:divBdr>
    </w:div>
    <w:div w:id="1815096675">
      <w:bodyDiv w:val="1"/>
      <w:marLeft w:val="0"/>
      <w:marRight w:val="0"/>
      <w:marTop w:val="0"/>
      <w:marBottom w:val="0"/>
      <w:divBdr>
        <w:top w:val="none" w:sz="0" w:space="0" w:color="auto"/>
        <w:left w:val="none" w:sz="0" w:space="0" w:color="auto"/>
        <w:bottom w:val="none" w:sz="0" w:space="0" w:color="auto"/>
        <w:right w:val="none" w:sz="0" w:space="0" w:color="auto"/>
      </w:divBdr>
    </w:div>
    <w:div w:id="1815951705">
      <w:bodyDiv w:val="1"/>
      <w:marLeft w:val="0"/>
      <w:marRight w:val="0"/>
      <w:marTop w:val="0"/>
      <w:marBottom w:val="0"/>
      <w:divBdr>
        <w:top w:val="none" w:sz="0" w:space="0" w:color="auto"/>
        <w:left w:val="none" w:sz="0" w:space="0" w:color="auto"/>
        <w:bottom w:val="none" w:sz="0" w:space="0" w:color="auto"/>
        <w:right w:val="none" w:sz="0" w:space="0" w:color="auto"/>
      </w:divBdr>
    </w:div>
    <w:div w:id="1839807454">
      <w:bodyDiv w:val="1"/>
      <w:marLeft w:val="0"/>
      <w:marRight w:val="0"/>
      <w:marTop w:val="0"/>
      <w:marBottom w:val="0"/>
      <w:divBdr>
        <w:top w:val="none" w:sz="0" w:space="0" w:color="auto"/>
        <w:left w:val="none" w:sz="0" w:space="0" w:color="auto"/>
        <w:bottom w:val="none" w:sz="0" w:space="0" w:color="auto"/>
        <w:right w:val="none" w:sz="0" w:space="0" w:color="auto"/>
      </w:divBdr>
    </w:div>
    <w:div w:id="1849834473">
      <w:bodyDiv w:val="1"/>
      <w:marLeft w:val="0"/>
      <w:marRight w:val="0"/>
      <w:marTop w:val="0"/>
      <w:marBottom w:val="0"/>
      <w:divBdr>
        <w:top w:val="none" w:sz="0" w:space="0" w:color="auto"/>
        <w:left w:val="none" w:sz="0" w:space="0" w:color="auto"/>
        <w:bottom w:val="none" w:sz="0" w:space="0" w:color="auto"/>
        <w:right w:val="none" w:sz="0" w:space="0" w:color="auto"/>
      </w:divBdr>
    </w:div>
    <w:div w:id="1855880882">
      <w:bodyDiv w:val="1"/>
      <w:marLeft w:val="0"/>
      <w:marRight w:val="0"/>
      <w:marTop w:val="0"/>
      <w:marBottom w:val="0"/>
      <w:divBdr>
        <w:top w:val="none" w:sz="0" w:space="0" w:color="auto"/>
        <w:left w:val="none" w:sz="0" w:space="0" w:color="auto"/>
        <w:bottom w:val="none" w:sz="0" w:space="0" w:color="auto"/>
        <w:right w:val="none" w:sz="0" w:space="0" w:color="auto"/>
      </w:divBdr>
    </w:div>
    <w:div w:id="1875801901">
      <w:bodyDiv w:val="1"/>
      <w:marLeft w:val="0"/>
      <w:marRight w:val="0"/>
      <w:marTop w:val="0"/>
      <w:marBottom w:val="0"/>
      <w:divBdr>
        <w:top w:val="none" w:sz="0" w:space="0" w:color="auto"/>
        <w:left w:val="none" w:sz="0" w:space="0" w:color="auto"/>
        <w:bottom w:val="none" w:sz="0" w:space="0" w:color="auto"/>
        <w:right w:val="none" w:sz="0" w:space="0" w:color="auto"/>
      </w:divBdr>
    </w:div>
    <w:div w:id="1882747448">
      <w:bodyDiv w:val="1"/>
      <w:marLeft w:val="0"/>
      <w:marRight w:val="0"/>
      <w:marTop w:val="0"/>
      <w:marBottom w:val="0"/>
      <w:divBdr>
        <w:top w:val="none" w:sz="0" w:space="0" w:color="auto"/>
        <w:left w:val="none" w:sz="0" w:space="0" w:color="auto"/>
        <w:bottom w:val="none" w:sz="0" w:space="0" w:color="auto"/>
        <w:right w:val="none" w:sz="0" w:space="0" w:color="auto"/>
      </w:divBdr>
    </w:div>
    <w:div w:id="1937591226">
      <w:bodyDiv w:val="1"/>
      <w:marLeft w:val="0"/>
      <w:marRight w:val="0"/>
      <w:marTop w:val="0"/>
      <w:marBottom w:val="0"/>
      <w:divBdr>
        <w:top w:val="none" w:sz="0" w:space="0" w:color="auto"/>
        <w:left w:val="none" w:sz="0" w:space="0" w:color="auto"/>
        <w:bottom w:val="none" w:sz="0" w:space="0" w:color="auto"/>
        <w:right w:val="none" w:sz="0" w:space="0" w:color="auto"/>
      </w:divBdr>
    </w:div>
    <w:div w:id="1961760948">
      <w:bodyDiv w:val="1"/>
      <w:marLeft w:val="0"/>
      <w:marRight w:val="0"/>
      <w:marTop w:val="0"/>
      <w:marBottom w:val="0"/>
      <w:divBdr>
        <w:top w:val="none" w:sz="0" w:space="0" w:color="auto"/>
        <w:left w:val="none" w:sz="0" w:space="0" w:color="auto"/>
        <w:bottom w:val="none" w:sz="0" w:space="0" w:color="auto"/>
        <w:right w:val="none" w:sz="0" w:space="0" w:color="auto"/>
      </w:divBdr>
    </w:div>
    <w:div w:id="1968000694">
      <w:bodyDiv w:val="1"/>
      <w:marLeft w:val="0"/>
      <w:marRight w:val="0"/>
      <w:marTop w:val="0"/>
      <w:marBottom w:val="0"/>
      <w:divBdr>
        <w:top w:val="none" w:sz="0" w:space="0" w:color="auto"/>
        <w:left w:val="none" w:sz="0" w:space="0" w:color="auto"/>
        <w:bottom w:val="none" w:sz="0" w:space="0" w:color="auto"/>
        <w:right w:val="none" w:sz="0" w:space="0" w:color="auto"/>
      </w:divBdr>
    </w:div>
    <w:div w:id="1996302666">
      <w:bodyDiv w:val="1"/>
      <w:marLeft w:val="0"/>
      <w:marRight w:val="0"/>
      <w:marTop w:val="0"/>
      <w:marBottom w:val="0"/>
      <w:divBdr>
        <w:top w:val="none" w:sz="0" w:space="0" w:color="auto"/>
        <w:left w:val="none" w:sz="0" w:space="0" w:color="auto"/>
        <w:bottom w:val="none" w:sz="0" w:space="0" w:color="auto"/>
        <w:right w:val="none" w:sz="0" w:space="0" w:color="auto"/>
      </w:divBdr>
    </w:div>
    <w:div w:id="2028673838">
      <w:bodyDiv w:val="1"/>
      <w:marLeft w:val="0"/>
      <w:marRight w:val="0"/>
      <w:marTop w:val="0"/>
      <w:marBottom w:val="0"/>
      <w:divBdr>
        <w:top w:val="none" w:sz="0" w:space="0" w:color="auto"/>
        <w:left w:val="none" w:sz="0" w:space="0" w:color="auto"/>
        <w:bottom w:val="none" w:sz="0" w:space="0" w:color="auto"/>
        <w:right w:val="none" w:sz="0" w:space="0" w:color="auto"/>
      </w:divBdr>
    </w:div>
    <w:div w:id="2029912421">
      <w:bodyDiv w:val="1"/>
      <w:marLeft w:val="0"/>
      <w:marRight w:val="0"/>
      <w:marTop w:val="0"/>
      <w:marBottom w:val="0"/>
      <w:divBdr>
        <w:top w:val="none" w:sz="0" w:space="0" w:color="auto"/>
        <w:left w:val="none" w:sz="0" w:space="0" w:color="auto"/>
        <w:bottom w:val="none" w:sz="0" w:space="0" w:color="auto"/>
        <w:right w:val="none" w:sz="0" w:space="0" w:color="auto"/>
      </w:divBdr>
    </w:div>
    <w:div w:id="2047296253">
      <w:bodyDiv w:val="1"/>
      <w:marLeft w:val="0"/>
      <w:marRight w:val="0"/>
      <w:marTop w:val="0"/>
      <w:marBottom w:val="0"/>
      <w:divBdr>
        <w:top w:val="none" w:sz="0" w:space="0" w:color="auto"/>
        <w:left w:val="none" w:sz="0" w:space="0" w:color="auto"/>
        <w:bottom w:val="none" w:sz="0" w:space="0" w:color="auto"/>
        <w:right w:val="none" w:sz="0" w:space="0" w:color="auto"/>
      </w:divBdr>
    </w:div>
    <w:div w:id="2054889996">
      <w:bodyDiv w:val="1"/>
      <w:marLeft w:val="0"/>
      <w:marRight w:val="0"/>
      <w:marTop w:val="0"/>
      <w:marBottom w:val="0"/>
      <w:divBdr>
        <w:top w:val="none" w:sz="0" w:space="0" w:color="auto"/>
        <w:left w:val="none" w:sz="0" w:space="0" w:color="auto"/>
        <w:bottom w:val="none" w:sz="0" w:space="0" w:color="auto"/>
        <w:right w:val="none" w:sz="0" w:space="0" w:color="auto"/>
      </w:divBdr>
    </w:div>
    <w:div w:id="2068649844">
      <w:bodyDiv w:val="1"/>
      <w:marLeft w:val="0"/>
      <w:marRight w:val="0"/>
      <w:marTop w:val="0"/>
      <w:marBottom w:val="0"/>
      <w:divBdr>
        <w:top w:val="none" w:sz="0" w:space="0" w:color="auto"/>
        <w:left w:val="none" w:sz="0" w:space="0" w:color="auto"/>
        <w:bottom w:val="none" w:sz="0" w:space="0" w:color="auto"/>
        <w:right w:val="none" w:sz="0" w:space="0" w:color="auto"/>
      </w:divBdr>
    </w:div>
    <w:div w:id="20838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gov.br/empresas-e-negocios/pt-br/empreendedor"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gov.br/compras/pt-br/acesso-a-informacao/legislacao/instrucoes-normativas/instrucao-normativa-no-3-de-26-de-abril-de-2018" TargetMode="Externa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mailto:licitariolargoal@gmail.co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s://www.gov.br/compras/pt-br/acesso-a-informacao/legislacao/instrucoes-normativas/instrucao-normativa-seges-me-no-77-de-4-de-novembro-de-2022" TargetMode="External"/><Relationship Id="rId29" Type="http://schemas.openxmlformats.org/officeDocument/2006/relationships/hyperlink" Target="http://www.planalto.gov.br/ccivil_03/_ato2019-2022/2022/decreto/D112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acesso-a-informacao/legislacao/instrucoes-normativas/instrucao-normativa-no-3-de-26-de-abril-de-2018"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s://www.gov.br/compras/pt-br/acesso-a-informacao/legislacao/instrucoes-normativas/instrucao-normativa-seges-me-no-77-de-4-de-novembro-de-202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_Ato2023-2026/2023/Lei/L14770.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2/decreto/D11246.htm" TargetMode="External"/><Relationship Id="rId36" Type="http://schemas.openxmlformats.org/officeDocument/2006/relationships/footer" Target="footer1.xml"/><Relationship Id="rId10" Type="http://schemas.openxmlformats.org/officeDocument/2006/relationships/hyperlink" Target="mailto:licitariolargoal@g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s://www.planalto.gov.br/ccivil_03/decreto-lei/del5452.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0D90-D366-417E-B0A5-DDEA962D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30141</Words>
  <Characters>162765</Characters>
  <Application>Microsoft Office Word</Application>
  <DocSecurity>0</DocSecurity>
  <Lines>1356</Lines>
  <Paragraphs>385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Educacao</dc:creator>
  <cp:lastModifiedBy>AssisMelkizedecLidiane Gomes</cp:lastModifiedBy>
  <cp:revision>2</cp:revision>
  <cp:lastPrinted>2025-01-29T14:23:00Z</cp:lastPrinted>
  <dcterms:created xsi:type="dcterms:W3CDTF">2025-02-26T17:13:00Z</dcterms:created>
  <dcterms:modified xsi:type="dcterms:W3CDTF">2025-02-26T17:13:00Z</dcterms:modified>
</cp:coreProperties>
</file>