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F4BAC">
      <w:pPr>
        <w:spacing w:line="360" w:lineRule="auto"/>
        <w:ind w:left="567" w:right="566"/>
        <w:jc w:val="center"/>
        <w:rPr>
          <w:rFonts w:ascii="Arial" w:hAnsi="Arial" w:eastAsia="MS Mincho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eastAsia="MS Mincho" w:cs="Arial"/>
          <w:b/>
          <w:bCs/>
          <w:sz w:val="22"/>
          <w:szCs w:val="22"/>
        </w:rPr>
        <w:t>ANEXO VIII</w:t>
      </w:r>
    </w:p>
    <w:p w14:paraId="3166CB65">
      <w:pPr>
        <w:spacing w:line="360" w:lineRule="auto"/>
        <w:ind w:left="567" w:right="566"/>
        <w:jc w:val="both"/>
        <w:rPr>
          <w:rFonts w:ascii="Arial" w:hAnsi="Arial" w:eastAsia="MS Mincho" w:cs="Arial"/>
          <w:b/>
          <w:sz w:val="22"/>
          <w:szCs w:val="22"/>
        </w:rPr>
      </w:pPr>
      <w:r>
        <w:rPr>
          <w:rFonts w:ascii="Arial" w:hAnsi="Arial" w:eastAsia="MS Mincho" w:cs="Arial"/>
          <w:b/>
          <w:sz w:val="22"/>
          <w:szCs w:val="22"/>
        </w:rPr>
        <w:t xml:space="preserve">ANEXO AO TERMO DE ADESÃO AO SISTEMA ELETRÔNICO DE LICITAÇÕES DA </w:t>
      </w:r>
      <w:r>
        <w:rPr>
          <w:rFonts w:ascii="Arial" w:hAnsi="Arial" w:eastAsia="MS Mincho" w:cs="Arial"/>
          <w:b/>
          <w:sz w:val="22"/>
          <w:szCs w:val="22"/>
        </w:rPr>
        <w:br w:type="textWrapping"/>
      </w:r>
      <w:r>
        <w:rPr>
          <w:rFonts w:ascii="Arial" w:hAnsi="Arial" w:eastAsia="MS Mincho" w:cs="Arial"/>
          <w:b/>
          <w:sz w:val="22"/>
          <w:szCs w:val="22"/>
        </w:rPr>
        <w:t xml:space="preserve">BLL – BOLSA DE LICITAÇÕES DO BRASIL </w:t>
      </w:r>
      <w:r>
        <w:rPr>
          <w:rFonts w:ascii="Arial" w:hAnsi="Arial" w:eastAsia="MS Mincho" w:cs="Arial"/>
          <w:b/>
          <w:sz w:val="22"/>
          <w:szCs w:val="22"/>
        </w:rPr>
        <w:br w:type="textWrapping"/>
      </w:r>
      <w:r>
        <w:rPr>
          <w:rFonts w:ascii="Arial" w:hAnsi="Arial" w:eastAsia="MS Mincho" w:cs="Arial"/>
          <w:b/>
          <w:sz w:val="22"/>
          <w:szCs w:val="22"/>
        </w:rPr>
        <w:t xml:space="preserve">INDICAÇÃO DE USUÁRIO DO SISTEMA </w:t>
      </w:r>
    </w:p>
    <w:tbl>
      <w:tblPr>
        <w:tblStyle w:val="12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396"/>
        <w:gridCol w:w="2916"/>
        <w:gridCol w:w="10"/>
        <w:gridCol w:w="27"/>
        <w:gridCol w:w="25"/>
        <w:gridCol w:w="36"/>
        <w:gridCol w:w="66"/>
        <w:gridCol w:w="13"/>
        <w:gridCol w:w="48"/>
        <w:gridCol w:w="363"/>
        <w:gridCol w:w="796"/>
        <w:gridCol w:w="2068"/>
        <w:gridCol w:w="7"/>
        <w:gridCol w:w="1313"/>
      </w:tblGrid>
      <w:tr w14:paraId="33C6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49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F95A739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Razão Social do Licitante:</w:t>
            </w:r>
          </w:p>
        </w:tc>
        <w:tc>
          <w:tcPr>
            <w:tcW w:w="41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D2520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5AE1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43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1EB3E4E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CNPJ/CPF:</w:t>
            </w:r>
          </w:p>
        </w:tc>
        <w:tc>
          <w:tcPr>
            <w:tcW w:w="47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223BB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2C7F7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90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16EAC">
            <w:pPr>
              <w:keepNext/>
              <w:keepLines/>
              <w:spacing w:line="360" w:lineRule="auto"/>
              <w:ind w:left="567" w:right="566"/>
              <w:jc w:val="both"/>
              <w:outlineLvl w:val="0"/>
              <w:rPr>
                <w:rFonts w:ascii="Arial" w:hAnsi="Arial" w:eastAsia="MS Gothic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eastAsia="MS Gothic" w:cs="Arial"/>
                <w:b/>
                <w:bCs/>
                <w:sz w:val="22"/>
                <w:szCs w:val="22"/>
              </w:rPr>
              <w:t>Operadores</w:t>
            </w:r>
          </w:p>
        </w:tc>
      </w:tr>
      <w:tr w14:paraId="0754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31BF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1</w:t>
            </w: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8BE313E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Nome:</w:t>
            </w:r>
          </w:p>
        </w:tc>
        <w:tc>
          <w:tcPr>
            <w:tcW w:w="46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414F4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29AE0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F1B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2CE3E8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 xml:space="preserve">CPF: </w:t>
            </w: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1034E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2288767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Função: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F398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5CF3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C3BB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31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8579880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Telefone: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24FD9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93E20A8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Celular: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7AB4A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26C8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49C96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E4811CA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Fax:</w:t>
            </w:r>
          </w:p>
        </w:tc>
        <w:tc>
          <w:tcPr>
            <w:tcW w:w="13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F506A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B1CF12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E-mail: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BA4A8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79CF7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68AD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5C4A4F1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Whatsapp</w:t>
            </w:r>
          </w:p>
        </w:tc>
        <w:tc>
          <w:tcPr>
            <w:tcW w:w="13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8813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F815E96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6914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4CA47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CD07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2</w:t>
            </w: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ABD4F3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Nome:</w:t>
            </w:r>
          </w:p>
        </w:tc>
        <w:tc>
          <w:tcPr>
            <w:tcW w:w="473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42036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7CDE4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FCB7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BD9E400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CPF:</w:t>
            </w:r>
          </w:p>
        </w:tc>
        <w:tc>
          <w:tcPr>
            <w:tcW w:w="13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CC6F0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238D79B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Função: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416DF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135B1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9B2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30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34455B8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Telefone:</w:t>
            </w: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9631D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A7C1F4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Celular: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80B0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326C9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EBF1A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186234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Fax:</w:t>
            </w:r>
          </w:p>
        </w:tc>
        <w:tc>
          <w:tcPr>
            <w:tcW w:w="13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37A8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A7FBDC4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E-mail: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001A9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4F6C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B460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9C27362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Whatsapp</w:t>
            </w:r>
          </w:p>
        </w:tc>
        <w:tc>
          <w:tcPr>
            <w:tcW w:w="477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4C65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7572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C81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3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7262ADC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Nome:</w:t>
            </w:r>
          </w:p>
        </w:tc>
        <w:tc>
          <w:tcPr>
            <w:tcW w:w="477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70407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01AFC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2AF1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E202BE6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CPF:</w:t>
            </w:r>
          </w:p>
        </w:tc>
        <w:tc>
          <w:tcPr>
            <w:tcW w:w="13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11A48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399FC38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Função: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DD5CC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52D8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1BD4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3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F3875F3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Telefone:</w:t>
            </w:r>
          </w:p>
        </w:tc>
        <w:tc>
          <w:tcPr>
            <w:tcW w:w="12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1C545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8C9A14F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Celular: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E4B36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0A9D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6FCEE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7C1FF96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Fax:</w:t>
            </w:r>
          </w:p>
        </w:tc>
        <w:tc>
          <w:tcPr>
            <w:tcW w:w="13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7287B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E58F4CA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E-mail: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3B7C1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  <w:tr w14:paraId="2475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BA06E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E968490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  <w:r>
              <w:rPr>
                <w:rFonts w:ascii="Arial" w:hAnsi="Arial" w:eastAsia="MS Mincho" w:cs="Arial"/>
                <w:sz w:val="22"/>
                <w:szCs w:val="22"/>
              </w:rPr>
              <w:t>Whatsapp</w:t>
            </w:r>
          </w:p>
        </w:tc>
        <w:tc>
          <w:tcPr>
            <w:tcW w:w="13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851AA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011E04B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6688D">
            <w:pPr>
              <w:spacing w:line="360" w:lineRule="auto"/>
              <w:ind w:left="567" w:right="566"/>
              <w:jc w:val="both"/>
              <w:rPr>
                <w:rFonts w:ascii="Arial" w:hAnsi="Arial" w:eastAsia="MS Mincho" w:cs="Arial"/>
                <w:sz w:val="22"/>
                <w:szCs w:val="22"/>
              </w:rPr>
            </w:pPr>
          </w:p>
        </w:tc>
      </w:tr>
    </w:tbl>
    <w:p w14:paraId="52310C5C">
      <w:pPr>
        <w:spacing w:line="360" w:lineRule="auto"/>
        <w:ind w:left="567" w:right="566"/>
        <w:jc w:val="both"/>
        <w:rPr>
          <w:rFonts w:ascii="Arial" w:hAnsi="Arial" w:eastAsia="MS Mincho" w:cs="Arial"/>
          <w:sz w:val="22"/>
          <w:szCs w:val="22"/>
        </w:rPr>
      </w:pPr>
    </w:p>
    <w:p w14:paraId="3EB3F7B2">
      <w:pPr>
        <w:spacing w:line="360" w:lineRule="auto"/>
        <w:ind w:left="567" w:right="566"/>
        <w:jc w:val="both"/>
        <w:rPr>
          <w:rFonts w:ascii="Arial" w:hAnsi="Arial" w:eastAsia="MS Mincho" w:cs="Arial"/>
          <w:sz w:val="22"/>
          <w:szCs w:val="22"/>
        </w:rPr>
      </w:pPr>
      <w:r>
        <w:rPr>
          <w:rFonts w:ascii="Arial" w:hAnsi="Arial" w:eastAsia="MS Mincho" w:cs="Arial"/>
          <w:sz w:val="22"/>
          <w:szCs w:val="22"/>
        </w:rPr>
        <w:t>O Licitante reconhece que:</w:t>
      </w:r>
    </w:p>
    <w:p w14:paraId="19322C14">
      <w:pPr>
        <w:numPr>
          <w:ilvl w:val="0"/>
          <w:numId w:val="1"/>
        </w:numPr>
        <w:tabs>
          <w:tab w:val="left" w:pos="567"/>
        </w:tabs>
        <w:spacing w:line="360" w:lineRule="auto"/>
        <w:ind w:left="567" w:right="566" w:firstLine="283"/>
        <w:contextualSpacing/>
        <w:jc w:val="both"/>
        <w:rPr>
          <w:rFonts w:ascii="Arial" w:hAnsi="Arial" w:eastAsia="MS Mincho" w:cs="Arial"/>
          <w:sz w:val="22"/>
          <w:szCs w:val="22"/>
        </w:rPr>
      </w:pPr>
      <w:r>
        <w:rPr>
          <w:rFonts w:ascii="Arial" w:hAnsi="Arial" w:eastAsia="MS Mincho" w:cs="Arial"/>
          <w:sz w:val="22"/>
          <w:szCs w:val="22"/>
        </w:rPr>
        <w:t>A Senha e a Chave Eletrônica de identificação do usuário para acesso ao sistema são de uso exclusivo de seu titular, não cabendo à BLL - Bolsa de Licitações do Brasil nenhuma responsabilidade por eventuais danos ou prejuízos decorrentes de seu uso indevido;</w:t>
      </w:r>
    </w:p>
    <w:p w14:paraId="34D1A886">
      <w:pPr>
        <w:numPr>
          <w:ilvl w:val="0"/>
          <w:numId w:val="1"/>
        </w:numPr>
        <w:tabs>
          <w:tab w:val="left" w:pos="567"/>
        </w:tabs>
        <w:spacing w:line="360" w:lineRule="auto"/>
        <w:ind w:left="567" w:right="566" w:firstLine="283"/>
        <w:contextualSpacing/>
        <w:jc w:val="both"/>
        <w:rPr>
          <w:rFonts w:ascii="Arial" w:hAnsi="Arial" w:eastAsia="MS Mincho" w:cs="Arial"/>
          <w:sz w:val="22"/>
          <w:szCs w:val="22"/>
        </w:rPr>
      </w:pPr>
      <w:r>
        <w:rPr>
          <w:rFonts w:ascii="Arial" w:hAnsi="Arial" w:eastAsia="MS Mincho" w:cs="Arial"/>
          <w:sz w:val="22"/>
          <w:szCs w:val="22"/>
        </w:rPr>
        <w:t>O cancelamento de Senha ou de Chave Eletrônica poderá ser feito pela BLL - Bolsa de Licitações do Brasil, mediante solicitação escrita de seu titular ou do Licitante;</w:t>
      </w:r>
    </w:p>
    <w:p w14:paraId="6A3AEB6D">
      <w:pPr>
        <w:numPr>
          <w:ilvl w:val="0"/>
          <w:numId w:val="1"/>
        </w:numPr>
        <w:tabs>
          <w:tab w:val="left" w:pos="567"/>
        </w:tabs>
        <w:spacing w:line="360" w:lineRule="auto"/>
        <w:ind w:left="567" w:right="566" w:firstLine="283"/>
        <w:jc w:val="both"/>
        <w:rPr>
          <w:rFonts w:ascii="Arial" w:hAnsi="Arial" w:eastAsia="MS Mincho" w:cs="Arial"/>
          <w:sz w:val="22"/>
          <w:szCs w:val="22"/>
        </w:rPr>
      </w:pPr>
      <w:r>
        <w:rPr>
          <w:rFonts w:ascii="Arial" w:hAnsi="Arial" w:eastAsia="MS Mincho" w:cs="Arial"/>
          <w:sz w:val="22"/>
          <w:szCs w:val="22"/>
        </w:rPr>
        <w:t>A perda de Senha ou de Chave Eletrônica ou a quebra de seu sigilo deverá ser comunicada imediatamente à BLL – Bolsa de Licitações do Brasil para o necessário bloqueio de acesso;</w:t>
      </w:r>
    </w:p>
    <w:p w14:paraId="7166B120">
      <w:pPr>
        <w:numPr>
          <w:ilvl w:val="0"/>
          <w:numId w:val="1"/>
        </w:numPr>
        <w:tabs>
          <w:tab w:val="left" w:pos="567"/>
        </w:tabs>
        <w:spacing w:line="360" w:lineRule="auto"/>
        <w:ind w:left="567" w:right="566" w:firstLine="283"/>
        <w:contextualSpacing/>
        <w:jc w:val="both"/>
        <w:rPr>
          <w:rFonts w:ascii="Arial" w:hAnsi="Arial" w:eastAsia="MS Mincho" w:cs="Arial"/>
          <w:sz w:val="22"/>
          <w:szCs w:val="22"/>
        </w:rPr>
      </w:pPr>
      <w:r>
        <w:rPr>
          <w:rFonts w:ascii="Arial" w:hAnsi="Arial" w:eastAsia="MS Mincho" w:cs="Arial"/>
          <w:sz w:val="22"/>
          <w:szCs w:val="22"/>
        </w:rPr>
        <w:t>O Licitante será responsável por todas as propostas, lances de preços e transações efetuadas no sistema, por seu usuário, por sua conta e ordem, assumindo-os como firmes e verdadeiros; e o não pagamento das taxas ensejará a sua inclusão no cadastro de inadimplentes da BLL – Bolsa de Licitações do Brasil, no Serviço de Proteção de Credito e no SERASA e ao automático cancelamento de sua Senha ou de Chave Eletrônica.</w:t>
      </w:r>
    </w:p>
    <w:p w14:paraId="0BA6147C">
      <w:pPr>
        <w:spacing w:line="360" w:lineRule="auto"/>
        <w:ind w:left="567" w:right="566"/>
        <w:jc w:val="both"/>
        <w:rPr>
          <w:rFonts w:ascii="Arial" w:hAnsi="Arial" w:eastAsia="MS Mincho" w:cs="Arial"/>
          <w:sz w:val="22"/>
          <w:szCs w:val="22"/>
        </w:rPr>
      </w:pPr>
    </w:p>
    <w:p w14:paraId="7D6C9643">
      <w:pPr>
        <w:spacing w:line="360" w:lineRule="auto"/>
        <w:ind w:left="567" w:right="566"/>
        <w:jc w:val="both"/>
        <w:rPr>
          <w:rFonts w:ascii="Arial" w:hAnsi="Arial" w:eastAsia="MS Mincho" w:cs="Arial"/>
          <w:sz w:val="22"/>
          <w:szCs w:val="22"/>
        </w:rPr>
      </w:pPr>
    </w:p>
    <w:p w14:paraId="49CD718A">
      <w:pPr>
        <w:spacing w:line="360" w:lineRule="auto"/>
        <w:ind w:left="567" w:right="566"/>
        <w:jc w:val="both"/>
        <w:outlineLvl w:val="0"/>
        <w:rPr>
          <w:rFonts w:ascii="Arial" w:hAnsi="Arial" w:eastAsia="MS Mincho" w:cs="Arial"/>
          <w:sz w:val="22"/>
          <w:szCs w:val="22"/>
        </w:rPr>
      </w:pPr>
      <w:r>
        <w:rPr>
          <w:rFonts w:ascii="Arial" w:hAnsi="Arial" w:eastAsia="MS Mincho" w:cs="Arial"/>
          <w:sz w:val="22"/>
          <w:szCs w:val="22"/>
        </w:rPr>
        <w:t>Local e data:  ____________________________________________________________</w:t>
      </w:r>
    </w:p>
    <w:p w14:paraId="698995DE">
      <w:pPr>
        <w:spacing w:line="360" w:lineRule="auto"/>
        <w:ind w:left="567" w:right="566"/>
        <w:jc w:val="both"/>
        <w:outlineLvl w:val="0"/>
        <w:rPr>
          <w:rFonts w:ascii="Arial" w:hAnsi="Arial" w:eastAsia="MS Mincho" w:cs="Arial"/>
          <w:sz w:val="22"/>
          <w:szCs w:val="22"/>
        </w:rPr>
      </w:pPr>
    </w:p>
    <w:p w14:paraId="5E476493">
      <w:pPr>
        <w:spacing w:line="360" w:lineRule="auto"/>
        <w:ind w:left="567" w:right="566"/>
        <w:jc w:val="both"/>
        <w:outlineLvl w:val="0"/>
        <w:rPr>
          <w:rFonts w:ascii="Arial" w:hAnsi="Arial" w:eastAsia="MS Mincho" w:cs="Arial"/>
          <w:sz w:val="22"/>
          <w:szCs w:val="22"/>
        </w:rPr>
      </w:pPr>
    </w:p>
    <w:p w14:paraId="73EA5010">
      <w:pPr>
        <w:pBdr>
          <w:bottom w:val="single" w:color="auto" w:sz="12" w:space="1"/>
        </w:pBdr>
        <w:spacing w:line="360" w:lineRule="auto"/>
        <w:ind w:left="567" w:right="566"/>
        <w:jc w:val="both"/>
        <w:rPr>
          <w:rFonts w:ascii="Arial" w:hAnsi="Arial" w:eastAsia="MS Mincho" w:cs="Arial"/>
          <w:sz w:val="22"/>
          <w:szCs w:val="22"/>
        </w:rPr>
      </w:pPr>
    </w:p>
    <w:p w14:paraId="7F0E6EE5">
      <w:pPr>
        <w:spacing w:line="360" w:lineRule="auto"/>
        <w:ind w:left="567" w:right="566"/>
        <w:jc w:val="both"/>
        <w:rPr>
          <w:rFonts w:ascii="Arial" w:hAnsi="Arial" w:eastAsia="MS Mincho" w:cs="Arial"/>
          <w:b/>
          <w:sz w:val="22"/>
          <w:szCs w:val="22"/>
        </w:rPr>
      </w:pPr>
      <w:r>
        <w:rPr>
          <w:rFonts w:ascii="Arial" w:hAnsi="Arial" w:eastAsia="MS Mincho" w:cs="Arial"/>
          <w:b/>
          <w:sz w:val="22"/>
          <w:szCs w:val="22"/>
        </w:rPr>
        <w:t>(Assinaturas autorizadas com firma reconhecida em cartório)</w:t>
      </w:r>
    </w:p>
    <w:p w14:paraId="67C13569">
      <w:pPr>
        <w:spacing w:line="360" w:lineRule="auto"/>
        <w:ind w:left="567" w:right="566"/>
        <w:jc w:val="both"/>
        <w:rPr>
          <w:rFonts w:ascii="Arial" w:hAnsi="Arial" w:eastAsia="MS Mincho" w:cs="Arial"/>
          <w:b/>
          <w:sz w:val="22"/>
          <w:szCs w:val="22"/>
        </w:rPr>
      </w:pPr>
    </w:p>
    <w:p w14:paraId="00410D4F"/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64285914"/>
      <w:docPartObj>
        <w:docPartGallery w:val="AutoText"/>
      </w:docPartObj>
    </w:sdtPr>
    <w:sdtContent>
      <w:p w14:paraId="241C79D8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E9AAA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C02E3">
    <w:pPr>
      <w:pStyle w:val="14"/>
    </w:pPr>
    <w:r>
      <w:drawing>
        <wp:inline distT="0" distB="0" distL="0" distR="0">
          <wp:extent cx="5343525" cy="10287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435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B3040"/>
    <w:multiLevelType w:val="multilevel"/>
    <w:tmpl w:val="113B3040"/>
    <w:lvl w:ilvl="0" w:tentative="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F47"/>
    <w:rsid w:val="00287205"/>
    <w:rsid w:val="006B3A79"/>
    <w:rsid w:val="00BE3F47"/>
    <w:rsid w:val="00EB6F80"/>
    <w:rsid w:val="629E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88" w:lineRule="auto"/>
    </w:pPr>
    <w:rPr>
      <w:rFonts w:asciiTheme="minorHAnsi" w:hAnsiTheme="minorHAnsi" w:eastAsiaTheme="minorEastAsia" w:cstheme="minorBidi"/>
      <w:kern w:val="0"/>
      <w:sz w:val="21"/>
      <w:szCs w:val="21"/>
      <w:lang w:val="pt-BR" w:eastAsia="en-US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5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Título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Título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1">
    <w:name w:val="Título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2">
    <w:name w:val="Título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ítulo Char"/>
    <w:basedOn w:val="11"/>
    <w:link w:val="16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Citação Char"/>
    <w:basedOn w:val="11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Citação Intensa Char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Cabeçalho Char"/>
    <w:basedOn w:val="11"/>
    <w:link w:val="14"/>
    <w:qFormat/>
    <w:uiPriority w:val="99"/>
    <w:rPr>
      <w:rFonts w:eastAsiaTheme="minorEastAsia"/>
      <w:kern w:val="0"/>
      <w:sz w:val="21"/>
      <w:szCs w:val="21"/>
      <w14:ligatures w14:val="none"/>
    </w:rPr>
  </w:style>
  <w:style w:type="character" w:customStyle="1" w:styleId="36">
    <w:name w:val="Rodapé Char"/>
    <w:basedOn w:val="11"/>
    <w:link w:val="15"/>
    <w:qFormat/>
    <w:uiPriority w:val="99"/>
    <w:rPr>
      <w:rFonts w:eastAsiaTheme="minorEastAsia"/>
      <w:kern w:val="0"/>
      <w:sz w:val="21"/>
      <w:szCs w:val="21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</Words>
  <Characters>1378</Characters>
  <Lines>11</Lines>
  <Paragraphs>3</Paragraphs>
  <TotalTime>0</TotalTime>
  <ScaleCrop>false</ScaleCrop>
  <LinksUpToDate>false</LinksUpToDate>
  <CharactersWithSpaces>1630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2025-04-07T19:08:00Z</dcterms:created>
  <dc:creator>Tainá Candida Pereira Domingues</dc:creator>
  <cp:lastModifiedBy>darllyson.henrique</cp:lastModifiedBy>
  <dcterms:modified xsi:type="dcterms:W3CDTF">2025-04-08T14:48:30Z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3AD4EA31C721469D8F39D8DF4EFB1317_13</vt:lpwstr>
  </property>
</Properties>
</file>