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154" w:type="dxa"/>
        <w:tblInd w:w="51" w:type="dxa"/>
        <w:tblLayout w:type="fixed"/>
        <w:tblCellMar>
          <w:top w:w="55" w:type="dxa"/>
          <w:left w:w="55" w:type="dxa"/>
          <w:bottom w:w="55" w:type="dxa"/>
          <w:right w:w="55" w:type="dxa"/>
        </w:tblCellMar>
      </w:tblPr>
      <w:tblGrid>
        <w:gridCol w:w="2323"/>
        <w:gridCol w:w="3206"/>
        <w:gridCol w:w="2116"/>
        <w:gridCol w:w="1509"/>
      </w:tblGrid>
      <w:tr w14:paraId="6EFD3EFE">
        <w:tblPrEx>
          <w:tblCellMar>
            <w:top w:w="55" w:type="dxa"/>
            <w:left w:w="55" w:type="dxa"/>
            <w:bottom w:w="55" w:type="dxa"/>
            <w:right w:w="55" w:type="dxa"/>
          </w:tblCellMar>
        </w:tblPrEx>
        <w:trPr>
          <w:trHeight w:val="276" w:hRule="atLeast"/>
        </w:trPr>
        <w:tc>
          <w:tcPr>
            <w:tcW w:w="91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D6C2D4">
            <w:pPr>
              <w:pStyle w:val="184"/>
              <w:snapToGrid w:val="0"/>
              <w:jc w:val="center"/>
              <w:rPr>
                <w:rFonts w:ascii="Verdana" w:hAnsi="Verdana" w:cs="Arial"/>
                <w:b/>
                <w:sz w:val="20"/>
              </w:rPr>
            </w:pPr>
            <w:bookmarkStart w:id="37" w:name="_GoBack"/>
            <w:bookmarkEnd w:id="37"/>
            <w:r>
              <w:rPr>
                <w:rFonts w:ascii="Tahoma" w:hAnsi="Tahoma"/>
              </w:rPr>
              <w:t xml:space="preserve">                </w:t>
            </w:r>
            <w:r>
              <w:rPr>
                <w:rFonts w:ascii="Verdana" w:hAnsi="Verdana" w:cs="Arial"/>
                <w:b/>
                <w:sz w:val="20"/>
              </w:rPr>
              <w:t>PREGÃO ELETRÔNICO Nº 05/2025  SRP 05/2025</w:t>
            </w:r>
          </w:p>
        </w:tc>
      </w:tr>
      <w:tr w14:paraId="6A4C4A3E">
        <w:tblPrEx>
          <w:tblCellMar>
            <w:top w:w="55" w:type="dxa"/>
            <w:left w:w="55" w:type="dxa"/>
            <w:bottom w:w="55" w:type="dxa"/>
            <w:right w:w="55" w:type="dxa"/>
          </w:tblCellMar>
        </w:tblPrEx>
        <w:trPr>
          <w:trHeight w:val="276" w:hRule="atLeast"/>
        </w:trPr>
        <w:tc>
          <w:tcPr>
            <w:tcW w:w="9154"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04667968">
            <w:pPr>
              <w:pStyle w:val="184"/>
              <w:snapToGrid w:val="0"/>
              <w:jc w:val="center"/>
              <w:rPr>
                <w:rFonts w:ascii="Verdana" w:hAnsi="Verdana" w:cs="Arial"/>
                <w:b/>
                <w:sz w:val="20"/>
              </w:rPr>
            </w:pPr>
            <w:r>
              <w:rPr>
                <w:rFonts w:ascii="Verdana" w:hAnsi="Verdana" w:cs="Arial"/>
                <w:b/>
                <w:sz w:val="20"/>
              </w:rPr>
              <w:t>PREFEITURA MUNICIPAL DE RIACHUELO - PMR</w:t>
            </w:r>
          </w:p>
        </w:tc>
      </w:tr>
      <w:tr w14:paraId="3EE85733">
        <w:tblPrEx>
          <w:tblCellMar>
            <w:top w:w="55" w:type="dxa"/>
            <w:left w:w="55" w:type="dxa"/>
            <w:bottom w:w="55" w:type="dxa"/>
            <w:right w:w="55" w:type="dxa"/>
          </w:tblCellMar>
        </w:tblPrEx>
        <w:trPr>
          <w:trHeight w:val="276" w:hRule="atLeast"/>
        </w:trPr>
        <w:tc>
          <w:tcPr>
            <w:tcW w:w="9154" w:type="dxa"/>
            <w:gridSpan w:val="4"/>
            <w:tcBorders>
              <w:top w:val="single" w:color="000000" w:sz="4" w:space="0"/>
              <w:left w:val="single" w:color="000000" w:sz="2" w:space="0"/>
              <w:bottom w:val="single" w:color="000000" w:sz="2" w:space="0"/>
              <w:right w:val="single" w:color="000000" w:sz="2" w:space="0"/>
            </w:tcBorders>
            <w:vAlign w:val="center"/>
          </w:tcPr>
          <w:p w14:paraId="0BC926F6">
            <w:pPr>
              <w:pStyle w:val="184"/>
              <w:snapToGrid w:val="0"/>
              <w:jc w:val="center"/>
              <w:rPr>
                <w:rFonts w:ascii="Verdana" w:hAnsi="Verdana" w:cs="Arial"/>
                <w:b/>
                <w:sz w:val="20"/>
              </w:rPr>
            </w:pPr>
            <w:r>
              <w:rPr>
                <w:rFonts w:ascii="Verdana" w:hAnsi="Verdana" w:cs="Arial"/>
                <w:b/>
                <w:sz w:val="20"/>
              </w:rPr>
              <w:t>PROCESSO ADMINISTRATIVO Nº 05/2025</w:t>
            </w:r>
          </w:p>
        </w:tc>
      </w:tr>
      <w:tr w14:paraId="166FE137">
        <w:tblPrEx>
          <w:tblCellMar>
            <w:top w:w="55" w:type="dxa"/>
            <w:left w:w="55" w:type="dxa"/>
            <w:bottom w:w="55" w:type="dxa"/>
            <w:right w:w="55" w:type="dxa"/>
          </w:tblCellMar>
        </w:tblPrEx>
        <w:trPr>
          <w:trHeight w:val="345" w:hRule="atLeast"/>
        </w:trPr>
        <w:tc>
          <w:tcPr>
            <w:tcW w:w="2323" w:type="dxa"/>
            <w:tcBorders>
              <w:top w:val="single" w:color="000000" w:sz="2" w:space="0"/>
              <w:left w:val="single" w:color="000000" w:sz="2" w:space="0"/>
              <w:bottom w:val="single" w:color="000000" w:sz="2" w:space="0"/>
              <w:right w:val="nil"/>
            </w:tcBorders>
            <w:shd w:val="clear" w:color="auto" w:fill="D9D9D9"/>
            <w:vAlign w:val="center"/>
          </w:tcPr>
          <w:p w14:paraId="72662354">
            <w:pPr>
              <w:pStyle w:val="184"/>
              <w:snapToGrid w:val="0"/>
              <w:jc w:val="center"/>
              <w:rPr>
                <w:rFonts w:ascii="Verdana" w:hAnsi="Verdana" w:cs="Arial"/>
                <w:b/>
                <w:sz w:val="20"/>
              </w:rPr>
            </w:pPr>
            <w:r>
              <w:rPr>
                <w:rFonts w:ascii="Verdana" w:hAnsi="Verdana" w:cs="Arial"/>
                <w:b/>
                <w:sz w:val="20"/>
              </w:rPr>
              <w:t>TIPO</w:t>
            </w:r>
          </w:p>
        </w:tc>
        <w:tc>
          <w:tcPr>
            <w:tcW w:w="6831" w:type="dxa"/>
            <w:gridSpan w:val="3"/>
            <w:tcBorders>
              <w:top w:val="single" w:color="000000" w:sz="2" w:space="0"/>
              <w:left w:val="single" w:color="000000" w:sz="2" w:space="0"/>
              <w:bottom w:val="single" w:color="000000" w:sz="2" w:space="0"/>
              <w:right w:val="single" w:color="000000" w:sz="2" w:space="0"/>
            </w:tcBorders>
            <w:shd w:val="clear" w:color="auto" w:fill="D9D9D9"/>
            <w:vAlign w:val="center"/>
          </w:tcPr>
          <w:p w14:paraId="53664B9E">
            <w:pPr>
              <w:pStyle w:val="184"/>
              <w:snapToGrid w:val="0"/>
              <w:rPr>
                <w:rFonts w:ascii="Verdana" w:hAnsi="Verdana" w:cs="Arial"/>
                <w:b/>
                <w:sz w:val="20"/>
              </w:rPr>
            </w:pPr>
            <w:r>
              <w:rPr>
                <w:rFonts w:ascii="Verdana" w:hAnsi="Verdana" w:eastAsia="Arial"/>
                <w:b/>
                <w:sz w:val="20"/>
              </w:rPr>
              <w:t>MENOR PREÇO POR ITEM</w:t>
            </w:r>
          </w:p>
        </w:tc>
      </w:tr>
      <w:tr w14:paraId="7CD38BC9">
        <w:tblPrEx>
          <w:tblCellMar>
            <w:top w:w="55" w:type="dxa"/>
            <w:left w:w="55" w:type="dxa"/>
            <w:bottom w:w="55" w:type="dxa"/>
            <w:right w:w="55" w:type="dxa"/>
          </w:tblCellMar>
        </w:tblPrEx>
        <w:trPr>
          <w:trHeight w:val="276" w:hRule="atLeast"/>
        </w:trPr>
        <w:tc>
          <w:tcPr>
            <w:tcW w:w="2323" w:type="dxa"/>
            <w:tcBorders>
              <w:top w:val="nil"/>
              <w:left w:val="single" w:color="000000" w:sz="2" w:space="0"/>
              <w:bottom w:val="single" w:color="000000" w:sz="2" w:space="0"/>
              <w:right w:val="nil"/>
            </w:tcBorders>
            <w:shd w:val="clear" w:color="auto" w:fill="D9D9D9"/>
            <w:vAlign w:val="center"/>
          </w:tcPr>
          <w:p w14:paraId="5D1FB546">
            <w:pPr>
              <w:pStyle w:val="184"/>
              <w:snapToGrid w:val="0"/>
              <w:jc w:val="center"/>
              <w:rPr>
                <w:rFonts w:ascii="Verdana" w:hAnsi="Verdana" w:cs="Arial"/>
                <w:b/>
                <w:sz w:val="20"/>
              </w:rPr>
            </w:pPr>
            <w:r>
              <w:rPr>
                <w:rFonts w:ascii="Verdana" w:hAnsi="Verdana" w:cs="Arial"/>
                <w:b/>
                <w:sz w:val="20"/>
              </w:rPr>
              <w:t>MODO DE DISPUTA</w:t>
            </w:r>
          </w:p>
        </w:tc>
        <w:tc>
          <w:tcPr>
            <w:tcW w:w="6831" w:type="dxa"/>
            <w:gridSpan w:val="3"/>
            <w:tcBorders>
              <w:top w:val="nil"/>
              <w:left w:val="single" w:color="000000" w:sz="2" w:space="0"/>
              <w:bottom w:val="single" w:color="000000" w:sz="2" w:space="0"/>
              <w:right w:val="single" w:color="000000" w:sz="2" w:space="0"/>
            </w:tcBorders>
            <w:vAlign w:val="center"/>
          </w:tcPr>
          <w:p w14:paraId="247A2469">
            <w:pPr>
              <w:pStyle w:val="184"/>
              <w:snapToGrid w:val="0"/>
              <w:rPr>
                <w:rFonts w:ascii="Verdana" w:hAnsi="Verdana" w:cs="Arial"/>
                <w:b/>
                <w:sz w:val="20"/>
              </w:rPr>
            </w:pPr>
            <w:r>
              <w:rPr>
                <w:rFonts w:ascii="Verdana" w:hAnsi="Verdana" w:cs="Arial"/>
                <w:b/>
                <w:sz w:val="20"/>
              </w:rPr>
              <w:t>Aberto</w:t>
            </w:r>
          </w:p>
        </w:tc>
      </w:tr>
      <w:tr w14:paraId="5CB10BAD">
        <w:tblPrEx>
          <w:tblCellMar>
            <w:top w:w="55" w:type="dxa"/>
            <w:left w:w="55" w:type="dxa"/>
            <w:bottom w:w="55" w:type="dxa"/>
            <w:right w:w="55" w:type="dxa"/>
          </w:tblCellMar>
        </w:tblPrEx>
        <w:trPr>
          <w:trHeight w:val="276" w:hRule="atLeast"/>
        </w:trPr>
        <w:tc>
          <w:tcPr>
            <w:tcW w:w="2323" w:type="dxa"/>
            <w:tcBorders>
              <w:top w:val="nil"/>
              <w:left w:val="single" w:color="000000" w:sz="2" w:space="0"/>
              <w:bottom w:val="single" w:color="000000" w:sz="2" w:space="0"/>
              <w:right w:val="nil"/>
            </w:tcBorders>
            <w:shd w:val="clear" w:color="auto" w:fill="D9D9D9"/>
            <w:vAlign w:val="center"/>
          </w:tcPr>
          <w:p w14:paraId="5AA68E56">
            <w:pPr>
              <w:pStyle w:val="184"/>
              <w:snapToGrid w:val="0"/>
              <w:jc w:val="center"/>
              <w:rPr>
                <w:rFonts w:ascii="Verdana" w:hAnsi="Verdana" w:cs="Arial"/>
                <w:b/>
                <w:sz w:val="20"/>
              </w:rPr>
            </w:pPr>
            <w:r>
              <w:rPr>
                <w:rFonts w:ascii="Verdana" w:hAnsi="Verdana" w:cs="Arial"/>
                <w:b/>
                <w:sz w:val="20"/>
              </w:rPr>
              <w:t>BASE LEGAL</w:t>
            </w:r>
          </w:p>
        </w:tc>
        <w:tc>
          <w:tcPr>
            <w:tcW w:w="6831" w:type="dxa"/>
            <w:gridSpan w:val="3"/>
            <w:tcBorders>
              <w:top w:val="nil"/>
              <w:left w:val="single" w:color="000000" w:sz="2" w:space="0"/>
              <w:bottom w:val="single" w:color="000000" w:sz="2" w:space="0"/>
              <w:right w:val="single" w:color="000000" w:sz="2" w:space="0"/>
            </w:tcBorders>
            <w:shd w:val="clear" w:color="auto" w:fill="D9D9D9"/>
            <w:vAlign w:val="center"/>
          </w:tcPr>
          <w:p w14:paraId="42AF5DDF">
            <w:pPr>
              <w:pStyle w:val="184"/>
              <w:snapToGrid w:val="0"/>
              <w:jc w:val="both"/>
              <w:rPr>
                <w:rFonts w:ascii="Verdana" w:hAnsi="Verdana" w:cs="Arial"/>
                <w:sz w:val="20"/>
              </w:rPr>
            </w:pPr>
            <w:r>
              <w:rPr>
                <w:rFonts w:ascii="Verdana" w:hAnsi="Verdana" w:cs="Arial"/>
                <w:sz w:val="20"/>
              </w:rPr>
              <w:t>Este procedimento licitatório obedecerá integralmente à Lei nº 14.133, de 1º de abril de 2021 [Lei de Licitações e Contratos Administrativos] e Decreto Federal nº 11.462, de 31 de março de 2023 [Registro de Preços]</w:t>
            </w:r>
            <w:r>
              <w:rPr>
                <w:rFonts w:ascii="Verdana" w:hAnsi="Verdana" w:eastAsia="Verdana" w:cs="Verdana"/>
                <w:color w:val="000000"/>
                <w:sz w:val="20"/>
              </w:rPr>
              <w:t xml:space="preserve">, e ainda, pela Lei Complementar nº 123/2006, </w:t>
            </w:r>
            <w:r>
              <w:rPr>
                <w:rFonts w:ascii="Verdana" w:hAnsi="Verdana" w:eastAsia="Verdana" w:cs="Verdana"/>
                <w:sz w:val="20"/>
              </w:rPr>
              <w:t>a</w:t>
            </w:r>
            <w:r>
              <w:rPr>
                <w:rFonts w:ascii="Verdana" w:hAnsi="Verdana" w:cs="Arial"/>
                <w:sz w:val="20"/>
              </w:rPr>
              <w:t>ssim como as cláusulas e condições constantes deste Edital.</w:t>
            </w:r>
          </w:p>
        </w:tc>
      </w:tr>
      <w:tr w14:paraId="3B7DBAFA">
        <w:tblPrEx>
          <w:tblCellMar>
            <w:top w:w="55" w:type="dxa"/>
            <w:left w:w="55" w:type="dxa"/>
            <w:bottom w:w="55" w:type="dxa"/>
            <w:right w:w="55" w:type="dxa"/>
          </w:tblCellMar>
        </w:tblPrEx>
        <w:trPr>
          <w:trHeight w:val="276" w:hRule="atLeast"/>
        </w:trPr>
        <w:tc>
          <w:tcPr>
            <w:tcW w:w="2323" w:type="dxa"/>
            <w:tcBorders>
              <w:top w:val="nil"/>
              <w:left w:val="single" w:color="000000" w:sz="2" w:space="0"/>
              <w:bottom w:val="single" w:color="000000" w:sz="2" w:space="0"/>
              <w:right w:val="nil"/>
            </w:tcBorders>
            <w:shd w:val="clear" w:color="auto" w:fill="D9D9D9"/>
            <w:vAlign w:val="center"/>
          </w:tcPr>
          <w:p w14:paraId="0F19D99F">
            <w:pPr>
              <w:pStyle w:val="184"/>
              <w:snapToGrid w:val="0"/>
              <w:jc w:val="center"/>
              <w:rPr>
                <w:rFonts w:ascii="Verdana" w:hAnsi="Verdana" w:cs="Arial"/>
                <w:b/>
                <w:sz w:val="20"/>
              </w:rPr>
            </w:pPr>
            <w:r>
              <w:rPr>
                <w:rFonts w:ascii="Verdana" w:hAnsi="Verdana" w:cs="Arial"/>
                <w:b/>
                <w:sz w:val="20"/>
              </w:rPr>
              <w:t>OBJETO</w:t>
            </w:r>
          </w:p>
        </w:tc>
        <w:tc>
          <w:tcPr>
            <w:tcW w:w="6831" w:type="dxa"/>
            <w:gridSpan w:val="3"/>
            <w:tcBorders>
              <w:top w:val="nil"/>
              <w:left w:val="single" w:color="000000" w:sz="2" w:space="0"/>
              <w:bottom w:val="single" w:color="000000" w:sz="2" w:space="0"/>
              <w:right w:val="single" w:color="000000" w:sz="2" w:space="0"/>
            </w:tcBorders>
            <w:vAlign w:val="center"/>
          </w:tcPr>
          <w:p w14:paraId="170604FC">
            <w:pPr>
              <w:spacing w:before="100" w:beforeAutospacing="1" w:after="100" w:afterAutospacing="1"/>
              <w:jc w:val="both"/>
              <w:rPr>
                <w:rFonts w:ascii="Verdana" w:hAnsi="Verdana"/>
                <w:b/>
                <w:sz w:val="20"/>
                <w:szCs w:val="20"/>
                <w:highlight w:val="cyan"/>
              </w:rPr>
            </w:pPr>
            <w:r>
              <w:rPr>
                <w:rFonts w:ascii="Verdana" w:hAnsi="Verdana"/>
                <w:b/>
                <w:sz w:val="20"/>
                <w:szCs w:val="20"/>
              </w:rPr>
              <w:t xml:space="preserve">A presente Licitação tem por objeto o registro de preço para </w:t>
            </w:r>
            <w:r>
              <w:rPr>
                <w:b/>
                <w:bCs/>
              </w:rPr>
              <w:t xml:space="preserve">Contratação de empresa para fornecimento de fraldas descartáveis adultas para atendimento dos usuários do Sus, </w:t>
            </w:r>
            <w:r>
              <w:rPr>
                <w:rFonts w:ascii="Verdana" w:hAnsi="Verdana"/>
                <w:b/>
                <w:sz w:val="20"/>
                <w:szCs w:val="20"/>
              </w:rPr>
              <w:t>conforme demandas encaminhadas pelo Fundo Municipal de Saúde conforme especificações contidas neste Termo de Referência.</w:t>
            </w:r>
          </w:p>
          <w:p w14:paraId="6DBE6035">
            <w:pPr>
              <w:jc w:val="both"/>
              <w:rPr>
                <w:rFonts w:ascii="Verdana" w:hAnsi="Verdana"/>
                <w:b/>
                <w:sz w:val="20"/>
                <w:szCs w:val="20"/>
              </w:rPr>
            </w:pPr>
          </w:p>
        </w:tc>
      </w:tr>
      <w:tr w14:paraId="71424FB8">
        <w:tblPrEx>
          <w:tblCellMar>
            <w:top w:w="55" w:type="dxa"/>
            <w:left w:w="55" w:type="dxa"/>
            <w:bottom w:w="55" w:type="dxa"/>
            <w:right w:w="55" w:type="dxa"/>
          </w:tblCellMar>
        </w:tblPrEx>
        <w:trPr>
          <w:trHeight w:val="322" w:hRule="atLeast"/>
        </w:trPr>
        <w:tc>
          <w:tcPr>
            <w:tcW w:w="5529" w:type="dxa"/>
            <w:gridSpan w:val="2"/>
            <w:tcBorders>
              <w:top w:val="single" w:color="000000" w:sz="2" w:space="0"/>
              <w:left w:val="single" w:color="000000" w:sz="2" w:space="0"/>
              <w:bottom w:val="single" w:color="000000" w:sz="2" w:space="0"/>
              <w:right w:val="nil"/>
            </w:tcBorders>
            <w:shd w:val="clear" w:color="auto" w:fill="D9D9D9"/>
            <w:vAlign w:val="center"/>
          </w:tcPr>
          <w:p w14:paraId="617AEE0C">
            <w:pPr>
              <w:pStyle w:val="184"/>
              <w:snapToGrid w:val="0"/>
              <w:jc w:val="center"/>
              <w:rPr>
                <w:rFonts w:ascii="Verdana" w:hAnsi="Verdana" w:cs="Arial"/>
                <w:sz w:val="20"/>
              </w:rPr>
            </w:pPr>
          </w:p>
        </w:tc>
        <w:tc>
          <w:tcPr>
            <w:tcW w:w="2116" w:type="dxa"/>
            <w:tcBorders>
              <w:top w:val="single" w:color="000000" w:sz="2" w:space="0"/>
              <w:left w:val="single" w:color="000000" w:sz="2" w:space="0"/>
              <w:bottom w:val="single" w:color="000000" w:sz="2" w:space="0"/>
              <w:right w:val="nil"/>
            </w:tcBorders>
            <w:shd w:val="clear" w:color="auto" w:fill="D9D9D9"/>
            <w:vAlign w:val="center"/>
          </w:tcPr>
          <w:p w14:paraId="440B2B69">
            <w:pPr>
              <w:pStyle w:val="184"/>
              <w:snapToGrid w:val="0"/>
              <w:jc w:val="center"/>
              <w:rPr>
                <w:rFonts w:ascii="Verdana" w:hAnsi="Verdana" w:cs="Arial"/>
                <w:b/>
                <w:sz w:val="20"/>
              </w:rPr>
            </w:pPr>
            <w:r>
              <w:rPr>
                <w:rFonts w:ascii="Verdana" w:hAnsi="Verdana" w:cs="Arial"/>
                <w:b/>
                <w:sz w:val="20"/>
              </w:rPr>
              <w:t>DIA</w:t>
            </w:r>
          </w:p>
        </w:tc>
        <w:tc>
          <w:tcPr>
            <w:tcW w:w="150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B8D27F1">
            <w:pPr>
              <w:pStyle w:val="184"/>
              <w:snapToGrid w:val="0"/>
              <w:jc w:val="center"/>
              <w:rPr>
                <w:rFonts w:ascii="Verdana" w:hAnsi="Verdana" w:cs="Arial"/>
                <w:b/>
                <w:sz w:val="20"/>
              </w:rPr>
            </w:pPr>
            <w:r>
              <w:rPr>
                <w:rFonts w:ascii="Verdana" w:hAnsi="Verdana" w:cs="Arial"/>
                <w:b/>
                <w:sz w:val="20"/>
              </w:rPr>
              <w:t>HORÁRIO</w:t>
            </w:r>
          </w:p>
        </w:tc>
      </w:tr>
      <w:tr w14:paraId="2A0C0279">
        <w:tblPrEx>
          <w:tblCellMar>
            <w:top w:w="55" w:type="dxa"/>
            <w:left w:w="55" w:type="dxa"/>
            <w:bottom w:w="55" w:type="dxa"/>
            <w:right w:w="55" w:type="dxa"/>
          </w:tblCellMar>
        </w:tblPrEx>
        <w:trPr>
          <w:trHeight w:val="276" w:hRule="atLeast"/>
        </w:trPr>
        <w:tc>
          <w:tcPr>
            <w:tcW w:w="5529" w:type="dxa"/>
            <w:gridSpan w:val="2"/>
            <w:tcBorders>
              <w:top w:val="nil"/>
              <w:left w:val="single" w:color="000000" w:sz="2" w:space="0"/>
              <w:bottom w:val="single" w:color="000000" w:sz="2" w:space="0"/>
              <w:right w:val="nil"/>
            </w:tcBorders>
            <w:shd w:val="clear" w:color="auto" w:fill="D9D9D9"/>
            <w:vAlign w:val="center"/>
          </w:tcPr>
          <w:p w14:paraId="17F939C3">
            <w:pPr>
              <w:pStyle w:val="184"/>
              <w:snapToGrid w:val="0"/>
              <w:jc w:val="center"/>
              <w:rPr>
                <w:rFonts w:ascii="Verdana" w:hAnsi="Verdana" w:cs="Arial"/>
                <w:b/>
                <w:sz w:val="20"/>
              </w:rPr>
            </w:pPr>
            <w:r>
              <w:rPr>
                <w:rFonts w:ascii="Verdana" w:hAnsi="Verdana" w:cs="Arial"/>
                <w:b/>
                <w:sz w:val="20"/>
              </w:rPr>
              <w:t xml:space="preserve">ABERTURA DA SESSÃO </w:t>
            </w:r>
          </w:p>
        </w:tc>
        <w:tc>
          <w:tcPr>
            <w:tcW w:w="2116" w:type="dxa"/>
            <w:tcBorders>
              <w:top w:val="nil"/>
              <w:left w:val="single" w:color="000000" w:sz="2" w:space="0"/>
              <w:bottom w:val="single" w:color="000000" w:sz="2" w:space="0"/>
              <w:right w:val="nil"/>
            </w:tcBorders>
            <w:vAlign w:val="center"/>
          </w:tcPr>
          <w:p w14:paraId="4F29A151">
            <w:pPr>
              <w:pStyle w:val="184"/>
              <w:snapToGrid w:val="0"/>
              <w:jc w:val="center"/>
              <w:rPr>
                <w:rFonts w:ascii="Verdana" w:hAnsi="Verdana" w:cs="Verdana"/>
                <w:b/>
                <w:sz w:val="20"/>
                <w:highlight w:val="yellow"/>
              </w:rPr>
            </w:pPr>
            <w:r>
              <w:rPr>
                <w:rFonts w:ascii="Verdana" w:hAnsi="Verdana" w:cs="Arial"/>
                <w:b/>
                <w:sz w:val="20"/>
              </w:rPr>
              <w:t xml:space="preserve"> 23 /04 /2025</w:t>
            </w:r>
          </w:p>
        </w:tc>
        <w:tc>
          <w:tcPr>
            <w:tcW w:w="15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E721A">
            <w:pPr>
              <w:pStyle w:val="184"/>
              <w:snapToGrid w:val="0"/>
              <w:jc w:val="center"/>
              <w:rPr>
                <w:rFonts w:ascii="Verdana" w:hAnsi="Verdana" w:cs="Arial"/>
                <w:b/>
                <w:sz w:val="20"/>
              </w:rPr>
            </w:pPr>
            <w:r>
              <w:rPr>
                <w:rFonts w:ascii="Verdana" w:hAnsi="Verdana" w:cs="Arial"/>
                <w:b/>
                <w:sz w:val="20"/>
              </w:rPr>
              <w:t>11:00hs</w:t>
            </w:r>
          </w:p>
        </w:tc>
      </w:tr>
      <w:tr w14:paraId="150A9929">
        <w:tblPrEx>
          <w:tblCellMar>
            <w:top w:w="55" w:type="dxa"/>
            <w:left w:w="55" w:type="dxa"/>
            <w:bottom w:w="55" w:type="dxa"/>
            <w:right w:w="55" w:type="dxa"/>
          </w:tblCellMar>
        </w:tblPrEx>
        <w:trPr>
          <w:trHeight w:val="276" w:hRule="atLeast"/>
        </w:trPr>
        <w:tc>
          <w:tcPr>
            <w:tcW w:w="9154" w:type="dxa"/>
            <w:gridSpan w:val="4"/>
            <w:tcBorders>
              <w:top w:val="single" w:color="000000" w:sz="2" w:space="0"/>
              <w:left w:val="single" w:color="000000" w:sz="2" w:space="0"/>
              <w:bottom w:val="single" w:color="000000" w:sz="2" w:space="0"/>
              <w:right w:val="single" w:color="000000" w:sz="2" w:space="0"/>
            </w:tcBorders>
            <w:shd w:val="clear" w:color="auto" w:fill="D9D9D9"/>
            <w:vAlign w:val="center"/>
          </w:tcPr>
          <w:p w14:paraId="29C7AA2F">
            <w:pPr>
              <w:pStyle w:val="73"/>
              <w:numPr>
                <w:ilvl w:val="0"/>
                <w:numId w:val="0"/>
              </w:numPr>
              <w:spacing w:line="240" w:lineRule="auto"/>
              <w:rPr>
                <w:rFonts w:ascii="Tahoma" w:hAnsi="Tahoma" w:cs="Tahoma"/>
                <w:sz w:val="16"/>
                <w:szCs w:val="16"/>
              </w:rPr>
            </w:pPr>
            <w:r>
              <w:rPr>
                <w:rFonts w:ascii="Tahoma" w:hAnsi="Tahoma" w:cs="Tahoma"/>
                <w:sz w:val="16"/>
                <w:szCs w:val="16"/>
              </w:rPr>
              <w:t xml:space="preserve">Este Pregão é destinado, </w:t>
            </w:r>
            <w:r>
              <w:rPr>
                <w:rFonts w:ascii="Tahoma" w:hAnsi="Tahoma" w:cs="Tahoma"/>
                <w:b/>
                <w:bCs/>
                <w:sz w:val="16"/>
                <w:szCs w:val="16"/>
                <w:u w:val="single"/>
              </w:rPr>
              <w:t>EXCLUSIVAMENTE</w:t>
            </w:r>
            <w:r>
              <w:rPr>
                <w:rFonts w:ascii="Tahoma" w:hAnsi="Tahoma" w:cs="Tahoma"/>
                <w:sz w:val="16"/>
                <w:szCs w:val="16"/>
              </w:rPr>
              <w:t xml:space="preserve"> para as Microempresas e Empresas de Pequeno Porte, respaldado nos termos no art. 48, inciso I e da Lei Federal nº 123/2006 e suas alterações e Decreto Federal 8.538/2015.</w:t>
            </w:r>
          </w:p>
          <w:p w14:paraId="6BD898D3">
            <w:pPr>
              <w:pStyle w:val="184"/>
              <w:snapToGrid w:val="0"/>
              <w:jc w:val="both"/>
              <w:rPr>
                <w:rFonts w:ascii="Verdana" w:hAnsi="Verdana" w:cs="Arial"/>
                <w:b/>
                <w:sz w:val="16"/>
                <w:szCs w:val="16"/>
              </w:rPr>
            </w:pPr>
            <w:r>
              <w:rPr>
                <w:rFonts w:ascii="Verdana" w:hAnsi="Verdana" w:cs="Arial"/>
                <w:b/>
                <w:sz w:val="16"/>
                <w:szCs w:val="16"/>
              </w:rPr>
              <w:t>REFERÊNCIA DE TEMPO:</w:t>
            </w:r>
            <w:r>
              <w:rPr>
                <w:rFonts w:ascii="Verdana" w:hAnsi="Verdana" w:cs="Arial"/>
                <w:sz w:val="16"/>
                <w:szCs w:val="16"/>
              </w:rPr>
              <w:t xml:space="preserve"> Para todas as referências de tempo explicitadas neste edital será observado o </w:t>
            </w:r>
            <w:r>
              <w:rPr>
                <w:rFonts w:ascii="Verdana" w:hAnsi="Verdana" w:cs="Arial"/>
                <w:b/>
                <w:sz w:val="16"/>
                <w:szCs w:val="16"/>
              </w:rPr>
              <w:t>horário de Brasília.</w:t>
            </w:r>
          </w:p>
          <w:p w14:paraId="6F6BC8FE">
            <w:pPr>
              <w:pStyle w:val="184"/>
              <w:snapToGrid w:val="0"/>
              <w:jc w:val="both"/>
              <w:rPr>
                <w:rFonts w:ascii="Verdana" w:hAnsi="Verdana" w:cs="Arial"/>
                <w:b/>
                <w:sz w:val="16"/>
                <w:szCs w:val="16"/>
              </w:rPr>
            </w:pPr>
          </w:p>
        </w:tc>
      </w:tr>
      <w:tr w14:paraId="213A2E95">
        <w:tblPrEx>
          <w:tblCellMar>
            <w:top w:w="55" w:type="dxa"/>
            <w:left w:w="55" w:type="dxa"/>
            <w:bottom w:w="55" w:type="dxa"/>
            <w:right w:w="55" w:type="dxa"/>
          </w:tblCellMar>
        </w:tblPrEx>
        <w:trPr>
          <w:trHeight w:val="253" w:hRule="atLeast"/>
        </w:trPr>
        <w:tc>
          <w:tcPr>
            <w:tcW w:w="9154" w:type="dxa"/>
            <w:gridSpan w:val="4"/>
            <w:tcBorders>
              <w:top w:val="single" w:color="000000" w:sz="2" w:space="0"/>
              <w:left w:val="single" w:color="000000" w:sz="2" w:space="0"/>
              <w:bottom w:val="single" w:color="000000" w:sz="2" w:space="0"/>
              <w:right w:val="single" w:color="000000" w:sz="2" w:space="0"/>
            </w:tcBorders>
            <w:shd w:val="clear" w:color="auto" w:fill="D9D9D9"/>
            <w:vAlign w:val="center"/>
          </w:tcPr>
          <w:p w14:paraId="52A26820">
            <w:pPr>
              <w:snapToGrid w:val="0"/>
              <w:rPr>
                <w:rFonts w:ascii="Verdana" w:hAnsi="Verdana" w:cs="Arial"/>
                <w:b/>
                <w:sz w:val="16"/>
                <w:szCs w:val="16"/>
              </w:rPr>
            </w:pPr>
            <w:r>
              <w:rPr>
                <w:rFonts w:ascii="Verdana" w:hAnsi="Verdana" w:cs="Arial"/>
                <w:b/>
                <w:sz w:val="16"/>
                <w:szCs w:val="16"/>
              </w:rPr>
              <w:t>FORMALIZAÇÃO DE CONSULTAS E EDITAL</w:t>
            </w:r>
          </w:p>
          <w:p w14:paraId="3B81703D">
            <w:pPr>
              <w:rPr>
                <w:rFonts w:ascii="Verdana" w:hAnsi="Verdana" w:cs="Arial"/>
                <w:sz w:val="16"/>
                <w:szCs w:val="16"/>
              </w:rPr>
            </w:pPr>
            <w:r>
              <w:rPr>
                <w:rFonts w:ascii="Verdana" w:hAnsi="Verdana" w:cs="Arial"/>
                <w:sz w:val="16"/>
                <w:szCs w:val="16"/>
              </w:rPr>
              <w:t>Prefeitura Municipal de Riachuelo</w:t>
            </w:r>
          </w:p>
          <w:p w14:paraId="6FBB9B1D">
            <w:pPr>
              <w:jc w:val="both"/>
              <w:rPr>
                <w:rFonts w:ascii="Verdana" w:hAnsi="Verdana" w:cs="Arial"/>
                <w:sz w:val="16"/>
                <w:szCs w:val="16"/>
              </w:rPr>
            </w:pPr>
            <w:r>
              <w:rPr>
                <w:rFonts w:ascii="Verdana" w:hAnsi="Verdana" w:cs="Arial"/>
                <w:sz w:val="16"/>
                <w:szCs w:val="16"/>
              </w:rPr>
              <w:t xml:space="preserve">Endereço: Rua Getúlio Vargas, nº 72, Bairro Centro, Riachuelo, Estado de Sergipe. </w:t>
            </w:r>
          </w:p>
          <w:p w14:paraId="0B3AA844">
            <w:pPr>
              <w:rPr>
                <w:rFonts w:ascii="Verdana" w:hAnsi="Verdana" w:cs="Arial"/>
                <w:b/>
                <w:bCs/>
                <w:sz w:val="16"/>
                <w:szCs w:val="16"/>
              </w:rPr>
            </w:pPr>
            <w:r>
              <w:rPr>
                <w:rFonts w:ascii="Verdana" w:hAnsi="Verdana" w:cs="Arial"/>
                <w:b/>
                <w:bCs/>
                <w:sz w:val="16"/>
                <w:szCs w:val="16"/>
              </w:rPr>
              <w:t>PREGOEIRO(A) E EQUIPE DE PREGÃO</w:t>
            </w:r>
          </w:p>
          <w:p w14:paraId="6455EE6D">
            <w:pPr>
              <w:rPr>
                <w:rFonts w:ascii="Verdana" w:hAnsi="Verdana" w:cs="Arial"/>
                <w:b/>
                <w:sz w:val="16"/>
                <w:szCs w:val="16"/>
              </w:rPr>
            </w:pPr>
            <w:r>
              <w:rPr>
                <w:rFonts w:ascii="Verdana" w:hAnsi="Verdana" w:cs="Arial"/>
                <w:b/>
                <w:sz w:val="16"/>
                <w:szCs w:val="16"/>
              </w:rPr>
              <w:t xml:space="preserve">Pregoeiro(a): </w:t>
            </w:r>
            <w:r>
              <w:rPr>
                <w:rFonts w:ascii="Verdana" w:hAnsi="Verdana" w:cs="Arial"/>
                <w:bCs/>
                <w:sz w:val="16"/>
                <w:szCs w:val="16"/>
              </w:rPr>
              <w:t>Izaura Maria Moura Ferreira Almeida</w:t>
            </w:r>
          </w:p>
          <w:p w14:paraId="4FA8AE81">
            <w:pPr>
              <w:rPr>
                <w:rFonts w:ascii="Verdana" w:hAnsi="Verdana" w:cs="Calibri"/>
                <w:sz w:val="16"/>
                <w:szCs w:val="16"/>
              </w:rPr>
            </w:pPr>
            <w:r>
              <w:rPr>
                <w:rFonts w:ascii="Verdana" w:hAnsi="Verdana" w:cs="Arial"/>
                <w:sz w:val="16"/>
                <w:szCs w:val="16"/>
              </w:rPr>
              <w:t xml:space="preserve">E-mail:  </w:t>
            </w:r>
            <w:r>
              <w:fldChar w:fldCharType="begin"/>
            </w:r>
            <w:r>
              <w:instrText xml:space="preserve"> HYPERLINK "mailto:licitacaopmr21@gmail.com" </w:instrText>
            </w:r>
            <w:r>
              <w:fldChar w:fldCharType="separate"/>
            </w:r>
            <w:r>
              <w:rPr>
                <w:rStyle w:val="18"/>
                <w:rFonts w:ascii="Verdana" w:hAnsi="Verdana" w:cs="Arial"/>
                <w:sz w:val="16"/>
                <w:szCs w:val="16"/>
              </w:rPr>
              <w:t>licitacaopmr21@gmail.com</w:t>
            </w:r>
            <w:r>
              <w:rPr>
                <w:rStyle w:val="18"/>
                <w:rFonts w:ascii="Verdana" w:hAnsi="Verdana" w:cs="Arial"/>
                <w:sz w:val="16"/>
                <w:szCs w:val="16"/>
              </w:rPr>
              <w:fldChar w:fldCharType="end"/>
            </w:r>
            <w:r>
              <w:rPr>
                <w:rFonts w:ascii="Verdana" w:hAnsi="Verdana" w:cs="Arial"/>
                <w:sz w:val="16"/>
                <w:szCs w:val="16"/>
              </w:rPr>
              <w:t xml:space="preserve">  </w:t>
            </w:r>
          </w:p>
          <w:p w14:paraId="153B5BB7">
            <w:pPr>
              <w:pStyle w:val="184"/>
              <w:jc w:val="both"/>
              <w:rPr>
                <w:rFonts w:ascii="Verdana" w:hAnsi="Verdana" w:cs="Arial"/>
                <w:sz w:val="16"/>
                <w:szCs w:val="16"/>
              </w:rPr>
            </w:pPr>
            <w:r>
              <w:rPr>
                <w:rFonts w:ascii="Verdana" w:hAnsi="Verdana" w:cs="Arial"/>
                <w:b/>
                <w:bCs/>
                <w:sz w:val="16"/>
                <w:szCs w:val="16"/>
              </w:rPr>
              <w:t>OBSERVAÇÃO:</w:t>
            </w:r>
            <w:r>
              <w:rPr>
                <w:rFonts w:ascii="Verdana" w:hAnsi="Verdana" w:cs="Arial"/>
                <w:sz w:val="16"/>
                <w:szCs w:val="16"/>
              </w:rPr>
              <w:t xml:space="preserve"> Os interessados deverão acessar o </w:t>
            </w:r>
            <w:r>
              <w:fldChar w:fldCharType="begin"/>
            </w:r>
            <w:r>
              <w:instrText xml:space="preserve"> HYPERLINK "https://ww.licitanet.com.br" </w:instrText>
            </w:r>
            <w:r>
              <w:fldChar w:fldCharType="separate"/>
            </w:r>
            <w:r>
              <w:rPr>
                <w:rStyle w:val="18"/>
                <w:rFonts w:ascii="Verdana" w:hAnsi="Verdana"/>
                <w:sz w:val="16"/>
                <w:szCs w:val="16"/>
              </w:rPr>
              <w:t>https://ww.licitanet.com.br</w:t>
            </w:r>
            <w:r>
              <w:rPr>
                <w:rStyle w:val="18"/>
                <w:rFonts w:ascii="Verdana" w:hAnsi="Verdana"/>
                <w:sz w:val="16"/>
                <w:szCs w:val="16"/>
              </w:rPr>
              <w:fldChar w:fldCharType="end"/>
            </w:r>
            <w:r>
              <w:rPr>
                <w:rFonts w:ascii="Verdana" w:hAnsi="Verdana"/>
                <w:sz w:val="16"/>
                <w:szCs w:val="16"/>
              </w:rPr>
              <w:t xml:space="preserve"> </w:t>
            </w:r>
            <w:r>
              <w:rPr>
                <w:rFonts w:ascii="Verdana" w:hAnsi="Verdana" w:cs="Arial"/>
                <w:b/>
                <w:sz w:val="16"/>
                <w:szCs w:val="16"/>
              </w:rPr>
              <w:t xml:space="preserve">e </w:t>
            </w:r>
            <w:r>
              <w:fldChar w:fldCharType="begin"/>
            </w:r>
            <w:r>
              <w:instrText xml:space="preserve"> HYPERLINK "http://www.riachuelo.se.gov.br" </w:instrText>
            </w:r>
            <w:r>
              <w:fldChar w:fldCharType="separate"/>
            </w:r>
            <w:r>
              <w:rPr>
                <w:rStyle w:val="18"/>
                <w:rFonts w:ascii="Verdana" w:hAnsi="Verdana" w:eastAsiaTheme="majorEastAsia"/>
                <w:sz w:val="16"/>
                <w:szCs w:val="16"/>
              </w:rPr>
              <w:t>http://www.riachuelo.se.gov.br</w:t>
            </w:r>
            <w:r>
              <w:rPr>
                <w:rStyle w:val="18"/>
                <w:rFonts w:ascii="Verdana" w:hAnsi="Verdana" w:eastAsiaTheme="majorEastAsia"/>
                <w:sz w:val="16"/>
                <w:szCs w:val="16"/>
              </w:rPr>
              <w:fldChar w:fldCharType="end"/>
            </w:r>
            <w:r>
              <w:rPr>
                <w:rFonts w:ascii="Verdana" w:hAnsi="Verdana" w:cs="Arial"/>
                <w:sz w:val="16"/>
                <w:szCs w:val="16"/>
              </w:rPr>
              <w:t>, onde o edital estará disponível ou na dirigir-se a Prefeitura Municipal de Riachuelo no endereço acima citado.</w:t>
            </w:r>
          </w:p>
        </w:tc>
      </w:tr>
      <w:tr w14:paraId="59B502DF">
        <w:tblPrEx>
          <w:tblCellMar>
            <w:top w:w="55" w:type="dxa"/>
            <w:left w:w="55" w:type="dxa"/>
            <w:bottom w:w="55" w:type="dxa"/>
            <w:right w:w="55" w:type="dxa"/>
          </w:tblCellMar>
        </w:tblPrEx>
        <w:trPr>
          <w:trHeight w:val="341" w:hRule="atLeast"/>
        </w:trPr>
        <w:tc>
          <w:tcPr>
            <w:tcW w:w="9154" w:type="dxa"/>
            <w:gridSpan w:val="4"/>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14:paraId="5019DF52">
            <w:pPr>
              <w:pStyle w:val="184"/>
              <w:snapToGrid w:val="0"/>
              <w:jc w:val="both"/>
              <w:rPr>
                <w:rFonts w:ascii="Verdana" w:hAnsi="Verdana" w:eastAsia="Arial" w:cs="Arial"/>
                <w:color w:val="0000FF"/>
                <w:sz w:val="16"/>
                <w:szCs w:val="16"/>
                <w:u w:val="single" w:color="0000FF"/>
              </w:rPr>
            </w:pPr>
            <w:r>
              <w:rPr>
                <w:rFonts w:ascii="Verdana" w:hAnsi="Verdana" w:cs="Arial"/>
                <w:b/>
                <w:sz w:val="16"/>
                <w:szCs w:val="16"/>
              </w:rPr>
              <w:t xml:space="preserve">LOCAL DA DISPUTA – Portal </w:t>
            </w:r>
            <w:r>
              <w:fldChar w:fldCharType="begin"/>
            </w:r>
            <w:r>
              <w:instrText xml:space="preserve"> HYPERLINK "https://www.licitanet.com.br/" </w:instrText>
            </w:r>
            <w:r>
              <w:fldChar w:fldCharType="separate"/>
            </w:r>
            <w:r>
              <w:rPr>
                <w:rStyle w:val="18"/>
                <w:rFonts w:ascii="Verdana" w:hAnsi="Verdana" w:cs="Arial" w:eastAsiaTheme="minorEastAsia"/>
                <w:bCs/>
                <w:sz w:val="16"/>
                <w:szCs w:val="16"/>
              </w:rPr>
              <w:t>https://www.licitanet.com.br/</w:t>
            </w:r>
            <w:r>
              <w:rPr>
                <w:rStyle w:val="18"/>
                <w:rFonts w:ascii="Verdana" w:hAnsi="Verdana" w:cs="Arial" w:eastAsiaTheme="minorEastAsia"/>
                <w:bCs/>
                <w:sz w:val="16"/>
                <w:szCs w:val="16"/>
              </w:rPr>
              <w:fldChar w:fldCharType="end"/>
            </w:r>
          </w:p>
          <w:p w14:paraId="1070FD60">
            <w:pPr>
              <w:pStyle w:val="184"/>
              <w:snapToGrid w:val="0"/>
              <w:jc w:val="both"/>
              <w:rPr>
                <w:rFonts w:ascii="Verdana" w:hAnsi="Verdana" w:cs="Arial"/>
                <w:b/>
                <w:sz w:val="16"/>
                <w:szCs w:val="16"/>
                <w:u w:val="single"/>
              </w:rPr>
            </w:pPr>
            <w:r>
              <w:rPr>
                <w:rFonts w:ascii="Verdana" w:hAnsi="Verdana"/>
                <w:sz w:val="16"/>
                <w:szCs w:val="16"/>
              </w:rPr>
              <w:t xml:space="preserve">As informações complementares para credenciamento poderão ser obtidas pelos telefones da plataforma Portal de Licitações – Licitanet, site: </w:t>
            </w:r>
            <w:r>
              <w:fldChar w:fldCharType="begin"/>
            </w:r>
            <w:r>
              <w:instrText xml:space="preserve"> HYPERLINK "https://www.licitanet.com.br" </w:instrText>
            </w:r>
            <w:r>
              <w:fldChar w:fldCharType="separate"/>
            </w:r>
            <w:r>
              <w:rPr>
                <w:rStyle w:val="18"/>
                <w:rFonts w:ascii="Verdana" w:hAnsi="Verdana" w:cs="Arial" w:eastAsiaTheme="minorEastAsia"/>
                <w:bCs/>
                <w:sz w:val="16"/>
                <w:szCs w:val="16"/>
              </w:rPr>
              <w:t>https://www.licitanet.com.br</w:t>
            </w:r>
            <w:r>
              <w:rPr>
                <w:rStyle w:val="18"/>
                <w:rFonts w:ascii="Verdana" w:hAnsi="Verdana" w:cs="Arial" w:eastAsiaTheme="minorEastAsia"/>
                <w:bCs/>
                <w:sz w:val="16"/>
                <w:szCs w:val="16"/>
              </w:rPr>
              <w:fldChar w:fldCharType="end"/>
            </w:r>
            <w:r>
              <w:rPr>
                <w:rFonts w:ascii="Verdana" w:hAnsi="Verdana"/>
                <w:sz w:val="16"/>
                <w:szCs w:val="16"/>
              </w:rPr>
              <w:t xml:space="preserve"> </w:t>
            </w:r>
            <w:r>
              <w:rPr>
                <w:rFonts w:ascii="Verdana" w:hAnsi="Verdana"/>
                <w:sz w:val="16"/>
                <w:szCs w:val="16"/>
              </w:rPr>
              <w:t xml:space="preserve">(34) 2512-6500 </w:t>
            </w:r>
            <w:r>
              <w:rPr>
                <w:rFonts w:ascii="Verdana" w:hAnsi="Verdana"/>
                <w:sz w:val="16"/>
                <w:szCs w:val="16"/>
              </w:rPr>
              <w:t xml:space="preserve">(Suporte aos Fornecedores) ou pelo e-mail o </w:t>
            </w:r>
            <w:r>
              <w:fldChar w:fldCharType="begin"/>
            </w:r>
            <w:r>
              <w:instrText xml:space="preserve"> HYPERLINK "mailto:" </w:instrText>
            </w:r>
            <w:r>
              <w:fldChar w:fldCharType="separate"/>
            </w:r>
            <w:r>
              <w:fldChar w:fldCharType="end"/>
            </w:r>
            <w:r>
              <w:fldChar w:fldCharType="begin"/>
            </w:r>
            <w:r>
              <w:instrText xml:space="preserve"> HYPERLINK "mailto:fornecedor@licitanet.com.br" </w:instrText>
            </w:r>
            <w:r>
              <w:fldChar w:fldCharType="separate"/>
            </w:r>
            <w:r>
              <w:rPr>
                <w:rStyle w:val="18"/>
                <w:rFonts w:ascii="Verdana" w:hAnsi="Verdana"/>
                <w:sz w:val="16"/>
                <w:szCs w:val="16"/>
              </w:rPr>
              <w:t>fornecedor@licitanet.com.br</w:t>
            </w:r>
            <w:r>
              <w:rPr>
                <w:rStyle w:val="18"/>
                <w:rFonts w:ascii="Verdana" w:hAnsi="Verdana"/>
                <w:sz w:val="16"/>
                <w:szCs w:val="16"/>
              </w:rPr>
              <w:fldChar w:fldCharType="end"/>
            </w:r>
            <w:r>
              <w:rPr>
                <w:rFonts w:ascii="Verdana" w:hAnsi="Verdana"/>
                <w:sz w:val="16"/>
                <w:szCs w:val="16"/>
              </w:rPr>
              <w:t xml:space="preserve"> / </w:t>
            </w:r>
            <w:r>
              <w:fldChar w:fldCharType="begin"/>
            </w:r>
            <w:r>
              <w:instrText xml:space="preserve"> HYPERLINK "mailto:comercial@licitanet.com.br" </w:instrText>
            </w:r>
            <w:r>
              <w:fldChar w:fldCharType="separate"/>
            </w:r>
            <w:r>
              <w:rPr>
                <w:rStyle w:val="18"/>
                <w:rFonts w:ascii="Verdana" w:hAnsi="Verdana"/>
                <w:sz w:val="16"/>
                <w:szCs w:val="16"/>
              </w:rPr>
              <w:t>comercial@licitanet.com.br</w:t>
            </w:r>
            <w:r>
              <w:rPr>
                <w:rStyle w:val="18"/>
                <w:rFonts w:ascii="Verdana" w:hAnsi="Verdana"/>
                <w:sz w:val="16"/>
                <w:szCs w:val="16"/>
              </w:rPr>
              <w:fldChar w:fldCharType="end"/>
            </w:r>
            <w:r>
              <w:rPr>
                <w:rFonts w:ascii="Verdana" w:hAnsi="Verdana"/>
                <w:sz w:val="16"/>
                <w:szCs w:val="16"/>
              </w:rPr>
              <w:t xml:space="preserve">. </w:t>
            </w:r>
          </w:p>
        </w:tc>
      </w:tr>
    </w:tbl>
    <w:p w14:paraId="6DC21660">
      <w:pPr>
        <w:spacing w:line="276" w:lineRule="auto"/>
        <w:rPr>
          <w:rFonts w:ascii="Tahoma" w:hAnsi="Tahoma"/>
        </w:rPr>
      </w:pPr>
    </w:p>
    <w:p w14:paraId="49E16174">
      <w:pPr>
        <w:spacing w:line="276" w:lineRule="auto"/>
        <w:rPr>
          <w:rFonts w:ascii="Tahoma" w:hAnsi="Tahoma"/>
        </w:rPr>
      </w:pPr>
    </w:p>
    <w:p w14:paraId="3785DAFD">
      <w:pPr>
        <w:spacing w:line="276" w:lineRule="auto"/>
        <w:rPr>
          <w:rFonts w:ascii="Verdana" w:hAnsi="Verdana" w:eastAsia="Arial" w:cs="Calibri,Bold"/>
          <w:b/>
          <w:bCs/>
          <w:sz w:val="20"/>
          <w:szCs w:val="20"/>
        </w:rPr>
      </w:pPr>
      <w:r>
        <w:rPr>
          <w:rFonts w:ascii="Tahoma" w:hAnsi="Tahoma"/>
        </w:rPr>
        <w:t xml:space="preserve">                </w:t>
      </w:r>
      <w:bookmarkStart w:id="0" w:name="_Hlk82471863"/>
    </w:p>
    <w:p w14:paraId="252EF7B3">
      <w:pPr>
        <w:jc w:val="center"/>
        <w:rPr>
          <w:rFonts w:ascii="Verdana" w:hAnsi="Verdana" w:eastAsia="Arial" w:cs="Calibri,Bold"/>
          <w:b/>
          <w:bCs/>
          <w:sz w:val="20"/>
          <w:szCs w:val="20"/>
        </w:rPr>
      </w:pPr>
    </w:p>
    <w:p w14:paraId="47D248DF">
      <w:pPr>
        <w:shd w:val="clear" w:color="auto" w:fill="BFBFBF"/>
        <w:tabs>
          <w:tab w:val="left" w:pos="0"/>
          <w:tab w:val="left" w:pos="284"/>
        </w:tabs>
        <w:autoSpaceDE w:val="0"/>
        <w:autoSpaceDN w:val="0"/>
        <w:ind w:right="-3"/>
        <w:jc w:val="center"/>
        <w:rPr>
          <w:rFonts w:ascii="Verdana" w:hAnsi="Verdana" w:eastAsia="Arial" w:cs="Arial"/>
          <w:b/>
          <w:sz w:val="20"/>
          <w:szCs w:val="20"/>
          <w:lang w:val="pt-PT" w:eastAsia="en-US"/>
        </w:rPr>
      </w:pPr>
      <w:r>
        <w:rPr>
          <w:rFonts w:ascii="Verdana" w:hAnsi="Verdana" w:eastAsia="Arial" w:cs="Arial"/>
          <w:b/>
          <w:sz w:val="20"/>
          <w:szCs w:val="20"/>
          <w:lang w:val="pt-PT" w:eastAsia="en-US"/>
        </w:rPr>
        <w:t xml:space="preserve"> </w:t>
      </w:r>
    </w:p>
    <w:p w14:paraId="694266EE">
      <w:pPr>
        <w:shd w:val="clear" w:color="auto" w:fill="BFBFBF"/>
        <w:tabs>
          <w:tab w:val="left" w:pos="0"/>
          <w:tab w:val="left" w:pos="284"/>
        </w:tabs>
        <w:autoSpaceDE w:val="0"/>
        <w:autoSpaceDN w:val="0"/>
        <w:ind w:right="-3"/>
        <w:jc w:val="center"/>
        <w:rPr>
          <w:rFonts w:ascii="Verdana" w:hAnsi="Verdana" w:eastAsia="Arial" w:cs="Arial"/>
          <w:b/>
          <w:sz w:val="20"/>
          <w:szCs w:val="20"/>
          <w:lang w:val="pt-PT" w:eastAsia="en-US"/>
        </w:rPr>
      </w:pPr>
      <w:r>
        <w:rPr>
          <w:rFonts w:ascii="Verdana" w:hAnsi="Verdana" w:eastAsia="Arial" w:cs="Arial"/>
          <w:b/>
          <w:sz w:val="20"/>
          <w:szCs w:val="20"/>
          <w:lang w:val="pt-PT" w:eastAsia="en-US"/>
        </w:rPr>
        <w:t>EDITAL PREGÃO ELETRÔNICO Nº005/2025 SRP  Nº 05/2025</w:t>
      </w:r>
    </w:p>
    <w:p w14:paraId="3373A316">
      <w:pPr>
        <w:tabs>
          <w:tab w:val="left" w:pos="0"/>
        </w:tabs>
        <w:autoSpaceDE w:val="0"/>
        <w:autoSpaceDN w:val="0"/>
        <w:spacing w:line="360" w:lineRule="auto"/>
        <w:ind w:right="-3"/>
        <w:jc w:val="both"/>
        <w:rPr>
          <w:rFonts w:ascii="Verdana" w:hAnsi="Verdana" w:eastAsia="Arial" w:cs="Arial"/>
          <w:b/>
          <w:sz w:val="20"/>
          <w:szCs w:val="20"/>
          <w:lang w:val="pt-PT" w:eastAsia="en-US"/>
        </w:rPr>
      </w:pPr>
    </w:p>
    <w:p w14:paraId="764448AC">
      <w:pPr>
        <w:pStyle w:val="106"/>
        <w:shd w:val="clear" w:color="auto" w:fill="FFFFFF"/>
        <w:tabs>
          <w:tab w:val="left" w:pos="10348"/>
        </w:tabs>
        <w:spacing w:before="0" w:beforeAutospacing="0" w:after="0" w:afterAutospacing="0"/>
        <w:jc w:val="both"/>
        <w:rPr>
          <w:rFonts w:ascii="Verdana" w:hAnsi="Verdana" w:cs="Arial"/>
          <w:color w:val="000000"/>
          <w:sz w:val="20"/>
          <w:szCs w:val="20"/>
        </w:rPr>
      </w:pPr>
      <w:r>
        <w:rPr>
          <w:rFonts w:ascii="Verdana" w:hAnsi="Verdana" w:cs="Arial"/>
          <w:b/>
          <w:sz w:val="20"/>
          <w:szCs w:val="20"/>
        </w:rPr>
        <w:t xml:space="preserve">O FUNDO MUNICIPAL DE SAÚDE do município de RIACHUELO, Estado de Sergipe, </w:t>
      </w:r>
      <w:r>
        <w:rPr>
          <w:rFonts w:ascii="Verdana" w:hAnsi="Verdana" w:cs="Arial"/>
          <w:sz w:val="20"/>
          <w:szCs w:val="20"/>
        </w:rPr>
        <w:t>pessoa jurídica de direito público, inscrita no CNPJ/MF sob o nº 11.757.681-0001/53</w:t>
      </w:r>
      <w:r>
        <w:rPr>
          <w:rFonts w:ascii="Verdana" w:hAnsi="Verdana"/>
          <w:sz w:val="20"/>
          <w:szCs w:val="20"/>
        </w:rPr>
        <w:t xml:space="preserve">, com sede à Avenida Júlio Vieira de Andrade, nº 42, Bairro Centro, Riachuelo, Estado de Sergi, </w:t>
      </w:r>
      <w:r>
        <w:rPr>
          <w:rFonts w:ascii="Verdana" w:hAnsi="Verdana" w:cs="Arial"/>
          <w:b/>
          <w:sz w:val="20"/>
          <w:szCs w:val="20"/>
        </w:rPr>
        <w:t>POR SEU(UA) PREGOEIRO(A),</w:t>
      </w:r>
      <w:r>
        <w:rPr>
          <w:rFonts w:ascii="Verdana" w:hAnsi="Verdana" w:cs="Arial"/>
          <w:bCs/>
          <w:sz w:val="20"/>
          <w:szCs w:val="20"/>
        </w:rPr>
        <w:t xml:space="preserve"> designado</w:t>
      </w:r>
      <w:r>
        <w:rPr>
          <w:rFonts w:ascii="Verdana" w:hAnsi="Verdana" w:cs="Arial"/>
          <w:b/>
          <w:sz w:val="20"/>
          <w:szCs w:val="20"/>
        </w:rPr>
        <w:t xml:space="preserve"> </w:t>
      </w:r>
      <w:r>
        <w:rPr>
          <w:rFonts w:ascii="Verdana" w:hAnsi="Verdana" w:cs="Arial"/>
          <w:bCs/>
          <w:sz w:val="20"/>
          <w:szCs w:val="20"/>
        </w:rPr>
        <w:t xml:space="preserve">pela Portaria em anexo, </w:t>
      </w:r>
      <w:r>
        <w:rPr>
          <w:rFonts w:ascii="Verdana" w:hAnsi="Verdana" w:cs="Arial"/>
          <w:bCs/>
          <w:color w:val="000000"/>
          <w:sz w:val="20"/>
          <w:szCs w:val="20"/>
        </w:rPr>
        <w:t>t</w:t>
      </w:r>
      <w:r>
        <w:rPr>
          <w:rFonts w:ascii="Verdana" w:hAnsi="Verdana" w:cs="Arial"/>
          <w:color w:val="000000"/>
          <w:sz w:val="20"/>
          <w:szCs w:val="20"/>
        </w:rPr>
        <w:t xml:space="preserve">orna público que realizará o certame licitatório na modalidade </w:t>
      </w:r>
      <w:r>
        <w:rPr>
          <w:rFonts w:ascii="Verdana" w:hAnsi="Verdana" w:cs="Arial"/>
          <w:b/>
          <w:color w:val="000000"/>
          <w:sz w:val="20"/>
          <w:szCs w:val="20"/>
        </w:rPr>
        <w:t xml:space="preserve">PREGÃO ELETRÔNICO, </w:t>
      </w:r>
      <w:r>
        <w:rPr>
          <w:rFonts w:ascii="Verdana" w:hAnsi="Verdana" w:eastAsia="Arial"/>
          <w:b/>
          <w:sz w:val="20"/>
          <w:szCs w:val="20"/>
        </w:rPr>
        <w:t>TIPO MENOR PREÇO POR ITEM, PARA REGISTRO DE PREÇOS</w:t>
      </w:r>
      <w:r>
        <w:rPr>
          <w:rFonts w:ascii="Verdana" w:hAnsi="Verdana"/>
          <w:sz w:val="20"/>
          <w:szCs w:val="20"/>
        </w:rPr>
        <w:t xml:space="preserve">. Este procedimento administrativo obedecerá aos </w:t>
      </w:r>
      <w:r>
        <w:rPr>
          <w:rFonts w:ascii="Verdana" w:hAnsi="Verdana" w:cs="Arial"/>
          <w:color w:val="000000"/>
          <w:sz w:val="20"/>
          <w:szCs w:val="20"/>
        </w:rPr>
        <w:t xml:space="preserve">preceitos de direito público e em especial as disposições da </w:t>
      </w:r>
      <w:r>
        <w:rPr>
          <w:rFonts w:ascii="Verdana" w:hAnsi="Verdana" w:cs="Arial"/>
          <w:sz w:val="20"/>
          <w:szCs w:val="20"/>
        </w:rPr>
        <w:t>Lei nº 14.133, de 1º de abril de 2021 [Lei de Licitações e Contratos Administrativos] e Decreto Federal nº 11.462, de 31 de março de 2023 [Registro de Preços]</w:t>
      </w:r>
      <w:r>
        <w:rPr>
          <w:rFonts w:ascii="Verdana" w:hAnsi="Verdana" w:eastAsia="Verdana" w:cs="Verdana"/>
          <w:color w:val="000000"/>
          <w:sz w:val="20"/>
          <w:szCs w:val="20"/>
        </w:rPr>
        <w:t xml:space="preserve">, e ainda, pela Lei Complementar nº 123/2006, </w:t>
      </w:r>
      <w:r>
        <w:rPr>
          <w:rFonts w:ascii="Verdana" w:hAnsi="Verdana" w:cs="Arial"/>
          <w:color w:val="000000"/>
          <w:sz w:val="20"/>
          <w:szCs w:val="20"/>
        </w:rPr>
        <w:t xml:space="preserve">e será regido pelas condições estabelecidas no presente Edital e nos seus anexos, </w:t>
      </w:r>
      <w:r>
        <w:rPr>
          <w:rFonts w:ascii="Verdana" w:hAnsi="Verdana"/>
          <w:sz w:val="20"/>
          <w:szCs w:val="20"/>
        </w:rPr>
        <w:t>os quais foram examinados pela Consultoria Jurídica, conforme PARECER contido nos autos deste Processo Administrativo,</w:t>
      </w:r>
      <w:r>
        <w:rPr>
          <w:rFonts w:ascii="Verdana" w:hAnsi="Verdana" w:cs="Arial"/>
          <w:color w:val="000000"/>
          <w:sz w:val="20"/>
          <w:szCs w:val="20"/>
        </w:rPr>
        <w:t xml:space="preserve"> observando o seguinte: </w:t>
      </w:r>
    </w:p>
    <w:p w14:paraId="34A4EBD7">
      <w:pPr>
        <w:tabs>
          <w:tab w:val="left" w:pos="0"/>
        </w:tabs>
        <w:autoSpaceDE w:val="0"/>
        <w:autoSpaceDN w:val="0"/>
        <w:ind w:right="-3"/>
        <w:jc w:val="both"/>
        <w:rPr>
          <w:rFonts w:ascii="Verdana" w:hAnsi="Verdana" w:eastAsia="Arial" w:cs="Arial"/>
          <w:sz w:val="20"/>
          <w:szCs w:val="20"/>
          <w:lang w:eastAsia="en-US"/>
        </w:rPr>
      </w:pPr>
    </w:p>
    <w:p w14:paraId="35F86C99">
      <w:pPr>
        <w:shd w:val="clear" w:color="auto" w:fill="BFBFBF"/>
        <w:autoSpaceDE w:val="0"/>
        <w:autoSpaceDN w:val="0"/>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1.0 DO OBJETO: </w:t>
      </w:r>
    </w:p>
    <w:p w14:paraId="166B0D17">
      <w:pPr>
        <w:tabs>
          <w:tab w:val="left" w:pos="0"/>
          <w:tab w:val="left" w:pos="426"/>
        </w:tabs>
        <w:autoSpaceDE w:val="0"/>
        <w:autoSpaceDN w:val="0"/>
        <w:ind w:right="-3"/>
        <w:rPr>
          <w:rFonts w:ascii="Verdana" w:hAnsi="Verdana" w:eastAsia="Arial" w:cs="Arial"/>
          <w:sz w:val="20"/>
          <w:szCs w:val="20"/>
          <w:lang w:val="pt-PT" w:eastAsia="en-US"/>
        </w:rPr>
      </w:pPr>
    </w:p>
    <w:p w14:paraId="762E2D11">
      <w:pPr>
        <w:spacing w:before="100" w:beforeAutospacing="1" w:after="100" w:afterAutospacing="1"/>
        <w:jc w:val="both"/>
        <w:rPr>
          <w:rFonts w:ascii="Verdana" w:hAnsi="Verdana"/>
          <w:b/>
          <w:sz w:val="20"/>
          <w:szCs w:val="20"/>
          <w:highlight w:val="cyan"/>
        </w:rPr>
      </w:pPr>
      <w:r>
        <w:rPr>
          <w:rFonts w:ascii="Verdana" w:hAnsi="Verdana" w:eastAsia="Arial" w:cs="Arial"/>
          <w:sz w:val="20"/>
          <w:szCs w:val="20"/>
          <w:lang w:val="pt-PT" w:eastAsia="en-US"/>
        </w:rPr>
        <w:t xml:space="preserve">1.1 Refere-se ao </w:t>
      </w:r>
      <w:r>
        <w:rPr>
          <w:rFonts w:ascii="Verdana" w:hAnsi="Verdana"/>
          <w:b/>
          <w:sz w:val="20"/>
          <w:szCs w:val="20"/>
        </w:rPr>
        <w:t xml:space="preserve">registro de preço para </w:t>
      </w:r>
      <w:r>
        <w:rPr>
          <w:b/>
          <w:bCs/>
        </w:rPr>
        <w:t xml:space="preserve">Contratação de empresa para fornecimento de fraldas descartáveis adultas para atendimento dos usuários do Sus, </w:t>
      </w:r>
      <w:r>
        <w:rPr>
          <w:rFonts w:ascii="Verdana" w:hAnsi="Verdana"/>
          <w:b/>
          <w:sz w:val="20"/>
          <w:szCs w:val="20"/>
        </w:rPr>
        <w:t>conforme demandas encaminhadas pelo Fundo Municipal de Saúde conforme especificações contidas neste Termo de Referência.</w:t>
      </w:r>
    </w:p>
    <w:p w14:paraId="13A083CD">
      <w:pPr>
        <w:spacing w:before="100" w:beforeAutospacing="1" w:after="100" w:afterAutospacing="1"/>
        <w:jc w:val="both"/>
        <w:rPr>
          <w:rFonts w:ascii="Verdana" w:hAnsi="Verdana"/>
          <w:b/>
          <w:sz w:val="20"/>
          <w:szCs w:val="20"/>
          <w:highlight w:val="cyan"/>
        </w:rPr>
      </w:pPr>
      <w:r>
        <w:rPr>
          <w:rFonts w:ascii="Verdana" w:hAnsi="Verdana"/>
          <w:b/>
          <w:sz w:val="20"/>
          <w:szCs w:val="20"/>
        </w:rPr>
        <w:t>, conforme demandas encaminhadas pelo Fundo Municipal de Saúde conforme especificações contidas neste Termo de Referência.</w:t>
      </w:r>
    </w:p>
    <w:p w14:paraId="2C705491">
      <w:pPr>
        <w:tabs>
          <w:tab w:val="left" w:pos="0"/>
          <w:tab w:val="left" w:pos="142"/>
          <w:tab w:val="left" w:pos="284"/>
          <w:tab w:val="left" w:pos="426"/>
        </w:tabs>
        <w:autoSpaceDE w:val="0"/>
        <w:autoSpaceDN w:val="0"/>
        <w:ind w:right="-3"/>
        <w:jc w:val="both"/>
        <w:rPr>
          <w:rFonts w:ascii="Verdana" w:hAnsi="Verdana" w:eastAsia="Arial" w:cs="Arial"/>
          <w:sz w:val="20"/>
          <w:szCs w:val="20"/>
          <w:lang w:val="pt-PT" w:eastAsia="en-US"/>
        </w:rPr>
      </w:pPr>
    </w:p>
    <w:p w14:paraId="6C6916DD">
      <w:pPr>
        <w:shd w:val="clear" w:color="auto" w:fill="BFBFBF"/>
        <w:autoSpaceDE w:val="0"/>
        <w:autoSpaceDN w:val="0"/>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2.0 </w:t>
      </w:r>
      <w:r>
        <w:rPr>
          <w:rFonts w:ascii="Verdana" w:hAnsi="Verdana"/>
          <w:b/>
          <w:bCs/>
          <w:color w:val="000000"/>
          <w:sz w:val="20"/>
          <w:szCs w:val="20"/>
        </w:rPr>
        <w:t>DO ÓRGÃO GERENCIADOR E ÓRGÃOS PARTICIPANTES:</w:t>
      </w:r>
    </w:p>
    <w:p w14:paraId="169F1479">
      <w:pPr>
        <w:tabs>
          <w:tab w:val="left" w:pos="0"/>
          <w:tab w:val="left" w:pos="851"/>
        </w:tabs>
        <w:autoSpaceDE w:val="0"/>
        <w:autoSpaceDN w:val="0"/>
        <w:ind w:right="-3"/>
        <w:rPr>
          <w:rFonts w:ascii="Verdana" w:hAnsi="Verdana" w:eastAsia="Arial" w:cs="Arial"/>
          <w:sz w:val="20"/>
          <w:szCs w:val="20"/>
          <w:lang w:val="pt-PT" w:eastAsia="en-US"/>
        </w:rPr>
      </w:pPr>
    </w:p>
    <w:p w14:paraId="6FE126EB">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2.1. As regras referentes ao órgão gerenciador são as que constam da minuta de Ata de Registro de Preços.</w:t>
      </w:r>
    </w:p>
    <w:p w14:paraId="2B9EF1B8">
      <w:pPr>
        <w:tabs>
          <w:tab w:val="left" w:pos="0"/>
        </w:tabs>
        <w:autoSpaceDE w:val="0"/>
        <w:autoSpaceDN w:val="0"/>
        <w:ind w:right="-3"/>
        <w:jc w:val="both"/>
        <w:rPr>
          <w:rFonts w:ascii="Verdana" w:hAnsi="Verdana" w:eastAsia="Arial" w:cs="Arial"/>
          <w:sz w:val="20"/>
          <w:szCs w:val="20"/>
          <w:lang w:val="pt-PT" w:eastAsia="en-US"/>
        </w:rPr>
      </w:pPr>
    </w:p>
    <w:p w14:paraId="0BABEC80">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a) </w:t>
      </w:r>
      <w:r>
        <w:rPr>
          <w:rFonts w:ascii="Verdana" w:hAnsi="Verdana" w:eastAsia="Arial" w:cs="Arial"/>
          <w:b/>
          <w:bCs/>
          <w:sz w:val="20"/>
          <w:szCs w:val="20"/>
          <w:lang w:val="pt-PT" w:eastAsia="en-US"/>
        </w:rPr>
        <w:t>DO ÓRGÃO GERENCIADOR</w:t>
      </w:r>
      <w:r>
        <w:rPr>
          <w:rFonts w:ascii="Verdana" w:hAnsi="Verdana" w:eastAsia="Arial" w:cs="Arial"/>
          <w:sz w:val="20"/>
          <w:szCs w:val="20"/>
          <w:lang w:val="pt-PT" w:eastAsia="en-US"/>
        </w:rPr>
        <w:t xml:space="preserve">: Será o Fundo Municipal de Saúde </w:t>
      </w:r>
    </w:p>
    <w:p w14:paraId="5D9C9702">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CNPJ n° </w:t>
      </w:r>
      <w:r>
        <w:rPr>
          <w:rFonts w:ascii="Verdana" w:hAnsi="Verdana" w:cs="Arial"/>
          <w:sz w:val="20"/>
          <w:szCs w:val="20"/>
        </w:rPr>
        <w:t>11.757.681-0001/53</w:t>
      </w:r>
      <w:r>
        <w:rPr>
          <w:rFonts w:ascii="Verdana" w:hAnsi="Verdana"/>
          <w:sz w:val="20"/>
          <w:szCs w:val="20"/>
        </w:rPr>
        <w:t>,</w:t>
      </w:r>
    </w:p>
    <w:p w14:paraId="5B59FD85">
      <w:pPr>
        <w:tabs>
          <w:tab w:val="left" w:pos="0"/>
        </w:tabs>
        <w:autoSpaceDE w:val="0"/>
        <w:autoSpaceDN w:val="0"/>
        <w:ind w:right="-3"/>
        <w:jc w:val="both"/>
        <w:rPr>
          <w:rFonts w:ascii="Verdana" w:hAnsi="Verdana" w:eastAsia="Arial" w:cs="Arial"/>
          <w:sz w:val="20"/>
          <w:szCs w:val="20"/>
          <w:lang w:val="pt-PT" w:eastAsia="en-US"/>
        </w:rPr>
      </w:pPr>
    </w:p>
    <w:p w14:paraId="3FFC7EA0">
      <w:pPr>
        <w:tabs>
          <w:tab w:val="left" w:pos="0"/>
        </w:tabs>
        <w:autoSpaceDE w:val="0"/>
        <w:autoSpaceDN w:val="0"/>
        <w:ind w:right="827"/>
        <w:jc w:val="both"/>
        <w:rPr>
          <w:rFonts w:ascii="Verdana" w:hAnsi="Verdana" w:eastAsia="Arial" w:cs="Arial"/>
          <w:sz w:val="20"/>
          <w:szCs w:val="20"/>
          <w:lang w:val="pt-PT" w:eastAsia="en-US"/>
        </w:rPr>
      </w:pPr>
    </w:p>
    <w:p w14:paraId="5492A07B">
      <w:pPr>
        <w:widowControl w:val="0"/>
        <w:numPr>
          <w:ilvl w:val="0"/>
          <w:numId w:val="4"/>
        </w:numPr>
        <w:shd w:val="clear" w:color="auto" w:fill="BFBFBF"/>
        <w:tabs>
          <w:tab w:val="left" w:pos="0"/>
          <w:tab w:val="left" w:pos="1083"/>
        </w:tabs>
        <w:autoSpaceDE w:val="0"/>
        <w:autoSpaceDN w:val="0"/>
        <w:ind w:right="-3"/>
        <w:jc w:val="both"/>
        <w:rPr>
          <w:rFonts w:ascii="Verdana" w:hAnsi="Verdana" w:eastAsia="Arial" w:cs="Arial"/>
          <w:b/>
          <w:sz w:val="20"/>
          <w:szCs w:val="20"/>
          <w:lang w:val="pt-PT" w:eastAsia="en-US"/>
        </w:rPr>
      </w:pPr>
      <w:r>
        <w:rPr>
          <w:rFonts w:ascii="Verdana" w:hAnsi="Verdana" w:eastAsia="Arial" w:cs="Arial"/>
          <w:b/>
          <w:sz w:val="20"/>
          <w:szCs w:val="20"/>
          <w:lang w:val="pt-PT" w:eastAsia="en-US"/>
        </w:rPr>
        <w:t>. CREDENCIAMENTO:</w:t>
      </w:r>
    </w:p>
    <w:p w14:paraId="18237F27">
      <w:pPr>
        <w:tabs>
          <w:tab w:val="left" w:pos="0"/>
        </w:tabs>
        <w:autoSpaceDE w:val="0"/>
        <w:autoSpaceDN w:val="0"/>
        <w:ind w:right="-3"/>
        <w:rPr>
          <w:rFonts w:ascii="Verdana" w:hAnsi="Verdana" w:eastAsia="Arial" w:cs="Arial"/>
          <w:sz w:val="20"/>
          <w:szCs w:val="20"/>
          <w:lang w:val="pt-PT" w:eastAsia="en-US"/>
        </w:rPr>
      </w:pPr>
    </w:p>
    <w:p w14:paraId="24D1C74C">
      <w:pPr>
        <w:tabs>
          <w:tab w:val="left" w:pos="426"/>
          <w:tab w:val="left" w:pos="1323"/>
        </w:tabs>
        <w:autoSpaceDE w:val="0"/>
        <w:autoSpaceDN w:val="0"/>
        <w:ind w:right="-3"/>
        <w:jc w:val="both"/>
        <w:rPr>
          <w:rFonts w:ascii="Verdana" w:hAnsi="Verdana" w:eastAsia="Arial" w:cs="Arial"/>
          <w:sz w:val="20"/>
          <w:szCs w:val="20"/>
          <w:lang w:val="pt-PT" w:eastAsia="en-US"/>
        </w:rPr>
      </w:pPr>
    </w:p>
    <w:p w14:paraId="1ED77711">
      <w:pPr>
        <w:tabs>
          <w:tab w:val="left" w:pos="426"/>
          <w:tab w:val="left" w:pos="132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3.1   Para participar do pregão eletrônico, o licitante deverá estar credenciado no sistema “PREGÃO ELETRÔNICO” através do site</w:t>
      </w:r>
      <w:r>
        <w:rPr>
          <w:rFonts w:ascii="Verdana" w:hAnsi="Verdana" w:eastAsia="Arial" w:cs="Arial"/>
          <w:color w:val="0000FF"/>
          <w:sz w:val="20"/>
          <w:szCs w:val="20"/>
          <w:lang w:val="pt-PT" w:eastAsia="en-US"/>
        </w:rPr>
        <w:t xml:space="preserve"> </w:t>
      </w:r>
      <w:r>
        <w:fldChar w:fldCharType="begin"/>
      </w:r>
      <w:r>
        <w:instrText xml:space="preserve"> HYPERLINK "https://licitanet.com.br/" \h </w:instrText>
      </w:r>
      <w:r>
        <w:fldChar w:fldCharType="separate"/>
      </w:r>
      <w:r>
        <w:rPr>
          <w:rFonts w:ascii="Verdana" w:hAnsi="Verdana" w:eastAsia="Arial" w:cs="Arial"/>
          <w:color w:val="0000FF"/>
          <w:sz w:val="20"/>
          <w:szCs w:val="20"/>
          <w:u w:val="single" w:color="0000FF"/>
          <w:lang w:val="pt-PT" w:eastAsia="en-US"/>
        </w:rPr>
        <w:t>https://licitanet.com.br/</w:t>
      </w:r>
      <w:r>
        <w:rPr>
          <w:rFonts w:ascii="Verdana" w:hAnsi="Verdana" w:eastAsia="Arial" w:cs="Arial"/>
          <w:color w:val="0000FF"/>
          <w:sz w:val="20"/>
          <w:szCs w:val="20"/>
          <w:u w:val="single" w:color="0000FF"/>
          <w:lang w:val="pt-PT" w:eastAsia="en-US"/>
        </w:rPr>
        <w:fldChar w:fldCharType="end"/>
      </w:r>
      <w:r>
        <w:fldChar w:fldCharType="begin"/>
      </w:r>
      <w:r>
        <w:instrText xml:space="preserve"> HYPERLINK "https://licitanet.com.br/" \h </w:instrText>
      </w:r>
      <w:r>
        <w:fldChar w:fldCharType="separate"/>
      </w:r>
      <w:r>
        <w:rPr>
          <w:rFonts w:ascii="Verdana" w:hAnsi="Verdana" w:eastAsia="Arial" w:cs="Arial"/>
          <w:color w:val="0000FF"/>
          <w:sz w:val="20"/>
          <w:szCs w:val="20"/>
          <w:u w:val="single" w:color="0000FF"/>
          <w:lang w:val="pt-PT" w:eastAsia="en-US"/>
        </w:rPr>
        <w:t>;</w:t>
      </w:r>
      <w:r>
        <w:rPr>
          <w:rFonts w:ascii="Verdana" w:hAnsi="Verdana" w:eastAsia="Arial" w:cs="Arial"/>
          <w:color w:val="0000FF"/>
          <w:sz w:val="20"/>
          <w:szCs w:val="20"/>
          <w:u w:val="single" w:color="0000FF"/>
          <w:lang w:val="pt-PT" w:eastAsia="en-US"/>
        </w:rPr>
        <w:fldChar w:fldCharType="end"/>
      </w:r>
    </w:p>
    <w:p w14:paraId="4AFF9374">
      <w:pPr>
        <w:tabs>
          <w:tab w:val="left" w:pos="0"/>
        </w:tabs>
        <w:autoSpaceDE w:val="0"/>
        <w:autoSpaceDN w:val="0"/>
        <w:ind w:right="-3"/>
        <w:jc w:val="both"/>
        <w:rPr>
          <w:rFonts w:ascii="Verdana" w:hAnsi="Verdana" w:eastAsia="Arial" w:cs="Arial"/>
          <w:sz w:val="20"/>
          <w:szCs w:val="20"/>
          <w:lang w:val="pt-PT" w:eastAsia="en-US"/>
        </w:rPr>
      </w:pPr>
    </w:p>
    <w:p w14:paraId="49C89F88">
      <w:pPr>
        <w:widowControl w:val="0"/>
        <w:numPr>
          <w:ilvl w:val="1"/>
          <w:numId w:val="5"/>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credenciamento dar-se-á pela atribuição de chave de identificação e de senha, pessoal e intransferível, para acesso ao sistema</w:t>
      </w:r>
      <w:r>
        <w:rPr>
          <w:rFonts w:ascii="Verdana" w:hAnsi="Verdana" w:eastAsia="Arial" w:cs="Arial"/>
          <w:spacing w:val="-8"/>
          <w:sz w:val="20"/>
          <w:szCs w:val="20"/>
          <w:lang w:val="pt-PT" w:eastAsia="en-US"/>
        </w:rPr>
        <w:t xml:space="preserve"> </w:t>
      </w:r>
      <w:r>
        <w:rPr>
          <w:rFonts w:ascii="Verdana" w:hAnsi="Verdana" w:eastAsia="Arial" w:cs="Arial"/>
          <w:sz w:val="20"/>
          <w:szCs w:val="20"/>
          <w:lang w:val="pt-PT" w:eastAsia="en-US"/>
        </w:rPr>
        <w:t>eletrônico;</w:t>
      </w:r>
    </w:p>
    <w:p w14:paraId="309D0ECE">
      <w:pPr>
        <w:tabs>
          <w:tab w:val="left" w:pos="0"/>
        </w:tabs>
        <w:autoSpaceDE w:val="0"/>
        <w:autoSpaceDN w:val="0"/>
        <w:ind w:right="-3"/>
        <w:jc w:val="both"/>
        <w:rPr>
          <w:rFonts w:ascii="Verdana" w:hAnsi="Verdana" w:eastAsia="Arial" w:cs="Arial"/>
          <w:sz w:val="20"/>
          <w:szCs w:val="20"/>
          <w:lang w:val="pt-PT" w:eastAsia="en-US"/>
        </w:rPr>
      </w:pPr>
    </w:p>
    <w:p w14:paraId="144DCBFB">
      <w:pPr>
        <w:widowControl w:val="0"/>
        <w:numPr>
          <w:ilvl w:val="1"/>
          <w:numId w:val="5"/>
        </w:numPr>
        <w:tabs>
          <w:tab w:val="left" w:pos="0"/>
          <w:tab w:val="left" w:pos="426"/>
          <w:tab w:val="left" w:pos="131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O credenciamento junto ao provedor do sistema implica na responsabilidade legal do licitante ou de seu representante legal e a presunção de sua capacidade técnica </w:t>
      </w:r>
      <w:r>
        <w:rPr>
          <w:rFonts w:ascii="Verdana" w:hAnsi="Verdana" w:eastAsia="Arial" w:cs="Arial"/>
          <w:spacing w:val="2"/>
          <w:sz w:val="20"/>
          <w:szCs w:val="20"/>
          <w:lang w:val="pt-PT" w:eastAsia="en-US"/>
        </w:rPr>
        <w:t xml:space="preserve">para </w:t>
      </w:r>
      <w:r>
        <w:rPr>
          <w:rFonts w:ascii="Verdana" w:hAnsi="Verdana" w:eastAsia="Arial" w:cs="Arial"/>
          <w:sz w:val="20"/>
          <w:szCs w:val="20"/>
          <w:lang w:val="pt-PT" w:eastAsia="en-US"/>
        </w:rPr>
        <w:t>realização das transações inerentes ao Pregão na forma</w:t>
      </w:r>
      <w:r>
        <w:rPr>
          <w:rFonts w:ascii="Verdana" w:hAnsi="Verdana" w:eastAsia="Arial" w:cs="Arial"/>
          <w:spacing w:val="-9"/>
          <w:sz w:val="20"/>
          <w:szCs w:val="20"/>
          <w:lang w:val="pt-PT" w:eastAsia="en-US"/>
        </w:rPr>
        <w:t xml:space="preserve"> </w:t>
      </w:r>
      <w:r>
        <w:rPr>
          <w:rFonts w:ascii="Verdana" w:hAnsi="Verdana" w:eastAsia="Arial" w:cs="Arial"/>
          <w:sz w:val="20"/>
          <w:szCs w:val="20"/>
          <w:lang w:val="pt-PT" w:eastAsia="en-US"/>
        </w:rPr>
        <w:t>eletrônica;</w:t>
      </w:r>
    </w:p>
    <w:p w14:paraId="0797192E">
      <w:pPr>
        <w:tabs>
          <w:tab w:val="left" w:pos="0"/>
        </w:tabs>
        <w:autoSpaceDE w:val="0"/>
        <w:autoSpaceDN w:val="0"/>
        <w:ind w:right="-3"/>
        <w:jc w:val="both"/>
        <w:rPr>
          <w:rFonts w:ascii="Verdana" w:hAnsi="Verdana" w:eastAsia="Arial" w:cs="Arial"/>
          <w:sz w:val="20"/>
          <w:szCs w:val="20"/>
          <w:lang w:val="pt-PT" w:eastAsia="en-US"/>
        </w:rPr>
      </w:pPr>
    </w:p>
    <w:p w14:paraId="4AADA7A4">
      <w:pPr>
        <w:widowControl w:val="0"/>
        <w:numPr>
          <w:ilvl w:val="1"/>
          <w:numId w:val="5"/>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eastAsia="en-US"/>
        </w:rPr>
        <w:t>Aplicam-se nesse edital as disposições constantes dos arts. 42 a 49 da Lei Complementar nº 123, de 14 de dezembro de 2006;</w:t>
      </w:r>
    </w:p>
    <w:p w14:paraId="030525AF">
      <w:pPr>
        <w:pStyle w:val="39"/>
        <w:tabs>
          <w:tab w:val="left" w:pos="426"/>
        </w:tabs>
        <w:ind w:left="0"/>
        <w:jc w:val="both"/>
        <w:rPr>
          <w:rFonts w:ascii="Verdana" w:hAnsi="Verdana" w:eastAsia="Arial" w:cs="Arial"/>
          <w:sz w:val="20"/>
          <w:szCs w:val="20"/>
          <w:lang w:val="pt-PT" w:eastAsia="en-US"/>
        </w:rPr>
      </w:pPr>
    </w:p>
    <w:p w14:paraId="77835BA6">
      <w:pPr>
        <w:pStyle w:val="39"/>
        <w:widowControl w:val="0"/>
        <w:numPr>
          <w:ilvl w:val="1"/>
          <w:numId w:val="5"/>
        </w:numPr>
        <w:tabs>
          <w:tab w:val="left" w:pos="426"/>
        </w:tabs>
        <w:ind w:left="0"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licitante deve assinalar em campo próprio do sistema a Declaração de ME/EPP e que terá direito a usufruir do tratamento favorecido previsto na Lei Complementar nº 123, de 2006, como microempresa, empresa de pequeno porte e equiparadas;</w:t>
      </w:r>
    </w:p>
    <w:p w14:paraId="055FEE8A">
      <w:pPr>
        <w:pStyle w:val="39"/>
        <w:rPr>
          <w:rFonts w:ascii="Verdana" w:hAnsi="Verdana" w:eastAsia="Arial" w:cs="Arial"/>
          <w:sz w:val="20"/>
          <w:szCs w:val="20"/>
          <w:lang w:val="pt-PT" w:eastAsia="en-US"/>
        </w:rPr>
      </w:pPr>
    </w:p>
    <w:p w14:paraId="4C4ED8A8">
      <w:pPr>
        <w:jc w:val="both"/>
        <w:rPr>
          <w:rFonts w:ascii="Verdana" w:hAnsi="Verdana"/>
          <w:sz w:val="20"/>
          <w:szCs w:val="20"/>
        </w:rPr>
      </w:pPr>
      <w:r>
        <w:rPr>
          <w:rFonts w:ascii="Verdana" w:hAnsi="Verdana"/>
          <w:sz w:val="20"/>
          <w:szCs w:val="20"/>
        </w:rPr>
        <w:t>3.6   A obtenção de benefícios a que se refere o item 3.4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na licitação;</w:t>
      </w:r>
    </w:p>
    <w:p w14:paraId="07DA8B89">
      <w:pPr>
        <w:tabs>
          <w:tab w:val="left" w:pos="0"/>
          <w:tab w:val="left" w:pos="426"/>
        </w:tabs>
        <w:autoSpaceDE w:val="0"/>
        <w:autoSpaceDN w:val="0"/>
        <w:ind w:right="-3"/>
        <w:jc w:val="both"/>
        <w:rPr>
          <w:rFonts w:ascii="Verdana" w:hAnsi="Verdana" w:eastAsia="Arial" w:cs="Arial"/>
          <w:sz w:val="20"/>
          <w:szCs w:val="20"/>
          <w:lang w:val="pt-PT" w:eastAsia="en-US"/>
        </w:rPr>
      </w:pPr>
    </w:p>
    <w:p w14:paraId="6627CCD3">
      <w:pPr>
        <w:pStyle w:val="39"/>
        <w:widowControl w:val="0"/>
        <w:numPr>
          <w:ilvl w:val="1"/>
          <w:numId w:val="6"/>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licitante que deixar de apresentar as declarações acima  não terá direito a usufruir do tratamento favorecido previsto na Lei Complementar nº 123, de 2006, mesmo que microempresa, empresa de pequeno porte e</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equiparadas;</w:t>
      </w:r>
    </w:p>
    <w:p w14:paraId="1FE9B47D">
      <w:pPr>
        <w:pStyle w:val="39"/>
        <w:tabs>
          <w:tab w:val="left" w:pos="0"/>
          <w:tab w:val="left" w:pos="426"/>
        </w:tabs>
        <w:autoSpaceDE w:val="0"/>
        <w:autoSpaceDN w:val="0"/>
        <w:ind w:left="0" w:right="-3"/>
        <w:jc w:val="both"/>
        <w:rPr>
          <w:rFonts w:ascii="Verdana" w:hAnsi="Verdana" w:eastAsia="Arial" w:cs="Arial"/>
          <w:sz w:val="20"/>
          <w:szCs w:val="20"/>
          <w:lang w:val="pt-PT" w:eastAsia="en-US"/>
        </w:rPr>
      </w:pPr>
    </w:p>
    <w:p w14:paraId="63BDE039">
      <w:pPr>
        <w:widowControl w:val="0"/>
        <w:numPr>
          <w:ilvl w:val="1"/>
          <w:numId w:val="6"/>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empresa que declarar falsamente enquadrada como Microempresa (ME), Empresa de Pequeno Porte (EPP), para beneficiar-se do tratamento diferenciado, incorrerá em infração penal e estará sujeita às penas previstas na lei de licitações, sem prejuízo das demais penalidades cíveis, criminais e administrativa cabíveis;</w:t>
      </w:r>
    </w:p>
    <w:p w14:paraId="064FC91F">
      <w:pPr>
        <w:tabs>
          <w:tab w:val="left" w:pos="0"/>
          <w:tab w:val="left" w:pos="426"/>
        </w:tabs>
        <w:autoSpaceDE w:val="0"/>
        <w:autoSpaceDN w:val="0"/>
        <w:ind w:right="-3"/>
        <w:jc w:val="both"/>
        <w:rPr>
          <w:rFonts w:ascii="Verdana" w:hAnsi="Verdana" w:eastAsia="Arial" w:cs="Arial"/>
          <w:sz w:val="20"/>
          <w:szCs w:val="20"/>
          <w:lang w:val="pt-PT" w:eastAsia="en-US"/>
        </w:rPr>
      </w:pPr>
    </w:p>
    <w:p w14:paraId="3DE358A5">
      <w:pPr>
        <w:widowControl w:val="0"/>
        <w:numPr>
          <w:ilvl w:val="1"/>
          <w:numId w:val="6"/>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licitante responsabiliza-se exclusiva e formalmente pelas transações efetuadas em seu nome, assume como firmes e verdadeiras suas declarações, propostas e seus lances, inclusive os atos praticados diretamente ou por seu representante, excluída a responsabilidade</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do provedor do sistema ou do órgão ou entidade promotora da licitação por eventuais danos decorrentes de uso indevido das credenciais de acesso, ainda que por terceiros</w:t>
      </w:r>
    </w:p>
    <w:p w14:paraId="55CC7620">
      <w:pPr>
        <w:autoSpaceDE w:val="0"/>
        <w:autoSpaceDN w:val="0"/>
        <w:rPr>
          <w:rFonts w:ascii="Verdana" w:hAnsi="Verdana" w:eastAsia="Arial" w:cs="Arial"/>
          <w:sz w:val="20"/>
          <w:szCs w:val="20"/>
          <w:lang w:val="pt-PT" w:eastAsia="en-US"/>
        </w:rPr>
      </w:pPr>
    </w:p>
    <w:p w14:paraId="1FDC8EB5">
      <w:pPr>
        <w:shd w:val="clear" w:color="auto" w:fill="BFBFBF"/>
        <w:autoSpaceDE w:val="0"/>
        <w:autoSpaceDN w:val="0"/>
        <w:rPr>
          <w:rFonts w:ascii="Verdana" w:hAnsi="Verdana" w:eastAsia="Arial" w:cs="Arial"/>
          <w:b/>
          <w:bCs/>
          <w:sz w:val="20"/>
          <w:szCs w:val="20"/>
          <w:lang w:val="pt-PT" w:eastAsia="en-US"/>
        </w:rPr>
      </w:pPr>
      <w:r>
        <w:rPr>
          <w:rFonts w:ascii="Verdana" w:hAnsi="Verdana" w:eastAsia="Arial" w:cs="Arial"/>
          <w:b/>
          <w:bCs/>
          <w:sz w:val="20"/>
          <w:szCs w:val="20"/>
          <w:lang w:val="pt-PT" w:eastAsia="en-US"/>
        </w:rPr>
        <w:t>4.0 PARTICIPAÇÃO NO PREGÃO:</w:t>
      </w:r>
    </w:p>
    <w:p w14:paraId="6B5B6A80">
      <w:pPr>
        <w:tabs>
          <w:tab w:val="left" w:pos="284"/>
        </w:tabs>
        <w:autoSpaceDE w:val="0"/>
        <w:autoSpaceDN w:val="0"/>
        <w:jc w:val="both"/>
        <w:rPr>
          <w:rFonts w:ascii="Verdana" w:hAnsi="Verdana" w:eastAsia="Arial" w:cs="Arial"/>
          <w:sz w:val="20"/>
          <w:szCs w:val="20"/>
          <w:lang w:val="pt-PT" w:eastAsia="en-US"/>
        </w:rPr>
      </w:pPr>
    </w:p>
    <w:p w14:paraId="2D11ABE9">
      <w:pPr>
        <w:tabs>
          <w:tab w:val="left" w:pos="284"/>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4.1   Poderão participar deste Pregão os interessados do ramo pertinente ao objeto desta licitação, que atenderem a todas as exigências, inclusive quanto à documentação, constantes deste Edital e seus Anexos;</w:t>
      </w:r>
    </w:p>
    <w:p w14:paraId="19FCC36B">
      <w:pPr>
        <w:autoSpaceDE w:val="0"/>
        <w:autoSpaceDN w:val="0"/>
        <w:rPr>
          <w:rFonts w:ascii="Verdana" w:hAnsi="Verdana" w:eastAsia="Arial" w:cs="Arial"/>
          <w:sz w:val="20"/>
          <w:szCs w:val="20"/>
          <w:lang w:val="pt-PT" w:eastAsia="en-US"/>
        </w:rPr>
      </w:pPr>
    </w:p>
    <w:p w14:paraId="10E19513">
      <w:pPr>
        <w:widowControl w:val="0"/>
        <w:numPr>
          <w:ilvl w:val="1"/>
          <w:numId w:val="7"/>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w:t>
      </w:r>
      <w:r>
        <w:rPr>
          <w:rFonts w:ascii="Verdana" w:hAnsi="Verdana" w:eastAsia="Arial" w:cs="Arial"/>
          <w:spacing w:val="2"/>
          <w:sz w:val="20"/>
          <w:szCs w:val="20"/>
          <w:lang w:val="pt-PT" w:eastAsia="en-US"/>
        </w:rPr>
        <w:t xml:space="preserve">no </w:t>
      </w:r>
      <w:r>
        <w:rPr>
          <w:rFonts w:ascii="Verdana" w:hAnsi="Verdana" w:eastAsia="Arial" w:cs="Arial"/>
          <w:sz w:val="20"/>
          <w:szCs w:val="20"/>
          <w:lang w:val="pt-PT" w:eastAsia="en-US"/>
        </w:rPr>
        <w:t>referido</w:t>
      </w:r>
      <w:r>
        <w:rPr>
          <w:rFonts w:ascii="Verdana" w:hAnsi="Verdana" w:eastAsia="Arial" w:cs="Arial"/>
          <w:spacing w:val="-19"/>
          <w:sz w:val="20"/>
          <w:szCs w:val="20"/>
          <w:lang w:val="pt-PT" w:eastAsia="en-US"/>
        </w:rPr>
        <w:t xml:space="preserve"> </w:t>
      </w:r>
      <w:r>
        <w:rPr>
          <w:rFonts w:ascii="Verdana" w:hAnsi="Verdana" w:eastAsia="Arial" w:cs="Arial"/>
          <w:sz w:val="20"/>
          <w:szCs w:val="20"/>
          <w:lang w:val="pt-PT" w:eastAsia="en-US"/>
        </w:rPr>
        <w:t>certame;</w:t>
      </w:r>
    </w:p>
    <w:p w14:paraId="3920AC08">
      <w:pPr>
        <w:tabs>
          <w:tab w:val="left" w:pos="0"/>
        </w:tabs>
        <w:autoSpaceDE w:val="0"/>
        <w:autoSpaceDN w:val="0"/>
        <w:ind w:right="-3"/>
        <w:rPr>
          <w:rFonts w:ascii="Verdana" w:hAnsi="Verdana" w:eastAsia="Arial" w:cs="Arial"/>
          <w:sz w:val="20"/>
          <w:szCs w:val="20"/>
          <w:lang w:val="pt-PT" w:eastAsia="en-US"/>
        </w:rPr>
      </w:pPr>
    </w:p>
    <w:p w14:paraId="3574763D">
      <w:pPr>
        <w:widowControl w:val="0"/>
        <w:numPr>
          <w:ilvl w:val="1"/>
          <w:numId w:val="7"/>
        </w:numPr>
        <w:tabs>
          <w:tab w:val="left" w:pos="0"/>
          <w:tab w:val="left" w:pos="426"/>
          <w:tab w:val="left" w:pos="128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 I (TERMO DE</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REFERÊNCIA);</w:t>
      </w:r>
    </w:p>
    <w:p w14:paraId="4FE8D900">
      <w:pPr>
        <w:tabs>
          <w:tab w:val="left" w:pos="0"/>
        </w:tabs>
        <w:autoSpaceDE w:val="0"/>
        <w:autoSpaceDN w:val="0"/>
        <w:ind w:right="-3"/>
        <w:rPr>
          <w:rFonts w:ascii="Verdana" w:hAnsi="Verdana" w:eastAsia="Arial" w:cs="Arial"/>
          <w:sz w:val="20"/>
          <w:szCs w:val="20"/>
          <w:lang w:val="pt-PT" w:eastAsia="en-US"/>
        </w:rPr>
      </w:pPr>
    </w:p>
    <w:p w14:paraId="32D9C2D9">
      <w:pPr>
        <w:widowControl w:val="0"/>
        <w:numPr>
          <w:ilvl w:val="1"/>
          <w:numId w:val="7"/>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b/>
          <w:sz w:val="20"/>
          <w:szCs w:val="20"/>
          <w:lang w:val="pt-PT" w:eastAsia="en-US"/>
        </w:rPr>
        <w:t xml:space="preserve">Poderão participar deste PREGÃO ELETRÔNICO: </w:t>
      </w:r>
      <w:r>
        <w:rPr>
          <w:rFonts w:ascii="Verdana" w:hAnsi="Verdana" w:eastAsia="Arial" w:cs="Arial"/>
          <w:sz w:val="20"/>
          <w:szCs w:val="20"/>
          <w:lang w:val="pt-PT" w:eastAsia="en-US"/>
        </w:rPr>
        <w:t>Somente poderão participar deste PREGÃO ELETRÔNICO, via internet, os interessados cujo objetivo social seja pertinente ao objeto do certame, que atendam a todas as exigências deste Edital e da legislação a ele correlata, inclusive quanto à documentação, e que estejam devidamente credenciadas, através do site</w:t>
      </w:r>
      <w:r>
        <w:rPr>
          <w:rFonts w:ascii="Verdana" w:hAnsi="Verdana" w:eastAsia="Arial" w:cs="Arial"/>
          <w:color w:val="0000FF"/>
          <w:spacing w:val="2"/>
          <w:sz w:val="20"/>
          <w:szCs w:val="20"/>
          <w:lang w:val="pt-PT" w:eastAsia="en-US"/>
        </w:rPr>
        <w:t xml:space="preserve"> </w:t>
      </w:r>
      <w:r>
        <w:fldChar w:fldCharType="begin"/>
      </w:r>
      <w:r>
        <w:instrText xml:space="preserve"> HYPERLINK "https://licitanet.com.br/" </w:instrText>
      </w:r>
      <w:r>
        <w:fldChar w:fldCharType="separate"/>
      </w:r>
      <w:r>
        <w:rPr>
          <w:rStyle w:val="18"/>
          <w:rFonts w:ascii="Verdana" w:hAnsi="Verdana" w:eastAsia="Arial" w:cs="Arial"/>
          <w:sz w:val="20"/>
          <w:szCs w:val="20"/>
          <w:lang w:val="pt-PT" w:eastAsia="en-US"/>
        </w:rPr>
        <w:t>https://licitanet.com.br/</w:t>
      </w:r>
      <w:r>
        <w:rPr>
          <w:rStyle w:val="18"/>
          <w:rFonts w:ascii="Verdana" w:hAnsi="Verdana" w:eastAsia="Arial" w:cs="Arial"/>
          <w:sz w:val="20"/>
          <w:szCs w:val="20"/>
          <w:lang w:val="pt-PT" w:eastAsia="en-US"/>
        </w:rPr>
        <w:fldChar w:fldCharType="end"/>
      </w:r>
      <w:r>
        <w:rPr>
          <w:rFonts w:ascii="Verdana" w:hAnsi="Verdana" w:eastAsia="Arial" w:cs="Arial"/>
          <w:color w:val="0000FF"/>
          <w:sz w:val="20"/>
          <w:szCs w:val="20"/>
          <w:u w:val="single" w:color="0000FF"/>
          <w:lang w:val="pt-PT" w:eastAsia="en-US"/>
        </w:rPr>
        <w:t>;</w:t>
      </w:r>
    </w:p>
    <w:p w14:paraId="6714BD3F">
      <w:pPr>
        <w:tabs>
          <w:tab w:val="left" w:pos="0"/>
        </w:tabs>
        <w:autoSpaceDE w:val="0"/>
        <w:autoSpaceDN w:val="0"/>
        <w:ind w:right="-3"/>
        <w:rPr>
          <w:rFonts w:ascii="Verdana" w:hAnsi="Verdana" w:eastAsia="Arial" w:cs="Arial"/>
          <w:sz w:val="20"/>
          <w:szCs w:val="20"/>
          <w:lang w:val="pt-PT" w:eastAsia="en-US"/>
        </w:rPr>
      </w:pPr>
    </w:p>
    <w:p w14:paraId="21ACFF7E">
      <w:pPr>
        <w:widowControl w:val="0"/>
        <w:numPr>
          <w:ilvl w:val="2"/>
          <w:numId w:val="7"/>
        </w:numPr>
        <w:tabs>
          <w:tab w:val="left" w:pos="0"/>
          <w:tab w:val="left" w:pos="567"/>
          <w:tab w:val="left" w:pos="127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04D243F1">
      <w:pPr>
        <w:tabs>
          <w:tab w:val="left" w:pos="0"/>
          <w:tab w:val="left" w:pos="1276"/>
        </w:tabs>
        <w:autoSpaceDE w:val="0"/>
        <w:autoSpaceDN w:val="0"/>
        <w:ind w:right="-3"/>
        <w:jc w:val="both"/>
        <w:rPr>
          <w:rFonts w:ascii="Verdana" w:hAnsi="Verdana" w:eastAsia="Arial" w:cs="Arial"/>
          <w:sz w:val="20"/>
          <w:szCs w:val="20"/>
          <w:lang w:val="pt-PT" w:eastAsia="en-US"/>
        </w:rPr>
      </w:pPr>
    </w:p>
    <w:p w14:paraId="11852CC0">
      <w:pPr>
        <w:widowControl w:val="0"/>
        <w:numPr>
          <w:ilvl w:val="2"/>
          <w:numId w:val="7"/>
        </w:numPr>
        <w:tabs>
          <w:tab w:val="left" w:pos="0"/>
          <w:tab w:val="left" w:pos="567"/>
          <w:tab w:val="left" w:pos="935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3D127E11">
      <w:pPr>
        <w:tabs>
          <w:tab w:val="left" w:pos="0"/>
        </w:tabs>
        <w:autoSpaceDE w:val="0"/>
        <w:autoSpaceDN w:val="0"/>
        <w:ind w:right="-3"/>
        <w:rPr>
          <w:rFonts w:ascii="Verdana" w:hAnsi="Verdana" w:eastAsia="Arial" w:cs="Arial"/>
          <w:sz w:val="20"/>
          <w:szCs w:val="20"/>
          <w:lang w:val="pt-PT" w:eastAsia="en-US"/>
        </w:rPr>
      </w:pPr>
    </w:p>
    <w:p w14:paraId="097B347C">
      <w:pPr>
        <w:widowControl w:val="0"/>
        <w:numPr>
          <w:ilvl w:val="2"/>
          <w:numId w:val="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Todos os custos decorrentes da elaboração e apresentação de propostas serão de responsabilidade</w:t>
      </w:r>
      <w:r>
        <w:rPr>
          <w:rFonts w:ascii="Verdana" w:hAnsi="Verdana" w:eastAsia="Arial" w:cs="Arial"/>
          <w:spacing w:val="12"/>
          <w:sz w:val="20"/>
          <w:szCs w:val="20"/>
          <w:lang w:val="pt-PT" w:eastAsia="en-US"/>
        </w:rPr>
        <w:t xml:space="preserve"> </w:t>
      </w:r>
      <w:r>
        <w:rPr>
          <w:rFonts w:ascii="Verdana" w:hAnsi="Verdana" w:eastAsia="Arial" w:cs="Arial"/>
          <w:sz w:val="20"/>
          <w:szCs w:val="20"/>
          <w:lang w:val="pt-PT" w:eastAsia="en-US"/>
        </w:rPr>
        <w:t>exclusiva</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do</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licitante,</w:t>
      </w:r>
      <w:r>
        <w:rPr>
          <w:rFonts w:ascii="Verdana" w:hAnsi="Verdana" w:eastAsia="Arial" w:cs="Arial"/>
          <w:spacing w:val="12"/>
          <w:sz w:val="20"/>
          <w:szCs w:val="20"/>
          <w:lang w:val="pt-PT" w:eastAsia="en-US"/>
        </w:rPr>
        <w:t xml:space="preserve"> </w:t>
      </w:r>
      <w:r>
        <w:rPr>
          <w:rFonts w:ascii="Verdana" w:hAnsi="Verdana" w:eastAsia="Arial" w:cs="Arial"/>
          <w:sz w:val="20"/>
          <w:szCs w:val="20"/>
          <w:lang w:val="pt-PT" w:eastAsia="en-US"/>
        </w:rPr>
        <w:t>não</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sendo</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do</w:t>
      </w:r>
      <w:r>
        <w:rPr>
          <w:rFonts w:ascii="Verdana" w:hAnsi="Verdana" w:eastAsia="Arial" w:cs="Arial"/>
          <w:spacing w:val="23"/>
          <w:sz w:val="20"/>
          <w:szCs w:val="20"/>
          <w:lang w:val="pt-PT" w:eastAsia="en-US"/>
        </w:rPr>
        <w:t xml:space="preserve"> </w:t>
      </w:r>
      <w:r>
        <w:rPr>
          <w:rFonts w:ascii="Verdana" w:hAnsi="Verdana" w:eastAsia="Arial" w:cs="Arial"/>
          <w:sz w:val="20"/>
          <w:szCs w:val="20"/>
          <w:lang w:val="pt-PT" w:eastAsia="en-US"/>
        </w:rPr>
        <w:t>órgão</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licitante,</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em</w:t>
      </w:r>
      <w:r>
        <w:rPr>
          <w:rFonts w:ascii="Verdana" w:hAnsi="Verdana" w:eastAsia="Arial" w:cs="Arial"/>
          <w:spacing w:val="13"/>
          <w:sz w:val="20"/>
          <w:szCs w:val="20"/>
          <w:lang w:val="pt-PT" w:eastAsia="en-US"/>
        </w:rPr>
        <w:t xml:space="preserve"> </w:t>
      </w:r>
      <w:r>
        <w:rPr>
          <w:rFonts w:ascii="Verdana" w:hAnsi="Verdana" w:eastAsia="Arial" w:cs="Arial"/>
          <w:sz w:val="20"/>
          <w:szCs w:val="20"/>
          <w:lang w:val="pt-PT" w:eastAsia="en-US"/>
        </w:rPr>
        <w:t>nenhuma</w:t>
      </w:r>
      <w:r>
        <w:rPr>
          <w:rFonts w:ascii="Verdana" w:hAnsi="Verdana" w:eastAsia="Arial" w:cs="Arial"/>
          <w:spacing w:val="12"/>
          <w:sz w:val="20"/>
          <w:szCs w:val="20"/>
          <w:lang w:val="pt-PT" w:eastAsia="en-US"/>
        </w:rPr>
        <w:t xml:space="preserve"> </w:t>
      </w:r>
      <w:r>
        <w:rPr>
          <w:rFonts w:ascii="Verdana" w:hAnsi="Verdana" w:eastAsia="Arial" w:cs="Arial"/>
          <w:sz w:val="20"/>
          <w:szCs w:val="20"/>
          <w:lang w:val="pt-PT" w:eastAsia="en-US"/>
        </w:rPr>
        <w:t>hipótese responsável pelos mesmos. O licitante também é o único responsável pelas transações que forem efetuadas em seu nome no Sistema Eletrônico, ou pela sua eventual desconexão;</w:t>
      </w:r>
    </w:p>
    <w:p w14:paraId="56993883">
      <w:pPr>
        <w:tabs>
          <w:tab w:val="left" w:pos="0"/>
        </w:tabs>
        <w:autoSpaceDE w:val="0"/>
        <w:autoSpaceDN w:val="0"/>
        <w:rPr>
          <w:rFonts w:ascii="Verdana" w:hAnsi="Verdana" w:eastAsia="Arial" w:cs="Arial"/>
          <w:sz w:val="20"/>
          <w:szCs w:val="20"/>
          <w:lang w:val="pt-PT" w:eastAsia="en-US"/>
        </w:rPr>
      </w:pPr>
    </w:p>
    <w:p w14:paraId="4F19CDA9">
      <w:pPr>
        <w:widowControl w:val="0"/>
        <w:numPr>
          <w:ilvl w:val="2"/>
          <w:numId w:val="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Licitantes interessadas deverão proceder ao credenciamento antes da data marcada para início da sessão pública via</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internet;</w:t>
      </w:r>
    </w:p>
    <w:p w14:paraId="2BF39E98">
      <w:pPr>
        <w:pStyle w:val="39"/>
        <w:rPr>
          <w:rFonts w:ascii="Verdana" w:hAnsi="Verdana" w:eastAsia="Arial" w:cs="Arial"/>
          <w:sz w:val="20"/>
          <w:szCs w:val="20"/>
          <w:lang w:val="pt-PT" w:eastAsia="en-US"/>
        </w:rPr>
      </w:pPr>
    </w:p>
    <w:p w14:paraId="3C17EAA9">
      <w:pPr>
        <w:widowControl w:val="0"/>
        <w:numPr>
          <w:ilvl w:val="2"/>
          <w:numId w:val="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credenciamento dar-se-á pela atribuição de chave de identificação e de senha, pessoal e intransferível, para acesso ao Sistema Eletrônico, no site:</w:t>
      </w:r>
      <w:r>
        <w:rPr>
          <w:rFonts w:ascii="Verdana" w:hAnsi="Verdana" w:eastAsia="Arial" w:cs="Arial"/>
          <w:color w:val="0000FF"/>
          <w:spacing w:val="-24"/>
          <w:sz w:val="20"/>
          <w:szCs w:val="20"/>
          <w:lang w:val="pt-PT" w:eastAsia="en-US"/>
        </w:rPr>
        <w:t xml:space="preserve"> </w:t>
      </w:r>
      <w:r>
        <w:fldChar w:fldCharType="begin"/>
      </w:r>
      <w:r>
        <w:instrText xml:space="preserve"> HYPERLINK "https://licitanet.com.br/" </w:instrText>
      </w:r>
      <w:r>
        <w:fldChar w:fldCharType="separate"/>
      </w:r>
      <w:r>
        <w:rPr>
          <w:rStyle w:val="18"/>
          <w:rFonts w:ascii="Verdana" w:hAnsi="Verdana" w:eastAsia="Arial" w:cs="Arial"/>
          <w:sz w:val="20"/>
          <w:szCs w:val="20"/>
          <w:lang w:val="pt-PT" w:eastAsia="en-US"/>
        </w:rPr>
        <w:t>https://licitanet.com.br/</w:t>
      </w:r>
      <w:r>
        <w:rPr>
          <w:rStyle w:val="18"/>
          <w:rFonts w:ascii="Verdana" w:hAnsi="Verdana" w:eastAsia="Arial" w:cs="Arial"/>
          <w:sz w:val="20"/>
          <w:szCs w:val="20"/>
          <w:lang w:val="pt-PT" w:eastAsia="en-US"/>
        </w:rPr>
        <w:fldChar w:fldCharType="end"/>
      </w:r>
      <w:r>
        <w:rPr>
          <w:rFonts w:ascii="Verdana" w:hAnsi="Verdana" w:eastAsia="Arial" w:cs="Arial"/>
          <w:color w:val="0000FF"/>
          <w:sz w:val="20"/>
          <w:szCs w:val="20"/>
          <w:u w:val="single" w:color="0000FF"/>
          <w:lang w:val="pt-PT" w:eastAsia="en-US"/>
        </w:rPr>
        <w:t>;</w:t>
      </w:r>
    </w:p>
    <w:p w14:paraId="7C922D22">
      <w:pPr>
        <w:tabs>
          <w:tab w:val="left" w:pos="0"/>
        </w:tabs>
        <w:autoSpaceDE w:val="0"/>
        <w:autoSpaceDN w:val="0"/>
        <w:ind w:right="-3"/>
        <w:rPr>
          <w:rFonts w:ascii="Verdana" w:hAnsi="Verdana" w:eastAsia="Arial" w:cs="Arial"/>
          <w:sz w:val="20"/>
          <w:szCs w:val="20"/>
          <w:lang w:val="pt-PT" w:eastAsia="en-US"/>
        </w:rPr>
      </w:pPr>
    </w:p>
    <w:p w14:paraId="0EDA6618">
      <w:pPr>
        <w:widowControl w:val="0"/>
        <w:numPr>
          <w:ilvl w:val="2"/>
          <w:numId w:val="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credenciamento junto ao provedor do Sistema implica na responsabilidade legal única e exclusiva do Licitante, ou de seu representante legal e na presunção de sua capacidade técnica para realização das transações inerentes ao Pregão</w:t>
      </w:r>
      <w:r>
        <w:rPr>
          <w:rFonts w:ascii="Verdana" w:hAnsi="Verdana" w:eastAsia="Arial" w:cs="Arial"/>
          <w:spacing w:val="-18"/>
          <w:sz w:val="20"/>
          <w:szCs w:val="20"/>
          <w:lang w:val="pt-PT" w:eastAsia="en-US"/>
        </w:rPr>
        <w:t xml:space="preserve"> </w:t>
      </w:r>
      <w:r>
        <w:rPr>
          <w:rFonts w:ascii="Verdana" w:hAnsi="Verdana" w:eastAsia="Arial" w:cs="Arial"/>
          <w:sz w:val="20"/>
          <w:szCs w:val="20"/>
          <w:lang w:val="pt-PT" w:eastAsia="en-US"/>
        </w:rPr>
        <w:t>Eletrônico;</w:t>
      </w:r>
    </w:p>
    <w:p w14:paraId="6B8B5A31">
      <w:pPr>
        <w:tabs>
          <w:tab w:val="left" w:pos="0"/>
        </w:tabs>
        <w:autoSpaceDE w:val="0"/>
        <w:autoSpaceDN w:val="0"/>
        <w:ind w:right="-3"/>
        <w:rPr>
          <w:rFonts w:ascii="Verdana" w:hAnsi="Verdana" w:eastAsia="Arial" w:cs="Arial"/>
          <w:sz w:val="20"/>
          <w:szCs w:val="20"/>
          <w:lang w:val="pt-PT" w:eastAsia="en-US"/>
        </w:rPr>
      </w:pPr>
    </w:p>
    <w:p w14:paraId="5C1001D6">
      <w:pPr>
        <w:widowControl w:val="0"/>
        <w:numPr>
          <w:ilvl w:val="2"/>
          <w:numId w:val="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uso da senha de acesso pelo Licitante é de sua responsabilidade exclusiva, incluindo qualquer transação efetuada diretamente ou por seu representante, não cabendo ao provedor do Sistema, ou do órgão licitante, promotora da licitação, responsabilidade por eventuais danos decorrentes do uso indevido da senha, ainda que, por</w:t>
      </w:r>
      <w:r>
        <w:rPr>
          <w:rFonts w:ascii="Verdana" w:hAnsi="Verdana" w:eastAsia="Arial" w:cs="Arial"/>
          <w:spacing w:val="-15"/>
          <w:sz w:val="20"/>
          <w:szCs w:val="20"/>
          <w:lang w:val="pt-PT" w:eastAsia="en-US"/>
        </w:rPr>
        <w:t xml:space="preserve"> </w:t>
      </w:r>
      <w:r>
        <w:rPr>
          <w:rFonts w:ascii="Verdana" w:hAnsi="Verdana" w:eastAsia="Arial" w:cs="Arial"/>
          <w:sz w:val="20"/>
          <w:szCs w:val="20"/>
          <w:lang w:val="pt-PT" w:eastAsia="en-US"/>
        </w:rPr>
        <w:t>terceiros;</w:t>
      </w:r>
    </w:p>
    <w:p w14:paraId="6D234847">
      <w:pPr>
        <w:tabs>
          <w:tab w:val="left" w:pos="0"/>
        </w:tabs>
        <w:autoSpaceDE w:val="0"/>
        <w:autoSpaceDN w:val="0"/>
        <w:rPr>
          <w:rFonts w:ascii="Verdana" w:hAnsi="Verdana" w:eastAsia="Arial" w:cs="Arial"/>
          <w:sz w:val="20"/>
          <w:szCs w:val="20"/>
          <w:lang w:val="pt-PT" w:eastAsia="en-US"/>
        </w:rPr>
      </w:pPr>
    </w:p>
    <w:p w14:paraId="7D98CE51">
      <w:pPr>
        <w:widowControl w:val="0"/>
        <w:numPr>
          <w:ilvl w:val="2"/>
          <w:numId w:val="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perda da senha ou a quebra de sigilo deverão ser comunicadas ao provedor do Sistema para imediato bloqueio de</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acesso;</w:t>
      </w:r>
    </w:p>
    <w:p w14:paraId="6A2FE372">
      <w:pPr>
        <w:tabs>
          <w:tab w:val="left" w:pos="0"/>
        </w:tabs>
        <w:autoSpaceDE w:val="0"/>
        <w:autoSpaceDN w:val="0"/>
        <w:rPr>
          <w:rFonts w:ascii="Verdana" w:hAnsi="Verdana" w:eastAsia="Arial" w:cs="Arial"/>
          <w:sz w:val="20"/>
          <w:szCs w:val="20"/>
          <w:lang w:val="pt-PT" w:eastAsia="en-US"/>
        </w:rPr>
      </w:pPr>
    </w:p>
    <w:p w14:paraId="4A358D84">
      <w:pPr>
        <w:widowControl w:val="0"/>
        <w:numPr>
          <w:ilvl w:val="1"/>
          <w:numId w:val="7"/>
        </w:numPr>
        <w:autoSpaceDE w:val="0"/>
        <w:autoSpaceDN w:val="0"/>
        <w:ind w:left="426" w:hanging="426"/>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Não poderão participar direta ou indiretamente desse PREGÃO ELETRÔNICO, as empresas enquadradas nos casos a seguir:</w:t>
      </w:r>
    </w:p>
    <w:p w14:paraId="0382D986">
      <w:pPr>
        <w:tabs>
          <w:tab w:val="left" w:pos="0"/>
        </w:tabs>
        <w:autoSpaceDE w:val="0"/>
        <w:autoSpaceDN w:val="0"/>
        <w:ind w:right="-3"/>
        <w:rPr>
          <w:rFonts w:ascii="Verdana" w:hAnsi="Verdana" w:eastAsia="Arial" w:cs="Arial"/>
          <w:b/>
          <w:bCs/>
          <w:sz w:val="20"/>
          <w:szCs w:val="20"/>
          <w:lang w:val="pt-PT" w:eastAsia="en-US"/>
        </w:rPr>
      </w:pPr>
    </w:p>
    <w:p w14:paraId="4DDF919E">
      <w:pPr>
        <w:pStyle w:val="39"/>
        <w:widowControl w:val="0"/>
        <w:numPr>
          <w:ilvl w:val="0"/>
          <w:numId w:val="8"/>
        </w:numPr>
        <w:tabs>
          <w:tab w:val="left" w:pos="0"/>
          <w:tab w:val="left" w:pos="150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pessoa física ou jurídica que se encontre, ao tempo da licitação, impossibilitada de participar da licitação em decorrência de sanção que lhe foi imposta;</w:t>
      </w:r>
    </w:p>
    <w:p w14:paraId="14E22D1F">
      <w:pPr>
        <w:pStyle w:val="39"/>
        <w:tabs>
          <w:tab w:val="left" w:pos="0"/>
          <w:tab w:val="left" w:pos="1503"/>
        </w:tabs>
        <w:autoSpaceDE w:val="0"/>
        <w:autoSpaceDN w:val="0"/>
        <w:ind w:right="-3"/>
        <w:jc w:val="both"/>
        <w:rPr>
          <w:rFonts w:ascii="Verdana" w:hAnsi="Verdana" w:eastAsia="Arial" w:cs="Arial"/>
          <w:sz w:val="20"/>
          <w:szCs w:val="20"/>
          <w:lang w:val="pt-PT" w:eastAsia="en-US"/>
        </w:rPr>
      </w:pPr>
    </w:p>
    <w:p w14:paraId="43E9C61E">
      <w:pPr>
        <w:pStyle w:val="39"/>
        <w:widowControl w:val="0"/>
        <w:numPr>
          <w:ilvl w:val="0"/>
          <w:numId w:val="8"/>
        </w:numPr>
        <w:tabs>
          <w:tab w:val="left" w:pos="0"/>
          <w:tab w:val="left" w:pos="150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A624E27">
      <w:pPr>
        <w:tabs>
          <w:tab w:val="left" w:pos="0"/>
          <w:tab w:val="left" w:pos="1503"/>
        </w:tabs>
        <w:autoSpaceDE w:val="0"/>
        <w:autoSpaceDN w:val="0"/>
        <w:ind w:right="-3"/>
        <w:jc w:val="both"/>
        <w:rPr>
          <w:rFonts w:ascii="Verdana" w:hAnsi="Verdana" w:eastAsia="Arial" w:cs="Arial"/>
          <w:sz w:val="20"/>
          <w:szCs w:val="20"/>
          <w:lang w:val="pt-PT" w:eastAsia="en-US"/>
        </w:rPr>
      </w:pPr>
    </w:p>
    <w:p w14:paraId="285D2588">
      <w:pPr>
        <w:pStyle w:val="39"/>
        <w:widowControl w:val="0"/>
        <w:numPr>
          <w:ilvl w:val="0"/>
          <w:numId w:val="8"/>
        </w:numPr>
        <w:tabs>
          <w:tab w:val="left" w:pos="0"/>
          <w:tab w:val="left" w:pos="1503"/>
        </w:tabs>
        <w:autoSpaceDE w:val="0"/>
        <w:autoSpaceDN w:val="0"/>
        <w:ind w:right="-3" w:hanging="294"/>
        <w:jc w:val="both"/>
        <w:rPr>
          <w:rFonts w:ascii="Verdana" w:hAnsi="Verdana" w:eastAsia="Arial" w:cs="Arial"/>
          <w:sz w:val="20"/>
          <w:szCs w:val="20"/>
          <w:lang w:val="pt-PT" w:eastAsia="en-US"/>
        </w:rPr>
      </w:pPr>
      <w:r>
        <w:rPr>
          <w:rFonts w:ascii="Verdana" w:hAnsi="Verdana" w:eastAsia="Arial" w:cs="Arial"/>
          <w:sz w:val="20"/>
          <w:szCs w:val="20"/>
          <w:lang w:val="pt-PT" w:eastAsia="en-US"/>
        </w:rPr>
        <w:t>empresas controladoras, controladas ou coligadas, nos termos da Lei nº 6.404, de 15 de dezembro de 1976, concorrendo entre si;</w:t>
      </w:r>
    </w:p>
    <w:p w14:paraId="18759386">
      <w:pPr>
        <w:tabs>
          <w:tab w:val="left" w:pos="0"/>
          <w:tab w:val="left" w:pos="1503"/>
        </w:tabs>
        <w:autoSpaceDE w:val="0"/>
        <w:autoSpaceDN w:val="0"/>
        <w:ind w:right="-3"/>
        <w:jc w:val="both"/>
        <w:rPr>
          <w:rFonts w:ascii="Verdana" w:hAnsi="Verdana" w:eastAsia="Arial" w:cs="Arial"/>
          <w:sz w:val="20"/>
          <w:szCs w:val="20"/>
          <w:lang w:val="pt-PT" w:eastAsia="en-US"/>
        </w:rPr>
      </w:pPr>
    </w:p>
    <w:p w14:paraId="71A9293C">
      <w:pPr>
        <w:pStyle w:val="39"/>
        <w:widowControl w:val="0"/>
        <w:numPr>
          <w:ilvl w:val="0"/>
          <w:numId w:val="8"/>
        </w:numPr>
        <w:tabs>
          <w:tab w:val="left" w:pos="0"/>
          <w:tab w:val="left" w:pos="1503"/>
        </w:tabs>
        <w:autoSpaceDE w:val="0"/>
        <w:autoSpaceDN w:val="0"/>
        <w:ind w:right="-3" w:hanging="294"/>
        <w:jc w:val="both"/>
        <w:rPr>
          <w:rFonts w:ascii="Verdana" w:hAnsi="Verdana" w:eastAsia="Arial" w:cs="Arial"/>
          <w:sz w:val="20"/>
          <w:szCs w:val="20"/>
          <w:lang w:val="pt-PT" w:eastAsia="en-US"/>
        </w:rPr>
      </w:pPr>
      <w:r>
        <w:rPr>
          <w:rFonts w:ascii="Verdana" w:hAnsi="Verdana" w:eastAsia="Arial" w:cs="Arial"/>
          <w:sz w:val="20"/>
          <w:szCs w:val="20"/>
          <w:lang w:val="pt-PT" w:eastAsia="en-US"/>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19FCD6D">
      <w:pPr>
        <w:pStyle w:val="39"/>
        <w:tabs>
          <w:tab w:val="left" w:pos="0"/>
          <w:tab w:val="left" w:pos="1503"/>
        </w:tabs>
        <w:autoSpaceDE w:val="0"/>
        <w:autoSpaceDN w:val="0"/>
        <w:ind w:right="-3"/>
        <w:jc w:val="both"/>
        <w:rPr>
          <w:rFonts w:ascii="Verdana" w:hAnsi="Verdana" w:eastAsia="Arial" w:cs="Arial"/>
          <w:sz w:val="20"/>
          <w:szCs w:val="20"/>
          <w:lang w:val="pt-PT" w:eastAsia="en-US"/>
        </w:rPr>
      </w:pPr>
    </w:p>
    <w:p w14:paraId="6A986DFE">
      <w:pPr>
        <w:tabs>
          <w:tab w:val="left" w:pos="0"/>
          <w:tab w:val="left" w:pos="150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4.5.1  O impedimento de que trata a alinea “a” do do item 4.5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4C0873B">
      <w:pPr>
        <w:tabs>
          <w:tab w:val="left" w:pos="0"/>
          <w:tab w:val="left" w:pos="1503"/>
        </w:tabs>
        <w:autoSpaceDE w:val="0"/>
        <w:autoSpaceDN w:val="0"/>
        <w:ind w:right="-3"/>
        <w:jc w:val="both"/>
        <w:rPr>
          <w:rFonts w:ascii="Verdana" w:hAnsi="Verdana" w:eastAsia="Arial" w:cs="Arial"/>
          <w:sz w:val="20"/>
          <w:szCs w:val="20"/>
          <w:lang w:val="pt-PT" w:eastAsia="en-US"/>
        </w:rPr>
      </w:pPr>
    </w:p>
    <w:p w14:paraId="1910E590">
      <w:pPr>
        <w:tabs>
          <w:tab w:val="left" w:pos="0"/>
          <w:tab w:val="left" w:pos="1503"/>
        </w:tabs>
        <w:autoSpaceDE w:val="0"/>
        <w:autoSpaceDN w:val="0"/>
        <w:ind w:right="-3"/>
        <w:jc w:val="both"/>
        <w:rPr>
          <w:rFonts w:ascii="Verdana" w:hAnsi="Verdana" w:eastAsia="Arial" w:cs="Arial"/>
          <w:b/>
          <w:bCs/>
          <w:i/>
          <w:iCs/>
          <w:sz w:val="20"/>
          <w:szCs w:val="20"/>
          <w:lang w:val="pt-PT" w:eastAsia="en-US"/>
        </w:rPr>
      </w:pPr>
      <w:r>
        <w:rPr>
          <w:rFonts w:ascii="Verdana" w:hAnsi="Verdana" w:eastAsia="Arial" w:cs="Arial"/>
          <w:sz w:val="20"/>
          <w:szCs w:val="20"/>
          <w:lang w:val="pt-PT" w:eastAsia="en-US"/>
        </w:rPr>
        <w:t xml:space="preserve">4.5.2  Consórcio de empresas, qualquer que seja sua forma de constituição; empresas que estiverem em recuperação judicial, processo de falência ou sob o regime de concordata, concurso de credores, dissolução ou liquidação, </w:t>
      </w:r>
      <w:r>
        <w:rPr>
          <w:rFonts w:ascii="Verdana" w:hAnsi="Verdana" w:eastAsia="Arial" w:cs="Arial"/>
          <w:b/>
          <w:bCs/>
          <w:sz w:val="20"/>
          <w:szCs w:val="20"/>
          <w:lang w:val="pt-PT" w:eastAsia="en-US"/>
        </w:rPr>
        <w:t>Ressalva:</w:t>
      </w:r>
      <w:r>
        <w:rPr>
          <w:rFonts w:ascii="Verdana" w:hAnsi="Verdana" w:eastAsia="Arial" w:cs="Arial"/>
          <w:sz w:val="20"/>
          <w:szCs w:val="20"/>
          <w:lang w:val="pt-PT" w:eastAsia="en-US"/>
        </w:rPr>
        <w:t xml:space="preserve"> </w:t>
      </w:r>
      <w:r>
        <w:rPr>
          <w:rFonts w:ascii="Verdana" w:hAnsi="Verdana" w:eastAsia="Arial" w:cs="Arial"/>
          <w:b/>
          <w:bCs/>
          <w:i/>
          <w:iCs/>
          <w:sz w:val="20"/>
          <w:szCs w:val="20"/>
          <w:lang w:val="pt-PT" w:eastAsia="en-US"/>
        </w:rPr>
        <w:t>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14.133/2021. (TCU, Ac. 8.271/2011-2ª Câmara, Dou de</w:t>
      </w:r>
      <w:r>
        <w:rPr>
          <w:rFonts w:ascii="Verdana" w:hAnsi="Verdana" w:eastAsia="Arial" w:cs="Arial"/>
          <w:b/>
          <w:bCs/>
          <w:i/>
          <w:iCs/>
          <w:spacing w:val="-3"/>
          <w:sz w:val="20"/>
          <w:szCs w:val="20"/>
          <w:lang w:val="pt-PT" w:eastAsia="en-US"/>
        </w:rPr>
        <w:t xml:space="preserve"> </w:t>
      </w:r>
      <w:r>
        <w:rPr>
          <w:rFonts w:ascii="Verdana" w:hAnsi="Verdana" w:eastAsia="Arial" w:cs="Arial"/>
          <w:b/>
          <w:bCs/>
          <w:i/>
          <w:iCs/>
          <w:sz w:val="20"/>
          <w:szCs w:val="20"/>
          <w:lang w:val="pt-PT" w:eastAsia="en-US"/>
        </w:rPr>
        <w:t>04/10/2011);</w:t>
      </w:r>
    </w:p>
    <w:p w14:paraId="384373FE">
      <w:pPr>
        <w:tabs>
          <w:tab w:val="left" w:pos="0"/>
        </w:tabs>
        <w:autoSpaceDE w:val="0"/>
        <w:autoSpaceDN w:val="0"/>
        <w:ind w:right="-3"/>
        <w:rPr>
          <w:rFonts w:ascii="Verdana" w:hAnsi="Verdana" w:eastAsia="Arial" w:cs="Arial"/>
          <w:sz w:val="20"/>
          <w:szCs w:val="20"/>
          <w:lang w:val="pt-PT" w:eastAsia="en-US"/>
        </w:rPr>
      </w:pPr>
    </w:p>
    <w:p w14:paraId="0EC5B756">
      <w:pPr>
        <w:tabs>
          <w:tab w:val="left" w:pos="142"/>
          <w:tab w:val="left" w:pos="284"/>
          <w:tab w:val="left" w:pos="1524"/>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4.5.3   Empresa declarada inidônea para licitar ou contratar com a Administração Pública. Para verificação das condições definidas neste item, o Pregoeiro, promoverá a consulta eletrônica junto ao Cadastro Nacional de Empresas Inidôneas e</w:t>
      </w:r>
      <w:r>
        <w:rPr>
          <w:rFonts w:ascii="Verdana" w:hAnsi="Verdana" w:eastAsia="Arial" w:cs="Arial"/>
          <w:spacing w:val="-20"/>
          <w:sz w:val="20"/>
          <w:szCs w:val="20"/>
          <w:lang w:val="pt-PT" w:eastAsia="en-US"/>
        </w:rPr>
        <w:t xml:space="preserve"> </w:t>
      </w:r>
      <w:r>
        <w:rPr>
          <w:rFonts w:ascii="Verdana" w:hAnsi="Verdana" w:eastAsia="Arial" w:cs="Arial"/>
          <w:sz w:val="20"/>
          <w:szCs w:val="20"/>
          <w:lang w:val="pt-PT" w:eastAsia="en-US"/>
        </w:rPr>
        <w:t>Suspensas - CEIS;</w:t>
      </w:r>
    </w:p>
    <w:p w14:paraId="52170C79">
      <w:pPr>
        <w:tabs>
          <w:tab w:val="left" w:pos="0"/>
        </w:tabs>
        <w:autoSpaceDE w:val="0"/>
        <w:autoSpaceDN w:val="0"/>
        <w:ind w:right="-3"/>
        <w:rPr>
          <w:rFonts w:ascii="Verdana" w:hAnsi="Verdana" w:eastAsia="Arial" w:cs="Arial"/>
          <w:sz w:val="20"/>
          <w:szCs w:val="20"/>
          <w:lang w:val="pt-PT" w:eastAsia="en-US"/>
        </w:rPr>
      </w:pPr>
    </w:p>
    <w:p w14:paraId="59465A91">
      <w:pPr>
        <w:pStyle w:val="39"/>
        <w:widowControl w:val="0"/>
        <w:numPr>
          <w:ilvl w:val="2"/>
          <w:numId w:val="9"/>
        </w:numPr>
        <w:tabs>
          <w:tab w:val="left" w:pos="0"/>
          <w:tab w:val="left" w:pos="1500"/>
        </w:tabs>
        <w:autoSpaceDE w:val="0"/>
        <w:autoSpaceDN w:val="0"/>
        <w:ind w:left="567" w:right="-3" w:hanging="567"/>
        <w:jc w:val="both"/>
        <w:rPr>
          <w:rFonts w:ascii="Verdana" w:hAnsi="Verdana" w:eastAsia="Arial" w:cs="Arial"/>
          <w:sz w:val="20"/>
          <w:szCs w:val="20"/>
          <w:lang w:val="pt-PT" w:eastAsia="en-US"/>
        </w:rPr>
      </w:pPr>
      <w:r>
        <w:rPr>
          <w:rFonts w:ascii="Verdana" w:hAnsi="Verdana" w:eastAsia="Arial" w:cs="Arial"/>
          <w:sz w:val="20"/>
          <w:szCs w:val="20"/>
          <w:lang w:val="pt-PT" w:eastAsia="en-US"/>
        </w:rPr>
        <w:t>Empresa suspensa temporariamente do direito de licitar e impedida de contratar com este Município;</w:t>
      </w:r>
    </w:p>
    <w:p w14:paraId="7B0D59FE">
      <w:pPr>
        <w:tabs>
          <w:tab w:val="left" w:pos="0"/>
        </w:tabs>
        <w:autoSpaceDE w:val="0"/>
        <w:autoSpaceDN w:val="0"/>
        <w:ind w:right="-3"/>
        <w:rPr>
          <w:rFonts w:ascii="Verdana" w:hAnsi="Verdana" w:eastAsia="Arial" w:cs="Arial"/>
          <w:sz w:val="20"/>
          <w:szCs w:val="20"/>
          <w:lang w:val="pt-PT" w:eastAsia="en-US"/>
        </w:rPr>
      </w:pPr>
    </w:p>
    <w:p w14:paraId="4A426600">
      <w:pPr>
        <w:tabs>
          <w:tab w:val="left" w:pos="150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4.5.5. Empresas que, por quaisquer motivos, tenham sido declaradas inidôneas ou punidas com suspensão ou impedidas de licitar por órgão da Administração Pública Direta ou Indireta, na esfera Municipal, desde que o Ato tenha sido publicado na imprensa</w:t>
      </w:r>
      <w:r>
        <w:rPr>
          <w:rFonts w:ascii="Verdana" w:hAnsi="Verdana" w:eastAsia="Arial" w:cs="Arial"/>
          <w:spacing w:val="-24"/>
          <w:sz w:val="20"/>
          <w:szCs w:val="20"/>
          <w:lang w:val="pt-PT" w:eastAsia="en-US"/>
        </w:rPr>
        <w:t xml:space="preserve"> </w:t>
      </w:r>
      <w:r>
        <w:rPr>
          <w:rFonts w:ascii="Verdana" w:hAnsi="Verdana" w:eastAsia="Arial" w:cs="Arial"/>
          <w:sz w:val="20"/>
          <w:szCs w:val="20"/>
          <w:lang w:val="pt-PT" w:eastAsia="en-US"/>
        </w:rPr>
        <w:t>oficial;</w:t>
      </w:r>
    </w:p>
    <w:p w14:paraId="704FEA3C">
      <w:pPr>
        <w:tabs>
          <w:tab w:val="left" w:pos="0"/>
        </w:tabs>
        <w:autoSpaceDE w:val="0"/>
        <w:autoSpaceDN w:val="0"/>
        <w:ind w:right="-3"/>
        <w:rPr>
          <w:rFonts w:ascii="Verdana" w:hAnsi="Verdana" w:eastAsia="Arial" w:cs="Arial"/>
          <w:sz w:val="20"/>
          <w:szCs w:val="20"/>
          <w:lang w:val="pt-PT" w:eastAsia="en-US"/>
        </w:rPr>
      </w:pPr>
    </w:p>
    <w:p w14:paraId="44D9F0A4">
      <w:pPr>
        <w:pStyle w:val="39"/>
        <w:widowControl w:val="0"/>
        <w:numPr>
          <w:ilvl w:val="2"/>
          <w:numId w:val="10"/>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Servidor de qualquer órgão ou entidade vinculada ao órgão promotor da licitação, bem assim empresa da qual tal servidor seja sócio, dirigente ou responsável</w:t>
      </w:r>
      <w:r>
        <w:rPr>
          <w:rFonts w:ascii="Verdana" w:hAnsi="Verdana" w:eastAsia="Arial" w:cs="Arial"/>
          <w:spacing w:val="-8"/>
          <w:sz w:val="20"/>
          <w:szCs w:val="20"/>
          <w:lang w:val="pt-PT" w:eastAsia="en-US"/>
        </w:rPr>
        <w:t xml:space="preserve"> </w:t>
      </w:r>
      <w:r>
        <w:rPr>
          <w:rFonts w:ascii="Verdana" w:hAnsi="Verdana" w:eastAsia="Arial" w:cs="Arial"/>
          <w:sz w:val="20"/>
          <w:szCs w:val="20"/>
          <w:lang w:val="pt-PT" w:eastAsia="en-US"/>
        </w:rPr>
        <w:t>técnico.</w:t>
      </w:r>
    </w:p>
    <w:p w14:paraId="77F18C55">
      <w:pPr>
        <w:tabs>
          <w:tab w:val="left" w:pos="0"/>
        </w:tabs>
        <w:autoSpaceDE w:val="0"/>
        <w:autoSpaceDN w:val="0"/>
        <w:rPr>
          <w:rFonts w:ascii="Verdana" w:hAnsi="Verdana" w:eastAsia="Arial" w:cs="Arial"/>
          <w:sz w:val="20"/>
          <w:szCs w:val="20"/>
          <w:lang w:val="pt-PT" w:eastAsia="en-US"/>
        </w:rPr>
      </w:pPr>
    </w:p>
    <w:p w14:paraId="08A18108">
      <w:pPr>
        <w:pStyle w:val="39"/>
        <w:widowControl w:val="0"/>
        <w:numPr>
          <w:ilvl w:val="1"/>
          <w:numId w:val="10"/>
        </w:numPr>
        <w:autoSpaceDE w:val="0"/>
        <w:autoSpaceDN w:val="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A participação na sessão pública da internet dar-se-á pela utilização da senha privativa do licitante.</w:t>
      </w:r>
    </w:p>
    <w:p w14:paraId="36DFD5F7">
      <w:pPr>
        <w:autoSpaceDE w:val="0"/>
        <w:autoSpaceDN w:val="0"/>
        <w:jc w:val="both"/>
        <w:rPr>
          <w:rFonts w:ascii="Verdana" w:hAnsi="Verdana" w:eastAsia="Arial" w:cs="Arial"/>
          <w:b/>
          <w:bCs/>
          <w:sz w:val="20"/>
          <w:szCs w:val="20"/>
          <w:lang w:val="pt-PT" w:eastAsia="en-US"/>
        </w:rPr>
      </w:pPr>
    </w:p>
    <w:p w14:paraId="44203833">
      <w:pPr>
        <w:tabs>
          <w:tab w:val="left" w:pos="1505"/>
          <w:tab w:val="left" w:pos="9498"/>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4.6.1  Os documentos necessários à participação na presente licitação, compreendendo os documentos referentes à proposta de preço e à habilitação (e seus anexos), deverão ser apresentados no idioma oficial do Brasil, com valores cotados em moeda nacional do</w:t>
      </w:r>
      <w:r>
        <w:rPr>
          <w:rFonts w:ascii="Verdana" w:hAnsi="Verdana" w:eastAsia="Arial" w:cs="Arial"/>
          <w:spacing w:val="-20"/>
          <w:sz w:val="20"/>
          <w:szCs w:val="20"/>
          <w:lang w:val="pt-PT" w:eastAsia="en-US"/>
        </w:rPr>
        <w:t xml:space="preserve"> </w:t>
      </w:r>
      <w:r>
        <w:rPr>
          <w:rFonts w:ascii="Verdana" w:hAnsi="Verdana" w:eastAsia="Arial" w:cs="Arial"/>
          <w:sz w:val="20"/>
          <w:szCs w:val="20"/>
          <w:lang w:val="pt-PT" w:eastAsia="en-US"/>
        </w:rPr>
        <w:t>país;</w:t>
      </w:r>
    </w:p>
    <w:p w14:paraId="2318E3B5">
      <w:pPr>
        <w:tabs>
          <w:tab w:val="left" w:pos="0"/>
          <w:tab w:val="left" w:pos="567"/>
          <w:tab w:val="left" w:pos="8789"/>
        </w:tabs>
        <w:autoSpaceDE w:val="0"/>
        <w:autoSpaceDN w:val="0"/>
        <w:rPr>
          <w:rFonts w:ascii="Verdana" w:hAnsi="Verdana" w:eastAsia="Arial" w:cs="Arial"/>
          <w:sz w:val="20"/>
          <w:szCs w:val="20"/>
          <w:lang w:val="pt-PT" w:eastAsia="en-US"/>
        </w:rPr>
      </w:pPr>
    </w:p>
    <w:p w14:paraId="0CE44ECE">
      <w:pPr>
        <w:widowControl w:val="0"/>
        <w:numPr>
          <w:ilvl w:val="2"/>
          <w:numId w:val="11"/>
        </w:numPr>
        <w:tabs>
          <w:tab w:val="left" w:pos="0"/>
          <w:tab w:val="left" w:pos="567"/>
          <w:tab w:val="left" w:pos="8789"/>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Não serão aceitos documentos apresentados por meio de fitas, discos magnéticos, filmes ou cópias em fac-símile, mesmo autenticadas, salvo quando expressamente permitidos no</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Edital;</w:t>
      </w:r>
    </w:p>
    <w:p w14:paraId="2DAFE338">
      <w:pPr>
        <w:tabs>
          <w:tab w:val="left" w:pos="0"/>
          <w:tab w:val="left" w:pos="567"/>
          <w:tab w:val="left" w:pos="8789"/>
        </w:tabs>
        <w:autoSpaceDE w:val="0"/>
        <w:autoSpaceDN w:val="0"/>
        <w:rPr>
          <w:rFonts w:ascii="Verdana" w:hAnsi="Verdana" w:eastAsia="Arial" w:cs="Arial"/>
          <w:sz w:val="20"/>
          <w:szCs w:val="20"/>
          <w:lang w:val="pt-PT" w:eastAsia="en-US"/>
        </w:rPr>
      </w:pPr>
    </w:p>
    <w:p w14:paraId="4FAC9F87">
      <w:pPr>
        <w:widowControl w:val="0"/>
        <w:numPr>
          <w:ilvl w:val="2"/>
          <w:numId w:val="11"/>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Admitem-se fotos, gravuras, desenhos, gráficos ou catálogos apenas como forma de ilustração dos itens constantes da proposta de</w:t>
      </w:r>
      <w:r>
        <w:rPr>
          <w:rFonts w:ascii="Verdana" w:hAnsi="Verdana" w:eastAsia="Arial" w:cs="Arial"/>
          <w:spacing w:val="-9"/>
          <w:sz w:val="20"/>
          <w:szCs w:val="20"/>
          <w:lang w:val="pt-PT" w:eastAsia="en-US"/>
        </w:rPr>
        <w:t xml:space="preserve"> </w:t>
      </w:r>
      <w:r>
        <w:rPr>
          <w:rFonts w:ascii="Verdana" w:hAnsi="Verdana" w:eastAsia="Arial" w:cs="Arial"/>
          <w:sz w:val="20"/>
          <w:szCs w:val="20"/>
          <w:lang w:val="pt-PT" w:eastAsia="en-US"/>
        </w:rPr>
        <w:t>preços;</w:t>
      </w:r>
    </w:p>
    <w:p w14:paraId="2C70E31F">
      <w:pPr>
        <w:tabs>
          <w:tab w:val="left" w:pos="0"/>
          <w:tab w:val="left" w:pos="567"/>
          <w:tab w:val="left" w:pos="8789"/>
        </w:tabs>
        <w:autoSpaceDE w:val="0"/>
        <w:autoSpaceDN w:val="0"/>
        <w:jc w:val="both"/>
        <w:rPr>
          <w:rFonts w:ascii="Verdana" w:hAnsi="Verdana" w:eastAsia="Arial" w:cs="Arial"/>
          <w:sz w:val="20"/>
          <w:szCs w:val="20"/>
          <w:lang w:val="pt-PT" w:eastAsia="en-US"/>
        </w:rPr>
      </w:pPr>
    </w:p>
    <w:p w14:paraId="01C5F761">
      <w:pPr>
        <w:widowControl w:val="0"/>
        <w:numPr>
          <w:ilvl w:val="2"/>
          <w:numId w:val="11"/>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licitantes devem estar cientes das condições para participação no certame e assumir a responsabilidade pela autenticidade de todos os documentos</w:t>
      </w:r>
      <w:r>
        <w:rPr>
          <w:rFonts w:ascii="Verdana" w:hAnsi="Verdana" w:eastAsia="Arial" w:cs="Arial"/>
          <w:spacing w:val="-20"/>
          <w:sz w:val="20"/>
          <w:szCs w:val="20"/>
          <w:lang w:val="pt-PT" w:eastAsia="en-US"/>
        </w:rPr>
        <w:t xml:space="preserve"> </w:t>
      </w:r>
      <w:r>
        <w:rPr>
          <w:rFonts w:ascii="Verdana" w:hAnsi="Verdana" w:eastAsia="Arial" w:cs="Arial"/>
          <w:sz w:val="20"/>
          <w:szCs w:val="20"/>
          <w:lang w:val="pt-PT" w:eastAsia="en-US"/>
        </w:rPr>
        <w:t>apresentados;</w:t>
      </w:r>
    </w:p>
    <w:p w14:paraId="22AFF2EC">
      <w:pPr>
        <w:tabs>
          <w:tab w:val="left" w:pos="0"/>
          <w:tab w:val="left" w:pos="567"/>
          <w:tab w:val="left" w:pos="8789"/>
        </w:tabs>
        <w:autoSpaceDE w:val="0"/>
        <w:autoSpaceDN w:val="0"/>
        <w:rPr>
          <w:rFonts w:ascii="Verdana" w:hAnsi="Verdana" w:eastAsia="Arial" w:cs="Arial"/>
          <w:sz w:val="20"/>
          <w:szCs w:val="20"/>
          <w:lang w:val="pt-PT" w:eastAsia="en-US"/>
        </w:rPr>
      </w:pPr>
    </w:p>
    <w:p w14:paraId="5307016E">
      <w:pPr>
        <w:widowControl w:val="0"/>
        <w:numPr>
          <w:ilvl w:val="2"/>
          <w:numId w:val="11"/>
        </w:numPr>
        <w:tabs>
          <w:tab w:val="left" w:pos="0"/>
          <w:tab w:val="left" w:pos="284"/>
          <w:tab w:val="left" w:pos="567"/>
          <w:tab w:val="left" w:pos="156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contratado deverá manter, durante toda a vigência do contrato, as mesmas condições de habilitação e qualificação exigidas na</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licitação;</w:t>
      </w:r>
    </w:p>
    <w:p w14:paraId="4ECEC48F">
      <w:pPr>
        <w:tabs>
          <w:tab w:val="left" w:pos="0"/>
          <w:tab w:val="left" w:pos="567"/>
        </w:tabs>
        <w:autoSpaceDE w:val="0"/>
        <w:autoSpaceDN w:val="0"/>
        <w:rPr>
          <w:rFonts w:ascii="Verdana" w:hAnsi="Verdana" w:eastAsia="Arial" w:cs="Arial"/>
          <w:sz w:val="20"/>
          <w:szCs w:val="20"/>
          <w:lang w:val="pt-PT" w:eastAsia="en-US"/>
        </w:rPr>
      </w:pPr>
    </w:p>
    <w:p w14:paraId="6D57757E">
      <w:pPr>
        <w:widowControl w:val="0"/>
        <w:numPr>
          <w:ilvl w:val="2"/>
          <w:numId w:val="11"/>
        </w:numPr>
        <w:tabs>
          <w:tab w:val="left" w:pos="0"/>
          <w:tab w:val="left" w:pos="567"/>
          <w:tab w:val="left" w:pos="1603"/>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adequados;</w:t>
      </w:r>
    </w:p>
    <w:p w14:paraId="4F4350EB">
      <w:pPr>
        <w:autoSpaceDE w:val="0"/>
        <w:autoSpaceDN w:val="0"/>
        <w:rPr>
          <w:rFonts w:ascii="Verdana" w:hAnsi="Verdana" w:eastAsia="Arial" w:cs="Arial"/>
          <w:b/>
          <w:bCs/>
          <w:sz w:val="20"/>
          <w:szCs w:val="20"/>
          <w:lang w:val="pt-PT" w:eastAsia="en-US"/>
        </w:rPr>
      </w:pPr>
    </w:p>
    <w:p w14:paraId="648421CF">
      <w:pPr>
        <w:shd w:val="clear" w:color="auto" w:fill="BFBFBF"/>
        <w:autoSpaceDE w:val="0"/>
        <w:autoSpaceDN w:val="0"/>
        <w:rPr>
          <w:rFonts w:ascii="Verdana" w:hAnsi="Verdana" w:eastAsia="Arial" w:cs="Arial"/>
          <w:b/>
          <w:bCs/>
          <w:sz w:val="20"/>
          <w:szCs w:val="20"/>
          <w:lang w:val="pt-PT" w:eastAsia="en-US"/>
        </w:rPr>
      </w:pPr>
      <w:r>
        <w:rPr>
          <w:rFonts w:ascii="Verdana" w:hAnsi="Verdana" w:eastAsia="Arial" w:cs="Arial"/>
          <w:b/>
          <w:bCs/>
          <w:sz w:val="20"/>
          <w:szCs w:val="20"/>
          <w:lang w:val="pt-PT" w:eastAsia="en-US"/>
        </w:rPr>
        <w:t>5.0 APRESENTAÇÃO DA PROPOSTA E DOS DOCUMENTOS DE HABILITAÇÃO:</w:t>
      </w:r>
    </w:p>
    <w:p w14:paraId="3C11E541">
      <w:pPr>
        <w:tabs>
          <w:tab w:val="left" w:pos="0"/>
        </w:tabs>
        <w:autoSpaceDE w:val="0"/>
        <w:autoSpaceDN w:val="0"/>
        <w:rPr>
          <w:rFonts w:ascii="Verdana" w:hAnsi="Verdana" w:eastAsia="Arial" w:cs="Arial"/>
          <w:sz w:val="20"/>
          <w:szCs w:val="20"/>
          <w:lang w:val="pt-PT" w:eastAsia="en-US"/>
        </w:rPr>
      </w:pPr>
    </w:p>
    <w:p w14:paraId="1594CD67">
      <w:pPr>
        <w:widowControl w:val="0"/>
        <w:numPr>
          <w:ilvl w:val="1"/>
          <w:numId w:val="12"/>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licitantes encaminharão, exclusivamente por meio do sistema</w:t>
      </w:r>
      <w:r>
        <w:fldChar w:fldCharType="begin"/>
      </w:r>
      <w:r>
        <w:instrText xml:space="preserve"> HYPERLINK "https://licitanet.com.br/" \h </w:instrText>
      </w:r>
      <w:r>
        <w:fldChar w:fldCharType="separate"/>
      </w:r>
      <w:r>
        <w:rPr>
          <w:rFonts w:ascii="Verdana" w:hAnsi="Verdana" w:eastAsia="Arial" w:cs="Arial"/>
          <w:color w:val="0000FF"/>
          <w:sz w:val="20"/>
          <w:szCs w:val="20"/>
          <w:u w:val="single" w:color="0000FF"/>
          <w:lang w:val="pt-PT" w:eastAsia="en-US"/>
        </w:rPr>
        <w:t xml:space="preserve"> (</w:t>
      </w:r>
      <w:r>
        <w:rPr>
          <w:rFonts w:ascii="Verdana" w:hAnsi="Verdana" w:eastAsia="Arial" w:cs="Arial"/>
          <w:color w:val="0000FF"/>
          <w:sz w:val="20"/>
          <w:szCs w:val="20"/>
          <w:u w:val="single" w:color="0000FF"/>
          <w:lang w:val="pt-PT" w:eastAsia="en-US"/>
        </w:rPr>
        <w:fldChar w:fldCharType="end"/>
      </w:r>
      <w:r>
        <w:fldChar w:fldCharType="begin"/>
      </w:r>
      <w:r>
        <w:instrText xml:space="preserve"> HYPERLINK "https://licitanet.com.br/)" </w:instrText>
      </w:r>
      <w:r>
        <w:fldChar w:fldCharType="separate"/>
      </w:r>
      <w:r>
        <w:rPr>
          <w:rStyle w:val="18"/>
          <w:rFonts w:ascii="Verdana" w:hAnsi="Verdana" w:eastAsia="Arial" w:cs="Arial"/>
          <w:sz w:val="20"/>
          <w:szCs w:val="20"/>
          <w:lang w:val="pt-PT" w:eastAsia="en-US"/>
        </w:rPr>
        <w:t>https://licitanet.com.br/)</w:t>
      </w:r>
      <w:r>
        <w:rPr>
          <w:rStyle w:val="18"/>
          <w:rFonts w:ascii="Verdana" w:hAnsi="Verdana" w:eastAsia="Arial" w:cs="Arial"/>
          <w:sz w:val="20"/>
          <w:szCs w:val="20"/>
          <w:lang w:val="pt-PT" w:eastAsia="en-US"/>
        </w:rPr>
        <w:fldChar w:fldCharType="end"/>
      </w:r>
      <w:r>
        <w:rPr>
          <w:rFonts w:ascii="Verdana" w:hAnsi="Verdana" w:eastAsia="Arial" w:cs="Arial"/>
          <w:sz w:val="20"/>
          <w:szCs w:val="20"/>
          <w:lang w:val="pt-PT" w:eastAsia="en-US"/>
        </w:rPr>
        <w:t xml:space="preserve">, concomitantemente com os documentos de </w:t>
      </w:r>
      <w:r>
        <w:rPr>
          <w:rFonts w:ascii="Verdana" w:hAnsi="Verdana" w:eastAsia="Arial" w:cs="Arial"/>
          <w:b/>
          <w:sz w:val="20"/>
          <w:szCs w:val="20"/>
          <w:lang w:val="pt-PT" w:eastAsia="en-US"/>
        </w:rPr>
        <w:t xml:space="preserve">HABILITAÇÃO </w:t>
      </w:r>
      <w:r>
        <w:rPr>
          <w:rFonts w:ascii="Verdana" w:hAnsi="Verdana" w:eastAsia="Arial" w:cs="Arial"/>
          <w:sz w:val="20"/>
          <w:szCs w:val="20"/>
          <w:lang w:val="pt-PT" w:eastAsia="en-US"/>
        </w:rPr>
        <w:t xml:space="preserve">exigidos no edital, </w:t>
      </w:r>
      <w:r>
        <w:rPr>
          <w:rFonts w:ascii="Verdana" w:hAnsi="Verdana" w:eastAsia="Arial" w:cs="Arial"/>
          <w:b/>
          <w:sz w:val="20"/>
          <w:szCs w:val="20"/>
          <w:lang w:val="pt-PT" w:eastAsia="en-US"/>
        </w:rPr>
        <w:t xml:space="preserve">PROPOSTA </w:t>
      </w:r>
      <w:r>
        <w:rPr>
          <w:rFonts w:ascii="Verdana" w:hAnsi="Verdana" w:eastAsia="Arial" w:cs="Arial"/>
          <w:sz w:val="20"/>
          <w:szCs w:val="20"/>
          <w:lang w:val="pt-PT" w:eastAsia="en-US"/>
        </w:rPr>
        <w:t xml:space="preserve">com a </w:t>
      </w:r>
      <w:r>
        <w:rPr>
          <w:rFonts w:ascii="Verdana" w:hAnsi="Verdana" w:eastAsia="Arial" w:cs="Arial"/>
          <w:b/>
          <w:sz w:val="20"/>
          <w:szCs w:val="20"/>
          <w:lang w:val="pt-PT" w:eastAsia="en-US"/>
        </w:rPr>
        <w:t>“DESCRIÇÃO DETALHADA DO OBJETO OFERTADO”</w:t>
      </w:r>
      <w:r>
        <w:rPr>
          <w:rFonts w:ascii="Verdana" w:hAnsi="Verdana" w:eastAsia="Arial" w:cs="Arial"/>
          <w:sz w:val="20"/>
          <w:szCs w:val="20"/>
          <w:lang w:val="pt-PT" w:eastAsia="en-US"/>
        </w:rPr>
        <w:t xml:space="preserve">, incluindo </w:t>
      </w:r>
      <w:r>
        <w:rPr>
          <w:rFonts w:ascii="Verdana" w:hAnsi="Verdana" w:eastAsia="Arial" w:cs="Arial"/>
          <w:b/>
          <w:sz w:val="20"/>
          <w:szCs w:val="20"/>
          <w:lang w:val="pt-PT" w:eastAsia="en-US"/>
        </w:rPr>
        <w:t>QUANTIDADE, PREÇO e a MARCA (CONFORME SOLICITA O SISTEMA)</w:t>
      </w:r>
      <w:r>
        <w:rPr>
          <w:rFonts w:ascii="Verdana" w:hAnsi="Verdana" w:eastAsia="Arial" w:cs="Arial"/>
          <w:sz w:val="20"/>
          <w:szCs w:val="20"/>
          <w:lang w:val="pt-PT" w:eastAsia="en-US"/>
        </w:rPr>
        <w:t>, até o horário limite de início da Sessão Pública, horário de Brasília, exclusivamente por meio do Sistema Eletrônico, quando, então, encerrar-se-á, automaticamente, a etapa de envio dessa</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documentação;</w:t>
      </w:r>
    </w:p>
    <w:p w14:paraId="08989348">
      <w:pPr>
        <w:tabs>
          <w:tab w:val="left" w:pos="0"/>
          <w:tab w:val="left" w:pos="426"/>
        </w:tabs>
        <w:autoSpaceDE w:val="0"/>
        <w:autoSpaceDN w:val="0"/>
        <w:rPr>
          <w:rFonts w:ascii="Verdana" w:hAnsi="Verdana" w:eastAsia="Arial" w:cs="Arial"/>
          <w:sz w:val="20"/>
          <w:szCs w:val="20"/>
          <w:lang w:val="pt-PT" w:eastAsia="en-US"/>
        </w:rPr>
      </w:pPr>
    </w:p>
    <w:p w14:paraId="6056E0BC">
      <w:pPr>
        <w:widowControl w:val="0"/>
        <w:numPr>
          <w:ilvl w:val="1"/>
          <w:numId w:val="12"/>
        </w:numPr>
        <w:tabs>
          <w:tab w:val="left" w:pos="0"/>
          <w:tab w:val="left" w:pos="426"/>
          <w:tab w:val="left" w:pos="145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As propostas cadastradas no Sistema </w:t>
      </w:r>
      <w:r>
        <w:rPr>
          <w:rFonts w:ascii="Verdana" w:hAnsi="Verdana" w:eastAsia="Arial" w:cs="Arial"/>
          <w:b/>
          <w:bCs/>
          <w:sz w:val="20"/>
          <w:szCs w:val="20"/>
          <w:lang w:val="pt-PT" w:eastAsia="en-US"/>
        </w:rPr>
        <w:t>NÃO DEVEM CONTER NENHUMA IDENTIFICAÇÃO DA EMPRESA PROPONENTE</w:t>
      </w:r>
      <w:r>
        <w:rPr>
          <w:rFonts w:ascii="Verdana" w:hAnsi="Verdana" w:eastAsia="Arial" w:cs="Arial"/>
          <w:sz w:val="20"/>
          <w:szCs w:val="20"/>
          <w:lang w:val="pt-PT" w:eastAsia="en-US"/>
        </w:rPr>
        <w:t>, visando atender o princípio da impessoalidade e preservar o sigilo das</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 xml:space="preserve">propostas. </w:t>
      </w:r>
    </w:p>
    <w:p w14:paraId="7FF8733F">
      <w:pPr>
        <w:tabs>
          <w:tab w:val="left" w:pos="0"/>
          <w:tab w:val="left" w:pos="426"/>
        </w:tabs>
        <w:autoSpaceDE w:val="0"/>
        <w:autoSpaceDN w:val="0"/>
        <w:jc w:val="both"/>
        <w:rPr>
          <w:rFonts w:ascii="Verdana" w:hAnsi="Verdana" w:eastAsia="Arial" w:cs="Arial"/>
          <w:sz w:val="20"/>
          <w:szCs w:val="20"/>
          <w:lang w:val="pt-PT" w:eastAsia="en-US"/>
        </w:rPr>
      </w:pPr>
    </w:p>
    <w:p w14:paraId="796A27C0">
      <w:pPr>
        <w:widowControl w:val="0"/>
        <w:numPr>
          <w:ilvl w:val="1"/>
          <w:numId w:val="12"/>
        </w:numPr>
        <w:tabs>
          <w:tab w:val="left" w:pos="0"/>
          <w:tab w:val="left" w:pos="426"/>
          <w:tab w:val="left" w:pos="567"/>
          <w:tab w:val="left" w:pos="1452"/>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Em caso de identificação da licitante na proposta cadastrada, esta será </w:t>
      </w:r>
      <w:r>
        <w:rPr>
          <w:rFonts w:ascii="Verdana" w:hAnsi="Verdana" w:eastAsia="Arial" w:cs="Arial"/>
          <w:b/>
          <w:bCs/>
          <w:sz w:val="20"/>
          <w:szCs w:val="20"/>
          <w:lang w:val="pt-PT" w:eastAsia="en-US"/>
        </w:rPr>
        <w:t>DESCLASSIFICADA</w:t>
      </w:r>
      <w:r>
        <w:rPr>
          <w:rFonts w:ascii="Verdana" w:hAnsi="Verdana" w:eastAsia="Arial" w:cs="Arial"/>
          <w:sz w:val="20"/>
          <w:szCs w:val="20"/>
          <w:lang w:val="pt-PT" w:eastAsia="en-US"/>
        </w:rPr>
        <w:t xml:space="preserve"> pelo(a)</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pregoeiro(a);</w:t>
      </w:r>
    </w:p>
    <w:p w14:paraId="7883F84B">
      <w:pPr>
        <w:tabs>
          <w:tab w:val="left" w:pos="0"/>
          <w:tab w:val="left" w:pos="426"/>
        </w:tabs>
        <w:autoSpaceDE w:val="0"/>
        <w:autoSpaceDN w:val="0"/>
        <w:rPr>
          <w:rFonts w:ascii="Verdana" w:hAnsi="Verdana" w:eastAsia="Arial" w:cs="Arial"/>
          <w:sz w:val="20"/>
          <w:szCs w:val="20"/>
          <w:lang w:val="pt-PT" w:eastAsia="en-US"/>
        </w:rPr>
      </w:pPr>
    </w:p>
    <w:p w14:paraId="79D945B6">
      <w:pPr>
        <w:widowControl w:val="0"/>
        <w:numPr>
          <w:ilvl w:val="1"/>
          <w:numId w:val="12"/>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Licitante será responsável por todas as transações que forem efetuadas em seu nome no Sistema Eletrônico, assumindo como firmes e verdadeiras sua proposta de preços e lances inseridos em sessão</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pública;</w:t>
      </w:r>
    </w:p>
    <w:p w14:paraId="1F5449AF">
      <w:pPr>
        <w:tabs>
          <w:tab w:val="left" w:pos="0"/>
          <w:tab w:val="left" w:pos="426"/>
        </w:tabs>
        <w:autoSpaceDE w:val="0"/>
        <w:autoSpaceDN w:val="0"/>
        <w:rPr>
          <w:rFonts w:ascii="Verdana" w:hAnsi="Verdana" w:eastAsia="Arial" w:cs="Arial"/>
          <w:sz w:val="20"/>
          <w:szCs w:val="20"/>
          <w:lang w:val="pt-PT" w:eastAsia="en-US"/>
        </w:rPr>
      </w:pPr>
    </w:p>
    <w:p w14:paraId="7F9B8E12">
      <w:pPr>
        <w:widowControl w:val="0"/>
        <w:numPr>
          <w:ilvl w:val="1"/>
          <w:numId w:val="12"/>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licitante deverá obedecer rigorosamente aos termos deste Edital e seus anexos. Em caso de discordância existente entre as especificações deste objeto descritas no PORTAL</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e as especificações constantes do ANEXO I (TERMO DE REFERÊNCIA), prevalecerão às últimas;</w:t>
      </w:r>
    </w:p>
    <w:p w14:paraId="0DA63E08">
      <w:pPr>
        <w:tabs>
          <w:tab w:val="left" w:pos="0"/>
          <w:tab w:val="left" w:pos="426"/>
        </w:tabs>
        <w:autoSpaceDE w:val="0"/>
        <w:autoSpaceDN w:val="0"/>
        <w:rPr>
          <w:rFonts w:ascii="Verdana" w:hAnsi="Verdana" w:eastAsia="Arial" w:cs="Arial"/>
          <w:sz w:val="20"/>
          <w:szCs w:val="20"/>
          <w:lang w:val="pt-PT" w:eastAsia="en-US"/>
        </w:rPr>
      </w:pPr>
    </w:p>
    <w:p w14:paraId="3DA66530">
      <w:pPr>
        <w:widowControl w:val="0"/>
        <w:numPr>
          <w:ilvl w:val="1"/>
          <w:numId w:val="12"/>
        </w:numPr>
        <w:tabs>
          <w:tab w:val="left" w:pos="0"/>
          <w:tab w:val="left" w:pos="426"/>
          <w:tab w:val="left" w:pos="1311"/>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Na Proposta de Preços inserida no sistema deverão estar incluídos todos os insumos que o compõem, como despesas com mão-de-obra, materiais, equipamentos, impostos, taxas, fretes, descontos e quaisquer outros que incidam direta ou indiretamente na execução do objeto desta</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licitação;</w:t>
      </w:r>
    </w:p>
    <w:p w14:paraId="3384C9B1">
      <w:pPr>
        <w:tabs>
          <w:tab w:val="left" w:pos="0"/>
          <w:tab w:val="left" w:pos="426"/>
        </w:tabs>
        <w:autoSpaceDE w:val="0"/>
        <w:autoSpaceDN w:val="0"/>
        <w:rPr>
          <w:rFonts w:ascii="Verdana" w:hAnsi="Verdana" w:eastAsia="Arial" w:cs="Arial"/>
          <w:sz w:val="20"/>
          <w:szCs w:val="20"/>
          <w:lang w:val="pt-PT" w:eastAsia="en-US"/>
        </w:rPr>
      </w:pPr>
    </w:p>
    <w:p w14:paraId="083A4A52">
      <w:pPr>
        <w:widowControl w:val="0"/>
        <w:numPr>
          <w:ilvl w:val="1"/>
          <w:numId w:val="12"/>
        </w:numPr>
        <w:tabs>
          <w:tab w:val="left" w:pos="0"/>
          <w:tab w:val="left" w:pos="426"/>
          <w:tab w:val="left" w:pos="1342"/>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envio da proposta, acompanhada dos documentos de habilitação exigidos neste Edital, ocorrerá por meio de chave de acesso e</w:t>
      </w:r>
      <w:r>
        <w:rPr>
          <w:rFonts w:ascii="Verdana" w:hAnsi="Verdana" w:eastAsia="Arial" w:cs="Arial"/>
          <w:spacing w:val="-8"/>
          <w:sz w:val="20"/>
          <w:szCs w:val="20"/>
          <w:lang w:val="pt-PT" w:eastAsia="en-US"/>
        </w:rPr>
        <w:t xml:space="preserve"> </w:t>
      </w:r>
      <w:r>
        <w:rPr>
          <w:rFonts w:ascii="Verdana" w:hAnsi="Verdana" w:eastAsia="Arial" w:cs="Arial"/>
          <w:sz w:val="20"/>
          <w:szCs w:val="20"/>
          <w:lang w:val="pt-PT" w:eastAsia="en-US"/>
        </w:rPr>
        <w:t>senha;</w:t>
      </w:r>
    </w:p>
    <w:p w14:paraId="3F41D60D">
      <w:pPr>
        <w:tabs>
          <w:tab w:val="left" w:pos="0"/>
          <w:tab w:val="left" w:pos="426"/>
        </w:tabs>
        <w:autoSpaceDE w:val="0"/>
        <w:autoSpaceDN w:val="0"/>
        <w:rPr>
          <w:rFonts w:ascii="Verdana" w:hAnsi="Verdana" w:eastAsia="Arial" w:cs="Arial"/>
          <w:sz w:val="20"/>
          <w:szCs w:val="20"/>
          <w:lang w:val="pt-PT" w:eastAsia="en-US"/>
        </w:rPr>
      </w:pPr>
    </w:p>
    <w:p w14:paraId="5BBD7548">
      <w:pPr>
        <w:widowControl w:val="0"/>
        <w:numPr>
          <w:ilvl w:val="1"/>
          <w:numId w:val="12"/>
        </w:numPr>
        <w:tabs>
          <w:tab w:val="left" w:pos="142"/>
          <w:tab w:val="left" w:pos="426"/>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Microempresas e Empresas de Pequeno Porte deverão encaminhar a documentação de habilitação, ainda que haja alguma restrição de regularidade fiscal e trabalhista, nos termos do art. 43, § 1º da LC nº 123, de</w:t>
      </w:r>
      <w:r>
        <w:rPr>
          <w:rFonts w:ascii="Verdana" w:hAnsi="Verdana" w:eastAsia="Arial" w:cs="Arial"/>
          <w:spacing w:val="-15"/>
          <w:sz w:val="20"/>
          <w:szCs w:val="20"/>
          <w:lang w:val="pt-PT" w:eastAsia="en-US"/>
        </w:rPr>
        <w:t xml:space="preserve"> </w:t>
      </w:r>
      <w:r>
        <w:rPr>
          <w:rFonts w:ascii="Verdana" w:hAnsi="Verdana" w:eastAsia="Arial" w:cs="Arial"/>
          <w:sz w:val="20"/>
          <w:szCs w:val="20"/>
          <w:lang w:val="pt-PT" w:eastAsia="en-US"/>
        </w:rPr>
        <w:t>2006;</w:t>
      </w:r>
    </w:p>
    <w:p w14:paraId="0E492CB7">
      <w:pPr>
        <w:tabs>
          <w:tab w:val="left" w:pos="0"/>
        </w:tabs>
        <w:autoSpaceDE w:val="0"/>
        <w:autoSpaceDN w:val="0"/>
        <w:rPr>
          <w:rFonts w:ascii="Verdana" w:hAnsi="Verdana" w:eastAsia="Arial" w:cs="Arial"/>
          <w:sz w:val="20"/>
          <w:szCs w:val="20"/>
          <w:lang w:val="pt-PT" w:eastAsia="en-US"/>
        </w:rPr>
      </w:pPr>
    </w:p>
    <w:p w14:paraId="28452EFD">
      <w:pPr>
        <w:widowControl w:val="0"/>
        <w:numPr>
          <w:ilvl w:val="1"/>
          <w:numId w:val="12"/>
        </w:numPr>
        <w:tabs>
          <w:tab w:val="left" w:pos="0"/>
          <w:tab w:val="left" w:pos="426"/>
          <w:tab w:val="left" w:pos="1701"/>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Até a abertura da sessão pública, os licitantes poderão retirar ou substituir a proposta e os documentos de habilitação anteriormente inseridos no</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sistema;</w:t>
      </w:r>
    </w:p>
    <w:p w14:paraId="012876D5">
      <w:pPr>
        <w:pStyle w:val="39"/>
        <w:rPr>
          <w:rFonts w:ascii="Verdana" w:hAnsi="Verdana" w:eastAsia="Arial" w:cs="Arial"/>
          <w:sz w:val="20"/>
          <w:szCs w:val="20"/>
          <w:lang w:val="pt-PT" w:eastAsia="en-US"/>
        </w:rPr>
      </w:pPr>
    </w:p>
    <w:p w14:paraId="08637178">
      <w:pPr>
        <w:widowControl w:val="0"/>
        <w:numPr>
          <w:ilvl w:val="1"/>
          <w:numId w:val="12"/>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Não será estabelecida, nessa etapa do certame, ordem de classificação entre as propostas apresentadas, o que somente ocorrerá após a realização dos procedimentos de negociação e julgamento da</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proposta;</w:t>
      </w:r>
    </w:p>
    <w:p w14:paraId="6A04C2E3">
      <w:pPr>
        <w:tabs>
          <w:tab w:val="left" w:pos="0"/>
          <w:tab w:val="left" w:pos="567"/>
        </w:tabs>
        <w:autoSpaceDE w:val="0"/>
        <w:autoSpaceDN w:val="0"/>
        <w:rPr>
          <w:rFonts w:ascii="Verdana" w:hAnsi="Verdana" w:eastAsia="Arial" w:cs="Arial"/>
          <w:sz w:val="20"/>
          <w:szCs w:val="20"/>
          <w:lang w:val="pt-PT" w:eastAsia="en-US"/>
        </w:rPr>
      </w:pPr>
    </w:p>
    <w:p w14:paraId="53B56FF1">
      <w:pPr>
        <w:widowControl w:val="0"/>
        <w:numPr>
          <w:ilvl w:val="1"/>
          <w:numId w:val="12"/>
        </w:numPr>
        <w:tabs>
          <w:tab w:val="left" w:pos="0"/>
          <w:tab w:val="left" w:pos="567"/>
          <w:tab w:val="left" w:pos="151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documentos que compõem a proposta e a habilitação do licitante melhor classificado somente serão disponibilizados para avaliação do pregoeiro e para acesso público após o encerramento do envio de</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lances;</w:t>
      </w:r>
    </w:p>
    <w:p w14:paraId="7294613D">
      <w:pPr>
        <w:tabs>
          <w:tab w:val="left" w:pos="0"/>
          <w:tab w:val="left" w:pos="567"/>
        </w:tabs>
        <w:autoSpaceDE w:val="0"/>
        <w:autoSpaceDN w:val="0"/>
        <w:rPr>
          <w:rFonts w:ascii="Verdana" w:hAnsi="Verdana" w:eastAsia="Arial" w:cs="Arial"/>
          <w:sz w:val="20"/>
          <w:szCs w:val="20"/>
          <w:lang w:val="pt-PT" w:eastAsia="en-US"/>
        </w:rPr>
      </w:pPr>
    </w:p>
    <w:p w14:paraId="4163688E">
      <w:pPr>
        <w:widowControl w:val="0"/>
        <w:numPr>
          <w:ilvl w:val="1"/>
          <w:numId w:val="12"/>
        </w:numPr>
        <w:tabs>
          <w:tab w:val="left" w:pos="0"/>
          <w:tab w:val="left" w:pos="567"/>
          <w:tab w:val="left" w:pos="1701"/>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desconexão.</w:t>
      </w:r>
    </w:p>
    <w:p w14:paraId="1DAEF21E">
      <w:pPr>
        <w:autoSpaceDE w:val="0"/>
        <w:autoSpaceDN w:val="0"/>
        <w:jc w:val="both"/>
        <w:rPr>
          <w:rFonts w:ascii="Verdana" w:hAnsi="Verdana" w:eastAsia="Arial" w:cs="Arial"/>
          <w:sz w:val="20"/>
          <w:szCs w:val="20"/>
          <w:lang w:val="pt-PT" w:eastAsia="en-US"/>
        </w:rPr>
      </w:pPr>
    </w:p>
    <w:p w14:paraId="5B8B3D44">
      <w:pPr>
        <w:widowControl w:val="0"/>
        <w:numPr>
          <w:ilvl w:val="0"/>
          <w:numId w:val="13"/>
        </w:numPr>
        <w:shd w:val="clear" w:color="auto" w:fill="BFBFBF"/>
        <w:autoSpaceDE w:val="0"/>
        <w:autoSpaceDN w:val="0"/>
        <w:ind w:left="426" w:hanging="426"/>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DO PREENCHIMENTO DA PROPOSTA:</w:t>
      </w:r>
    </w:p>
    <w:p w14:paraId="07BA47C7">
      <w:pPr>
        <w:tabs>
          <w:tab w:val="left" w:pos="0"/>
        </w:tabs>
        <w:autoSpaceDE w:val="0"/>
        <w:autoSpaceDN w:val="0"/>
        <w:rPr>
          <w:rFonts w:ascii="Verdana" w:hAnsi="Verdana" w:eastAsia="Arial" w:cs="Arial"/>
          <w:sz w:val="20"/>
          <w:szCs w:val="20"/>
          <w:lang w:val="pt-PT" w:eastAsia="en-US"/>
        </w:rPr>
      </w:pPr>
    </w:p>
    <w:p w14:paraId="10604A41">
      <w:pPr>
        <w:tabs>
          <w:tab w:val="left" w:pos="0"/>
          <w:tab w:val="left" w:pos="993"/>
          <w:tab w:val="left" w:pos="1134"/>
        </w:tabs>
        <w:autoSpaceDE w:val="0"/>
        <w:autoSpaceDN w:val="0"/>
        <w:ind w:right="-3"/>
        <w:rPr>
          <w:rFonts w:ascii="Verdana" w:hAnsi="Verdana" w:eastAsia="Arial" w:cs="Arial"/>
          <w:sz w:val="20"/>
          <w:szCs w:val="20"/>
          <w:lang w:val="pt-PT" w:eastAsia="en-US"/>
        </w:rPr>
      </w:pPr>
    </w:p>
    <w:p w14:paraId="590D527D">
      <w:pPr>
        <w:tabs>
          <w:tab w:val="left" w:pos="0"/>
          <w:tab w:val="left" w:pos="993"/>
          <w:tab w:val="left" w:pos="1134"/>
        </w:tabs>
        <w:autoSpaceDE w:val="0"/>
        <w:autoSpaceDN w:val="0"/>
        <w:ind w:right="-3"/>
        <w:rPr>
          <w:rFonts w:ascii="Verdana" w:hAnsi="Verdana" w:eastAsia="Arial" w:cs="Arial"/>
          <w:sz w:val="20"/>
          <w:szCs w:val="20"/>
          <w:lang w:val="pt-PT" w:eastAsia="en-US"/>
        </w:rPr>
      </w:pPr>
      <w:r>
        <w:rPr>
          <w:rFonts w:ascii="Verdana" w:hAnsi="Verdana" w:eastAsia="Arial" w:cs="Arial"/>
          <w:sz w:val="20"/>
          <w:szCs w:val="20"/>
          <w:lang w:val="pt-PT" w:eastAsia="en-US"/>
        </w:rPr>
        <w:t>6.1 O licitante deverá enviar sua proposta mediante o preenchimento, no sistema eletrônico, dos seguintes campos:</w:t>
      </w:r>
    </w:p>
    <w:p w14:paraId="6F226C0F">
      <w:pPr>
        <w:tabs>
          <w:tab w:val="left" w:pos="0"/>
          <w:tab w:val="left" w:pos="993"/>
          <w:tab w:val="left" w:pos="1134"/>
        </w:tabs>
        <w:autoSpaceDE w:val="0"/>
        <w:autoSpaceDN w:val="0"/>
        <w:rPr>
          <w:rFonts w:ascii="Verdana" w:hAnsi="Verdana" w:eastAsia="Arial" w:cs="Arial"/>
          <w:sz w:val="20"/>
          <w:szCs w:val="20"/>
          <w:lang w:val="pt-PT" w:eastAsia="en-US"/>
        </w:rPr>
      </w:pPr>
    </w:p>
    <w:p w14:paraId="169875CF">
      <w:pPr>
        <w:widowControl w:val="0"/>
        <w:numPr>
          <w:ilvl w:val="2"/>
          <w:numId w:val="13"/>
        </w:numPr>
        <w:tabs>
          <w:tab w:val="left" w:pos="0"/>
          <w:tab w:val="left" w:pos="567"/>
          <w:tab w:val="left" w:pos="1134"/>
          <w:tab w:val="left" w:pos="1483"/>
        </w:tabs>
        <w:autoSpaceDE w:val="0"/>
        <w:autoSpaceDN w:val="0"/>
        <w:ind w:left="142" w:hanging="142"/>
        <w:jc w:val="both"/>
        <w:rPr>
          <w:rFonts w:ascii="Verdana" w:hAnsi="Verdana" w:eastAsia="Arial" w:cs="Arial"/>
          <w:sz w:val="20"/>
          <w:szCs w:val="20"/>
          <w:lang w:val="pt-PT" w:eastAsia="en-US"/>
        </w:rPr>
      </w:pPr>
      <w:r>
        <w:rPr>
          <w:rFonts w:ascii="Verdana" w:hAnsi="Verdana" w:eastAsia="Arial" w:cs="Arial"/>
          <w:sz w:val="20"/>
          <w:szCs w:val="20"/>
          <w:lang w:val="pt-PT" w:eastAsia="en-US"/>
        </w:rPr>
        <w:t>Valor unitário e total do</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item;</w:t>
      </w:r>
    </w:p>
    <w:p w14:paraId="71EC5180">
      <w:pPr>
        <w:widowControl w:val="0"/>
        <w:numPr>
          <w:ilvl w:val="2"/>
          <w:numId w:val="13"/>
        </w:numPr>
        <w:tabs>
          <w:tab w:val="left" w:pos="0"/>
          <w:tab w:val="left" w:pos="567"/>
          <w:tab w:val="left" w:pos="1134"/>
          <w:tab w:val="left" w:pos="150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b/>
          <w:sz w:val="20"/>
          <w:szCs w:val="20"/>
          <w:lang w:val="pt-PT" w:eastAsia="en-US"/>
        </w:rPr>
        <w:t>Descrição detalhada do objeto</w:t>
      </w:r>
      <w:r>
        <w:rPr>
          <w:rFonts w:ascii="Verdana" w:hAnsi="Verdana" w:eastAsia="Arial" w:cs="Arial"/>
          <w:sz w:val="20"/>
          <w:szCs w:val="20"/>
          <w:lang w:val="pt-PT" w:eastAsia="en-US"/>
        </w:rPr>
        <w:t>, contendo as informações similares à especificação do Termo de Referência: indicando, no que for aplicável, o modelo, a marca, prazo de validade ou de garantia, número do registro ou inscrição do bem no órgão competente, quando for o</w:t>
      </w:r>
      <w:r>
        <w:rPr>
          <w:rFonts w:ascii="Verdana" w:hAnsi="Verdana" w:eastAsia="Arial" w:cs="Arial"/>
          <w:spacing w:val="-32"/>
          <w:sz w:val="20"/>
          <w:szCs w:val="20"/>
          <w:lang w:val="pt-PT" w:eastAsia="en-US"/>
        </w:rPr>
        <w:t xml:space="preserve"> </w:t>
      </w:r>
      <w:r>
        <w:rPr>
          <w:rFonts w:ascii="Verdana" w:hAnsi="Verdana" w:eastAsia="Arial" w:cs="Arial"/>
          <w:sz w:val="20"/>
          <w:szCs w:val="20"/>
          <w:lang w:val="pt-PT" w:eastAsia="en-US"/>
        </w:rPr>
        <w:t>caso;</w:t>
      </w:r>
    </w:p>
    <w:p w14:paraId="11FF8A66">
      <w:pPr>
        <w:tabs>
          <w:tab w:val="left" w:pos="0"/>
          <w:tab w:val="left" w:pos="993"/>
          <w:tab w:val="left" w:pos="1134"/>
        </w:tabs>
        <w:autoSpaceDE w:val="0"/>
        <w:autoSpaceDN w:val="0"/>
        <w:ind w:hanging="142"/>
        <w:rPr>
          <w:rFonts w:ascii="Verdana" w:hAnsi="Verdana" w:eastAsia="Arial" w:cs="Arial"/>
          <w:sz w:val="20"/>
          <w:szCs w:val="20"/>
          <w:lang w:val="pt-PT" w:eastAsia="en-US"/>
        </w:rPr>
      </w:pPr>
    </w:p>
    <w:p w14:paraId="136D17F1">
      <w:pPr>
        <w:widowControl w:val="0"/>
        <w:numPr>
          <w:ilvl w:val="1"/>
          <w:numId w:val="13"/>
        </w:numPr>
        <w:tabs>
          <w:tab w:val="left" w:pos="0"/>
          <w:tab w:val="left" w:pos="426"/>
        </w:tabs>
        <w:autoSpaceDE w:val="0"/>
        <w:autoSpaceDN w:val="0"/>
        <w:ind w:left="0"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Todas as especificações do objeto contidas na proposta vinculam a</w:t>
      </w:r>
      <w:r>
        <w:rPr>
          <w:rFonts w:ascii="Verdana" w:hAnsi="Verdana" w:eastAsia="Arial" w:cs="Arial"/>
          <w:spacing w:val="-16"/>
          <w:sz w:val="20"/>
          <w:szCs w:val="20"/>
          <w:lang w:val="pt-PT" w:eastAsia="en-US"/>
        </w:rPr>
        <w:t xml:space="preserve"> </w:t>
      </w:r>
      <w:r>
        <w:rPr>
          <w:rFonts w:ascii="Verdana" w:hAnsi="Verdana" w:eastAsia="Arial" w:cs="Arial"/>
          <w:sz w:val="20"/>
          <w:szCs w:val="20"/>
          <w:lang w:val="pt-PT" w:eastAsia="en-US"/>
        </w:rPr>
        <w:t>Contratada;</w:t>
      </w:r>
    </w:p>
    <w:p w14:paraId="5B3C2475">
      <w:pPr>
        <w:tabs>
          <w:tab w:val="left" w:pos="0"/>
          <w:tab w:val="left" w:pos="426"/>
        </w:tabs>
        <w:autoSpaceDE w:val="0"/>
        <w:autoSpaceDN w:val="0"/>
        <w:jc w:val="both"/>
        <w:rPr>
          <w:rFonts w:ascii="Verdana" w:hAnsi="Verdana" w:eastAsia="Arial" w:cs="Arial"/>
          <w:sz w:val="20"/>
          <w:szCs w:val="20"/>
          <w:lang w:val="pt-PT" w:eastAsia="en-US"/>
        </w:rPr>
      </w:pPr>
    </w:p>
    <w:p w14:paraId="2D4F8747">
      <w:pPr>
        <w:widowControl w:val="0"/>
        <w:numPr>
          <w:ilvl w:val="1"/>
          <w:numId w:val="13"/>
        </w:numPr>
        <w:tabs>
          <w:tab w:val="left" w:pos="0"/>
          <w:tab w:val="left" w:pos="426"/>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Nos valores propostos estarão inclusos todos os custos operacionais, encargos previdenciários, trabalhistas, tributários, comerciais e quaisquer outros que incidam direta ou indiretamente no fornecimento dos</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bens;</w:t>
      </w:r>
    </w:p>
    <w:p w14:paraId="5F058269">
      <w:pPr>
        <w:widowControl w:val="0"/>
        <w:numPr>
          <w:ilvl w:val="1"/>
          <w:numId w:val="13"/>
        </w:numPr>
        <w:tabs>
          <w:tab w:val="left" w:pos="0"/>
          <w:tab w:val="left" w:pos="426"/>
          <w:tab w:val="left" w:pos="567"/>
          <w:tab w:val="left" w:pos="132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preços ofertados, tanto na proposta inicial, quanto na etapa de lances, serão de exclusiva responsabilidade do licitante, não lhe assistindo o direito de pleitear qualquer alteração, sob alegação de erro, omissão ou qualquer outro</w:t>
      </w:r>
      <w:r>
        <w:rPr>
          <w:rFonts w:ascii="Verdana" w:hAnsi="Verdana" w:eastAsia="Arial" w:cs="Arial"/>
          <w:spacing w:val="-12"/>
          <w:sz w:val="20"/>
          <w:szCs w:val="20"/>
          <w:lang w:val="pt-PT" w:eastAsia="en-US"/>
        </w:rPr>
        <w:t xml:space="preserve"> </w:t>
      </w:r>
      <w:r>
        <w:rPr>
          <w:rFonts w:ascii="Verdana" w:hAnsi="Verdana" w:eastAsia="Arial" w:cs="Arial"/>
          <w:sz w:val="20"/>
          <w:szCs w:val="20"/>
          <w:lang w:val="pt-PT" w:eastAsia="en-US"/>
        </w:rPr>
        <w:t>pretexto;</w:t>
      </w:r>
    </w:p>
    <w:p w14:paraId="7168EB41">
      <w:pPr>
        <w:tabs>
          <w:tab w:val="left" w:pos="426"/>
        </w:tabs>
        <w:autoSpaceDE w:val="0"/>
        <w:autoSpaceDN w:val="0"/>
        <w:jc w:val="both"/>
        <w:rPr>
          <w:rFonts w:ascii="Verdana" w:hAnsi="Verdana" w:eastAsia="Arial" w:cs="Arial"/>
          <w:sz w:val="20"/>
          <w:szCs w:val="20"/>
          <w:lang w:val="pt-PT" w:eastAsia="en-US"/>
        </w:rPr>
      </w:pPr>
    </w:p>
    <w:p w14:paraId="61161924">
      <w:pPr>
        <w:widowControl w:val="0"/>
        <w:numPr>
          <w:ilvl w:val="1"/>
          <w:numId w:val="13"/>
        </w:numPr>
        <w:tabs>
          <w:tab w:val="left" w:pos="0"/>
          <w:tab w:val="left" w:pos="426"/>
          <w:tab w:val="left" w:pos="128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O prazo de validade da proposta não será inferior a </w:t>
      </w:r>
      <w:r>
        <w:rPr>
          <w:rFonts w:ascii="Verdana" w:hAnsi="Verdana" w:eastAsia="Arial" w:cs="Arial"/>
          <w:spacing w:val="3"/>
          <w:sz w:val="20"/>
          <w:szCs w:val="20"/>
          <w:lang w:val="pt-PT" w:eastAsia="en-US"/>
        </w:rPr>
        <w:t xml:space="preserve">60 </w:t>
      </w:r>
      <w:r>
        <w:rPr>
          <w:rFonts w:ascii="Verdana" w:hAnsi="Verdana" w:eastAsia="Arial" w:cs="Arial"/>
          <w:sz w:val="20"/>
          <w:szCs w:val="20"/>
          <w:lang w:val="pt-PT" w:eastAsia="en-US"/>
        </w:rPr>
        <w:t>(sessenta) dias, a contar da data de sua</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apresentação;</w:t>
      </w:r>
    </w:p>
    <w:p w14:paraId="27CF7616">
      <w:pPr>
        <w:tabs>
          <w:tab w:val="left" w:pos="426"/>
        </w:tabs>
        <w:autoSpaceDE w:val="0"/>
        <w:autoSpaceDN w:val="0"/>
        <w:jc w:val="both"/>
        <w:rPr>
          <w:rFonts w:ascii="Verdana" w:hAnsi="Verdana" w:eastAsia="Arial" w:cs="Arial"/>
          <w:sz w:val="20"/>
          <w:szCs w:val="20"/>
          <w:lang w:val="pt-PT" w:eastAsia="en-US"/>
        </w:rPr>
      </w:pPr>
    </w:p>
    <w:p w14:paraId="5CF1F512">
      <w:pPr>
        <w:widowControl w:val="0"/>
        <w:numPr>
          <w:ilvl w:val="1"/>
          <w:numId w:val="13"/>
        </w:numPr>
        <w:tabs>
          <w:tab w:val="left" w:pos="0"/>
          <w:tab w:val="left" w:pos="426"/>
          <w:tab w:val="left" w:pos="1341"/>
        </w:tabs>
        <w:autoSpaceDE w:val="0"/>
        <w:autoSpaceDN w:val="0"/>
        <w:ind w:left="0" w:right="838"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proposta deverá ser apresentada conforme modelo disposto no ANEXO II deste Edital.</w:t>
      </w:r>
    </w:p>
    <w:p w14:paraId="49538D87">
      <w:pPr>
        <w:tabs>
          <w:tab w:val="left" w:pos="0"/>
        </w:tabs>
        <w:autoSpaceDE w:val="0"/>
        <w:autoSpaceDN w:val="0"/>
        <w:rPr>
          <w:rFonts w:ascii="Verdana" w:hAnsi="Verdana" w:eastAsia="Arial" w:cs="Arial"/>
          <w:sz w:val="20"/>
          <w:szCs w:val="20"/>
          <w:lang w:val="pt-PT" w:eastAsia="en-US"/>
        </w:rPr>
      </w:pPr>
    </w:p>
    <w:p w14:paraId="256953A7">
      <w:pPr>
        <w:shd w:val="clear" w:color="auto" w:fill="BFBFBF"/>
        <w:autoSpaceDE w:val="0"/>
        <w:autoSpaceDN w:val="0"/>
        <w:rPr>
          <w:rFonts w:ascii="Verdana" w:hAnsi="Verdana" w:eastAsia="Arial" w:cs="Arial"/>
          <w:b/>
          <w:bCs/>
          <w:sz w:val="20"/>
          <w:szCs w:val="20"/>
          <w:lang w:val="pt-PT" w:eastAsia="en-US"/>
        </w:rPr>
      </w:pPr>
      <w:r>
        <w:rPr>
          <w:rFonts w:ascii="Verdana" w:hAnsi="Verdana" w:eastAsia="Arial" w:cs="Arial"/>
          <w:b/>
          <w:bCs/>
          <w:sz w:val="20"/>
          <w:szCs w:val="20"/>
          <w:lang w:val="pt-PT" w:eastAsia="en-US"/>
        </w:rPr>
        <w:t>7.0 ABERTURA DA SESSÃO, CLASSIFICAÇÃO DAS PROPOSTAS E FORMULAÇÃO DE LANCES:</w:t>
      </w:r>
    </w:p>
    <w:p w14:paraId="54BAFED0">
      <w:pPr>
        <w:tabs>
          <w:tab w:val="left" w:pos="0"/>
        </w:tabs>
        <w:autoSpaceDE w:val="0"/>
        <w:autoSpaceDN w:val="0"/>
        <w:rPr>
          <w:rFonts w:ascii="Verdana" w:hAnsi="Verdana" w:eastAsia="Arial" w:cs="Arial"/>
          <w:sz w:val="20"/>
          <w:szCs w:val="20"/>
          <w:lang w:val="pt-PT" w:eastAsia="en-US"/>
        </w:rPr>
      </w:pPr>
    </w:p>
    <w:p w14:paraId="24CE66E7">
      <w:pPr>
        <w:tabs>
          <w:tab w:val="left" w:pos="0"/>
          <w:tab w:val="left" w:pos="993"/>
        </w:tabs>
        <w:autoSpaceDE w:val="0"/>
        <w:autoSpaceDN w:val="0"/>
        <w:ind w:right="-3"/>
        <w:jc w:val="both"/>
        <w:rPr>
          <w:rFonts w:ascii="Verdana" w:hAnsi="Verdana" w:eastAsia="Arial" w:cs="Arial"/>
          <w:sz w:val="20"/>
          <w:szCs w:val="20"/>
          <w:lang w:val="pt-PT" w:eastAsia="en-US"/>
        </w:rPr>
      </w:pPr>
    </w:p>
    <w:p w14:paraId="1D4E70A1">
      <w:pPr>
        <w:tabs>
          <w:tab w:val="left" w:pos="0"/>
          <w:tab w:val="left" w:pos="99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7.1   No horário estabelecido neste Edital, o pregoeiro abrirá a sessão pública, verificando as propostas de preços lançadas no sistema, as quais deverão estar em perfeita consonância com as especificações e condições detalhadas no item 6.1 do</w:t>
      </w:r>
      <w:r>
        <w:rPr>
          <w:rFonts w:ascii="Verdana" w:hAnsi="Verdana" w:eastAsia="Arial" w:cs="Arial"/>
          <w:spacing w:val="-11"/>
          <w:sz w:val="20"/>
          <w:szCs w:val="20"/>
          <w:lang w:val="pt-PT" w:eastAsia="en-US"/>
        </w:rPr>
        <w:t xml:space="preserve"> </w:t>
      </w:r>
      <w:r>
        <w:rPr>
          <w:rFonts w:ascii="Verdana" w:hAnsi="Verdana" w:eastAsia="Arial" w:cs="Arial"/>
          <w:sz w:val="20"/>
          <w:szCs w:val="20"/>
          <w:lang w:val="pt-PT" w:eastAsia="en-US"/>
        </w:rPr>
        <w:t>edital;</w:t>
      </w:r>
    </w:p>
    <w:p w14:paraId="6543999E">
      <w:pPr>
        <w:widowControl w:val="0"/>
        <w:numPr>
          <w:ilvl w:val="1"/>
          <w:numId w:val="14"/>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O(a) pregoeiro</w:t>
      </w:r>
      <w:r>
        <w:rPr>
          <w:rFonts w:ascii="Verdana" w:hAnsi="Verdana" w:eastAsia="Arial" w:cs="Arial"/>
          <w:sz w:val="20"/>
          <w:szCs w:val="20"/>
          <w:lang w:eastAsia="en-US"/>
        </w:rPr>
        <w:t xml:space="preserve">(a) </w:t>
      </w:r>
      <w:r>
        <w:rPr>
          <w:rFonts w:ascii="Verdana" w:hAnsi="Verdana" w:eastAsia="Arial" w:cs="Arial"/>
          <w:sz w:val="20"/>
          <w:szCs w:val="20"/>
          <w:lang w:val="pt-PT" w:eastAsia="en-US"/>
        </w:rPr>
        <w:t>poderá suspender a sessão para visualizar e analisar, preliminarmente, a proposta ofertada que se encontra inserida no campo “</w:t>
      </w:r>
      <w:r>
        <w:rPr>
          <w:rFonts w:ascii="Verdana" w:hAnsi="Verdana" w:eastAsia="Arial" w:cs="Arial"/>
          <w:b/>
          <w:bCs/>
          <w:sz w:val="20"/>
          <w:szCs w:val="20"/>
          <w:lang w:val="pt-PT" w:eastAsia="en-US"/>
        </w:rPr>
        <w:t>DESCRIÇÃO DETALHADA DO OBJETO</w:t>
      </w:r>
      <w:r>
        <w:rPr>
          <w:rFonts w:ascii="Verdana" w:hAnsi="Verdana" w:eastAsia="Arial" w:cs="Arial"/>
          <w:sz w:val="20"/>
          <w:szCs w:val="20"/>
          <w:lang w:val="pt-PT" w:eastAsia="en-US"/>
        </w:rPr>
        <w:t>” do sistema, confrontando suas características com as exigências do Edital e seus anexos (podendo, ainda, ser analisado pelo órgão requerente), DESCLASSIFICANDO, motivadamente, aquelas que não estejam em conformidade, que forem omissas ou apresentarem irregularidades</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insanáveis;</w:t>
      </w:r>
    </w:p>
    <w:p w14:paraId="6D692706">
      <w:pPr>
        <w:tabs>
          <w:tab w:val="left" w:pos="0"/>
        </w:tabs>
        <w:autoSpaceDE w:val="0"/>
        <w:autoSpaceDN w:val="0"/>
        <w:rPr>
          <w:rFonts w:ascii="Verdana" w:hAnsi="Verdana" w:eastAsia="Arial" w:cs="Arial"/>
          <w:sz w:val="20"/>
          <w:szCs w:val="20"/>
          <w:lang w:val="pt-PT" w:eastAsia="en-US"/>
        </w:rPr>
      </w:pPr>
    </w:p>
    <w:p w14:paraId="760B0F35">
      <w:pPr>
        <w:widowControl w:val="0"/>
        <w:numPr>
          <w:ilvl w:val="1"/>
          <w:numId w:val="14"/>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Constatada a existência de proposta incompatível com o objeto licitado ou manifestadamente inexequível, o pregoeiro obrigatoriamente justificará, por meio do sistema, e então</w:t>
      </w:r>
      <w:r>
        <w:rPr>
          <w:rFonts w:ascii="Verdana" w:hAnsi="Verdana" w:eastAsia="Arial" w:cs="Arial"/>
          <w:spacing w:val="-3"/>
          <w:sz w:val="20"/>
          <w:szCs w:val="20"/>
          <w:lang w:val="pt-PT" w:eastAsia="en-US"/>
        </w:rPr>
        <w:t xml:space="preserve"> </w:t>
      </w:r>
      <w:r>
        <w:rPr>
          <w:rFonts w:ascii="Verdana" w:hAnsi="Verdana" w:eastAsia="Arial" w:cs="Arial"/>
          <w:b/>
          <w:bCs/>
          <w:sz w:val="20"/>
          <w:szCs w:val="20"/>
          <w:lang w:val="pt-PT" w:eastAsia="en-US"/>
        </w:rPr>
        <w:t>DESCLASSIFICARÁ</w:t>
      </w:r>
      <w:r>
        <w:rPr>
          <w:rFonts w:ascii="Verdana" w:hAnsi="Verdana" w:eastAsia="Arial" w:cs="Arial"/>
          <w:sz w:val="20"/>
          <w:szCs w:val="20"/>
          <w:lang w:val="pt-PT" w:eastAsia="en-US"/>
        </w:rPr>
        <w:t>;</w:t>
      </w:r>
    </w:p>
    <w:p w14:paraId="2153522D">
      <w:pPr>
        <w:tabs>
          <w:tab w:val="left" w:pos="0"/>
          <w:tab w:val="left" w:pos="426"/>
        </w:tabs>
        <w:autoSpaceDE w:val="0"/>
        <w:autoSpaceDN w:val="0"/>
        <w:rPr>
          <w:rFonts w:ascii="Verdana" w:hAnsi="Verdana" w:eastAsia="Arial" w:cs="Arial"/>
          <w:sz w:val="20"/>
          <w:szCs w:val="20"/>
          <w:lang w:val="pt-PT" w:eastAsia="en-US"/>
        </w:rPr>
      </w:pPr>
    </w:p>
    <w:p w14:paraId="14844DCF">
      <w:pPr>
        <w:widowControl w:val="0"/>
        <w:numPr>
          <w:ilvl w:val="1"/>
          <w:numId w:val="14"/>
        </w:numPr>
        <w:tabs>
          <w:tab w:val="left" w:pos="0"/>
          <w:tab w:val="left" w:pos="426"/>
          <w:tab w:val="left" w:pos="136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proponente que encaminhar o valor inicial de sua proposta comprovadamente inexequível, caso o mesmo não honre a oferta encaminhada, terá sua proposta rejeitada na fase de</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aceitabilidade;</w:t>
      </w:r>
    </w:p>
    <w:p w14:paraId="32A9C04A">
      <w:pPr>
        <w:tabs>
          <w:tab w:val="left" w:pos="0"/>
          <w:tab w:val="left" w:pos="426"/>
        </w:tabs>
        <w:autoSpaceDE w:val="0"/>
        <w:autoSpaceDN w:val="0"/>
        <w:rPr>
          <w:rFonts w:ascii="Verdana" w:hAnsi="Verdana" w:eastAsia="Arial" w:cs="Arial"/>
          <w:sz w:val="20"/>
          <w:szCs w:val="20"/>
          <w:lang w:val="pt-PT" w:eastAsia="en-US"/>
        </w:rPr>
      </w:pPr>
    </w:p>
    <w:p w14:paraId="3542924D">
      <w:pPr>
        <w:widowControl w:val="0"/>
        <w:numPr>
          <w:ilvl w:val="1"/>
          <w:numId w:val="14"/>
        </w:numPr>
        <w:tabs>
          <w:tab w:val="left" w:pos="0"/>
          <w:tab w:val="left" w:pos="426"/>
          <w:tab w:val="left" w:pos="1284"/>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licitantes deverão manter a impessoalidade, não se identificando, sob pena de serem desclassificadas do certame pelo(a)</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pregoeiro(a);</w:t>
      </w:r>
    </w:p>
    <w:p w14:paraId="55F36F62">
      <w:pPr>
        <w:tabs>
          <w:tab w:val="left" w:pos="0"/>
          <w:tab w:val="left" w:pos="426"/>
        </w:tabs>
        <w:autoSpaceDE w:val="0"/>
        <w:autoSpaceDN w:val="0"/>
        <w:rPr>
          <w:rFonts w:ascii="Verdana" w:hAnsi="Verdana" w:eastAsia="Arial" w:cs="Arial"/>
          <w:sz w:val="20"/>
          <w:szCs w:val="20"/>
          <w:lang w:val="pt-PT" w:eastAsia="en-US"/>
        </w:rPr>
      </w:pPr>
    </w:p>
    <w:p w14:paraId="7704F384">
      <w:pPr>
        <w:widowControl w:val="0"/>
        <w:numPr>
          <w:ilvl w:val="1"/>
          <w:numId w:val="14"/>
        </w:numPr>
        <w:tabs>
          <w:tab w:val="left" w:pos="0"/>
          <w:tab w:val="left" w:pos="426"/>
          <w:tab w:val="left" w:pos="1303"/>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Em seguida ocorrerá o início da etapa de lances, via Internet, única e exclusivamente, no site</w:t>
      </w:r>
      <w:r>
        <w:rPr>
          <w:rFonts w:ascii="Verdana" w:hAnsi="Verdana" w:eastAsia="Arial" w:cs="Arial"/>
          <w:color w:val="0000FF"/>
          <w:sz w:val="20"/>
          <w:szCs w:val="20"/>
          <w:lang w:val="pt-PT" w:eastAsia="en-US"/>
        </w:rPr>
        <w:t xml:space="preserve"> </w:t>
      </w:r>
      <w:r>
        <w:fldChar w:fldCharType="begin"/>
      </w:r>
      <w:r>
        <w:instrText xml:space="preserve"> HYPERLINK "https://www.licitanet.com.br/,%20" </w:instrText>
      </w:r>
      <w:r>
        <w:fldChar w:fldCharType="separate"/>
      </w:r>
      <w:r>
        <w:rPr>
          <w:rStyle w:val="18"/>
          <w:rFonts w:ascii="Verdana" w:hAnsi="Verdana" w:eastAsia="Arial" w:cs="Arial"/>
          <w:sz w:val="20"/>
          <w:szCs w:val="20"/>
          <w:lang w:val="pt-PT" w:eastAsia="en-US"/>
        </w:rPr>
        <w:t xml:space="preserve">https://www.licitanet.com.br/, </w:t>
      </w:r>
      <w:r>
        <w:rPr>
          <w:rStyle w:val="18"/>
          <w:rFonts w:ascii="Verdana" w:hAnsi="Verdana" w:eastAsia="Arial" w:cs="Arial"/>
          <w:sz w:val="20"/>
          <w:szCs w:val="20"/>
          <w:lang w:val="pt-PT" w:eastAsia="en-US"/>
        </w:rPr>
        <w:fldChar w:fldCharType="end"/>
      </w:r>
      <w:r>
        <w:rPr>
          <w:rFonts w:ascii="Verdana" w:hAnsi="Verdana" w:eastAsia="Arial" w:cs="Arial"/>
          <w:sz w:val="20"/>
          <w:szCs w:val="20"/>
          <w:lang w:val="pt-PT" w:eastAsia="en-US"/>
        </w:rPr>
        <w:t>conforme Edital;</w:t>
      </w:r>
    </w:p>
    <w:p w14:paraId="13FF04E5">
      <w:pPr>
        <w:tabs>
          <w:tab w:val="left" w:pos="0"/>
        </w:tabs>
        <w:autoSpaceDE w:val="0"/>
        <w:autoSpaceDN w:val="0"/>
        <w:rPr>
          <w:rFonts w:ascii="Verdana" w:hAnsi="Verdana" w:eastAsia="Arial" w:cs="Arial"/>
          <w:sz w:val="20"/>
          <w:szCs w:val="20"/>
          <w:lang w:val="pt-PT" w:eastAsia="en-US"/>
        </w:rPr>
      </w:pPr>
    </w:p>
    <w:p w14:paraId="396B7512">
      <w:pPr>
        <w:widowControl w:val="0"/>
        <w:numPr>
          <w:ilvl w:val="1"/>
          <w:numId w:val="14"/>
        </w:numPr>
        <w:tabs>
          <w:tab w:val="left" w:pos="0"/>
          <w:tab w:val="left" w:pos="426"/>
          <w:tab w:val="left" w:pos="133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licitantes poderão oferecer lances sucessivos, observando o horário fixado para abertura da sessão e as regras estabelecidas no</w:t>
      </w:r>
      <w:r>
        <w:rPr>
          <w:rFonts w:ascii="Verdana" w:hAnsi="Verdana" w:eastAsia="Arial" w:cs="Arial"/>
          <w:spacing w:val="-8"/>
          <w:sz w:val="20"/>
          <w:szCs w:val="20"/>
          <w:lang w:val="pt-PT" w:eastAsia="en-US"/>
        </w:rPr>
        <w:t xml:space="preserve"> </w:t>
      </w:r>
      <w:r>
        <w:rPr>
          <w:rFonts w:ascii="Verdana" w:hAnsi="Verdana" w:eastAsia="Arial" w:cs="Arial"/>
          <w:sz w:val="20"/>
          <w:szCs w:val="20"/>
          <w:lang w:val="pt-PT" w:eastAsia="en-US"/>
        </w:rPr>
        <w:t>Edital;</w:t>
      </w:r>
    </w:p>
    <w:p w14:paraId="6A771000">
      <w:pPr>
        <w:tabs>
          <w:tab w:val="left" w:pos="0"/>
          <w:tab w:val="left" w:pos="426"/>
        </w:tabs>
        <w:autoSpaceDE w:val="0"/>
        <w:autoSpaceDN w:val="0"/>
        <w:rPr>
          <w:rFonts w:ascii="Verdana" w:hAnsi="Verdana" w:eastAsia="Arial" w:cs="Arial"/>
          <w:sz w:val="20"/>
          <w:szCs w:val="20"/>
          <w:lang w:val="pt-PT" w:eastAsia="en-US"/>
        </w:rPr>
      </w:pPr>
    </w:p>
    <w:p w14:paraId="74ADAF61">
      <w:pPr>
        <w:widowControl w:val="0"/>
        <w:numPr>
          <w:ilvl w:val="1"/>
          <w:numId w:val="14"/>
        </w:numPr>
        <w:tabs>
          <w:tab w:val="left" w:pos="0"/>
          <w:tab w:val="left" w:pos="426"/>
          <w:tab w:val="left" w:pos="1313"/>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licitante somente poderá oferecer lance de valor inferior ou percentual de desconto superior ao último por ele ofertado e registrado pelo</w:t>
      </w:r>
      <w:r>
        <w:rPr>
          <w:rFonts w:ascii="Verdana" w:hAnsi="Verdana" w:eastAsia="Arial" w:cs="Arial"/>
          <w:spacing w:val="-9"/>
          <w:sz w:val="20"/>
          <w:szCs w:val="20"/>
          <w:lang w:val="pt-PT" w:eastAsia="en-US"/>
        </w:rPr>
        <w:t xml:space="preserve"> </w:t>
      </w:r>
      <w:r>
        <w:rPr>
          <w:rFonts w:ascii="Verdana" w:hAnsi="Verdana" w:eastAsia="Arial" w:cs="Arial"/>
          <w:sz w:val="20"/>
          <w:szCs w:val="20"/>
          <w:lang w:val="pt-PT" w:eastAsia="en-US"/>
        </w:rPr>
        <w:t>sistema;</w:t>
      </w:r>
    </w:p>
    <w:p w14:paraId="462E2535">
      <w:pPr>
        <w:tabs>
          <w:tab w:val="left" w:pos="0"/>
          <w:tab w:val="left" w:pos="426"/>
        </w:tabs>
        <w:autoSpaceDE w:val="0"/>
        <w:autoSpaceDN w:val="0"/>
        <w:rPr>
          <w:rFonts w:ascii="Verdana" w:hAnsi="Verdana" w:eastAsia="Arial" w:cs="Arial"/>
          <w:sz w:val="20"/>
          <w:szCs w:val="20"/>
          <w:lang w:val="pt-PT" w:eastAsia="en-US"/>
        </w:rPr>
      </w:pPr>
    </w:p>
    <w:p w14:paraId="73563D97">
      <w:pPr>
        <w:widowControl w:val="0"/>
        <w:numPr>
          <w:ilvl w:val="1"/>
          <w:numId w:val="14"/>
        </w:numPr>
        <w:tabs>
          <w:tab w:val="left" w:pos="0"/>
          <w:tab w:val="left" w:pos="426"/>
          <w:tab w:val="left" w:pos="1296"/>
        </w:tabs>
        <w:autoSpaceDE w:val="0"/>
        <w:autoSpaceDN w:val="0"/>
        <w:ind w:left="0" w:right="-3" w:firstLine="0"/>
        <w:jc w:val="both"/>
        <w:rPr>
          <w:rFonts w:ascii="Verdana" w:hAnsi="Verdana" w:eastAsia="Arial" w:cs="Arial"/>
          <w:color w:val="00B050"/>
          <w:sz w:val="20"/>
          <w:szCs w:val="20"/>
          <w:lang w:val="pt-PT" w:eastAsia="en-US"/>
        </w:rPr>
      </w:pPr>
      <w:r>
        <w:rPr>
          <w:rFonts w:ascii="Verdana" w:hAnsi="Verdana" w:eastAsia="Arial" w:cs="Arial"/>
          <w:sz w:val="20"/>
          <w:szCs w:val="20"/>
          <w:lang w:val="pt-PT" w:eastAsia="en-US"/>
        </w:rPr>
        <w:t xml:space="preserve">O intervalo mínimo de diferença de valores ou percentuais entre os lances, que incidirá tanto em relação aos lances intermediários quanto em relação à proposta que cobrir a melhor oferta será de </w:t>
      </w:r>
      <w:r>
        <w:rPr>
          <w:rFonts w:ascii="Verdana" w:hAnsi="Verdana" w:eastAsia="Arial" w:cs="Arial"/>
          <w:b/>
          <w:bCs/>
          <w:sz w:val="20"/>
          <w:szCs w:val="20"/>
          <w:lang w:val="pt-PT" w:eastAsia="en-US"/>
        </w:rPr>
        <w:t>R$ 0,01 (um centavo);</w:t>
      </w:r>
    </w:p>
    <w:p w14:paraId="4E85B3CE">
      <w:pPr>
        <w:tabs>
          <w:tab w:val="left" w:pos="0"/>
          <w:tab w:val="left" w:pos="426"/>
          <w:tab w:val="left" w:pos="1296"/>
        </w:tabs>
        <w:autoSpaceDE w:val="0"/>
        <w:autoSpaceDN w:val="0"/>
        <w:ind w:right="-3"/>
        <w:jc w:val="both"/>
        <w:rPr>
          <w:rFonts w:ascii="Verdana" w:hAnsi="Verdana" w:eastAsia="Arial" w:cs="Arial"/>
          <w:color w:val="00B050"/>
          <w:sz w:val="20"/>
          <w:szCs w:val="20"/>
          <w:lang w:val="pt-PT" w:eastAsia="en-US"/>
        </w:rPr>
      </w:pPr>
    </w:p>
    <w:p w14:paraId="7A4FB9AD">
      <w:pPr>
        <w:widowControl w:val="0"/>
        <w:numPr>
          <w:ilvl w:val="1"/>
          <w:numId w:val="1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Será adotado para o envio de lances no pregão eletrônico o modo de disputa </w:t>
      </w:r>
      <w:r>
        <w:rPr>
          <w:rFonts w:ascii="Verdana" w:hAnsi="Verdana" w:eastAsia="Arial" w:cs="Arial"/>
          <w:b/>
          <w:sz w:val="20"/>
          <w:szCs w:val="20"/>
          <w:lang w:val="pt-PT" w:eastAsia="en-US"/>
        </w:rPr>
        <w:t>“ABERTO”,</w:t>
      </w:r>
      <w:r>
        <w:rPr>
          <w:rFonts w:ascii="Verdana" w:hAnsi="Verdana" w:eastAsia="Arial" w:cs="Arial"/>
          <w:sz w:val="20"/>
          <w:szCs w:val="20"/>
          <w:lang w:val="pt-PT" w:eastAsia="en-US"/>
        </w:rPr>
        <w:t xml:space="preserve"> hipótese em que os licitantes apresentarão suas propostas por meio de lances públicos e sucessivos, crescentes ou decrescentes;</w:t>
      </w:r>
    </w:p>
    <w:p w14:paraId="5F932BDD">
      <w:pPr>
        <w:tabs>
          <w:tab w:val="left" w:pos="0"/>
        </w:tabs>
        <w:autoSpaceDE w:val="0"/>
        <w:autoSpaceDN w:val="0"/>
        <w:rPr>
          <w:rFonts w:ascii="Verdana" w:hAnsi="Verdana" w:eastAsia="Arial" w:cs="Arial"/>
          <w:sz w:val="20"/>
          <w:szCs w:val="20"/>
          <w:lang w:val="pt-PT" w:eastAsia="en-US"/>
        </w:rPr>
      </w:pPr>
    </w:p>
    <w:p w14:paraId="2C06AD9B">
      <w:pPr>
        <w:widowControl w:val="0"/>
        <w:numPr>
          <w:ilvl w:val="1"/>
          <w:numId w:val="1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A etapa de lances da sessão pública terá duração de </w:t>
      </w:r>
      <w:r>
        <w:rPr>
          <w:rFonts w:ascii="Verdana" w:hAnsi="Verdana" w:eastAsia="Arial" w:cs="Arial"/>
          <w:b/>
          <w:sz w:val="20"/>
          <w:szCs w:val="20"/>
          <w:lang w:val="pt-PT" w:eastAsia="en-US"/>
        </w:rPr>
        <w:t xml:space="preserve">10 (dez) minutos </w:t>
      </w:r>
      <w:r>
        <w:rPr>
          <w:rFonts w:ascii="Verdana" w:hAnsi="Verdana" w:eastAsia="Arial" w:cs="Arial"/>
          <w:sz w:val="20"/>
          <w:szCs w:val="20"/>
          <w:lang w:val="pt-PT" w:eastAsia="en-US"/>
        </w:rPr>
        <w:t xml:space="preserve">e, após isso, será prorrogada automaticamente pelo sistema quando houver lance ofertado nos últimos </w:t>
      </w:r>
      <w:r>
        <w:rPr>
          <w:rFonts w:ascii="Verdana" w:hAnsi="Verdana" w:eastAsia="Arial" w:cs="Arial"/>
          <w:b/>
          <w:sz w:val="20"/>
          <w:szCs w:val="20"/>
          <w:lang w:val="pt-PT" w:eastAsia="en-US"/>
        </w:rPr>
        <w:t xml:space="preserve">02 (dois) minutos </w:t>
      </w:r>
      <w:r>
        <w:rPr>
          <w:rFonts w:ascii="Verdana" w:hAnsi="Verdana" w:eastAsia="Arial" w:cs="Arial"/>
          <w:sz w:val="20"/>
          <w:szCs w:val="20"/>
          <w:lang w:val="pt-PT" w:eastAsia="en-US"/>
        </w:rPr>
        <w:t>do período de duração da sessão</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pública;</w:t>
      </w:r>
    </w:p>
    <w:p w14:paraId="173ED180">
      <w:pPr>
        <w:tabs>
          <w:tab w:val="left" w:pos="0"/>
        </w:tabs>
        <w:autoSpaceDE w:val="0"/>
        <w:autoSpaceDN w:val="0"/>
        <w:rPr>
          <w:rFonts w:ascii="Verdana" w:hAnsi="Verdana" w:eastAsia="Arial" w:cs="Arial"/>
          <w:sz w:val="20"/>
          <w:szCs w:val="20"/>
          <w:lang w:val="pt-PT" w:eastAsia="en-US"/>
        </w:rPr>
      </w:pPr>
    </w:p>
    <w:p w14:paraId="5FF7EC32">
      <w:pPr>
        <w:widowControl w:val="0"/>
        <w:numPr>
          <w:ilvl w:val="1"/>
          <w:numId w:val="1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A prorrogação automática da etapa de lances, de que trata o item anterior, será de </w:t>
      </w:r>
      <w:r>
        <w:rPr>
          <w:rFonts w:ascii="Verdana" w:hAnsi="Verdana" w:eastAsia="Arial" w:cs="Arial"/>
          <w:b/>
          <w:sz w:val="20"/>
          <w:szCs w:val="20"/>
          <w:lang w:val="pt-PT" w:eastAsia="en-US"/>
        </w:rPr>
        <w:t xml:space="preserve">02 (dois) minutos </w:t>
      </w:r>
      <w:r>
        <w:rPr>
          <w:rFonts w:ascii="Verdana" w:hAnsi="Verdana" w:eastAsia="Arial" w:cs="Arial"/>
          <w:sz w:val="20"/>
          <w:szCs w:val="20"/>
          <w:lang w:val="pt-PT" w:eastAsia="en-US"/>
        </w:rPr>
        <w:t>e ocorrerá sucessivamente sempre que houver lances enviados nesse período de prorrogação, inclusive no caso de lances</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intermediários;</w:t>
      </w:r>
    </w:p>
    <w:p w14:paraId="452D2C0E">
      <w:pPr>
        <w:tabs>
          <w:tab w:val="left" w:pos="0"/>
          <w:tab w:val="left" w:pos="993"/>
        </w:tabs>
        <w:autoSpaceDE w:val="0"/>
        <w:autoSpaceDN w:val="0"/>
        <w:rPr>
          <w:rFonts w:ascii="Verdana" w:hAnsi="Verdana" w:eastAsia="Arial" w:cs="Arial"/>
          <w:sz w:val="20"/>
          <w:szCs w:val="20"/>
          <w:lang w:val="pt-PT" w:eastAsia="en-US"/>
        </w:rPr>
      </w:pPr>
    </w:p>
    <w:p w14:paraId="70FFF285">
      <w:pPr>
        <w:widowControl w:val="0"/>
        <w:numPr>
          <w:ilvl w:val="1"/>
          <w:numId w:val="14"/>
        </w:numPr>
        <w:tabs>
          <w:tab w:val="left" w:pos="0"/>
          <w:tab w:val="left" w:pos="567"/>
          <w:tab w:val="left" w:pos="1479"/>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Não havendo novos lances na forma estabelecida nos itens anteriores, a sessão pública encerrar-se-á</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automaticamente;</w:t>
      </w:r>
    </w:p>
    <w:p w14:paraId="2607C590">
      <w:pPr>
        <w:tabs>
          <w:tab w:val="left" w:pos="0"/>
          <w:tab w:val="left" w:pos="1741"/>
        </w:tabs>
        <w:autoSpaceDE w:val="0"/>
        <w:autoSpaceDN w:val="0"/>
        <w:rPr>
          <w:rFonts w:ascii="Verdana" w:hAnsi="Verdana" w:eastAsia="Arial" w:cs="Arial"/>
          <w:sz w:val="20"/>
          <w:szCs w:val="20"/>
          <w:lang w:val="pt-PT" w:eastAsia="en-US"/>
        </w:rPr>
      </w:pPr>
      <w:r>
        <w:rPr>
          <w:rFonts w:ascii="Verdana" w:hAnsi="Verdana" w:eastAsia="Arial" w:cs="Arial"/>
          <w:sz w:val="20"/>
          <w:szCs w:val="20"/>
          <w:lang w:val="pt-PT" w:eastAsia="en-US"/>
        </w:rPr>
        <w:tab/>
      </w:r>
    </w:p>
    <w:p w14:paraId="1332F8DC">
      <w:pPr>
        <w:widowControl w:val="0"/>
        <w:numPr>
          <w:ilvl w:val="1"/>
          <w:numId w:val="1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Encerrada a fase competitiva sem que haja a prorrogação automática pelo sistema, poderá o pregoeiro, assessorado pela equipe de apoio, justificadamente, admitir o reinício da sessão pública de lances, em prol da consecução do melhor</w:t>
      </w:r>
      <w:r>
        <w:rPr>
          <w:rFonts w:ascii="Verdana" w:hAnsi="Verdana" w:eastAsia="Arial" w:cs="Arial"/>
          <w:spacing w:val="-15"/>
          <w:sz w:val="20"/>
          <w:szCs w:val="20"/>
          <w:lang w:val="pt-PT" w:eastAsia="en-US"/>
        </w:rPr>
        <w:t xml:space="preserve"> </w:t>
      </w:r>
      <w:r>
        <w:rPr>
          <w:rFonts w:ascii="Verdana" w:hAnsi="Verdana" w:eastAsia="Arial" w:cs="Arial"/>
          <w:sz w:val="20"/>
          <w:szCs w:val="20"/>
          <w:lang w:val="pt-PT" w:eastAsia="en-US"/>
        </w:rPr>
        <w:t>preço;</w:t>
      </w:r>
    </w:p>
    <w:p w14:paraId="2581D7B5">
      <w:pPr>
        <w:tabs>
          <w:tab w:val="left" w:pos="0"/>
        </w:tabs>
        <w:autoSpaceDE w:val="0"/>
        <w:autoSpaceDN w:val="0"/>
        <w:rPr>
          <w:rFonts w:ascii="Verdana" w:hAnsi="Verdana" w:eastAsia="Arial" w:cs="Arial"/>
          <w:sz w:val="20"/>
          <w:szCs w:val="20"/>
          <w:lang w:val="pt-PT" w:eastAsia="en-US"/>
        </w:rPr>
      </w:pPr>
    </w:p>
    <w:p w14:paraId="013CEEAF">
      <w:pPr>
        <w:widowControl w:val="0"/>
        <w:numPr>
          <w:ilvl w:val="1"/>
          <w:numId w:val="14"/>
        </w:numPr>
        <w:tabs>
          <w:tab w:val="left" w:pos="0"/>
          <w:tab w:val="left" w:pos="567"/>
          <w:tab w:val="left" w:pos="1479"/>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Serão aceitos somente lances em moeda corrente nacional (</w:t>
      </w:r>
      <w:r>
        <w:rPr>
          <w:rFonts w:ascii="Verdana" w:hAnsi="Verdana" w:eastAsia="Arial" w:cs="Arial"/>
          <w:b/>
          <w:bCs/>
          <w:sz w:val="20"/>
          <w:szCs w:val="20"/>
          <w:lang w:val="pt-PT" w:eastAsia="en-US"/>
        </w:rPr>
        <w:t>R$), com VALORES UNITÁRIOS E TOTAIS</w:t>
      </w:r>
      <w:r>
        <w:rPr>
          <w:rFonts w:ascii="Verdana" w:hAnsi="Verdana" w:eastAsia="Arial" w:cs="Arial"/>
          <w:sz w:val="20"/>
          <w:szCs w:val="20"/>
          <w:lang w:val="pt-PT" w:eastAsia="en-US"/>
        </w:rPr>
        <w:t xml:space="preserve"> com no máximo 02 (duas) casas decimais, considerando as quantidades constantes no </w:t>
      </w:r>
      <w:r>
        <w:rPr>
          <w:rFonts w:ascii="Verdana" w:hAnsi="Verdana" w:eastAsia="Arial" w:cs="Arial"/>
          <w:b/>
          <w:bCs/>
          <w:sz w:val="20"/>
          <w:szCs w:val="20"/>
          <w:lang w:val="pt-PT" w:eastAsia="en-US"/>
        </w:rPr>
        <w:t>ANEXO I – TERMO DE REFERÊNCIA</w:t>
      </w:r>
      <w:r>
        <w:rPr>
          <w:rFonts w:ascii="Verdana" w:hAnsi="Verdana" w:eastAsia="Arial" w:cs="Arial"/>
          <w:sz w:val="20"/>
          <w:szCs w:val="20"/>
          <w:lang w:val="pt-PT" w:eastAsia="en-US"/>
        </w:rPr>
        <w:t>. Caso seja encerrada a fase de lances e a licitante divergir com o exigido, o pregoeiro, poderá convocar no CHAT MENSAGEM para atualização do referido lance, e/ou realizar a atualização dos valores arredondando-os PARA MENOS automaticamente caso a licitante permaneça</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inerte;</w:t>
      </w:r>
    </w:p>
    <w:p w14:paraId="199D5E55">
      <w:pPr>
        <w:tabs>
          <w:tab w:val="left" w:pos="0"/>
          <w:tab w:val="left" w:pos="142"/>
        </w:tabs>
        <w:autoSpaceDE w:val="0"/>
        <w:autoSpaceDN w:val="0"/>
        <w:rPr>
          <w:rFonts w:ascii="Verdana" w:hAnsi="Verdana" w:eastAsia="Arial" w:cs="Arial"/>
          <w:sz w:val="20"/>
          <w:szCs w:val="20"/>
          <w:lang w:val="pt-PT" w:eastAsia="en-US"/>
        </w:rPr>
      </w:pPr>
    </w:p>
    <w:p w14:paraId="4538A38B">
      <w:pPr>
        <w:widowControl w:val="0"/>
        <w:numPr>
          <w:ilvl w:val="1"/>
          <w:numId w:val="14"/>
        </w:numPr>
        <w:tabs>
          <w:tab w:val="left" w:pos="0"/>
          <w:tab w:val="left" w:pos="142"/>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Não serão aceitos dois ou mais lances de mesmo valor, prevalecendo aquele que for recebido e registrado em primeiro</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lugar. Adotado o criterio de julgamento de menor preço, poderá ocorrer lances intermédiarios iguais ou superiores ao menor já ofertado.</w:t>
      </w:r>
    </w:p>
    <w:p w14:paraId="28E6E779">
      <w:pPr>
        <w:pStyle w:val="39"/>
        <w:rPr>
          <w:rFonts w:ascii="Verdana" w:hAnsi="Verdana" w:eastAsia="Arial" w:cs="Arial"/>
          <w:sz w:val="20"/>
          <w:szCs w:val="20"/>
          <w:lang w:val="pt-PT" w:eastAsia="en-US"/>
        </w:rPr>
      </w:pPr>
    </w:p>
    <w:p w14:paraId="3D4AD231">
      <w:pPr>
        <w:widowControl w:val="0"/>
        <w:numPr>
          <w:ilvl w:val="1"/>
          <w:numId w:val="14"/>
        </w:numPr>
        <w:tabs>
          <w:tab w:val="left" w:pos="0"/>
          <w:tab w:val="left" w:pos="567"/>
          <w:tab w:val="left" w:pos="1421"/>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Durante o transcurso da sessão pública, as licitantes serão informadas, em tempo real, do valor do menor lance registrado que tenha sido apresentado pelas demais licitantes, vedada a identificação do detentor do</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lance;</w:t>
      </w:r>
    </w:p>
    <w:p w14:paraId="7A6E7558">
      <w:pPr>
        <w:tabs>
          <w:tab w:val="left" w:pos="0"/>
          <w:tab w:val="left" w:pos="567"/>
        </w:tabs>
        <w:autoSpaceDE w:val="0"/>
        <w:autoSpaceDN w:val="0"/>
        <w:rPr>
          <w:rFonts w:ascii="Verdana" w:hAnsi="Verdana" w:eastAsia="Arial" w:cs="Arial"/>
          <w:sz w:val="20"/>
          <w:szCs w:val="20"/>
          <w:lang w:val="pt-PT" w:eastAsia="en-US"/>
        </w:rPr>
      </w:pPr>
    </w:p>
    <w:p w14:paraId="7A989F1C">
      <w:pPr>
        <w:widowControl w:val="0"/>
        <w:numPr>
          <w:ilvl w:val="1"/>
          <w:numId w:val="1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Sendo efetuado lance comprovadamente inexequível, o pregoeiro poderá alertar o proponente sobre o valor cotado para o respectivo item, através do sistema, o excluirá, podendo o mesmo ser confirmado ou reformulado pelo</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proponente;</w:t>
      </w:r>
    </w:p>
    <w:p w14:paraId="4C1CF5F9">
      <w:pPr>
        <w:pStyle w:val="39"/>
        <w:rPr>
          <w:rFonts w:ascii="Verdana" w:hAnsi="Verdana" w:eastAsia="Arial" w:cs="Arial"/>
          <w:sz w:val="20"/>
          <w:szCs w:val="20"/>
          <w:lang w:val="pt-PT" w:eastAsia="en-US"/>
        </w:rPr>
      </w:pPr>
    </w:p>
    <w:p w14:paraId="0E153497">
      <w:pPr>
        <w:widowControl w:val="0"/>
        <w:numPr>
          <w:ilvl w:val="1"/>
          <w:numId w:val="14"/>
        </w:numPr>
        <w:tabs>
          <w:tab w:val="left" w:pos="0"/>
          <w:tab w:val="left" w:pos="284"/>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exclusão de lance é possível somente durante a fase de lances, conforme possibilita o sistema eletrônico, ou seja, antes do encerramento do</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item;</w:t>
      </w:r>
    </w:p>
    <w:p w14:paraId="5E8F443E">
      <w:pPr>
        <w:tabs>
          <w:tab w:val="left" w:pos="0"/>
        </w:tabs>
        <w:autoSpaceDE w:val="0"/>
        <w:autoSpaceDN w:val="0"/>
        <w:rPr>
          <w:rFonts w:ascii="Verdana" w:hAnsi="Verdana" w:eastAsia="Arial" w:cs="Arial"/>
          <w:sz w:val="20"/>
          <w:szCs w:val="20"/>
          <w:lang w:val="pt-PT" w:eastAsia="en-US"/>
        </w:rPr>
      </w:pPr>
    </w:p>
    <w:p w14:paraId="3939F1FD">
      <w:pPr>
        <w:widowControl w:val="0"/>
        <w:numPr>
          <w:ilvl w:val="1"/>
          <w:numId w:val="14"/>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No caso de desconexão com o pregoeiro, no decorrer da etapa competitiva do Pregão Eletrônico, o Sistema Eletrônico poderá permanecer acessível às licitantes para a recepção dos</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lances;</w:t>
      </w:r>
    </w:p>
    <w:p w14:paraId="7F054D39">
      <w:pPr>
        <w:tabs>
          <w:tab w:val="left" w:pos="0"/>
        </w:tabs>
        <w:autoSpaceDE w:val="0"/>
        <w:autoSpaceDN w:val="0"/>
        <w:ind w:right="-3"/>
        <w:rPr>
          <w:rFonts w:ascii="Verdana" w:hAnsi="Verdana" w:eastAsia="Arial" w:cs="Arial"/>
          <w:sz w:val="20"/>
          <w:szCs w:val="20"/>
          <w:lang w:val="pt-PT" w:eastAsia="en-US"/>
        </w:rPr>
      </w:pPr>
    </w:p>
    <w:p w14:paraId="09708D81">
      <w:pPr>
        <w:widowControl w:val="0"/>
        <w:numPr>
          <w:ilvl w:val="1"/>
          <w:numId w:val="14"/>
        </w:numPr>
        <w:tabs>
          <w:tab w:val="left" w:pos="0"/>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pregoeiro, quando possível, dará continuidade a sua atuação no certame, sem prejuízo dos atos</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realizados;</w:t>
      </w:r>
    </w:p>
    <w:p w14:paraId="3DF142D7">
      <w:pPr>
        <w:tabs>
          <w:tab w:val="left" w:pos="0"/>
        </w:tabs>
        <w:autoSpaceDE w:val="0"/>
        <w:autoSpaceDN w:val="0"/>
        <w:ind w:right="-3"/>
        <w:rPr>
          <w:rFonts w:ascii="Verdana" w:hAnsi="Verdana" w:eastAsia="Arial" w:cs="Arial"/>
          <w:sz w:val="20"/>
          <w:szCs w:val="20"/>
          <w:lang w:val="pt-PT" w:eastAsia="en-US"/>
        </w:rPr>
      </w:pPr>
    </w:p>
    <w:p w14:paraId="6B9DF5B0">
      <w:pPr>
        <w:widowControl w:val="0"/>
        <w:numPr>
          <w:ilvl w:val="1"/>
          <w:numId w:val="14"/>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Quando a desconexão do sistema eletrônico para o pregoeiro persistir por tempo superior a </w:t>
      </w:r>
      <w:r>
        <w:rPr>
          <w:rFonts w:ascii="Verdana" w:hAnsi="Verdana" w:eastAsia="Arial" w:cs="Arial"/>
          <w:b/>
          <w:bCs/>
          <w:sz w:val="20"/>
          <w:szCs w:val="20"/>
          <w:lang w:val="pt-PT" w:eastAsia="en-US"/>
        </w:rPr>
        <w:t>dez minutos</w:t>
      </w:r>
      <w:r>
        <w:rPr>
          <w:rFonts w:ascii="Verdana" w:hAnsi="Verdana" w:eastAsia="Arial" w:cs="Arial"/>
          <w:sz w:val="20"/>
          <w:szCs w:val="20"/>
          <w:lang w:val="pt-PT" w:eastAsia="en-US"/>
        </w:rPr>
        <w:t xml:space="preserve">, a sessão pública será suspensa e reiniciada somente após decorridas </w:t>
      </w:r>
      <w:r>
        <w:rPr>
          <w:rFonts w:ascii="Verdana" w:hAnsi="Verdana" w:eastAsia="Arial" w:cs="Arial"/>
          <w:b/>
          <w:bCs/>
          <w:sz w:val="20"/>
          <w:szCs w:val="20"/>
          <w:lang w:val="pt-PT" w:eastAsia="en-US"/>
        </w:rPr>
        <w:t>24 (vinte e quatro) horas</w:t>
      </w:r>
      <w:r>
        <w:rPr>
          <w:rFonts w:ascii="Verdana" w:hAnsi="Verdana" w:eastAsia="Arial" w:cs="Arial"/>
          <w:sz w:val="20"/>
          <w:szCs w:val="20"/>
          <w:lang w:val="pt-PT" w:eastAsia="en-US"/>
        </w:rPr>
        <w:t xml:space="preserve"> da comunicação do fato pelo Pregoeiro aos participantes, no sítio eletrônico utilizado para divulgação no site</w:t>
      </w:r>
      <w:r>
        <w:rPr>
          <w:rFonts w:ascii="Verdana" w:hAnsi="Verdana" w:eastAsia="Arial" w:cs="Arial"/>
          <w:color w:val="0000FF"/>
          <w:spacing w:val="-11"/>
          <w:sz w:val="20"/>
          <w:szCs w:val="20"/>
          <w:lang w:val="pt-PT" w:eastAsia="en-US"/>
        </w:rPr>
        <w:t xml:space="preserve"> </w:t>
      </w:r>
      <w:r>
        <w:fldChar w:fldCharType="begin"/>
      </w:r>
      <w:r>
        <w:instrText xml:space="preserve"> HYPERLINK "https://licitanet.com.br/" \h </w:instrText>
      </w:r>
      <w:r>
        <w:fldChar w:fldCharType="separate"/>
      </w:r>
      <w:r>
        <w:rPr>
          <w:rFonts w:ascii="Verdana" w:hAnsi="Verdana" w:eastAsia="Arial" w:cs="Arial"/>
          <w:color w:val="0000FF"/>
          <w:sz w:val="20"/>
          <w:szCs w:val="20"/>
          <w:u w:val="single" w:color="0000FF"/>
          <w:lang w:val="pt-PT" w:eastAsia="en-US"/>
        </w:rPr>
        <w:t>https://licitanet.com.br/</w:t>
      </w:r>
      <w:r>
        <w:rPr>
          <w:rFonts w:ascii="Verdana" w:hAnsi="Verdana" w:eastAsia="Arial" w:cs="Arial"/>
          <w:color w:val="0000FF"/>
          <w:sz w:val="20"/>
          <w:szCs w:val="20"/>
          <w:u w:val="single" w:color="0000FF"/>
          <w:lang w:val="pt-PT" w:eastAsia="en-US"/>
        </w:rPr>
        <w:fldChar w:fldCharType="end"/>
      </w:r>
      <w:r>
        <w:rPr>
          <w:rFonts w:ascii="Verdana" w:hAnsi="Verdana" w:eastAsia="Arial" w:cs="Arial"/>
          <w:sz w:val="20"/>
          <w:szCs w:val="20"/>
          <w:lang w:val="pt-PT" w:eastAsia="en-US"/>
        </w:rPr>
        <w:t>;</w:t>
      </w:r>
    </w:p>
    <w:p w14:paraId="25E75AFF">
      <w:pPr>
        <w:widowControl w:val="0"/>
        <w:numPr>
          <w:ilvl w:val="1"/>
          <w:numId w:val="1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379ABE6E">
      <w:pPr>
        <w:tabs>
          <w:tab w:val="left" w:pos="0"/>
          <w:tab w:val="left" w:pos="567"/>
          <w:tab w:val="left" w:pos="1423"/>
        </w:tabs>
        <w:autoSpaceDE w:val="0"/>
        <w:autoSpaceDN w:val="0"/>
        <w:ind w:right="-3"/>
        <w:jc w:val="both"/>
        <w:rPr>
          <w:rFonts w:ascii="Verdana" w:hAnsi="Verdana" w:eastAsia="Arial" w:cs="Arial"/>
          <w:sz w:val="20"/>
          <w:szCs w:val="20"/>
          <w:lang w:val="pt-PT" w:eastAsia="en-US"/>
        </w:rPr>
      </w:pPr>
    </w:p>
    <w:p w14:paraId="46885AFA">
      <w:pPr>
        <w:widowControl w:val="0"/>
        <w:numPr>
          <w:ilvl w:val="1"/>
          <w:numId w:val="14"/>
        </w:numPr>
        <w:tabs>
          <w:tab w:val="left" w:pos="0"/>
          <w:tab w:val="left" w:pos="567"/>
          <w:tab w:val="left" w:pos="1423"/>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desistência em apresentar lance implicará exclusão da licitante na etapa de lances e na manutenção do último preço por ela apresentado, para efeito de ordenação das propostas de</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preços;</w:t>
      </w:r>
    </w:p>
    <w:p w14:paraId="7816FA90">
      <w:pPr>
        <w:widowControl w:val="0"/>
        <w:numPr>
          <w:ilvl w:val="1"/>
          <w:numId w:val="1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b/>
          <w:sz w:val="20"/>
          <w:szCs w:val="20"/>
          <w:lang w:val="pt-PT" w:eastAsia="en-US"/>
        </w:rPr>
        <w:t>Nos casos específicos</w:t>
      </w:r>
      <w:r>
        <w:rPr>
          <w:rFonts w:ascii="Verdana" w:hAnsi="Verdana" w:eastAsia="Arial" w:cs="Arial"/>
          <w:sz w:val="20"/>
          <w:szCs w:val="20"/>
          <w:lang w:val="pt-PT" w:eastAsia="en-US"/>
        </w:rPr>
        <w:t xml:space="preserve">, em relação a itens </w:t>
      </w:r>
      <w:r>
        <w:rPr>
          <w:rFonts w:ascii="Verdana" w:hAnsi="Verdana" w:eastAsia="Arial" w:cs="Arial"/>
          <w:b/>
          <w:bCs/>
          <w:sz w:val="20"/>
          <w:szCs w:val="20"/>
          <w:lang w:val="pt-PT" w:eastAsia="en-US"/>
        </w:rPr>
        <w:t>NÃO</w:t>
      </w:r>
      <w:r>
        <w:rPr>
          <w:rFonts w:ascii="Verdana" w:hAnsi="Verdana" w:eastAsia="Arial" w:cs="Arial"/>
          <w:sz w:val="20"/>
          <w:szCs w:val="20"/>
          <w:lang w:val="pt-PT" w:eastAsia="en-US"/>
        </w:rPr>
        <w:t xml:space="preserve"> exclusivos para participação de microempresas e empresas de pequeno porte ou equiparadas, uma vez encerrada a etapa de lances, será efetivada a verificação automática,</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onde:</w:t>
      </w:r>
    </w:p>
    <w:p w14:paraId="24976D09">
      <w:pPr>
        <w:tabs>
          <w:tab w:val="left" w:pos="0"/>
          <w:tab w:val="left" w:pos="709"/>
        </w:tabs>
        <w:autoSpaceDE w:val="0"/>
        <w:autoSpaceDN w:val="0"/>
        <w:ind w:right="-3"/>
        <w:rPr>
          <w:rFonts w:ascii="Verdana" w:hAnsi="Verdana" w:eastAsia="Arial" w:cs="Arial"/>
          <w:sz w:val="20"/>
          <w:szCs w:val="20"/>
          <w:lang w:val="pt-PT" w:eastAsia="en-US"/>
        </w:rPr>
      </w:pPr>
    </w:p>
    <w:p w14:paraId="603EBC86">
      <w:pPr>
        <w:widowControl w:val="0"/>
        <w:numPr>
          <w:ilvl w:val="2"/>
          <w:numId w:val="14"/>
        </w:numPr>
        <w:tabs>
          <w:tab w:val="left" w:pos="0"/>
          <w:tab w:val="left" w:pos="567"/>
          <w:tab w:val="left" w:pos="709"/>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e suas</w:t>
      </w:r>
      <w:r>
        <w:rPr>
          <w:rFonts w:ascii="Verdana" w:hAnsi="Verdana" w:eastAsia="Arial" w:cs="Arial"/>
          <w:spacing w:val="-16"/>
          <w:sz w:val="20"/>
          <w:szCs w:val="20"/>
          <w:lang w:val="pt-PT" w:eastAsia="en-US"/>
        </w:rPr>
        <w:t xml:space="preserve"> </w:t>
      </w:r>
      <w:r>
        <w:rPr>
          <w:rFonts w:ascii="Verdana" w:hAnsi="Verdana" w:eastAsia="Arial" w:cs="Arial"/>
          <w:sz w:val="20"/>
          <w:szCs w:val="20"/>
          <w:lang w:val="pt-PT" w:eastAsia="en-US"/>
        </w:rPr>
        <w:t>alterações;</w:t>
      </w:r>
    </w:p>
    <w:p w14:paraId="61D33ABE">
      <w:pPr>
        <w:tabs>
          <w:tab w:val="left" w:pos="709"/>
        </w:tabs>
        <w:jc w:val="both"/>
        <w:rPr>
          <w:rFonts w:ascii="Verdana" w:hAnsi="Verdana" w:eastAsia="Times New Roman" w:cs="Times New Roman"/>
          <w:iCs/>
          <w:sz w:val="20"/>
          <w:szCs w:val="20"/>
        </w:rPr>
      </w:pPr>
    </w:p>
    <w:p w14:paraId="7F817199">
      <w:pPr>
        <w:widowControl w:val="0"/>
        <w:numPr>
          <w:ilvl w:val="2"/>
          <w:numId w:val="14"/>
        </w:numPr>
        <w:tabs>
          <w:tab w:val="left" w:pos="0"/>
          <w:tab w:val="left" w:pos="709"/>
          <w:tab w:val="left" w:pos="1671"/>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Entende-se como empate àquelas situações em que as </w:t>
      </w:r>
      <w:r>
        <w:rPr>
          <w:rFonts w:ascii="Verdana" w:hAnsi="Verdana" w:eastAsia="Arial" w:cs="Arial"/>
          <w:b/>
          <w:bCs/>
          <w:sz w:val="20"/>
          <w:szCs w:val="20"/>
          <w:u w:val="single"/>
          <w:lang w:val="pt-PT" w:eastAsia="en-US"/>
        </w:rPr>
        <w:t>propostas apresentadas pelas microempresas e empresas de pequeno porte</w:t>
      </w:r>
      <w:r>
        <w:rPr>
          <w:rFonts w:ascii="Verdana" w:hAnsi="Verdana" w:eastAsia="Arial" w:cs="Arial"/>
          <w:sz w:val="20"/>
          <w:szCs w:val="20"/>
          <w:lang w:val="pt-PT" w:eastAsia="en-US"/>
        </w:rPr>
        <w:t xml:space="preserve"> </w:t>
      </w:r>
      <w:r>
        <w:rPr>
          <w:rFonts w:ascii="Verdana" w:hAnsi="Verdana" w:eastAsia="Arial" w:cs="Arial"/>
          <w:b/>
          <w:bCs/>
          <w:sz w:val="20"/>
          <w:szCs w:val="20"/>
          <w:u w:val="single"/>
          <w:lang w:val="pt-PT" w:eastAsia="en-US"/>
        </w:rPr>
        <w:t>sejam iguais ou até 5% (cinco por cento) superiores a proposta melhor classificada</w:t>
      </w:r>
      <w:r>
        <w:rPr>
          <w:rFonts w:ascii="Verdana" w:hAnsi="Verdana" w:eastAsia="Arial" w:cs="Arial"/>
          <w:sz w:val="20"/>
          <w:szCs w:val="20"/>
          <w:lang w:val="pt-PT" w:eastAsia="en-US"/>
        </w:rPr>
        <w:t>, depois de encerrada a etapa de</w:t>
      </w:r>
      <w:r>
        <w:rPr>
          <w:rFonts w:ascii="Verdana" w:hAnsi="Verdana" w:eastAsia="Arial" w:cs="Arial"/>
          <w:spacing w:val="-18"/>
          <w:sz w:val="20"/>
          <w:szCs w:val="20"/>
          <w:lang w:val="pt-PT" w:eastAsia="en-US"/>
        </w:rPr>
        <w:t xml:space="preserve"> </w:t>
      </w:r>
      <w:r>
        <w:rPr>
          <w:rFonts w:ascii="Verdana" w:hAnsi="Verdana" w:eastAsia="Arial" w:cs="Arial"/>
          <w:sz w:val="20"/>
          <w:szCs w:val="20"/>
          <w:lang w:val="pt-PT" w:eastAsia="en-US"/>
        </w:rPr>
        <w:t>lances;</w:t>
      </w:r>
    </w:p>
    <w:p w14:paraId="23EFEDF9">
      <w:pPr>
        <w:tabs>
          <w:tab w:val="left" w:pos="0"/>
          <w:tab w:val="left" w:pos="709"/>
        </w:tabs>
        <w:autoSpaceDE w:val="0"/>
        <w:autoSpaceDN w:val="0"/>
        <w:ind w:right="-3"/>
        <w:rPr>
          <w:rFonts w:ascii="Verdana" w:hAnsi="Verdana" w:eastAsia="Arial" w:cs="Arial"/>
          <w:sz w:val="20"/>
          <w:szCs w:val="20"/>
          <w:lang w:val="pt-PT" w:eastAsia="en-US"/>
        </w:rPr>
      </w:pPr>
    </w:p>
    <w:p w14:paraId="468938CE">
      <w:pPr>
        <w:widowControl w:val="0"/>
        <w:numPr>
          <w:ilvl w:val="2"/>
          <w:numId w:val="14"/>
        </w:numPr>
        <w:tabs>
          <w:tab w:val="left" w:pos="0"/>
          <w:tab w:val="left" w:pos="709"/>
          <w:tab w:val="left" w:pos="163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tanto;</w:t>
      </w:r>
    </w:p>
    <w:p w14:paraId="19551E64">
      <w:pPr>
        <w:tabs>
          <w:tab w:val="left" w:pos="0"/>
          <w:tab w:val="left" w:pos="709"/>
        </w:tabs>
        <w:autoSpaceDE w:val="0"/>
        <w:autoSpaceDN w:val="0"/>
        <w:ind w:right="-3"/>
        <w:rPr>
          <w:rFonts w:ascii="Verdana" w:hAnsi="Verdana" w:eastAsia="Arial" w:cs="Arial"/>
          <w:sz w:val="20"/>
          <w:szCs w:val="20"/>
          <w:lang w:val="pt-PT" w:eastAsia="en-US"/>
        </w:rPr>
      </w:pPr>
    </w:p>
    <w:p w14:paraId="717B96DA">
      <w:pPr>
        <w:widowControl w:val="0"/>
        <w:numPr>
          <w:ilvl w:val="2"/>
          <w:numId w:val="14"/>
        </w:numPr>
        <w:tabs>
          <w:tab w:val="left" w:pos="0"/>
          <w:tab w:val="left" w:pos="709"/>
          <w:tab w:val="left" w:pos="1618"/>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anterior;</w:t>
      </w:r>
    </w:p>
    <w:p w14:paraId="2D570FB3">
      <w:pPr>
        <w:tabs>
          <w:tab w:val="left" w:pos="0"/>
          <w:tab w:val="left" w:pos="709"/>
        </w:tabs>
        <w:autoSpaceDE w:val="0"/>
        <w:autoSpaceDN w:val="0"/>
        <w:ind w:right="-3"/>
        <w:rPr>
          <w:rFonts w:ascii="Verdana" w:hAnsi="Verdana" w:eastAsia="Arial" w:cs="Arial"/>
          <w:sz w:val="20"/>
          <w:szCs w:val="20"/>
          <w:lang w:val="pt-PT" w:eastAsia="en-US"/>
        </w:rPr>
      </w:pPr>
    </w:p>
    <w:p w14:paraId="00020C17">
      <w:pPr>
        <w:widowControl w:val="0"/>
        <w:numPr>
          <w:ilvl w:val="2"/>
          <w:numId w:val="14"/>
        </w:numPr>
        <w:tabs>
          <w:tab w:val="left" w:pos="0"/>
          <w:tab w:val="left" w:pos="709"/>
          <w:tab w:val="left" w:pos="1618"/>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oferta;</w:t>
      </w:r>
    </w:p>
    <w:p w14:paraId="69967B76">
      <w:pPr>
        <w:tabs>
          <w:tab w:val="left" w:pos="0"/>
        </w:tabs>
        <w:autoSpaceDE w:val="0"/>
        <w:autoSpaceDN w:val="0"/>
        <w:ind w:right="-3"/>
        <w:rPr>
          <w:rFonts w:ascii="Verdana" w:hAnsi="Verdana" w:eastAsia="Arial" w:cs="Arial"/>
          <w:sz w:val="20"/>
          <w:szCs w:val="20"/>
          <w:lang w:val="pt-PT" w:eastAsia="en-US"/>
        </w:rPr>
      </w:pPr>
    </w:p>
    <w:p w14:paraId="4D0B450B">
      <w:pPr>
        <w:widowControl w:val="0"/>
        <w:numPr>
          <w:ilvl w:val="2"/>
          <w:numId w:val="14"/>
        </w:numPr>
        <w:tabs>
          <w:tab w:val="left" w:pos="0"/>
          <w:tab w:val="left" w:pos="709"/>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Na hipótese de não-contratação nos termos previstos neste item, convocação será em favor da proposta originalmente vencedora do</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certame;</w:t>
      </w:r>
    </w:p>
    <w:p w14:paraId="4464A344">
      <w:pPr>
        <w:tabs>
          <w:tab w:val="left" w:pos="0"/>
          <w:tab w:val="left" w:pos="709"/>
        </w:tabs>
        <w:autoSpaceDE w:val="0"/>
        <w:autoSpaceDN w:val="0"/>
        <w:rPr>
          <w:rFonts w:ascii="Verdana" w:hAnsi="Verdana" w:eastAsia="Arial" w:cs="Arial"/>
          <w:sz w:val="20"/>
          <w:szCs w:val="20"/>
          <w:lang w:val="pt-PT" w:eastAsia="en-US"/>
        </w:rPr>
      </w:pPr>
    </w:p>
    <w:p w14:paraId="63D85399">
      <w:pPr>
        <w:widowControl w:val="0"/>
        <w:numPr>
          <w:ilvl w:val="1"/>
          <w:numId w:val="14"/>
        </w:numPr>
        <w:tabs>
          <w:tab w:val="left" w:pos="0"/>
          <w:tab w:val="left" w:pos="567"/>
          <w:tab w:val="left" w:pos="1134"/>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disposto no item 7.25 somente se aplicará quando a melhor oferta não tiver sido apresentada por microempresa ou empresa de pequeno</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porte;</w:t>
      </w:r>
    </w:p>
    <w:p w14:paraId="7D0C03FF">
      <w:pPr>
        <w:tabs>
          <w:tab w:val="left" w:pos="0"/>
          <w:tab w:val="left" w:pos="1134"/>
        </w:tabs>
        <w:autoSpaceDE w:val="0"/>
        <w:autoSpaceDN w:val="0"/>
        <w:ind w:right="-3"/>
        <w:jc w:val="both"/>
        <w:rPr>
          <w:rFonts w:ascii="Verdana" w:hAnsi="Verdana" w:eastAsia="Arial" w:cs="Arial"/>
          <w:sz w:val="20"/>
          <w:szCs w:val="20"/>
          <w:lang w:val="pt-PT" w:eastAsia="en-US"/>
        </w:rPr>
      </w:pPr>
    </w:p>
    <w:p w14:paraId="510251A9">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7.27 Em caso de empate entre duas ou mais propostas, serão utilizados os seguintes critérios de desempate, nesta ordem:</w:t>
      </w:r>
    </w:p>
    <w:p w14:paraId="61039C54">
      <w:pPr>
        <w:tabs>
          <w:tab w:val="left" w:pos="0"/>
        </w:tabs>
        <w:autoSpaceDE w:val="0"/>
        <w:autoSpaceDN w:val="0"/>
        <w:jc w:val="both"/>
        <w:rPr>
          <w:rFonts w:ascii="Verdana" w:hAnsi="Verdana" w:eastAsia="Arial" w:cs="Arial"/>
          <w:sz w:val="20"/>
          <w:szCs w:val="20"/>
          <w:lang w:val="pt-PT" w:eastAsia="en-US"/>
        </w:rPr>
      </w:pPr>
    </w:p>
    <w:p w14:paraId="62913DD9">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I – disputa final, hipótese em que os licitantes empatados poderão apresentar nova proposta em ato contínuo à classificação;</w:t>
      </w:r>
    </w:p>
    <w:p w14:paraId="78FE86EB">
      <w:pPr>
        <w:tabs>
          <w:tab w:val="left" w:pos="0"/>
        </w:tabs>
        <w:autoSpaceDE w:val="0"/>
        <w:autoSpaceDN w:val="0"/>
        <w:jc w:val="both"/>
        <w:rPr>
          <w:rFonts w:ascii="Verdana" w:hAnsi="Verdana" w:eastAsia="Arial" w:cs="Arial"/>
          <w:sz w:val="20"/>
          <w:szCs w:val="20"/>
          <w:lang w:val="pt-PT" w:eastAsia="en-US"/>
        </w:rPr>
      </w:pPr>
    </w:p>
    <w:p w14:paraId="578AE473">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II – avaliação do desempenho contratual prévio dos licitantes, para a qual deverão preferencialmente ser utilizados registros cadastrais para efeito de atesto de cumprimento de obrigações previstos nesta Lei;</w:t>
      </w:r>
    </w:p>
    <w:p w14:paraId="066AEC05">
      <w:pPr>
        <w:tabs>
          <w:tab w:val="left" w:pos="0"/>
        </w:tabs>
        <w:autoSpaceDE w:val="0"/>
        <w:autoSpaceDN w:val="0"/>
        <w:jc w:val="both"/>
        <w:rPr>
          <w:rFonts w:ascii="Verdana" w:hAnsi="Verdana" w:eastAsia="Arial" w:cs="Arial"/>
          <w:sz w:val="20"/>
          <w:szCs w:val="20"/>
          <w:lang w:val="pt-PT" w:eastAsia="en-US"/>
        </w:rPr>
      </w:pPr>
    </w:p>
    <w:p w14:paraId="4EED1FEE">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III – desenvolvimento pelo licitante de ações de equidade entre homens e mulheres no ambiente de trabalho, conforme regulamento; </w:t>
      </w:r>
    </w:p>
    <w:p w14:paraId="79EEDC6D">
      <w:pPr>
        <w:tabs>
          <w:tab w:val="left" w:pos="0"/>
        </w:tabs>
        <w:autoSpaceDE w:val="0"/>
        <w:autoSpaceDN w:val="0"/>
        <w:jc w:val="both"/>
        <w:rPr>
          <w:rFonts w:ascii="Verdana" w:hAnsi="Verdana" w:eastAsia="Arial" w:cs="Arial"/>
          <w:sz w:val="20"/>
          <w:szCs w:val="20"/>
          <w:lang w:val="pt-PT" w:eastAsia="en-US"/>
        </w:rPr>
      </w:pPr>
    </w:p>
    <w:p w14:paraId="5B8B422C">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IV – desenvolvimento pelo licitante de programa de integridade, conforme orientações dos órgãos de controle.</w:t>
      </w:r>
    </w:p>
    <w:p w14:paraId="08768680">
      <w:pPr>
        <w:tabs>
          <w:tab w:val="left" w:pos="0"/>
        </w:tabs>
        <w:autoSpaceDE w:val="0"/>
        <w:autoSpaceDN w:val="0"/>
        <w:jc w:val="both"/>
        <w:rPr>
          <w:rFonts w:ascii="Verdana" w:hAnsi="Verdana" w:eastAsia="Arial" w:cs="Arial"/>
          <w:sz w:val="20"/>
          <w:szCs w:val="20"/>
          <w:lang w:val="pt-PT" w:eastAsia="en-US"/>
        </w:rPr>
      </w:pPr>
    </w:p>
    <w:p w14:paraId="4612A149">
      <w:pPr>
        <w:pStyle w:val="39"/>
        <w:widowControl w:val="0"/>
        <w:numPr>
          <w:ilvl w:val="1"/>
          <w:numId w:val="15"/>
        </w:numPr>
        <w:tabs>
          <w:tab w:val="left" w:pos="0"/>
          <w:tab w:val="left" w:pos="426"/>
        </w:tabs>
        <w:autoSpaceDE w:val="0"/>
        <w:autoSpaceDN w:val="0"/>
        <w:ind w:left="0"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regras previstas no item 7.27 não prejudicarão a aplicação do disposto no art. 44 da Lei Complementar nº 123, de 14 de dezembro de 2006.</w:t>
      </w:r>
    </w:p>
    <w:p w14:paraId="53C23D9E">
      <w:pPr>
        <w:pStyle w:val="39"/>
        <w:tabs>
          <w:tab w:val="left" w:pos="0"/>
        </w:tabs>
        <w:autoSpaceDE w:val="0"/>
        <w:autoSpaceDN w:val="0"/>
        <w:ind w:left="360"/>
        <w:jc w:val="both"/>
        <w:rPr>
          <w:rFonts w:ascii="Verdana" w:hAnsi="Verdana" w:eastAsia="Arial" w:cs="Arial"/>
          <w:sz w:val="20"/>
          <w:szCs w:val="20"/>
          <w:lang w:val="pt-PT" w:eastAsia="en-US"/>
        </w:rPr>
      </w:pPr>
    </w:p>
    <w:p w14:paraId="5DC2B6E8">
      <w:pPr>
        <w:pStyle w:val="39"/>
        <w:widowControl w:val="0"/>
        <w:numPr>
          <w:ilvl w:val="1"/>
          <w:numId w:val="15"/>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Encerrada a etapa de envio de lances da sessão pública, o(a) pregoeiro(a)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w:t>
      </w:r>
      <w:r>
        <w:rPr>
          <w:rFonts w:ascii="Verdana" w:hAnsi="Verdana" w:eastAsia="Arial" w:cs="Arial"/>
          <w:b/>
          <w:sz w:val="20"/>
          <w:szCs w:val="20"/>
          <w:lang w:val="pt-PT" w:eastAsia="en-US"/>
        </w:rPr>
        <w:t>NO PRAZO DE 02 (DUAS) HORAS</w:t>
      </w:r>
      <w:r>
        <w:rPr>
          <w:rFonts w:ascii="Verdana" w:hAnsi="Verdana" w:eastAsia="Arial" w:cs="Arial"/>
          <w:sz w:val="20"/>
          <w:szCs w:val="20"/>
          <w:lang w:val="pt-PT" w:eastAsia="en-US"/>
        </w:rPr>
        <w:t>, envie a proposta adequada ao último lance ofertado após a negociação realizada, acompanhada, se for o caso, dos documentos complementares, quando necessários à confirmação daqueles exigidos neste Edital e já</w:t>
      </w:r>
      <w:r>
        <w:rPr>
          <w:rFonts w:ascii="Verdana" w:hAnsi="Verdana" w:eastAsia="Arial" w:cs="Arial"/>
          <w:spacing w:val="-19"/>
          <w:sz w:val="20"/>
          <w:szCs w:val="20"/>
          <w:lang w:val="pt-PT" w:eastAsia="en-US"/>
        </w:rPr>
        <w:t xml:space="preserve"> </w:t>
      </w:r>
      <w:r>
        <w:rPr>
          <w:rFonts w:ascii="Verdana" w:hAnsi="Verdana" w:eastAsia="Arial" w:cs="Arial"/>
          <w:sz w:val="20"/>
          <w:szCs w:val="20"/>
          <w:lang w:val="pt-PT" w:eastAsia="en-US"/>
        </w:rPr>
        <w:t>apresentados.</w:t>
      </w:r>
    </w:p>
    <w:p w14:paraId="11EFBA53">
      <w:pPr>
        <w:pStyle w:val="39"/>
        <w:rPr>
          <w:rFonts w:ascii="Verdana" w:hAnsi="Verdana" w:eastAsia="Arial" w:cs="Arial"/>
          <w:sz w:val="20"/>
          <w:szCs w:val="20"/>
          <w:lang w:val="pt-PT" w:eastAsia="en-US"/>
        </w:rPr>
      </w:pPr>
    </w:p>
    <w:p w14:paraId="34CBC60A">
      <w:pPr>
        <w:pStyle w:val="39"/>
        <w:widowControl w:val="0"/>
        <w:numPr>
          <w:ilvl w:val="1"/>
          <w:numId w:val="15"/>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Conforme estabelecido no item 7.29, definido o resultado do julgamento, a Administração poderá negociar condições mais vantajosas com o primeiro colocado,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87936D7">
      <w:pPr>
        <w:pStyle w:val="39"/>
        <w:rPr>
          <w:rFonts w:ascii="Verdana" w:hAnsi="Verdana" w:eastAsia="Arial" w:cs="Arial"/>
          <w:sz w:val="20"/>
          <w:szCs w:val="20"/>
          <w:lang w:val="pt-PT" w:eastAsia="en-US"/>
        </w:rPr>
      </w:pPr>
    </w:p>
    <w:p w14:paraId="2D399B57">
      <w:pPr>
        <w:pStyle w:val="39"/>
        <w:widowControl w:val="0"/>
        <w:numPr>
          <w:ilvl w:val="1"/>
          <w:numId w:val="15"/>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Após concluida a negociação, terá seu resultado divulgado a todos os licitantes e anexado aos autos do processo licitatório.</w:t>
      </w:r>
    </w:p>
    <w:p w14:paraId="16092C27">
      <w:pPr>
        <w:tabs>
          <w:tab w:val="left" w:pos="0"/>
        </w:tabs>
        <w:autoSpaceDE w:val="0"/>
        <w:autoSpaceDN w:val="0"/>
        <w:rPr>
          <w:rFonts w:ascii="Verdana" w:hAnsi="Verdana" w:eastAsia="Arial" w:cs="Arial"/>
          <w:sz w:val="20"/>
          <w:szCs w:val="20"/>
          <w:lang w:val="pt-PT" w:eastAsia="en-US"/>
        </w:rPr>
      </w:pPr>
    </w:p>
    <w:p w14:paraId="78EF9BF2">
      <w:pPr>
        <w:shd w:val="clear" w:color="auto" w:fill="BFBFBF"/>
        <w:autoSpaceDE w:val="0"/>
        <w:autoSpaceDN w:val="0"/>
        <w:rPr>
          <w:rFonts w:ascii="Verdana" w:hAnsi="Verdana" w:eastAsia="Arial" w:cs="Times New Roman"/>
          <w:b/>
          <w:bCs/>
          <w:sz w:val="20"/>
          <w:szCs w:val="20"/>
          <w:lang w:val="pt-PT" w:eastAsia="en-US"/>
        </w:rPr>
      </w:pPr>
      <w:r>
        <w:rPr>
          <w:rFonts w:ascii="Verdana" w:hAnsi="Verdana" w:eastAsia="Arial" w:cs="Times New Roman"/>
          <w:b/>
          <w:bCs/>
          <w:sz w:val="20"/>
          <w:szCs w:val="20"/>
          <w:lang w:val="pt-PT" w:eastAsia="en-US"/>
        </w:rPr>
        <w:t>8.0 DA ACEITABILIDADE DA PROPOSTA VENCEDORA:</w:t>
      </w:r>
    </w:p>
    <w:p w14:paraId="1B3E9392">
      <w:pPr>
        <w:tabs>
          <w:tab w:val="left" w:pos="0"/>
        </w:tabs>
        <w:autoSpaceDE w:val="0"/>
        <w:autoSpaceDN w:val="0"/>
        <w:rPr>
          <w:rFonts w:ascii="Verdana" w:hAnsi="Verdana" w:eastAsia="Arial" w:cs="Arial"/>
          <w:sz w:val="20"/>
          <w:szCs w:val="20"/>
          <w:lang w:val="pt-PT" w:eastAsia="en-US"/>
        </w:rPr>
      </w:pPr>
    </w:p>
    <w:p w14:paraId="4AAFF6DE">
      <w:pPr>
        <w:tabs>
          <w:tab w:val="left" w:pos="0"/>
        </w:tabs>
        <w:autoSpaceDE w:val="0"/>
        <w:autoSpaceDN w:val="0"/>
        <w:ind w:right="-3"/>
        <w:jc w:val="both"/>
        <w:rPr>
          <w:rFonts w:ascii="Verdana" w:hAnsi="Verdana" w:eastAsia="Arial" w:cs="Arial"/>
          <w:sz w:val="20"/>
          <w:szCs w:val="20"/>
          <w:lang w:val="pt-PT" w:eastAsia="en-US"/>
        </w:rPr>
      </w:pPr>
    </w:p>
    <w:p w14:paraId="5B9E90A4">
      <w:pPr>
        <w:tabs>
          <w:tab w:val="left" w:pos="0"/>
        </w:tabs>
        <w:autoSpaceDE w:val="0"/>
        <w:autoSpaceDN w:val="0"/>
        <w:ind w:right="-3"/>
        <w:jc w:val="both"/>
        <w:rPr>
          <w:rFonts w:ascii="Verdana" w:hAnsi="Verdana" w:eastAsia="Arial" w:cs="Arial"/>
          <w:color w:val="00B050"/>
          <w:sz w:val="20"/>
          <w:szCs w:val="20"/>
          <w:lang w:val="pt-PT" w:eastAsia="en-US"/>
        </w:rPr>
      </w:pPr>
      <w:r>
        <w:rPr>
          <w:rFonts w:ascii="Verdana" w:hAnsi="Verdana" w:eastAsia="Arial" w:cs="Arial"/>
          <w:sz w:val="20"/>
          <w:szCs w:val="20"/>
          <w:lang w:val="pt-PT" w:eastAsia="en-US"/>
        </w:rPr>
        <w:t xml:space="preserve">8.1 Encerrada a etapa de negociação, </w:t>
      </w:r>
      <w:bookmarkStart w:id="1" w:name="_Hlk158282362"/>
      <w:r>
        <w:rPr>
          <w:rFonts w:ascii="Verdana" w:hAnsi="Verdana" w:eastAsia="Arial" w:cs="Arial"/>
          <w:sz w:val="20"/>
          <w:szCs w:val="20"/>
          <w:lang w:val="pt-PT" w:eastAsia="en-US"/>
        </w:rPr>
        <w:t>o(a) pregoeiro(a)</w:t>
      </w:r>
      <w:bookmarkEnd w:id="1"/>
      <w:r>
        <w:rPr>
          <w:rFonts w:ascii="Verdana" w:hAnsi="Verdana" w:eastAsia="Arial" w:cs="Arial"/>
          <w:sz w:val="20"/>
          <w:szCs w:val="20"/>
          <w:lang w:val="pt-PT" w:eastAsia="en-US"/>
        </w:rPr>
        <w:t xml:space="preserve"> examinará a proposta classificada em primeiro lugar quanto à adequação ao objeto e à compatibilidade do preço em relação ao máximo estipulado para contratação neste Edital e em seus anexos, e verificará a habilitação do licitante conforme disposições do edital;</w:t>
      </w:r>
    </w:p>
    <w:p w14:paraId="6D1FD64A">
      <w:pPr>
        <w:tabs>
          <w:tab w:val="left" w:pos="0"/>
        </w:tabs>
        <w:autoSpaceDE w:val="0"/>
        <w:autoSpaceDN w:val="0"/>
        <w:rPr>
          <w:rFonts w:ascii="Verdana" w:hAnsi="Verdana" w:eastAsia="Arial" w:cs="Arial"/>
          <w:sz w:val="20"/>
          <w:szCs w:val="20"/>
          <w:lang w:val="pt-PT" w:eastAsia="en-US"/>
        </w:rPr>
      </w:pPr>
    </w:p>
    <w:p w14:paraId="796CD89B">
      <w:pPr>
        <w:widowControl w:val="0"/>
        <w:numPr>
          <w:ilvl w:val="1"/>
          <w:numId w:val="16"/>
        </w:numPr>
        <w:tabs>
          <w:tab w:val="left" w:pos="0"/>
        </w:tabs>
        <w:autoSpaceDE w:val="0"/>
        <w:autoSpaceDN w:val="0"/>
        <w:ind w:left="284" w:right="-3" w:hanging="284"/>
        <w:jc w:val="both"/>
        <w:rPr>
          <w:rFonts w:ascii="Verdana" w:hAnsi="Verdana" w:eastAsia="Arial" w:cs="Arial"/>
          <w:sz w:val="20"/>
          <w:szCs w:val="20"/>
          <w:lang w:val="pt-PT" w:eastAsia="en-US"/>
        </w:rPr>
      </w:pPr>
      <w:r>
        <w:rPr>
          <w:rFonts w:ascii="Verdana" w:hAnsi="Verdana" w:eastAsia="Arial" w:cs="Arial"/>
          <w:sz w:val="20"/>
          <w:szCs w:val="20"/>
          <w:lang w:val="pt-PT" w:eastAsia="en-US"/>
        </w:rPr>
        <w:t>Serão desclassificadas as propostas que:</w:t>
      </w:r>
    </w:p>
    <w:p w14:paraId="5FBE98BC">
      <w:pPr>
        <w:tabs>
          <w:tab w:val="left" w:pos="0"/>
        </w:tabs>
        <w:autoSpaceDE w:val="0"/>
        <w:autoSpaceDN w:val="0"/>
        <w:ind w:left="284" w:right="-3"/>
        <w:jc w:val="both"/>
        <w:rPr>
          <w:rFonts w:ascii="Verdana" w:hAnsi="Verdana" w:eastAsia="Arial" w:cs="Arial"/>
          <w:sz w:val="20"/>
          <w:szCs w:val="20"/>
          <w:lang w:val="pt-PT" w:eastAsia="en-US"/>
        </w:rPr>
      </w:pPr>
    </w:p>
    <w:p w14:paraId="2DF649D3">
      <w:pPr>
        <w:tabs>
          <w:tab w:val="left" w:pos="0"/>
          <w:tab w:val="left" w:pos="1359"/>
        </w:tabs>
        <w:autoSpaceDE w:val="0"/>
        <w:autoSpaceDN w:val="0"/>
        <w:ind w:left="426" w:right="-3" w:hanging="426"/>
        <w:jc w:val="both"/>
        <w:rPr>
          <w:rFonts w:ascii="Verdana" w:hAnsi="Verdana" w:eastAsia="Arial" w:cs="Arial"/>
          <w:sz w:val="20"/>
          <w:szCs w:val="20"/>
          <w:lang w:val="pt-PT" w:eastAsia="en-US"/>
        </w:rPr>
      </w:pPr>
      <w:r>
        <w:rPr>
          <w:rFonts w:ascii="Verdana" w:hAnsi="Verdana" w:eastAsia="Arial" w:cs="Arial"/>
          <w:sz w:val="20"/>
          <w:szCs w:val="20"/>
          <w:lang w:val="pt-PT" w:eastAsia="en-US"/>
        </w:rPr>
        <w:t>I – contiverem vícios insanáveis;</w:t>
      </w:r>
    </w:p>
    <w:p w14:paraId="5C7B0236">
      <w:pPr>
        <w:tabs>
          <w:tab w:val="left" w:pos="0"/>
          <w:tab w:val="left" w:pos="1359"/>
        </w:tabs>
        <w:autoSpaceDE w:val="0"/>
        <w:autoSpaceDN w:val="0"/>
        <w:ind w:left="426" w:right="-3" w:hanging="426"/>
        <w:jc w:val="both"/>
        <w:rPr>
          <w:rFonts w:ascii="Verdana" w:hAnsi="Verdana" w:eastAsia="Arial" w:cs="Arial"/>
          <w:sz w:val="20"/>
          <w:szCs w:val="20"/>
          <w:lang w:val="pt-PT" w:eastAsia="en-US"/>
        </w:rPr>
      </w:pPr>
      <w:r>
        <w:rPr>
          <w:rFonts w:ascii="Verdana" w:hAnsi="Verdana" w:eastAsia="Arial" w:cs="Arial"/>
          <w:sz w:val="20"/>
          <w:szCs w:val="20"/>
          <w:lang w:val="pt-PT" w:eastAsia="en-US"/>
        </w:rPr>
        <w:t>II – não obedecerem às especificações técnicas pormenorizadas no edital;</w:t>
      </w:r>
    </w:p>
    <w:p w14:paraId="7610B44B">
      <w:pPr>
        <w:tabs>
          <w:tab w:val="left" w:pos="0"/>
          <w:tab w:val="left" w:pos="1359"/>
        </w:tabs>
        <w:autoSpaceDE w:val="0"/>
        <w:autoSpaceDN w:val="0"/>
        <w:ind w:left="426" w:right="-3" w:hanging="426"/>
        <w:jc w:val="both"/>
        <w:rPr>
          <w:rFonts w:ascii="Verdana" w:hAnsi="Verdana" w:eastAsia="Arial" w:cs="Arial"/>
          <w:sz w:val="20"/>
          <w:szCs w:val="20"/>
          <w:lang w:val="pt-PT" w:eastAsia="en-US"/>
        </w:rPr>
      </w:pPr>
      <w:r>
        <w:rPr>
          <w:rFonts w:ascii="Verdana" w:hAnsi="Verdana" w:eastAsia="Arial" w:cs="Arial"/>
          <w:sz w:val="20"/>
          <w:szCs w:val="20"/>
          <w:lang w:val="pt-PT" w:eastAsia="en-US"/>
        </w:rPr>
        <w:t>III – apresentarem preços inexequíveis ou permanecerem acima do orçamento estimado para a contratação;</w:t>
      </w:r>
    </w:p>
    <w:p w14:paraId="79E1A9E9">
      <w:pPr>
        <w:tabs>
          <w:tab w:val="left" w:pos="0"/>
          <w:tab w:val="left" w:pos="1359"/>
        </w:tabs>
        <w:autoSpaceDE w:val="0"/>
        <w:autoSpaceDN w:val="0"/>
        <w:ind w:left="426" w:right="-3" w:hanging="426"/>
        <w:jc w:val="both"/>
        <w:rPr>
          <w:rFonts w:ascii="Verdana" w:hAnsi="Verdana" w:eastAsia="Arial" w:cs="Arial"/>
          <w:sz w:val="20"/>
          <w:szCs w:val="20"/>
          <w:lang w:val="pt-PT" w:eastAsia="en-US"/>
        </w:rPr>
      </w:pPr>
      <w:r>
        <w:rPr>
          <w:rFonts w:ascii="Verdana" w:hAnsi="Verdana" w:eastAsia="Arial" w:cs="Arial"/>
          <w:sz w:val="20"/>
          <w:szCs w:val="20"/>
          <w:lang w:val="pt-PT" w:eastAsia="en-US"/>
        </w:rPr>
        <w:t>IV – não tiverem sua exequibilidade demonstrada, quando exigido pela Administração;</w:t>
      </w:r>
    </w:p>
    <w:p w14:paraId="61405BD5">
      <w:pPr>
        <w:tabs>
          <w:tab w:val="left" w:pos="0"/>
          <w:tab w:val="left" w:pos="1359"/>
        </w:tabs>
        <w:autoSpaceDE w:val="0"/>
        <w:autoSpaceDN w:val="0"/>
        <w:ind w:left="426" w:right="-3" w:hanging="426"/>
        <w:jc w:val="both"/>
        <w:rPr>
          <w:rFonts w:ascii="Verdana" w:hAnsi="Verdana" w:eastAsia="Arial" w:cs="Arial"/>
          <w:sz w:val="20"/>
          <w:szCs w:val="20"/>
          <w:lang w:val="pt-PT" w:eastAsia="en-US"/>
        </w:rPr>
      </w:pPr>
      <w:r>
        <w:rPr>
          <w:rFonts w:ascii="Verdana" w:hAnsi="Verdana" w:eastAsia="Arial" w:cs="Arial"/>
          <w:sz w:val="20"/>
          <w:szCs w:val="20"/>
          <w:lang w:val="pt-PT" w:eastAsia="en-US"/>
        </w:rPr>
        <w:t>V – apresentarem desconformidade com quaisquer outras exigências do edital, desde que insanável.</w:t>
      </w:r>
    </w:p>
    <w:p w14:paraId="7D0FF4E2">
      <w:pPr>
        <w:tabs>
          <w:tab w:val="left" w:pos="0"/>
          <w:tab w:val="left" w:pos="1359"/>
        </w:tabs>
        <w:autoSpaceDE w:val="0"/>
        <w:autoSpaceDN w:val="0"/>
        <w:ind w:left="284" w:right="-3" w:hanging="284"/>
        <w:jc w:val="both"/>
        <w:rPr>
          <w:rFonts w:ascii="Verdana" w:hAnsi="Verdana" w:eastAsia="Arial" w:cs="Arial"/>
          <w:sz w:val="20"/>
          <w:szCs w:val="20"/>
          <w:lang w:val="pt-PT" w:eastAsia="en-US"/>
        </w:rPr>
      </w:pPr>
    </w:p>
    <w:p w14:paraId="683281A1">
      <w:pPr>
        <w:tabs>
          <w:tab w:val="left" w:pos="0"/>
          <w:tab w:val="left" w:pos="135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8.2.1 A verificação da conformidade das propostas poderá ser feita exclusivamente em relação à proposta mais bem classificada;</w:t>
      </w:r>
    </w:p>
    <w:p w14:paraId="74A3DD52">
      <w:pPr>
        <w:tabs>
          <w:tab w:val="left" w:pos="0"/>
          <w:tab w:val="left" w:pos="135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8.2.2  A Administração poderá realizar diligências para aferir a exequibilidade das propostas ou exigir dos licitantes que ela seja demonstrada, conforme disposto no inciso IV do do item 8.2;</w:t>
      </w:r>
    </w:p>
    <w:p w14:paraId="4D6E78D7">
      <w:pPr>
        <w:tabs>
          <w:tab w:val="left" w:pos="0"/>
          <w:tab w:val="left" w:pos="1359"/>
        </w:tabs>
        <w:autoSpaceDE w:val="0"/>
        <w:autoSpaceDN w:val="0"/>
        <w:ind w:right="-3"/>
        <w:jc w:val="both"/>
        <w:rPr>
          <w:rFonts w:ascii="Verdana" w:hAnsi="Verdana" w:eastAsia="Arial" w:cs="Arial"/>
          <w:sz w:val="20"/>
          <w:szCs w:val="20"/>
          <w:lang w:val="pt-PT" w:eastAsia="en-US"/>
        </w:rPr>
      </w:pPr>
    </w:p>
    <w:p w14:paraId="221EB93B">
      <w:pPr>
        <w:tabs>
          <w:tab w:val="left" w:pos="0"/>
          <w:tab w:val="left" w:pos="135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8.2.3 O desatendimento de exigências meramente formais que não comprometam a aferição da qualificação do licitante ou a compreensão do conteúdo de sua proposta não importará seu afastamento da licitação ou a invalidação do processo;</w:t>
      </w:r>
    </w:p>
    <w:p w14:paraId="0FB4E035">
      <w:pPr>
        <w:tabs>
          <w:tab w:val="left" w:pos="0"/>
        </w:tabs>
        <w:autoSpaceDE w:val="0"/>
        <w:autoSpaceDN w:val="0"/>
        <w:ind w:right="-3"/>
        <w:rPr>
          <w:rFonts w:ascii="Verdana" w:hAnsi="Verdana" w:eastAsia="Arial" w:cs="Arial"/>
          <w:sz w:val="20"/>
          <w:szCs w:val="20"/>
          <w:lang w:val="pt-PT" w:eastAsia="en-US"/>
        </w:rPr>
      </w:pPr>
    </w:p>
    <w:p w14:paraId="290A0794">
      <w:pPr>
        <w:widowControl w:val="0"/>
        <w:numPr>
          <w:ilvl w:val="1"/>
          <w:numId w:val="16"/>
        </w:numPr>
        <w:tabs>
          <w:tab w:val="left" w:pos="0"/>
          <w:tab w:val="left" w:pos="426"/>
          <w:tab w:val="left" w:pos="198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remuneração.</w:t>
      </w:r>
    </w:p>
    <w:p w14:paraId="00D186B2">
      <w:pPr>
        <w:tabs>
          <w:tab w:val="left" w:pos="0"/>
        </w:tabs>
        <w:autoSpaceDE w:val="0"/>
        <w:autoSpaceDN w:val="0"/>
        <w:ind w:right="-3"/>
        <w:rPr>
          <w:rFonts w:ascii="Verdana" w:hAnsi="Verdana" w:eastAsia="Arial" w:cs="Arial"/>
          <w:sz w:val="20"/>
          <w:szCs w:val="20"/>
          <w:lang w:val="pt-PT" w:eastAsia="en-US"/>
        </w:rPr>
      </w:pPr>
    </w:p>
    <w:p w14:paraId="01290A8C">
      <w:pPr>
        <w:widowControl w:val="0"/>
        <w:numPr>
          <w:ilvl w:val="1"/>
          <w:numId w:val="16"/>
        </w:numPr>
        <w:tabs>
          <w:tab w:val="left" w:pos="0"/>
          <w:tab w:val="left" w:pos="426"/>
          <w:tab w:val="left" w:pos="198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Qualquer interessado poderá requerer que se realizem diligências para aferir a exequibilidade e a legalidade das propostas, devendo apresentar as provas ou os indícios que fundamentam a</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suspeita;</w:t>
      </w:r>
    </w:p>
    <w:p w14:paraId="1E8652F6">
      <w:pPr>
        <w:tabs>
          <w:tab w:val="left" w:pos="0"/>
        </w:tabs>
        <w:autoSpaceDE w:val="0"/>
        <w:autoSpaceDN w:val="0"/>
        <w:ind w:right="-3"/>
        <w:rPr>
          <w:rFonts w:ascii="Verdana" w:hAnsi="Verdana" w:eastAsia="Arial" w:cs="Arial"/>
          <w:sz w:val="20"/>
          <w:szCs w:val="20"/>
          <w:lang w:val="pt-PT" w:eastAsia="en-US"/>
        </w:rPr>
      </w:pPr>
    </w:p>
    <w:p w14:paraId="22296BE4">
      <w:pPr>
        <w:widowControl w:val="0"/>
        <w:numPr>
          <w:ilvl w:val="1"/>
          <w:numId w:val="16"/>
        </w:numPr>
        <w:tabs>
          <w:tab w:val="left" w:pos="0"/>
          <w:tab w:val="left" w:pos="426"/>
          <w:tab w:val="left" w:pos="198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w:t>
      </w:r>
      <w:r>
        <w:rPr>
          <w:rFonts w:ascii="Verdana" w:hAnsi="Verdana" w:eastAsia="Arial" w:cs="Arial"/>
          <w:spacing w:val="-8"/>
          <w:sz w:val="20"/>
          <w:szCs w:val="20"/>
          <w:lang w:val="pt-PT" w:eastAsia="en-US"/>
        </w:rPr>
        <w:t xml:space="preserve"> </w:t>
      </w:r>
      <w:r>
        <w:rPr>
          <w:rFonts w:ascii="Verdana" w:hAnsi="Verdana" w:eastAsia="Arial" w:cs="Arial"/>
          <w:sz w:val="20"/>
          <w:szCs w:val="20"/>
          <w:lang w:val="pt-PT" w:eastAsia="en-US"/>
        </w:rPr>
        <w:t>ata;</w:t>
      </w:r>
    </w:p>
    <w:p w14:paraId="2A1CBDB8">
      <w:pPr>
        <w:tabs>
          <w:tab w:val="left" w:pos="0"/>
        </w:tabs>
        <w:autoSpaceDE w:val="0"/>
        <w:autoSpaceDN w:val="0"/>
        <w:ind w:right="-3"/>
        <w:rPr>
          <w:rFonts w:ascii="Verdana" w:hAnsi="Verdana" w:eastAsia="Arial" w:cs="Arial"/>
          <w:sz w:val="20"/>
          <w:szCs w:val="20"/>
          <w:lang w:val="pt-PT" w:eastAsia="en-US"/>
        </w:rPr>
      </w:pPr>
    </w:p>
    <w:p w14:paraId="2BA6FA4C">
      <w:pPr>
        <w:widowControl w:val="0"/>
        <w:numPr>
          <w:ilvl w:val="1"/>
          <w:numId w:val="16"/>
        </w:numPr>
        <w:tabs>
          <w:tab w:val="left" w:pos="0"/>
          <w:tab w:val="left" w:pos="426"/>
          <w:tab w:val="left" w:pos="1843"/>
        </w:tabs>
        <w:autoSpaceDE w:val="0"/>
        <w:autoSpaceDN w:val="0"/>
        <w:ind w:left="0" w:right="-3" w:firstLine="0"/>
        <w:jc w:val="both"/>
        <w:rPr>
          <w:rFonts w:ascii="Verdana" w:hAnsi="Verdana" w:eastAsia="Arial" w:cs="Arial"/>
          <w:i/>
          <w:iCs/>
          <w:sz w:val="20"/>
          <w:szCs w:val="20"/>
          <w:lang w:val="pt-PT" w:eastAsia="en-US"/>
        </w:rPr>
      </w:pPr>
      <w:r>
        <w:rPr>
          <w:rFonts w:ascii="Verdana" w:hAnsi="Verdana" w:eastAsia="Arial" w:cs="Arial"/>
          <w:sz w:val="20"/>
          <w:szCs w:val="20"/>
          <w:lang w:val="pt-PT" w:eastAsia="en-US"/>
        </w:rPr>
        <w:t xml:space="preserve">O(a) pregoeiro(a) poderá convocar o licitante </w:t>
      </w:r>
      <w:r>
        <w:rPr>
          <w:rFonts w:ascii="Verdana" w:hAnsi="Verdana" w:eastAsia="Arial" w:cs="Arial"/>
          <w:i/>
          <w:iCs/>
          <w:sz w:val="20"/>
          <w:szCs w:val="20"/>
          <w:lang w:val="pt-PT" w:eastAsia="en-US"/>
        </w:rPr>
        <w:t>para enviar documento digital complementar, por meio de funcionalidade disponível no sistema, no prazo de 02 (duas) horas, sob pena de não aceitação da</w:t>
      </w:r>
      <w:r>
        <w:rPr>
          <w:rFonts w:ascii="Verdana" w:hAnsi="Verdana" w:eastAsia="Arial" w:cs="Arial"/>
          <w:i/>
          <w:iCs/>
          <w:spacing w:val="-7"/>
          <w:sz w:val="20"/>
          <w:szCs w:val="20"/>
          <w:lang w:val="pt-PT" w:eastAsia="en-US"/>
        </w:rPr>
        <w:t xml:space="preserve"> </w:t>
      </w:r>
      <w:r>
        <w:rPr>
          <w:rFonts w:ascii="Verdana" w:hAnsi="Verdana" w:eastAsia="Arial" w:cs="Arial"/>
          <w:i/>
          <w:iCs/>
          <w:sz w:val="20"/>
          <w:szCs w:val="20"/>
          <w:lang w:val="pt-PT" w:eastAsia="en-US"/>
        </w:rPr>
        <w:t>proposta.</w:t>
      </w:r>
    </w:p>
    <w:p w14:paraId="3FDD0B84">
      <w:pPr>
        <w:tabs>
          <w:tab w:val="left" w:pos="0"/>
          <w:tab w:val="left" w:pos="426"/>
        </w:tabs>
        <w:autoSpaceDE w:val="0"/>
        <w:autoSpaceDN w:val="0"/>
        <w:ind w:right="-3"/>
        <w:rPr>
          <w:rFonts w:ascii="Verdana" w:hAnsi="Verdana" w:eastAsia="Arial" w:cs="Arial"/>
          <w:sz w:val="20"/>
          <w:szCs w:val="20"/>
          <w:lang w:val="pt-PT" w:eastAsia="en-US"/>
        </w:rPr>
      </w:pPr>
    </w:p>
    <w:p w14:paraId="1E0F973E">
      <w:pPr>
        <w:widowControl w:val="0"/>
        <w:numPr>
          <w:ilvl w:val="2"/>
          <w:numId w:val="16"/>
        </w:numPr>
        <w:tabs>
          <w:tab w:val="left" w:pos="0"/>
          <w:tab w:val="left" w:pos="426"/>
          <w:tab w:val="left" w:pos="709"/>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O prazo estabelecido poderá ser prorrogado pelo Pregoeiro por solicitação escrita e justificada do licitante, formulada antes de findo o prazo, e formalmente aceita pelo Pregoeiro;</w:t>
      </w:r>
    </w:p>
    <w:p w14:paraId="5729DDDE">
      <w:pPr>
        <w:tabs>
          <w:tab w:val="left" w:pos="0"/>
          <w:tab w:val="left" w:pos="709"/>
        </w:tabs>
        <w:autoSpaceDE w:val="0"/>
        <w:autoSpaceDN w:val="0"/>
        <w:ind w:right="-3"/>
        <w:jc w:val="both"/>
        <w:rPr>
          <w:rFonts w:ascii="Verdana" w:hAnsi="Verdana" w:eastAsia="Arial" w:cs="Arial"/>
          <w:sz w:val="20"/>
          <w:szCs w:val="20"/>
          <w:lang w:val="pt-PT" w:eastAsia="en-US"/>
        </w:rPr>
      </w:pPr>
    </w:p>
    <w:p w14:paraId="7C317E43">
      <w:pPr>
        <w:widowControl w:val="0"/>
        <w:numPr>
          <w:ilvl w:val="2"/>
          <w:numId w:val="16"/>
        </w:numPr>
        <w:tabs>
          <w:tab w:val="left" w:pos="0"/>
          <w:tab w:val="left" w:pos="426"/>
          <w:tab w:val="left" w:pos="709"/>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w:t>
      </w:r>
      <w:r>
        <w:rPr>
          <w:rFonts w:ascii="Verdana" w:hAnsi="Verdana" w:eastAsia="Arial" w:cs="Arial"/>
          <w:spacing w:val="41"/>
          <w:sz w:val="20"/>
          <w:szCs w:val="20"/>
          <w:lang w:val="pt-PT" w:eastAsia="en-US"/>
        </w:rPr>
        <w:t xml:space="preserve"> </w:t>
      </w:r>
      <w:r>
        <w:rPr>
          <w:rFonts w:ascii="Verdana" w:hAnsi="Verdana" w:eastAsia="Arial" w:cs="Arial"/>
          <w:sz w:val="20"/>
          <w:szCs w:val="20"/>
          <w:lang w:val="pt-PT" w:eastAsia="en-US"/>
        </w:rPr>
        <w:t>encaminhados</w:t>
      </w:r>
      <w:r>
        <w:rPr>
          <w:rFonts w:ascii="Verdana" w:hAnsi="Verdana" w:eastAsia="Arial" w:cs="Arial"/>
          <w:spacing w:val="40"/>
          <w:sz w:val="20"/>
          <w:szCs w:val="20"/>
          <w:lang w:val="pt-PT" w:eastAsia="en-US"/>
        </w:rPr>
        <w:t xml:space="preserve"> </w:t>
      </w:r>
      <w:r>
        <w:rPr>
          <w:rFonts w:ascii="Verdana" w:hAnsi="Verdana" w:eastAsia="Arial" w:cs="Arial"/>
          <w:sz w:val="20"/>
          <w:szCs w:val="20"/>
          <w:lang w:val="pt-PT" w:eastAsia="en-US"/>
        </w:rPr>
        <w:t>por</w:t>
      </w:r>
      <w:r>
        <w:rPr>
          <w:rFonts w:ascii="Verdana" w:hAnsi="Verdana" w:eastAsia="Arial" w:cs="Arial"/>
          <w:spacing w:val="41"/>
          <w:sz w:val="20"/>
          <w:szCs w:val="20"/>
          <w:lang w:val="pt-PT" w:eastAsia="en-US"/>
        </w:rPr>
        <w:t xml:space="preserve"> </w:t>
      </w:r>
      <w:r>
        <w:rPr>
          <w:rFonts w:ascii="Verdana" w:hAnsi="Verdana" w:eastAsia="Arial" w:cs="Arial"/>
          <w:sz w:val="20"/>
          <w:szCs w:val="20"/>
          <w:lang w:val="pt-PT" w:eastAsia="en-US"/>
        </w:rPr>
        <w:t>meio</w:t>
      </w:r>
      <w:r>
        <w:rPr>
          <w:rFonts w:ascii="Verdana" w:hAnsi="Verdana" w:eastAsia="Arial" w:cs="Arial"/>
          <w:spacing w:val="41"/>
          <w:sz w:val="20"/>
          <w:szCs w:val="20"/>
          <w:lang w:val="pt-PT" w:eastAsia="en-US"/>
        </w:rPr>
        <w:t xml:space="preserve"> </w:t>
      </w:r>
      <w:r>
        <w:rPr>
          <w:rFonts w:ascii="Verdana" w:hAnsi="Verdana" w:eastAsia="Arial" w:cs="Arial"/>
          <w:sz w:val="20"/>
          <w:szCs w:val="20"/>
          <w:lang w:val="pt-PT" w:eastAsia="en-US"/>
        </w:rPr>
        <w:t>eletrônico,</w:t>
      </w:r>
      <w:r>
        <w:rPr>
          <w:rFonts w:ascii="Verdana" w:hAnsi="Verdana" w:eastAsia="Arial" w:cs="Arial"/>
          <w:spacing w:val="42"/>
          <w:sz w:val="20"/>
          <w:szCs w:val="20"/>
          <w:lang w:val="pt-PT" w:eastAsia="en-US"/>
        </w:rPr>
        <w:t xml:space="preserve"> </w:t>
      </w:r>
      <w:r>
        <w:rPr>
          <w:rFonts w:ascii="Verdana" w:hAnsi="Verdana" w:eastAsia="Arial" w:cs="Arial"/>
          <w:sz w:val="20"/>
          <w:szCs w:val="20"/>
          <w:lang w:val="pt-PT" w:eastAsia="en-US"/>
        </w:rPr>
        <w:t>ou,</w:t>
      </w:r>
      <w:r>
        <w:rPr>
          <w:rFonts w:ascii="Verdana" w:hAnsi="Verdana" w:eastAsia="Arial" w:cs="Arial"/>
          <w:spacing w:val="41"/>
          <w:sz w:val="20"/>
          <w:szCs w:val="20"/>
          <w:lang w:val="pt-PT" w:eastAsia="en-US"/>
        </w:rPr>
        <w:t xml:space="preserve"> </w:t>
      </w:r>
      <w:r>
        <w:rPr>
          <w:rFonts w:ascii="Verdana" w:hAnsi="Verdana" w:eastAsia="Arial" w:cs="Arial"/>
          <w:sz w:val="20"/>
          <w:szCs w:val="20"/>
          <w:lang w:val="pt-PT" w:eastAsia="en-US"/>
        </w:rPr>
        <w:t>se</w:t>
      </w:r>
      <w:r>
        <w:rPr>
          <w:rFonts w:ascii="Verdana" w:hAnsi="Verdana" w:eastAsia="Arial" w:cs="Arial"/>
          <w:spacing w:val="40"/>
          <w:sz w:val="20"/>
          <w:szCs w:val="20"/>
          <w:lang w:val="pt-PT" w:eastAsia="en-US"/>
        </w:rPr>
        <w:t xml:space="preserve"> </w:t>
      </w:r>
      <w:r>
        <w:rPr>
          <w:rFonts w:ascii="Verdana" w:hAnsi="Verdana" w:eastAsia="Arial" w:cs="Arial"/>
          <w:sz w:val="20"/>
          <w:szCs w:val="20"/>
          <w:lang w:val="pt-PT" w:eastAsia="en-US"/>
        </w:rPr>
        <w:t>for</w:t>
      </w:r>
      <w:r>
        <w:rPr>
          <w:rFonts w:ascii="Verdana" w:hAnsi="Verdana" w:eastAsia="Arial" w:cs="Arial"/>
          <w:spacing w:val="40"/>
          <w:sz w:val="20"/>
          <w:szCs w:val="20"/>
          <w:lang w:val="pt-PT" w:eastAsia="en-US"/>
        </w:rPr>
        <w:t xml:space="preserve"> </w:t>
      </w:r>
      <w:r>
        <w:rPr>
          <w:rFonts w:ascii="Verdana" w:hAnsi="Verdana" w:eastAsia="Arial" w:cs="Arial"/>
          <w:sz w:val="20"/>
          <w:szCs w:val="20"/>
          <w:lang w:val="pt-PT" w:eastAsia="en-US"/>
        </w:rPr>
        <w:t>o</w:t>
      </w:r>
      <w:r>
        <w:rPr>
          <w:rFonts w:ascii="Verdana" w:hAnsi="Verdana" w:eastAsia="Arial" w:cs="Arial"/>
          <w:spacing w:val="41"/>
          <w:sz w:val="20"/>
          <w:szCs w:val="20"/>
          <w:lang w:val="pt-PT" w:eastAsia="en-US"/>
        </w:rPr>
        <w:t xml:space="preserve"> </w:t>
      </w:r>
      <w:r>
        <w:rPr>
          <w:rFonts w:ascii="Verdana" w:hAnsi="Verdana" w:eastAsia="Arial" w:cs="Arial"/>
          <w:sz w:val="20"/>
          <w:szCs w:val="20"/>
          <w:lang w:val="pt-PT" w:eastAsia="en-US"/>
        </w:rPr>
        <w:t>caso,</w:t>
      </w:r>
      <w:r>
        <w:rPr>
          <w:rFonts w:ascii="Verdana" w:hAnsi="Verdana" w:eastAsia="Arial" w:cs="Arial"/>
          <w:spacing w:val="39"/>
          <w:sz w:val="20"/>
          <w:szCs w:val="20"/>
          <w:lang w:val="pt-PT" w:eastAsia="en-US"/>
        </w:rPr>
        <w:t xml:space="preserve"> </w:t>
      </w:r>
      <w:r>
        <w:rPr>
          <w:rFonts w:ascii="Verdana" w:hAnsi="Verdana" w:eastAsia="Arial" w:cs="Arial"/>
          <w:sz w:val="20"/>
          <w:szCs w:val="20"/>
          <w:lang w:val="pt-PT" w:eastAsia="en-US"/>
        </w:rPr>
        <w:t>por</w:t>
      </w:r>
      <w:r>
        <w:rPr>
          <w:rFonts w:ascii="Verdana" w:hAnsi="Verdana" w:eastAsia="Arial" w:cs="Arial"/>
          <w:spacing w:val="40"/>
          <w:sz w:val="20"/>
          <w:szCs w:val="20"/>
          <w:lang w:val="pt-PT" w:eastAsia="en-US"/>
        </w:rPr>
        <w:t xml:space="preserve"> </w:t>
      </w:r>
      <w:r>
        <w:rPr>
          <w:rFonts w:ascii="Verdana" w:hAnsi="Verdana" w:eastAsia="Arial" w:cs="Arial"/>
          <w:sz w:val="20"/>
          <w:szCs w:val="20"/>
          <w:lang w:val="pt-PT" w:eastAsia="en-US"/>
        </w:rPr>
        <w:t>outro</w:t>
      </w:r>
      <w:r>
        <w:rPr>
          <w:rFonts w:ascii="Verdana" w:hAnsi="Verdana" w:eastAsia="Arial" w:cs="Arial"/>
          <w:spacing w:val="42"/>
          <w:sz w:val="20"/>
          <w:szCs w:val="20"/>
          <w:lang w:val="pt-PT" w:eastAsia="en-US"/>
        </w:rPr>
        <w:t xml:space="preserve"> </w:t>
      </w:r>
      <w:r>
        <w:rPr>
          <w:rFonts w:ascii="Verdana" w:hAnsi="Verdana" w:eastAsia="Arial" w:cs="Arial"/>
          <w:sz w:val="20"/>
          <w:szCs w:val="20"/>
          <w:lang w:val="pt-PT" w:eastAsia="en-US"/>
        </w:rPr>
        <w:t>meio</w:t>
      </w:r>
      <w:r>
        <w:rPr>
          <w:rFonts w:ascii="Verdana" w:hAnsi="Verdana" w:eastAsia="Arial" w:cs="Arial"/>
          <w:spacing w:val="41"/>
          <w:sz w:val="20"/>
          <w:szCs w:val="20"/>
          <w:lang w:val="pt-PT" w:eastAsia="en-US"/>
        </w:rPr>
        <w:t xml:space="preserve"> </w:t>
      </w:r>
      <w:r>
        <w:rPr>
          <w:rFonts w:ascii="Verdana" w:hAnsi="Verdana" w:eastAsia="Arial" w:cs="Arial"/>
          <w:sz w:val="20"/>
          <w:szCs w:val="20"/>
          <w:lang w:val="pt-PT" w:eastAsia="en-US"/>
        </w:rPr>
        <w:t>e</w:t>
      </w:r>
      <w:r>
        <w:rPr>
          <w:rFonts w:ascii="Verdana" w:hAnsi="Verdana" w:eastAsia="Arial" w:cs="Arial"/>
          <w:spacing w:val="40"/>
          <w:sz w:val="20"/>
          <w:szCs w:val="20"/>
          <w:lang w:val="pt-PT" w:eastAsia="en-US"/>
        </w:rPr>
        <w:t xml:space="preserve"> </w:t>
      </w:r>
      <w:r>
        <w:rPr>
          <w:rFonts w:ascii="Verdana" w:hAnsi="Verdana" w:eastAsia="Arial" w:cs="Arial"/>
          <w:sz w:val="20"/>
          <w:szCs w:val="20"/>
          <w:lang w:val="pt-PT" w:eastAsia="en-US"/>
        </w:rPr>
        <w:t>prazo indicados pelo Pregoeiro, sem prejuízo do seu ulterior envio pelo sistema eletrônico, sob pena de não aceitação da proposta;</w:t>
      </w:r>
    </w:p>
    <w:p w14:paraId="11C5D0C5">
      <w:pPr>
        <w:tabs>
          <w:tab w:val="left" w:pos="0"/>
        </w:tabs>
        <w:autoSpaceDE w:val="0"/>
        <w:autoSpaceDN w:val="0"/>
        <w:rPr>
          <w:rFonts w:ascii="Verdana" w:hAnsi="Verdana" w:eastAsia="Arial" w:cs="Arial"/>
          <w:sz w:val="20"/>
          <w:szCs w:val="20"/>
          <w:lang w:val="pt-PT" w:eastAsia="en-US"/>
        </w:rPr>
      </w:pPr>
    </w:p>
    <w:p w14:paraId="6CE6D5ED">
      <w:pPr>
        <w:widowControl w:val="0"/>
        <w:numPr>
          <w:ilvl w:val="2"/>
          <w:numId w:val="16"/>
        </w:numPr>
        <w:tabs>
          <w:tab w:val="left" w:pos="0"/>
          <w:tab w:val="left" w:pos="567"/>
          <w:tab w:val="left" w:pos="1560"/>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Se a proposta ou lance vencedor for desclassificado, o(a) pregoeiro(a) examinará a proposta ou lance subsequente, e, assim sucessivamente, na ordem de</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classificação;</w:t>
      </w:r>
    </w:p>
    <w:p w14:paraId="6EA9E66C">
      <w:pPr>
        <w:tabs>
          <w:tab w:val="left" w:pos="0"/>
          <w:tab w:val="left" w:pos="567"/>
        </w:tabs>
        <w:autoSpaceDE w:val="0"/>
        <w:autoSpaceDN w:val="0"/>
        <w:ind w:right="-3"/>
        <w:jc w:val="both"/>
        <w:rPr>
          <w:rFonts w:ascii="Verdana" w:hAnsi="Verdana" w:eastAsia="Arial" w:cs="Arial"/>
          <w:sz w:val="20"/>
          <w:szCs w:val="20"/>
          <w:lang w:val="pt-PT" w:eastAsia="en-US"/>
        </w:rPr>
      </w:pPr>
    </w:p>
    <w:p w14:paraId="06F9AADC">
      <w:pPr>
        <w:widowControl w:val="0"/>
        <w:numPr>
          <w:ilvl w:val="2"/>
          <w:numId w:val="16"/>
        </w:numPr>
        <w:tabs>
          <w:tab w:val="left" w:pos="0"/>
          <w:tab w:val="left" w:pos="567"/>
          <w:tab w:val="left" w:pos="148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Havendo necessidade, o(a) pregoeiro(a) suspenderá a sessão, informando no “chat” a nova data e horário para a sua</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continuidade;</w:t>
      </w:r>
    </w:p>
    <w:p w14:paraId="331C6382">
      <w:pPr>
        <w:tabs>
          <w:tab w:val="left" w:pos="0"/>
          <w:tab w:val="left" w:pos="567"/>
        </w:tabs>
        <w:autoSpaceDE w:val="0"/>
        <w:autoSpaceDN w:val="0"/>
        <w:rPr>
          <w:rFonts w:ascii="Verdana" w:hAnsi="Verdana" w:eastAsia="Arial" w:cs="Arial"/>
          <w:sz w:val="20"/>
          <w:szCs w:val="20"/>
          <w:lang w:val="pt-PT" w:eastAsia="en-US"/>
        </w:rPr>
      </w:pPr>
    </w:p>
    <w:p w14:paraId="632244CC">
      <w:pPr>
        <w:widowControl w:val="0"/>
        <w:numPr>
          <w:ilvl w:val="2"/>
          <w:numId w:val="16"/>
        </w:numPr>
        <w:tabs>
          <w:tab w:val="left" w:pos="0"/>
          <w:tab w:val="left" w:pos="567"/>
          <w:tab w:val="left" w:pos="1515"/>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Pregoeiro poderá encaminhar, por meio do sistema eletrônico, contraproposta ao licitante que apresentou o lance mais vantajoso, com o fim de negociar a obtenção de melhor preço, vedada a negociação em condições diversas das previstas neste</w:t>
      </w:r>
      <w:r>
        <w:rPr>
          <w:rFonts w:ascii="Verdana" w:hAnsi="Verdana" w:eastAsia="Arial" w:cs="Arial"/>
          <w:spacing w:val="-16"/>
          <w:sz w:val="20"/>
          <w:szCs w:val="20"/>
          <w:lang w:val="pt-PT" w:eastAsia="en-US"/>
        </w:rPr>
        <w:t xml:space="preserve"> </w:t>
      </w:r>
      <w:r>
        <w:rPr>
          <w:rFonts w:ascii="Verdana" w:hAnsi="Verdana" w:eastAsia="Arial" w:cs="Arial"/>
          <w:sz w:val="20"/>
          <w:szCs w:val="20"/>
          <w:lang w:val="pt-PT" w:eastAsia="en-US"/>
        </w:rPr>
        <w:t>Edital;</w:t>
      </w:r>
    </w:p>
    <w:p w14:paraId="34B62665">
      <w:pPr>
        <w:widowControl w:val="0"/>
        <w:numPr>
          <w:ilvl w:val="2"/>
          <w:numId w:val="16"/>
        </w:numPr>
        <w:tabs>
          <w:tab w:val="left" w:pos="0"/>
          <w:tab w:val="left" w:pos="567"/>
          <w:tab w:val="left" w:pos="1548"/>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Também nas hipóteses em que o Pregoeiro não aceitar a proposta e passar à subsequente, poderá negociar com o licitante para que seja obtido preço</w:t>
      </w:r>
      <w:r>
        <w:rPr>
          <w:rFonts w:ascii="Verdana" w:hAnsi="Verdana" w:eastAsia="Arial" w:cs="Arial"/>
          <w:spacing w:val="-18"/>
          <w:sz w:val="20"/>
          <w:szCs w:val="20"/>
          <w:lang w:val="pt-PT" w:eastAsia="en-US"/>
        </w:rPr>
        <w:t xml:space="preserve"> </w:t>
      </w:r>
      <w:r>
        <w:rPr>
          <w:rFonts w:ascii="Verdana" w:hAnsi="Verdana" w:eastAsia="Arial" w:cs="Arial"/>
          <w:sz w:val="20"/>
          <w:szCs w:val="20"/>
          <w:lang w:val="pt-PT" w:eastAsia="en-US"/>
        </w:rPr>
        <w:t>melhor;</w:t>
      </w:r>
    </w:p>
    <w:p w14:paraId="4AEBB3D4">
      <w:pPr>
        <w:tabs>
          <w:tab w:val="left" w:pos="0"/>
        </w:tabs>
        <w:autoSpaceDE w:val="0"/>
        <w:autoSpaceDN w:val="0"/>
        <w:ind w:right="-3"/>
        <w:rPr>
          <w:rFonts w:ascii="Verdana" w:hAnsi="Verdana" w:eastAsia="Arial" w:cs="Arial"/>
          <w:sz w:val="20"/>
          <w:szCs w:val="20"/>
          <w:lang w:val="pt-PT" w:eastAsia="en-US"/>
        </w:rPr>
      </w:pPr>
    </w:p>
    <w:p w14:paraId="4F5E9C43">
      <w:pPr>
        <w:widowControl w:val="0"/>
        <w:numPr>
          <w:ilvl w:val="2"/>
          <w:numId w:val="16"/>
        </w:numPr>
        <w:tabs>
          <w:tab w:val="left" w:pos="0"/>
          <w:tab w:val="left" w:pos="1507"/>
        </w:tabs>
        <w:autoSpaceDE w:val="0"/>
        <w:autoSpaceDN w:val="0"/>
        <w:ind w:left="567" w:right="-3" w:hanging="567"/>
        <w:jc w:val="both"/>
        <w:rPr>
          <w:rFonts w:ascii="Verdana" w:hAnsi="Verdana" w:eastAsia="Arial" w:cs="Arial"/>
          <w:sz w:val="20"/>
          <w:szCs w:val="20"/>
          <w:lang w:val="pt-PT" w:eastAsia="en-US"/>
        </w:rPr>
      </w:pPr>
      <w:r>
        <w:rPr>
          <w:rFonts w:ascii="Verdana" w:hAnsi="Verdana" w:eastAsia="Arial" w:cs="Arial"/>
          <w:sz w:val="20"/>
          <w:szCs w:val="20"/>
          <w:lang w:val="pt-PT" w:eastAsia="en-US"/>
        </w:rPr>
        <w:t>A negociação será realizada por meio do sistema, podendo ser acompanhada pelos demais</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licitantes;</w:t>
      </w:r>
    </w:p>
    <w:p w14:paraId="7B9DA4C8">
      <w:pPr>
        <w:tabs>
          <w:tab w:val="left" w:pos="0"/>
        </w:tabs>
        <w:autoSpaceDE w:val="0"/>
        <w:autoSpaceDN w:val="0"/>
        <w:ind w:right="-3"/>
        <w:rPr>
          <w:rFonts w:ascii="Verdana" w:hAnsi="Verdana" w:eastAsia="Arial" w:cs="Arial"/>
          <w:sz w:val="20"/>
          <w:szCs w:val="20"/>
          <w:lang w:val="pt-PT" w:eastAsia="en-US"/>
        </w:rPr>
      </w:pPr>
    </w:p>
    <w:p w14:paraId="69C782D1">
      <w:pPr>
        <w:widowControl w:val="0"/>
        <w:numPr>
          <w:ilvl w:val="2"/>
          <w:numId w:val="16"/>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caso;</w:t>
      </w:r>
    </w:p>
    <w:p w14:paraId="25F27700">
      <w:pPr>
        <w:tabs>
          <w:tab w:val="left" w:pos="0"/>
        </w:tabs>
        <w:autoSpaceDE w:val="0"/>
        <w:autoSpaceDN w:val="0"/>
        <w:ind w:right="-3"/>
        <w:rPr>
          <w:rFonts w:ascii="Verdana" w:hAnsi="Verdana" w:eastAsia="Arial" w:cs="Arial"/>
          <w:sz w:val="20"/>
          <w:szCs w:val="20"/>
          <w:lang w:val="pt-PT" w:eastAsia="en-US"/>
        </w:rPr>
      </w:pPr>
    </w:p>
    <w:p w14:paraId="61CC0421">
      <w:pPr>
        <w:widowControl w:val="0"/>
        <w:numPr>
          <w:ilvl w:val="2"/>
          <w:numId w:val="16"/>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Encerrada a análise quanto à aceitação da proposta, o pregoeiro verificará a habilitação do licitante, observado o disposto neste</w:t>
      </w:r>
      <w:r>
        <w:rPr>
          <w:rFonts w:ascii="Verdana" w:hAnsi="Verdana" w:eastAsia="Arial" w:cs="Arial"/>
          <w:spacing w:val="-9"/>
          <w:sz w:val="20"/>
          <w:szCs w:val="20"/>
          <w:lang w:val="pt-PT" w:eastAsia="en-US"/>
        </w:rPr>
        <w:t xml:space="preserve"> </w:t>
      </w:r>
      <w:r>
        <w:rPr>
          <w:rFonts w:ascii="Verdana" w:hAnsi="Verdana" w:eastAsia="Arial" w:cs="Arial"/>
          <w:sz w:val="20"/>
          <w:szCs w:val="20"/>
          <w:lang w:val="pt-PT" w:eastAsia="en-US"/>
        </w:rPr>
        <w:t>Edital.</w:t>
      </w:r>
    </w:p>
    <w:p w14:paraId="6AC74A9D">
      <w:pPr>
        <w:tabs>
          <w:tab w:val="left" w:pos="0"/>
        </w:tabs>
        <w:autoSpaceDE w:val="0"/>
        <w:autoSpaceDN w:val="0"/>
        <w:rPr>
          <w:rFonts w:ascii="Verdana" w:hAnsi="Verdana" w:eastAsia="Arial" w:cs="Arial"/>
          <w:sz w:val="20"/>
          <w:szCs w:val="20"/>
          <w:lang w:val="pt-PT" w:eastAsia="en-US"/>
        </w:rPr>
      </w:pPr>
    </w:p>
    <w:p w14:paraId="7A866710">
      <w:pPr>
        <w:widowControl w:val="0"/>
        <w:numPr>
          <w:ilvl w:val="0"/>
          <w:numId w:val="17"/>
        </w:numPr>
        <w:shd w:val="clear" w:color="auto" w:fill="BFBFBF"/>
        <w:autoSpaceDE w:val="0"/>
        <w:autoSpaceDN w:val="0"/>
        <w:ind w:left="426" w:hanging="426"/>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ENVIO DOS DOCUMENTOS DE HABILITAÇÃO</w:t>
      </w:r>
    </w:p>
    <w:p w14:paraId="112CBEBC">
      <w:pPr>
        <w:tabs>
          <w:tab w:val="left" w:pos="0"/>
          <w:tab w:val="left" w:pos="1701"/>
        </w:tabs>
        <w:autoSpaceDE w:val="0"/>
        <w:autoSpaceDN w:val="0"/>
        <w:rPr>
          <w:rFonts w:ascii="Verdana" w:hAnsi="Verdana" w:eastAsia="Arial" w:cs="Arial"/>
          <w:sz w:val="20"/>
          <w:szCs w:val="20"/>
          <w:lang w:val="pt-PT" w:eastAsia="en-US"/>
        </w:rPr>
      </w:pPr>
    </w:p>
    <w:p w14:paraId="7C9DF7C1">
      <w:pPr>
        <w:tabs>
          <w:tab w:val="left" w:pos="426"/>
          <w:tab w:val="left" w:pos="1276"/>
        </w:tabs>
        <w:autoSpaceDE w:val="0"/>
        <w:autoSpaceDN w:val="0"/>
        <w:ind w:right="-3"/>
        <w:jc w:val="both"/>
        <w:rPr>
          <w:rFonts w:ascii="Verdana" w:hAnsi="Verdana" w:eastAsia="Arial" w:cs="Arial"/>
          <w:sz w:val="20"/>
          <w:szCs w:val="20"/>
          <w:lang w:val="pt-PT" w:eastAsia="en-US"/>
        </w:rPr>
      </w:pPr>
    </w:p>
    <w:p w14:paraId="53368F90">
      <w:pPr>
        <w:tabs>
          <w:tab w:val="left" w:pos="426"/>
          <w:tab w:val="left" w:pos="127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9.1  Os documentos de habilitação, relacionados no subitem 10, deverão ser cadastrados previamente no sistema, no momento em que, o licitante cadastre sua proposta de preços. As documentações cadastradas pelas empresas participantes são bloqueadas para os demais participantes, inclusive o Pregoeiro.</w:t>
      </w:r>
    </w:p>
    <w:p w14:paraId="6F2E693E">
      <w:pPr>
        <w:tabs>
          <w:tab w:val="left" w:pos="0"/>
          <w:tab w:val="left" w:pos="1701"/>
        </w:tabs>
        <w:autoSpaceDE w:val="0"/>
        <w:autoSpaceDN w:val="0"/>
        <w:ind w:right="-3"/>
        <w:jc w:val="both"/>
        <w:rPr>
          <w:rFonts w:ascii="Verdana" w:hAnsi="Verdana" w:eastAsia="Arial" w:cs="Arial"/>
          <w:sz w:val="20"/>
          <w:szCs w:val="20"/>
          <w:lang w:val="pt-PT" w:eastAsia="en-US"/>
        </w:rPr>
      </w:pPr>
    </w:p>
    <w:p w14:paraId="628858DF">
      <w:pPr>
        <w:widowControl w:val="0"/>
        <w:numPr>
          <w:ilvl w:val="1"/>
          <w:numId w:val="18"/>
        </w:numPr>
        <w:tabs>
          <w:tab w:val="left" w:pos="0"/>
          <w:tab w:val="left" w:pos="142"/>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Após a etapa competitiva, quando da declaração da empresa vencedora da licitação, os documentos de habilitação cadastrados no sistema, serão automaticamente disponibilizados para a verificação do(a)</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Pregoeiro(a).</w:t>
      </w:r>
    </w:p>
    <w:p w14:paraId="23C64BD7">
      <w:pPr>
        <w:tabs>
          <w:tab w:val="left" w:pos="0"/>
          <w:tab w:val="left" w:pos="142"/>
          <w:tab w:val="left" w:pos="426"/>
        </w:tabs>
        <w:autoSpaceDE w:val="0"/>
        <w:autoSpaceDN w:val="0"/>
        <w:ind w:right="-3"/>
        <w:jc w:val="both"/>
        <w:rPr>
          <w:rFonts w:ascii="Verdana" w:hAnsi="Verdana" w:eastAsia="Arial" w:cs="Arial"/>
          <w:sz w:val="20"/>
          <w:szCs w:val="20"/>
          <w:lang w:val="pt-PT" w:eastAsia="en-US"/>
        </w:rPr>
      </w:pPr>
    </w:p>
    <w:p w14:paraId="09582F01">
      <w:pPr>
        <w:widowControl w:val="0"/>
        <w:numPr>
          <w:ilvl w:val="1"/>
          <w:numId w:val="18"/>
        </w:numPr>
        <w:tabs>
          <w:tab w:val="left" w:pos="0"/>
          <w:tab w:val="left" w:pos="142"/>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Nos procedimentos realizados neste pregão eletrônico, a Administração determina, como condição de validade e eficácia, que os licitantes pratiquem seus atos em formato eletrônico;</w:t>
      </w:r>
    </w:p>
    <w:p w14:paraId="1710002C">
      <w:pPr>
        <w:tabs>
          <w:tab w:val="left" w:pos="0"/>
          <w:tab w:val="left" w:pos="1701"/>
        </w:tabs>
        <w:autoSpaceDE w:val="0"/>
        <w:autoSpaceDN w:val="0"/>
        <w:ind w:right="-3"/>
        <w:jc w:val="both"/>
        <w:rPr>
          <w:rFonts w:ascii="Verdana" w:hAnsi="Verdana" w:eastAsia="Arial" w:cs="Arial"/>
          <w:sz w:val="20"/>
          <w:szCs w:val="20"/>
          <w:lang w:val="pt-PT" w:eastAsia="en-US"/>
        </w:rPr>
      </w:pPr>
    </w:p>
    <w:p w14:paraId="5BE36469">
      <w:pPr>
        <w:widowControl w:val="0"/>
        <w:numPr>
          <w:ilvl w:val="1"/>
          <w:numId w:val="18"/>
        </w:numPr>
        <w:tabs>
          <w:tab w:val="left" w:pos="0"/>
          <w:tab w:val="left" w:pos="284"/>
          <w:tab w:val="left" w:pos="426"/>
        </w:tabs>
        <w:autoSpaceDE w:val="0"/>
        <w:autoSpaceDN w:val="0"/>
        <w:ind w:left="0" w:right="-3" w:firstLine="0"/>
        <w:jc w:val="both"/>
        <w:outlineLvl w:val="0"/>
        <w:rPr>
          <w:rFonts w:ascii="Verdana" w:hAnsi="Verdana" w:eastAsia="Arial" w:cs="Arial"/>
          <w:b/>
          <w:bCs/>
          <w:sz w:val="20"/>
          <w:szCs w:val="20"/>
          <w:lang w:val="pt-PT" w:eastAsia="en-US"/>
        </w:rPr>
      </w:pPr>
      <w:r>
        <w:rPr>
          <w:rFonts w:ascii="Verdana" w:hAnsi="Verdana" w:eastAsia="Arial" w:cs="Arial"/>
          <w:b/>
          <w:bCs/>
          <w:sz w:val="20"/>
          <w:szCs w:val="20"/>
          <w:lang w:val="pt-PT" w:eastAsia="en-US"/>
        </w:rPr>
        <w:t>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3D8FF479">
      <w:pPr>
        <w:tabs>
          <w:tab w:val="left" w:pos="0"/>
          <w:tab w:val="left" w:pos="1134"/>
          <w:tab w:val="left" w:pos="1701"/>
        </w:tabs>
        <w:autoSpaceDE w:val="0"/>
        <w:autoSpaceDN w:val="0"/>
        <w:rPr>
          <w:rFonts w:ascii="Verdana" w:hAnsi="Verdana" w:eastAsia="Arial" w:cs="Arial"/>
          <w:b/>
          <w:sz w:val="20"/>
          <w:szCs w:val="20"/>
          <w:lang w:val="pt-PT" w:eastAsia="en-US"/>
        </w:rPr>
      </w:pPr>
    </w:p>
    <w:p w14:paraId="56A2A81D">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9.5 A prova de autenticidade de cópia de documento público ou particular, quando necessária, poderá ser feita perante um agente da Administração, mediante apresentação de original ou de declaração de autenticidade por advogado, sob sua responsabilidade pessoal;</w:t>
      </w:r>
    </w:p>
    <w:p w14:paraId="3918386D">
      <w:pPr>
        <w:tabs>
          <w:tab w:val="left" w:pos="0"/>
        </w:tabs>
        <w:autoSpaceDE w:val="0"/>
        <w:autoSpaceDN w:val="0"/>
        <w:jc w:val="both"/>
        <w:rPr>
          <w:rFonts w:ascii="Verdana" w:hAnsi="Verdana" w:eastAsia="Arial" w:cs="Arial"/>
          <w:sz w:val="20"/>
          <w:szCs w:val="20"/>
          <w:lang w:val="pt-PT" w:eastAsia="en-US"/>
        </w:rPr>
      </w:pPr>
    </w:p>
    <w:p w14:paraId="713989E8">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9.6  O reconhecimento de firma somente será exigido quando houver dúvida de autenticidade, salvo imposição legal;</w:t>
      </w:r>
    </w:p>
    <w:p w14:paraId="476C8117">
      <w:pPr>
        <w:tabs>
          <w:tab w:val="left" w:pos="0"/>
        </w:tabs>
        <w:autoSpaceDE w:val="0"/>
        <w:autoSpaceDN w:val="0"/>
        <w:jc w:val="both"/>
        <w:rPr>
          <w:rFonts w:ascii="Verdana" w:hAnsi="Verdana" w:eastAsia="Arial" w:cs="Arial"/>
          <w:sz w:val="20"/>
          <w:szCs w:val="20"/>
          <w:lang w:val="pt-PT" w:eastAsia="en-US"/>
        </w:rPr>
      </w:pPr>
    </w:p>
    <w:p w14:paraId="28A13A48">
      <w:pPr>
        <w:tabs>
          <w:tab w:val="left" w:pos="0"/>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9.7 Os atos serão digitais, de forma a permitir que sejam produzidos, comunicados, armazenados e validados por meio eletrônico;</w:t>
      </w:r>
    </w:p>
    <w:p w14:paraId="4C459759">
      <w:pPr>
        <w:tabs>
          <w:tab w:val="left" w:pos="0"/>
        </w:tabs>
        <w:autoSpaceDE w:val="0"/>
        <w:autoSpaceDN w:val="0"/>
        <w:jc w:val="both"/>
        <w:rPr>
          <w:rFonts w:ascii="Verdana" w:hAnsi="Verdana" w:eastAsia="Arial" w:cs="Arial"/>
          <w:sz w:val="20"/>
          <w:szCs w:val="20"/>
          <w:lang w:val="pt-PT" w:eastAsia="en-US"/>
        </w:rPr>
      </w:pPr>
    </w:p>
    <w:p w14:paraId="24CC1E34">
      <w:pPr>
        <w:widowControl w:val="0"/>
        <w:numPr>
          <w:ilvl w:val="0"/>
          <w:numId w:val="17"/>
        </w:numPr>
        <w:shd w:val="clear" w:color="auto" w:fill="BFBFBF"/>
        <w:autoSpaceDE w:val="0"/>
        <w:autoSpaceDN w:val="0"/>
        <w:ind w:left="567" w:hanging="567"/>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DOCUMENTOS DE HABILITAÇÃO</w:t>
      </w:r>
    </w:p>
    <w:p w14:paraId="45AF87CF">
      <w:pPr>
        <w:tabs>
          <w:tab w:val="left" w:pos="0"/>
          <w:tab w:val="left" w:pos="1418"/>
          <w:tab w:val="left" w:pos="1843"/>
        </w:tabs>
        <w:autoSpaceDE w:val="0"/>
        <w:autoSpaceDN w:val="0"/>
        <w:rPr>
          <w:rFonts w:ascii="Verdana" w:hAnsi="Verdana" w:eastAsia="Arial" w:cs="Arial"/>
          <w:sz w:val="20"/>
          <w:szCs w:val="20"/>
          <w:lang w:val="pt-PT" w:eastAsia="en-US"/>
        </w:rPr>
      </w:pPr>
    </w:p>
    <w:p w14:paraId="79F9DEA5">
      <w:pPr>
        <w:tabs>
          <w:tab w:val="left" w:pos="0"/>
          <w:tab w:val="left" w:pos="567"/>
        </w:tabs>
        <w:autoSpaceDE w:val="0"/>
        <w:autoSpaceDN w:val="0"/>
        <w:ind w:right="-3"/>
        <w:jc w:val="both"/>
        <w:rPr>
          <w:rFonts w:ascii="Verdana" w:hAnsi="Verdana" w:eastAsia="Arial" w:cs="Arial"/>
          <w:sz w:val="20"/>
          <w:szCs w:val="20"/>
          <w:lang w:val="pt-PT" w:eastAsia="en-US"/>
        </w:rPr>
      </w:pPr>
    </w:p>
    <w:p w14:paraId="01DF66F7">
      <w:pPr>
        <w:tabs>
          <w:tab w:val="left" w:pos="0"/>
          <w:tab w:val="left" w:pos="567"/>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10.1 Na fase de habilitação o licitante deverá prestar as seguintes declarações:</w:t>
      </w:r>
    </w:p>
    <w:p w14:paraId="727DD17E">
      <w:pPr>
        <w:tabs>
          <w:tab w:val="left" w:pos="0"/>
          <w:tab w:val="left" w:pos="567"/>
        </w:tabs>
        <w:autoSpaceDE w:val="0"/>
        <w:autoSpaceDN w:val="0"/>
        <w:rPr>
          <w:rFonts w:ascii="Verdana" w:hAnsi="Verdana" w:eastAsia="Arial" w:cs="Arial"/>
          <w:sz w:val="20"/>
          <w:szCs w:val="20"/>
          <w:lang w:val="pt-PT" w:eastAsia="en-US"/>
        </w:rPr>
      </w:pPr>
    </w:p>
    <w:p w14:paraId="5FDABEB8">
      <w:pPr>
        <w:pStyle w:val="39"/>
        <w:widowControl w:val="0"/>
        <w:numPr>
          <w:ilvl w:val="0"/>
          <w:numId w:val="19"/>
        </w:numPr>
        <w:tabs>
          <w:tab w:val="left" w:pos="0"/>
          <w:tab w:val="left" w:pos="567"/>
          <w:tab w:val="left" w:pos="1494"/>
        </w:tabs>
        <w:autoSpaceDE w:val="0"/>
        <w:autoSpaceDN w:val="0"/>
        <w:ind w:right="-3" w:hanging="294"/>
        <w:jc w:val="both"/>
        <w:rPr>
          <w:rFonts w:ascii="Verdana" w:hAnsi="Verdana" w:eastAsia="Arial" w:cs="Arial"/>
          <w:sz w:val="20"/>
          <w:szCs w:val="20"/>
          <w:lang w:val="pt-PT" w:eastAsia="en-US"/>
        </w:rPr>
      </w:pPr>
      <w:r>
        <w:rPr>
          <w:rFonts w:ascii="Verdana" w:hAnsi="Verdana" w:eastAsia="Arial" w:cs="Arial"/>
          <w:b/>
          <w:bCs/>
          <w:sz w:val="20"/>
          <w:szCs w:val="20"/>
          <w:lang w:val="pt-PT" w:eastAsia="en-US"/>
        </w:rPr>
        <w:t>Declaração de que atende aos requisitos de habilitação</w:t>
      </w:r>
      <w:r>
        <w:rPr>
          <w:rFonts w:ascii="Verdana" w:hAnsi="Verdana" w:eastAsia="Arial" w:cs="Arial"/>
          <w:sz w:val="20"/>
          <w:szCs w:val="20"/>
          <w:lang w:val="pt-PT" w:eastAsia="en-US"/>
        </w:rPr>
        <w:t>, e responderá pela veracidade das informações prestadas, na forma da lei, nos termos do art. 63, inciso I da Lei nº 14.133/2021;</w:t>
      </w:r>
    </w:p>
    <w:p w14:paraId="65D371A2">
      <w:pPr>
        <w:pStyle w:val="39"/>
        <w:rPr>
          <w:rFonts w:ascii="Verdana" w:hAnsi="Verdana" w:eastAsia="Arial" w:cs="Arial"/>
          <w:sz w:val="20"/>
          <w:szCs w:val="20"/>
          <w:lang w:val="pt-PT" w:eastAsia="en-US"/>
        </w:rPr>
      </w:pPr>
    </w:p>
    <w:p w14:paraId="7BBB370E">
      <w:pPr>
        <w:pStyle w:val="39"/>
        <w:widowControl w:val="0"/>
        <w:numPr>
          <w:ilvl w:val="0"/>
          <w:numId w:val="19"/>
        </w:numPr>
        <w:tabs>
          <w:tab w:val="left" w:pos="0"/>
          <w:tab w:val="left" w:pos="567"/>
          <w:tab w:val="left" w:pos="1494"/>
        </w:tabs>
        <w:autoSpaceDE w:val="0"/>
        <w:autoSpaceDN w:val="0"/>
        <w:ind w:left="709" w:right="-3" w:hanging="283"/>
        <w:jc w:val="both"/>
        <w:rPr>
          <w:rFonts w:ascii="Verdana" w:hAnsi="Verdana" w:eastAsia="Arial" w:cs="Arial"/>
          <w:sz w:val="20"/>
          <w:szCs w:val="20"/>
          <w:lang w:val="pt-PT" w:eastAsia="en-US"/>
        </w:rPr>
      </w:pPr>
      <w:r>
        <w:rPr>
          <w:rFonts w:ascii="Verdana" w:hAnsi="Verdana" w:eastAsia="Arial" w:cs="Arial"/>
          <w:b/>
          <w:bCs/>
          <w:sz w:val="20"/>
          <w:szCs w:val="20"/>
          <w:lang w:val="pt-PT" w:eastAsia="en-US"/>
        </w:rPr>
        <w:t>Declaração de que cumpre as exigências de reserva de cargos para pessoa com deficiência</w:t>
      </w:r>
      <w:r>
        <w:rPr>
          <w:rFonts w:ascii="Verdana" w:hAnsi="Verdana" w:eastAsia="Arial" w:cs="Arial"/>
          <w:sz w:val="20"/>
          <w:szCs w:val="20"/>
          <w:lang w:val="pt-PT" w:eastAsia="en-US"/>
        </w:rPr>
        <w:t xml:space="preserve"> e para reabilitado da Previdência Social, previstas em lei e em outras normas específicas, nos termos do art. 63, inciso IV da Lei nº 14.133/2021;</w:t>
      </w:r>
    </w:p>
    <w:p w14:paraId="583C00CE">
      <w:pPr>
        <w:tabs>
          <w:tab w:val="left" w:pos="0"/>
          <w:tab w:val="left" w:pos="567"/>
        </w:tabs>
        <w:autoSpaceDE w:val="0"/>
        <w:autoSpaceDN w:val="0"/>
        <w:ind w:hanging="294"/>
        <w:rPr>
          <w:rFonts w:ascii="Verdana" w:hAnsi="Verdana" w:eastAsia="Arial" w:cs="Arial"/>
          <w:sz w:val="20"/>
          <w:szCs w:val="20"/>
          <w:lang w:val="pt-PT" w:eastAsia="en-US"/>
        </w:rPr>
      </w:pPr>
    </w:p>
    <w:p w14:paraId="10F7CE42">
      <w:pPr>
        <w:pStyle w:val="39"/>
        <w:widowControl w:val="0"/>
        <w:numPr>
          <w:ilvl w:val="0"/>
          <w:numId w:val="19"/>
        </w:numPr>
        <w:tabs>
          <w:tab w:val="left" w:pos="0"/>
          <w:tab w:val="left" w:pos="567"/>
        </w:tabs>
        <w:autoSpaceDE w:val="0"/>
        <w:autoSpaceDN w:val="0"/>
        <w:ind w:right="-3" w:hanging="294"/>
        <w:jc w:val="both"/>
        <w:rPr>
          <w:rFonts w:ascii="Verdana" w:hAnsi="Verdana" w:eastAsia="Arial" w:cs="Arial"/>
          <w:sz w:val="20"/>
          <w:szCs w:val="20"/>
          <w:lang w:val="pt-PT" w:eastAsia="en-US"/>
        </w:rPr>
      </w:pPr>
      <w:r>
        <w:rPr>
          <w:rFonts w:ascii="Verdana" w:hAnsi="Verdana" w:eastAsia="Arial" w:cs="Arial"/>
          <w:b/>
          <w:bCs/>
          <w:sz w:val="20"/>
          <w:szCs w:val="20"/>
          <w:lang w:val="pt-PT" w:eastAsia="en-US"/>
        </w:rPr>
        <w:t>Declaração de que suas propostas econômicas compreendem a integralidade dos custos</w:t>
      </w:r>
      <w:r>
        <w:rPr>
          <w:rFonts w:ascii="Verdana" w:hAnsi="Verdana" w:eastAsia="Arial" w:cs="Arial"/>
          <w:sz w:val="20"/>
          <w:szCs w:val="20"/>
          <w:lang w:val="pt-PT" w:eastAsia="en-US"/>
        </w:rPr>
        <w:t xml:space="preserve"> para atendimento dos direitos trabalhistas assegurados na Constituição Federal, nas leis trabalhistas, nas normas infralegais, nas convenções coletivas de trabalho e nos termos de ajustamento de conduta vigentes na data de entrega das propostas, nos termos do art. 63, § 1º da Lei nº 14.133/2021.</w:t>
      </w:r>
    </w:p>
    <w:p w14:paraId="0DB07147">
      <w:pPr>
        <w:pStyle w:val="39"/>
        <w:rPr>
          <w:rFonts w:ascii="Verdana" w:hAnsi="Verdana" w:eastAsia="Arial" w:cs="Arial"/>
          <w:sz w:val="20"/>
          <w:szCs w:val="20"/>
          <w:lang w:val="pt-PT" w:eastAsia="en-US"/>
        </w:rPr>
      </w:pPr>
    </w:p>
    <w:p w14:paraId="44F66638">
      <w:pPr>
        <w:pStyle w:val="39"/>
        <w:widowControl w:val="0"/>
        <w:numPr>
          <w:ilvl w:val="0"/>
          <w:numId w:val="19"/>
        </w:numPr>
        <w:tabs>
          <w:tab w:val="left" w:pos="0"/>
          <w:tab w:val="left" w:pos="567"/>
        </w:tabs>
        <w:autoSpaceDE w:val="0"/>
        <w:autoSpaceDN w:val="0"/>
        <w:ind w:right="-3" w:hanging="294"/>
        <w:jc w:val="both"/>
        <w:rPr>
          <w:rFonts w:ascii="Verdana" w:hAnsi="Verdana" w:eastAsia="Arial" w:cs="Arial"/>
          <w:color w:val="0000FF"/>
          <w:sz w:val="20"/>
          <w:szCs w:val="20"/>
          <w:lang w:val="pt-PT" w:eastAsia="en-US"/>
        </w:rPr>
      </w:pPr>
      <w:r>
        <w:rPr>
          <w:rFonts w:ascii="Verdana" w:hAnsi="Verdana" w:eastAsia="Arial" w:cs="Arial"/>
          <w:b/>
          <w:bCs/>
          <w:sz w:val="20"/>
          <w:szCs w:val="20"/>
          <w:lang w:val="pt-PT" w:eastAsia="en-US"/>
        </w:rPr>
        <w:t>Declaração do licitante de observância  do limite na licitação para obtenção de benefícios da LC 123/2006</w:t>
      </w:r>
      <w:r>
        <w:rPr>
          <w:rFonts w:ascii="Verdana" w:hAnsi="Verdana" w:eastAsia="Arial" w:cs="Arial"/>
          <w:sz w:val="20"/>
          <w:szCs w:val="20"/>
          <w:lang w:val="pt-PT" w:eastAsia="en-US"/>
        </w:rPr>
        <w:t>, estando  limitado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(art. 4º, § 2º da Lei nº 14.133/2021).</w:t>
      </w:r>
    </w:p>
    <w:p w14:paraId="3BBC3960">
      <w:pPr>
        <w:tabs>
          <w:tab w:val="left" w:pos="0"/>
        </w:tabs>
        <w:autoSpaceDE w:val="0"/>
        <w:autoSpaceDN w:val="0"/>
        <w:rPr>
          <w:rFonts w:ascii="Verdana" w:hAnsi="Verdana" w:eastAsia="Arial" w:cs="Arial"/>
          <w:sz w:val="20"/>
          <w:szCs w:val="20"/>
          <w:lang w:val="pt-PT" w:eastAsia="en-US"/>
        </w:rPr>
      </w:pPr>
    </w:p>
    <w:p w14:paraId="3EF1F935">
      <w:pPr>
        <w:pStyle w:val="39"/>
        <w:widowControl w:val="0"/>
        <w:numPr>
          <w:ilvl w:val="1"/>
          <w:numId w:val="20"/>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Havendo disponilidade no sistema eletrônico de pregão, as declarações acima poderão ser feitas eletronicamente, devendo o licitante assinalar em campo próprio do sistema, caso inexista campo apropriado no sistema, tais declarações deverão ser produzidas por escrito, com data e local de sua realização e assinatura do responsável, e juntadas aos documentos de habilitação, sob pena de inabilitação. A declaração falsa sujeitará o licitante às sanções previstas em Leis e neste Edital.</w:t>
      </w:r>
    </w:p>
    <w:p w14:paraId="63F23E38">
      <w:pPr>
        <w:tabs>
          <w:tab w:val="left" w:pos="0"/>
          <w:tab w:val="left" w:pos="1418"/>
          <w:tab w:val="left" w:pos="1843"/>
        </w:tabs>
        <w:autoSpaceDE w:val="0"/>
        <w:autoSpaceDN w:val="0"/>
        <w:rPr>
          <w:rFonts w:ascii="Verdana" w:hAnsi="Verdana" w:eastAsia="Arial" w:cs="Arial"/>
          <w:b/>
          <w:sz w:val="20"/>
          <w:szCs w:val="20"/>
          <w:lang w:val="pt-PT" w:eastAsia="en-US"/>
        </w:rPr>
      </w:pPr>
    </w:p>
    <w:p w14:paraId="5F49CD9F">
      <w:pPr>
        <w:tabs>
          <w:tab w:val="left" w:pos="0"/>
          <w:tab w:val="left" w:pos="1418"/>
          <w:tab w:val="left" w:pos="1843"/>
        </w:tabs>
        <w:autoSpaceDE w:val="0"/>
        <w:autoSpaceDN w:val="0"/>
        <w:rPr>
          <w:rFonts w:ascii="Verdana" w:hAnsi="Verdana" w:eastAsia="Arial" w:cs="Arial"/>
          <w:b/>
          <w:sz w:val="20"/>
          <w:szCs w:val="20"/>
          <w:u w:val="single"/>
          <w:lang w:val="pt-PT" w:eastAsia="en-US"/>
        </w:rPr>
      </w:pPr>
      <w:r>
        <w:rPr>
          <w:rFonts w:ascii="Verdana" w:hAnsi="Verdana" w:eastAsia="Arial" w:cs="Arial"/>
          <w:b/>
          <w:sz w:val="20"/>
          <w:szCs w:val="20"/>
          <w:u w:val="single"/>
          <w:lang w:val="pt-PT" w:eastAsia="en-US"/>
        </w:rPr>
        <w:t>10.3  DA HABILITAÇÃO</w:t>
      </w:r>
      <w:r>
        <w:rPr>
          <w:rFonts w:ascii="Verdana" w:hAnsi="Verdana" w:eastAsia="Arial" w:cs="Arial"/>
          <w:b/>
          <w:spacing w:val="-4"/>
          <w:sz w:val="20"/>
          <w:szCs w:val="20"/>
          <w:u w:val="single"/>
          <w:lang w:val="pt-PT" w:eastAsia="en-US"/>
        </w:rPr>
        <w:t xml:space="preserve"> </w:t>
      </w:r>
      <w:r>
        <w:rPr>
          <w:rFonts w:ascii="Verdana" w:hAnsi="Verdana" w:eastAsia="Arial" w:cs="Arial"/>
          <w:b/>
          <w:sz w:val="20"/>
          <w:szCs w:val="20"/>
          <w:u w:val="single"/>
          <w:lang w:val="pt-PT" w:eastAsia="en-US"/>
        </w:rPr>
        <w:t>JURÍDICA</w:t>
      </w:r>
    </w:p>
    <w:p w14:paraId="2D624074">
      <w:pPr>
        <w:tabs>
          <w:tab w:val="left" w:pos="0"/>
          <w:tab w:val="left" w:pos="1418"/>
          <w:tab w:val="left" w:pos="1843"/>
        </w:tabs>
        <w:autoSpaceDE w:val="0"/>
        <w:autoSpaceDN w:val="0"/>
        <w:rPr>
          <w:rFonts w:ascii="Verdana" w:hAnsi="Verdana" w:eastAsia="Arial" w:cs="Arial"/>
          <w:b/>
          <w:sz w:val="20"/>
          <w:szCs w:val="20"/>
          <w:u w:val="single"/>
          <w:lang w:val="pt-PT" w:eastAsia="en-US"/>
        </w:rPr>
      </w:pPr>
    </w:p>
    <w:p w14:paraId="2D4F6700">
      <w:pPr>
        <w:pStyle w:val="39"/>
        <w:widowControl w:val="0"/>
        <w:numPr>
          <w:ilvl w:val="2"/>
          <w:numId w:val="21"/>
        </w:numPr>
        <w:tabs>
          <w:tab w:val="left" w:pos="0"/>
          <w:tab w:val="left" w:pos="1418"/>
          <w:tab w:val="left" w:pos="1560"/>
          <w:tab w:val="left" w:pos="1843"/>
        </w:tabs>
        <w:autoSpaceDE w:val="0"/>
        <w:autoSpaceDN w:val="0"/>
        <w:ind w:left="709" w:hanging="709"/>
        <w:jc w:val="both"/>
        <w:rPr>
          <w:rFonts w:ascii="Verdana" w:hAnsi="Verdana" w:eastAsia="Arial" w:cs="Arial"/>
          <w:sz w:val="20"/>
          <w:szCs w:val="20"/>
          <w:lang w:val="pt-PT" w:eastAsia="en-US"/>
        </w:rPr>
      </w:pPr>
      <w:r>
        <w:rPr>
          <w:rFonts w:ascii="Verdana" w:hAnsi="Verdana" w:eastAsia="Arial" w:cs="Arial"/>
          <w:sz w:val="20"/>
          <w:szCs w:val="20"/>
          <w:lang w:val="pt-PT" w:eastAsia="en-US"/>
        </w:rPr>
        <w:t>Registro Comercial, no caso de empresa</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individual.</w:t>
      </w:r>
    </w:p>
    <w:p w14:paraId="5A2F4211">
      <w:pPr>
        <w:tabs>
          <w:tab w:val="left" w:pos="0"/>
          <w:tab w:val="left" w:pos="1418"/>
          <w:tab w:val="left" w:pos="1843"/>
        </w:tabs>
        <w:autoSpaceDE w:val="0"/>
        <w:autoSpaceDN w:val="0"/>
        <w:rPr>
          <w:rFonts w:ascii="Verdana" w:hAnsi="Verdana" w:eastAsia="Arial" w:cs="Arial"/>
          <w:sz w:val="20"/>
          <w:szCs w:val="20"/>
          <w:lang w:val="pt-PT" w:eastAsia="en-US"/>
        </w:rPr>
      </w:pPr>
    </w:p>
    <w:p w14:paraId="62066290">
      <w:pPr>
        <w:tabs>
          <w:tab w:val="left" w:pos="0"/>
          <w:tab w:val="left" w:pos="567"/>
          <w:tab w:val="left" w:pos="1627"/>
          <w:tab w:val="left" w:pos="184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10.3.2  Ato constitutivo, estatuto ou contrato social em vigor, devidamente registrado, em se tratando de sociedades comerciais e, no caso de sociedades por ações, acompanhados de documentos de eleição de seus</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administradores.</w:t>
      </w:r>
    </w:p>
    <w:p w14:paraId="2A0006BB">
      <w:pPr>
        <w:tabs>
          <w:tab w:val="left" w:pos="0"/>
          <w:tab w:val="left" w:pos="567"/>
          <w:tab w:val="left" w:pos="1418"/>
          <w:tab w:val="left" w:pos="1843"/>
        </w:tabs>
        <w:autoSpaceDE w:val="0"/>
        <w:autoSpaceDN w:val="0"/>
        <w:ind w:right="-3"/>
        <w:jc w:val="both"/>
        <w:rPr>
          <w:rFonts w:ascii="Verdana" w:hAnsi="Verdana" w:eastAsia="Arial" w:cs="Arial"/>
          <w:sz w:val="20"/>
          <w:szCs w:val="20"/>
          <w:lang w:val="pt-PT" w:eastAsia="en-US"/>
        </w:rPr>
      </w:pPr>
    </w:p>
    <w:p w14:paraId="5E0EF44C">
      <w:pPr>
        <w:pStyle w:val="39"/>
        <w:widowControl w:val="0"/>
        <w:numPr>
          <w:ilvl w:val="2"/>
          <w:numId w:val="22"/>
        </w:numPr>
        <w:tabs>
          <w:tab w:val="left" w:pos="0"/>
          <w:tab w:val="left" w:pos="567"/>
          <w:tab w:val="left" w:pos="1418"/>
          <w:tab w:val="left" w:pos="1639"/>
          <w:tab w:val="left" w:pos="184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Inscrição do ato constitutivo, no caso de sociedades civis, acompanhadas de prova de diretoria em</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exercício.</w:t>
      </w:r>
    </w:p>
    <w:p w14:paraId="7EBEE292">
      <w:pPr>
        <w:tabs>
          <w:tab w:val="left" w:pos="0"/>
          <w:tab w:val="left" w:pos="567"/>
          <w:tab w:val="left" w:pos="1418"/>
          <w:tab w:val="left" w:pos="1843"/>
        </w:tabs>
        <w:autoSpaceDE w:val="0"/>
        <w:autoSpaceDN w:val="0"/>
        <w:jc w:val="both"/>
        <w:rPr>
          <w:rFonts w:ascii="Verdana" w:hAnsi="Verdana" w:eastAsia="Arial" w:cs="Arial"/>
          <w:sz w:val="20"/>
          <w:szCs w:val="20"/>
          <w:lang w:val="pt-PT" w:eastAsia="en-US"/>
        </w:rPr>
      </w:pPr>
    </w:p>
    <w:p w14:paraId="7C06E882">
      <w:pPr>
        <w:widowControl w:val="0"/>
        <w:numPr>
          <w:ilvl w:val="2"/>
          <w:numId w:val="22"/>
        </w:numPr>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Decreto de autorização, em se tratando de empresa ou sociedade estrangeira em funcionamento no País, e ato </w:t>
      </w:r>
      <w:r>
        <w:rPr>
          <w:rFonts w:ascii="Verdana" w:hAnsi="Verdana" w:eastAsia="Arial" w:cs="Arial"/>
          <w:spacing w:val="3"/>
          <w:sz w:val="20"/>
          <w:szCs w:val="20"/>
          <w:lang w:val="pt-PT" w:eastAsia="en-US"/>
        </w:rPr>
        <w:t xml:space="preserve">de </w:t>
      </w:r>
      <w:r>
        <w:rPr>
          <w:rFonts w:ascii="Verdana" w:hAnsi="Verdana" w:eastAsia="Arial" w:cs="Arial"/>
          <w:sz w:val="20"/>
          <w:szCs w:val="20"/>
          <w:lang w:val="pt-PT" w:eastAsia="en-US"/>
        </w:rPr>
        <w:t>registro ou autorização para funcionamento expedido pelo órgão competente, quando a atividade assim o</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exigir.</w:t>
      </w:r>
    </w:p>
    <w:p w14:paraId="3012AB9A">
      <w:pPr>
        <w:tabs>
          <w:tab w:val="left" w:pos="0"/>
          <w:tab w:val="left" w:pos="567"/>
          <w:tab w:val="left" w:pos="1418"/>
          <w:tab w:val="left" w:pos="1843"/>
        </w:tabs>
        <w:autoSpaceDE w:val="0"/>
        <w:autoSpaceDN w:val="0"/>
        <w:ind w:right="-3"/>
        <w:jc w:val="both"/>
        <w:rPr>
          <w:rFonts w:ascii="Verdana" w:hAnsi="Verdana" w:eastAsia="Arial" w:cs="Arial"/>
          <w:sz w:val="20"/>
          <w:szCs w:val="20"/>
          <w:lang w:val="pt-PT" w:eastAsia="en-US"/>
        </w:rPr>
      </w:pPr>
    </w:p>
    <w:p w14:paraId="574E0DD5">
      <w:pPr>
        <w:widowControl w:val="0"/>
        <w:numPr>
          <w:ilvl w:val="2"/>
          <w:numId w:val="22"/>
        </w:numPr>
        <w:autoSpaceDE w:val="0"/>
        <w:autoSpaceDN w:val="0"/>
        <w:ind w:left="567" w:hanging="567"/>
        <w:jc w:val="both"/>
        <w:rPr>
          <w:rFonts w:ascii="Verdana" w:hAnsi="Verdana" w:eastAsia="Arial" w:cs="Arial"/>
          <w:sz w:val="20"/>
          <w:szCs w:val="20"/>
          <w:lang w:val="pt-PT" w:eastAsia="en-US"/>
        </w:rPr>
      </w:pPr>
      <w:r>
        <w:rPr>
          <w:rFonts w:ascii="Verdana" w:hAnsi="Verdana" w:eastAsia="Arial" w:cs="Arial"/>
          <w:sz w:val="20"/>
          <w:szCs w:val="20"/>
          <w:lang w:val="pt-PT" w:eastAsia="en-US"/>
        </w:rPr>
        <w:t>Será inabilitada a empresa que apresentar objeto social incompatível com  objeto desta</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licitação.</w:t>
      </w:r>
    </w:p>
    <w:p w14:paraId="68758AE1">
      <w:pPr>
        <w:pStyle w:val="39"/>
        <w:rPr>
          <w:rFonts w:ascii="Verdana" w:hAnsi="Verdana" w:eastAsia="Arial" w:cs="Arial"/>
          <w:sz w:val="20"/>
          <w:szCs w:val="20"/>
          <w:lang w:val="pt-PT" w:eastAsia="en-US"/>
        </w:rPr>
      </w:pPr>
    </w:p>
    <w:p w14:paraId="005DC62A">
      <w:pPr>
        <w:pStyle w:val="39"/>
        <w:widowControl w:val="0"/>
        <w:numPr>
          <w:ilvl w:val="1"/>
          <w:numId w:val="22"/>
        </w:numPr>
        <w:autoSpaceDE w:val="0"/>
        <w:autoSpaceDN w:val="0"/>
        <w:jc w:val="both"/>
        <w:rPr>
          <w:rFonts w:ascii="Verdana" w:hAnsi="Verdana" w:eastAsia="Arial" w:cs="Arial"/>
          <w:b/>
          <w:bCs/>
          <w:sz w:val="20"/>
          <w:szCs w:val="20"/>
          <w:u w:val="single"/>
          <w:lang w:val="pt-PT" w:eastAsia="en-US"/>
        </w:rPr>
      </w:pPr>
      <w:r>
        <w:rPr>
          <w:rFonts w:ascii="Verdana" w:hAnsi="Verdana" w:eastAsia="Arial" w:cs="Arial"/>
          <w:b/>
          <w:bCs/>
          <w:sz w:val="20"/>
          <w:szCs w:val="20"/>
          <w:u w:val="single"/>
          <w:lang w:val="pt-PT" w:eastAsia="en-US"/>
        </w:rPr>
        <w:t xml:space="preserve"> DA REGULARIDADE FISCAL, SOCIAL E TRABALHISTA</w:t>
      </w:r>
    </w:p>
    <w:p w14:paraId="2887E65E">
      <w:pPr>
        <w:pStyle w:val="39"/>
        <w:autoSpaceDE w:val="0"/>
        <w:autoSpaceDN w:val="0"/>
        <w:ind w:left="510"/>
        <w:jc w:val="both"/>
        <w:rPr>
          <w:rFonts w:ascii="Verdana" w:hAnsi="Verdana" w:eastAsia="Arial" w:cs="Arial"/>
          <w:b/>
          <w:bCs/>
          <w:sz w:val="20"/>
          <w:szCs w:val="20"/>
          <w:u w:val="single"/>
          <w:lang w:val="pt-PT" w:eastAsia="en-US"/>
        </w:rPr>
      </w:pPr>
    </w:p>
    <w:p w14:paraId="009D64F8">
      <w:pPr>
        <w:tabs>
          <w:tab w:val="left" w:pos="0"/>
          <w:tab w:val="left" w:pos="1276"/>
          <w:tab w:val="left" w:pos="1560"/>
          <w:tab w:val="left" w:pos="1843"/>
        </w:tabs>
        <w:autoSpaceDE w:val="0"/>
        <w:autoSpaceDN w:val="0"/>
        <w:rPr>
          <w:rFonts w:ascii="Verdana" w:hAnsi="Verdana" w:eastAsia="Arial" w:cs="Arial"/>
          <w:sz w:val="20"/>
          <w:szCs w:val="20"/>
          <w:lang w:val="pt-PT" w:eastAsia="en-US"/>
        </w:rPr>
      </w:pPr>
      <w:r>
        <w:rPr>
          <w:rFonts w:ascii="Verdana" w:hAnsi="Verdana" w:eastAsia="Arial" w:cs="Arial"/>
          <w:sz w:val="20"/>
          <w:szCs w:val="20"/>
          <w:lang w:val="pt-PT" w:eastAsia="en-US"/>
        </w:rPr>
        <w:t>10.4.1 Prova de inscrição no Cadastro Nacional de Pessoas Jurídicas –</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CNPJ.</w:t>
      </w:r>
    </w:p>
    <w:p w14:paraId="31371E2A">
      <w:pPr>
        <w:tabs>
          <w:tab w:val="left" w:pos="0"/>
          <w:tab w:val="left" w:pos="1276"/>
          <w:tab w:val="left" w:pos="1843"/>
        </w:tabs>
        <w:autoSpaceDE w:val="0"/>
        <w:autoSpaceDN w:val="0"/>
        <w:rPr>
          <w:rFonts w:ascii="Verdana" w:hAnsi="Verdana" w:eastAsia="Arial" w:cs="Arial"/>
          <w:sz w:val="20"/>
          <w:szCs w:val="20"/>
          <w:lang w:val="pt-PT" w:eastAsia="en-US"/>
        </w:rPr>
      </w:pPr>
    </w:p>
    <w:p w14:paraId="2A8D0136">
      <w:pPr>
        <w:tabs>
          <w:tab w:val="left" w:pos="0"/>
          <w:tab w:val="left" w:pos="567"/>
          <w:tab w:val="left" w:pos="70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10.4.2   Prova de inscrição no cadastro de contribuintes estadual ou prova de inscrição no cadastro de contribuintes municipal, relativo ao domicílio ou sede da licitante, pertinente ao seu ramo de atividade e compatível com o objeto desta licitação, com seus respectivos prazos de validade em</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vigor.</w:t>
      </w:r>
    </w:p>
    <w:p w14:paraId="7E742C53">
      <w:pPr>
        <w:tabs>
          <w:tab w:val="left" w:pos="0"/>
          <w:tab w:val="left" w:pos="1276"/>
          <w:tab w:val="left" w:pos="1843"/>
        </w:tabs>
        <w:autoSpaceDE w:val="0"/>
        <w:autoSpaceDN w:val="0"/>
        <w:rPr>
          <w:rFonts w:ascii="Verdana" w:hAnsi="Verdana" w:eastAsia="Arial" w:cs="Arial"/>
          <w:sz w:val="20"/>
          <w:szCs w:val="20"/>
          <w:lang w:val="pt-PT" w:eastAsia="en-US"/>
        </w:rPr>
      </w:pPr>
    </w:p>
    <w:p w14:paraId="49D55B15">
      <w:pPr>
        <w:tabs>
          <w:tab w:val="left" w:pos="0"/>
          <w:tab w:val="left" w:pos="567"/>
          <w:tab w:val="left" w:pos="1276"/>
          <w:tab w:val="left" w:pos="184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10.4.3  Prova de regularidade  perante a </w:t>
      </w:r>
      <w:r>
        <w:rPr>
          <w:rFonts w:ascii="Verdana" w:hAnsi="Verdana" w:eastAsia="Arial" w:cs="Arial"/>
          <w:b/>
          <w:bCs/>
          <w:sz w:val="20"/>
          <w:szCs w:val="20"/>
          <w:lang w:val="pt-PT" w:eastAsia="en-US"/>
        </w:rPr>
        <w:t>Fazenda Federal</w:t>
      </w:r>
      <w:r>
        <w:rPr>
          <w:rFonts w:ascii="Verdana" w:hAnsi="Verdana" w:eastAsia="Arial" w:cs="Arial"/>
          <w:sz w:val="20"/>
          <w:szCs w:val="20"/>
          <w:lang w:val="pt-PT" w:eastAsia="en-US"/>
        </w:rPr>
        <w:t xml:space="preserve"> mediante apresentação de certidão</w:t>
      </w:r>
      <w:r>
        <w:rPr>
          <w:rFonts w:ascii="Verdana" w:hAnsi="Verdana" w:eastAsia="Arial" w:cs="Arial"/>
          <w:spacing w:val="22"/>
          <w:sz w:val="20"/>
          <w:szCs w:val="20"/>
          <w:lang w:val="pt-PT" w:eastAsia="en-US"/>
        </w:rPr>
        <w:t xml:space="preserve"> </w:t>
      </w:r>
      <w:r>
        <w:rPr>
          <w:rFonts w:ascii="Verdana" w:hAnsi="Verdana" w:eastAsia="Arial" w:cs="Arial"/>
          <w:sz w:val="20"/>
          <w:szCs w:val="20"/>
          <w:lang w:val="pt-PT" w:eastAsia="en-US"/>
        </w:rPr>
        <w:t>expedida</w:t>
      </w:r>
      <w:r>
        <w:rPr>
          <w:rFonts w:ascii="Verdana" w:hAnsi="Verdana" w:eastAsia="Arial" w:cs="Arial"/>
          <w:spacing w:val="23"/>
          <w:sz w:val="20"/>
          <w:szCs w:val="20"/>
          <w:lang w:val="pt-PT" w:eastAsia="en-US"/>
        </w:rPr>
        <w:t xml:space="preserve"> </w:t>
      </w:r>
      <w:r>
        <w:rPr>
          <w:rFonts w:ascii="Verdana" w:hAnsi="Verdana" w:eastAsia="Arial" w:cs="Arial"/>
          <w:sz w:val="20"/>
          <w:szCs w:val="20"/>
          <w:lang w:val="pt-PT" w:eastAsia="en-US"/>
        </w:rPr>
        <w:t>conjuntamente</w:t>
      </w:r>
      <w:r>
        <w:rPr>
          <w:rFonts w:ascii="Verdana" w:hAnsi="Verdana" w:eastAsia="Arial" w:cs="Arial"/>
          <w:spacing w:val="21"/>
          <w:sz w:val="20"/>
          <w:szCs w:val="20"/>
          <w:lang w:val="pt-PT" w:eastAsia="en-US"/>
        </w:rPr>
        <w:t xml:space="preserve"> </w:t>
      </w:r>
      <w:r>
        <w:rPr>
          <w:rFonts w:ascii="Verdana" w:hAnsi="Verdana" w:eastAsia="Arial" w:cs="Arial"/>
          <w:sz w:val="20"/>
          <w:szCs w:val="20"/>
          <w:lang w:val="pt-PT" w:eastAsia="en-US"/>
        </w:rPr>
        <w:t>pela</w:t>
      </w:r>
      <w:r>
        <w:rPr>
          <w:rFonts w:ascii="Verdana" w:hAnsi="Verdana" w:eastAsia="Arial" w:cs="Arial"/>
          <w:spacing w:val="27"/>
          <w:sz w:val="20"/>
          <w:szCs w:val="20"/>
          <w:lang w:val="pt-PT" w:eastAsia="en-US"/>
        </w:rPr>
        <w:t xml:space="preserve"> </w:t>
      </w:r>
      <w:r>
        <w:rPr>
          <w:rFonts w:ascii="Verdana" w:hAnsi="Verdana" w:eastAsia="Arial" w:cs="Arial"/>
          <w:sz w:val="20"/>
          <w:szCs w:val="20"/>
          <w:lang w:val="pt-PT" w:eastAsia="en-US"/>
        </w:rPr>
        <w:t>Receita Federal</w:t>
      </w:r>
      <w:r>
        <w:rPr>
          <w:rFonts w:ascii="Verdana" w:hAnsi="Verdana" w:eastAsia="Arial" w:cs="Arial"/>
          <w:spacing w:val="21"/>
          <w:sz w:val="20"/>
          <w:szCs w:val="20"/>
          <w:lang w:val="pt-PT" w:eastAsia="en-US"/>
        </w:rPr>
        <w:t xml:space="preserve"> </w:t>
      </w:r>
      <w:r>
        <w:rPr>
          <w:rFonts w:ascii="Verdana" w:hAnsi="Verdana" w:eastAsia="Arial" w:cs="Arial"/>
          <w:sz w:val="20"/>
          <w:szCs w:val="20"/>
          <w:lang w:val="pt-PT" w:eastAsia="en-US"/>
        </w:rPr>
        <w:t>e</w:t>
      </w:r>
      <w:r>
        <w:rPr>
          <w:rFonts w:ascii="Verdana" w:hAnsi="Verdana" w:eastAsia="Arial" w:cs="Arial"/>
          <w:spacing w:val="20"/>
          <w:sz w:val="20"/>
          <w:szCs w:val="20"/>
          <w:lang w:val="pt-PT" w:eastAsia="en-US"/>
        </w:rPr>
        <w:t xml:space="preserve"> </w:t>
      </w:r>
      <w:r>
        <w:rPr>
          <w:rFonts w:ascii="Verdana" w:hAnsi="Verdana" w:eastAsia="Arial" w:cs="Arial"/>
          <w:sz w:val="20"/>
          <w:szCs w:val="20"/>
          <w:lang w:val="pt-PT" w:eastAsia="en-US"/>
        </w:rPr>
        <w:t>pela</w:t>
      </w:r>
      <w:r>
        <w:rPr>
          <w:rFonts w:ascii="Verdana" w:hAnsi="Verdana" w:eastAsia="Arial" w:cs="Arial"/>
          <w:spacing w:val="22"/>
          <w:sz w:val="20"/>
          <w:szCs w:val="20"/>
          <w:lang w:val="pt-PT" w:eastAsia="en-US"/>
        </w:rPr>
        <w:t xml:space="preserve"> </w:t>
      </w:r>
      <w:r>
        <w:rPr>
          <w:rFonts w:ascii="Verdana" w:hAnsi="Verdana" w:eastAsia="Arial" w:cs="Arial"/>
          <w:sz w:val="20"/>
          <w:szCs w:val="20"/>
          <w:lang w:val="pt-PT" w:eastAsia="en-US"/>
        </w:rPr>
        <w:t>Procuradoria-Geral</w:t>
      </w:r>
      <w:r>
        <w:rPr>
          <w:rFonts w:ascii="Verdana" w:hAnsi="Verdana" w:eastAsia="Arial" w:cs="Arial"/>
          <w:spacing w:val="20"/>
          <w:sz w:val="20"/>
          <w:szCs w:val="20"/>
          <w:lang w:val="pt-PT" w:eastAsia="en-US"/>
        </w:rPr>
        <w:t xml:space="preserve"> </w:t>
      </w:r>
      <w:r>
        <w:rPr>
          <w:rFonts w:ascii="Verdana" w:hAnsi="Verdana" w:eastAsia="Arial" w:cs="Arial"/>
          <w:sz w:val="20"/>
          <w:szCs w:val="20"/>
          <w:lang w:val="pt-PT" w:eastAsia="en-US"/>
        </w:rPr>
        <w:t>da</w:t>
      </w:r>
      <w:r>
        <w:rPr>
          <w:rFonts w:ascii="Verdana" w:hAnsi="Verdana" w:eastAsia="Arial" w:cs="Arial"/>
          <w:spacing w:val="23"/>
          <w:sz w:val="20"/>
          <w:szCs w:val="20"/>
          <w:lang w:val="pt-PT" w:eastAsia="en-US"/>
        </w:rPr>
        <w:t xml:space="preserve"> </w:t>
      </w:r>
      <w:r>
        <w:rPr>
          <w:rFonts w:ascii="Verdana" w:hAnsi="Verdana" w:eastAsia="Arial" w:cs="Arial"/>
          <w:sz w:val="20"/>
          <w:szCs w:val="20"/>
          <w:lang w:val="pt-PT" w:eastAsia="en-US"/>
        </w:rPr>
        <w:t>Fazenda</w:t>
      </w:r>
      <w:r>
        <w:rPr>
          <w:rFonts w:ascii="Verdana" w:hAnsi="Verdana" w:eastAsia="Arial" w:cs="Arial"/>
          <w:spacing w:val="23"/>
          <w:sz w:val="20"/>
          <w:szCs w:val="20"/>
          <w:lang w:val="pt-PT" w:eastAsia="en-US"/>
        </w:rPr>
        <w:t xml:space="preserve"> </w:t>
      </w:r>
      <w:r>
        <w:rPr>
          <w:rFonts w:ascii="Verdana" w:hAnsi="Verdana" w:eastAsia="Arial" w:cs="Arial"/>
          <w:sz w:val="20"/>
          <w:szCs w:val="20"/>
          <w:lang w:val="pt-PT" w:eastAsia="en-US"/>
        </w:rPr>
        <w:t>Nacional, na forma de lei especifica;</w:t>
      </w:r>
    </w:p>
    <w:p w14:paraId="19141EA8">
      <w:pPr>
        <w:tabs>
          <w:tab w:val="left" w:pos="0"/>
        </w:tabs>
        <w:autoSpaceDE w:val="0"/>
        <w:autoSpaceDN w:val="0"/>
        <w:ind w:right="-3"/>
        <w:jc w:val="both"/>
        <w:rPr>
          <w:rFonts w:ascii="Verdana" w:hAnsi="Verdana" w:eastAsia="Arial" w:cs="Arial"/>
          <w:sz w:val="20"/>
          <w:szCs w:val="20"/>
          <w:lang w:val="pt-PT" w:eastAsia="en-US"/>
        </w:rPr>
      </w:pPr>
    </w:p>
    <w:p w14:paraId="33E8C755">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10.4.4 Prova de Regularidade para com as </w:t>
      </w:r>
      <w:r>
        <w:rPr>
          <w:rFonts w:ascii="Verdana" w:hAnsi="Verdana" w:eastAsia="Arial" w:cs="Arial"/>
          <w:b/>
          <w:bCs/>
          <w:sz w:val="20"/>
          <w:szCs w:val="20"/>
          <w:lang w:val="pt-PT" w:eastAsia="en-US"/>
        </w:rPr>
        <w:t>Fazenda Estadual</w:t>
      </w:r>
      <w:r>
        <w:rPr>
          <w:rFonts w:ascii="Verdana" w:hAnsi="Verdana" w:eastAsia="Arial" w:cs="Arial"/>
          <w:sz w:val="20"/>
          <w:szCs w:val="20"/>
          <w:lang w:val="pt-PT" w:eastAsia="en-US"/>
        </w:rPr>
        <w:t xml:space="preserve"> do domicílio ou sede da licitante, ou outra equivalente, na forma de lei especifica;</w:t>
      </w:r>
    </w:p>
    <w:p w14:paraId="0433D97B">
      <w:pPr>
        <w:tabs>
          <w:tab w:val="left" w:pos="0"/>
        </w:tabs>
        <w:autoSpaceDE w:val="0"/>
        <w:autoSpaceDN w:val="0"/>
        <w:ind w:right="-3"/>
        <w:jc w:val="both"/>
        <w:rPr>
          <w:rFonts w:ascii="Verdana" w:hAnsi="Verdana" w:eastAsia="Arial" w:cs="Arial"/>
          <w:sz w:val="20"/>
          <w:szCs w:val="20"/>
          <w:lang w:val="pt-PT" w:eastAsia="en-US"/>
        </w:rPr>
      </w:pPr>
    </w:p>
    <w:p w14:paraId="542AEFBE">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10.4.5 Prova de Regularidade para com as </w:t>
      </w:r>
      <w:r>
        <w:rPr>
          <w:rFonts w:ascii="Verdana" w:hAnsi="Verdana" w:eastAsia="Arial" w:cs="Arial"/>
          <w:b/>
          <w:bCs/>
          <w:sz w:val="20"/>
          <w:szCs w:val="20"/>
          <w:lang w:val="pt-PT" w:eastAsia="en-US"/>
        </w:rPr>
        <w:t>Fazenda Municipal</w:t>
      </w:r>
      <w:r>
        <w:rPr>
          <w:rFonts w:ascii="Verdana" w:hAnsi="Verdana" w:eastAsia="Arial" w:cs="Arial"/>
          <w:sz w:val="20"/>
          <w:szCs w:val="20"/>
          <w:lang w:val="pt-PT" w:eastAsia="en-US"/>
        </w:rPr>
        <w:t xml:space="preserve"> do domicílio ou sede da licitante, ou outra equivalente, na forma de lei especifica;</w:t>
      </w:r>
    </w:p>
    <w:p w14:paraId="0E3C1E5F">
      <w:pPr>
        <w:tabs>
          <w:tab w:val="left" w:pos="0"/>
        </w:tabs>
        <w:autoSpaceDE w:val="0"/>
        <w:autoSpaceDN w:val="0"/>
        <w:ind w:right="-3"/>
        <w:jc w:val="both"/>
        <w:rPr>
          <w:rFonts w:ascii="Verdana" w:hAnsi="Verdana" w:eastAsia="Arial" w:cs="Arial"/>
          <w:sz w:val="20"/>
          <w:szCs w:val="20"/>
          <w:lang w:val="pt-PT" w:eastAsia="en-US"/>
        </w:rPr>
      </w:pPr>
    </w:p>
    <w:p w14:paraId="3365EDE4">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10.4.6 Regularidade perante a Justiça do Trabalho (</w:t>
      </w:r>
      <w:r>
        <w:rPr>
          <w:rFonts w:ascii="Verdana" w:hAnsi="Verdana" w:eastAsia="Arial" w:cs="Arial"/>
          <w:b/>
          <w:bCs/>
          <w:sz w:val="20"/>
          <w:szCs w:val="20"/>
          <w:lang w:val="pt-PT" w:eastAsia="en-US"/>
        </w:rPr>
        <w:t>Certidão Negativa de Débitos Trabalhistas</w:t>
      </w:r>
      <w:r>
        <w:rPr>
          <w:rFonts w:ascii="Verdana" w:hAnsi="Verdana" w:eastAsia="Arial" w:cs="Arial"/>
          <w:sz w:val="20"/>
          <w:szCs w:val="20"/>
          <w:lang w:val="pt-PT" w:eastAsia="en-US"/>
        </w:rPr>
        <w:t>), na forma de lei especifica;</w:t>
      </w:r>
    </w:p>
    <w:p w14:paraId="68641353">
      <w:pPr>
        <w:tabs>
          <w:tab w:val="left" w:pos="0"/>
          <w:tab w:val="left" w:pos="1276"/>
          <w:tab w:val="left" w:pos="1843"/>
        </w:tabs>
        <w:autoSpaceDE w:val="0"/>
        <w:autoSpaceDN w:val="0"/>
        <w:rPr>
          <w:rFonts w:ascii="Verdana" w:hAnsi="Verdana" w:eastAsia="Arial" w:cs="Arial"/>
          <w:sz w:val="20"/>
          <w:szCs w:val="20"/>
          <w:lang w:val="pt-PT" w:eastAsia="en-US"/>
        </w:rPr>
      </w:pPr>
    </w:p>
    <w:p w14:paraId="62464CA3">
      <w:pPr>
        <w:tabs>
          <w:tab w:val="left" w:pos="0"/>
          <w:tab w:val="left" w:pos="567"/>
          <w:tab w:val="left" w:pos="1701"/>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10.4.7 Prova de regularidade relativa ao </w:t>
      </w:r>
      <w:r>
        <w:rPr>
          <w:rFonts w:ascii="Verdana" w:hAnsi="Verdana" w:eastAsia="Arial" w:cs="Arial"/>
          <w:b/>
          <w:bCs/>
          <w:sz w:val="20"/>
          <w:szCs w:val="20"/>
          <w:lang w:val="pt-PT" w:eastAsia="en-US"/>
        </w:rPr>
        <w:t>FGTS - Fundo de Garantia por Tempo de Serviço (CRF)</w:t>
      </w:r>
      <w:r>
        <w:rPr>
          <w:rFonts w:ascii="Verdana" w:hAnsi="Verdana" w:eastAsia="Arial" w:cs="Arial"/>
          <w:sz w:val="20"/>
          <w:szCs w:val="20"/>
          <w:lang w:val="pt-PT" w:eastAsia="en-US"/>
        </w:rPr>
        <w:t xml:space="preserve">, demonstrando situação regular quanto ao cumprimento dos encargos sociais instituídos, </w:t>
      </w:r>
      <w:bookmarkStart w:id="2" w:name="_Hlk68168779"/>
      <w:r>
        <w:rPr>
          <w:rFonts w:ascii="Verdana" w:hAnsi="Verdana" w:eastAsia="Arial" w:cs="Arial"/>
          <w:sz w:val="20"/>
          <w:szCs w:val="20"/>
          <w:lang w:val="pt-PT" w:eastAsia="en-US"/>
        </w:rPr>
        <w:t>na forma de lei especifica</w:t>
      </w:r>
      <w:bookmarkEnd w:id="2"/>
      <w:r>
        <w:rPr>
          <w:rFonts w:ascii="Verdana" w:hAnsi="Verdana" w:eastAsia="Arial" w:cs="Arial"/>
          <w:sz w:val="20"/>
          <w:szCs w:val="20"/>
          <w:lang w:val="pt-PT" w:eastAsia="en-US"/>
        </w:rPr>
        <w:t>;</w:t>
      </w:r>
    </w:p>
    <w:p w14:paraId="3DF70239">
      <w:pPr>
        <w:pStyle w:val="39"/>
        <w:rPr>
          <w:rFonts w:ascii="Verdana" w:hAnsi="Verdana" w:eastAsia="Arial" w:cs="Arial"/>
          <w:sz w:val="20"/>
          <w:szCs w:val="20"/>
          <w:lang w:val="pt-PT" w:eastAsia="en-US"/>
        </w:rPr>
      </w:pPr>
    </w:p>
    <w:p w14:paraId="481D2BF5">
      <w:pPr>
        <w:pStyle w:val="39"/>
        <w:widowControl w:val="0"/>
        <w:numPr>
          <w:ilvl w:val="2"/>
          <w:numId w:val="23"/>
        </w:numPr>
        <w:tabs>
          <w:tab w:val="left" w:pos="851"/>
        </w:tabs>
        <w:ind w:left="0"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Declaração para fins de cumprimento do disposto no inciso XXXIII do Art. 7º da Constituição Federal, que não emprega menor de dezoito anos em trabalho noturno, perigoso ou insalubre e que não emprega menor de dezesseis anos;</w:t>
      </w:r>
    </w:p>
    <w:p w14:paraId="222C3B62">
      <w:pPr>
        <w:pStyle w:val="39"/>
        <w:tabs>
          <w:tab w:val="left" w:pos="851"/>
        </w:tabs>
        <w:ind w:left="0"/>
        <w:jc w:val="both"/>
        <w:rPr>
          <w:rFonts w:ascii="Verdana" w:hAnsi="Verdana" w:eastAsia="Arial" w:cs="Arial"/>
          <w:sz w:val="20"/>
          <w:szCs w:val="20"/>
          <w:lang w:val="pt-PT" w:eastAsia="en-US"/>
        </w:rPr>
      </w:pPr>
    </w:p>
    <w:p w14:paraId="15EEEF3A">
      <w:pPr>
        <w:widowControl w:val="0"/>
        <w:numPr>
          <w:ilvl w:val="2"/>
          <w:numId w:val="24"/>
        </w:numPr>
        <w:tabs>
          <w:tab w:val="left" w:pos="0"/>
          <w:tab w:val="left" w:pos="709"/>
          <w:tab w:val="left" w:pos="851"/>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documentos relacionados nos subitem 10.4.1 a 10.4.7 poderão ser substituídos ou supridos, no todo ou em parte, por outros meios hábeis a comprovar a regularidade do licitante, inclusive por meio eletrônico;</w:t>
      </w:r>
    </w:p>
    <w:p w14:paraId="0A5C48A2">
      <w:pPr>
        <w:pStyle w:val="39"/>
        <w:tabs>
          <w:tab w:val="left" w:pos="851"/>
        </w:tabs>
        <w:ind w:left="0"/>
        <w:rPr>
          <w:rFonts w:ascii="Verdana" w:hAnsi="Verdana" w:eastAsia="Arial" w:cs="Arial"/>
          <w:sz w:val="20"/>
          <w:szCs w:val="20"/>
          <w:lang w:val="pt-PT" w:eastAsia="en-US"/>
        </w:rPr>
      </w:pPr>
    </w:p>
    <w:p w14:paraId="115B2A0C">
      <w:pPr>
        <w:widowControl w:val="0"/>
        <w:numPr>
          <w:ilvl w:val="2"/>
          <w:numId w:val="24"/>
        </w:numPr>
        <w:tabs>
          <w:tab w:val="left" w:pos="0"/>
          <w:tab w:val="left" w:pos="709"/>
          <w:tab w:val="left" w:pos="993"/>
          <w:tab w:val="left" w:pos="1560"/>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microempresas e empresas de pequeno porte deverão apresentar toda a documentação exigida para efeito de regularidade fiscal e trabalhista, mesmo que esta apresente alguma</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restrição.</w:t>
      </w:r>
    </w:p>
    <w:p w14:paraId="7168D4DD">
      <w:pPr>
        <w:tabs>
          <w:tab w:val="left" w:pos="0"/>
          <w:tab w:val="left" w:pos="1276"/>
          <w:tab w:val="left" w:pos="1843"/>
        </w:tabs>
        <w:autoSpaceDE w:val="0"/>
        <w:autoSpaceDN w:val="0"/>
        <w:rPr>
          <w:rFonts w:ascii="Verdana" w:hAnsi="Verdana" w:eastAsia="Arial" w:cs="Arial"/>
          <w:sz w:val="20"/>
          <w:szCs w:val="20"/>
          <w:lang w:val="pt-PT" w:eastAsia="en-US"/>
        </w:rPr>
      </w:pPr>
    </w:p>
    <w:p w14:paraId="5DBB1F90">
      <w:pPr>
        <w:widowControl w:val="0"/>
        <w:numPr>
          <w:ilvl w:val="2"/>
          <w:numId w:val="24"/>
        </w:numPr>
        <w:tabs>
          <w:tab w:val="left" w:pos="993"/>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Quando uma microempresa ou empresa de pequeno porte for declarada vencedora e haja alguma restrição quanto à regularidade fiscal e trabalhista, será assegurado o </w:t>
      </w:r>
      <w:r>
        <w:rPr>
          <w:rFonts w:ascii="Verdana" w:hAnsi="Verdana" w:eastAsia="Arial" w:cs="Arial"/>
          <w:b/>
          <w:bCs/>
          <w:sz w:val="20"/>
          <w:szCs w:val="20"/>
          <w:u w:val="single"/>
          <w:lang w:val="pt-PT" w:eastAsia="en-US"/>
        </w:rPr>
        <w:t>prazo de 5 (cinco) dias úteis</w:t>
      </w:r>
      <w:r>
        <w:rPr>
          <w:rFonts w:ascii="Verdana" w:hAnsi="Verdana" w:eastAsia="Arial" w:cs="Arial"/>
          <w:sz w:val="20"/>
          <w:szCs w:val="20"/>
          <w:lang w:val="pt-PT" w:eastAsia="en-US"/>
        </w:rPr>
        <w:t>, cujo termo inicial corresponderá ao momento em que o proponente for declarado vencedor do certame, prorrogáveis por igual período a critério da Administração Pública, para regularização da documentação, pagamento ou parcelamento do débito e emissão de eventuais certidões negativas ou positivas com efeito de</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negativa.</w:t>
      </w:r>
    </w:p>
    <w:p w14:paraId="6EB6CC20">
      <w:pPr>
        <w:tabs>
          <w:tab w:val="left" w:pos="0"/>
          <w:tab w:val="left" w:pos="1276"/>
          <w:tab w:val="left" w:pos="1843"/>
        </w:tabs>
        <w:autoSpaceDE w:val="0"/>
        <w:autoSpaceDN w:val="0"/>
        <w:rPr>
          <w:rFonts w:ascii="Verdana" w:hAnsi="Verdana" w:eastAsia="Arial" w:cs="Arial"/>
          <w:sz w:val="20"/>
          <w:szCs w:val="20"/>
          <w:lang w:val="pt-PT" w:eastAsia="en-US"/>
        </w:rPr>
      </w:pPr>
    </w:p>
    <w:p w14:paraId="75C1C848">
      <w:pPr>
        <w:widowControl w:val="0"/>
        <w:numPr>
          <w:ilvl w:val="2"/>
          <w:numId w:val="2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não regularização da documentação no prazo acima previsto, implicará em decadência do direito à contratação, sem prejuízo das sanções previstas na Lei de Licitações, sendo facultada à Administração convocar as licitantes remanescentes, na ordem de classificação, para a assinatura do contrato, ou revogar a licitação.</w:t>
      </w:r>
    </w:p>
    <w:p w14:paraId="262D5849">
      <w:pPr>
        <w:tabs>
          <w:tab w:val="left" w:pos="0"/>
        </w:tabs>
        <w:autoSpaceDE w:val="0"/>
        <w:autoSpaceDN w:val="0"/>
        <w:rPr>
          <w:rFonts w:ascii="Verdana" w:hAnsi="Verdana" w:eastAsia="Arial" w:cs="Arial"/>
          <w:sz w:val="20"/>
          <w:szCs w:val="20"/>
          <w:lang w:val="pt-PT" w:eastAsia="en-US"/>
        </w:rPr>
      </w:pPr>
    </w:p>
    <w:p w14:paraId="34A0B22D">
      <w:pPr>
        <w:widowControl w:val="0"/>
        <w:numPr>
          <w:ilvl w:val="2"/>
          <w:numId w:val="24"/>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Serão admitidas em conformidade com o artigo 206 do Código Tributário Nacional, certidões positivas com efeitos</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negativos.</w:t>
      </w:r>
    </w:p>
    <w:p w14:paraId="13E03108">
      <w:pPr>
        <w:tabs>
          <w:tab w:val="left" w:pos="0"/>
        </w:tabs>
        <w:autoSpaceDE w:val="0"/>
        <w:autoSpaceDN w:val="0"/>
        <w:rPr>
          <w:rFonts w:ascii="Verdana" w:hAnsi="Verdana" w:eastAsia="Arial" w:cs="Arial"/>
          <w:sz w:val="20"/>
          <w:szCs w:val="20"/>
          <w:lang w:val="pt-PT" w:eastAsia="en-US"/>
        </w:rPr>
      </w:pPr>
    </w:p>
    <w:p w14:paraId="1AC5BABA">
      <w:pPr>
        <w:shd w:val="clear" w:color="auto" w:fill="FFFFFF"/>
        <w:autoSpaceDE w:val="0"/>
        <w:autoSpaceDN w:val="0"/>
        <w:ind w:left="426" w:hanging="426"/>
        <w:jc w:val="both"/>
        <w:rPr>
          <w:rFonts w:ascii="Verdana" w:hAnsi="Verdana" w:eastAsia="Arial" w:cs="Arial"/>
          <w:b/>
          <w:bCs/>
          <w:sz w:val="20"/>
          <w:szCs w:val="20"/>
          <w:u w:val="single"/>
          <w:lang w:val="pt-PT" w:eastAsia="en-US"/>
        </w:rPr>
      </w:pPr>
      <w:r>
        <w:rPr>
          <w:rFonts w:ascii="Verdana" w:hAnsi="Verdana" w:eastAsia="Arial" w:cs="Arial"/>
          <w:b/>
          <w:bCs/>
          <w:sz w:val="20"/>
          <w:szCs w:val="20"/>
          <w:u w:val="single"/>
          <w:shd w:val="clear" w:color="auto" w:fill="FFFFFF"/>
          <w:lang w:val="pt-PT" w:eastAsia="en-US"/>
        </w:rPr>
        <w:t>10.5 DA QUALIFICAÇÃO DE</w:t>
      </w:r>
      <w:r>
        <w:rPr>
          <w:rFonts w:ascii="Verdana" w:hAnsi="Verdana" w:eastAsia="Arial" w:cs="Arial"/>
          <w:b/>
          <w:bCs/>
          <w:sz w:val="20"/>
          <w:szCs w:val="20"/>
          <w:u w:val="single"/>
          <w:lang w:val="pt-PT" w:eastAsia="en-US"/>
        </w:rPr>
        <w:t xml:space="preserve"> CAPACIDADE TÉCNICA</w:t>
      </w:r>
    </w:p>
    <w:p w14:paraId="2E993B9A">
      <w:pPr>
        <w:shd w:val="clear" w:color="auto" w:fill="FFFFFF"/>
        <w:autoSpaceDE w:val="0"/>
        <w:autoSpaceDN w:val="0"/>
        <w:ind w:left="426" w:hanging="426"/>
        <w:jc w:val="both"/>
        <w:rPr>
          <w:rFonts w:ascii="Verdana" w:hAnsi="Verdana" w:eastAsia="Arial" w:cs="Arial"/>
          <w:b/>
          <w:bCs/>
          <w:sz w:val="20"/>
          <w:szCs w:val="20"/>
          <w:u w:val="single"/>
          <w:lang w:val="pt-PT" w:eastAsia="en-US"/>
        </w:rPr>
      </w:pPr>
    </w:p>
    <w:p w14:paraId="4790481B">
      <w:pPr>
        <w:tabs>
          <w:tab w:val="left" w:pos="0"/>
          <w:tab w:val="left" w:pos="1276"/>
          <w:tab w:val="left" w:pos="1632"/>
          <w:tab w:val="left" w:pos="1701"/>
          <w:tab w:val="left" w:pos="1843"/>
        </w:tabs>
        <w:autoSpaceDE w:val="0"/>
        <w:autoSpaceDN w:val="0"/>
        <w:ind w:right="-3"/>
        <w:jc w:val="both"/>
        <w:rPr>
          <w:rFonts w:ascii="Verdana" w:hAnsi="Verdana" w:eastAsia="Arial" w:cs="Arial"/>
          <w:sz w:val="20"/>
          <w:szCs w:val="20"/>
          <w:lang w:val="pt-PT" w:eastAsia="en-US"/>
        </w:rPr>
      </w:pPr>
      <w:bookmarkStart w:id="3" w:name="_Hlk49771273"/>
      <w:r>
        <w:rPr>
          <w:rFonts w:ascii="Verdana" w:hAnsi="Verdana" w:eastAsia="Arial" w:cs="Arial"/>
          <w:sz w:val="20"/>
          <w:szCs w:val="20"/>
          <w:lang w:val="pt-PT" w:eastAsia="en-US"/>
        </w:rPr>
        <w:t xml:space="preserve">10.5.1 Técnico operacional para desempenho do fornecimento compatível em características, quantidades e prazos com o objeto da licitação, mediante apresentação de Atestados ou Certidões, fornecidos por pessoa jurídica </w:t>
      </w:r>
      <w:r>
        <w:rPr>
          <w:rFonts w:ascii="Verdana" w:hAnsi="Verdana" w:eastAsia="Arial" w:cs="Arial"/>
          <w:spacing w:val="5"/>
          <w:sz w:val="20"/>
          <w:szCs w:val="20"/>
          <w:lang w:val="pt-PT" w:eastAsia="en-US"/>
        </w:rPr>
        <w:t xml:space="preserve">de </w:t>
      </w:r>
      <w:r>
        <w:rPr>
          <w:rFonts w:ascii="Verdana" w:hAnsi="Verdana" w:eastAsia="Arial" w:cs="Arial"/>
          <w:sz w:val="20"/>
          <w:szCs w:val="20"/>
          <w:lang w:val="pt-PT" w:eastAsia="en-US"/>
        </w:rPr>
        <w:t>direito público ou privado</w:t>
      </w:r>
      <w:r>
        <w:rPr>
          <w:rFonts w:ascii="Verdana" w:hAnsi="Verdana" w:eastAsia="Arial" w:cs="Arial"/>
          <w:b/>
          <w:sz w:val="20"/>
          <w:szCs w:val="20"/>
          <w:lang w:val="pt-PT" w:eastAsia="en-US"/>
        </w:rPr>
        <w:t xml:space="preserve">, </w:t>
      </w:r>
      <w:r>
        <w:rPr>
          <w:rFonts w:ascii="Verdana" w:hAnsi="Verdana" w:eastAsia="Arial" w:cs="Arial"/>
          <w:sz w:val="20"/>
          <w:szCs w:val="20"/>
          <w:lang w:val="pt-PT" w:eastAsia="en-US"/>
        </w:rPr>
        <w:t>que comprove aptidão para o fornecimento e que seja pertinente e compatível com o objeto da licitação.</w:t>
      </w:r>
    </w:p>
    <w:bookmarkEnd w:id="3"/>
    <w:p w14:paraId="052B0064">
      <w:pPr>
        <w:tabs>
          <w:tab w:val="left" w:pos="0"/>
        </w:tabs>
        <w:autoSpaceDE w:val="0"/>
        <w:autoSpaceDN w:val="0"/>
        <w:rPr>
          <w:rFonts w:ascii="Verdana" w:hAnsi="Verdana" w:eastAsia="Arial" w:cs="Arial"/>
          <w:sz w:val="20"/>
          <w:szCs w:val="20"/>
          <w:lang w:val="pt-PT" w:eastAsia="en-US"/>
        </w:rPr>
      </w:pPr>
    </w:p>
    <w:p w14:paraId="5DBAA1DE">
      <w:pPr>
        <w:pStyle w:val="39"/>
        <w:widowControl w:val="0"/>
        <w:numPr>
          <w:ilvl w:val="1"/>
          <w:numId w:val="22"/>
        </w:numPr>
        <w:autoSpaceDE w:val="0"/>
        <w:autoSpaceDN w:val="0"/>
        <w:jc w:val="both"/>
        <w:rPr>
          <w:rFonts w:ascii="Verdana" w:hAnsi="Verdana" w:eastAsia="Arial" w:cs="Arial"/>
          <w:b/>
          <w:bCs/>
          <w:sz w:val="20"/>
          <w:szCs w:val="20"/>
          <w:u w:val="single"/>
          <w:lang w:val="pt-PT" w:eastAsia="en-US"/>
        </w:rPr>
      </w:pPr>
      <w:r>
        <w:rPr>
          <w:rFonts w:ascii="Verdana" w:hAnsi="Verdana" w:eastAsia="Arial" w:cs="Arial"/>
          <w:b/>
          <w:bCs/>
          <w:sz w:val="20"/>
          <w:szCs w:val="20"/>
          <w:u w:val="single"/>
          <w:lang w:val="pt-PT" w:eastAsia="en-US"/>
        </w:rPr>
        <w:t>DA QUALIFICAÇÃO ECONÔMICO-FINANCEIRA</w:t>
      </w:r>
    </w:p>
    <w:p w14:paraId="5BE09B90">
      <w:pPr>
        <w:pStyle w:val="39"/>
        <w:autoSpaceDE w:val="0"/>
        <w:autoSpaceDN w:val="0"/>
        <w:ind w:left="510"/>
        <w:jc w:val="both"/>
        <w:rPr>
          <w:rFonts w:ascii="Verdana" w:hAnsi="Verdana" w:eastAsia="Arial" w:cs="Arial"/>
          <w:b/>
          <w:bCs/>
          <w:sz w:val="20"/>
          <w:szCs w:val="20"/>
          <w:u w:val="single"/>
          <w:lang w:val="pt-PT" w:eastAsia="en-US"/>
        </w:rPr>
      </w:pPr>
    </w:p>
    <w:p w14:paraId="64D49520">
      <w:pPr>
        <w:tabs>
          <w:tab w:val="left" w:pos="0"/>
          <w:tab w:val="left" w:pos="284"/>
          <w:tab w:val="left" w:pos="1843"/>
        </w:tabs>
        <w:autoSpaceDE w:val="0"/>
        <w:autoSpaceDN w:val="0"/>
        <w:rPr>
          <w:rFonts w:ascii="Verdana" w:hAnsi="Verdana" w:eastAsia="Arial" w:cs="Arial"/>
          <w:sz w:val="20"/>
          <w:szCs w:val="20"/>
          <w:lang w:val="pt-PT" w:eastAsia="en-US"/>
        </w:rPr>
      </w:pPr>
      <w:bookmarkStart w:id="4" w:name="_Hlk68527122"/>
    </w:p>
    <w:p w14:paraId="4A69D48D">
      <w:pPr>
        <w:pStyle w:val="39"/>
        <w:widowControl w:val="0"/>
        <w:numPr>
          <w:ilvl w:val="2"/>
          <w:numId w:val="25"/>
        </w:numPr>
        <w:tabs>
          <w:tab w:val="left" w:pos="851"/>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Certidão negativa de feitos sobre falência expedida pelo distribuidor da sede do licitante, ou no site do Tribunal de Justiça do Estado do domicílio da</w:t>
      </w:r>
      <w:r>
        <w:rPr>
          <w:rFonts w:ascii="Verdana" w:hAnsi="Verdana" w:eastAsia="Arial" w:cs="Arial"/>
          <w:spacing w:val="-23"/>
          <w:sz w:val="20"/>
          <w:szCs w:val="20"/>
          <w:lang w:val="pt-PT" w:eastAsia="en-US"/>
        </w:rPr>
        <w:t xml:space="preserve"> </w:t>
      </w:r>
      <w:r>
        <w:rPr>
          <w:rFonts w:ascii="Verdana" w:hAnsi="Verdana" w:eastAsia="Arial" w:cs="Arial"/>
          <w:sz w:val="20"/>
          <w:szCs w:val="20"/>
          <w:lang w:val="pt-PT" w:eastAsia="en-US"/>
        </w:rPr>
        <w:t>licitante.</w:t>
      </w:r>
    </w:p>
    <w:p w14:paraId="590BFC96">
      <w:pPr>
        <w:tabs>
          <w:tab w:val="left" w:pos="0"/>
        </w:tabs>
        <w:autoSpaceDE w:val="0"/>
        <w:autoSpaceDN w:val="0"/>
        <w:rPr>
          <w:rFonts w:ascii="Verdana" w:hAnsi="Verdana" w:eastAsia="Arial" w:cs="Arial"/>
          <w:sz w:val="20"/>
          <w:szCs w:val="20"/>
          <w:lang w:val="pt-PT" w:eastAsia="en-US"/>
        </w:rPr>
      </w:pPr>
    </w:p>
    <w:bookmarkEnd w:id="4"/>
    <w:p w14:paraId="3BE5FEC1">
      <w:pPr>
        <w:autoSpaceDE w:val="0"/>
        <w:autoSpaceDN w:val="0"/>
        <w:ind w:left="2694" w:hanging="2694"/>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10.6 DA ANÁLISE</w:t>
      </w:r>
    </w:p>
    <w:p w14:paraId="016AFA0C">
      <w:pPr>
        <w:autoSpaceDE w:val="0"/>
        <w:autoSpaceDN w:val="0"/>
        <w:ind w:left="2694" w:hanging="2694"/>
        <w:jc w:val="both"/>
        <w:rPr>
          <w:rFonts w:ascii="Verdana" w:hAnsi="Verdana" w:eastAsia="Arial" w:cs="Arial"/>
          <w:b/>
          <w:bCs/>
          <w:sz w:val="20"/>
          <w:szCs w:val="20"/>
          <w:lang w:val="pt-PT" w:eastAsia="en-US"/>
        </w:rPr>
      </w:pPr>
    </w:p>
    <w:p w14:paraId="0007603A">
      <w:pPr>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10.6.1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6033796">
      <w:pPr>
        <w:autoSpaceDE w:val="0"/>
        <w:autoSpaceDN w:val="0"/>
        <w:jc w:val="both"/>
        <w:rPr>
          <w:rFonts w:ascii="Verdana" w:hAnsi="Verdana" w:eastAsia="Arial" w:cs="Arial"/>
          <w:sz w:val="20"/>
          <w:szCs w:val="20"/>
          <w:lang w:val="pt-PT" w:eastAsia="en-US"/>
        </w:rPr>
      </w:pPr>
    </w:p>
    <w:p w14:paraId="34784268">
      <w:pPr>
        <w:numPr>
          <w:ilvl w:val="0"/>
          <w:numId w:val="26"/>
        </w:numPr>
        <w:overflowPunct w:val="0"/>
        <w:autoSpaceDE w:val="0"/>
        <w:autoSpaceDN w:val="0"/>
        <w:adjustRightInd w:val="0"/>
        <w:contextualSpacing/>
        <w:jc w:val="both"/>
        <w:textAlignment w:val="baseline"/>
        <w:rPr>
          <w:rFonts w:ascii="Verdana" w:hAnsi="Verdana" w:eastAsia="Arial" w:cs="Arial"/>
          <w:sz w:val="20"/>
          <w:szCs w:val="20"/>
          <w:lang w:val="pt-PT" w:eastAsia="en-US"/>
        </w:rPr>
      </w:pPr>
      <w:r>
        <w:rPr>
          <w:rFonts w:ascii="Verdana" w:hAnsi="Verdana" w:eastAsia="Arial" w:cs="Arial"/>
          <w:sz w:val="20"/>
          <w:szCs w:val="20"/>
          <w:lang w:val="pt-PT" w:eastAsia="en-US"/>
        </w:rPr>
        <w:t xml:space="preserve">no Cadastro Nacional de Empresas Inidôneas e Suspensas da Controladoria-Geral da União (CGU), disponível no Portal da Transparência </w:t>
      </w:r>
      <w:r>
        <w:rPr>
          <w:rFonts w:ascii="Verdana" w:hAnsi="Verdana" w:eastAsia="Arial" w:cs="Arial"/>
          <w:color w:val="0000CC"/>
          <w:sz w:val="20"/>
          <w:szCs w:val="20"/>
          <w:lang w:val="pt-PT" w:eastAsia="en-US"/>
        </w:rPr>
        <w:t>(</w:t>
      </w:r>
      <w:r>
        <w:fldChar w:fldCharType="begin"/>
      </w:r>
      <w:r>
        <w:instrText xml:space="preserve"> HYPERLINK "http://www.portaltransparencia.gov.br" </w:instrText>
      </w:r>
      <w:r>
        <w:fldChar w:fldCharType="separate"/>
      </w:r>
      <w:r>
        <w:rPr>
          <w:rFonts w:ascii="Verdana" w:hAnsi="Verdana" w:eastAsia="Arial" w:cs="Arial"/>
          <w:color w:val="0000CC"/>
          <w:sz w:val="20"/>
          <w:szCs w:val="20"/>
          <w:u w:val="single"/>
          <w:lang w:val="pt-PT" w:eastAsia="en-US"/>
        </w:rPr>
        <w:t>http://www.portaltransparencia.gov.br</w:t>
      </w:r>
      <w:r>
        <w:rPr>
          <w:rFonts w:ascii="Verdana" w:hAnsi="Verdana" w:eastAsia="Arial" w:cs="Arial"/>
          <w:color w:val="0000CC"/>
          <w:sz w:val="20"/>
          <w:szCs w:val="20"/>
          <w:u w:val="single"/>
          <w:lang w:val="pt-PT" w:eastAsia="en-US"/>
        </w:rPr>
        <w:fldChar w:fldCharType="end"/>
      </w:r>
      <w:r>
        <w:rPr>
          <w:rFonts w:ascii="Verdana" w:hAnsi="Verdana" w:eastAsia="Arial" w:cs="Arial"/>
          <w:sz w:val="20"/>
          <w:szCs w:val="20"/>
          <w:lang w:val="pt-PT" w:eastAsia="en-US"/>
        </w:rPr>
        <w:t xml:space="preserve">); </w:t>
      </w:r>
    </w:p>
    <w:p w14:paraId="049852FF">
      <w:pPr>
        <w:overflowPunct w:val="0"/>
        <w:autoSpaceDE w:val="0"/>
        <w:autoSpaceDN w:val="0"/>
        <w:adjustRightInd w:val="0"/>
        <w:ind w:left="644"/>
        <w:contextualSpacing/>
        <w:jc w:val="both"/>
        <w:textAlignment w:val="baseline"/>
        <w:rPr>
          <w:rFonts w:ascii="Verdana" w:hAnsi="Verdana" w:eastAsia="Arial" w:cs="Arial"/>
          <w:sz w:val="20"/>
          <w:szCs w:val="20"/>
          <w:lang w:val="pt-PT" w:eastAsia="en-US"/>
        </w:rPr>
      </w:pPr>
    </w:p>
    <w:p w14:paraId="62B4B17D">
      <w:pPr>
        <w:numPr>
          <w:ilvl w:val="0"/>
          <w:numId w:val="26"/>
        </w:numPr>
        <w:overflowPunct w:val="0"/>
        <w:autoSpaceDE w:val="0"/>
        <w:autoSpaceDN w:val="0"/>
        <w:adjustRightInd w:val="0"/>
        <w:contextualSpacing/>
        <w:jc w:val="both"/>
        <w:textAlignment w:val="baseline"/>
        <w:rPr>
          <w:rFonts w:ascii="Verdana" w:hAnsi="Verdana" w:eastAsia="Arial" w:cs="Arial"/>
          <w:sz w:val="20"/>
          <w:szCs w:val="20"/>
          <w:lang w:val="pt-PT" w:eastAsia="en-US"/>
        </w:rPr>
      </w:pPr>
      <w:r>
        <w:rPr>
          <w:rFonts w:ascii="Verdana" w:hAnsi="Verdana" w:eastAsia="Arial" w:cs="Arial"/>
          <w:sz w:val="20"/>
          <w:szCs w:val="20"/>
          <w:lang w:val="pt-PT" w:eastAsia="en-US"/>
        </w:rPr>
        <w:t xml:space="preserve">no cadastro de municipal </w:t>
      </w:r>
      <w:r>
        <w:rPr>
          <w:rFonts w:ascii="Verdana" w:hAnsi="Verdana" w:eastAsia="Arial" w:cs="Arial"/>
          <w:iCs/>
          <w:sz w:val="20"/>
          <w:szCs w:val="20"/>
          <w:lang w:val="pt-PT" w:eastAsia="en-US"/>
        </w:rPr>
        <w:t>de empresas que estejam com suspensas ou com o impedimento do direito de participar de licitação ou contratar com o Município de Riachuelo/SE;</w:t>
      </w:r>
    </w:p>
    <w:p w14:paraId="4909F2BC">
      <w:pPr>
        <w:overflowPunct w:val="0"/>
        <w:autoSpaceDE w:val="0"/>
        <w:autoSpaceDN w:val="0"/>
        <w:adjustRightInd w:val="0"/>
        <w:ind w:left="644"/>
        <w:contextualSpacing/>
        <w:jc w:val="both"/>
        <w:textAlignment w:val="baseline"/>
        <w:rPr>
          <w:rFonts w:ascii="Verdana" w:hAnsi="Verdana" w:eastAsia="Arial" w:cs="Arial"/>
          <w:sz w:val="20"/>
          <w:szCs w:val="20"/>
          <w:lang w:val="pt-PT" w:eastAsia="en-US"/>
        </w:rPr>
      </w:pPr>
    </w:p>
    <w:p w14:paraId="1DB1E679">
      <w:pPr>
        <w:widowControl w:val="0"/>
        <w:numPr>
          <w:ilvl w:val="0"/>
          <w:numId w:val="26"/>
        </w:numPr>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por improbidade administrativa no Cadastro Nacional de Condenações Cíveis por Ato de Improbidade Administrativa,  disponível no Portal do Conselho Nacional de Justiça (CNJ), disponíve no Portal (</w:t>
      </w:r>
      <w:r>
        <w:fldChar w:fldCharType="begin"/>
      </w:r>
      <w:r>
        <w:instrText xml:space="preserve"> HYPERLINK "https://www.cnj.jus.br/improbidade_adm/consultar_requerido.php" </w:instrText>
      </w:r>
      <w:r>
        <w:fldChar w:fldCharType="separate"/>
      </w:r>
      <w:r>
        <w:rPr>
          <w:rStyle w:val="18"/>
          <w:rFonts w:ascii="Verdana" w:hAnsi="Verdana" w:eastAsia="Arial" w:cs="Arial"/>
          <w:sz w:val="20"/>
          <w:szCs w:val="20"/>
          <w:lang w:val="pt-PT" w:eastAsia="en-US"/>
        </w:rPr>
        <w:t>https://www.cnj.jus.br/improbidade_adm/consultar_requerido.php</w:t>
      </w:r>
      <w:r>
        <w:rPr>
          <w:rStyle w:val="18"/>
          <w:rFonts w:ascii="Verdana" w:hAnsi="Verdana" w:eastAsia="Arial" w:cs="Arial"/>
          <w:sz w:val="20"/>
          <w:szCs w:val="20"/>
          <w:lang w:val="pt-PT" w:eastAsia="en-US"/>
        </w:rPr>
        <w:fldChar w:fldCharType="end"/>
      </w:r>
      <w:r>
        <w:rPr>
          <w:rFonts w:ascii="Verdana" w:hAnsi="Verdana" w:eastAsia="Arial" w:cs="Arial"/>
          <w:sz w:val="20"/>
          <w:szCs w:val="20"/>
          <w:lang w:val="pt-PT" w:eastAsia="en-US"/>
        </w:rPr>
        <w:t>);</w:t>
      </w:r>
    </w:p>
    <w:p w14:paraId="4CE37112">
      <w:pPr>
        <w:autoSpaceDE w:val="0"/>
        <w:autoSpaceDN w:val="0"/>
        <w:jc w:val="both"/>
        <w:rPr>
          <w:rFonts w:ascii="Verdana" w:hAnsi="Verdana" w:eastAsia="Arial" w:cs="Arial"/>
          <w:sz w:val="20"/>
          <w:szCs w:val="20"/>
          <w:lang w:val="pt-PT" w:eastAsia="en-US"/>
        </w:rPr>
      </w:pPr>
    </w:p>
    <w:p w14:paraId="4C759375">
      <w:pPr>
        <w:widowControl w:val="0"/>
        <w:tabs>
          <w:tab w:val="left" w:pos="0"/>
          <w:tab w:val="left" w:pos="99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10.6.1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majoritário;</w:t>
      </w:r>
    </w:p>
    <w:p w14:paraId="55A6DA20">
      <w:pPr>
        <w:tabs>
          <w:tab w:val="left" w:pos="0"/>
          <w:tab w:val="left" w:pos="993"/>
        </w:tabs>
        <w:autoSpaceDE w:val="0"/>
        <w:autoSpaceDN w:val="0"/>
        <w:rPr>
          <w:rFonts w:ascii="Verdana" w:hAnsi="Verdana" w:eastAsia="Arial" w:cs="Arial"/>
          <w:sz w:val="20"/>
          <w:szCs w:val="20"/>
          <w:lang w:val="pt-PT" w:eastAsia="en-US"/>
        </w:rPr>
      </w:pPr>
    </w:p>
    <w:p w14:paraId="7D0AE9AB">
      <w:pPr>
        <w:widowControl w:val="0"/>
        <w:tabs>
          <w:tab w:val="left" w:pos="0"/>
          <w:tab w:val="left" w:pos="99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10.6.2 Caso conste na Consulta de Situação do Fornecedor a existência de Ocorrências Impeditivas Indiretas, o gestor diligenciará para verificar se houve fraude por parte das empresas apontadas no Relatório de Ocorrências Impeditivas</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Indiretas;</w:t>
      </w:r>
    </w:p>
    <w:p w14:paraId="26B3427A">
      <w:pPr>
        <w:tabs>
          <w:tab w:val="left" w:pos="0"/>
          <w:tab w:val="left" w:pos="993"/>
        </w:tabs>
        <w:autoSpaceDE w:val="0"/>
        <w:autoSpaceDN w:val="0"/>
        <w:ind w:right="-3"/>
        <w:rPr>
          <w:rFonts w:ascii="Verdana" w:hAnsi="Verdana" w:eastAsia="Arial" w:cs="Arial"/>
          <w:sz w:val="20"/>
          <w:szCs w:val="20"/>
          <w:lang w:val="pt-PT" w:eastAsia="en-US"/>
        </w:rPr>
      </w:pPr>
    </w:p>
    <w:p w14:paraId="460A17D0">
      <w:pPr>
        <w:widowControl w:val="0"/>
        <w:tabs>
          <w:tab w:val="left" w:pos="0"/>
          <w:tab w:val="left" w:pos="99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10.6.3 A tentativa de burla será verificada por meio dos vínculos societários, linhas de fornecimento similares, dentre</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outros;</w:t>
      </w:r>
    </w:p>
    <w:p w14:paraId="0C406A12">
      <w:pPr>
        <w:tabs>
          <w:tab w:val="left" w:pos="0"/>
          <w:tab w:val="left" w:pos="851"/>
        </w:tabs>
        <w:autoSpaceDE w:val="0"/>
        <w:autoSpaceDN w:val="0"/>
        <w:ind w:right="-3"/>
        <w:rPr>
          <w:rFonts w:ascii="Verdana" w:hAnsi="Verdana" w:eastAsia="Arial" w:cs="Arial"/>
          <w:sz w:val="20"/>
          <w:szCs w:val="20"/>
          <w:lang w:val="pt-PT" w:eastAsia="en-US"/>
        </w:rPr>
      </w:pPr>
    </w:p>
    <w:p w14:paraId="1E31F069">
      <w:pPr>
        <w:widowControl w:val="0"/>
        <w:tabs>
          <w:tab w:val="left" w:pos="0"/>
          <w:tab w:val="left" w:pos="709"/>
          <w:tab w:val="left" w:pos="1647"/>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10.6.4 Constatada a existência de sanção, o Pregoeiro reputará o licitante inabilitado, por falta de condição de</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participação;</w:t>
      </w:r>
    </w:p>
    <w:p w14:paraId="7CE0A4A3">
      <w:pPr>
        <w:tabs>
          <w:tab w:val="left" w:pos="0"/>
          <w:tab w:val="left" w:pos="851"/>
        </w:tabs>
        <w:autoSpaceDE w:val="0"/>
        <w:autoSpaceDN w:val="0"/>
        <w:ind w:right="-3"/>
        <w:rPr>
          <w:rFonts w:ascii="Verdana" w:hAnsi="Verdana" w:eastAsia="Arial" w:cs="Arial"/>
          <w:sz w:val="20"/>
          <w:szCs w:val="20"/>
          <w:lang w:val="pt-PT" w:eastAsia="en-US"/>
        </w:rPr>
      </w:pPr>
    </w:p>
    <w:p w14:paraId="5118FFC5">
      <w:pPr>
        <w:widowControl w:val="0"/>
        <w:tabs>
          <w:tab w:val="left" w:pos="0"/>
          <w:tab w:val="left" w:pos="709"/>
          <w:tab w:val="left" w:pos="1694"/>
        </w:tabs>
        <w:autoSpaceDE w:val="0"/>
        <w:autoSpaceDN w:val="0"/>
        <w:ind w:right="-3"/>
        <w:jc w:val="both"/>
        <w:rPr>
          <w:rFonts w:ascii="Verdana" w:hAnsi="Verdana" w:eastAsia="Arial" w:cs="Arial"/>
          <w:sz w:val="20"/>
          <w:szCs w:val="20"/>
          <w:lang w:val="pt-PT" w:eastAsia="en-US"/>
        </w:rPr>
      </w:pPr>
      <w:bookmarkStart w:id="5" w:name="_Hlk68012333"/>
      <w:r>
        <w:rPr>
          <w:rFonts w:ascii="Verdana" w:hAnsi="Verdana" w:eastAsia="Arial" w:cs="Arial"/>
          <w:sz w:val="20"/>
          <w:szCs w:val="20"/>
          <w:lang w:val="pt-PT" w:eastAsia="en-US"/>
        </w:rPr>
        <w:t>10.6.5Para fins de habilitação, não será admitida complementação ou retificação da documentação apresentada, exceto para microempresas e empresas de pequeno porte, conforme dispõe o Artigo 43, § 1º, da LC nº</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123/06</w:t>
      </w:r>
      <w:bookmarkEnd w:id="5"/>
      <w:r>
        <w:rPr>
          <w:rFonts w:ascii="Verdana" w:hAnsi="Verdana" w:eastAsia="Arial" w:cs="Arial"/>
          <w:sz w:val="20"/>
          <w:szCs w:val="20"/>
          <w:lang w:val="pt-PT" w:eastAsia="en-US"/>
        </w:rPr>
        <w:t>.</w:t>
      </w:r>
    </w:p>
    <w:p w14:paraId="4718FA77">
      <w:pPr>
        <w:pStyle w:val="39"/>
        <w:rPr>
          <w:rFonts w:ascii="Verdana" w:hAnsi="Verdana" w:eastAsia="Arial" w:cs="Arial"/>
          <w:sz w:val="20"/>
          <w:szCs w:val="20"/>
          <w:lang w:val="pt-PT" w:eastAsia="en-US"/>
        </w:rPr>
      </w:pPr>
    </w:p>
    <w:p w14:paraId="244D6F2A">
      <w:pPr>
        <w:tabs>
          <w:tab w:val="left" w:pos="0"/>
        </w:tabs>
        <w:autoSpaceDE w:val="0"/>
        <w:autoSpaceDN w:val="0"/>
        <w:ind w:right="-3"/>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10.6.6 Após a entrega dos documentos para habilitação, não será permitida a substituição ou a apresentação de novos documentos, salvo em sede de diligência, para:</w:t>
      </w:r>
    </w:p>
    <w:p w14:paraId="49AE601F">
      <w:pPr>
        <w:tabs>
          <w:tab w:val="left" w:pos="0"/>
        </w:tabs>
        <w:autoSpaceDE w:val="0"/>
        <w:autoSpaceDN w:val="0"/>
        <w:ind w:right="-3"/>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br w:type="textWrapping"/>
      </w:r>
      <w:r>
        <w:rPr>
          <w:rFonts w:ascii="Verdana" w:hAnsi="Verdana"/>
          <w:color w:val="000000" w:themeColor="text1"/>
          <w:sz w:val="20"/>
          <w:szCs w:val="20"/>
          <w14:textFill>
            <w14:solidFill>
              <w14:schemeClr w14:val="tx1"/>
            </w14:solidFill>
          </w14:textFill>
        </w:rPr>
        <w:t>I – Complementação de informações acerca dos documentos já apresentados pelos licitantes e desde que necessária para apurar fatos existentes à época da abertura do certame;</w:t>
      </w:r>
    </w:p>
    <w:p w14:paraId="41AA5223">
      <w:pPr>
        <w:tabs>
          <w:tab w:val="left" w:pos="0"/>
        </w:tabs>
        <w:autoSpaceDE w:val="0"/>
        <w:autoSpaceDN w:val="0"/>
        <w:ind w:right="-3"/>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br w:type="textWrapping"/>
      </w:r>
      <w:r>
        <w:rPr>
          <w:rFonts w:ascii="Verdana" w:hAnsi="Verdana"/>
          <w:color w:val="000000" w:themeColor="text1"/>
          <w:sz w:val="20"/>
          <w:szCs w:val="20"/>
          <w14:textFill>
            <w14:solidFill>
              <w14:schemeClr w14:val="tx1"/>
            </w14:solidFill>
          </w14:textFill>
        </w:rPr>
        <w:t>II – Atualização de documentos cuja validade tenha expirado após a data de recebimento das propostas.</w:t>
      </w:r>
    </w:p>
    <w:p w14:paraId="3E1DF07E">
      <w:pPr>
        <w:tabs>
          <w:tab w:val="left" w:pos="0"/>
        </w:tabs>
        <w:autoSpaceDE w:val="0"/>
        <w:autoSpaceDN w:val="0"/>
        <w:ind w:right="-3"/>
        <w:rPr>
          <w:rFonts w:ascii="Verdana" w:hAnsi="Verdana"/>
          <w:color w:val="000000" w:themeColor="text1"/>
          <w:sz w:val="20"/>
          <w:szCs w:val="20"/>
          <w14:textFill>
            <w14:solidFill>
              <w14:schemeClr w14:val="tx1"/>
            </w14:solidFill>
          </w14:textFill>
        </w:rPr>
      </w:pPr>
    </w:p>
    <w:p w14:paraId="1D9FDB35">
      <w:pPr>
        <w:tabs>
          <w:tab w:val="left" w:pos="0"/>
        </w:tabs>
        <w:autoSpaceDE w:val="0"/>
        <w:autoSpaceDN w:val="0"/>
        <w:ind w:right="-3"/>
        <w:jc w:val="both"/>
        <w:rPr>
          <w:rFonts w:ascii="Verdana" w:hAnsi="Verdana"/>
          <w:color w:val="000000" w:themeColor="text1"/>
          <w:sz w:val="20"/>
          <w:szCs w:val="20"/>
          <w14:textFill>
            <w14:solidFill>
              <w14:schemeClr w14:val="tx1"/>
            </w14:solidFill>
          </w14:textFill>
        </w:rPr>
      </w:pPr>
      <w:r>
        <w:rPr>
          <w:rFonts w:ascii="Verdana" w:hAnsi="Verdana"/>
          <w:color w:val="000000" w:themeColor="text1"/>
          <w:sz w:val="20"/>
          <w:szCs w:val="20"/>
          <w14:textFill>
            <w14:solidFill>
              <w14:schemeClr w14:val="tx1"/>
            </w14:solidFill>
          </w14:textFill>
        </w:rPr>
        <w:t>10.6.7</w:t>
      </w:r>
      <w:r>
        <w:rPr>
          <w:rFonts w:ascii="Verdana" w:hAnsi="Verdana"/>
          <w:color w:val="000000" w:themeColor="text1"/>
          <w:sz w:val="20"/>
          <w:szCs w:val="20"/>
          <w14:textFill>
            <w14:solidFill>
              <w14:schemeClr w14:val="tx1"/>
            </w14:solidFill>
          </w14:textFill>
        </w:rPr>
        <w:tab/>
      </w:r>
      <w:r>
        <w:rPr>
          <w:rFonts w:ascii="Verdana" w:hAnsi="Verdana"/>
          <w:color w:val="000000" w:themeColor="text1"/>
          <w:sz w:val="20"/>
          <w:szCs w:val="20"/>
          <w14:textFill>
            <w14:solidFill>
              <w14:schemeClr w14:val="tx1"/>
            </w14:solidFill>
          </w14:textFill>
        </w:rPr>
        <w:t>Para fins de habilitação, não será admitida complementação ou retificação da documentação apresentada, exceto para microempresas e empresas de pequeno porte, conforme dispõe o Artigo 43, § 1º, da LC nº 123/06;</w:t>
      </w:r>
    </w:p>
    <w:p w14:paraId="764BB075">
      <w:pPr>
        <w:pStyle w:val="39"/>
        <w:widowControl w:val="0"/>
        <w:tabs>
          <w:tab w:val="left" w:pos="0"/>
          <w:tab w:val="left" w:pos="567"/>
        </w:tabs>
        <w:autoSpaceDE w:val="0"/>
        <w:autoSpaceDN w:val="0"/>
        <w:ind w:left="0" w:right="-3"/>
        <w:jc w:val="both"/>
        <w:rPr>
          <w:rFonts w:ascii="Verdana" w:hAnsi="Verdana"/>
          <w:color w:val="000000" w:themeColor="text1"/>
          <w:sz w:val="20"/>
          <w:szCs w:val="20"/>
          <w14:textFill>
            <w14:solidFill>
              <w14:schemeClr w14:val="tx1"/>
            </w14:solidFill>
          </w14:textFill>
        </w:rPr>
      </w:pPr>
    </w:p>
    <w:p w14:paraId="18A93408">
      <w:pPr>
        <w:pStyle w:val="39"/>
        <w:widowControl w:val="0"/>
        <w:tabs>
          <w:tab w:val="left" w:pos="0"/>
          <w:tab w:val="left" w:pos="567"/>
        </w:tabs>
        <w:autoSpaceDE w:val="0"/>
        <w:autoSpaceDN w:val="0"/>
        <w:ind w:left="0" w:right="-3"/>
        <w:jc w:val="both"/>
        <w:rPr>
          <w:rFonts w:ascii="Verdana" w:hAnsi="Verdana" w:eastAsia="Arial" w:cs="Arial"/>
          <w:sz w:val="20"/>
          <w:szCs w:val="20"/>
          <w:lang w:val="pt-PT" w:eastAsia="en-US"/>
        </w:rPr>
      </w:pPr>
      <w:r>
        <w:rPr>
          <w:rFonts w:ascii="Verdana" w:hAnsi="Verdana"/>
          <w:color w:val="000000" w:themeColor="text1"/>
          <w:sz w:val="20"/>
          <w:szCs w:val="20"/>
          <w14:textFill>
            <w14:solidFill>
              <w14:schemeClr w14:val="tx1"/>
            </w14:solidFill>
          </w14:textFill>
        </w:rPr>
        <w:t xml:space="preserve">10.6.8 </w:t>
      </w:r>
      <w:r>
        <w:rPr>
          <w:rFonts w:ascii="Verdana" w:hAnsi="Verdana" w:eastAsia="Arial" w:cs="Arial"/>
          <w:sz w:val="20"/>
          <w:szCs w:val="20"/>
          <w:lang w:val="pt-PT" w:eastAsia="en-US"/>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2E3DDE17">
      <w:pPr>
        <w:tabs>
          <w:tab w:val="left" w:pos="0"/>
          <w:tab w:val="left" w:pos="567"/>
        </w:tabs>
        <w:autoSpaceDE w:val="0"/>
        <w:autoSpaceDN w:val="0"/>
        <w:rPr>
          <w:rFonts w:ascii="Verdana" w:hAnsi="Verdana" w:eastAsia="Arial" w:cs="Arial"/>
          <w:sz w:val="20"/>
          <w:szCs w:val="20"/>
          <w:lang w:val="pt-PT" w:eastAsia="en-US"/>
        </w:rPr>
      </w:pPr>
    </w:p>
    <w:p w14:paraId="167DE143">
      <w:pPr>
        <w:widowControl w:val="0"/>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10.6.9Havendo necessidade de analisar minuciosamente os documentos exigidos, o Pregoeiro suspenderá a sessão, informando no “chat” a nova data e horário para a continuidade da</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mesma.</w:t>
      </w:r>
    </w:p>
    <w:p w14:paraId="76379710">
      <w:pPr>
        <w:autoSpaceDE w:val="0"/>
        <w:autoSpaceDN w:val="0"/>
        <w:ind w:right="-3"/>
        <w:rPr>
          <w:rFonts w:ascii="Verdana" w:hAnsi="Verdana" w:eastAsia="Arial" w:cs="Arial"/>
          <w:sz w:val="20"/>
          <w:szCs w:val="20"/>
          <w:lang w:val="pt-PT" w:eastAsia="en-US"/>
        </w:rPr>
      </w:pPr>
    </w:p>
    <w:p w14:paraId="4DAB24D7">
      <w:pPr>
        <w:widowControl w:val="0"/>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10.6.10Será inabilitado o licitante que não comprovar sua habilitação, seja por não apresentar quaisquer dos documentos exigidos, ou apresentá-los em desacordo com o estabelecido neste</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Edital.</w:t>
      </w:r>
    </w:p>
    <w:p w14:paraId="39B138D4">
      <w:pPr>
        <w:autoSpaceDE w:val="0"/>
        <w:autoSpaceDN w:val="0"/>
        <w:ind w:right="-3"/>
        <w:rPr>
          <w:rFonts w:ascii="Verdana" w:hAnsi="Verdana" w:eastAsia="Arial" w:cs="Arial"/>
          <w:sz w:val="20"/>
          <w:szCs w:val="20"/>
          <w:lang w:val="pt-PT" w:eastAsia="en-US"/>
        </w:rPr>
      </w:pPr>
    </w:p>
    <w:p w14:paraId="5EDDE5FF">
      <w:pPr>
        <w:widowControl w:val="0"/>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10.6.11Não serão aceitos documentos de habilitação com indicação de CNPJ/CPF diferentes, salvo aqueles legalmente</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permitidos;</w:t>
      </w:r>
    </w:p>
    <w:p w14:paraId="01CD3E55">
      <w:pPr>
        <w:autoSpaceDE w:val="0"/>
        <w:autoSpaceDN w:val="0"/>
        <w:ind w:right="-3"/>
        <w:rPr>
          <w:rFonts w:ascii="Verdana" w:hAnsi="Verdana" w:eastAsia="Arial" w:cs="Arial"/>
          <w:sz w:val="20"/>
          <w:szCs w:val="20"/>
          <w:lang w:val="pt-PT" w:eastAsia="en-US"/>
        </w:rPr>
      </w:pPr>
    </w:p>
    <w:p w14:paraId="39DCFC6D">
      <w:pPr>
        <w:widowControl w:val="0"/>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10.6.12Se o licitante for a matriz, todos os documentos deverão estar em nome da matriz, e se o licitante for a filial, todos os documentos deverão estar em nome da filial, exceto aqueles documentos que, pela própria natureza, comprovadamente, forem emitidos somente em nome da</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matriz;</w:t>
      </w:r>
    </w:p>
    <w:p w14:paraId="6DCCA841">
      <w:pPr>
        <w:autoSpaceDE w:val="0"/>
        <w:autoSpaceDN w:val="0"/>
        <w:jc w:val="both"/>
        <w:rPr>
          <w:rFonts w:ascii="Verdana" w:hAnsi="Verdana" w:eastAsia="Arial" w:cs="Arial"/>
          <w:sz w:val="20"/>
          <w:szCs w:val="20"/>
          <w:lang w:val="pt-PT" w:eastAsia="en-US"/>
        </w:rPr>
      </w:pPr>
    </w:p>
    <w:p w14:paraId="5F5FC178">
      <w:pPr>
        <w:widowControl w:val="0"/>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10.6.13Serão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centralização.</w:t>
      </w:r>
    </w:p>
    <w:p w14:paraId="778DFC2C">
      <w:pPr>
        <w:tabs>
          <w:tab w:val="left" w:pos="0"/>
        </w:tabs>
        <w:autoSpaceDE w:val="0"/>
        <w:autoSpaceDN w:val="0"/>
        <w:ind w:right="-3"/>
        <w:jc w:val="both"/>
        <w:rPr>
          <w:rFonts w:ascii="Verdana" w:hAnsi="Verdana" w:eastAsia="Arial" w:cs="Arial"/>
          <w:sz w:val="20"/>
          <w:szCs w:val="20"/>
          <w:lang w:val="pt-PT" w:eastAsia="en-US"/>
        </w:rPr>
      </w:pPr>
    </w:p>
    <w:p w14:paraId="1D100D30">
      <w:pPr>
        <w:widowControl w:val="0"/>
        <w:tabs>
          <w:tab w:val="left" w:pos="0"/>
          <w:tab w:val="left" w:pos="70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10.6.14A verificação pelo órgão ou entidade promotora do certame nos sítios eletrônicos oficiais de órgãos e entidades emissores de certidões constitui meio legal de prova, para fins de</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habilitação.</w:t>
      </w:r>
    </w:p>
    <w:p w14:paraId="0BD69ED1">
      <w:pPr>
        <w:tabs>
          <w:tab w:val="left" w:pos="0"/>
        </w:tabs>
        <w:autoSpaceDE w:val="0"/>
        <w:autoSpaceDN w:val="0"/>
        <w:rPr>
          <w:rFonts w:ascii="Verdana" w:hAnsi="Verdana" w:eastAsia="Arial" w:cs="Arial"/>
          <w:sz w:val="20"/>
          <w:szCs w:val="20"/>
          <w:lang w:val="pt-PT" w:eastAsia="en-US"/>
        </w:rPr>
      </w:pPr>
    </w:p>
    <w:p w14:paraId="43976A21">
      <w:pPr>
        <w:pStyle w:val="39"/>
        <w:widowControl w:val="0"/>
        <w:numPr>
          <w:ilvl w:val="0"/>
          <w:numId w:val="25"/>
        </w:numPr>
        <w:shd w:val="clear" w:color="auto" w:fill="BFBFBF"/>
        <w:autoSpaceDE w:val="0"/>
        <w:autoSpaceDN w:val="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ENCAMINHAMENTO DA PROPOSTA VENCEDORA</w:t>
      </w:r>
    </w:p>
    <w:p w14:paraId="22CF424A">
      <w:pPr>
        <w:tabs>
          <w:tab w:val="left" w:pos="0"/>
        </w:tabs>
        <w:autoSpaceDE w:val="0"/>
        <w:autoSpaceDN w:val="0"/>
        <w:rPr>
          <w:rFonts w:ascii="Verdana" w:hAnsi="Verdana" w:eastAsia="Arial" w:cs="Arial"/>
          <w:sz w:val="20"/>
          <w:szCs w:val="20"/>
          <w:lang w:val="pt-PT" w:eastAsia="en-US"/>
        </w:rPr>
      </w:pPr>
    </w:p>
    <w:p w14:paraId="042EE39C">
      <w:pPr>
        <w:tabs>
          <w:tab w:val="left" w:pos="0"/>
          <w:tab w:val="left" w:pos="1134"/>
        </w:tabs>
        <w:autoSpaceDE w:val="0"/>
        <w:autoSpaceDN w:val="0"/>
        <w:ind w:right="-3"/>
        <w:jc w:val="both"/>
        <w:rPr>
          <w:rFonts w:ascii="Verdana" w:hAnsi="Verdana" w:eastAsia="Arial" w:cs="Arial"/>
          <w:sz w:val="20"/>
          <w:szCs w:val="20"/>
          <w:lang w:val="pt-PT" w:eastAsia="en-US"/>
        </w:rPr>
      </w:pPr>
    </w:p>
    <w:p w14:paraId="15DE792B">
      <w:pPr>
        <w:tabs>
          <w:tab w:val="left" w:pos="0"/>
          <w:tab w:val="left" w:pos="1134"/>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11.1 A proposta final do licitante declarado vencedor deverá ser encaminhada no prazo de </w:t>
      </w:r>
      <w:r>
        <w:rPr>
          <w:rFonts w:ascii="Verdana" w:hAnsi="Verdana" w:eastAsia="Arial" w:cs="Arial"/>
          <w:b/>
          <w:bCs/>
          <w:sz w:val="20"/>
          <w:szCs w:val="20"/>
          <w:lang w:val="pt-PT" w:eastAsia="en-US"/>
        </w:rPr>
        <w:t>02 (duas) horas ou superior, a depender do caso</w:t>
      </w:r>
      <w:r>
        <w:rPr>
          <w:rFonts w:ascii="Verdana" w:hAnsi="Verdana" w:eastAsia="Arial" w:cs="Arial"/>
          <w:sz w:val="20"/>
          <w:szCs w:val="20"/>
          <w:lang w:val="pt-PT" w:eastAsia="en-US"/>
        </w:rPr>
        <w:t>, a contar da solicitação do Pregoeiro no sistema eletrônico, conforme modelo presente no ANEXO II, e</w:t>
      </w:r>
      <w:r>
        <w:rPr>
          <w:rFonts w:ascii="Verdana" w:hAnsi="Verdana" w:eastAsia="Arial" w:cs="Arial"/>
          <w:spacing w:val="-8"/>
          <w:sz w:val="20"/>
          <w:szCs w:val="20"/>
          <w:lang w:val="pt-PT" w:eastAsia="en-US"/>
        </w:rPr>
        <w:t xml:space="preserve"> </w:t>
      </w:r>
      <w:r>
        <w:rPr>
          <w:rFonts w:ascii="Verdana" w:hAnsi="Verdana" w:eastAsia="Arial" w:cs="Arial"/>
          <w:sz w:val="20"/>
          <w:szCs w:val="20"/>
          <w:lang w:val="pt-PT" w:eastAsia="en-US"/>
        </w:rPr>
        <w:t>deverá:</w:t>
      </w:r>
    </w:p>
    <w:p w14:paraId="12DB2185">
      <w:pPr>
        <w:tabs>
          <w:tab w:val="left" w:pos="0"/>
        </w:tabs>
        <w:autoSpaceDE w:val="0"/>
        <w:autoSpaceDN w:val="0"/>
        <w:rPr>
          <w:rFonts w:ascii="Verdana" w:hAnsi="Verdana" w:eastAsia="Arial" w:cs="Arial"/>
          <w:sz w:val="20"/>
          <w:szCs w:val="20"/>
          <w:lang w:val="pt-PT" w:eastAsia="en-US"/>
        </w:rPr>
      </w:pPr>
    </w:p>
    <w:p w14:paraId="7BA195F3">
      <w:pPr>
        <w:pStyle w:val="39"/>
        <w:widowControl w:val="0"/>
        <w:numPr>
          <w:ilvl w:val="1"/>
          <w:numId w:val="27"/>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Ser redigida em língua portuguesa, digitada, em uma via, sem emendas, rasuras, entrelinhas ou ressalvas, devendo a última folha ser assinada e as demais rubricadas pelo licitante ou seu representante</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legal;</w:t>
      </w:r>
    </w:p>
    <w:p w14:paraId="010272AF">
      <w:pPr>
        <w:tabs>
          <w:tab w:val="left" w:pos="0"/>
        </w:tabs>
        <w:autoSpaceDE w:val="0"/>
        <w:autoSpaceDN w:val="0"/>
        <w:ind w:left="142" w:right="-3" w:hanging="142"/>
        <w:rPr>
          <w:rFonts w:ascii="Verdana" w:hAnsi="Verdana" w:eastAsia="Arial" w:cs="Arial"/>
          <w:sz w:val="20"/>
          <w:szCs w:val="20"/>
          <w:lang w:val="pt-PT" w:eastAsia="en-US"/>
        </w:rPr>
      </w:pPr>
    </w:p>
    <w:p w14:paraId="55F64A29">
      <w:pPr>
        <w:pStyle w:val="39"/>
        <w:widowControl w:val="0"/>
        <w:numPr>
          <w:ilvl w:val="1"/>
          <w:numId w:val="27"/>
        </w:numPr>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Conter a indicação do banco, número da conta e agência do licitante vencedor, para fins de</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pagamento;</w:t>
      </w:r>
    </w:p>
    <w:p w14:paraId="6487F5A3">
      <w:pPr>
        <w:autoSpaceDE w:val="0"/>
        <w:autoSpaceDN w:val="0"/>
        <w:ind w:right="-3"/>
        <w:rPr>
          <w:rFonts w:ascii="Verdana" w:hAnsi="Verdana" w:eastAsia="Arial" w:cs="Arial"/>
          <w:sz w:val="20"/>
          <w:szCs w:val="20"/>
          <w:lang w:val="pt-PT" w:eastAsia="en-US"/>
        </w:rPr>
      </w:pPr>
    </w:p>
    <w:p w14:paraId="4EE7655A">
      <w:pPr>
        <w:pStyle w:val="39"/>
        <w:widowControl w:val="0"/>
        <w:numPr>
          <w:ilvl w:val="1"/>
          <w:numId w:val="27"/>
        </w:numPr>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proposta final deverá ser documentada nos autos e será levada em consideração no decorrer da execução do contrato e aplicação de eventual sanção à Contratada, se for o caso;</w:t>
      </w:r>
    </w:p>
    <w:p w14:paraId="1E280032">
      <w:pPr>
        <w:tabs>
          <w:tab w:val="left" w:pos="0"/>
        </w:tabs>
        <w:autoSpaceDE w:val="0"/>
        <w:autoSpaceDN w:val="0"/>
        <w:ind w:left="142" w:right="-3" w:hanging="142"/>
        <w:rPr>
          <w:rFonts w:ascii="Verdana" w:hAnsi="Verdana" w:eastAsia="Arial" w:cs="Arial"/>
          <w:sz w:val="20"/>
          <w:szCs w:val="20"/>
          <w:lang w:val="pt-PT" w:eastAsia="en-US"/>
        </w:rPr>
      </w:pPr>
    </w:p>
    <w:p w14:paraId="7F9C311D">
      <w:pPr>
        <w:pStyle w:val="39"/>
        <w:widowControl w:val="0"/>
        <w:numPr>
          <w:ilvl w:val="1"/>
          <w:numId w:val="27"/>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Todas as especificações do objeto contidas na proposta, tais como, validade da proposta, marca, modelo, tipo, fabricante e procedência, vinculam a</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Contratada;</w:t>
      </w:r>
    </w:p>
    <w:p w14:paraId="26151328">
      <w:pPr>
        <w:tabs>
          <w:tab w:val="left" w:pos="0"/>
        </w:tabs>
        <w:autoSpaceDE w:val="0"/>
        <w:autoSpaceDN w:val="0"/>
        <w:ind w:left="142" w:right="-3" w:hanging="142"/>
        <w:rPr>
          <w:rFonts w:ascii="Verdana" w:hAnsi="Verdana" w:eastAsia="Arial" w:cs="Arial"/>
          <w:sz w:val="20"/>
          <w:szCs w:val="20"/>
          <w:lang w:val="pt-PT" w:eastAsia="en-US"/>
        </w:rPr>
      </w:pPr>
    </w:p>
    <w:p w14:paraId="118CB57C">
      <w:pPr>
        <w:pStyle w:val="39"/>
        <w:widowControl w:val="0"/>
        <w:numPr>
          <w:ilvl w:val="1"/>
          <w:numId w:val="27"/>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valores, os preços e os custos utilizados terão como expressão monetária a moeda corrente nacional, o valor unitário em algarismos e o valor global em algarismos e por extenso (art. 12, inciso II da Lei nº</w:t>
      </w:r>
      <w:r>
        <w:rPr>
          <w:rFonts w:ascii="Verdana" w:hAnsi="Verdana" w:eastAsia="Arial" w:cs="Arial"/>
          <w:spacing w:val="-17"/>
          <w:sz w:val="20"/>
          <w:szCs w:val="20"/>
          <w:lang w:val="pt-PT" w:eastAsia="en-US"/>
        </w:rPr>
        <w:t xml:space="preserve"> </w:t>
      </w:r>
      <w:r>
        <w:rPr>
          <w:rFonts w:ascii="Verdana" w:hAnsi="Verdana" w:eastAsia="Arial" w:cs="Arial"/>
          <w:sz w:val="20"/>
          <w:szCs w:val="20"/>
          <w:lang w:val="pt-PT" w:eastAsia="en-US"/>
        </w:rPr>
        <w:t>14.133/2021);</w:t>
      </w:r>
    </w:p>
    <w:p w14:paraId="5E1B0241">
      <w:pPr>
        <w:tabs>
          <w:tab w:val="left" w:pos="0"/>
        </w:tabs>
        <w:autoSpaceDE w:val="0"/>
        <w:autoSpaceDN w:val="0"/>
        <w:ind w:left="142" w:right="-3" w:hanging="142"/>
        <w:rPr>
          <w:rFonts w:ascii="Verdana" w:hAnsi="Verdana" w:eastAsia="Arial" w:cs="Arial"/>
          <w:sz w:val="20"/>
          <w:szCs w:val="20"/>
          <w:lang w:val="pt-PT" w:eastAsia="en-US"/>
        </w:rPr>
      </w:pPr>
    </w:p>
    <w:p w14:paraId="4D3257E5">
      <w:pPr>
        <w:pStyle w:val="39"/>
        <w:widowControl w:val="0"/>
        <w:numPr>
          <w:ilvl w:val="1"/>
          <w:numId w:val="2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Ocorrendo divergência entre os preços unitários e o preço global, prevalecerão os primeiros; no caso de divergência entre os valores numéricos e os valores expressos por extenso, prevalecerão estes</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últimos;</w:t>
      </w:r>
    </w:p>
    <w:p w14:paraId="1F62D5B1">
      <w:pPr>
        <w:tabs>
          <w:tab w:val="left" w:pos="0"/>
          <w:tab w:val="left" w:pos="567"/>
        </w:tabs>
        <w:autoSpaceDE w:val="0"/>
        <w:autoSpaceDN w:val="0"/>
        <w:ind w:left="142" w:right="-3" w:hanging="142"/>
        <w:rPr>
          <w:rFonts w:ascii="Verdana" w:hAnsi="Verdana" w:eastAsia="Arial" w:cs="Arial"/>
          <w:sz w:val="20"/>
          <w:szCs w:val="20"/>
          <w:lang w:val="pt-PT" w:eastAsia="en-US"/>
        </w:rPr>
      </w:pPr>
    </w:p>
    <w:p w14:paraId="2DACB78D">
      <w:pPr>
        <w:pStyle w:val="39"/>
        <w:widowControl w:val="0"/>
        <w:numPr>
          <w:ilvl w:val="1"/>
          <w:numId w:val="2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oferta deverá ser firme e precisa, limitada, rigorosamente, ao objeto deste Edital, sem conter alternativas de preço ou de qualquer outra condição que induza o julgamento a mais de um resultado, sob pena de</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desclassificação;</w:t>
      </w:r>
    </w:p>
    <w:p w14:paraId="560A644D">
      <w:pPr>
        <w:tabs>
          <w:tab w:val="left" w:pos="0"/>
          <w:tab w:val="left" w:pos="567"/>
        </w:tabs>
        <w:autoSpaceDE w:val="0"/>
        <w:autoSpaceDN w:val="0"/>
        <w:ind w:left="142" w:hanging="142"/>
        <w:rPr>
          <w:rFonts w:ascii="Verdana" w:hAnsi="Verdana" w:eastAsia="Arial" w:cs="Arial"/>
          <w:sz w:val="20"/>
          <w:szCs w:val="20"/>
          <w:lang w:val="pt-PT" w:eastAsia="en-US"/>
        </w:rPr>
      </w:pPr>
    </w:p>
    <w:p w14:paraId="67B6D422">
      <w:pPr>
        <w:pStyle w:val="39"/>
        <w:widowControl w:val="0"/>
        <w:numPr>
          <w:ilvl w:val="1"/>
          <w:numId w:val="27"/>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proposta deverá obedecer aos termos deste Edital e seus Anexos, não sendo considerada aquela que não corresponda às especificações ali contidas ou que estabeleça vínculo à proposta de outro</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licitante;</w:t>
      </w:r>
    </w:p>
    <w:p w14:paraId="6BF50759">
      <w:pPr>
        <w:tabs>
          <w:tab w:val="left" w:pos="0"/>
        </w:tabs>
        <w:autoSpaceDE w:val="0"/>
        <w:autoSpaceDN w:val="0"/>
        <w:rPr>
          <w:rFonts w:ascii="Verdana" w:hAnsi="Verdana" w:eastAsia="Arial" w:cs="Arial"/>
          <w:sz w:val="20"/>
          <w:szCs w:val="20"/>
          <w:lang w:val="pt-PT" w:eastAsia="en-US"/>
        </w:rPr>
      </w:pPr>
    </w:p>
    <w:p w14:paraId="3227C9DC">
      <w:pPr>
        <w:widowControl w:val="0"/>
        <w:numPr>
          <w:ilvl w:val="0"/>
          <w:numId w:val="27"/>
        </w:numPr>
        <w:shd w:val="clear" w:color="auto" w:fill="D8D8D8" w:themeFill="background1" w:themeFillShade="D9"/>
        <w:autoSpaceDE w:val="0"/>
        <w:autoSpaceDN w:val="0"/>
        <w:ind w:left="426" w:hanging="426"/>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RECURSOS ADMINISTRATIVOS:</w:t>
      </w:r>
    </w:p>
    <w:p w14:paraId="3B77BF62">
      <w:pPr>
        <w:tabs>
          <w:tab w:val="left" w:pos="0"/>
        </w:tabs>
        <w:autoSpaceDE w:val="0"/>
        <w:autoSpaceDN w:val="0"/>
        <w:rPr>
          <w:rFonts w:ascii="Verdana" w:hAnsi="Verdana" w:eastAsia="Arial" w:cs="Arial"/>
          <w:sz w:val="20"/>
          <w:szCs w:val="20"/>
          <w:lang w:val="pt-PT" w:eastAsia="en-US"/>
        </w:rPr>
      </w:pPr>
    </w:p>
    <w:p w14:paraId="7BF5F0DC">
      <w:pPr>
        <w:tabs>
          <w:tab w:val="left" w:pos="0"/>
          <w:tab w:val="left" w:pos="1479"/>
        </w:tabs>
        <w:autoSpaceDE w:val="0"/>
        <w:autoSpaceDN w:val="0"/>
        <w:ind w:right="-3"/>
        <w:jc w:val="both"/>
        <w:rPr>
          <w:rFonts w:ascii="Verdana" w:hAnsi="Verdana" w:eastAsia="Arial" w:cs="Arial"/>
          <w:sz w:val="20"/>
          <w:szCs w:val="20"/>
          <w:lang w:val="pt-PT" w:eastAsia="en-US"/>
        </w:rPr>
      </w:pPr>
    </w:p>
    <w:p w14:paraId="25261518">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12.1 Os atos da Administração decorrentes da aplicação deste Edital cabem: </w:t>
      </w:r>
    </w:p>
    <w:p w14:paraId="41040639">
      <w:pPr>
        <w:tabs>
          <w:tab w:val="left" w:pos="0"/>
          <w:tab w:val="left" w:pos="1479"/>
        </w:tabs>
        <w:autoSpaceDE w:val="0"/>
        <w:autoSpaceDN w:val="0"/>
        <w:ind w:right="-3"/>
        <w:jc w:val="both"/>
        <w:rPr>
          <w:rFonts w:ascii="Verdana" w:hAnsi="Verdana" w:eastAsia="Arial" w:cs="Arial"/>
          <w:sz w:val="20"/>
          <w:szCs w:val="20"/>
          <w:lang w:val="pt-PT" w:eastAsia="en-US"/>
        </w:rPr>
      </w:pPr>
    </w:p>
    <w:p w14:paraId="526F7DA4">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b/>
          <w:bCs/>
          <w:sz w:val="20"/>
          <w:szCs w:val="20"/>
          <w:lang w:val="pt-PT" w:eastAsia="en-US"/>
        </w:rPr>
        <w:t>I – RECURSO</w:t>
      </w:r>
      <w:r>
        <w:rPr>
          <w:rFonts w:ascii="Verdana" w:hAnsi="Verdana" w:eastAsia="Arial" w:cs="Arial"/>
          <w:sz w:val="20"/>
          <w:szCs w:val="20"/>
          <w:lang w:val="pt-PT" w:eastAsia="en-US"/>
        </w:rPr>
        <w:t>, no prazo de 3 (três) dias úteis, contado da data de intimação ou de lavratura da ata, em face de:</w:t>
      </w:r>
    </w:p>
    <w:p w14:paraId="1A33DA9E">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a) ato que defira ou indefira pedido de pré-qualificação de interessado ou de inscrição em registro cadastral, sua alteração ou cancelamento;</w:t>
      </w:r>
    </w:p>
    <w:p w14:paraId="5256914D">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b) julgamento das propostas;</w:t>
      </w:r>
    </w:p>
    <w:p w14:paraId="5E110FC3">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c) ato de habilitação ou inabilitação de licitante;</w:t>
      </w:r>
    </w:p>
    <w:p w14:paraId="4F968F0B">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d) anulação ou revogação da licitação;</w:t>
      </w:r>
    </w:p>
    <w:p w14:paraId="5DFA85B7">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e) extinção do contrato, quando determinada por ato unilateral e escrito da Administração;</w:t>
      </w:r>
    </w:p>
    <w:p w14:paraId="6EE8ACD2">
      <w:pPr>
        <w:tabs>
          <w:tab w:val="left" w:pos="0"/>
          <w:tab w:val="left" w:pos="1479"/>
        </w:tabs>
        <w:autoSpaceDE w:val="0"/>
        <w:autoSpaceDN w:val="0"/>
        <w:ind w:right="-3"/>
        <w:jc w:val="both"/>
        <w:rPr>
          <w:rFonts w:ascii="Verdana" w:hAnsi="Verdana" w:eastAsia="Arial" w:cs="Arial"/>
          <w:sz w:val="20"/>
          <w:szCs w:val="20"/>
          <w:lang w:val="pt-PT" w:eastAsia="en-US"/>
        </w:rPr>
      </w:pPr>
    </w:p>
    <w:p w14:paraId="6F3AF158">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b/>
          <w:bCs/>
          <w:sz w:val="20"/>
          <w:szCs w:val="20"/>
          <w:lang w:val="pt-PT" w:eastAsia="en-US"/>
        </w:rPr>
        <w:t>II - PEDIDO DE RECONSIDERAÇÃO</w:t>
      </w:r>
      <w:r>
        <w:rPr>
          <w:rFonts w:ascii="Verdana" w:hAnsi="Verdana" w:eastAsia="Arial" w:cs="Arial"/>
          <w:sz w:val="20"/>
          <w:szCs w:val="20"/>
          <w:lang w:val="pt-PT" w:eastAsia="en-US"/>
        </w:rPr>
        <w:t>, no prazo de 3 (três) dias úteis, contado da data de intimação, relativamente a ato do qual não caiba recurso hierárquico.</w:t>
      </w:r>
    </w:p>
    <w:p w14:paraId="43499CF4">
      <w:pPr>
        <w:tabs>
          <w:tab w:val="left" w:pos="0"/>
          <w:tab w:val="left" w:pos="1479"/>
        </w:tabs>
        <w:autoSpaceDE w:val="0"/>
        <w:autoSpaceDN w:val="0"/>
        <w:ind w:right="-3"/>
        <w:jc w:val="both"/>
        <w:rPr>
          <w:rFonts w:ascii="Verdana" w:hAnsi="Verdana" w:eastAsia="Arial" w:cs="Arial"/>
          <w:sz w:val="20"/>
          <w:szCs w:val="20"/>
          <w:lang w:val="pt-PT" w:eastAsia="en-US"/>
        </w:rPr>
      </w:pPr>
    </w:p>
    <w:p w14:paraId="7A170A57">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12.2  Quanto ao recurso apresentado em virtude do disposto nas alíneas “b” e “c” do inciso I do Iitem 12.1, serão observadas as seguintes disposições:</w:t>
      </w:r>
    </w:p>
    <w:p w14:paraId="60F4934E">
      <w:pPr>
        <w:tabs>
          <w:tab w:val="left" w:pos="0"/>
          <w:tab w:val="left" w:pos="1479"/>
        </w:tabs>
        <w:autoSpaceDE w:val="0"/>
        <w:autoSpaceDN w:val="0"/>
        <w:ind w:right="-3"/>
        <w:jc w:val="both"/>
        <w:rPr>
          <w:rFonts w:ascii="Verdana" w:hAnsi="Verdana" w:eastAsia="Arial" w:cs="Arial"/>
          <w:sz w:val="20"/>
          <w:szCs w:val="20"/>
          <w:lang w:val="pt-PT" w:eastAsia="en-US"/>
        </w:rPr>
      </w:pPr>
    </w:p>
    <w:p w14:paraId="21C4002A">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I – declarado o vencedor a intenção de recorrer deverá ser manifestada imediatamente, do qual será concedido o prazo de no </w:t>
      </w:r>
      <w:r>
        <w:rPr>
          <w:rFonts w:ascii="Verdana" w:hAnsi="Verdana" w:eastAsia="Arial" w:cs="Arial"/>
          <w:b/>
          <w:bCs/>
          <w:sz w:val="20"/>
          <w:szCs w:val="20"/>
          <w:lang w:val="pt-PT" w:eastAsia="en-US"/>
        </w:rPr>
        <w:t>mínimo 10 (dez) minutos</w:t>
      </w:r>
      <w:r>
        <w:rPr>
          <w:rFonts w:ascii="Verdana" w:hAnsi="Verdana" w:eastAsia="Arial" w:cs="Arial"/>
          <w:sz w:val="20"/>
          <w:szCs w:val="20"/>
          <w:lang w:val="pt-PT" w:eastAsia="en-US"/>
        </w:rPr>
        <w:t>, sob pena de preclusão, para que qualquer licitante manifeste a intenção de recorrer em campo próprio do sistema, e o prazo para apresentação das razões recursais previsto no inciso I do item 12.1 será iniciado na data de intimação ou de lavratura da ata de habilitação ou inabilitação;</w:t>
      </w:r>
    </w:p>
    <w:p w14:paraId="77470327">
      <w:pPr>
        <w:tabs>
          <w:tab w:val="left" w:pos="0"/>
          <w:tab w:val="left" w:pos="1479"/>
        </w:tabs>
        <w:autoSpaceDE w:val="0"/>
        <w:autoSpaceDN w:val="0"/>
        <w:ind w:right="-3"/>
        <w:jc w:val="both"/>
        <w:rPr>
          <w:rFonts w:ascii="Verdana" w:hAnsi="Verdana" w:eastAsia="Arial" w:cs="Arial"/>
          <w:sz w:val="20"/>
          <w:szCs w:val="20"/>
          <w:lang w:val="pt-PT" w:eastAsia="en-US"/>
        </w:rPr>
      </w:pPr>
    </w:p>
    <w:p w14:paraId="7A50DC56">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II – a apreciação dar-se-á em fase única.</w:t>
      </w:r>
    </w:p>
    <w:p w14:paraId="0B21C21C">
      <w:pPr>
        <w:tabs>
          <w:tab w:val="left" w:pos="0"/>
          <w:tab w:val="left" w:pos="1479"/>
        </w:tabs>
        <w:autoSpaceDE w:val="0"/>
        <w:autoSpaceDN w:val="0"/>
        <w:ind w:right="-3"/>
        <w:jc w:val="both"/>
        <w:rPr>
          <w:rFonts w:ascii="Verdana" w:hAnsi="Verdana" w:eastAsia="Arial" w:cs="Arial"/>
          <w:sz w:val="20"/>
          <w:szCs w:val="20"/>
          <w:lang w:val="pt-PT" w:eastAsia="en-US"/>
        </w:rPr>
      </w:pPr>
    </w:p>
    <w:p w14:paraId="2920712F">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12.3  O recurso de que trata o inciso I do item 12.1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CA2D6B6">
      <w:pPr>
        <w:tabs>
          <w:tab w:val="left" w:pos="0"/>
          <w:tab w:val="left" w:pos="1479"/>
        </w:tabs>
        <w:autoSpaceDE w:val="0"/>
        <w:autoSpaceDN w:val="0"/>
        <w:ind w:right="-3"/>
        <w:jc w:val="both"/>
        <w:rPr>
          <w:rFonts w:ascii="Verdana" w:hAnsi="Verdana" w:eastAsia="Arial" w:cs="Arial"/>
          <w:sz w:val="20"/>
          <w:szCs w:val="20"/>
          <w:lang w:val="pt-PT" w:eastAsia="en-US"/>
        </w:rPr>
      </w:pPr>
    </w:p>
    <w:p w14:paraId="6E13FE9F">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12.4  O acolhimento do recurso implicará invalidação apenas de ato insuscetível de aproveitamento.</w:t>
      </w:r>
    </w:p>
    <w:p w14:paraId="101C194B">
      <w:pPr>
        <w:tabs>
          <w:tab w:val="left" w:pos="0"/>
          <w:tab w:val="left" w:pos="1479"/>
        </w:tabs>
        <w:autoSpaceDE w:val="0"/>
        <w:autoSpaceDN w:val="0"/>
        <w:ind w:right="-3"/>
        <w:jc w:val="both"/>
        <w:rPr>
          <w:rFonts w:ascii="Verdana" w:hAnsi="Verdana" w:eastAsia="Arial" w:cs="Arial"/>
          <w:sz w:val="20"/>
          <w:szCs w:val="20"/>
          <w:lang w:val="pt-PT" w:eastAsia="en-US"/>
        </w:rPr>
      </w:pPr>
    </w:p>
    <w:p w14:paraId="21030BB8">
      <w:pPr>
        <w:tabs>
          <w:tab w:val="left" w:pos="0"/>
          <w:tab w:val="left" w:pos="1479"/>
        </w:tabs>
        <w:autoSpaceDE w:val="0"/>
        <w:autoSpaceDN w:val="0"/>
        <w:ind w:right="-3"/>
        <w:jc w:val="both"/>
        <w:rPr>
          <w:rFonts w:ascii="Verdana" w:hAnsi="Verdana" w:eastAsia="Arial" w:cs="Arial"/>
          <w:b/>
          <w:bCs/>
          <w:sz w:val="20"/>
          <w:szCs w:val="20"/>
          <w:lang w:val="pt-PT" w:eastAsia="en-US"/>
        </w:rPr>
      </w:pPr>
      <w:r>
        <w:rPr>
          <w:rFonts w:ascii="Verdana" w:hAnsi="Verdana" w:eastAsia="Arial" w:cs="Arial"/>
          <w:sz w:val="20"/>
          <w:szCs w:val="20"/>
          <w:lang w:val="pt-PT" w:eastAsia="en-US"/>
        </w:rPr>
        <w:t xml:space="preserve">12.5  O prazo para apresentação de contrarrazões será o mesmo do recurso e terá início na </w:t>
      </w:r>
      <w:r>
        <w:rPr>
          <w:rFonts w:ascii="Verdana" w:hAnsi="Verdana" w:eastAsia="Arial" w:cs="Arial"/>
          <w:b/>
          <w:bCs/>
          <w:sz w:val="20"/>
          <w:szCs w:val="20"/>
          <w:lang w:val="pt-PT" w:eastAsia="en-US"/>
        </w:rPr>
        <w:t>data de intimação pessoal ou de divulgação da interposição do recurso</w:t>
      </w:r>
      <w:r>
        <w:rPr>
          <w:rFonts w:ascii="Verdana" w:hAnsi="Verdana" w:eastAsia="Arial" w:cs="Arial"/>
          <w:sz w:val="20"/>
          <w:szCs w:val="20"/>
          <w:lang w:val="pt-PT" w:eastAsia="en-US"/>
        </w:rPr>
        <w:t xml:space="preserve"> </w:t>
      </w:r>
      <w:r>
        <w:rPr>
          <w:rFonts w:ascii="Verdana" w:hAnsi="Verdana" w:eastAsia="Arial" w:cs="Arial"/>
          <w:b/>
          <w:bCs/>
          <w:sz w:val="20"/>
          <w:szCs w:val="20"/>
          <w:lang w:val="pt-PT" w:eastAsia="en-US"/>
        </w:rPr>
        <w:t>no Diario Oficial do Municipio.</w:t>
      </w:r>
    </w:p>
    <w:p w14:paraId="0CE55189">
      <w:pPr>
        <w:tabs>
          <w:tab w:val="left" w:pos="0"/>
          <w:tab w:val="left" w:pos="1479"/>
        </w:tabs>
        <w:autoSpaceDE w:val="0"/>
        <w:autoSpaceDN w:val="0"/>
        <w:ind w:right="-3"/>
        <w:jc w:val="both"/>
        <w:rPr>
          <w:rFonts w:ascii="Verdana" w:hAnsi="Verdana" w:eastAsia="Arial" w:cs="Arial"/>
          <w:sz w:val="20"/>
          <w:szCs w:val="20"/>
          <w:lang w:val="pt-PT" w:eastAsia="en-US"/>
        </w:rPr>
      </w:pPr>
    </w:p>
    <w:p w14:paraId="5475B761">
      <w:pPr>
        <w:tabs>
          <w:tab w:val="left" w:pos="0"/>
          <w:tab w:val="left" w:pos="1479"/>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12.6  Será assegurado ao licitante vista dos elementos indispensáveis à defesa de seus interesses;</w:t>
      </w:r>
    </w:p>
    <w:p w14:paraId="4308F06F">
      <w:pPr>
        <w:tabs>
          <w:tab w:val="left" w:pos="0"/>
          <w:tab w:val="left" w:pos="1479"/>
        </w:tabs>
        <w:autoSpaceDE w:val="0"/>
        <w:autoSpaceDN w:val="0"/>
        <w:ind w:right="-3"/>
        <w:jc w:val="both"/>
        <w:rPr>
          <w:rFonts w:ascii="Verdana" w:hAnsi="Verdana" w:eastAsia="Arial" w:cs="Arial"/>
          <w:sz w:val="20"/>
          <w:szCs w:val="20"/>
          <w:lang w:val="pt-PT" w:eastAsia="en-US"/>
        </w:rPr>
      </w:pPr>
    </w:p>
    <w:p w14:paraId="48FCB741">
      <w:pPr>
        <w:pStyle w:val="39"/>
        <w:widowControl w:val="0"/>
        <w:numPr>
          <w:ilvl w:val="1"/>
          <w:numId w:val="28"/>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Havendo quem se manifeste, caberá ao Pregoeiro o juízo de admissibilidade de verificação da existência dos requisitos legais necessários para o conhecimento do recurso, permitindo a análise das razões, tais requisitos são os pressupostos recursais: sucumbência, tempestividade, motivação, legitimidade e interesse, para decidir se admite ou </w:t>
      </w:r>
      <w:r>
        <w:rPr>
          <w:rFonts w:ascii="Verdana" w:hAnsi="Verdana" w:eastAsia="Arial" w:cs="Arial"/>
          <w:spacing w:val="2"/>
          <w:sz w:val="20"/>
          <w:szCs w:val="20"/>
          <w:lang w:val="pt-PT" w:eastAsia="en-US"/>
        </w:rPr>
        <w:t xml:space="preserve">não </w:t>
      </w:r>
      <w:r>
        <w:rPr>
          <w:rFonts w:ascii="Verdana" w:hAnsi="Verdana" w:eastAsia="Arial" w:cs="Arial"/>
          <w:sz w:val="20"/>
          <w:szCs w:val="20"/>
          <w:lang w:val="pt-PT" w:eastAsia="en-US"/>
        </w:rPr>
        <w:t>o recurso, fundamentadamente. Nesse momento o Pregoeiro não adentrará no mérito recursal, mas apenas verificará as condições de admissibilidade do</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recurso;</w:t>
      </w:r>
    </w:p>
    <w:p w14:paraId="220F05CB">
      <w:pPr>
        <w:tabs>
          <w:tab w:val="left" w:pos="0"/>
          <w:tab w:val="left" w:pos="426"/>
        </w:tabs>
        <w:autoSpaceDE w:val="0"/>
        <w:autoSpaceDN w:val="0"/>
        <w:rPr>
          <w:rFonts w:ascii="Verdana" w:hAnsi="Verdana" w:eastAsia="Arial" w:cs="Arial"/>
          <w:sz w:val="20"/>
          <w:szCs w:val="20"/>
          <w:lang w:val="pt-PT" w:eastAsia="en-US"/>
        </w:rPr>
      </w:pPr>
    </w:p>
    <w:p w14:paraId="355DF3AB">
      <w:pPr>
        <w:pStyle w:val="39"/>
        <w:widowControl w:val="0"/>
        <w:numPr>
          <w:ilvl w:val="1"/>
          <w:numId w:val="28"/>
        </w:numPr>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falta de manifestação motivada do licitante quanto à intenção de recorrer importará a decadência desse</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direito;</w:t>
      </w:r>
    </w:p>
    <w:p w14:paraId="7059C66D">
      <w:pPr>
        <w:tabs>
          <w:tab w:val="left" w:pos="0"/>
          <w:tab w:val="left" w:pos="426"/>
        </w:tabs>
        <w:autoSpaceDE w:val="0"/>
        <w:autoSpaceDN w:val="0"/>
        <w:rPr>
          <w:rFonts w:ascii="Verdana" w:hAnsi="Verdana" w:eastAsia="Arial" w:cs="Arial"/>
          <w:sz w:val="20"/>
          <w:szCs w:val="20"/>
          <w:lang w:val="pt-PT" w:eastAsia="en-US"/>
        </w:rPr>
      </w:pPr>
    </w:p>
    <w:p w14:paraId="3F1E4599">
      <w:pPr>
        <w:widowControl w:val="0"/>
        <w:numPr>
          <w:ilvl w:val="1"/>
          <w:numId w:val="28"/>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w:t>
      </w:r>
      <w:r>
        <w:rPr>
          <w:rFonts w:ascii="Verdana" w:hAnsi="Verdana" w:eastAsia="Arial" w:cs="Arial"/>
          <w:spacing w:val="-11"/>
          <w:sz w:val="20"/>
          <w:szCs w:val="20"/>
          <w:lang w:val="pt-PT" w:eastAsia="en-US"/>
        </w:rPr>
        <w:t xml:space="preserve"> </w:t>
      </w:r>
      <w:r>
        <w:rPr>
          <w:rFonts w:ascii="Verdana" w:hAnsi="Verdana" w:eastAsia="Arial" w:cs="Arial"/>
          <w:sz w:val="20"/>
          <w:szCs w:val="20"/>
          <w:lang w:val="pt-PT" w:eastAsia="en-US"/>
        </w:rPr>
        <w:t>interesses;</w:t>
      </w:r>
    </w:p>
    <w:p w14:paraId="0760DE1F">
      <w:pPr>
        <w:tabs>
          <w:tab w:val="left" w:pos="0"/>
          <w:tab w:val="left" w:pos="426"/>
        </w:tabs>
        <w:autoSpaceDE w:val="0"/>
        <w:autoSpaceDN w:val="0"/>
        <w:rPr>
          <w:rFonts w:ascii="Verdana" w:hAnsi="Verdana" w:eastAsia="Arial" w:cs="Arial"/>
          <w:sz w:val="20"/>
          <w:szCs w:val="20"/>
          <w:lang w:val="pt-PT" w:eastAsia="en-US"/>
        </w:rPr>
      </w:pPr>
    </w:p>
    <w:p w14:paraId="2A35EF14">
      <w:pPr>
        <w:widowControl w:val="0"/>
        <w:numPr>
          <w:ilvl w:val="1"/>
          <w:numId w:val="28"/>
        </w:numPr>
        <w:tabs>
          <w:tab w:val="left" w:pos="0"/>
          <w:tab w:val="left" w:pos="567"/>
        </w:tabs>
        <w:autoSpaceDE w:val="0"/>
        <w:autoSpaceDN w:val="0"/>
        <w:ind w:left="0"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acolhimento do recurso invalida tão somente os atos insuscetíveis de aproveitamento;</w:t>
      </w:r>
    </w:p>
    <w:p w14:paraId="7221A55C">
      <w:pPr>
        <w:widowControl w:val="0"/>
        <w:numPr>
          <w:ilvl w:val="1"/>
          <w:numId w:val="28"/>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autos do processo permanecerão com vista franqueada aos interessados, no endereço constante neste</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Edital.</w:t>
      </w:r>
    </w:p>
    <w:p w14:paraId="0FD1A51F">
      <w:pPr>
        <w:tabs>
          <w:tab w:val="left" w:pos="0"/>
        </w:tabs>
        <w:autoSpaceDE w:val="0"/>
        <w:autoSpaceDN w:val="0"/>
        <w:rPr>
          <w:rFonts w:ascii="Verdana" w:hAnsi="Verdana" w:eastAsia="Arial" w:cs="Arial"/>
          <w:sz w:val="20"/>
          <w:szCs w:val="20"/>
          <w:lang w:val="pt-PT" w:eastAsia="en-US"/>
        </w:rPr>
      </w:pPr>
    </w:p>
    <w:p w14:paraId="78B862E9">
      <w:pPr>
        <w:shd w:val="clear" w:color="auto" w:fill="BFBFBF"/>
        <w:autoSpaceDE w:val="0"/>
        <w:autoSpaceDN w:val="0"/>
        <w:rPr>
          <w:rFonts w:ascii="Verdana" w:hAnsi="Verdana" w:eastAsia="Arial" w:cs="Arial"/>
          <w:b/>
          <w:bCs/>
          <w:sz w:val="20"/>
          <w:szCs w:val="20"/>
          <w:lang w:val="pt-PT" w:eastAsia="en-US"/>
        </w:rPr>
      </w:pPr>
      <w:r>
        <w:rPr>
          <w:rFonts w:ascii="Verdana" w:hAnsi="Verdana" w:eastAsia="Arial" w:cs="Arial"/>
          <w:b/>
          <w:bCs/>
          <w:sz w:val="20"/>
          <w:szCs w:val="20"/>
          <w:lang w:val="pt-PT" w:eastAsia="en-US"/>
        </w:rPr>
        <w:t>13.0 REABERTURA DA SESSÃO PÚBLICA</w:t>
      </w:r>
    </w:p>
    <w:p w14:paraId="54B77DE1">
      <w:pPr>
        <w:tabs>
          <w:tab w:val="left" w:pos="0"/>
          <w:tab w:val="left" w:pos="1276"/>
        </w:tabs>
        <w:autoSpaceDE w:val="0"/>
        <w:autoSpaceDN w:val="0"/>
        <w:ind w:left="360"/>
        <w:jc w:val="both"/>
        <w:rPr>
          <w:rFonts w:ascii="Verdana" w:hAnsi="Verdana" w:eastAsia="Arial" w:cs="Arial"/>
          <w:sz w:val="20"/>
          <w:szCs w:val="20"/>
          <w:lang w:val="pt-PT" w:eastAsia="en-US"/>
        </w:rPr>
      </w:pPr>
    </w:p>
    <w:p w14:paraId="1E64F6AF">
      <w:pPr>
        <w:widowControl w:val="0"/>
        <w:numPr>
          <w:ilvl w:val="1"/>
          <w:numId w:val="29"/>
        </w:numPr>
        <w:autoSpaceDE w:val="0"/>
        <w:autoSpaceDN w:val="0"/>
        <w:ind w:left="0"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sessão pública poderá ser</w:t>
      </w:r>
      <w:r>
        <w:rPr>
          <w:rFonts w:ascii="Verdana" w:hAnsi="Verdana" w:eastAsia="Arial" w:cs="Arial"/>
          <w:spacing w:val="-3"/>
          <w:sz w:val="20"/>
          <w:szCs w:val="20"/>
          <w:lang w:val="pt-PT" w:eastAsia="en-US"/>
        </w:rPr>
        <w:t xml:space="preserve"> </w:t>
      </w:r>
      <w:r>
        <w:rPr>
          <w:rFonts w:ascii="Verdana" w:hAnsi="Verdana" w:eastAsia="Arial" w:cs="Arial"/>
          <w:sz w:val="20"/>
          <w:szCs w:val="20"/>
          <w:lang w:val="pt-PT" w:eastAsia="en-US"/>
        </w:rPr>
        <w:t>reaberta:</w:t>
      </w:r>
    </w:p>
    <w:p w14:paraId="2258582A">
      <w:pPr>
        <w:tabs>
          <w:tab w:val="left" w:pos="0"/>
        </w:tabs>
        <w:autoSpaceDE w:val="0"/>
        <w:autoSpaceDN w:val="0"/>
        <w:rPr>
          <w:rFonts w:ascii="Verdana" w:hAnsi="Verdana" w:eastAsia="Arial" w:cs="Arial"/>
          <w:sz w:val="20"/>
          <w:szCs w:val="20"/>
          <w:lang w:val="pt-PT" w:eastAsia="en-US"/>
        </w:rPr>
      </w:pPr>
    </w:p>
    <w:p w14:paraId="323B0CC3">
      <w:pPr>
        <w:tabs>
          <w:tab w:val="left" w:pos="0"/>
          <w:tab w:val="left" w:pos="567"/>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13.1.2 Nas hipóteses de provimento de recurso que leve à anulação de atos anteriores à realização da sessão pública precedente ou em que seja anulada a própria sessão pública, situação em que serão repetidos os atos anulados e os que dele</w:t>
      </w:r>
      <w:r>
        <w:rPr>
          <w:rFonts w:ascii="Verdana" w:hAnsi="Verdana" w:eastAsia="Arial" w:cs="Arial"/>
          <w:spacing w:val="-10"/>
          <w:sz w:val="20"/>
          <w:szCs w:val="20"/>
          <w:lang w:val="pt-PT" w:eastAsia="en-US"/>
        </w:rPr>
        <w:t xml:space="preserve"> </w:t>
      </w:r>
      <w:r>
        <w:rPr>
          <w:rFonts w:ascii="Verdana" w:hAnsi="Verdana" w:eastAsia="Arial" w:cs="Arial"/>
          <w:sz w:val="20"/>
          <w:szCs w:val="20"/>
          <w:lang w:val="pt-PT" w:eastAsia="en-US"/>
        </w:rPr>
        <w:t>dependam;</w:t>
      </w:r>
    </w:p>
    <w:p w14:paraId="1E6575F3">
      <w:pPr>
        <w:tabs>
          <w:tab w:val="left" w:pos="0"/>
          <w:tab w:val="left" w:pos="567"/>
        </w:tabs>
        <w:autoSpaceDE w:val="0"/>
        <w:autoSpaceDN w:val="0"/>
        <w:ind w:right="-3"/>
        <w:rPr>
          <w:rFonts w:ascii="Verdana" w:hAnsi="Verdana" w:eastAsia="Arial" w:cs="Arial"/>
          <w:sz w:val="20"/>
          <w:szCs w:val="20"/>
          <w:lang w:val="pt-PT" w:eastAsia="en-US"/>
        </w:rPr>
      </w:pPr>
    </w:p>
    <w:p w14:paraId="356AAE57">
      <w:pPr>
        <w:tabs>
          <w:tab w:val="left" w:pos="0"/>
          <w:tab w:val="left" w:pos="567"/>
          <w:tab w:val="left" w:pos="1627"/>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13.1.3.Quando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lances;</w:t>
      </w:r>
    </w:p>
    <w:p w14:paraId="58AF08E2">
      <w:pPr>
        <w:tabs>
          <w:tab w:val="left" w:pos="0"/>
          <w:tab w:val="left" w:pos="567"/>
        </w:tabs>
        <w:autoSpaceDE w:val="0"/>
        <w:autoSpaceDN w:val="0"/>
        <w:rPr>
          <w:rFonts w:ascii="Verdana" w:hAnsi="Verdana" w:eastAsia="Arial" w:cs="Arial"/>
          <w:sz w:val="20"/>
          <w:szCs w:val="20"/>
          <w:lang w:val="pt-PT" w:eastAsia="en-US"/>
        </w:rPr>
      </w:pPr>
    </w:p>
    <w:p w14:paraId="4DF4B8AB">
      <w:pPr>
        <w:tabs>
          <w:tab w:val="left" w:pos="0"/>
          <w:tab w:val="left" w:pos="567"/>
        </w:tabs>
        <w:autoSpaceDE w:val="0"/>
        <w:autoSpaceDN w:val="0"/>
        <w:ind w:right="-3"/>
        <w:rPr>
          <w:rFonts w:ascii="Verdana" w:hAnsi="Verdana" w:eastAsia="Arial" w:cs="Arial"/>
          <w:color w:val="FF0000"/>
          <w:sz w:val="20"/>
          <w:szCs w:val="20"/>
          <w:lang w:val="pt-PT" w:eastAsia="en-US"/>
        </w:rPr>
      </w:pPr>
      <w:r>
        <w:rPr>
          <w:rFonts w:ascii="Verdana" w:hAnsi="Verdana" w:eastAsia="Arial" w:cs="Arial"/>
          <w:sz w:val="20"/>
          <w:szCs w:val="20"/>
          <w:lang w:val="pt-PT" w:eastAsia="en-US"/>
        </w:rPr>
        <w:t>13.1.4. Nos casos de necessidade de verificação dos documentos de habilitação de forma minuciosa;</w:t>
      </w:r>
    </w:p>
    <w:p w14:paraId="405D478C">
      <w:pPr>
        <w:tabs>
          <w:tab w:val="left" w:pos="0"/>
          <w:tab w:val="left" w:pos="567"/>
        </w:tabs>
        <w:autoSpaceDE w:val="0"/>
        <w:autoSpaceDN w:val="0"/>
        <w:rPr>
          <w:rFonts w:ascii="Verdana" w:hAnsi="Verdana" w:eastAsia="Arial" w:cs="Arial"/>
          <w:sz w:val="20"/>
          <w:szCs w:val="20"/>
          <w:lang w:val="pt-PT" w:eastAsia="en-US"/>
        </w:rPr>
      </w:pPr>
    </w:p>
    <w:p w14:paraId="558E8E04">
      <w:pPr>
        <w:tabs>
          <w:tab w:val="left" w:pos="0"/>
          <w:tab w:val="left" w:pos="567"/>
        </w:tabs>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13.2. Todos os licitantes remanescentes deverão ser convocados para acompanhar a sessão reaberta;</w:t>
      </w:r>
    </w:p>
    <w:p w14:paraId="58EB0638">
      <w:pPr>
        <w:tabs>
          <w:tab w:val="left" w:pos="0"/>
          <w:tab w:val="left" w:pos="567"/>
        </w:tabs>
        <w:autoSpaceDE w:val="0"/>
        <w:autoSpaceDN w:val="0"/>
        <w:rPr>
          <w:rFonts w:ascii="Verdana" w:hAnsi="Verdana" w:eastAsia="Arial" w:cs="Arial"/>
          <w:sz w:val="20"/>
          <w:szCs w:val="20"/>
          <w:lang w:val="pt-PT" w:eastAsia="en-US"/>
        </w:rPr>
      </w:pPr>
    </w:p>
    <w:p w14:paraId="4B5A7938">
      <w:pPr>
        <w:tabs>
          <w:tab w:val="left" w:pos="0"/>
          <w:tab w:val="left" w:pos="567"/>
        </w:tabs>
        <w:autoSpaceDE w:val="0"/>
        <w:autoSpaceDN w:val="0"/>
        <w:rPr>
          <w:rFonts w:ascii="Verdana" w:hAnsi="Verdana" w:eastAsia="Arial" w:cs="Arial"/>
          <w:sz w:val="20"/>
          <w:szCs w:val="20"/>
          <w:lang w:val="pt-PT" w:eastAsia="en-US"/>
        </w:rPr>
      </w:pPr>
      <w:r>
        <w:rPr>
          <w:rFonts w:ascii="Verdana" w:hAnsi="Verdana" w:eastAsia="Arial" w:cs="Arial"/>
          <w:sz w:val="20"/>
          <w:szCs w:val="20"/>
          <w:lang w:val="pt-PT" w:eastAsia="en-US"/>
        </w:rPr>
        <w:t>13.3. A convocação se dará por meio do sistema eletrônico (“chat”).</w:t>
      </w:r>
    </w:p>
    <w:p w14:paraId="68E9423E">
      <w:pPr>
        <w:tabs>
          <w:tab w:val="left" w:pos="0"/>
        </w:tabs>
        <w:autoSpaceDE w:val="0"/>
        <w:autoSpaceDN w:val="0"/>
        <w:rPr>
          <w:rFonts w:ascii="Verdana" w:hAnsi="Verdana" w:eastAsia="Arial" w:cs="Arial"/>
          <w:sz w:val="20"/>
          <w:szCs w:val="20"/>
          <w:lang w:val="pt-PT" w:eastAsia="en-US"/>
        </w:rPr>
      </w:pPr>
    </w:p>
    <w:p w14:paraId="579F29C0">
      <w:pPr>
        <w:widowControl w:val="0"/>
        <w:numPr>
          <w:ilvl w:val="0"/>
          <w:numId w:val="30"/>
        </w:numPr>
        <w:shd w:val="clear" w:color="auto" w:fill="BFBFBF"/>
        <w:autoSpaceDE w:val="0"/>
        <w:autoSpaceDN w:val="0"/>
        <w:ind w:left="426" w:hanging="426"/>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ADJUDICAÇÃO E HOMOLOGAÇÃO</w:t>
      </w:r>
    </w:p>
    <w:p w14:paraId="101193CD">
      <w:pPr>
        <w:tabs>
          <w:tab w:val="left" w:pos="0"/>
        </w:tabs>
        <w:autoSpaceDE w:val="0"/>
        <w:autoSpaceDN w:val="0"/>
        <w:rPr>
          <w:rFonts w:ascii="Verdana" w:hAnsi="Verdana" w:eastAsia="Arial" w:cs="Arial"/>
          <w:sz w:val="20"/>
          <w:szCs w:val="20"/>
          <w:lang w:val="pt-PT" w:eastAsia="en-US"/>
        </w:rPr>
      </w:pPr>
    </w:p>
    <w:p w14:paraId="0D5FEC47">
      <w:pPr>
        <w:tabs>
          <w:tab w:val="left" w:pos="0"/>
          <w:tab w:val="left" w:pos="426"/>
        </w:tabs>
        <w:autoSpaceDE w:val="0"/>
        <w:autoSpaceDN w:val="0"/>
        <w:ind w:right="-3"/>
        <w:jc w:val="both"/>
        <w:rPr>
          <w:rFonts w:ascii="Verdana" w:hAnsi="Verdana" w:eastAsia="Arial" w:cs="Arial"/>
          <w:sz w:val="20"/>
          <w:szCs w:val="20"/>
          <w:lang w:val="pt-PT" w:eastAsia="en-US"/>
        </w:rPr>
      </w:pPr>
    </w:p>
    <w:p w14:paraId="33F81A3D">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14.1 O objeto da licitação será adjudicado ao licitante declarado vencedor, por ato do Pregoeiro, caso não haja interposição de recurso, ou pela autoridade competente, após a regular decisão dos recursos</w:t>
      </w:r>
      <w:r>
        <w:rPr>
          <w:rFonts w:ascii="Verdana" w:hAnsi="Verdana" w:eastAsia="Arial" w:cs="Arial"/>
          <w:spacing w:val="-2"/>
          <w:sz w:val="20"/>
          <w:szCs w:val="20"/>
          <w:lang w:val="pt-PT" w:eastAsia="en-US"/>
        </w:rPr>
        <w:t xml:space="preserve"> </w:t>
      </w:r>
      <w:r>
        <w:rPr>
          <w:rFonts w:ascii="Verdana" w:hAnsi="Verdana" w:eastAsia="Arial" w:cs="Arial"/>
          <w:sz w:val="20"/>
          <w:szCs w:val="20"/>
          <w:lang w:val="pt-PT" w:eastAsia="en-US"/>
        </w:rPr>
        <w:t>apresentados;</w:t>
      </w:r>
    </w:p>
    <w:p w14:paraId="501363B6">
      <w:pPr>
        <w:tabs>
          <w:tab w:val="left" w:pos="0"/>
          <w:tab w:val="left" w:pos="426"/>
        </w:tabs>
        <w:autoSpaceDE w:val="0"/>
        <w:autoSpaceDN w:val="0"/>
        <w:rPr>
          <w:rFonts w:ascii="Verdana" w:hAnsi="Verdana" w:eastAsia="Arial" w:cs="Arial"/>
          <w:sz w:val="20"/>
          <w:szCs w:val="20"/>
          <w:lang w:val="pt-PT" w:eastAsia="en-US"/>
        </w:rPr>
      </w:pPr>
    </w:p>
    <w:p w14:paraId="12E516E2">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14.2. A homologação da licitação é de responsabilidade da autoridade competente e só poderá ser realizada depois da adjudicação do objeto à licitante vencedora pelo Pregoeiro, ou, quando houver recurso, pela autoridade competente.</w:t>
      </w:r>
    </w:p>
    <w:p w14:paraId="79ABA6CD">
      <w:pPr>
        <w:tabs>
          <w:tab w:val="left" w:pos="0"/>
          <w:tab w:val="left" w:pos="426"/>
        </w:tabs>
        <w:autoSpaceDE w:val="0"/>
        <w:autoSpaceDN w:val="0"/>
        <w:ind w:right="-3"/>
        <w:jc w:val="both"/>
        <w:rPr>
          <w:rFonts w:ascii="Verdana" w:hAnsi="Verdana" w:eastAsia="Arial" w:cs="Arial"/>
          <w:sz w:val="20"/>
          <w:szCs w:val="20"/>
          <w:lang w:val="pt-PT" w:eastAsia="en-US"/>
        </w:rPr>
      </w:pPr>
    </w:p>
    <w:p w14:paraId="492B0A59">
      <w:pPr>
        <w:shd w:val="clear" w:color="auto" w:fill="BFBFBF"/>
        <w:autoSpaceDE w:val="0"/>
        <w:autoSpaceDN w:val="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15.0 DO REGISTRO DE PREÇOS</w:t>
      </w:r>
    </w:p>
    <w:p w14:paraId="1338C630">
      <w:pPr>
        <w:tabs>
          <w:tab w:val="left" w:pos="0"/>
          <w:tab w:val="left" w:pos="426"/>
        </w:tabs>
        <w:autoSpaceDE w:val="0"/>
        <w:autoSpaceDN w:val="0"/>
        <w:ind w:right="-3"/>
        <w:jc w:val="both"/>
        <w:rPr>
          <w:rFonts w:ascii="Verdana" w:hAnsi="Verdana" w:eastAsia="Times New Roman" w:cs="Times New Roman"/>
          <w:color w:val="000000"/>
          <w:sz w:val="20"/>
          <w:szCs w:val="20"/>
        </w:rPr>
      </w:pPr>
    </w:p>
    <w:p w14:paraId="0417C85A">
      <w:pPr>
        <w:tabs>
          <w:tab w:val="left" w:pos="0"/>
          <w:tab w:val="left" w:pos="426"/>
        </w:tabs>
        <w:autoSpaceDE w:val="0"/>
        <w:autoSpaceDN w:val="0"/>
        <w:ind w:right="-3"/>
        <w:jc w:val="both"/>
        <w:rPr>
          <w:rFonts w:ascii="Verdana" w:hAnsi="Verdana" w:cs="Arial"/>
          <w:b/>
          <w:bCs/>
          <w:color w:val="000000"/>
          <w:sz w:val="20"/>
          <w:szCs w:val="20"/>
        </w:rPr>
      </w:pPr>
      <w:bookmarkStart w:id="6" w:name="_Hlk156979693"/>
      <w:r>
        <w:rPr>
          <w:rFonts w:ascii="Verdana" w:hAnsi="Verdana" w:cs="Arial"/>
          <w:b/>
          <w:bCs/>
          <w:color w:val="000000"/>
          <w:sz w:val="20"/>
          <w:szCs w:val="20"/>
        </w:rPr>
        <w:t>I - FORMALIZAÇÃO E CADASTRO DE RESERVA:</w:t>
      </w:r>
    </w:p>
    <w:p w14:paraId="1F6DDEEB">
      <w:pPr>
        <w:tabs>
          <w:tab w:val="left" w:pos="0"/>
          <w:tab w:val="left" w:pos="426"/>
        </w:tabs>
        <w:autoSpaceDE w:val="0"/>
        <w:autoSpaceDN w:val="0"/>
        <w:ind w:right="-3"/>
        <w:jc w:val="both"/>
        <w:rPr>
          <w:rFonts w:ascii="Verdana" w:hAnsi="Verdana" w:eastAsia="Times New Roman" w:cs="Times New Roman"/>
          <w:color w:val="000000"/>
          <w:sz w:val="20"/>
          <w:szCs w:val="20"/>
        </w:rPr>
      </w:pPr>
    </w:p>
    <w:p w14:paraId="550D9604">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15.1 Após a homologação da licitação, deverão ser observadas as seguintes condições para a formalização da ata de registro de preços:</w:t>
      </w:r>
    </w:p>
    <w:p w14:paraId="0540FD96">
      <w:pPr>
        <w:tabs>
          <w:tab w:val="left" w:pos="0"/>
          <w:tab w:val="left" w:pos="426"/>
        </w:tabs>
        <w:autoSpaceDE w:val="0"/>
        <w:autoSpaceDN w:val="0"/>
        <w:ind w:right="-3"/>
        <w:jc w:val="both"/>
        <w:rPr>
          <w:rFonts w:ascii="Verdana" w:hAnsi="Verdana" w:eastAsia="Times New Roman" w:cs="Times New Roman"/>
          <w:color w:val="000000"/>
          <w:sz w:val="20"/>
          <w:szCs w:val="20"/>
        </w:rPr>
      </w:pPr>
    </w:p>
    <w:p w14:paraId="294D06B6">
      <w:pPr>
        <w:pStyle w:val="39"/>
        <w:widowControl w:val="0"/>
        <w:numPr>
          <w:ilvl w:val="0"/>
          <w:numId w:val="31"/>
        </w:numPr>
        <w:autoSpaceDE w:val="0"/>
        <w:autoSpaceDN w:val="0"/>
        <w:ind w:right="-3"/>
        <w:jc w:val="both"/>
        <w:rPr>
          <w:rFonts w:ascii="Verdana" w:hAnsi="Verdana" w:eastAsia="Times New Roman" w:cs="Times New Roman"/>
          <w:sz w:val="20"/>
          <w:szCs w:val="20"/>
        </w:rPr>
      </w:pPr>
      <w:r>
        <w:rPr>
          <w:rFonts w:ascii="Verdana" w:hAnsi="Verdana" w:eastAsia="Times New Roman" w:cs="Times New Roman"/>
          <w:color w:val="000000"/>
          <w:sz w:val="20"/>
          <w:szCs w:val="20"/>
        </w:rPr>
        <w:t xml:space="preserve">serão registrados na ata os preços e os quantitativos do </w:t>
      </w:r>
      <w:r>
        <w:rPr>
          <w:rFonts w:ascii="Verdana" w:hAnsi="Verdana" w:eastAsia="Times New Roman" w:cs="Times New Roman"/>
          <w:sz w:val="20"/>
          <w:szCs w:val="20"/>
        </w:rPr>
        <w:t>adjudicatário, observado a possibilidade de o licitante oferecer ou não proposta em quantitativo inferior ao máximo previsto no Termo de Referência, e obrigar-se nos limites dela;</w:t>
      </w:r>
    </w:p>
    <w:p w14:paraId="0B0735D5">
      <w:pPr>
        <w:pStyle w:val="39"/>
        <w:autoSpaceDE w:val="0"/>
        <w:autoSpaceDN w:val="0"/>
        <w:ind w:right="-3" w:hanging="360"/>
        <w:jc w:val="both"/>
        <w:rPr>
          <w:rFonts w:ascii="Verdana" w:hAnsi="Verdana" w:eastAsia="Times New Roman" w:cs="Times New Roman"/>
          <w:sz w:val="20"/>
          <w:szCs w:val="20"/>
        </w:rPr>
      </w:pPr>
    </w:p>
    <w:p w14:paraId="2EA8EB52">
      <w:pPr>
        <w:pStyle w:val="39"/>
        <w:widowControl w:val="0"/>
        <w:numPr>
          <w:ilvl w:val="0"/>
          <w:numId w:val="31"/>
        </w:numPr>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 xml:space="preserve"> será incluído na ata, o registro dos licitantes que aceitarem cotar os bens, as obras ou os serviços com preços iguais aos do adjudicatário, observada a classificação na licitação; e</w:t>
      </w:r>
    </w:p>
    <w:p w14:paraId="21587272">
      <w:pPr>
        <w:pStyle w:val="39"/>
        <w:rPr>
          <w:rFonts w:ascii="Verdana" w:hAnsi="Verdana" w:eastAsia="Times New Roman" w:cs="Times New Roman"/>
          <w:color w:val="000000"/>
          <w:sz w:val="20"/>
          <w:szCs w:val="20"/>
        </w:rPr>
      </w:pPr>
    </w:p>
    <w:p w14:paraId="592B4818">
      <w:pPr>
        <w:pStyle w:val="39"/>
        <w:widowControl w:val="0"/>
        <w:numPr>
          <w:ilvl w:val="0"/>
          <w:numId w:val="31"/>
        </w:numPr>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dos licitantes que mantiverem sua proposta original; e</w:t>
      </w:r>
    </w:p>
    <w:p w14:paraId="6C79A1E6">
      <w:pPr>
        <w:tabs>
          <w:tab w:val="left" w:pos="0"/>
          <w:tab w:val="left" w:pos="426"/>
        </w:tabs>
        <w:autoSpaceDE w:val="0"/>
        <w:autoSpaceDN w:val="0"/>
        <w:ind w:right="-3"/>
        <w:jc w:val="both"/>
        <w:rPr>
          <w:rFonts w:ascii="Verdana" w:hAnsi="Verdana" w:eastAsia="Times New Roman" w:cs="Times New Roman"/>
          <w:color w:val="000000"/>
          <w:sz w:val="20"/>
          <w:szCs w:val="20"/>
        </w:rPr>
      </w:pPr>
    </w:p>
    <w:p w14:paraId="1144E4F3">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15.1.1 Será respeitada, nas contratações, a ordem de classificação dos licitantes registrados na ata.</w:t>
      </w:r>
    </w:p>
    <w:p w14:paraId="1B100370">
      <w:pPr>
        <w:tabs>
          <w:tab w:val="left" w:pos="0"/>
          <w:tab w:val="left" w:pos="1479"/>
        </w:tabs>
        <w:autoSpaceDE w:val="0"/>
        <w:autoSpaceDN w:val="0"/>
        <w:ind w:right="-3"/>
        <w:jc w:val="both"/>
        <w:rPr>
          <w:rFonts w:ascii="Verdana" w:hAnsi="Verdana" w:eastAsia="Arial" w:cs="Arial"/>
          <w:sz w:val="20"/>
          <w:szCs w:val="20"/>
          <w:lang w:val="pt-PT" w:eastAsia="en-US"/>
        </w:rPr>
      </w:pPr>
    </w:p>
    <w:p w14:paraId="5060AC43">
      <w:pPr>
        <w:tabs>
          <w:tab w:val="left" w:pos="0"/>
          <w:tab w:val="left" w:pos="426"/>
        </w:tabs>
        <w:autoSpaceDE w:val="0"/>
        <w:autoSpaceDN w:val="0"/>
        <w:ind w:right="-3"/>
        <w:jc w:val="both"/>
        <w:rPr>
          <w:rFonts w:ascii="Verdana" w:hAnsi="Verdana" w:eastAsia="Times New Roman" w:cs="Times New Roman"/>
          <w:b/>
          <w:bCs/>
          <w:color w:val="000000"/>
          <w:sz w:val="20"/>
          <w:szCs w:val="20"/>
        </w:rPr>
      </w:pPr>
      <w:r>
        <w:rPr>
          <w:rFonts w:ascii="Verdana" w:hAnsi="Verdana" w:eastAsia="Times New Roman" w:cs="Times New Roman"/>
          <w:b/>
          <w:bCs/>
          <w:color w:val="000000"/>
          <w:sz w:val="20"/>
          <w:szCs w:val="20"/>
        </w:rPr>
        <w:t>II - ASSINATURA DA ATA DE REGISTRO DE PREÇOS:</w:t>
      </w:r>
    </w:p>
    <w:p w14:paraId="27BD789B">
      <w:pPr>
        <w:tabs>
          <w:tab w:val="left" w:pos="0"/>
          <w:tab w:val="left" w:pos="426"/>
        </w:tabs>
        <w:autoSpaceDE w:val="0"/>
        <w:autoSpaceDN w:val="0"/>
        <w:ind w:right="-3"/>
        <w:jc w:val="both"/>
        <w:rPr>
          <w:rFonts w:ascii="Verdana" w:hAnsi="Verdana" w:eastAsia="Times New Roman" w:cs="Times New Roman"/>
          <w:color w:val="000000"/>
          <w:sz w:val="20"/>
          <w:szCs w:val="20"/>
        </w:rPr>
      </w:pPr>
    </w:p>
    <w:p w14:paraId="2AC8AC39">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 xml:space="preserve">15.2 Após o encerramento da licitação, o licitante mais bem classificado será convocado para assinar a ata de registro de preços no </w:t>
      </w:r>
      <w:r>
        <w:rPr>
          <w:rFonts w:ascii="Verdana" w:hAnsi="Verdana" w:eastAsia="Times New Roman" w:cs="Times New Roman"/>
          <w:b/>
          <w:bCs/>
          <w:color w:val="000000"/>
          <w:sz w:val="20"/>
          <w:szCs w:val="20"/>
          <w:u w:val="single"/>
        </w:rPr>
        <w:t>prazo de 05 (cinco) dias</w:t>
      </w:r>
      <w:r>
        <w:rPr>
          <w:rFonts w:ascii="Verdana" w:hAnsi="Verdana" w:eastAsia="Times New Roman" w:cs="Times New Roman"/>
          <w:color w:val="000000"/>
          <w:sz w:val="20"/>
          <w:szCs w:val="20"/>
        </w:rPr>
        <w:t>, sob pena de decadência do direito, sem prejuízo da aplicação das sanções previstas na Lei nº 14.133, de 2021;</w:t>
      </w:r>
    </w:p>
    <w:p w14:paraId="6F83DF58">
      <w:pPr>
        <w:tabs>
          <w:tab w:val="left" w:pos="0"/>
          <w:tab w:val="left" w:pos="426"/>
        </w:tabs>
        <w:autoSpaceDE w:val="0"/>
        <w:autoSpaceDN w:val="0"/>
        <w:ind w:right="-3"/>
        <w:jc w:val="both"/>
        <w:rPr>
          <w:rFonts w:ascii="Verdana" w:hAnsi="Verdana" w:eastAsia="Times New Roman" w:cs="Times New Roman"/>
          <w:color w:val="000000"/>
          <w:sz w:val="20"/>
          <w:szCs w:val="20"/>
        </w:rPr>
      </w:pPr>
    </w:p>
    <w:p w14:paraId="311C2E9A">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15.2.1 O prazo de convocação poderá ser prorrogado uma vez, por igual período, mediante solicitação do licitante melhor classificado e convocado, desde que:</w:t>
      </w:r>
    </w:p>
    <w:p w14:paraId="213498B2">
      <w:pPr>
        <w:tabs>
          <w:tab w:val="left" w:pos="0"/>
          <w:tab w:val="left" w:pos="426"/>
        </w:tabs>
        <w:autoSpaceDE w:val="0"/>
        <w:autoSpaceDN w:val="0"/>
        <w:ind w:right="-3"/>
        <w:jc w:val="both"/>
        <w:rPr>
          <w:rFonts w:ascii="Verdana" w:hAnsi="Verdana" w:eastAsia="Times New Roman" w:cs="Times New Roman"/>
          <w:color w:val="000000"/>
          <w:sz w:val="20"/>
          <w:szCs w:val="20"/>
        </w:rPr>
      </w:pPr>
    </w:p>
    <w:p w14:paraId="79D2BAD4">
      <w:pPr>
        <w:pStyle w:val="39"/>
        <w:widowControl w:val="0"/>
        <w:numPr>
          <w:ilvl w:val="0"/>
          <w:numId w:val="32"/>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a solicitação seja devidamente justificada e apresentada dentro do prazo; e</w:t>
      </w:r>
    </w:p>
    <w:p w14:paraId="245652E0">
      <w:pPr>
        <w:pStyle w:val="39"/>
        <w:widowControl w:val="0"/>
        <w:numPr>
          <w:ilvl w:val="0"/>
          <w:numId w:val="32"/>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a justificação apresentada seja aceita pela Administração.</w:t>
      </w:r>
    </w:p>
    <w:p w14:paraId="1EB61898">
      <w:pPr>
        <w:tabs>
          <w:tab w:val="left" w:pos="0"/>
          <w:tab w:val="left" w:pos="426"/>
        </w:tabs>
        <w:autoSpaceDE w:val="0"/>
        <w:autoSpaceDN w:val="0"/>
        <w:ind w:right="-3"/>
        <w:jc w:val="both"/>
        <w:rPr>
          <w:rFonts w:ascii="Verdana" w:hAnsi="Verdana" w:eastAsia="Times New Roman" w:cs="Times New Roman"/>
          <w:color w:val="000000"/>
          <w:sz w:val="20"/>
          <w:szCs w:val="20"/>
        </w:rPr>
      </w:pPr>
    </w:p>
    <w:p w14:paraId="4ADA420E">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15.2.2. Na hipótese do convocado não assinar a ata de registro de preços no prazo e nas condições estabelecidas no item 15.2 e subitem 15.2.1, fica facultado à Administração convocar os licitantes remanescentes do cadastro de reserva, na ordem de classificação, para fazê-lo em igual prazo e nas condições propostas pelo primeiro classificado;</w:t>
      </w:r>
    </w:p>
    <w:p w14:paraId="3224EDD3">
      <w:pPr>
        <w:tabs>
          <w:tab w:val="left" w:pos="0"/>
          <w:tab w:val="left" w:pos="426"/>
        </w:tabs>
        <w:autoSpaceDE w:val="0"/>
        <w:autoSpaceDN w:val="0"/>
        <w:ind w:right="-3"/>
        <w:jc w:val="both"/>
        <w:rPr>
          <w:rFonts w:ascii="Verdana" w:hAnsi="Verdana" w:eastAsia="Times New Roman" w:cs="Times New Roman"/>
          <w:color w:val="000000"/>
          <w:sz w:val="20"/>
          <w:szCs w:val="20"/>
        </w:rPr>
      </w:pPr>
    </w:p>
    <w:p w14:paraId="4DC49038">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15.2.3 Na hipótese de nenhum dos licitantes de que trata o subitem 15.2.2 aceitar a contratação nos termos previstos no referido subitem, a Administração, observados o valor estimado e a sua eventual atualização na forma prevista no edital, poderá:</w:t>
      </w:r>
    </w:p>
    <w:p w14:paraId="08DD82A6">
      <w:pPr>
        <w:tabs>
          <w:tab w:val="left" w:pos="0"/>
          <w:tab w:val="left" w:pos="426"/>
        </w:tabs>
        <w:autoSpaceDE w:val="0"/>
        <w:autoSpaceDN w:val="0"/>
        <w:ind w:right="-3"/>
        <w:jc w:val="both"/>
        <w:rPr>
          <w:rFonts w:ascii="Verdana" w:hAnsi="Verdana" w:eastAsia="Times New Roman" w:cs="Times New Roman"/>
          <w:color w:val="000000"/>
          <w:sz w:val="20"/>
          <w:szCs w:val="20"/>
        </w:rPr>
      </w:pPr>
    </w:p>
    <w:p w14:paraId="34E9C6AA">
      <w:pPr>
        <w:pStyle w:val="39"/>
        <w:widowControl w:val="0"/>
        <w:numPr>
          <w:ilvl w:val="0"/>
          <w:numId w:val="33"/>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os licitantes que mantiverem sua proposta original, na ordem de classificação, com vistas à obtenção de preço melhor, mesmo que acima do preço do adjudicatário; ou</w:t>
      </w:r>
    </w:p>
    <w:p w14:paraId="07772F9E">
      <w:pPr>
        <w:pStyle w:val="39"/>
        <w:tabs>
          <w:tab w:val="left" w:pos="0"/>
          <w:tab w:val="left" w:pos="426"/>
        </w:tabs>
        <w:autoSpaceDE w:val="0"/>
        <w:autoSpaceDN w:val="0"/>
        <w:ind w:right="-3"/>
        <w:jc w:val="both"/>
        <w:rPr>
          <w:rFonts w:ascii="Verdana" w:hAnsi="Verdana" w:eastAsia="Times New Roman" w:cs="Times New Roman"/>
          <w:color w:val="000000"/>
          <w:sz w:val="20"/>
          <w:szCs w:val="20"/>
        </w:rPr>
      </w:pPr>
    </w:p>
    <w:p w14:paraId="026A7B4C">
      <w:pPr>
        <w:pStyle w:val="39"/>
        <w:widowControl w:val="0"/>
        <w:numPr>
          <w:ilvl w:val="0"/>
          <w:numId w:val="33"/>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adjudicar e firmar o contrato nas condições ofertadas pelos licitantes remanescentes, observada a ordem de classificação, quando frustrada a negociação de melhor condição.</w:t>
      </w:r>
    </w:p>
    <w:bookmarkEnd w:id="6"/>
    <w:p w14:paraId="4A08BD3E">
      <w:pPr>
        <w:tabs>
          <w:tab w:val="left" w:pos="0"/>
          <w:tab w:val="left" w:pos="426"/>
        </w:tabs>
        <w:autoSpaceDE w:val="0"/>
        <w:autoSpaceDN w:val="0"/>
        <w:ind w:right="-3"/>
        <w:jc w:val="both"/>
        <w:rPr>
          <w:rFonts w:ascii="Verdana" w:hAnsi="Verdana" w:eastAsia="Times New Roman" w:cs="Times New Roman"/>
          <w:color w:val="000000"/>
          <w:sz w:val="20"/>
          <w:szCs w:val="20"/>
        </w:rPr>
      </w:pPr>
    </w:p>
    <w:p w14:paraId="4C50DAED">
      <w:pPr>
        <w:tabs>
          <w:tab w:val="left" w:pos="0"/>
          <w:tab w:val="left" w:pos="426"/>
        </w:tabs>
        <w:autoSpaceDE w:val="0"/>
        <w:autoSpaceDN w:val="0"/>
        <w:ind w:right="-3"/>
        <w:jc w:val="both"/>
        <w:rPr>
          <w:rFonts w:ascii="Verdana" w:hAnsi="Verdana" w:eastAsia="Times New Roman" w:cs="Times New Roman"/>
          <w:b/>
          <w:bCs/>
          <w:color w:val="000000"/>
          <w:sz w:val="20"/>
          <w:szCs w:val="20"/>
        </w:rPr>
      </w:pPr>
      <w:r>
        <w:rPr>
          <w:rFonts w:ascii="Verdana" w:hAnsi="Verdana" w:eastAsia="Times New Roman" w:cs="Times New Roman"/>
          <w:b/>
          <w:bCs/>
          <w:color w:val="000000"/>
          <w:sz w:val="20"/>
          <w:szCs w:val="20"/>
        </w:rPr>
        <w:t>III - VIGÊNCIA DA ATA DE REGISTRO DE PREÇOS:</w:t>
      </w:r>
    </w:p>
    <w:p w14:paraId="54EB9A0D">
      <w:pPr>
        <w:tabs>
          <w:tab w:val="left" w:pos="0"/>
          <w:tab w:val="left" w:pos="426"/>
        </w:tabs>
        <w:autoSpaceDE w:val="0"/>
        <w:autoSpaceDN w:val="0"/>
        <w:ind w:right="-3"/>
        <w:jc w:val="both"/>
        <w:rPr>
          <w:rFonts w:ascii="Verdana" w:hAnsi="Verdana" w:eastAsia="Times New Roman" w:cs="Times New Roman"/>
          <w:color w:val="000000"/>
          <w:sz w:val="20"/>
          <w:szCs w:val="20"/>
        </w:rPr>
      </w:pPr>
    </w:p>
    <w:p w14:paraId="6D81CA66">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15.3.</w:t>
      </w:r>
      <w:r>
        <w:rPr>
          <w:rFonts w:ascii="Verdana" w:hAnsi="Verdana" w:eastAsia="Times New Roman" w:cs="Times New Roman"/>
          <w:b/>
          <w:bCs/>
          <w:color w:val="000000"/>
          <w:sz w:val="20"/>
          <w:szCs w:val="20"/>
        </w:rPr>
        <w:t xml:space="preserve"> </w:t>
      </w:r>
      <w:r>
        <w:rPr>
          <w:rFonts w:ascii="Verdana" w:hAnsi="Verdana" w:eastAsia="Times New Roman" w:cs="Times New Roman"/>
          <w:color w:val="000000"/>
          <w:sz w:val="20"/>
          <w:szCs w:val="20"/>
        </w:rPr>
        <w:t>O prazo de vigência da Ata de Registro de Preço, será pelo período de 01(um) ano e poderá ser prorrogado por igual período, desde que comprovado o preço vantajoso (Art. 84, Lei 14.133/2021).</w:t>
      </w:r>
    </w:p>
    <w:p w14:paraId="273E978D">
      <w:pPr>
        <w:tabs>
          <w:tab w:val="left" w:pos="0"/>
          <w:tab w:val="left" w:pos="426"/>
        </w:tabs>
        <w:autoSpaceDE w:val="0"/>
        <w:autoSpaceDN w:val="0"/>
        <w:ind w:right="-3"/>
        <w:jc w:val="both"/>
        <w:rPr>
          <w:rFonts w:ascii="Verdana" w:hAnsi="Verdana" w:eastAsia="Times New Roman" w:cs="Times New Roman"/>
          <w:color w:val="000000"/>
          <w:sz w:val="20"/>
          <w:szCs w:val="20"/>
        </w:rPr>
      </w:pPr>
    </w:p>
    <w:p w14:paraId="2748D6AA">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15.3.1. O contrato decorrente da ata de registro de preços terá sua vigência estabelecida em conformidade com as disposições nela contidas.</w:t>
      </w:r>
    </w:p>
    <w:p w14:paraId="305FF473">
      <w:pPr>
        <w:tabs>
          <w:tab w:val="left" w:pos="0"/>
          <w:tab w:val="left" w:pos="426"/>
        </w:tabs>
        <w:autoSpaceDE w:val="0"/>
        <w:autoSpaceDN w:val="0"/>
        <w:ind w:right="-3"/>
        <w:jc w:val="both"/>
        <w:rPr>
          <w:rFonts w:ascii="Verdana" w:hAnsi="Verdana" w:eastAsia="Times New Roman" w:cs="Times New Roman"/>
          <w:color w:val="000000"/>
          <w:sz w:val="20"/>
          <w:szCs w:val="20"/>
        </w:rPr>
      </w:pPr>
    </w:p>
    <w:p w14:paraId="6C31BE8F">
      <w:pPr>
        <w:tabs>
          <w:tab w:val="left" w:pos="0"/>
          <w:tab w:val="left" w:pos="426"/>
        </w:tabs>
        <w:autoSpaceDE w:val="0"/>
        <w:autoSpaceDN w:val="0"/>
        <w:ind w:right="-6"/>
        <w:jc w:val="both"/>
        <w:rPr>
          <w:rFonts w:ascii="Verdana" w:hAnsi="Verdana" w:eastAsia="Times New Roman" w:cs="Times New Roman"/>
          <w:b/>
          <w:bCs/>
          <w:color w:val="000000"/>
          <w:sz w:val="20"/>
          <w:szCs w:val="20"/>
        </w:rPr>
      </w:pPr>
      <w:r>
        <w:rPr>
          <w:rFonts w:ascii="Verdana" w:hAnsi="Verdana" w:eastAsia="Times New Roman" w:cs="Times New Roman"/>
          <w:b/>
          <w:bCs/>
          <w:color w:val="000000"/>
          <w:sz w:val="20"/>
          <w:szCs w:val="20"/>
        </w:rPr>
        <w:t>IV - PREÇOS REGISTRADOS:</w:t>
      </w:r>
    </w:p>
    <w:p w14:paraId="4B686B89">
      <w:pPr>
        <w:tabs>
          <w:tab w:val="left" w:pos="0"/>
          <w:tab w:val="left" w:pos="426"/>
        </w:tabs>
        <w:autoSpaceDE w:val="0"/>
        <w:autoSpaceDN w:val="0"/>
        <w:ind w:right="-6"/>
        <w:jc w:val="both"/>
        <w:rPr>
          <w:rFonts w:ascii="Verdana" w:hAnsi="Verdana" w:eastAsia="Times New Roman" w:cs="Times New Roman"/>
          <w:b/>
          <w:bCs/>
          <w:color w:val="000000"/>
          <w:sz w:val="20"/>
          <w:szCs w:val="20"/>
        </w:rPr>
      </w:pPr>
    </w:p>
    <w:p w14:paraId="7FF23CB5">
      <w:p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15.4.</w:t>
      </w:r>
      <w:r>
        <w:rPr>
          <w:rFonts w:ascii="Verdana" w:hAnsi="Verdana" w:eastAsia="Times New Roman" w:cs="Times New Roman"/>
          <w:b/>
          <w:bCs/>
          <w:color w:val="000000"/>
          <w:sz w:val="20"/>
          <w:szCs w:val="20"/>
        </w:rPr>
        <w:t xml:space="preserve"> </w:t>
      </w:r>
      <w:r>
        <w:rPr>
          <w:rFonts w:ascii="Verdana" w:hAnsi="Verdana" w:eastAsia="Times New Roman" w:cs="Times New Roman"/>
          <w:color w:val="000000"/>
          <w:sz w:val="20"/>
          <w:szCs w:val="20"/>
        </w:rPr>
        <w:t>O preço registrado e a indicação dos respectivos detentores da ata serão divulgados em órgão oficial da Administração e ficarão disponibilizados durante a vigência da Ata de Registro de Preços;</w:t>
      </w:r>
    </w:p>
    <w:p w14:paraId="0B0FF912">
      <w:pPr>
        <w:tabs>
          <w:tab w:val="left" w:pos="0"/>
          <w:tab w:val="left" w:pos="426"/>
        </w:tabs>
        <w:autoSpaceDE w:val="0"/>
        <w:autoSpaceDN w:val="0"/>
        <w:ind w:right="-6"/>
        <w:jc w:val="both"/>
        <w:rPr>
          <w:rFonts w:ascii="Verdana" w:hAnsi="Verdana" w:eastAsia="Times New Roman" w:cs="Times New Roman"/>
          <w:color w:val="000000"/>
          <w:sz w:val="20"/>
          <w:szCs w:val="20"/>
        </w:rPr>
      </w:pPr>
    </w:p>
    <w:p w14:paraId="7ED2F131">
      <w:p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15.5. Fica vedado efetuar acréscimos nos quantitativos estabelecidos na ata de registro de preços;</w:t>
      </w:r>
    </w:p>
    <w:p w14:paraId="7D7BD3D7">
      <w:pPr>
        <w:tabs>
          <w:tab w:val="left" w:pos="0"/>
          <w:tab w:val="left" w:pos="426"/>
        </w:tabs>
        <w:autoSpaceDE w:val="0"/>
        <w:autoSpaceDN w:val="0"/>
        <w:ind w:right="-6"/>
        <w:jc w:val="both"/>
        <w:rPr>
          <w:rFonts w:ascii="Verdana" w:hAnsi="Verdana" w:eastAsia="Times New Roman" w:cs="Times New Roman"/>
          <w:color w:val="000000"/>
          <w:sz w:val="20"/>
          <w:szCs w:val="20"/>
        </w:rPr>
      </w:pPr>
    </w:p>
    <w:p w14:paraId="127AE6CE">
      <w:p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15.6. A indicação da disponibilidade de créditos orçamentários somente será exigida para a formalização do contrato ou de outro instrumento hábil;</w:t>
      </w:r>
    </w:p>
    <w:p w14:paraId="0FF51E84">
      <w:pPr>
        <w:tabs>
          <w:tab w:val="left" w:pos="0"/>
          <w:tab w:val="left" w:pos="426"/>
        </w:tabs>
        <w:autoSpaceDE w:val="0"/>
        <w:autoSpaceDN w:val="0"/>
        <w:ind w:right="-6"/>
        <w:jc w:val="both"/>
        <w:rPr>
          <w:rFonts w:ascii="Verdana" w:hAnsi="Verdana" w:eastAsia="Times New Roman" w:cs="Times New Roman"/>
          <w:color w:val="000000"/>
          <w:sz w:val="20"/>
          <w:szCs w:val="20"/>
        </w:rPr>
      </w:pPr>
    </w:p>
    <w:p w14:paraId="49A071D7">
      <w:p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15.7. A existência de preços registrados implicará compromisso de fornecimento nas condições estabelecidas, mas não obrigará a Administração a contratar, facultada a realização de licitação específica para a aquisição pretendida, desde que devidamente motivada (Art. 86, Lei 14.133/2021);</w:t>
      </w:r>
    </w:p>
    <w:p w14:paraId="2B3C0E50">
      <w:pPr>
        <w:tabs>
          <w:tab w:val="left" w:pos="0"/>
          <w:tab w:val="left" w:pos="426"/>
        </w:tabs>
        <w:autoSpaceDE w:val="0"/>
        <w:autoSpaceDN w:val="0"/>
        <w:ind w:right="-6"/>
        <w:jc w:val="both"/>
        <w:rPr>
          <w:rFonts w:ascii="Verdana" w:hAnsi="Verdana" w:eastAsia="Times New Roman" w:cs="Times New Roman"/>
          <w:color w:val="000000"/>
          <w:sz w:val="20"/>
          <w:szCs w:val="20"/>
        </w:rPr>
      </w:pPr>
    </w:p>
    <w:p w14:paraId="39FDD84C">
      <w:p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cs="Arial"/>
          <w:b/>
          <w:bCs/>
          <w:color w:val="000000"/>
          <w:sz w:val="20"/>
          <w:szCs w:val="20"/>
        </w:rPr>
        <w:t>V - ALTERAÇÃO OU ATUALIZAÇÃO DOS PREÇOS REGISTRADOS</w:t>
      </w:r>
    </w:p>
    <w:p w14:paraId="5A5FAF27">
      <w:pPr>
        <w:tabs>
          <w:tab w:val="left" w:pos="0"/>
          <w:tab w:val="left" w:pos="426"/>
        </w:tabs>
        <w:autoSpaceDE w:val="0"/>
        <w:autoSpaceDN w:val="0"/>
        <w:ind w:right="-6"/>
        <w:jc w:val="both"/>
        <w:rPr>
          <w:rFonts w:ascii="Verdana" w:hAnsi="Verdana" w:eastAsia="Times New Roman" w:cs="Times New Roman"/>
          <w:color w:val="000000"/>
          <w:sz w:val="20"/>
          <w:szCs w:val="20"/>
        </w:rPr>
      </w:pPr>
    </w:p>
    <w:p w14:paraId="23CF5951">
      <w:p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15.8. Os preços registrados poderão ser alterados ou atualizados em decorrência de eventual redução dos preços praticados no mercado ou de fato que eleve o custo dos bens ou dos serviços registrados, nas seguintes situações:</w:t>
      </w:r>
    </w:p>
    <w:p w14:paraId="64A22C59">
      <w:pPr>
        <w:tabs>
          <w:tab w:val="left" w:pos="0"/>
          <w:tab w:val="left" w:pos="426"/>
        </w:tabs>
        <w:autoSpaceDE w:val="0"/>
        <w:autoSpaceDN w:val="0"/>
        <w:ind w:right="-6"/>
        <w:jc w:val="both"/>
        <w:rPr>
          <w:rFonts w:ascii="Verdana" w:hAnsi="Verdana" w:eastAsia="Times New Roman" w:cs="Times New Roman"/>
          <w:color w:val="000000"/>
          <w:sz w:val="20"/>
          <w:szCs w:val="20"/>
        </w:rPr>
      </w:pPr>
    </w:p>
    <w:p w14:paraId="3C8C4DD0">
      <w:pPr>
        <w:pStyle w:val="39"/>
        <w:widowControl w:val="0"/>
        <w:numPr>
          <w:ilvl w:val="0"/>
          <w:numId w:val="34"/>
        </w:num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2021;</w:t>
      </w:r>
    </w:p>
    <w:p w14:paraId="6D920B96">
      <w:pPr>
        <w:pStyle w:val="39"/>
        <w:tabs>
          <w:tab w:val="left" w:pos="0"/>
          <w:tab w:val="left" w:pos="426"/>
        </w:tabs>
        <w:autoSpaceDE w:val="0"/>
        <w:autoSpaceDN w:val="0"/>
        <w:ind w:right="-6"/>
        <w:jc w:val="both"/>
        <w:rPr>
          <w:rFonts w:ascii="Verdana" w:hAnsi="Verdana" w:eastAsia="Times New Roman" w:cs="Times New Roman"/>
          <w:color w:val="000000"/>
          <w:sz w:val="20"/>
          <w:szCs w:val="20"/>
        </w:rPr>
      </w:pPr>
    </w:p>
    <w:p w14:paraId="16D37055">
      <w:pPr>
        <w:pStyle w:val="39"/>
        <w:widowControl w:val="0"/>
        <w:numPr>
          <w:ilvl w:val="0"/>
          <w:numId w:val="34"/>
        </w:num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em caso de criação, alteração ou extinção de quaisquer tributos ou encargos legais ou superveniência de disposições legais, com comprovada repercussão sobre os preços registrados; ou</w:t>
      </w:r>
    </w:p>
    <w:p w14:paraId="488923A7">
      <w:pPr>
        <w:tabs>
          <w:tab w:val="left" w:pos="0"/>
          <w:tab w:val="left" w:pos="426"/>
        </w:tabs>
        <w:autoSpaceDE w:val="0"/>
        <w:autoSpaceDN w:val="0"/>
        <w:ind w:right="-6"/>
        <w:jc w:val="both"/>
        <w:rPr>
          <w:rFonts w:ascii="Verdana" w:hAnsi="Verdana" w:eastAsia="Times New Roman" w:cs="Times New Roman"/>
          <w:color w:val="000000"/>
          <w:sz w:val="20"/>
          <w:szCs w:val="20"/>
        </w:rPr>
      </w:pPr>
    </w:p>
    <w:p w14:paraId="50298F0A">
      <w:pPr>
        <w:pStyle w:val="39"/>
        <w:widowControl w:val="0"/>
        <w:numPr>
          <w:ilvl w:val="0"/>
          <w:numId w:val="34"/>
        </w:numPr>
        <w:tabs>
          <w:tab w:val="left" w:pos="0"/>
          <w:tab w:val="left" w:pos="426"/>
        </w:tabs>
        <w:autoSpaceDE w:val="0"/>
        <w:autoSpaceDN w:val="0"/>
        <w:ind w:right="-6"/>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na hipótese de previsão no edital de cláusula de reajustamento ou repactuação sobre os preços registrados, nos termos do disposto na Lei nº 14.133, de 2021.</w:t>
      </w:r>
    </w:p>
    <w:p w14:paraId="65615683">
      <w:pPr>
        <w:tabs>
          <w:tab w:val="left" w:pos="0"/>
          <w:tab w:val="left" w:pos="426"/>
        </w:tabs>
        <w:autoSpaceDE w:val="0"/>
        <w:autoSpaceDN w:val="0"/>
        <w:ind w:right="-6"/>
        <w:jc w:val="both"/>
        <w:rPr>
          <w:rFonts w:ascii="Verdana" w:hAnsi="Verdana" w:eastAsia="Times New Roman" w:cs="Times New Roman"/>
          <w:b/>
          <w:bCs/>
          <w:color w:val="FF0000"/>
          <w:sz w:val="20"/>
          <w:szCs w:val="20"/>
        </w:rPr>
      </w:pPr>
    </w:p>
    <w:p w14:paraId="6240BE4C">
      <w:pPr>
        <w:tabs>
          <w:tab w:val="left" w:pos="0"/>
          <w:tab w:val="left" w:pos="426"/>
        </w:tabs>
        <w:autoSpaceDE w:val="0"/>
        <w:autoSpaceDN w:val="0"/>
        <w:ind w:right="-6"/>
        <w:jc w:val="both"/>
        <w:rPr>
          <w:rFonts w:ascii="Verdana" w:hAnsi="Verdana" w:eastAsia="Times New Roman" w:cs="Times New Roman"/>
          <w:b/>
          <w:bCs/>
          <w:color w:val="000000"/>
          <w:sz w:val="20"/>
          <w:szCs w:val="20"/>
        </w:rPr>
      </w:pPr>
      <w:r>
        <w:rPr>
          <w:rFonts w:ascii="Verdana" w:hAnsi="Verdana" w:eastAsia="Times New Roman" w:cs="Times New Roman"/>
          <w:b/>
          <w:bCs/>
          <w:color w:val="000000"/>
          <w:sz w:val="20"/>
          <w:szCs w:val="20"/>
        </w:rPr>
        <w:t>15.9. Quando o preço inicialmente registrado, por motivo superveniente, torna-se superior o preço praticado no mercado, o Órgão Gerenciador deverá:</w:t>
      </w:r>
    </w:p>
    <w:p w14:paraId="68D15A39">
      <w:pPr>
        <w:tabs>
          <w:tab w:val="left" w:pos="0"/>
          <w:tab w:val="left" w:pos="426"/>
        </w:tabs>
        <w:autoSpaceDE w:val="0"/>
        <w:autoSpaceDN w:val="0"/>
        <w:ind w:right="-6"/>
        <w:jc w:val="both"/>
        <w:rPr>
          <w:rFonts w:ascii="Verdana" w:hAnsi="Verdana" w:eastAsia="Times New Roman" w:cs="Times New Roman"/>
          <w:b/>
          <w:bCs/>
          <w:color w:val="000000"/>
          <w:sz w:val="20"/>
          <w:szCs w:val="20"/>
        </w:rPr>
      </w:pPr>
    </w:p>
    <w:p w14:paraId="427F3D22">
      <w:pPr>
        <w:pStyle w:val="39"/>
        <w:widowControl w:val="0"/>
        <w:numPr>
          <w:ilvl w:val="0"/>
          <w:numId w:val="35"/>
        </w:numPr>
        <w:tabs>
          <w:tab w:val="left" w:pos="0"/>
          <w:tab w:val="left" w:pos="426"/>
        </w:tabs>
        <w:autoSpaceDE w:val="0"/>
        <w:autoSpaceDN w:val="0"/>
        <w:ind w:left="851" w:right="-6" w:hanging="425"/>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 Detentor da Ata visando a negociação para redução de preços e sua adequação ao praticado no mercado;</w:t>
      </w:r>
    </w:p>
    <w:p w14:paraId="265927EE">
      <w:pPr>
        <w:pStyle w:val="39"/>
        <w:tabs>
          <w:tab w:val="left" w:pos="0"/>
          <w:tab w:val="left" w:pos="426"/>
        </w:tabs>
        <w:autoSpaceDE w:val="0"/>
        <w:autoSpaceDN w:val="0"/>
        <w:ind w:left="851" w:right="-6"/>
        <w:jc w:val="both"/>
        <w:rPr>
          <w:rFonts w:ascii="Verdana" w:hAnsi="Verdana" w:eastAsia="Times New Roman" w:cs="Times New Roman"/>
          <w:color w:val="000000"/>
          <w:sz w:val="20"/>
          <w:szCs w:val="20"/>
        </w:rPr>
      </w:pPr>
    </w:p>
    <w:p w14:paraId="455DA27D">
      <w:pPr>
        <w:pStyle w:val="39"/>
        <w:widowControl w:val="0"/>
        <w:numPr>
          <w:ilvl w:val="0"/>
          <w:numId w:val="35"/>
        </w:numPr>
        <w:tabs>
          <w:tab w:val="left" w:pos="0"/>
          <w:tab w:val="left" w:pos="426"/>
        </w:tabs>
        <w:autoSpaceDE w:val="0"/>
        <w:autoSpaceDN w:val="0"/>
        <w:ind w:left="851" w:right="-6" w:hanging="425"/>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Frustrada a negociação, o Detentor da Ata será liberado do compromisso assumido;</w:t>
      </w:r>
    </w:p>
    <w:p w14:paraId="342F64C3">
      <w:pPr>
        <w:tabs>
          <w:tab w:val="left" w:pos="0"/>
          <w:tab w:val="left" w:pos="426"/>
        </w:tabs>
        <w:autoSpaceDE w:val="0"/>
        <w:autoSpaceDN w:val="0"/>
        <w:ind w:right="-6"/>
        <w:jc w:val="both"/>
        <w:rPr>
          <w:rFonts w:ascii="Verdana" w:hAnsi="Verdana" w:eastAsia="Times New Roman" w:cs="Times New Roman"/>
          <w:color w:val="000000"/>
          <w:sz w:val="20"/>
          <w:szCs w:val="20"/>
        </w:rPr>
      </w:pPr>
    </w:p>
    <w:p w14:paraId="19394E08">
      <w:pPr>
        <w:pStyle w:val="39"/>
        <w:widowControl w:val="0"/>
        <w:numPr>
          <w:ilvl w:val="0"/>
          <w:numId w:val="35"/>
        </w:numPr>
        <w:tabs>
          <w:tab w:val="left" w:pos="0"/>
          <w:tab w:val="left" w:pos="426"/>
        </w:tabs>
        <w:autoSpaceDE w:val="0"/>
        <w:autoSpaceDN w:val="0"/>
        <w:ind w:left="851" w:right="-6" w:hanging="425"/>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os demais licitantes que tiveram preços registrados, visando igual oportunidade de negociação;</w:t>
      </w:r>
    </w:p>
    <w:p w14:paraId="46733D6E">
      <w:pPr>
        <w:pStyle w:val="39"/>
        <w:tabs>
          <w:tab w:val="left" w:pos="0"/>
          <w:tab w:val="left" w:pos="426"/>
        </w:tabs>
        <w:autoSpaceDE w:val="0"/>
        <w:autoSpaceDN w:val="0"/>
        <w:ind w:left="851" w:right="-6"/>
        <w:jc w:val="both"/>
        <w:rPr>
          <w:rFonts w:ascii="Verdana" w:hAnsi="Verdana" w:eastAsia="Times New Roman" w:cs="Times New Roman"/>
          <w:color w:val="000000"/>
          <w:sz w:val="20"/>
          <w:szCs w:val="20"/>
        </w:rPr>
      </w:pPr>
    </w:p>
    <w:p w14:paraId="4E088B76">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b/>
          <w:bCs/>
          <w:color w:val="000000"/>
          <w:sz w:val="20"/>
          <w:szCs w:val="20"/>
        </w:rPr>
        <w:t xml:space="preserve">15.10. Quando o preço de mercado se tornar superior aos registrados, o Detentor da Ata, mediante </w:t>
      </w:r>
      <w:r>
        <w:rPr>
          <w:rFonts w:ascii="Verdana" w:hAnsi="Verdana" w:eastAsia="Times New Roman" w:cs="Times New Roman"/>
          <w:color w:val="000000"/>
          <w:sz w:val="20"/>
          <w:szCs w:val="20"/>
        </w:rPr>
        <w:t>requerimento comprovado, não puder cumprir o compromisso, a Administração poderá:</w:t>
      </w:r>
    </w:p>
    <w:p w14:paraId="38DB1A4A">
      <w:pPr>
        <w:tabs>
          <w:tab w:val="left" w:pos="0"/>
          <w:tab w:val="left" w:pos="426"/>
        </w:tabs>
        <w:autoSpaceDE w:val="0"/>
        <w:autoSpaceDN w:val="0"/>
        <w:ind w:right="-3"/>
        <w:jc w:val="both"/>
        <w:rPr>
          <w:rFonts w:ascii="Verdana" w:hAnsi="Verdana" w:eastAsia="Times New Roman" w:cs="Times New Roman"/>
          <w:color w:val="000000"/>
          <w:sz w:val="20"/>
          <w:szCs w:val="20"/>
        </w:rPr>
      </w:pPr>
    </w:p>
    <w:p w14:paraId="488C5C5A">
      <w:pPr>
        <w:pStyle w:val="39"/>
        <w:widowControl w:val="0"/>
        <w:numPr>
          <w:ilvl w:val="0"/>
          <w:numId w:val="36"/>
        </w:numPr>
        <w:tabs>
          <w:tab w:val="left" w:pos="0"/>
          <w:tab w:val="left" w:pos="426"/>
        </w:tabs>
        <w:autoSpaceDE w:val="0"/>
        <w:autoSpaceDN w:val="0"/>
        <w:ind w:left="714" w:right="-6" w:hanging="357"/>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Liberar o Detentor da Ata do compromisso assumido, sem aplicação da penalidade, confirmada a veracidade dos motivos e comprovantes apresentados, e se a comunicação ocorrer antes do pedido de fornecimento; e</w:t>
      </w:r>
    </w:p>
    <w:p w14:paraId="4BBFCFDF">
      <w:pPr>
        <w:pStyle w:val="39"/>
        <w:tabs>
          <w:tab w:val="left" w:pos="0"/>
          <w:tab w:val="left" w:pos="426"/>
        </w:tabs>
        <w:autoSpaceDE w:val="0"/>
        <w:autoSpaceDN w:val="0"/>
        <w:ind w:left="714" w:right="-6"/>
        <w:jc w:val="both"/>
        <w:rPr>
          <w:rFonts w:ascii="Verdana" w:hAnsi="Verdana" w:eastAsia="Times New Roman" w:cs="Times New Roman"/>
          <w:color w:val="000000"/>
          <w:sz w:val="20"/>
          <w:szCs w:val="20"/>
        </w:rPr>
      </w:pPr>
    </w:p>
    <w:p w14:paraId="18967C6D">
      <w:pPr>
        <w:pStyle w:val="39"/>
        <w:widowControl w:val="0"/>
        <w:numPr>
          <w:ilvl w:val="0"/>
          <w:numId w:val="36"/>
        </w:numPr>
        <w:tabs>
          <w:tab w:val="left" w:pos="0"/>
          <w:tab w:val="left" w:pos="426"/>
        </w:tabs>
        <w:autoSpaceDE w:val="0"/>
        <w:autoSpaceDN w:val="0"/>
        <w:ind w:left="714" w:right="-6" w:hanging="357"/>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os demais Detentores da Ata visando igual oportunidade de negociação;</w:t>
      </w:r>
    </w:p>
    <w:p w14:paraId="60300FFA">
      <w:pPr>
        <w:tabs>
          <w:tab w:val="left" w:pos="0"/>
          <w:tab w:val="left" w:pos="426"/>
        </w:tabs>
        <w:autoSpaceDE w:val="0"/>
        <w:autoSpaceDN w:val="0"/>
        <w:ind w:right="-6"/>
        <w:jc w:val="both"/>
        <w:rPr>
          <w:rFonts w:ascii="Verdana" w:hAnsi="Verdana" w:eastAsia="Times New Roman" w:cs="Times New Roman"/>
          <w:color w:val="000000"/>
          <w:sz w:val="20"/>
          <w:szCs w:val="20"/>
        </w:rPr>
      </w:pPr>
    </w:p>
    <w:p w14:paraId="2EE1D45F">
      <w:pPr>
        <w:pStyle w:val="39"/>
        <w:widowControl w:val="0"/>
        <w:numPr>
          <w:ilvl w:val="0"/>
          <w:numId w:val="36"/>
        </w:numPr>
        <w:tabs>
          <w:tab w:val="left" w:pos="0"/>
          <w:tab w:val="left" w:pos="426"/>
        </w:tabs>
        <w:autoSpaceDE w:val="0"/>
        <w:autoSpaceDN w:val="0"/>
        <w:ind w:left="714" w:right="-6" w:hanging="357"/>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Não havendo êxito nas negociações, a Administração deverá proceder a revogação da Ata de Registro de Preços, adotando as medidas cabíveis para obtenção de contratação mais vantajosa.</w:t>
      </w:r>
    </w:p>
    <w:p w14:paraId="289CFF3A">
      <w:pPr>
        <w:pStyle w:val="39"/>
        <w:tabs>
          <w:tab w:val="left" w:pos="0"/>
          <w:tab w:val="left" w:pos="426"/>
        </w:tabs>
        <w:autoSpaceDE w:val="0"/>
        <w:autoSpaceDN w:val="0"/>
        <w:ind w:right="-3"/>
        <w:jc w:val="both"/>
        <w:rPr>
          <w:rFonts w:ascii="Verdana" w:hAnsi="Verdana" w:eastAsia="Times New Roman" w:cs="Times New Roman"/>
          <w:color w:val="000000"/>
          <w:sz w:val="20"/>
          <w:szCs w:val="20"/>
        </w:rPr>
      </w:pPr>
    </w:p>
    <w:p w14:paraId="29F82F2F">
      <w:pPr>
        <w:tabs>
          <w:tab w:val="left" w:pos="0"/>
          <w:tab w:val="left" w:pos="426"/>
        </w:tabs>
        <w:autoSpaceDE w:val="0"/>
        <w:autoSpaceDN w:val="0"/>
        <w:ind w:right="-3"/>
        <w:jc w:val="both"/>
        <w:rPr>
          <w:rFonts w:ascii="Verdana" w:hAnsi="Verdana" w:eastAsia="Times New Roman" w:cs="Times New Roman"/>
          <w:b/>
          <w:bCs/>
          <w:color w:val="000000"/>
          <w:sz w:val="20"/>
          <w:szCs w:val="20"/>
        </w:rPr>
      </w:pPr>
      <w:r>
        <w:rPr>
          <w:rFonts w:ascii="Verdana" w:hAnsi="Verdana" w:eastAsia="Times New Roman" w:cs="Times New Roman"/>
          <w:b/>
          <w:bCs/>
          <w:color w:val="000000"/>
          <w:sz w:val="20"/>
          <w:szCs w:val="20"/>
        </w:rPr>
        <w:t>15.11. O Detentor da Ata terá seu registro cancelado quando:</w:t>
      </w:r>
    </w:p>
    <w:p w14:paraId="3136F31E">
      <w:pPr>
        <w:tabs>
          <w:tab w:val="left" w:pos="0"/>
          <w:tab w:val="left" w:pos="426"/>
        </w:tabs>
        <w:autoSpaceDE w:val="0"/>
        <w:autoSpaceDN w:val="0"/>
        <w:ind w:right="-3"/>
        <w:jc w:val="both"/>
        <w:rPr>
          <w:rFonts w:ascii="Verdana" w:hAnsi="Verdana" w:eastAsia="Times New Roman" w:cs="Times New Roman"/>
          <w:b/>
          <w:bCs/>
          <w:color w:val="000000"/>
          <w:sz w:val="20"/>
          <w:szCs w:val="20"/>
        </w:rPr>
      </w:pPr>
    </w:p>
    <w:p w14:paraId="2419A5F5">
      <w:pPr>
        <w:pStyle w:val="39"/>
        <w:widowControl w:val="0"/>
        <w:numPr>
          <w:ilvl w:val="0"/>
          <w:numId w:val="37"/>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Descumprir as condições da Ata de Registro de Preços;</w:t>
      </w:r>
    </w:p>
    <w:p w14:paraId="07007C9A">
      <w:pPr>
        <w:pStyle w:val="39"/>
        <w:widowControl w:val="0"/>
        <w:numPr>
          <w:ilvl w:val="0"/>
          <w:numId w:val="37"/>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Não retirar a respectiva nota de empenho, instrumento equivalente ou assinar o contrato, no prazo estabelecido pela Administração, sem justificativa aceitável;</w:t>
      </w:r>
    </w:p>
    <w:p w14:paraId="38B8D632">
      <w:pPr>
        <w:pStyle w:val="39"/>
        <w:widowControl w:val="0"/>
        <w:numPr>
          <w:ilvl w:val="0"/>
          <w:numId w:val="37"/>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 xml:space="preserve">Não aceitar reduzir o seu preço registrado, na hipótese de este se tornar superior àqueles praticados no mercado; </w:t>
      </w:r>
    </w:p>
    <w:p w14:paraId="25FE0320">
      <w:pPr>
        <w:pStyle w:val="39"/>
        <w:widowControl w:val="0"/>
        <w:numPr>
          <w:ilvl w:val="0"/>
          <w:numId w:val="37"/>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Tiver presentes razões de interesse público;</w:t>
      </w:r>
    </w:p>
    <w:p w14:paraId="1CCA96A1">
      <w:pPr>
        <w:pStyle w:val="39"/>
        <w:widowControl w:val="0"/>
        <w:numPr>
          <w:ilvl w:val="0"/>
          <w:numId w:val="37"/>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O Cancelamento de registro, nas hipóteses previstas, assegurando o contraditório e a ampla defesa, será formalizado por despacho da autoridade competente da Administração.</w:t>
      </w:r>
    </w:p>
    <w:p w14:paraId="23015437">
      <w:pPr>
        <w:pStyle w:val="39"/>
        <w:tabs>
          <w:tab w:val="left" w:pos="0"/>
          <w:tab w:val="left" w:pos="426"/>
        </w:tabs>
        <w:autoSpaceDE w:val="0"/>
        <w:autoSpaceDN w:val="0"/>
        <w:ind w:right="-3"/>
        <w:jc w:val="both"/>
        <w:rPr>
          <w:rFonts w:ascii="Verdana" w:hAnsi="Verdana" w:eastAsia="Times New Roman" w:cs="Times New Roman"/>
          <w:color w:val="000000"/>
          <w:sz w:val="20"/>
          <w:szCs w:val="20"/>
        </w:rPr>
      </w:pPr>
    </w:p>
    <w:p w14:paraId="05087E87">
      <w:pPr>
        <w:jc w:val="both"/>
        <w:rPr>
          <w:rFonts w:ascii="Verdana" w:hAnsi="Verdana" w:eastAsia="Times New Roman" w:cs="Arial"/>
          <w:b/>
          <w:bCs/>
          <w:color w:val="000000"/>
          <w:sz w:val="20"/>
          <w:szCs w:val="20"/>
        </w:rPr>
      </w:pPr>
      <w:r>
        <w:rPr>
          <w:rFonts w:ascii="Verdana" w:hAnsi="Verdana" w:eastAsia="Times New Roman" w:cs="Arial"/>
          <w:b/>
          <w:bCs/>
          <w:color w:val="000000"/>
          <w:sz w:val="20"/>
          <w:szCs w:val="20"/>
        </w:rPr>
        <w:t>15.12. Nas Atas de Registro de Preços são indicados um Fiscal e o Gestor, que será responsável pelas rotinas de controle dessas atas, como:</w:t>
      </w:r>
    </w:p>
    <w:p w14:paraId="31EAAB87">
      <w:pPr>
        <w:jc w:val="both"/>
        <w:rPr>
          <w:rFonts w:ascii="Verdana" w:hAnsi="Verdana" w:eastAsia="Times New Roman" w:cs="Arial"/>
          <w:b/>
          <w:bCs/>
          <w:color w:val="000000"/>
          <w:sz w:val="20"/>
          <w:szCs w:val="20"/>
        </w:rPr>
      </w:pPr>
    </w:p>
    <w:p w14:paraId="12C33383">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dos saldos;</w:t>
      </w:r>
    </w:p>
    <w:p w14:paraId="659BD76B">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Vigência da ata;</w:t>
      </w:r>
    </w:p>
    <w:p w14:paraId="26A411DE">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sobre o Cadastro Reserva, os quais, quando houver, serão registrados na Ata de Registro de Preços, em sintonia com o Art. 82, § 5º, inciso VI;</w:t>
      </w:r>
    </w:p>
    <w:p w14:paraId="7F4E3DFF">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das Solicitações de Consumos de Ata;</w:t>
      </w:r>
    </w:p>
    <w:p w14:paraId="77AD635C">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sobre as entregas, seus locais e seus prazos;</w:t>
      </w:r>
    </w:p>
    <w:p w14:paraId="51C9A6D9">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sobre o recebimento do objeto;</w:t>
      </w:r>
    </w:p>
    <w:p w14:paraId="4012B85C">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sobre as liquidações de Notas Fiscais;</w:t>
      </w:r>
    </w:p>
    <w:p w14:paraId="29377FFC">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das obrigações de ambas as partes;</w:t>
      </w:r>
    </w:p>
    <w:p w14:paraId="5135A2DD">
      <w:pPr>
        <w:pStyle w:val="39"/>
        <w:numPr>
          <w:ilvl w:val="0"/>
          <w:numId w:val="38"/>
        </w:numPr>
        <w:rPr>
          <w:rFonts w:ascii="Verdana" w:hAnsi="Verdana" w:eastAsia="Times New Roman" w:cs="Arial"/>
          <w:color w:val="000000"/>
          <w:sz w:val="20"/>
          <w:szCs w:val="20"/>
        </w:rPr>
      </w:pPr>
      <w:r>
        <w:rPr>
          <w:rFonts w:ascii="Verdana" w:hAnsi="Verdana" w:eastAsia="Times New Roman" w:cs="Arial"/>
          <w:color w:val="000000"/>
          <w:sz w:val="20"/>
          <w:szCs w:val="20"/>
        </w:rPr>
        <w:t>Controle sobre eventuais solicitações de troca de marca e de prorrogação do prazo de entrega;</w:t>
      </w:r>
    </w:p>
    <w:p w14:paraId="11B5DA98">
      <w:pPr>
        <w:pStyle w:val="39"/>
        <w:widowControl w:val="0"/>
        <w:numPr>
          <w:ilvl w:val="0"/>
          <w:numId w:val="38"/>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Arial"/>
          <w:color w:val="000000"/>
          <w:sz w:val="20"/>
          <w:szCs w:val="20"/>
        </w:rPr>
        <w:t>Controle sobre eventuais notificações e eventuais sanções, entre outros.</w:t>
      </w:r>
    </w:p>
    <w:p w14:paraId="088FB8B0">
      <w:pPr>
        <w:tabs>
          <w:tab w:val="left" w:pos="0"/>
          <w:tab w:val="left" w:pos="426"/>
        </w:tabs>
        <w:autoSpaceDE w:val="0"/>
        <w:autoSpaceDN w:val="0"/>
        <w:ind w:right="-3"/>
        <w:jc w:val="both"/>
        <w:rPr>
          <w:rFonts w:ascii="Verdana" w:hAnsi="Verdana" w:eastAsia="Arial" w:cs="Arial"/>
          <w:sz w:val="20"/>
          <w:szCs w:val="20"/>
          <w:lang w:val="pt-PT" w:eastAsia="en-US"/>
        </w:rPr>
      </w:pPr>
    </w:p>
    <w:p w14:paraId="0CACE5A6">
      <w:pPr>
        <w:tabs>
          <w:tab w:val="left" w:pos="0"/>
          <w:tab w:val="left" w:pos="426"/>
        </w:tabs>
        <w:autoSpaceDE w:val="0"/>
        <w:autoSpaceDN w:val="0"/>
        <w:ind w:right="-3"/>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15.13</w:t>
      </w:r>
      <w:r>
        <w:rPr>
          <w:rFonts w:ascii="Verdana" w:hAnsi="Verdana" w:eastAsia="Arial" w:cs="Arial"/>
          <w:sz w:val="20"/>
          <w:szCs w:val="20"/>
          <w:lang w:val="pt-PT" w:eastAsia="en-US"/>
        </w:rPr>
        <w:t xml:space="preserve">. </w:t>
      </w:r>
      <w:r>
        <w:rPr>
          <w:rFonts w:ascii="Verdana" w:hAnsi="Verdana" w:eastAsia="Arial" w:cs="Arial"/>
          <w:b/>
          <w:bCs/>
          <w:sz w:val="20"/>
          <w:szCs w:val="20"/>
          <w:lang w:val="pt-PT" w:eastAsia="en-US"/>
        </w:rPr>
        <w:t>Os órgãos ou entidades que não participarem do procedimento licitatório  poderão aderir à ata de registro de preços na condição de não participantes, observados os seguintes requisitos:</w:t>
      </w:r>
    </w:p>
    <w:p w14:paraId="5FF2BD23">
      <w:pPr>
        <w:tabs>
          <w:tab w:val="left" w:pos="0"/>
          <w:tab w:val="left" w:pos="426"/>
        </w:tabs>
        <w:autoSpaceDE w:val="0"/>
        <w:autoSpaceDN w:val="0"/>
        <w:ind w:right="-3"/>
        <w:jc w:val="both"/>
        <w:rPr>
          <w:rFonts w:ascii="Verdana" w:hAnsi="Verdana" w:eastAsia="Arial" w:cs="Arial"/>
          <w:sz w:val="20"/>
          <w:szCs w:val="20"/>
          <w:lang w:val="pt-PT" w:eastAsia="en-US"/>
        </w:rPr>
      </w:pPr>
    </w:p>
    <w:p w14:paraId="7E4ECB84">
      <w:pPr>
        <w:pStyle w:val="39"/>
        <w:widowControl w:val="0"/>
        <w:numPr>
          <w:ilvl w:val="0"/>
          <w:numId w:val="39"/>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apresentação de justificativa da vantagem da adesão, inclusive em situações de provável desabastecimento ou descontinuidade de serviço público;</w:t>
      </w:r>
    </w:p>
    <w:p w14:paraId="2FE2850F">
      <w:pPr>
        <w:pStyle w:val="39"/>
        <w:widowControl w:val="0"/>
        <w:numPr>
          <w:ilvl w:val="0"/>
          <w:numId w:val="39"/>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demonstração de que os valores registrados estão compatíveis com os valores praticados pelo mercado na forma do art. 23 da Lei nº 14.133/2021;</w:t>
      </w:r>
    </w:p>
    <w:p w14:paraId="20175EE7">
      <w:pPr>
        <w:pStyle w:val="39"/>
        <w:widowControl w:val="0"/>
        <w:numPr>
          <w:ilvl w:val="0"/>
          <w:numId w:val="39"/>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prévias consulta e aceitação do órgão ou entidade gerenciadora e do fornecedor.</w:t>
      </w:r>
    </w:p>
    <w:p w14:paraId="3BA07E36">
      <w:pPr>
        <w:tabs>
          <w:tab w:val="left" w:pos="0"/>
          <w:tab w:val="left" w:pos="426"/>
        </w:tabs>
        <w:autoSpaceDE w:val="0"/>
        <w:autoSpaceDN w:val="0"/>
        <w:ind w:right="-3"/>
        <w:jc w:val="both"/>
        <w:rPr>
          <w:rFonts w:ascii="Verdana" w:hAnsi="Verdana" w:eastAsia="Arial" w:cs="Arial"/>
          <w:sz w:val="20"/>
          <w:szCs w:val="20"/>
          <w:lang w:val="pt-PT" w:eastAsia="en-US"/>
        </w:rPr>
      </w:pPr>
    </w:p>
    <w:p w14:paraId="1716C399">
      <w:pPr>
        <w:tabs>
          <w:tab w:val="left" w:pos="0"/>
          <w:tab w:val="left" w:pos="426"/>
        </w:tabs>
        <w:autoSpaceDE w:val="0"/>
        <w:autoSpaceDN w:val="0"/>
        <w:ind w:right="-3"/>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15.14  A faculdade de aderir à ata de registro de preços na condição de não participante poderá ser exercida:  </w:t>
      </w:r>
    </w:p>
    <w:p w14:paraId="5F5A8039">
      <w:pPr>
        <w:tabs>
          <w:tab w:val="left" w:pos="0"/>
          <w:tab w:val="left" w:pos="426"/>
        </w:tabs>
        <w:autoSpaceDE w:val="0"/>
        <w:autoSpaceDN w:val="0"/>
        <w:ind w:right="-3"/>
        <w:jc w:val="both"/>
        <w:rPr>
          <w:rFonts w:ascii="Verdana" w:hAnsi="Verdana" w:eastAsia="Arial" w:cs="Arial"/>
          <w:sz w:val="20"/>
          <w:szCs w:val="20"/>
          <w:lang w:val="pt-PT" w:eastAsia="en-US"/>
        </w:rPr>
      </w:pPr>
    </w:p>
    <w:p w14:paraId="2DF5FB07">
      <w:pPr>
        <w:pStyle w:val="39"/>
        <w:widowControl w:val="0"/>
        <w:numPr>
          <w:ilvl w:val="0"/>
          <w:numId w:val="40"/>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Por órgãos e entidades da Administração Pública federal, estadual, distrital e municipal, relativamente a ata de registro de preços de órgão ou entidade gerenciadora federal, estadual ou distrital; ou   </w:t>
      </w:r>
    </w:p>
    <w:p w14:paraId="50ABF9BC">
      <w:pPr>
        <w:pStyle w:val="39"/>
        <w:widowControl w:val="0"/>
        <w:numPr>
          <w:ilvl w:val="0"/>
          <w:numId w:val="40"/>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Por órgãos e entidades da Administração Pública municipal, relativamente a ata de registro de preços de órgão ou entidade gerenciadora municipal, desde que o sistema de registro de preços tenha sido formalizado mediante licitação.   </w:t>
      </w:r>
    </w:p>
    <w:p w14:paraId="709871FE">
      <w:pPr>
        <w:tabs>
          <w:tab w:val="left" w:pos="0"/>
          <w:tab w:val="left" w:pos="426"/>
        </w:tabs>
        <w:autoSpaceDE w:val="0"/>
        <w:autoSpaceDN w:val="0"/>
        <w:ind w:right="-3"/>
        <w:jc w:val="both"/>
        <w:rPr>
          <w:rFonts w:ascii="Verdana" w:hAnsi="Verdana" w:eastAsia="Arial" w:cs="Arial"/>
          <w:sz w:val="20"/>
          <w:szCs w:val="20"/>
          <w:lang w:val="pt-PT" w:eastAsia="en-US"/>
        </w:rPr>
      </w:pPr>
    </w:p>
    <w:p w14:paraId="235A0F2B">
      <w:pPr>
        <w:tabs>
          <w:tab w:val="left" w:pos="0"/>
          <w:tab w:val="left" w:pos="426"/>
        </w:tabs>
        <w:autoSpaceDE w:val="0"/>
        <w:autoSpaceDN w:val="0"/>
        <w:ind w:right="-3"/>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15.15. Limites de adesão a ata de registro de preços por íorgãos ou entidades não participantes:</w:t>
      </w:r>
    </w:p>
    <w:p w14:paraId="51049BB1">
      <w:pPr>
        <w:pStyle w:val="26"/>
        <w:numPr>
          <w:ilvl w:val="0"/>
          <w:numId w:val="41"/>
        </w:numPr>
        <w:spacing w:before="0" w:beforeAutospacing="0" w:after="0" w:afterAutospacing="0"/>
        <w:ind w:left="709" w:hanging="283"/>
        <w:jc w:val="both"/>
        <w:rPr>
          <w:rFonts w:ascii="Verdana" w:hAnsi="Verdana"/>
          <w:color w:val="000000"/>
          <w:sz w:val="20"/>
          <w:szCs w:val="20"/>
        </w:rPr>
      </w:pPr>
      <w:r>
        <w:rPr>
          <w:rFonts w:ascii="Verdana" w:hAnsi="Verdana" w:cs="Arial"/>
          <w:color w:val="000000"/>
          <w:sz w:val="20"/>
          <w:szCs w:val="20"/>
        </w:rPr>
        <w:t>As adesões não poderão exceder, por órgão ou entidade, a 50% (cinquenta por cento) dos quantitativos dos itens do instrumento convocatório registrados na ata de registro de preços para o órgão gerenciador e para os órgãos participantes.</w:t>
      </w:r>
      <w:bookmarkStart w:id="7" w:name="art86§5"/>
      <w:bookmarkEnd w:id="7"/>
    </w:p>
    <w:p w14:paraId="38D5C28C">
      <w:pPr>
        <w:pStyle w:val="26"/>
        <w:numPr>
          <w:ilvl w:val="0"/>
          <w:numId w:val="41"/>
        </w:numPr>
        <w:spacing w:before="0" w:beforeAutospacing="0" w:after="0" w:afterAutospacing="0"/>
        <w:ind w:left="709" w:hanging="283"/>
        <w:jc w:val="both"/>
        <w:rPr>
          <w:rFonts w:ascii="Verdana" w:hAnsi="Verdana"/>
          <w:color w:val="000000"/>
          <w:sz w:val="20"/>
          <w:szCs w:val="20"/>
        </w:rPr>
      </w:pPr>
      <w:r>
        <w:rPr>
          <w:rFonts w:ascii="Verdana" w:hAnsi="Verdana" w:cs="Arial"/>
          <w:color w:val="000000"/>
          <w:sz w:val="20"/>
          <w:szCs w:val="20"/>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7B954840">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15.16.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w:t>
      </w:r>
    </w:p>
    <w:p w14:paraId="2901C5D3">
      <w:pPr>
        <w:tabs>
          <w:tab w:val="left" w:pos="0"/>
          <w:tab w:val="left" w:pos="426"/>
        </w:tabs>
        <w:autoSpaceDE w:val="0"/>
        <w:autoSpaceDN w:val="0"/>
        <w:ind w:right="-3"/>
        <w:jc w:val="both"/>
        <w:rPr>
          <w:rFonts w:ascii="Verdana" w:hAnsi="Verdana" w:eastAsia="Arial" w:cs="Arial"/>
          <w:sz w:val="20"/>
          <w:szCs w:val="20"/>
          <w:lang w:val="pt-PT" w:eastAsia="en-US"/>
        </w:rPr>
      </w:pPr>
    </w:p>
    <w:p w14:paraId="440EEBD2">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15.17. A contratação com os detentores da Ata de Registro de Preõs será formalizada por intermédio do instrumento de contratual, salvo nas seguintes hipóteses, em que a Administração poderá substituí-lo por outro instrumento hábil, como carta-contrato, nota de empenho de despesa, autorização de compra ou ordem de execução de serviço, observado o disposto no art. 95 da Lei nº 14.133/2021;</w:t>
      </w:r>
    </w:p>
    <w:p w14:paraId="0B79ABA9">
      <w:pPr>
        <w:tabs>
          <w:tab w:val="left" w:pos="0"/>
          <w:tab w:val="left" w:pos="426"/>
        </w:tabs>
        <w:autoSpaceDE w:val="0"/>
        <w:autoSpaceDN w:val="0"/>
        <w:ind w:right="-3"/>
        <w:jc w:val="both"/>
        <w:rPr>
          <w:rFonts w:ascii="Verdana" w:hAnsi="Verdana" w:eastAsia="Arial" w:cs="Arial"/>
          <w:sz w:val="20"/>
          <w:szCs w:val="20"/>
          <w:lang w:val="pt-PT" w:eastAsia="en-US"/>
        </w:rPr>
      </w:pPr>
    </w:p>
    <w:p w14:paraId="55BB3A1A">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15.18. A Ata de Registro de Preços poderá sofrer alterações, obedecidas as disposições contidas no artigo 124 da Lei 14.133/2021, e as condições previstas neste edital;</w:t>
      </w:r>
    </w:p>
    <w:p w14:paraId="0AB0CAC5">
      <w:pPr>
        <w:pStyle w:val="39"/>
        <w:rPr>
          <w:rFonts w:ascii="Verdana" w:hAnsi="Verdana" w:eastAsia="Arial" w:cs="Arial"/>
          <w:sz w:val="20"/>
          <w:szCs w:val="20"/>
          <w:lang w:val="pt-PT" w:eastAsia="en-US"/>
        </w:rPr>
      </w:pPr>
    </w:p>
    <w:p w14:paraId="3B5F9A71">
      <w:pPr>
        <w:shd w:val="clear" w:color="auto" w:fill="BFBFBF"/>
        <w:autoSpaceDE w:val="0"/>
        <w:autoSpaceDN w:val="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16.0 DO ACOMPANHAMENTO</w:t>
      </w:r>
    </w:p>
    <w:p w14:paraId="5DB4C7B3">
      <w:pPr>
        <w:tabs>
          <w:tab w:val="left" w:pos="0"/>
        </w:tabs>
        <w:autoSpaceDE w:val="0"/>
        <w:autoSpaceDN w:val="0"/>
        <w:rPr>
          <w:rFonts w:ascii="Verdana" w:hAnsi="Verdana" w:eastAsia="Arial" w:cs="Arial"/>
          <w:sz w:val="20"/>
          <w:szCs w:val="20"/>
          <w:lang w:val="pt-PT" w:eastAsia="en-US"/>
        </w:rPr>
      </w:pPr>
    </w:p>
    <w:p w14:paraId="7B5E1862">
      <w:pPr>
        <w:tabs>
          <w:tab w:val="left" w:pos="0"/>
          <w:tab w:val="left" w:pos="1488"/>
        </w:tabs>
        <w:autoSpaceDE w:val="0"/>
        <w:autoSpaceDN w:val="0"/>
        <w:ind w:right="-3"/>
        <w:jc w:val="both"/>
        <w:rPr>
          <w:rFonts w:ascii="Verdana" w:hAnsi="Verdana" w:eastAsia="Arial" w:cs="Arial"/>
          <w:sz w:val="20"/>
          <w:szCs w:val="20"/>
          <w:lang w:val="pt-PT" w:eastAsia="en-US"/>
        </w:rPr>
      </w:pPr>
    </w:p>
    <w:p w14:paraId="63DA5931">
      <w:pPr>
        <w:tabs>
          <w:tab w:val="left" w:pos="0"/>
          <w:tab w:val="left" w:pos="1488"/>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16.1 A execução do objeto será fiscalizada pelo setor competente, com autoridade para exercer, em nome do Município, toda e qualquer ação de orientação geral, controle e fiscalização objeto do</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contrato.</w:t>
      </w:r>
    </w:p>
    <w:p w14:paraId="4A9C94BA">
      <w:pPr>
        <w:tabs>
          <w:tab w:val="left" w:pos="0"/>
        </w:tabs>
        <w:autoSpaceDE w:val="0"/>
        <w:autoSpaceDN w:val="0"/>
        <w:rPr>
          <w:rFonts w:ascii="Verdana" w:hAnsi="Verdana" w:eastAsia="Arial" w:cs="Arial"/>
          <w:sz w:val="20"/>
          <w:szCs w:val="20"/>
          <w:lang w:val="pt-PT" w:eastAsia="en-US"/>
        </w:rPr>
      </w:pPr>
    </w:p>
    <w:p w14:paraId="74027AEF">
      <w:pPr>
        <w:pStyle w:val="39"/>
        <w:widowControl w:val="0"/>
        <w:numPr>
          <w:ilvl w:val="0"/>
          <w:numId w:val="42"/>
        </w:numPr>
        <w:shd w:val="clear" w:color="auto" w:fill="BFBFBF"/>
        <w:tabs>
          <w:tab w:val="left" w:pos="426"/>
        </w:tabs>
        <w:autoSpaceDE w:val="0"/>
        <w:autoSpaceDN w:val="0"/>
        <w:ind w:left="0" w:firstLine="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DA FISCALIZAÇÃO</w:t>
      </w:r>
    </w:p>
    <w:p w14:paraId="1E331B16">
      <w:pPr>
        <w:tabs>
          <w:tab w:val="left" w:pos="0"/>
        </w:tabs>
        <w:autoSpaceDE w:val="0"/>
        <w:autoSpaceDN w:val="0"/>
        <w:rPr>
          <w:rFonts w:ascii="Verdana" w:hAnsi="Verdana" w:eastAsia="Arial" w:cs="Arial"/>
          <w:sz w:val="20"/>
          <w:szCs w:val="20"/>
          <w:lang w:val="pt-PT" w:eastAsia="en-US"/>
        </w:rPr>
      </w:pPr>
    </w:p>
    <w:p w14:paraId="68EB3FD4">
      <w:pPr>
        <w:tabs>
          <w:tab w:val="left" w:pos="0"/>
          <w:tab w:val="left" w:pos="147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18.1 Nos termos dos artigos 92 inciso XVIII e art. 117 da Lei nº 14.133/2021, a Administração designará o servidor pertencente ao quadro para acompanhar e fiscalizar a execução do mesmo, anotando em registro próprio todas as ocorrências relacionadas com a execução e determinando o que for necessário à regularização das falhas ou defeitos</w:t>
      </w:r>
      <w:r>
        <w:rPr>
          <w:rFonts w:ascii="Verdana" w:hAnsi="Verdana" w:eastAsia="Arial" w:cs="Arial"/>
          <w:spacing w:val="-7"/>
          <w:sz w:val="20"/>
          <w:szCs w:val="20"/>
          <w:lang w:val="pt-PT" w:eastAsia="en-US"/>
        </w:rPr>
        <w:t xml:space="preserve"> </w:t>
      </w:r>
      <w:r>
        <w:rPr>
          <w:rFonts w:ascii="Verdana" w:hAnsi="Verdana" w:eastAsia="Arial" w:cs="Arial"/>
          <w:sz w:val="20"/>
          <w:szCs w:val="20"/>
          <w:lang w:val="pt-PT" w:eastAsia="en-US"/>
        </w:rPr>
        <w:t>observados, com</w:t>
      </w:r>
      <w:r>
        <w:rPr>
          <w:rFonts w:ascii="Verdana" w:hAnsi="Verdana"/>
          <w:sz w:val="20"/>
          <w:szCs w:val="20"/>
        </w:rPr>
        <w:t xml:space="preserve"> </w:t>
      </w:r>
      <w:r>
        <w:rPr>
          <w:rFonts w:ascii="Verdana" w:hAnsi="Verdana" w:eastAsia="Arial" w:cs="Arial"/>
          <w:sz w:val="20"/>
          <w:szCs w:val="20"/>
          <w:lang w:val="pt-PT" w:eastAsia="en-US"/>
        </w:rPr>
        <w:t>o auxilio dos órgãos de assessoramento jurídico e de controle interno da Administração.</w:t>
      </w:r>
    </w:p>
    <w:p w14:paraId="23FC9723">
      <w:pPr>
        <w:tabs>
          <w:tab w:val="left" w:pos="0"/>
          <w:tab w:val="left" w:pos="1476"/>
        </w:tabs>
        <w:autoSpaceDE w:val="0"/>
        <w:autoSpaceDN w:val="0"/>
        <w:ind w:right="-3"/>
        <w:jc w:val="both"/>
        <w:rPr>
          <w:rFonts w:ascii="Verdana" w:hAnsi="Verdana" w:eastAsia="Arial" w:cs="Arial"/>
          <w:sz w:val="20"/>
          <w:szCs w:val="20"/>
          <w:lang w:val="pt-PT" w:eastAsia="en-US"/>
        </w:rPr>
      </w:pPr>
    </w:p>
    <w:p w14:paraId="2C3EDB81">
      <w:pPr>
        <w:pStyle w:val="39"/>
        <w:widowControl w:val="0"/>
        <w:numPr>
          <w:ilvl w:val="0"/>
          <w:numId w:val="42"/>
        </w:numPr>
        <w:shd w:val="clear" w:color="auto" w:fill="BFBFBF"/>
        <w:autoSpaceDE w:val="0"/>
        <w:autoSpaceDN w:val="0"/>
        <w:ind w:left="0" w:firstLine="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DO PAGAMENTO</w:t>
      </w:r>
    </w:p>
    <w:p w14:paraId="0277A9C7">
      <w:pPr>
        <w:tabs>
          <w:tab w:val="left" w:pos="0"/>
        </w:tabs>
        <w:autoSpaceDE w:val="0"/>
        <w:autoSpaceDN w:val="0"/>
        <w:rPr>
          <w:rFonts w:ascii="Verdana" w:hAnsi="Verdana" w:eastAsia="Arial" w:cs="Arial"/>
          <w:sz w:val="20"/>
          <w:szCs w:val="20"/>
          <w:lang w:val="pt-PT" w:eastAsia="en-US"/>
        </w:rPr>
      </w:pPr>
    </w:p>
    <w:p w14:paraId="43B8D677">
      <w:pPr>
        <w:tabs>
          <w:tab w:val="left" w:pos="0"/>
          <w:tab w:val="left" w:pos="148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18.1 O prazo para pagamento das notas fiscais apresentadas será de 30 (trinta) dias contados a partir da entrega da nota fiscal, devidamente atestada e acompanhadas das certidões negativas, no protocolo da SEFIN (Secretaria de Finanças) devendo esta</w:t>
      </w:r>
      <w:r>
        <w:rPr>
          <w:rFonts w:ascii="Verdana" w:hAnsi="Verdana" w:eastAsia="Arial" w:cs="Arial"/>
          <w:spacing w:val="-13"/>
          <w:sz w:val="20"/>
          <w:szCs w:val="20"/>
          <w:lang w:val="pt-PT" w:eastAsia="en-US"/>
        </w:rPr>
        <w:t xml:space="preserve"> </w:t>
      </w:r>
      <w:r>
        <w:rPr>
          <w:rFonts w:ascii="Verdana" w:hAnsi="Verdana" w:eastAsia="Arial" w:cs="Arial"/>
          <w:sz w:val="20"/>
          <w:szCs w:val="20"/>
          <w:lang w:val="pt-PT" w:eastAsia="en-US"/>
        </w:rPr>
        <w:t>ser apresentada, com o atesto do fiscal do contrato, acompanhadas da seguinte documentação hábil à quitação: Nota fiscal; Ordem de Fornecimento/Serviços, com o respectivo termo de recebimento, atestado pelo setor competente da Prefeitura; Certidão de Regularidade Fiscal com as Fazendas Federal, Estadual, Municipal, INSS, FGTS e Certidão de Débitos Trabalhistas.</w:t>
      </w:r>
    </w:p>
    <w:p w14:paraId="25085C4A">
      <w:pPr>
        <w:tabs>
          <w:tab w:val="left" w:pos="0"/>
        </w:tabs>
        <w:autoSpaceDE w:val="0"/>
        <w:autoSpaceDN w:val="0"/>
        <w:rPr>
          <w:rFonts w:ascii="Verdana" w:hAnsi="Verdana" w:eastAsia="Arial" w:cs="Arial"/>
          <w:sz w:val="20"/>
          <w:szCs w:val="20"/>
          <w:lang w:val="pt-PT" w:eastAsia="en-US"/>
        </w:rPr>
      </w:pPr>
    </w:p>
    <w:p w14:paraId="4CC9512F">
      <w:pPr>
        <w:pStyle w:val="39"/>
        <w:widowControl w:val="0"/>
        <w:numPr>
          <w:ilvl w:val="1"/>
          <w:numId w:val="43"/>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Os documentos de cobrança relacionados acima, deverão ser apresentados nas Secretarias Solicitantes, dos quais após atestados pela autoridade competente e aprovados pelo Fiscal do Contrato serão encaminhados ao Setor Financeiro para fins de liquidação da despesa e inclusão na lista classificatória de</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credores.</w:t>
      </w:r>
    </w:p>
    <w:p w14:paraId="623C4ACB">
      <w:pPr>
        <w:tabs>
          <w:tab w:val="left" w:pos="0"/>
        </w:tabs>
        <w:autoSpaceDE w:val="0"/>
        <w:autoSpaceDN w:val="0"/>
        <w:rPr>
          <w:rFonts w:ascii="Verdana" w:hAnsi="Verdana" w:eastAsia="Arial" w:cs="Arial"/>
          <w:sz w:val="20"/>
          <w:szCs w:val="20"/>
          <w:lang w:val="pt-PT" w:eastAsia="en-US"/>
        </w:rPr>
      </w:pPr>
    </w:p>
    <w:p w14:paraId="3E0E3BF7">
      <w:pPr>
        <w:pStyle w:val="39"/>
        <w:widowControl w:val="0"/>
        <w:numPr>
          <w:ilvl w:val="1"/>
          <w:numId w:val="43"/>
        </w:numPr>
        <w:tabs>
          <w:tab w:val="left" w:pos="0"/>
          <w:tab w:val="left" w:pos="142"/>
          <w:tab w:val="left" w:pos="284"/>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O pagamento das obrigações relativas ao presente contrato deve obedecer e cumprir a ordem cronológica das datas das respectivas exigências, a teor </w:t>
      </w:r>
      <w:r>
        <w:rPr>
          <w:rFonts w:ascii="Verdana" w:hAnsi="Verdana" w:eastAsia="Arial" w:cs="Arial"/>
          <w:spacing w:val="4"/>
          <w:sz w:val="20"/>
          <w:szCs w:val="20"/>
          <w:lang w:val="pt-PT" w:eastAsia="en-US"/>
        </w:rPr>
        <w:t xml:space="preserve">do </w:t>
      </w:r>
      <w:r>
        <w:rPr>
          <w:rFonts w:ascii="Verdana" w:hAnsi="Verdana" w:eastAsia="Arial" w:cs="Arial"/>
          <w:sz w:val="20"/>
          <w:szCs w:val="20"/>
          <w:lang w:val="pt-PT" w:eastAsia="en-US"/>
        </w:rPr>
        <w:t>que dispõe o art. 7º§ 2º, inciso III, da Lei nº 4.320/1964, art. 141 da Lei nº 14.133/2021.</w:t>
      </w:r>
    </w:p>
    <w:p w14:paraId="431F53FD">
      <w:pPr>
        <w:pStyle w:val="39"/>
        <w:rPr>
          <w:rFonts w:ascii="Verdana" w:hAnsi="Verdana" w:eastAsia="Arial" w:cs="Arial"/>
          <w:sz w:val="20"/>
          <w:szCs w:val="20"/>
          <w:lang w:val="pt-PT" w:eastAsia="en-US"/>
        </w:rPr>
      </w:pPr>
    </w:p>
    <w:p w14:paraId="23E5E1E9">
      <w:pPr>
        <w:widowControl w:val="0"/>
        <w:numPr>
          <w:ilvl w:val="1"/>
          <w:numId w:val="43"/>
        </w:numPr>
        <w:tabs>
          <w:tab w:val="left" w:pos="0"/>
          <w:tab w:val="left" w:pos="567"/>
          <w:tab w:val="left" w:pos="1442"/>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No ato do pagamento, a CONTRATANTE efetuará a retenção na fonte dos tributos e contribuições previstas em lei, desde que os mesmos sejam incidentes sobre os produtos fornecidos.</w:t>
      </w:r>
    </w:p>
    <w:p w14:paraId="451868AF">
      <w:pPr>
        <w:tabs>
          <w:tab w:val="left" w:pos="0"/>
          <w:tab w:val="left" w:pos="567"/>
        </w:tabs>
        <w:autoSpaceDE w:val="0"/>
        <w:autoSpaceDN w:val="0"/>
        <w:ind w:right="-3"/>
        <w:rPr>
          <w:rFonts w:ascii="Verdana" w:hAnsi="Verdana" w:eastAsia="Arial" w:cs="Arial"/>
          <w:sz w:val="20"/>
          <w:szCs w:val="20"/>
          <w:lang w:val="pt-PT" w:eastAsia="en-US"/>
        </w:rPr>
      </w:pPr>
    </w:p>
    <w:p w14:paraId="5474CE86">
      <w:pPr>
        <w:widowControl w:val="0"/>
        <w:numPr>
          <w:ilvl w:val="1"/>
          <w:numId w:val="43"/>
        </w:numPr>
        <w:tabs>
          <w:tab w:val="left" w:pos="0"/>
          <w:tab w:val="left" w:pos="567"/>
          <w:tab w:val="left" w:pos="1433"/>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Não será efetuado qualquer pagamento à CONTRATADA enquanto houver pendência de liquidação da obrigação financeira em virtude de penalidade ou inadimplência </w:t>
      </w:r>
      <w:r>
        <w:rPr>
          <w:rFonts w:ascii="Verdana" w:hAnsi="Verdana" w:eastAsia="Arial" w:cs="Arial"/>
          <w:spacing w:val="-37"/>
          <w:sz w:val="20"/>
          <w:szCs w:val="20"/>
          <w:lang w:val="pt-PT" w:eastAsia="en-US"/>
        </w:rPr>
        <w:t xml:space="preserve"> </w:t>
      </w:r>
      <w:r>
        <w:rPr>
          <w:rFonts w:ascii="Verdana" w:hAnsi="Verdana" w:eastAsia="Arial" w:cs="Arial"/>
          <w:sz w:val="20"/>
          <w:szCs w:val="20"/>
          <w:lang w:val="pt-PT" w:eastAsia="en-US"/>
        </w:rPr>
        <w:t>contratual.</w:t>
      </w:r>
    </w:p>
    <w:p w14:paraId="2023D96D">
      <w:pPr>
        <w:tabs>
          <w:tab w:val="left" w:pos="0"/>
          <w:tab w:val="left" w:pos="567"/>
        </w:tabs>
        <w:autoSpaceDE w:val="0"/>
        <w:autoSpaceDN w:val="0"/>
        <w:ind w:right="-3"/>
        <w:rPr>
          <w:rFonts w:ascii="Verdana" w:hAnsi="Verdana" w:eastAsia="Arial" w:cs="Arial"/>
          <w:sz w:val="20"/>
          <w:szCs w:val="20"/>
          <w:lang w:val="pt-PT" w:eastAsia="en-US"/>
        </w:rPr>
      </w:pPr>
    </w:p>
    <w:p w14:paraId="1A58EFE9">
      <w:pPr>
        <w:tabs>
          <w:tab w:val="left" w:pos="0"/>
          <w:tab w:val="left" w:pos="567"/>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18.6. É vedado qualquer reajuste de preços pelo prazo de 12 (doze) meses do contrato, exceto por força de legislação ulterior que o permita, porém, poderá haver revisão de valores, visando manter o equilíbrio econômico-financeiro inicial da proposta, nos termos do art. 124, II “d”, da Lei n° 14.133/2021, desde que demonstrado, por parte do fornecedor, alteração substancial nos preços praticados no mercado, por motivo de força maior, caso fortuito, fato do príncipe e /ou fato da administração, desde que imprevisíveis ou de difícil previsão, observado em qualquer caso o disposto em lei e nesse Edital.</w:t>
      </w:r>
    </w:p>
    <w:p w14:paraId="60F871CB">
      <w:pPr>
        <w:tabs>
          <w:tab w:val="left" w:pos="0"/>
        </w:tabs>
        <w:autoSpaceDE w:val="0"/>
        <w:autoSpaceDN w:val="0"/>
        <w:rPr>
          <w:rFonts w:ascii="Verdana" w:hAnsi="Verdana" w:eastAsia="Arial" w:cs="Arial"/>
          <w:sz w:val="20"/>
          <w:szCs w:val="20"/>
          <w:lang w:val="pt-PT" w:eastAsia="en-US"/>
        </w:rPr>
      </w:pPr>
    </w:p>
    <w:p w14:paraId="363262C5">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Parágrafo Único: O prazo de 30 (trinta) dias para pagamento das notas fiscais, que se trata o subitem 19.1 deste edital, será contado a partir da data da entrega da nota fiscal na Secretaria de Finanças deste Município, sendo a data da liquidação da Nota Fiscal no Sistema de Contabilidade utilizada pelo município, conforme versa a liquidação estabelecida no Art.  63 da Lei nº 4.320/1964.</w:t>
      </w:r>
    </w:p>
    <w:p w14:paraId="4603FA3B">
      <w:pPr>
        <w:tabs>
          <w:tab w:val="left" w:pos="0"/>
        </w:tabs>
        <w:autoSpaceDE w:val="0"/>
        <w:autoSpaceDN w:val="0"/>
        <w:ind w:right="-3"/>
        <w:rPr>
          <w:rFonts w:ascii="Verdana" w:hAnsi="Verdana" w:eastAsia="Arial" w:cs="Arial"/>
          <w:sz w:val="20"/>
          <w:szCs w:val="20"/>
          <w:lang w:val="pt-PT" w:eastAsia="en-US"/>
        </w:rPr>
      </w:pPr>
    </w:p>
    <w:p w14:paraId="21A37B08">
      <w:pPr>
        <w:pStyle w:val="39"/>
        <w:widowControl w:val="0"/>
        <w:numPr>
          <w:ilvl w:val="0"/>
          <w:numId w:val="44"/>
        </w:numPr>
        <w:shd w:val="clear" w:color="auto" w:fill="BFBFBF"/>
        <w:tabs>
          <w:tab w:val="left" w:pos="567"/>
        </w:tabs>
        <w:autoSpaceDE w:val="0"/>
        <w:autoSpaceDN w:val="0"/>
        <w:ind w:left="0" w:firstLine="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DOS REAJUSTES DE PREÇOS E EQUILIBRIO ECONÔMICO FINANCEIRO DO CONTRATO</w:t>
      </w:r>
    </w:p>
    <w:p w14:paraId="17B3B455">
      <w:pPr>
        <w:tabs>
          <w:tab w:val="left" w:pos="0"/>
        </w:tabs>
        <w:autoSpaceDE w:val="0"/>
        <w:autoSpaceDN w:val="0"/>
        <w:rPr>
          <w:rFonts w:ascii="Verdana" w:hAnsi="Verdana" w:eastAsia="Arial" w:cs="Arial"/>
          <w:sz w:val="20"/>
          <w:szCs w:val="20"/>
          <w:lang w:val="pt-PT" w:eastAsia="en-US"/>
        </w:rPr>
      </w:pPr>
    </w:p>
    <w:p w14:paraId="6419CCDC">
      <w:pPr>
        <w:jc w:val="both"/>
        <w:rPr>
          <w:rFonts w:ascii="Verdana" w:hAnsi="Verdana" w:eastAsia="Times New Roman" w:cs="Arial"/>
          <w:sz w:val="20"/>
          <w:szCs w:val="20"/>
        </w:rPr>
      </w:pPr>
      <w:r>
        <w:rPr>
          <w:rFonts w:ascii="Verdana" w:hAnsi="Verdana" w:eastAsia="Times New Roman" w:cs="Arial"/>
          <w:sz w:val="20"/>
          <w:szCs w:val="20"/>
        </w:rPr>
        <w:t>20.1 O valor contratado poderá ser reajustado, após 12 (doze) meses contados da data de assinatura do contrato, observada a variação do IPC-A para o período ou outro indicador que venha a substituí-lo, em conformidade com o prazo estabelecido e mediante acordo formal entre as partes;</w:t>
      </w:r>
    </w:p>
    <w:p w14:paraId="4CD505AA">
      <w:pPr>
        <w:jc w:val="both"/>
        <w:rPr>
          <w:rFonts w:ascii="Verdana" w:hAnsi="Verdana" w:eastAsia="Times New Roman" w:cs="Arial"/>
          <w:sz w:val="20"/>
          <w:szCs w:val="20"/>
        </w:rPr>
      </w:pPr>
    </w:p>
    <w:p w14:paraId="23471A42">
      <w:pPr>
        <w:jc w:val="both"/>
        <w:rPr>
          <w:rFonts w:ascii="Verdana" w:hAnsi="Verdana" w:eastAsia="Times New Roman" w:cs="Arial"/>
          <w:sz w:val="20"/>
          <w:szCs w:val="20"/>
        </w:rPr>
      </w:pPr>
      <w:r>
        <w:rPr>
          <w:rFonts w:ascii="Verdana" w:hAnsi="Verdana" w:eastAsia="Times New Roman" w:cs="Arial"/>
          <w:sz w:val="20"/>
          <w:szCs w:val="20"/>
        </w:rPr>
        <w:t>20.2. O reajuste levará em conta para fins de cálculo a variação do índice pactuado a data base de apresentação orçamento, sendo que os reajustes subsequentes ocorrerão sempre nos aniversários seguintes, aplicando-se a variação ocorrida no último período;</w:t>
      </w:r>
    </w:p>
    <w:p w14:paraId="79C72519">
      <w:pPr>
        <w:jc w:val="both"/>
        <w:rPr>
          <w:rFonts w:ascii="Verdana" w:hAnsi="Verdana" w:eastAsia="Times New Roman" w:cs="Arial"/>
          <w:sz w:val="20"/>
          <w:szCs w:val="20"/>
        </w:rPr>
      </w:pPr>
    </w:p>
    <w:p w14:paraId="67E72917">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20.3 Para majorar, visando manter o equilíbrio econômico-financeiro inicial do contrato, nos termos do art. 124, II “d”, da Lei n° 14.133/2021, desde que demonstrado, por parte da contratada, alteração substancial nos preços praticados no mercado,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2A203EAF">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p>
    <w:p w14:paraId="3211858F">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20.4 O pedido de restabelecimento do equilíbrio econômico-financeiro deverá ser formulado durante a vigência do contrato e antes de eventual prorrogação;</w:t>
      </w:r>
    </w:p>
    <w:p w14:paraId="653D8B73">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p>
    <w:p w14:paraId="051BA614">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 xml:space="preserve">20.5 O prazo para resposta ao pedido de repactuação de preços será de até 30 (dias), contado da data do pedido da documentação. </w:t>
      </w:r>
    </w:p>
    <w:p w14:paraId="10BF04F1">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p>
    <w:p w14:paraId="0B2D4375">
      <w:pPr>
        <w:pStyle w:val="39"/>
        <w:widowControl w:val="0"/>
        <w:numPr>
          <w:ilvl w:val="0"/>
          <w:numId w:val="45"/>
        </w:numPr>
        <w:shd w:val="clear" w:color="auto" w:fill="BFBFBF"/>
        <w:autoSpaceDE w:val="0"/>
        <w:autoSpaceDN w:val="0"/>
        <w:ind w:left="426" w:hanging="426"/>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DAS CONDIÇÕES DE RECEBIMENTO DO OBJETO ou EXECUÇÃO DO SERVIÇO</w:t>
      </w:r>
    </w:p>
    <w:p w14:paraId="628191EE">
      <w:pPr>
        <w:tabs>
          <w:tab w:val="left" w:pos="0"/>
        </w:tabs>
        <w:autoSpaceDE w:val="0"/>
        <w:autoSpaceDN w:val="0"/>
        <w:rPr>
          <w:rFonts w:ascii="Verdana" w:hAnsi="Verdana" w:eastAsia="Arial" w:cs="Arial"/>
          <w:sz w:val="20"/>
          <w:szCs w:val="20"/>
          <w:lang w:val="pt-PT" w:eastAsia="en-US"/>
        </w:rPr>
      </w:pPr>
    </w:p>
    <w:p w14:paraId="1FC83AAB">
      <w:pPr>
        <w:tabs>
          <w:tab w:val="left" w:pos="0"/>
          <w:tab w:val="left" w:pos="1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21.1 O seu recebimento dar-se-á de acordo com o art. 140, inciso II, alíneas </w:t>
      </w:r>
      <w:r>
        <w:rPr>
          <w:rFonts w:ascii="Verdana" w:hAnsi="Verdana" w:eastAsia="Arial" w:cs="Arial"/>
          <w:spacing w:val="2"/>
          <w:sz w:val="20"/>
          <w:szCs w:val="20"/>
          <w:lang w:val="pt-PT" w:eastAsia="en-US"/>
        </w:rPr>
        <w:t xml:space="preserve">“a” </w:t>
      </w:r>
      <w:r>
        <w:rPr>
          <w:rFonts w:ascii="Verdana" w:hAnsi="Verdana" w:eastAsia="Arial" w:cs="Arial"/>
          <w:sz w:val="20"/>
          <w:szCs w:val="20"/>
          <w:lang w:val="pt-PT" w:eastAsia="en-US"/>
        </w:rPr>
        <w:t>e “b”, em se tratando de compras, ou o inciso I, alineas “a” e “b”, no caso de serviços, ambos descritos na Lei nº 14.133/2021, com alterações posteriores e nos termos fixados no Anexo II, observando-se a sua conformidade com as previsões deste Instrumento</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Convocatório.</w:t>
      </w:r>
    </w:p>
    <w:p w14:paraId="5F7F787A">
      <w:pPr>
        <w:tabs>
          <w:tab w:val="left" w:pos="0"/>
        </w:tabs>
        <w:autoSpaceDE w:val="0"/>
        <w:autoSpaceDN w:val="0"/>
        <w:rPr>
          <w:rFonts w:ascii="Verdana" w:hAnsi="Verdana" w:eastAsia="Arial" w:cs="Arial"/>
          <w:sz w:val="20"/>
          <w:szCs w:val="20"/>
          <w:lang w:val="pt-PT" w:eastAsia="en-US"/>
        </w:rPr>
      </w:pPr>
    </w:p>
    <w:p w14:paraId="383DCFAA">
      <w:pPr>
        <w:pStyle w:val="39"/>
        <w:widowControl w:val="0"/>
        <w:numPr>
          <w:ilvl w:val="0"/>
          <w:numId w:val="46"/>
        </w:numPr>
        <w:shd w:val="clear" w:color="auto" w:fill="BFBFBF"/>
        <w:autoSpaceDE w:val="0"/>
        <w:autoSpaceDN w:val="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DAS SANÇÕES ADMINISTRATIVAS</w:t>
      </w:r>
    </w:p>
    <w:p w14:paraId="36548373">
      <w:pPr>
        <w:tabs>
          <w:tab w:val="left" w:pos="0"/>
        </w:tabs>
        <w:autoSpaceDE w:val="0"/>
        <w:autoSpaceDN w:val="0"/>
        <w:rPr>
          <w:rFonts w:ascii="Verdana" w:hAnsi="Verdana" w:eastAsia="Arial" w:cs="Arial"/>
          <w:sz w:val="20"/>
          <w:szCs w:val="20"/>
          <w:lang w:val="pt-PT" w:eastAsia="en-US"/>
        </w:rPr>
      </w:pPr>
    </w:p>
    <w:p w14:paraId="6343B2AF">
      <w:pPr>
        <w:jc w:val="both"/>
        <w:rPr>
          <w:rFonts w:ascii="Verdana" w:hAnsi="Verdana" w:eastAsia="Times New Roman" w:cs="Arial"/>
          <w:bCs/>
          <w:sz w:val="20"/>
          <w:szCs w:val="20"/>
          <w:lang w:eastAsia="ar-SA"/>
        </w:rPr>
      </w:pPr>
      <w:bookmarkStart w:id="8" w:name="_Hlk68619005"/>
      <w:r>
        <w:rPr>
          <w:rFonts w:ascii="Verdana" w:hAnsi="Verdana" w:eastAsia="Times New Roman" w:cs="Arial"/>
          <w:bCs/>
          <w:sz w:val="20"/>
          <w:szCs w:val="20"/>
          <w:lang w:eastAsia="ar-SA"/>
        </w:rPr>
        <w:t>22.1. O licitante ou o contratado será responsabilizado administrativamente pelo cometimento das infrações previstas no art. 155 da Lei nº 14.133/2021. Serão aplicadas ao responsável pelas infrações administrativas as seguintes sanções, conforme disposto no art. 156 da lei nº 14.133/2021:</w:t>
      </w:r>
    </w:p>
    <w:p w14:paraId="372AD099">
      <w:pPr>
        <w:jc w:val="both"/>
        <w:rPr>
          <w:rFonts w:ascii="Verdana" w:hAnsi="Verdana" w:eastAsia="Times New Roman" w:cs="Arial"/>
          <w:bCs/>
          <w:sz w:val="20"/>
          <w:szCs w:val="20"/>
          <w:lang w:eastAsia="ar-SA"/>
        </w:rPr>
      </w:pPr>
    </w:p>
    <w:p w14:paraId="00913C14">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 – Advertência;</w:t>
      </w:r>
    </w:p>
    <w:p w14:paraId="5EBA6B1C">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 – Multa;</w:t>
      </w:r>
    </w:p>
    <w:p w14:paraId="30ABF295">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III – Impedimento de licitar e contratar;</w:t>
      </w:r>
    </w:p>
    <w:p w14:paraId="4F86022A">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IV – Declaração de inidoneidade para licitar ou contratar.</w:t>
      </w:r>
    </w:p>
    <w:p w14:paraId="630DDC66">
      <w:pPr>
        <w:jc w:val="both"/>
        <w:rPr>
          <w:rFonts w:ascii="Verdana" w:hAnsi="Verdana" w:eastAsia="Times New Roman" w:cs="Arial"/>
          <w:bCs/>
          <w:sz w:val="20"/>
          <w:szCs w:val="20"/>
          <w:lang w:eastAsia="ar-SA"/>
        </w:rPr>
      </w:pPr>
    </w:p>
    <w:p w14:paraId="25CD1869">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22.2 Na aplicação das sanções serão considerados:</w:t>
      </w:r>
    </w:p>
    <w:p w14:paraId="482E4870">
      <w:pPr>
        <w:jc w:val="both"/>
        <w:rPr>
          <w:rFonts w:ascii="Verdana" w:hAnsi="Verdana" w:eastAsia="Times New Roman" w:cs="Arial"/>
          <w:bCs/>
          <w:sz w:val="20"/>
          <w:szCs w:val="20"/>
          <w:lang w:eastAsia="ar-SA"/>
        </w:rPr>
      </w:pPr>
    </w:p>
    <w:p w14:paraId="329DD7CA">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 – a natureza e a gravidade da infração cometida;</w:t>
      </w:r>
    </w:p>
    <w:p w14:paraId="6C6C37D2">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 – as peculiaridades do caso concreto;</w:t>
      </w:r>
    </w:p>
    <w:p w14:paraId="0EA67285">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III – as circunstâncias agravantes ou atenuantes;</w:t>
      </w:r>
    </w:p>
    <w:p w14:paraId="22841C47">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IV – os danos que dela provierem para a Administração Pública;</w:t>
      </w:r>
    </w:p>
    <w:p w14:paraId="413D9FF7">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V – a implantação ou o aperfeiçoamento de programa de integridade, conforme normas e orientações dos órgãos de controle.</w:t>
      </w:r>
    </w:p>
    <w:p w14:paraId="742EAE34">
      <w:pPr>
        <w:jc w:val="both"/>
        <w:rPr>
          <w:rFonts w:ascii="Verdana" w:hAnsi="Verdana" w:eastAsia="Times New Roman" w:cs="Arial"/>
          <w:bCs/>
          <w:sz w:val="20"/>
          <w:szCs w:val="20"/>
          <w:lang w:eastAsia="ar-SA"/>
        </w:rPr>
      </w:pPr>
    </w:p>
    <w:p w14:paraId="3DDDFB2D">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 xml:space="preserve">22.3. Será aplicada a sanção prevista no inciso I do item 22.1 na hipótese de </w:t>
      </w:r>
      <w:r>
        <w:rPr>
          <w:rFonts w:ascii="Verdana" w:hAnsi="Verdana" w:eastAsia="Times New Roman" w:cs="Times New Roman"/>
          <w:color w:val="000000"/>
          <w:sz w:val="20"/>
          <w:szCs w:val="20"/>
        </w:rPr>
        <w:t xml:space="preserve">inexecução parcial do contrato </w:t>
      </w:r>
      <w:r>
        <w:rPr>
          <w:rFonts w:ascii="Verdana" w:hAnsi="Verdana" w:eastAsia="Times New Roman" w:cs="Arial"/>
          <w:bCs/>
          <w:sz w:val="20"/>
          <w:szCs w:val="20"/>
          <w:lang w:eastAsia="ar-SA"/>
        </w:rPr>
        <w:t>quando não se justificar a imposição de penalidade mais grave;</w:t>
      </w:r>
    </w:p>
    <w:p w14:paraId="07F9B19C">
      <w:pPr>
        <w:jc w:val="both"/>
        <w:rPr>
          <w:rFonts w:ascii="Verdana" w:hAnsi="Verdana" w:eastAsia="Times New Roman" w:cs="Arial"/>
          <w:bCs/>
          <w:sz w:val="20"/>
          <w:szCs w:val="20"/>
          <w:lang w:eastAsia="ar-SA"/>
        </w:rPr>
      </w:pPr>
    </w:p>
    <w:p w14:paraId="111F735C">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22.4. Na hipótese de descumprimento total ou parcial das cláusulas e condições ajustadas ou execução em desacordo com a proposta apresentada, será aplicada, garantida a ampla defesa, multa da seguinte forma:</w:t>
      </w:r>
    </w:p>
    <w:p w14:paraId="7E99410C">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22.4.1. De 5% (cinco) a 30% (trinta por cento) do valor do contrato em caso de atraso na entrega/prestação do serviço, observada a seguinte gradação:</w:t>
      </w:r>
    </w:p>
    <w:p w14:paraId="58616524">
      <w:pPr>
        <w:overflowPunct w:val="0"/>
        <w:autoSpaceDE w:val="0"/>
        <w:autoSpaceDN w:val="0"/>
        <w:adjustRightInd w:val="0"/>
        <w:jc w:val="both"/>
        <w:textAlignment w:val="baseline"/>
        <w:rPr>
          <w:rFonts w:ascii="Verdana" w:hAnsi="Verdana" w:eastAsia="Times New Roman" w:cs="Times New Roman"/>
          <w:bCs/>
          <w:sz w:val="20"/>
          <w:szCs w:val="20"/>
        </w:rPr>
      </w:pPr>
    </w:p>
    <w:p w14:paraId="2B71F29E">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a) Atraso de 01 a 05 dias: multa de 5%;</w:t>
      </w:r>
    </w:p>
    <w:p w14:paraId="4D755763">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b) Atraso de 06 a 10 dias: multa de 10%;</w:t>
      </w:r>
    </w:p>
    <w:p w14:paraId="29A64F73">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c) Atraso de 11 a 15 dias: multa de 15%;</w:t>
      </w:r>
    </w:p>
    <w:p w14:paraId="6C42CA7D">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d) Atraso de 16 a 20 dias: multa de 20%;</w:t>
      </w:r>
    </w:p>
    <w:p w14:paraId="595F03D6">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e) Acima de 20 dias: multa de 30%.</w:t>
      </w:r>
    </w:p>
    <w:p w14:paraId="2D230E46">
      <w:pPr>
        <w:jc w:val="both"/>
        <w:rPr>
          <w:rFonts w:ascii="Verdana" w:hAnsi="Verdana" w:eastAsia="Times New Roman" w:cs="Arial"/>
          <w:bCs/>
          <w:sz w:val="20"/>
          <w:szCs w:val="20"/>
          <w:lang w:eastAsia="ar-SA"/>
        </w:rPr>
      </w:pPr>
    </w:p>
    <w:p w14:paraId="34E74BA0">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22.5. As sanções previstas nos incisos I, III e IV do item 22.1 poderão ser aplicadas cumulativamente com a prevista no inciso II do mesmo item;</w:t>
      </w:r>
    </w:p>
    <w:p w14:paraId="284D1BCF">
      <w:pPr>
        <w:jc w:val="both"/>
        <w:rPr>
          <w:rFonts w:ascii="Verdana" w:hAnsi="Verdana" w:eastAsia="Times New Roman" w:cs="Arial"/>
          <w:bCs/>
          <w:sz w:val="20"/>
          <w:szCs w:val="20"/>
          <w:lang w:eastAsia="ar-SA"/>
        </w:rPr>
      </w:pPr>
    </w:p>
    <w:p w14:paraId="31309025">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22.6 Na aplicação da sanção prevista no inciso II do item 22.1 será facultada a defesa do interessado no prazo de 15 (quinze) dias úteis, contado da data de sua intimação;</w:t>
      </w:r>
    </w:p>
    <w:p w14:paraId="2F169AE8">
      <w:pPr>
        <w:jc w:val="both"/>
        <w:rPr>
          <w:rFonts w:ascii="Verdana" w:hAnsi="Verdana" w:eastAsia="Times New Roman" w:cs="Arial"/>
          <w:bCs/>
          <w:sz w:val="20"/>
          <w:szCs w:val="20"/>
          <w:lang w:eastAsia="ar-SA"/>
        </w:rPr>
      </w:pPr>
    </w:p>
    <w:p w14:paraId="11418A5B">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22.7. A aplicação das sanções previstas nos incisos III e IV do item 22.1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A6570E5">
      <w:pPr>
        <w:jc w:val="both"/>
        <w:rPr>
          <w:rFonts w:ascii="Verdana" w:hAnsi="Verdana" w:eastAsia="Times New Roman" w:cs="Arial"/>
          <w:bCs/>
          <w:sz w:val="20"/>
          <w:szCs w:val="20"/>
          <w:lang w:eastAsia="ar-SA"/>
        </w:rPr>
      </w:pPr>
    </w:p>
    <w:p w14:paraId="40A8BEA2">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22.8 A sanção prevista no inciso III do item 21.1 será aplicada ao responsável pelas infrações administrativas previstas nos incisos II, III, IV, V, VI e VII do art. 155 da Lei nº 14.133/2021, quando não se justificar a imposição de penalidade mais grave, e impedirá o responsável de licitar ou contratar com o Município de Laranjeiras/SE, pelo prazo máximo de 3 (três) anos.</w:t>
      </w:r>
    </w:p>
    <w:p w14:paraId="24A62498">
      <w:pPr>
        <w:jc w:val="both"/>
        <w:rPr>
          <w:rFonts w:ascii="Verdana" w:hAnsi="Verdana" w:eastAsia="Times New Roman" w:cs="Arial"/>
          <w:bCs/>
          <w:sz w:val="20"/>
          <w:szCs w:val="20"/>
          <w:lang w:eastAsia="ar-SA"/>
        </w:rPr>
      </w:pPr>
    </w:p>
    <w:p w14:paraId="14D6A999">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22.9  A sanção prevista no inciso IV do item 22.1 será aplicada ao responsável pelas infrações administrativas previstas nos incisos VIII, IX, X, XI e XII do art. 155 da Lei nº 14.133/2021, bem como pelas infrações administrativas previstas nos incisos II, III, IV, V, VI e VII do mesmo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A3505E9">
      <w:pPr>
        <w:jc w:val="both"/>
        <w:rPr>
          <w:rFonts w:ascii="Verdana" w:hAnsi="Verdana" w:eastAsia="Times New Roman" w:cs="Arial"/>
          <w:bCs/>
          <w:sz w:val="20"/>
          <w:szCs w:val="20"/>
          <w:lang w:eastAsia="ar-SA"/>
        </w:rPr>
      </w:pPr>
    </w:p>
    <w:p w14:paraId="2F307F62">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22.10 A sanção estabelecida no inciso IV do item 22.1 será precedida de análise jurídica;</w:t>
      </w:r>
    </w:p>
    <w:p w14:paraId="72938DDE">
      <w:pPr>
        <w:jc w:val="both"/>
        <w:rPr>
          <w:rFonts w:ascii="Verdana" w:hAnsi="Verdana" w:eastAsia="Times New Roman" w:cs="Arial"/>
          <w:bCs/>
          <w:sz w:val="20"/>
          <w:szCs w:val="20"/>
          <w:lang w:eastAsia="ar-SA"/>
        </w:rPr>
      </w:pPr>
    </w:p>
    <w:p w14:paraId="21B6717D">
      <w:pPr>
        <w:jc w:val="both"/>
        <w:rPr>
          <w:rFonts w:ascii="Verdana" w:hAnsi="Verdana" w:eastAsia="Times New Roman" w:cs="Arial"/>
          <w:color w:val="000000"/>
          <w:sz w:val="20"/>
          <w:szCs w:val="20"/>
        </w:rPr>
      </w:pPr>
      <w:r>
        <w:rPr>
          <w:rFonts w:ascii="Verdana" w:hAnsi="Verdana" w:eastAsia="Times New Roman" w:cs="Arial"/>
          <w:color w:val="000000"/>
          <w:sz w:val="20"/>
          <w:szCs w:val="20"/>
        </w:rPr>
        <w:t>22.11 As sanções previstas nos incisos I, III e IV do item 22.1 poderão ser aplicadas cumulativamente com a prevista no inciso II do mesmo item;</w:t>
      </w:r>
    </w:p>
    <w:p w14:paraId="6F2C9B5A">
      <w:pPr>
        <w:jc w:val="both"/>
        <w:rPr>
          <w:rFonts w:ascii="Verdana" w:hAnsi="Verdana" w:eastAsia="Times New Roman" w:cs="Times New Roman"/>
          <w:color w:val="000000"/>
          <w:sz w:val="20"/>
          <w:szCs w:val="20"/>
        </w:rPr>
      </w:pPr>
    </w:p>
    <w:p w14:paraId="1D50CED3">
      <w:pPr>
        <w:jc w:val="both"/>
        <w:rPr>
          <w:rFonts w:ascii="Verdana" w:hAnsi="Verdana" w:eastAsia="Times New Roman" w:cs="Arial"/>
          <w:color w:val="000000"/>
          <w:sz w:val="20"/>
          <w:szCs w:val="20"/>
        </w:rPr>
      </w:pPr>
      <w:r>
        <w:rPr>
          <w:rFonts w:ascii="Verdana" w:hAnsi="Verdana" w:eastAsia="Times New Roman" w:cs="Arial"/>
          <w:color w:val="000000"/>
          <w:sz w:val="20"/>
          <w:szCs w:val="20"/>
        </w:rPr>
        <w:t>22.12 Se a multa aplicada e as indenizações cabíveis forem superiores ao valor de pagamento eventualmente devido pela Administração ao contratado, além da perda desse valor, a diferença será descontada da garantia prestada ou será cobrada judicialmente.</w:t>
      </w:r>
    </w:p>
    <w:p w14:paraId="401B2355">
      <w:pPr>
        <w:jc w:val="both"/>
        <w:rPr>
          <w:rFonts w:ascii="Verdana" w:hAnsi="Verdana" w:eastAsia="Times New Roman" w:cs="Times New Roman"/>
          <w:color w:val="000000"/>
          <w:sz w:val="20"/>
          <w:szCs w:val="20"/>
        </w:rPr>
      </w:pPr>
    </w:p>
    <w:p w14:paraId="6C2753EF">
      <w:pPr>
        <w:jc w:val="both"/>
        <w:rPr>
          <w:rFonts w:ascii="Verdana" w:hAnsi="Verdana" w:eastAsia="Times New Roman" w:cs="Arial"/>
          <w:color w:val="000000"/>
          <w:sz w:val="20"/>
          <w:szCs w:val="20"/>
        </w:rPr>
      </w:pPr>
      <w:r>
        <w:rPr>
          <w:rFonts w:ascii="Verdana" w:hAnsi="Verdana" w:eastAsia="Times New Roman" w:cs="Arial"/>
          <w:color w:val="000000"/>
          <w:sz w:val="20"/>
          <w:szCs w:val="20"/>
        </w:rPr>
        <w:t>22.13 A aplicação das sanções previstas no item 22.1 não exclui, em hipótese alguma, a obrigação de reparação integral do dano causado à Administração Pública.</w:t>
      </w:r>
    </w:p>
    <w:p w14:paraId="3BCBF2C8">
      <w:pPr>
        <w:jc w:val="both"/>
        <w:rPr>
          <w:rFonts w:ascii="Verdana" w:hAnsi="Verdana" w:eastAsia="Times New Roman" w:cs="Times New Roman"/>
          <w:color w:val="000000"/>
          <w:sz w:val="20"/>
          <w:szCs w:val="20"/>
        </w:rPr>
      </w:pPr>
    </w:p>
    <w:bookmarkEnd w:id="8"/>
    <w:p w14:paraId="1A2DBF58">
      <w:pPr>
        <w:pStyle w:val="39"/>
        <w:widowControl w:val="0"/>
        <w:numPr>
          <w:ilvl w:val="0"/>
          <w:numId w:val="47"/>
        </w:numPr>
        <w:shd w:val="clear" w:color="auto" w:fill="BFBFBF"/>
        <w:autoSpaceDE w:val="0"/>
        <w:autoSpaceDN w:val="0"/>
        <w:ind w:left="426" w:hanging="426"/>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DOTAÇÃO ORÇAMENTÁRIA</w:t>
      </w:r>
    </w:p>
    <w:p w14:paraId="681260E4">
      <w:pPr>
        <w:tabs>
          <w:tab w:val="left" w:pos="0"/>
        </w:tabs>
        <w:autoSpaceDE w:val="0"/>
        <w:autoSpaceDN w:val="0"/>
        <w:rPr>
          <w:rFonts w:ascii="Verdana" w:hAnsi="Verdana" w:eastAsia="Arial" w:cs="Arial"/>
          <w:sz w:val="20"/>
          <w:szCs w:val="20"/>
          <w:lang w:val="pt-PT" w:eastAsia="en-US"/>
        </w:rPr>
      </w:pPr>
    </w:p>
    <w:p w14:paraId="241C0770">
      <w:pPr>
        <w:jc w:val="both"/>
        <w:rPr>
          <w:rFonts w:ascii="Verdana" w:hAnsi="Verdana" w:eastAsia="Times New Roman" w:cs="Arial"/>
          <w:sz w:val="20"/>
          <w:szCs w:val="20"/>
        </w:rPr>
      </w:pPr>
      <w:r>
        <w:rPr>
          <w:rFonts w:ascii="Verdana" w:hAnsi="Verdana" w:eastAsia="Arial" w:cs="Arial"/>
          <w:sz w:val="20"/>
          <w:szCs w:val="20"/>
          <w:lang w:val="pt-PT" w:eastAsia="en-US"/>
        </w:rPr>
        <w:t xml:space="preserve">23.1 </w:t>
      </w:r>
      <w:r>
        <w:rPr>
          <w:rFonts w:ascii="Verdana" w:hAnsi="Verdana" w:eastAsia="Times New Roman" w:cs="Arial"/>
          <w:sz w:val="20"/>
          <w:szCs w:val="20"/>
        </w:rPr>
        <w:t>As despesas decorrentes da contratação objeto desta licitação correrão à conta dos recursos consignados no Orçamento Programa do Município e Fundos para os exercícios alcançados pelo prazo de validade da Ata de Registro de Preços, tomada às devidas cautelas de para a formalização do contrato ou de outro instrumento hábil prévio a cada necessidade de compra/serviço, cujo programa de trabalho e elemento de despesa específico constarão nas respectivas Notas de Empenhos.</w:t>
      </w:r>
    </w:p>
    <w:p w14:paraId="625609C9">
      <w:pPr>
        <w:ind w:right="425"/>
        <w:jc w:val="both"/>
        <w:rPr>
          <w:rFonts w:ascii="Verdana" w:hAnsi="Verdana" w:eastAsia="Times New Roman" w:cs="Arial"/>
          <w:sz w:val="20"/>
          <w:szCs w:val="20"/>
        </w:rPr>
      </w:pPr>
    </w:p>
    <w:p w14:paraId="19C24368">
      <w:pPr>
        <w:ind w:right="425"/>
        <w:jc w:val="both"/>
        <w:rPr>
          <w:rFonts w:ascii="Verdana" w:hAnsi="Verdana" w:eastAsia="Times New Roman" w:cs="Arial"/>
          <w:sz w:val="20"/>
          <w:szCs w:val="20"/>
        </w:rPr>
      </w:pPr>
    </w:p>
    <w:p w14:paraId="4CA0A906">
      <w:pPr>
        <w:pStyle w:val="39"/>
        <w:widowControl w:val="0"/>
        <w:numPr>
          <w:ilvl w:val="0"/>
          <w:numId w:val="48"/>
        </w:numPr>
        <w:shd w:val="clear" w:color="auto" w:fill="BFBFBF"/>
        <w:autoSpaceDE w:val="0"/>
        <w:autoSpaceDN w:val="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DO PROCEDIMENTO ADMINISTRATIVO PARA APLICAÇÃO DAS SANÇÕES</w:t>
      </w:r>
    </w:p>
    <w:p w14:paraId="4A812684">
      <w:pPr>
        <w:tabs>
          <w:tab w:val="left" w:pos="0"/>
        </w:tabs>
        <w:autoSpaceDE w:val="0"/>
        <w:autoSpaceDN w:val="0"/>
        <w:rPr>
          <w:rFonts w:ascii="Verdana" w:hAnsi="Verdana" w:eastAsia="Arial" w:cs="Arial"/>
          <w:sz w:val="20"/>
          <w:szCs w:val="20"/>
          <w:lang w:val="pt-PT" w:eastAsia="en-US"/>
        </w:rPr>
      </w:pPr>
    </w:p>
    <w:p w14:paraId="57AF7FE7">
      <w:pPr>
        <w:tabs>
          <w:tab w:val="left" w:pos="0"/>
          <w:tab w:val="left" w:pos="993"/>
        </w:tabs>
        <w:autoSpaceDE w:val="0"/>
        <w:autoSpaceDN w:val="0"/>
        <w:ind w:right="-3"/>
        <w:jc w:val="both"/>
        <w:rPr>
          <w:rFonts w:ascii="Verdana" w:hAnsi="Verdana" w:eastAsia="Arial" w:cs="Arial"/>
          <w:sz w:val="20"/>
          <w:szCs w:val="20"/>
          <w:lang w:val="pt-PT" w:eastAsia="en-US"/>
        </w:rPr>
      </w:pPr>
      <w:bookmarkStart w:id="9" w:name="_Hlk68619256"/>
      <w:r>
        <w:rPr>
          <w:rFonts w:ascii="Verdana" w:hAnsi="Verdana" w:eastAsia="Arial" w:cs="Arial"/>
          <w:sz w:val="20"/>
          <w:szCs w:val="20"/>
          <w:lang w:val="pt-PT" w:eastAsia="en-US"/>
        </w:rPr>
        <w:t xml:space="preserve">24.1 Constatando o descumprimento parcial ou total de obrigações contratuais que ensejem a aplicação de penalidades, o responsável pelo departamento ou pela fiscalização </w:t>
      </w:r>
      <w:r>
        <w:rPr>
          <w:rFonts w:ascii="Verdana" w:hAnsi="Verdana" w:eastAsia="Arial" w:cs="Arial"/>
          <w:spacing w:val="3"/>
          <w:sz w:val="20"/>
          <w:szCs w:val="20"/>
          <w:lang w:val="pt-PT" w:eastAsia="en-US"/>
        </w:rPr>
        <w:t xml:space="preserve">do </w:t>
      </w:r>
      <w:r>
        <w:rPr>
          <w:rFonts w:ascii="Verdana" w:hAnsi="Verdana" w:eastAsia="Arial" w:cs="Arial"/>
          <w:sz w:val="20"/>
          <w:szCs w:val="20"/>
          <w:lang w:val="pt-PT" w:eastAsia="en-US"/>
        </w:rPr>
        <w:t>fornecimento/serviço, emitirá notificação escrita a CONTRATADA, para regularização da situação;</w:t>
      </w:r>
    </w:p>
    <w:p w14:paraId="02CA949E">
      <w:pPr>
        <w:tabs>
          <w:tab w:val="left" w:pos="0"/>
          <w:tab w:val="left" w:pos="993"/>
        </w:tabs>
        <w:autoSpaceDE w:val="0"/>
        <w:autoSpaceDN w:val="0"/>
        <w:ind w:right="-3"/>
        <w:jc w:val="both"/>
        <w:rPr>
          <w:rFonts w:ascii="Verdana" w:hAnsi="Verdana" w:eastAsia="Arial" w:cs="Arial"/>
          <w:sz w:val="20"/>
          <w:szCs w:val="20"/>
          <w:lang w:val="pt-PT" w:eastAsia="en-US"/>
        </w:rPr>
      </w:pPr>
    </w:p>
    <w:p w14:paraId="30B420C1">
      <w:pPr>
        <w:tabs>
          <w:tab w:val="left" w:pos="0"/>
          <w:tab w:val="left" w:pos="993"/>
        </w:tabs>
        <w:autoSpaceDE w:val="0"/>
        <w:autoSpaceDN w:val="0"/>
        <w:ind w:right="-3"/>
        <w:jc w:val="both"/>
        <w:rPr>
          <w:rFonts w:ascii="Verdana" w:hAnsi="Verdana" w:eastAsia="Arial" w:cs="Arial"/>
          <w:sz w:val="20"/>
          <w:szCs w:val="20"/>
          <w:lang w:val="pt-PT" w:eastAsia="en-US"/>
        </w:rPr>
      </w:pPr>
      <w:r>
        <w:rPr>
          <w:rFonts w:ascii="Verdana" w:hAnsi="Verdana" w:eastAsia="Arial" w:cs="Arial"/>
          <w:bCs/>
          <w:sz w:val="20"/>
          <w:szCs w:val="20"/>
          <w:lang w:val="pt-PT" w:eastAsia="en-US"/>
        </w:rPr>
        <w:t>Parágrafo Único:</w:t>
      </w:r>
      <w:r>
        <w:rPr>
          <w:rFonts w:ascii="Verdana" w:hAnsi="Verdana" w:eastAsia="Arial" w:cs="Arial"/>
          <w:b/>
          <w:sz w:val="20"/>
          <w:szCs w:val="20"/>
          <w:lang w:val="pt-PT" w:eastAsia="en-US"/>
        </w:rPr>
        <w:t xml:space="preserve"> </w:t>
      </w:r>
      <w:r>
        <w:rPr>
          <w:rFonts w:ascii="Verdana" w:hAnsi="Verdana" w:eastAsia="Arial" w:cs="Arial"/>
          <w:sz w:val="20"/>
          <w:szCs w:val="20"/>
          <w:lang w:val="pt-PT" w:eastAsia="en-US"/>
        </w:rPr>
        <w:t xml:space="preserve">A notificação a que se refere o </w:t>
      </w:r>
      <w:r>
        <w:rPr>
          <w:rFonts w:ascii="Verdana" w:hAnsi="Verdana" w:eastAsia="Arial" w:cs="Arial"/>
          <w:i/>
          <w:sz w:val="20"/>
          <w:szCs w:val="20"/>
          <w:lang w:val="pt-PT" w:eastAsia="en-US"/>
        </w:rPr>
        <w:t xml:space="preserve">caput </w:t>
      </w:r>
      <w:r>
        <w:rPr>
          <w:rFonts w:ascii="Verdana" w:hAnsi="Verdana" w:eastAsia="Arial" w:cs="Arial"/>
          <w:sz w:val="20"/>
          <w:szCs w:val="20"/>
          <w:lang w:val="pt-PT" w:eastAsia="en-US"/>
        </w:rPr>
        <w:t>deste artigo será enviada pelo correio, com aviso de recebimento, ou entregue a CONTRATADA mediante recibo ou, na sua impossibilidade, publicada no Diário Oficial do Município e no quadro de avisos da Prefeitura.</w:t>
      </w:r>
    </w:p>
    <w:p w14:paraId="09595E2A">
      <w:pPr>
        <w:tabs>
          <w:tab w:val="left" w:pos="0"/>
        </w:tabs>
        <w:autoSpaceDE w:val="0"/>
        <w:autoSpaceDN w:val="0"/>
        <w:ind w:right="-3"/>
        <w:jc w:val="both"/>
        <w:rPr>
          <w:rFonts w:ascii="Verdana" w:hAnsi="Verdana" w:eastAsia="Arial" w:cs="Arial"/>
          <w:sz w:val="20"/>
          <w:szCs w:val="20"/>
          <w:lang w:val="pt-PT" w:eastAsia="en-US"/>
        </w:rPr>
      </w:pPr>
    </w:p>
    <w:p w14:paraId="447E37C4">
      <w:pPr>
        <w:pStyle w:val="39"/>
        <w:widowControl w:val="0"/>
        <w:numPr>
          <w:ilvl w:val="1"/>
          <w:numId w:val="49"/>
        </w:numPr>
        <w:tabs>
          <w:tab w:val="left" w:pos="0"/>
          <w:tab w:val="left" w:pos="284"/>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Não havendo regularização da situação por parte da CONTRATADA, em até </w:t>
      </w:r>
      <w:r>
        <w:rPr>
          <w:rFonts w:ascii="Verdana" w:hAnsi="Verdana" w:eastAsia="Arial" w:cs="Arial"/>
          <w:b/>
          <w:sz w:val="20"/>
          <w:szCs w:val="20"/>
          <w:lang w:val="pt-PT" w:eastAsia="en-US"/>
        </w:rPr>
        <w:t xml:space="preserve">48 (quarenta e oito) horas, </w:t>
      </w:r>
      <w:r>
        <w:rPr>
          <w:rFonts w:ascii="Verdana" w:hAnsi="Verdana" w:eastAsia="Arial" w:cs="Arial"/>
          <w:sz w:val="20"/>
          <w:szCs w:val="20"/>
          <w:lang w:val="pt-PT" w:eastAsia="en-US"/>
        </w:rPr>
        <w:t xml:space="preserve">após o recebimento da notificação, o responsável pelo departamento ou pela fiscalização </w:t>
      </w:r>
      <w:r>
        <w:rPr>
          <w:rFonts w:ascii="Verdana" w:hAnsi="Verdana" w:eastAsia="Arial" w:cs="Arial"/>
          <w:spacing w:val="3"/>
          <w:sz w:val="20"/>
          <w:szCs w:val="20"/>
          <w:lang w:val="pt-PT" w:eastAsia="en-US"/>
        </w:rPr>
        <w:t xml:space="preserve">do </w:t>
      </w:r>
      <w:r>
        <w:rPr>
          <w:rFonts w:ascii="Verdana" w:hAnsi="Verdana" w:eastAsia="Arial" w:cs="Arial"/>
          <w:sz w:val="20"/>
          <w:szCs w:val="20"/>
          <w:lang w:val="pt-PT" w:eastAsia="en-US"/>
        </w:rPr>
        <w:t>fornecimento/serviço encaminhará a Comissão de Processo Administrativo a qual instaurará processo administrativo</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punitivo;</w:t>
      </w:r>
    </w:p>
    <w:p w14:paraId="392E311F">
      <w:pPr>
        <w:pStyle w:val="39"/>
        <w:tabs>
          <w:tab w:val="left" w:pos="0"/>
          <w:tab w:val="left" w:pos="284"/>
          <w:tab w:val="left" w:pos="426"/>
        </w:tabs>
        <w:autoSpaceDE w:val="0"/>
        <w:autoSpaceDN w:val="0"/>
        <w:ind w:left="0" w:right="-3"/>
        <w:jc w:val="both"/>
        <w:rPr>
          <w:rFonts w:ascii="Verdana" w:hAnsi="Verdana" w:eastAsia="Arial" w:cs="Arial"/>
          <w:sz w:val="20"/>
          <w:szCs w:val="20"/>
          <w:lang w:val="pt-PT" w:eastAsia="en-US"/>
        </w:rPr>
      </w:pPr>
    </w:p>
    <w:p w14:paraId="3C1F40B6">
      <w:pPr>
        <w:jc w:val="both"/>
        <w:rPr>
          <w:rFonts w:ascii="Verdana" w:hAnsi="Verdana" w:eastAsia="Times New Roman" w:cs="Arial"/>
          <w:color w:val="000000"/>
          <w:sz w:val="20"/>
          <w:szCs w:val="20"/>
        </w:rPr>
      </w:pPr>
      <w:r>
        <w:rPr>
          <w:rFonts w:ascii="Verdana" w:hAnsi="Verdana" w:eastAsia="Times New Roman" w:cs="Arial"/>
          <w:color w:val="000000"/>
          <w:sz w:val="20"/>
          <w:szCs w:val="20"/>
        </w:rPr>
        <w:t>24.3. O atraso injustificado na execução do contrato sujeitará o contratado a multa de mora, na forma prevista no item 24.4 deste edital. A aplicação de multa de mora não impedirá que a Administração a converta em compensatória e promova a extinção unilateral do contrato com a aplicação cumulada de outras sanções previstas em Lei;</w:t>
      </w:r>
    </w:p>
    <w:p w14:paraId="160266C7">
      <w:pPr>
        <w:jc w:val="both"/>
        <w:rPr>
          <w:rFonts w:ascii="Verdana" w:hAnsi="Verdana" w:eastAsia="Times New Roman" w:cs="Arial"/>
          <w:color w:val="000000"/>
          <w:sz w:val="20"/>
          <w:szCs w:val="20"/>
        </w:rPr>
      </w:pPr>
    </w:p>
    <w:p w14:paraId="752D9FE7">
      <w:pPr>
        <w:jc w:val="both"/>
        <w:rPr>
          <w:rFonts w:ascii="Verdana" w:hAnsi="Verdana" w:eastAsia="Times New Roman" w:cs="Arial"/>
          <w:color w:val="000000"/>
          <w:sz w:val="20"/>
          <w:szCs w:val="20"/>
        </w:rPr>
      </w:pPr>
      <w:r>
        <w:rPr>
          <w:rFonts w:ascii="Verdana" w:hAnsi="Verdana" w:eastAsia="Times New Roman" w:cs="Arial"/>
          <w:color w:val="000000"/>
          <w:sz w:val="20"/>
          <w:szCs w:val="20"/>
        </w:rPr>
        <w:t>24.4 A aplicação das sanções previstas nos incisos III e IV do item 24.1 deste edital requererá a instauração de processo de responsabilização, a ser conduzido por comissão designada que avaliará os fatos e circunstâncias conhecidos e intimará o licitante ou o contratado para, no prazo de 15 (quinze) dias úteis, contados da data de intimação, apresentar defesa escrita e especificar as provas que pretenda produzir;</w:t>
      </w:r>
    </w:p>
    <w:p w14:paraId="725C6949">
      <w:pPr>
        <w:jc w:val="both"/>
        <w:rPr>
          <w:rFonts w:ascii="Verdana" w:hAnsi="Verdana" w:eastAsia="Times New Roman" w:cs="Arial"/>
          <w:color w:val="000000"/>
          <w:sz w:val="20"/>
          <w:szCs w:val="20"/>
        </w:rPr>
      </w:pPr>
    </w:p>
    <w:p w14:paraId="5E4005D6">
      <w:pPr>
        <w:jc w:val="both"/>
        <w:rPr>
          <w:rFonts w:ascii="Verdana" w:hAnsi="Verdana" w:eastAsia="Times New Roman" w:cs="Arial"/>
          <w:color w:val="000000"/>
          <w:sz w:val="20"/>
          <w:szCs w:val="20"/>
        </w:rPr>
      </w:pPr>
      <w:r>
        <w:rPr>
          <w:rFonts w:ascii="Verdana" w:hAnsi="Verdana" w:eastAsia="Times New Roman" w:cs="Arial"/>
          <w:color w:val="000000"/>
          <w:sz w:val="20"/>
          <w:szCs w:val="20"/>
        </w:rPr>
        <w:t>24.5 Na hipótese de deferimento de pedido de produção de novas provas ou de juntada de provas julgadas indispensáveis pela comissão, o licitante ou o contratado poderá apresentar alegações finais no prazo de 15 (quinze) dias úteis, contados da data da intimação;</w:t>
      </w:r>
    </w:p>
    <w:p w14:paraId="592CC75F">
      <w:pPr>
        <w:jc w:val="both"/>
        <w:rPr>
          <w:rFonts w:ascii="Verdana" w:hAnsi="Verdana" w:eastAsia="Times New Roman" w:cs="Arial"/>
          <w:color w:val="000000"/>
          <w:sz w:val="20"/>
          <w:szCs w:val="20"/>
        </w:rPr>
      </w:pPr>
    </w:p>
    <w:p w14:paraId="25E95F2E">
      <w:pPr>
        <w:jc w:val="both"/>
        <w:rPr>
          <w:rFonts w:ascii="Verdana" w:hAnsi="Verdana" w:eastAsia="Times New Roman" w:cs="Arial"/>
          <w:color w:val="000000"/>
          <w:sz w:val="20"/>
          <w:szCs w:val="20"/>
        </w:rPr>
      </w:pPr>
      <w:r>
        <w:rPr>
          <w:rFonts w:ascii="Verdana" w:hAnsi="Verdana" w:eastAsia="Times New Roman" w:cs="Arial"/>
          <w:color w:val="000000"/>
          <w:sz w:val="20"/>
          <w:szCs w:val="20"/>
        </w:rPr>
        <w:t>24.6 Serão indeferidas pela comissão, mediante decisão fundamentada, provas ilícitas, impertinentes, desnecessárias, protelatórias ou intempestivas.</w:t>
      </w:r>
    </w:p>
    <w:p w14:paraId="04F52F1F">
      <w:pPr>
        <w:jc w:val="both"/>
        <w:rPr>
          <w:rFonts w:ascii="Verdana" w:hAnsi="Verdana" w:eastAsia="Times New Roman" w:cs="Times New Roman"/>
          <w:color w:val="000000"/>
          <w:sz w:val="20"/>
          <w:szCs w:val="20"/>
        </w:rPr>
      </w:pPr>
    </w:p>
    <w:p w14:paraId="4D1D6FB5">
      <w:pPr>
        <w:pStyle w:val="39"/>
        <w:tabs>
          <w:tab w:val="left" w:pos="0"/>
          <w:tab w:val="left" w:pos="426"/>
        </w:tabs>
        <w:autoSpaceDE w:val="0"/>
        <w:autoSpaceDN w:val="0"/>
        <w:ind w:left="0" w:right="-3"/>
        <w:jc w:val="both"/>
        <w:rPr>
          <w:rFonts w:ascii="Verdana" w:hAnsi="Verdana" w:eastAsia="Arial" w:cs="Arial"/>
          <w:sz w:val="20"/>
          <w:szCs w:val="20"/>
          <w:lang w:val="pt-PT" w:eastAsia="en-US"/>
        </w:rPr>
      </w:pPr>
      <w:r>
        <w:rPr>
          <w:rFonts w:ascii="Verdana" w:hAnsi="Verdana" w:eastAsia="Arial" w:cs="Arial"/>
          <w:sz w:val="20"/>
          <w:szCs w:val="20"/>
          <w:lang w:val="pt-PT" w:eastAsia="en-US"/>
        </w:rPr>
        <w:t>24.7 Para fins de aplicação das sanções previstas nos incisos I, II, III e IV do do item 24.1 deste edital, serão aplicadas de acordo com a Lei Federal nº 14.133/2021, do qual estabelece a forma de cômputo e as consequências da soma de diversas sanções aplicadas a uma mesma empresa e derivadas de contratos distintos;</w:t>
      </w:r>
    </w:p>
    <w:p w14:paraId="7D535C79">
      <w:pPr>
        <w:pStyle w:val="39"/>
        <w:tabs>
          <w:tab w:val="left" w:pos="0"/>
          <w:tab w:val="left" w:pos="426"/>
        </w:tabs>
        <w:autoSpaceDE w:val="0"/>
        <w:autoSpaceDN w:val="0"/>
        <w:ind w:left="0" w:right="-3"/>
        <w:jc w:val="both"/>
        <w:rPr>
          <w:rFonts w:ascii="Verdana" w:hAnsi="Verdana" w:eastAsia="Arial" w:cs="Arial"/>
          <w:sz w:val="20"/>
          <w:szCs w:val="20"/>
          <w:lang w:val="pt-PT" w:eastAsia="en-US"/>
        </w:rPr>
      </w:pPr>
    </w:p>
    <w:p w14:paraId="020F997A">
      <w:pPr>
        <w:jc w:val="both"/>
        <w:rPr>
          <w:rFonts w:ascii="Verdana" w:hAnsi="Verdana" w:eastAsia="Times New Roman" w:cs="Arial"/>
          <w:sz w:val="20"/>
          <w:szCs w:val="20"/>
        </w:rPr>
      </w:pPr>
      <w:r>
        <w:rPr>
          <w:rFonts w:ascii="Verdana" w:hAnsi="Verdana" w:eastAsia="Times New Roman" w:cs="Arial"/>
          <w:color w:val="000000"/>
          <w:sz w:val="20"/>
          <w:szCs w:val="20"/>
        </w:rPr>
        <w:t>24.8 A Administração Municipal, no prazo máximo 15 (quinze) dias úteis, contados da data de aplicação da sanção, deverá informar e manter atualizados os dados relativos às sanções por aplicadas, para fins de publicidade no Cadastro Nacional de Empresas Inidôneas e Suspensas (Ceis) e no Cadastro Nacio</w:t>
      </w:r>
      <w:r>
        <w:rPr>
          <w:rFonts w:ascii="Verdana" w:hAnsi="Verdana" w:eastAsia="Times New Roman" w:cs="Arial"/>
          <w:sz w:val="20"/>
          <w:szCs w:val="20"/>
        </w:rPr>
        <w:t>nal de Empresas Punidas (Cnep), instituídos no âmbito do Poder Executivo federal, observado o disposto no art. 169, § 3º da Lei nº 14.133/2021.</w:t>
      </w:r>
    </w:p>
    <w:p w14:paraId="2B7F9931">
      <w:pPr>
        <w:jc w:val="both"/>
        <w:rPr>
          <w:rFonts w:ascii="Verdana" w:hAnsi="Verdana" w:eastAsia="Times New Roman" w:cs="Arial"/>
          <w:color w:val="000000"/>
          <w:sz w:val="20"/>
          <w:szCs w:val="20"/>
        </w:rPr>
      </w:pPr>
    </w:p>
    <w:bookmarkEnd w:id="9"/>
    <w:p w14:paraId="5924A54C">
      <w:pPr>
        <w:pStyle w:val="39"/>
        <w:widowControl w:val="0"/>
        <w:numPr>
          <w:ilvl w:val="0"/>
          <w:numId w:val="49"/>
        </w:numPr>
        <w:shd w:val="clear" w:color="auto" w:fill="BFBFBF"/>
        <w:autoSpaceDE w:val="0"/>
        <w:autoSpaceDN w:val="0"/>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IMPUGNAÇÃO AO EDITAL E DO PEDIDO DE ESCLARECIMENTO</w:t>
      </w:r>
    </w:p>
    <w:p w14:paraId="6DE643CD">
      <w:pPr>
        <w:tabs>
          <w:tab w:val="left" w:pos="0"/>
          <w:tab w:val="left" w:pos="851"/>
          <w:tab w:val="left" w:pos="1134"/>
        </w:tabs>
        <w:autoSpaceDE w:val="0"/>
        <w:autoSpaceDN w:val="0"/>
        <w:rPr>
          <w:rFonts w:ascii="Verdana" w:hAnsi="Verdana" w:eastAsia="Arial" w:cs="Arial"/>
          <w:sz w:val="20"/>
          <w:szCs w:val="20"/>
          <w:lang w:val="pt-PT" w:eastAsia="en-US"/>
        </w:rPr>
      </w:pPr>
    </w:p>
    <w:p w14:paraId="35C3FE98">
      <w:pPr>
        <w:tabs>
          <w:tab w:val="left" w:pos="0"/>
          <w:tab w:val="left" w:pos="851"/>
          <w:tab w:val="left" w:pos="1134"/>
          <w:tab w:val="left" w:pos="1447"/>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25.1 Qualquer pessoa é parte legítima para impugnar edital de licitação por irregularidade na aplicação da Lei ou para solicitar esclarecimento sobre os seus termos, devendo protocolar o pedido até 03 (três) dias úteis antes da data de abertura do certame.</w:t>
      </w:r>
    </w:p>
    <w:p w14:paraId="3B0ACF15">
      <w:pPr>
        <w:tabs>
          <w:tab w:val="left" w:pos="0"/>
          <w:tab w:val="left" w:pos="851"/>
          <w:tab w:val="left" w:pos="1134"/>
          <w:tab w:val="left" w:pos="1447"/>
        </w:tabs>
        <w:autoSpaceDE w:val="0"/>
        <w:autoSpaceDN w:val="0"/>
        <w:ind w:right="838"/>
        <w:jc w:val="both"/>
        <w:rPr>
          <w:rFonts w:ascii="Verdana" w:hAnsi="Verdana" w:eastAsia="Arial" w:cs="Arial"/>
          <w:sz w:val="20"/>
          <w:szCs w:val="20"/>
          <w:lang w:val="pt-PT" w:eastAsia="en-US"/>
        </w:rPr>
      </w:pPr>
    </w:p>
    <w:p w14:paraId="28B72582">
      <w:pPr>
        <w:autoSpaceDE w:val="0"/>
        <w:autoSpaceDN w:val="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25.2   A impugnação e pedido de esclarecimento deverão ser realizadas na forma eletrônica através do site </w:t>
      </w:r>
      <w:r>
        <w:fldChar w:fldCharType="begin"/>
      </w:r>
      <w:r>
        <w:instrText xml:space="preserve"> HYPERLINK "http://www.licitanet.com.br/" </w:instrText>
      </w:r>
      <w:r>
        <w:fldChar w:fldCharType="separate"/>
      </w:r>
      <w:r>
        <w:rPr>
          <w:rStyle w:val="18"/>
          <w:rFonts w:ascii="Verdana" w:hAnsi="Verdana" w:eastAsia="Arial" w:cs="Arial"/>
          <w:sz w:val="20"/>
          <w:szCs w:val="20"/>
          <w:lang w:val="pt-PT" w:eastAsia="en-US"/>
        </w:rPr>
        <w:t>www.licitanet.com.br/</w:t>
      </w:r>
      <w:r>
        <w:rPr>
          <w:rStyle w:val="18"/>
          <w:rFonts w:ascii="Verdana" w:hAnsi="Verdana" w:eastAsia="Arial" w:cs="Arial"/>
          <w:sz w:val="20"/>
          <w:szCs w:val="20"/>
          <w:lang w:val="pt-PT" w:eastAsia="en-US"/>
        </w:rPr>
        <w:fldChar w:fldCharType="end"/>
      </w:r>
      <w:r>
        <w:rPr>
          <w:rFonts w:ascii="Verdana" w:hAnsi="Verdana" w:eastAsia="Arial" w:cs="Arial"/>
          <w:sz w:val="20"/>
          <w:szCs w:val="20"/>
          <w:lang w:val="pt-PT" w:eastAsia="en-US"/>
        </w:rPr>
        <w:t>;</w:t>
      </w:r>
    </w:p>
    <w:p w14:paraId="1526ADA4">
      <w:pPr>
        <w:autoSpaceDE w:val="0"/>
        <w:autoSpaceDN w:val="0"/>
        <w:jc w:val="both"/>
        <w:rPr>
          <w:rFonts w:ascii="Verdana" w:hAnsi="Verdana" w:eastAsia="Arial" w:cs="Arial"/>
          <w:sz w:val="20"/>
          <w:szCs w:val="20"/>
          <w:lang w:val="pt-PT" w:eastAsia="en-US"/>
        </w:rPr>
      </w:pPr>
    </w:p>
    <w:p w14:paraId="07E03603">
      <w:pPr>
        <w:tabs>
          <w:tab w:val="left" w:pos="0"/>
          <w:tab w:val="left" w:pos="851"/>
          <w:tab w:val="left" w:pos="1134"/>
          <w:tab w:val="left" w:pos="1447"/>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25.3  A resposta à impugnação ou ao pedido de esclarecimento será divulgada em sítio eletrônico oficial no prazo de até 03 (três) dias úteis, limitado ao último dia útil anterior à data da abertura do certame;</w:t>
      </w:r>
    </w:p>
    <w:p w14:paraId="3F84C4DE">
      <w:pPr>
        <w:pStyle w:val="39"/>
        <w:tabs>
          <w:tab w:val="left" w:pos="0"/>
          <w:tab w:val="left" w:pos="426"/>
          <w:tab w:val="left" w:pos="1134"/>
          <w:tab w:val="left" w:pos="1467"/>
        </w:tabs>
        <w:autoSpaceDE w:val="0"/>
        <w:autoSpaceDN w:val="0"/>
        <w:ind w:left="644" w:right="838"/>
        <w:jc w:val="both"/>
        <w:rPr>
          <w:rFonts w:ascii="Verdana" w:hAnsi="Verdana" w:eastAsia="Arial" w:cs="Arial"/>
          <w:sz w:val="20"/>
          <w:szCs w:val="20"/>
          <w:lang w:val="pt-PT" w:eastAsia="en-US"/>
        </w:rPr>
      </w:pPr>
    </w:p>
    <w:p w14:paraId="63813FD4">
      <w:pPr>
        <w:pStyle w:val="39"/>
        <w:widowControl w:val="0"/>
        <w:numPr>
          <w:ilvl w:val="1"/>
          <w:numId w:val="50"/>
        </w:numPr>
        <w:tabs>
          <w:tab w:val="left" w:pos="0"/>
          <w:tab w:val="left" w:pos="426"/>
          <w:tab w:val="left" w:pos="1134"/>
          <w:tab w:val="left" w:pos="1467"/>
        </w:tabs>
        <w:autoSpaceDE w:val="0"/>
        <w:autoSpaceDN w:val="0"/>
        <w:ind w:hanging="644"/>
        <w:jc w:val="both"/>
        <w:rPr>
          <w:rFonts w:ascii="Verdana" w:hAnsi="Verdana" w:eastAsia="Arial" w:cs="Arial"/>
          <w:sz w:val="20"/>
          <w:szCs w:val="20"/>
          <w:lang w:val="pt-PT" w:eastAsia="en-US"/>
        </w:rPr>
      </w:pPr>
      <w:r>
        <w:rPr>
          <w:rFonts w:ascii="Verdana" w:hAnsi="Verdana" w:eastAsia="Arial" w:cs="Arial"/>
          <w:sz w:val="20"/>
          <w:szCs w:val="20"/>
          <w:lang w:val="pt-PT" w:eastAsia="en-US"/>
        </w:rPr>
        <w:t>Acolhida a impugnação, será definida e publicada nova data para a realização do certame;</w:t>
      </w:r>
    </w:p>
    <w:p w14:paraId="707A9748">
      <w:pPr>
        <w:tabs>
          <w:tab w:val="left" w:pos="0"/>
          <w:tab w:val="left" w:pos="426"/>
          <w:tab w:val="left" w:pos="1134"/>
        </w:tabs>
        <w:autoSpaceDE w:val="0"/>
        <w:autoSpaceDN w:val="0"/>
        <w:jc w:val="both"/>
        <w:rPr>
          <w:rFonts w:ascii="Verdana" w:hAnsi="Verdana" w:eastAsia="Arial" w:cs="Arial"/>
          <w:sz w:val="20"/>
          <w:szCs w:val="20"/>
          <w:lang w:val="pt-PT" w:eastAsia="en-US"/>
        </w:rPr>
      </w:pPr>
    </w:p>
    <w:p w14:paraId="2A0A9B3F">
      <w:pPr>
        <w:pStyle w:val="39"/>
        <w:widowControl w:val="0"/>
        <w:numPr>
          <w:ilvl w:val="1"/>
          <w:numId w:val="50"/>
        </w:numPr>
        <w:autoSpaceDE w:val="0"/>
        <w:autoSpaceDN w:val="0"/>
        <w:ind w:right="-3" w:hanging="644"/>
        <w:jc w:val="both"/>
        <w:rPr>
          <w:rFonts w:ascii="Verdana" w:hAnsi="Verdana" w:eastAsia="Arial" w:cs="Arial"/>
          <w:sz w:val="20"/>
          <w:szCs w:val="20"/>
          <w:lang w:val="pt-PT" w:eastAsia="en-US"/>
        </w:rPr>
      </w:pPr>
      <w:r>
        <w:rPr>
          <w:rFonts w:ascii="Verdana" w:hAnsi="Verdana" w:eastAsia="Arial" w:cs="Arial"/>
          <w:sz w:val="20"/>
          <w:szCs w:val="20"/>
          <w:lang w:val="pt-PT" w:eastAsia="en-US"/>
        </w:rPr>
        <w:t>As impugnações e pedidos de esclarecimentos não suspendem os prazos previstos no certame;</w:t>
      </w:r>
    </w:p>
    <w:p w14:paraId="73F27D8D">
      <w:pPr>
        <w:tabs>
          <w:tab w:val="left" w:pos="0"/>
          <w:tab w:val="left" w:pos="426"/>
          <w:tab w:val="left" w:pos="1134"/>
        </w:tabs>
        <w:autoSpaceDE w:val="0"/>
        <w:autoSpaceDN w:val="0"/>
        <w:ind w:right="-3"/>
        <w:jc w:val="both"/>
        <w:rPr>
          <w:rFonts w:ascii="Verdana" w:hAnsi="Verdana" w:eastAsia="Arial" w:cs="Arial"/>
          <w:sz w:val="20"/>
          <w:szCs w:val="20"/>
          <w:lang w:val="pt-PT" w:eastAsia="en-US"/>
        </w:rPr>
      </w:pPr>
    </w:p>
    <w:p w14:paraId="38C776DF">
      <w:pPr>
        <w:pStyle w:val="39"/>
        <w:widowControl w:val="0"/>
        <w:numPr>
          <w:ilvl w:val="1"/>
          <w:numId w:val="50"/>
        </w:numPr>
        <w:tabs>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A concessão de efeito suspensivo à impugnação é medida excepcional e deverá ser motivada pelo pregoeiro, nos autos do processo de</w:t>
      </w:r>
      <w:r>
        <w:rPr>
          <w:rFonts w:ascii="Verdana" w:hAnsi="Verdana" w:eastAsia="Arial" w:cs="Arial"/>
          <w:spacing w:val="-12"/>
          <w:sz w:val="20"/>
          <w:szCs w:val="20"/>
          <w:lang w:val="pt-PT" w:eastAsia="en-US"/>
        </w:rPr>
        <w:t xml:space="preserve"> </w:t>
      </w:r>
      <w:r>
        <w:rPr>
          <w:rFonts w:ascii="Verdana" w:hAnsi="Verdana" w:eastAsia="Arial" w:cs="Arial"/>
          <w:sz w:val="20"/>
          <w:szCs w:val="20"/>
          <w:lang w:val="pt-PT" w:eastAsia="en-US"/>
        </w:rPr>
        <w:t>licitação;</w:t>
      </w:r>
    </w:p>
    <w:p w14:paraId="57280B2C">
      <w:pPr>
        <w:tabs>
          <w:tab w:val="left" w:pos="0"/>
          <w:tab w:val="left" w:pos="426"/>
          <w:tab w:val="left" w:pos="1134"/>
        </w:tabs>
        <w:autoSpaceDE w:val="0"/>
        <w:autoSpaceDN w:val="0"/>
        <w:ind w:right="-3"/>
        <w:jc w:val="both"/>
        <w:rPr>
          <w:rFonts w:ascii="Verdana" w:hAnsi="Verdana" w:eastAsia="Arial" w:cs="Arial"/>
          <w:sz w:val="20"/>
          <w:szCs w:val="20"/>
          <w:lang w:val="pt-PT" w:eastAsia="en-US"/>
        </w:rPr>
      </w:pPr>
    </w:p>
    <w:p w14:paraId="36417FBC">
      <w:pPr>
        <w:widowControl w:val="0"/>
        <w:numPr>
          <w:ilvl w:val="1"/>
          <w:numId w:val="50"/>
        </w:numPr>
        <w:tabs>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respostas aos pedidos de esclarecimentos serão divulgadas pelo sistema e vincularão os participantes e a</w:t>
      </w:r>
      <w:r>
        <w:rPr>
          <w:rFonts w:ascii="Verdana" w:hAnsi="Verdana" w:eastAsia="Arial" w:cs="Arial"/>
          <w:spacing w:val="-4"/>
          <w:sz w:val="20"/>
          <w:szCs w:val="20"/>
          <w:lang w:val="pt-PT" w:eastAsia="en-US"/>
        </w:rPr>
        <w:t xml:space="preserve"> </w:t>
      </w:r>
      <w:r>
        <w:rPr>
          <w:rFonts w:ascii="Verdana" w:hAnsi="Verdana" w:eastAsia="Arial" w:cs="Arial"/>
          <w:sz w:val="20"/>
          <w:szCs w:val="20"/>
          <w:lang w:val="pt-PT" w:eastAsia="en-US"/>
        </w:rPr>
        <w:t>administração.</w:t>
      </w:r>
    </w:p>
    <w:p w14:paraId="09CE2698">
      <w:pPr>
        <w:tabs>
          <w:tab w:val="left" w:pos="0"/>
          <w:tab w:val="left" w:pos="851"/>
          <w:tab w:val="left" w:pos="1134"/>
        </w:tabs>
        <w:autoSpaceDE w:val="0"/>
        <w:autoSpaceDN w:val="0"/>
        <w:jc w:val="both"/>
        <w:rPr>
          <w:rFonts w:ascii="Verdana" w:hAnsi="Verdana" w:eastAsia="Arial" w:cs="Arial"/>
          <w:sz w:val="20"/>
          <w:szCs w:val="20"/>
          <w:lang w:val="pt-PT" w:eastAsia="en-US"/>
        </w:rPr>
      </w:pPr>
    </w:p>
    <w:p w14:paraId="44AB39C9">
      <w:pPr>
        <w:widowControl w:val="0"/>
        <w:numPr>
          <w:ilvl w:val="0"/>
          <w:numId w:val="50"/>
        </w:numPr>
        <w:shd w:val="clear" w:color="auto" w:fill="BFBFBF"/>
        <w:tabs>
          <w:tab w:val="left" w:pos="426"/>
        </w:tabs>
        <w:autoSpaceDE w:val="0"/>
        <w:autoSpaceDN w:val="0"/>
        <w:ind w:left="284" w:hanging="284"/>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 DAS DISPOSIÇÕES GERAIS</w:t>
      </w:r>
    </w:p>
    <w:p w14:paraId="77D4A012">
      <w:pPr>
        <w:tabs>
          <w:tab w:val="left" w:pos="0"/>
        </w:tabs>
        <w:autoSpaceDE w:val="0"/>
        <w:autoSpaceDN w:val="0"/>
        <w:rPr>
          <w:rFonts w:ascii="Verdana" w:hAnsi="Verdana" w:eastAsia="Arial" w:cs="Arial"/>
          <w:sz w:val="20"/>
          <w:szCs w:val="20"/>
          <w:lang w:val="pt-PT" w:eastAsia="en-US"/>
        </w:rPr>
      </w:pPr>
    </w:p>
    <w:p w14:paraId="330DBA64">
      <w:pPr>
        <w:widowControl w:val="0"/>
        <w:numPr>
          <w:ilvl w:val="1"/>
          <w:numId w:val="50"/>
        </w:numPr>
        <w:tabs>
          <w:tab w:val="left" w:pos="0"/>
          <w:tab w:val="left" w:pos="426"/>
        </w:tabs>
        <w:autoSpaceDE w:val="0"/>
        <w:autoSpaceDN w:val="0"/>
        <w:ind w:hanging="5617"/>
        <w:jc w:val="both"/>
        <w:rPr>
          <w:rFonts w:ascii="Verdana" w:hAnsi="Verdana" w:eastAsia="Arial" w:cs="Arial"/>
          <w:sz w:val="20"/>
          <w:szCs w:val="20"/>
          <w:lang w:val="pt-PT" w:eastAsia="en-US"/>
        </w:rPr>
      </w:pPr>
      <w:r>
        <w:rPr>
          <w:rFonts w:ascii="Verdana" w:hAnsi="Verdana" w:eastAsia="Arial" w:cs="Arial"/>
          <w:sz w:val="20"/>
          <w:szCs w:val="20"/>
          <w:lang w:val="pt-PT" w:eastAsia="en-US"/>
        </w:rPr>
        <w:t>26.1 Da sessão pública do Pregão divulgar-se-á Ata no sistema</w:t>
      </w:r>
      <w:r>
        <w:rPr>
          <w:rFonts w:ascii="Verdana" w:hAnsi="Verdana" w:eastAsia="Arial" w:cs="Arial"/>
          <w:spacing w:val="-9"/>
          <w:sz w:val="20"/>
          <w:szCs w:val="20"/>
          <w:lang w:val="pt-PT" w:eastAsia="en-US"/>
        </w:rPr>
        <w:t xml:space="preserve"> </w:t>
      </w:r>
      <w:r>
        <w:rPr>
          <w:rFonts w:ascii="Verdana" w:hAnsi="Verdana" w:eastAsia="Arial" w:cs="Arial"/>
          <w:sz w:val="20"/>
          <w:szCs w:val="20"/>
          <w:lang w:val="pt-PT" w:eastAsia="en-US"/>
        </w:rPr>
        <w:t>eletrônico;</w:t>
      </w:r>
    </w:p>
    <w:p w14:paraId="30B45EE1">
      <w:pPr>
        <w:tabs>
          <w:tab w:val="left" w:pos="0"/>
          <w:tab w:val="left" w:pos="1134"/>
        </w:tabs>
        <w:autoSpaceDE w:val="0"/>
        <w:autoSpaceDN w:val="0"/>
        <w:rPr>
          <w:rFonts w:ascii="Verdana" w:hAnsi="Verdana" w:eastAsia="Arial" w:cs="Arial"/>
          <w:sz w:val="20"/>
          <w:szCs w:val="20"/>
          <w:lang w:val="pt-PT" w:eastAsia="en-US"/>
        </w:rPr>
      </w:pPr>
    </w:p>
    <w:p w14:paraId="12A89B55">
      <w:pPr>
        <w:tabs>
          <w:tab w:val="left" w:pos="0"/>
          <w:tab w:val="left" w:pos="1134"/>
          <w:tab w:val="left" w:pos="1474"/>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26.2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Pr>
          <w:rFonts w:ascii="Verdana" w:hAnsi="Verdana" w:eastAsia="Arial" w:cs="Arial"/>
          <w:spacing w:val="-6"/>
          <w:sz w:val="20"/>
          <w:szCs w:val="20"/>
          <w:lang w:val="pt-PT" w:eastAsia="en-US"/>
        </w:rPr>
        <w:t xml:space="preserve"> </w:t>
      </w:r>
      <w:r>
        <w:rPr>
          <w:rFonts w:ascii="Verdana" w:hAnsi="Verdana" w:eastAsia="Arial" w:cs="Arial"/>
          <w:sz w:val="20"/>
          <w:szCs w:val="20"/>
          <w:lang w:val="pt-PT" w:eastAsia="en-US"/>
        </w:rPr>
        <w:t>Pregoeiro;</w:t>
      </w:r>
    </w:p>
    <w:p w14:paraId="695BCB31">
      <w:pPr>
        <w:tabs>
          <w:tab w:val="left" w:pos="0"/>
          <w:tab w:val="left" w:pos="1134"/>
        </w:tabs>
        <w:autoSpaceDE w:val="0"/>
        <w:autoSpaceDN w:val="0"/>
        <w:rPr>
          <w:rFonts w:ascii="Verdana" w:hAnsi="Verdana" w:eastAsia="Arial" w:cs="Arial"/>
          <w:sz w:val="20"/>
          <w:szCs w:val="20"/>
          <w:lang w:val="pt-PT" w:eastAsia="en-US"/>
        </w:rPr>
      </w:pPr>
    </w:p>
    <w:p w14:paraId="018F034D">
      <w:pPr>
        <w:pStyle w:val="39"/>
        <w:widowControl w:val="0"/>
        <w:numPr>
          <w:ilvl w:val="1"/>
          <w:numId w:val="51"/>
        </w:numPr>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Todas as referências de tempo no Edital, no aviso e durante a sessão pública observarão o horário de Brasília –</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DF;</w:t>
      </w:r>
    </w:p>
    <w:p w14:paraId="667E550C">
      <w:pPr>
        <w:tabs>
          <w:tab w:val="left" w:pos="0"/>
          <w:tab w:val="left" w:pos="1134"/>
        </w:tabs>
        <w:autoSpaceDE w:val="0"/>
        <w:autoSpaceDN w:val="0"/>
        <w:rPr>
          <w:rFonts w:ascii="Verdana" w:hAnsi="Verdana" w:eastAsia="Arial" w:cs="Arial"/>
          <w:sz w:val="20"/>
          <w:szCs w:val="20"/>
          <w:lang w:val="pt-PT" w:eastAsia="en-US"/>
        </w:rPr>
      </w:pPr>
    </w:p>
    <w:p w14:paraId="1791906B">
      <w:pPr>
        <w:pStyle w:val="39"/>
        <w:widowControl w:val="0"/>
        <w:numPr>
          <w:ilvl w:val="1"/>
          <w:numId w:val="51"/>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w:t>
      </w:r>
      <w:r>
        <w:rPr>
          <w:rFonts w:ascii="Verdana" w:hAnsi="Verdana" w:eastAsia="Arial" w:cs="Arial"/>
          <w:spacing w:val="-14"/>
          <w:sz w:val="20"/>
          <w:szCs w:val="20"/>
          <w:lang w:val="pt-PT" w:eastAsia="en-US"/>
        </w:rPr>
        <w:t xml:space="preserve"> </w:t>
      </w:r>
      <w:r>
        <w:rPr>
          <w:rFonts w:ascii="Verdana" w:hAnsi="Verdana" w:eastAsia="Arial" w:cs="Arial"/>
          <w:sz w:val="20"/>
          <w:szCs w:val="20"/>
          <w:lang w:val="pt-PT" w:eastAsia="en-US"/>
        </w:rPr>
        <w:t>classificação;</w:t>
      </w:r>
    </w:p>
    <w:p w14:paraId="465E1CC2">
      <w:pPr>
        <w:tabs>
          <w:tab w:val="left" w:pos="0"/>
          <w:tab w:val="left" w:pos="1134"/>
        </w:tabs>
        <w:autoSpaceDE w:val="0"/>
        <w:autoSpaceDN w:val="0"/>
        <w:jc w:val="both"/>
        <w:rPr>
          <w:rFonts w:ascii="Verdana" w:hAnsi="Verdana" w:eastAsia="Arial" w:cs="Arial"/>
          <w:sz w:val="20"/>
          <w:szCs w:val="20"/>
          <w:lang w:val="pt-PT" w:eastAsia="en-US"/>
        </w:rPr>
      </w:pPr>
    </w:p>
    <w:p w14:paraId="238207AF">
      <w:pPr>
        <w:widowControl w:val="0"/>
        <w:numPr>
          <w:ilvl w:val="1"/>
          <w:numId w:val="51"/>
        </w:numPr>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normas disciplinadoras da licitação serão sempre interpretadas em favor da ampliação da disputa entre os interessados, desde que não comprometam o interesse da Administração, o princípio da isonomia, a finalidade e a segurança da</w:t>
      </w:r>
      <w:r>
        <w:rPr>
          <w:rFonts w:ascii="Verdana" w:hAnsi="Verdana" w:eastAsia="Arial" w:cs="Arial"/>
          <w:spacing w:val="-15"/>
          <w:sz w:val="20"/>
          <w:szCs w:val="20"/>
          <w:lang w:val="pt-PT" w:eastAsia="en-US"/>
        </w:rPr>
        <w:t xml:space="preserve"> </w:t>
      </w:r>
      <w:r>
        <w:rPr>
          <w:rFonts w:ascii="Verdana" w:hAnsi="Verdana" w:eastAsia="Arial" w:cs="Arial"/>
          <w:sz w:val="20"/>
          <w:szCs w:val="20"/>
          <w:lang w:val="pt-PT" w:eastAsia="en-US"/>
        </w:rPr>
        <w:t>contratação;</w:t>
      </w:r>
    </w:p>
    <w:p w14:paraId="4E6D89CF">
      <w:pPr>
        <w:tabs>
          <w:tab w:val="left" w:pos="0"/>
        </w:tabs>
        <w:autoSpaceDE w:val="0"/>
        <w:autoSpaceDN w:val="0"/>
        <w:jc w:val="both"/>
        <w:rPr>
          <w:rFonts w:ascii="Verdana" w:hAnsi="Verdana" w:eastAsia="Arial" w:cs="Arial"/>
          <w:sz w:val="20"/>
          <w:szCs w:val="20"/>
          <w:lang w:val="pt-PT" w:eastAsia="en-US"/>
        </w:rPr>
      </w:pPr>
    </w:p>
    <w:p w14:paraId="5B4C9DBE">
      <w:pPr>
        <w:widowControl w:val="0"/>
        <w:numPr>
          <w:ilvl w:val="1"/>
          <w:numId w:val="51"/>
        </w:numPr>
        <w:tabs>
          <w:tab w:val="left" w:pos="0"/>
          <w:tab w:val="left" w:pos="426"/>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licitantes assumem todos os custos de preparação e apresentação de suas propostas e a Administração não será, em nenhum caso, responsável por esses custos, independentemente da condução ou do resultado do processo</w:t>
      </w:r>
      <w:r>
        <w:rPr>
          <w:rFonts w:ascii="Verdana" w:hAnsi="Verdana" w:eastAsia="Arial" w:cs="Arial"/>
          <w:spacing w:val="-15"/>
          <w:sz w:val="20"/>
          <w:szCs w:val="20"/>
          <w:lang w:val="pt-PT" w:eastAsia="en-US"/>
        </w:rPr>
        <w:t xml:space="preserve"> </w:t>
      </w:r>
      <w:r>
        <w:rPr>
          <w:rFonts w:ascii="Verdana" w:hAnsi="Verdana" w:eastAsia="Arial" w:cs="Arial"/>
          <w:sz w:val="20"/>
          <w:szCs w:val="20"/>
          <w:lang w:val="pt-PT" w:eastAsia="en-US"/>
        </w:rPr>
        <w:t>licitatório;</w:t>
      </w:r>
    </w:p>
    <w:p w14:paraId="254C702C">
      <w:pPr>
        <w:tabs>
          <w:tab w:val="left" w:pos="0"/>
        </w:tabs>
        <w:autoSpaceDE w:val="0"/>
        <w:autoSpaceDN w:val="0"/>
        <w:rPr>
          <w:rFonts w:ascii="Verdana" w:hAnsi="Verdana" w:eastAsia="Arial" w:cs="Arial"/>
          <w:sz w:val="20"/>
          <w:szCs w:val="20"/>
          <w:lang w:val="pt-PT" w:eastAsia="en-US"/>
        </w:rPr>
      </w:pPr>
    </w:p>
    <w:p w14:paraId="0077FBEA">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26.7. Na contagem dos prazos estabelecidos neste Edital e seus Anexos, excluir-se-á o dia do início e incluir-se-á o do vencimento. Só se iniciam e vencem os prazos em dias e horários de expediente na Prefeitura Municipal de Riachuelo/SE;</w:t>
      </w:r>
    </w:p>
    <w:p w14:paraId="1607EEC4">
      <w:pPr>
        <w:tabs>
          <w:tab w:val="left" w:pos="0"/>
        </w:tabs>
        <w:autoSpaceDE w:val="0"/>
        <w:autoSpaceDN w:val="0"/>
        <w:rPr>
          <w:rFonts w:ascii="Verdana" w:hAnsi="Verdana" w:eastAsia="Arial" w:cs="Arial"/>
          <w:sz w:val="20"/>
          <w:szCs w:val="20"/>
          <w:lang w:val="pt-PT" w:eastAsia="en-US"/>
        </w:rPr>
      </w:pPr>
    </w:p>
    <w:p w14:paraId="495F95DE">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26.8. O desatendimento de exigências formais não essenciais não importará o afastamento do licitante, desde que seja possível o aproveitamento do ato, observados os princípios da isonomia e do interesse público;</w:t>
      </w:r>
    </w:p>
    <w:p w14:paraId="7305419F">
      <w:pPr>
        <w:tabs>
          <w:tab w:val="left" w:pos="0"/>
        </w:tabs>
        <w:autoSpaceDE w:val="0"/>
        <w:autoSpaceDN w:val="0"/>
        <w:rPr>
          <w:rFonts w:ascii="Verdana" w:hAnsi="Verdana" w:eastAsia="Arial" w:cs="Arial"/>
          <w:sz w:val="20"/>
          <w:szCs w:val="20"/>
          <w:lang w:val="pt-PT" w:eastAsia="en-US"/>
        </w:rPr>
      </w:pPr>
    </w:p>
    <w:p w14:paraId="2BB35C5C">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26.9. Em caso de divergência entre disposições deste Edital e de seus anexos ou demais peças que compõem o processo, prevalecerá as deste Edital.</w:t>
      </w:r>
    </w:p>
    <w:p w14:paraId="1AEB08F8">
      <w:pPr>
        <w:tabs>
          <w:tab w:val="left" w:pos="0"/>
        </w:tabs>
        <w:autoSpaceDE w:val="0"/>
        <w:autoSpaceDN w:val="0"/>
        <w:rPr>
          <w:rFonts w:ascii="Verdana" w:hAnsi="Verdana" w:eastAsia="Arial" w:cs="Arial"/>
          <w:sz w:val="20"/>
          <w:szCs w:val="20"/>
          <w:lang w:val="pt-PT" w:eastAsia="en-US"/>
        </w:rPr>
      </w:pPr>
    </w:p>
    <w:p w14:paraId="45C3D9E0">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26.10. O Edital está disponibilizado, na íntegra, no endereço eletrônico,</w:t>
      </w:r>
      <w:r>
        <w:rPr>
          <w:rFonts w:ascii="Verdana" w:hAnsi="Verdana" w:eastAsia="Arial" w:cs="Arial"/>
          <w:sz w:val="20"/>
          <w:szCs w:val="20"/>
          <w:lang w:val="pt-PT" w:eastAsia="en-US"/>
        </w:rPr>
        <w:fldChar w:fldCharType="begin"/>
      </w:r>
      <w:r>
        <w:rPr>
          <w:rFonts w:ascii="Verdana" w:hAnsi="Verdana" w:eastAsia="Arial" w:cs="Arial"/>
          <w:sz w:val="20"/>
          <w:szCs w:val="20"/>
          <w:lang w:val="pt-PT" w:eastAsia="en-US"/>
        </w:rPr>
        <w:instrText xml:space="preserve"> HYPERLINK " http://www.riachuelo.se.gov.br" </w:instrText>
      </w:r>
      <w:r>
        <w:rPr>
          <w:rFonts w:ascii="Verdana" w:hAnsi="Verdana" w:eastAsia="Arial" w:cs="Arial"/>
          <w:sz w:val="20"/>
          <w:szCs w:val="20"/>
          <w:lang w:val="pt-PT" w:eastAsia="en-US"/>
        </w:rPr>
        <w:fldChar w:fldCharType="separate"/>
      </w:r>
      <w:r>
        <w:rPr>
          <w:rStyle w:val="18"/>
          <w:rFonts w:ascii="Verdana" w:hAnsi="Verdana" w:eastAsia="Arial" w:cs="Arial"/>
          <w:sz w:val="20"/>
          <w:szCs w:val="20"/>
          <w:lang w:val="pt-PT" w:eastAsia="en-US"/>
        </w:rPr>
        <w:t xml:space="preserve"> http://www.riachuelo.se.gov.br</w:t>
      </w:r>
      <w:r>
        <w:rPr>
          <w:rFonts w:ascii="Verdana" w:hAnsi="Verdana" w:eastAsia="Arial" w:cs="Arial"/>
          <w:sz w:val="20"/>
          <w:szCs w:val="20"/>
          <w:lang w:val="pt-PT" w:eastAsia="en-US"/>
        </w:rPr>
        <w:fldChar w:fldCharType="end"/>
      </w:r>
      <w:r>
        <w:rPr>
          <w:rFonts w:ascii="Verdana" w:hAnsi="Verdana" w:eastAsia="Arial" w:cs="Arial"/>
          <w:sz w:val="20"/>
          <w:szCs w:val="20"/>
          <w:lang w:val="pt-PT" w:eastAsia="en-US"/>
        </w:rPr>
        <w:t>, e</w:t>
      </w:r>
      <w:r>
        <w:fldChar w:fldCharType="begin"/>
      </w:r>
      <w:r>
        <w:instrText xml:space="preserve"> HYPERLINK "http://www.licitanet.com.br/" \h </w:instrText>
      </w:r>
      <w:r>
        <w:fldChar w:fldCharType="separate"/>
      </w:r>
      <w:r>
        <w:rPr>
          <w:rFonts w:ascii="Verdana" w:hAnsi="Verdana" w:eastAsia="Arial" w:cs="Arial"/>
          <w:color w:val="0000FF"/>
          <w:sz w:val="20"/>
          <w:szCs w:val="20"/>
          <w:lang w:val="pt-PT" w:eastAsia="en-US"/>
        </w:rPr>
        <w:t xml:space="preserve"> </w:t>
      </w:r>
      <w:r>
        <w:rPr>
          <w:rFonts w:ascii="Verdana" w:hAnsi="Verdana" w:eastAsia="Arial" w:cs="Arial"/>
          <w:color w:val="0000FF"/>
          <w:sz w:val="20"/>
          <w:szCs w:val="20"/>
          <w:u w:val="single" w:color="0000FF"/>
          <w:lang w:val="pt-PT" w:eastAsia="en-US"/>
        </w:rPr>
        <w:t>www.licitanet.com.br</w:t>
      </w:r>
      <w:r>
        <w:rPr>
          <w:rFonts w:ascii="Verdana" w:hAnsi="Verdana" w:eastAsia="Arial" w:cs="Arial"/>
          <w:color w:val="0000FF"/>
          <w:sz w:val="20"/>
          <w:szCs w:val="20"/>
          <w:u w:val="single" w:color="0000FF"/>
          <w:lang w:val="pt-PT" w:eastAsia="en-US"/>
        </w:rPr>
        <w:fldChar w:fldCharType="end"/>
      </w:r>
      <w:r>
        <w:rPr>
          <w:rFonts w:ascii="Verdana" w:hAnsi="Verdana" w:eastAsia="Arial" w:cs="Arial"/>
          <w:sz w:val="20"/>
          <w:szCs w:val="20"/>
          <w:lang w:val="pt-PT" w:eastAsia="en-US"/>
        </w:rPr>
        <w:t>;</w:t>
      </w:r>
    </w:p>
    <w:p w14:paraId="058A40AB">
      <w:pPr>
        <w:tabs>
          <w:tab w:val="left" w:pos="0"/>
        </w:tabs>
        <w:autoSpaceDE w:val="0"/>
        <w:autoSpaceDN w:val="0"/>
        <w:ind w:right="-3"/>
        <w:jc w:val="both"/>
        <w:rPr>
          <w:rFonts w:ascii="Verdana" w:hAnsi="Verdana" w:eastAsia="Arial" w:cs="Arial"/>
          <w:sz w:val="20"/>
          <w:szCs w:val="20"/>
          <w:lang w:val="pt-PT" w:eastAsia="en-US"/>
        </w:rPr>
      </w:pPr>
    </w:p>
    <w:p w14:paraId="23DF8EE1">
      <w:pPr>
        <w:tabs>
          <w:tab w:val="left" w:pos="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26.11.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cabíveis;</w:t>
      </w:r>
    </w:p>
    <w:p w14:paraId="52790E67">
      <w:pPr>
        <w:tabs>
          <w:tab w:val="left" w:pos="0"/>
        </w:tabs>
        <w:autoSpaceDE w:val="0"/>
        <w:autoSpaceDN w:val="0"/>
        <w:ind w:right="-3"/>
        <w:rPr>
          <w:rFonts w:ascii="Verdana" w:hAnsi="Verdana" w:eastAsia="Arial" w:cs="Arial"/>
          <w:sz w:val="20"/>
          <w:szCs w:val="20"/>
          <w:lang w:val="pt-PT" w:eastAsia="en-US"/>
        </w:rPr>
      </w:pPr>
    </w:p>
    <w:p w14:paraId="092A55E5">
      <w:pPr>
        <w:tabs>
          <w:tab w:val="left" w:pos="0"/>
          <w:tab w:val="left" w:pos="993"/>
          <w:tab w:val="left" w:pos="1522"/>
        </w:tabs>
        <w:autoSpaceDE w:val="0"/>
        <w:autoSpaceDN w:val="0"/>
        <w:ind w:right="-3"/>
        <w:rPr>
          <w:rFonts w:ascii="Verdana" w:hAnsi="Verdana" w:eastAsia="Arial" w:cs="Arial"/>
          <w:sz w:val="20"/>
          <w:szCs w:val="20"/>
          <w:lang w:val="pt-PT" w:eastAsia="en-US"/>
        </w:rPr>
      </w:pPr>
      <w:r>
        <w:rPr>
          <w:rFonts w:ascii="Verdana" w:hAnsi="Verdana" w:eastAsia="Arial" w:cs="Arial"/>
          <w:sz w:val="20"/>
          <w:szCs w:val="20"/>
          <w:lang w:val="pt-PT" w:eastAsia="en-US"/>
        </w:rPr>
        <w:t>26.12. Uma vez incluído no processo licitatório, nenhum documento será</w:t>
      </w:r>
      <w:r>
        <w:rPr>
          <w:rFonts w:ascii="Verdana" w:hAnsi="Verdana" w:eastAsia="Arial" w:cs="Arial"/>
          <w:spacing w:val="-16"/>
          <w:sz w:val="20"/>
          <w:szCs w:val="20"/>
          <w:lang w:val="pt-PT" w:eastAsia="en-US"/>
        </w:rPr>
        <w:t xml:space="preserve"> </w:t>
      </w:r>
      <w:r>
        <w:rPr>
          <w:rFonts w:ascii="Verdana" w:hAnsi="Verdana" w:eastAsia="Arial" w:cs="Arial"/>
          <w:sz w:val="20"/>
          <w:szCs w:val="20"/>
          <w:lang w:val="pt-PT" w:eastAsia="en-US"/>
        </w:rPr>
        <w:t>devolvido;</w:t>
      </w:r>
    </w:p>
    <w:p w14:paraId="382DE8D1">
      <w:pPr>
        <w:tabs>
          <w:tab w:val="left" w:pos="0"/>
          <w:tab w:val="left" w:pos="993"/>
        </w:tabs>
        <w:autoSpaceDE w:val="0"/>
        <w:autoSpaceDN w:val="0"/>
        <w:ind w:right="-3"/>
        <w:rPr>
          <w:rFonts w:ascii="Verdana" w:hAnsi="Verdana" w:eastAsia="Arial" w:cs="Arial"/>
          <w:sz w:val="20"/>
          <w:szCs w:val="20"/>
          <w:lang w:val="pt-PT" w:eastAsia="en-US"/>
        </w:rPr>
      </w:pPr>
    </w:p>
    <w:p w14:paraId="54495D5C">
      <w:pPr>
        <w:pStyle w:val="39"/>
        <w:widowControl w:val="0"/>
        <w:numPr>
          <w:ilvl w:val="1"/>
          <w:numId w:val="52"/>
        </w:numPr>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Na análise da documentação e no julgamento das Propostas Comerciais, o Pregoeiro poderá, a seu critério, solicitar o assessoramento técnico de órgãos </w:t>
      </w:r>
      <w:r>
        <w:rPr>
          <w:rFonts w:ascii="Verdana" w:hAnsi="Verdana" w:eastAsia="Arial" w:cs="Arial"/>
          <w:spacing w:val="5"/>
          <w:sz w:val="20"/>
          <w:szCs w:val="20"/>
          <w:lang w:val="pt-PT" w:eastAsia="en-US"/>
        </w:rPr>
        <w:t xml:space="preserve">ou </w:t>
      </w:r>
      <w:r>
        <w:rPr>
          <w:rFonts w:ascii="Verdana" w:hAnsi="Verdana" w:eastAsia="Arial" w:cs="Arial"/>
          <w:sz w:val="20"/>
          <w:szCs w:val="20"/>
          <w:lang w:val="pt-PT" w:eastAsia="en-US"/>
        </w:rPr>
        <w:t>de profissionais especializados;</w:t>
      </w:r>
    </w:p>
    <w:p w14:paraId="1D8F7E8C">
      <w:pPr>
        <w:tabs>
          <w:tab w:val="left" w:pos="0"/>
          <w:tab w:val="left" w:pos="993"/>
        </w:tabs>
        <w:autoSpaceDE w:val="0"/>
        <w:autoSpaceDN w:val="0"/>
        <w:ind w:right="-3"/>
        <w:rPr>
          <w:rFonts w:ascii="Verdana" w:hAnsi="Verdana" w:eastAsia="Arial" w:cs="Arial"/>
          <w:sz w:val="20"/>
          <w:szCs w:val="20"/>
          <w:lang w:val="pt-PT" w:eastAsia="en-US"/>
        </w:rPr>
      </w:pPr>
    </w:p>
    <w:p w14:paraId="24F67875">
      <w:pPr>
        <w:pStyle w:val="39"/>
        <w:widowControl w:val="0"/>
        <w:numPr>
          <w:ilvl w:val="1"/>
          <w:numId w:val="52"/>
        </w:numPr>
        <w:tabs>
          <w:tab w:val="left" w:pos="0"/>
          <w:tab w:val="left" w:pos="426"/>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Toda a documentação apresentada neste edital e seus anexos são complementares entre si, de modo que qualquer detalhe que se mencione em um documento e se omita em outro será considerado especificado e</w:t>
      </w:r>
      <w:r>
        <w:rPr>
          <w:rFonts w:ascii="Verdana" w:hAnsi="Verdana" w:eastAsia="Arial" w:cs="Arial"/>
          <w:spacing w:val="-5"/>
          <w:sz w:val="20"/>
          <w:szCs w:val="20"/>
          <w:lang w:val="pt-PT" w:eastAsia="en-US"/>
        </w:rPr>
        <w:t xml:space="preserve"> </w:t>
      </w:r>
      <w:r>
        <w:rPr>
          <w:rFonts w:ascii="Verdana" w:hAnsi="Verdana" w:eastAsia="Arial" w:cs="Arial"/>
          <w:sz w:val="20"/>
          <w:szCs w:val="20"/>
          <w:lang w:val="pt-PT" w:eastAsia="en-US"/>
        </w:rPr>
        <w:t>válido;</w:t>
      </w:r>
    </w:p>
    <w:p w14:paraId="1E77F1CE">
      <w:pPr>
        <w:tabs>
          <w:tab w:val="left" w:pos="0"/>
        </w:tabs>
        <w:autoSpaceDE w:val="0"/>
        <w:autoSpaceDN w:val="0"/>
        <w:ind w:right="-3"/>
        <w:rPr>
          <w:rFonts w:ascii="Verdana" w:hAnsi="Verdana" w:eastAsia="Arial" w:cs="Arial"/>
          <w:sz w:val="20"/>
          <w:szCs w:val="20"/>
          <w:lang w:val="pt-PT" w:eastAsia="en-US"/>
        </w:rPr>
      </w:pPr>
    </w:p>
    <w:p w14:paraId="7A842261">
      <w:pPr>
        <w:widowControl w:val="0"/>
        <w:numPr>
          <w:ilvl w:val="1"/>
          <w:numId w:val="52"/>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na Lei nº 14.133/2021;</w:t>
      </w:r>
    </w:p>
    <w:p w14:paraId="3A27EC6F">
      <w:pPr>
        <w:tabs>
          <w:tab w:val="left" w:pos="0"/>
        </w:tabs>
        <w:autoSpaceDE w:val="0"/>
        <w:autoSpaceDN w:val="0"/>
        <w:ind w:right="-3"/>
        <w:rPr>
          <w:rFonts w:ascii="Verdana" w:hAnsi="Verdana" w:eastAsia="Arial" w:cs="Arial"/>
          <w:sz w:val="20"/>
          <w:szCs w:val="20"/>
          <w:lang w:val="pt-PT" w:eastAsia="en-US"/>
        </w:rPr>
      </w:pPr>
    </w:p>
    <w:p w14:paraId="28A62848">
      <w:pPr>
        <w:widowControl w:val="0"/>
        <w:numPr>
          <w:ilvl w:val="1"/>
          <w:numId w:val="52"/>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não cumprimento da diligência poderá ensejar a desclassificação da proposta ou a inabilitação do</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licitante;</w:t>
      </w:r>
    </w:p>
    <w:p w14:paraId="0964105A">
      <w:pPr>
        <w:tabs>
          <w:tab w:val="left" w:pos="0"/>
        </w:tabs>
        <w:autoSpaceDE w:val="0"/>
        <w:autoSpaceDN w:val="0"/>
        <w:ind w:right="-3"/>
        <w:rPr>
          <w:rFonts w:ascii="Verdana" w:hAnsi="Verdana" w:eastAsia="Arial" w:cs="Arial"/>
          <w:sz w:val="20"/>
          <w:szCs w:val="20"/>
          <w:lang w:val="pt-PT" w:eastAsia="en-US"/>
        </w:rPr>
      </w:pPr>
    </w:p>
    <w:p w14:paraId="5ED3F707">
      <w:pPr>
        <w:widowControl w:val="0"/>
        <w:numPr>
          <w:ilvl w:val="1"/>
          <w:numId w:val="52"/>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As decisões do Pregoeiro serão publicadas no site da Prefeitura Municipal, no endereço:</w:t>
      </w:r>
      <w:r>
        <w:rPr>
          <w:rFonts w:ascii="Verdana" w:hAnsi="Verdana" w:eastAsia="Arial" w:cs="Arial"/>
          <w:color w:val="0000FF"/>
          <w:spacing w:val="-2"/>
          <w:sz w:val="20"/>
          <w:szCs w:val="20"/>
          <w:lang w:val="pt-PT" w:eastAsia="en-US"/>
        </w:rPr>
        <w:t xml:space="preserve"> </w:t>
      </w:r>
      <w:r>
        <w:fldChar w:fldCharType="begin"/>
      </w:r>
      <w:r>
        <w:instrText xml:space="preserve"> HYPERLINK "http://www.riachuelo.se.gov.br" </w:instrText>
      </w:r>
      <w:r>
        <w:fldChar w:fldCharType="separate"/>
      </w:r>
      <w:r>
        <w:rPr>
          <w:rStyle w:val="18"/>
          <w:rFonts w:ascii="Verdana" w:hAnsi="Verdana" w:eastAsia="Arial" w:cs="Arial"/>
          <w:sz w:val="20"/>
          <w:szCs w:val="20"/>
          <w:lang w:val="pt-PT" w:eastAsia="en-US"/>
        </w:rPr>
        <w:t>http://www.riachuelo.se.gov.br</w:t>
      </w:r>
      <w:r>
        <w:rPr>
          <w:rStyle w:val="18"/>
          <w:rFonts w:ascii="Verdana" w:hAnsi="Verdana" w:eastAsia="Arial" w:cs="Arial"/>
          <w:sz w:val="20"/>
          <w:szCs w:val="20"/>
          <w:lang w:val="pt-PT" w:eastAsia="en-US"/>
        </w:rPr>
        <w:fldChar w:fldCharType="end"/>
      </w:r>
      <w:r>
        <w:rPr>
          <w:rFonts w:ascii="Verdana" w:hAnsi="Verdana" w:eastAsia="Arial" w:cs="Arial"/>
          <w:sz w:val="20"/>
          <w:szCs w:val="20"/>
          <w:lang w:val="pt-PT" w:eastAsia="en-US"/>
        </w:rPr>
        <w:t>;</w:t>
      </w:r>
    </w:p>
    <w:p w14:paraId="04B8B970">
      <w:pPr>
        <w:tabs>
          <w:tab w:val="left" w:pos="0"/>
        </w:tabs>
        <w:autoSpaceDE w:val="0"/>
        <w:autoSpaceDN w:val="0"/>
        <w:ind w:right="-3"/>
        <w:jc w:val="both"/>
        <w:rPr>
          <w:rFonts w:ascii="Verdana" w:hAnsi="Verdana" w:eastAsia="Arial" w:cs="Arial"/>
          <w:sz w:val="20"/>
          <w:szCs w:val="20"/>
          <w:lang w:val="pt-PT" w:eastAsia="en-US"/>
        </w:rPr>
      </w:pPr>
    </w:p>
    <w:p w14:paraId="3DAEB4C3">
      <w:pPr>
        <w:widowControl w:val="0"/>
        <w:numPr>
          <w:ilvl w:val="1"/>
          <w:numId w:val="52"/>
        </w:numPr>
        <w:tabs>
          <w:tab w:val="left" w:pos="0"/>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participação do licitante nesta licitação implica no conhecimento integral dos termos e condições inseridas neste edital, bem como das demais normas legais que disciplinam a matéria;</w:t>
      </w:r>
    </w:p>
    <w:p w14:paraId="725963B8">
      <w:pPr>
        <w:tabs>
          <w:tab w:val="left" w:pos="0"/>
        </w:tabs>
        <w:autoSpaceDE w:val="0"/>
        <w:autoSpaceDN w:val="0"/>
        <w:ind w:right="-3"/>
        <w:rPr>
          <w:rFonts w:ascii="Verdana" w:hAnsi="Verdana" w:eastAsia="Arial" w:cs="Arial"/>
          <w:sz w:val="20"/>
          <w:szCs w:val="20"/>
          <w:lang w:val="pt-PT" w:eastAsia="en-US"/>
        </w:rPr>
      </w:pPr>
    </w:p>
    <w:p w14:paraId="6A53839A">
      <w:pPr>
        <w:widowControl w:val="0"/>
        <w:numPr>
          <w:ilvl w:val="1"/>
          <w:numId w:val="52"/>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A presente licitação não importa, necessariamente, em contratação, podendo o Órgão Solicitante revogá-la, no todo ou em parte, por razões de interesse público, derivadas de fato superveniente comprovado, ou anulá-la por ilegalidade, de ofício ou por provocação, mediante ato escrito e fundamentado, disponibilizado no sistema para conhecimento dos licitantes;</w:t>
      </w:r>
    </w:p>
    <w:p w14:paraId="20EC8B3B">
      <w:pPr>
        <w:tabs>
          <w:tab w:val="left" w:pos="0"/>
        </w:tabs>
        <w:autoSpaceDE w:val="0"/>
        <w:autoSpaceDN w:val="0"/>
        <w:ind w:right="-3"/>
        <w:rPr>
          <w:rFonts w:ascii="Verdana" w:hAnsi="Verdana" w:eastAsia="Arial" w:cs="Arial"/>
          <w:sz w:val="20"/>
          <w:szCs w:val="20"/>
          <w:lang w:val="pt-PT" w:eastAsia="en-US"/>
        </w:rPr>
      </w:pPr>
    </w:p>
    <w:p w14:paraId="2DA61992">
      <w:pPr>
        <w:widowControl w:val="0"/>
        <w:numPr>
          <w:ilvl w:val="1"/>
          <w:numId w:val="52"/>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Para atender a seus interesses, o órgão solicitante poderá alterar quantitativos, sem que isto implique alteração dos preços unitários ofertados, assim,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dispõe o art. 125, da Lei nº 14.133/2021;</w:t>
      </w:r>
    </w:p>
    <w:p w14:paraId="582FC649">
      <w:pPr>
        <w:tabs>
          <w:tab w:val="left" w:pos="0"/>
          <w:tab w:val="left" w:pos="567"/>
        </w:tabs>
        <w:autoSpaceDE w:val="0"/>
        <w:autoSpaceDN w:val="0"/>
        <w:ind w:right="-3"/>
        <w:rPr>
          <w:rFonts w:ascii="Verdana" w:hAnsi="Verdana" w:eastAsia="Arial" w:cs="Arial"/>
          <w:sz w:val="20"/>
          <w:szCs w:val="20"/>
          <w:lang w:val="pt-PT" w:eastAsia="en-US"/>
        </w:rPr>
      </w:pPr>
    </w:p>
    <w:p w14:paraId="3BD6CCF7">
      <w:pPr>
        <w:widowControl w:val="0"/>
        <w:numPr>
          <w:ilvl w:val="1"/>
          <w:numId w:val="52"/>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 órgão solicitante poderá prorrogar, por conveniência exclusiva, a qualquer tempo, os prazos para recebimento das propostas ou para sua</w:t>
      </w:r>
      <w:r>
        <w:rPr>
          <w:rFonts w:ascii="Verdana" w:hAnsi="Verdana" w:eastAsia="Arial" w:cs="Arial"/>
          <w:spacing w:val="-15"/>
          <w:sz w:val="20"/>
          <w:szCs w:val="20"/>
          <w:lang w:val="pt-PT" w:eastAsia="en-US"/>
        </w:rPr>
        <w:t xml:space="preserve"> </w:t>
      </w:r>
      <w:r>
        <w:rPr>
          <w:rFonts w:ascii="Verdana" w:hAnsi="Verdana" w:eastAsia="Arial" w:cs="Arial"/>
          <w:sz w:val="20"/>
          <w:szCs w:val="20"/>
          <w:lang w:val="pt-PT" w:eastAsia="en-US"/>
        </w:rPr>
        <w:t>abertura;</w:t>
      </w:r>
    </w:p>
    <w:p w14:paraId="3A81EF88">
      <w:pPr>
        <w:pStyle w:val="39"/>
        <w:rPr>
          <w:rFonts w:ascii="Verdana" w:hAnsi="Verdana" w:eastAsia="Arial" w:cs="Arial"/>
          <w:sz w:val="20"/>
          <w:szCs w:val="20"/>
          <w:lang w:val="pt-PT" w:eastAsia="en-US"/>
        </w:rPr>
      </w:pPr>
    </w:p>
    <w:p w14:paraId="25CEF90B">
      <w:pPr>
        <w:widowControl w:val="0"/>
        <w:numPr>
          <w:ilvl w:val="1"/>
          <w:numId w:val="52"/>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Os atos praticados no processo licitatório são públicos, ressalvadas as hipóteses de informações cujo sigilo seja imprescindível à segurança da sociedade e do Estado, na forma da lei. A publicidade será diferida:</w:t>
      </w:r>
    </w:p>
    <w:p w14:paraId="1034DD29">
      <w:pPr>
        <w:pStyle w:val="39"/>
        <w:rPr>
          <w:rFonts w:ascii="Verdana" w:hAnsi="Verdana" w:eastAsia="Arial" w:cs="Arial"/>
          <w:sz w:val="20"/>
          <w:szCs w:val="20"/>
          <w:lang w:val="pt-PT" w:eastAsia="en-US"/>
        </w:rPr>
      </w:pPr>
    </w:p>
    <w:p w14:paraId="57153048">
      <w:pPr>
        <w:tabs>
          <w:tab w:val="left" w:pos="0"/>
          <w:tab w:val="left" w:pos="567"/>
        </w:tabs>
        <w:autoSpaceDE w:val="0"/>
        <w:autoSpaceDN w:val="0"/>
        <w:ind w:left="1277" w:right="-3" w:hanging="993"/>
        <w:jc w:val="both"/>
        <w:rPr>
          <w:rFonts w:ascii="Verdana" w:hAnsi="Verdana" w:eastAsia="Arial" w:cs="Arial"/>
          <w:sz w:val="20"/>
          <w:szCs w:val="20"/>
          <w:lang w:val="pt-PT" w:eastAsia="en-US"/>
        </w:rPr>
      </w:pPr>
      <w:r>
        <w:rPr>
          <w:rFonts w:ascii="Verdana" w:hAnsi="Verdana" w:eastAsia="Arial" w:cs="Arial"/>
          <w:sz w:val="20"/>
          <w:szCs w:val="20"/>
          <w:lang w:val="pt-PT" w:eastAsia="en-US"/>
        </w:rPr>
        <w:t>I – quanto ao conteúdo das propostas, até a respectiva abertura;</w:t>
      </w:r>
    </w:p>
    <w:p w14:paraId="62EA1172">
      <w:pPr>
        <w:tabs>
          <w:tab w:val="left" w:pos="0"/>
          <w:tab w:val="left" w:pos="567"/>
        </w:tabs>
        <w:autoSpaceDE w:val="0"/>
        <w:autoSpaceDN w:val="0"/>
        <w:ind w:left="812" w:right="-3" w:hanging="99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II – quanto ao orçamento da Administração, quando o mesmo tiver catrater sigiloso.</w:t>
      </w:r>
    </w:p>
    <w:p w14:paraId="48AC33B5">
      <w:pPr>
        <w:tabs>
          <w:tab w:val="left" w:pos="0"/>
          <w:tab w:val="left" w:pos="567"/>
        </w:tabs>
        <w:autoSpaceDE w:val="0"/>
        <w:autoSpaceDN w:val="0"/>
        <w:ind w:right="-3"/>
        <w:rPr>
          <w:rFonts w:ascii="Verdana" w:hAnsi="Verdana" w:eastAsia="Arial" w:cs="Arial"/>
          <w:sz w:val="20"/>
          <w:szCs w:val="20"/>
          <w:lang w:val="pt-PT" w:eastAsia="en-US"/>
        </w:rPr>
      </w:pPr>
    </w:p>
    <w:p w14:paraId="114872CF">
      <w:pPr>
        <w:tabs>
          <w:tab w:val="left" w:pos="0"/>
          <w:tab w:val="left" w:pos="284"/>
          <w:tab w:val="left" w:pos="1217"/>
        </w:tabs>
        <w:autoSpaceDE w:val="0"/>
        <w:autoSpaceDN w:val="0"/>
        <w:ind w:right="-3"/>
        <w:jc w:val="both"/>
        <w:rPr>
          <w:rFonts w:ascii="Verdana" w:hAnsi="Verdana" w:eastAsia="Arial" w:cs="Arial"/>
          <w:b/>
          <w:bCs/>
          <w:sz w:val="20"/>
          <w:szCs w:val="20"/>
          <w:lang w:val="pt-PT" w:eastAsia="en-US"/>
        </w:rPr>
      </w:pPr>
      <w:r>
        <w:rPr>
          <w:rFonts w:ascii="Verdana" w:hAnsi="Verdana" w:eastAsia="Arial" w:cs="Arial"/>
          <w:b/>
          <w:bCs/>
          <w:sz w:val="20"/>
          <w:szCs w:val="20"/>
          <w:lang w:val="pt-PT" w:eastAsia="en-US"/>
        </w:rPr>
        <w:t>26.23  Fazem parte integrante deste edital os anexos, como se nele estivessem</w:t>
      </w:r>
      <w:r>
        <w:rPr>
          <w:rFonts w:ascii="Verdana" w:hAnsi="Verdana" w:eastAsia="Arial" w:cs="Arial"/>
          <w:b/>
          <w:bCs/>
          <w:spacing w:val="-15"/>
          <w:sz w:val="20"/>
          <w:szCs w:val="20"/>
          <w:lang w:val="pt-PT" w:eastAsia="en-US"/>
        </w:rPr>
        <w:t xml:space="preserve"> </w:t>
      </w:r>
      <w:r>
        <w:rPr>
          <w:rFonts w:ascii="Verdana" w:hAnsi="Verdana" w:eastAsia="Arial" w:cs="Arial"/>
          <w:b/>
          <w:bCs/>
          <w:sz w:val="20"/>
          <w:szCs w:val="20"/>
          <w:lang w:val="pt-PT" w:eastAsia="en-US"/>
        </w:rPr>
        <w:t>transcritos:</w:t>
      </w:r>
    </w:p>
    <w:p w14:paraId="236930B0">
      <w:pPr>
        <w:tabs>
          <w:tab w:val="left" w:pos="0"/>
          <w:tab w:val="left" w:pos="284"/>
          <w:tab w:val="left" w:pos="1217"/>
        </w:tabs>
        <w:autoSpaceDE w:val="0"/>
        <w:autoSpaceDN w:val="0"/>
        <w:ind w:left="465" w:right="-3"/>
        <w:jc w:val="both"/>
        <w:rPr>
          <w:rFonts w:ascii="Verdana" w:hAnsi="Verdana" w:eastAsia="Arial" w:cs="Arial"/>
          <w:b/>
          <w:bCs/>
          <w:sz w:val="20"/>
          <w:szCs w:val="20"/>
          <w:lang w:val="pt-PT" w:eastAsia="en-US"/>
        </w:rPr>
      </w:pPr>
    </w:p>
    <w:p w14:paraId="157DA057">
      <w:pPr>
        <w:tabs>
          <w:tab w:val="left" w:pos="0"/>
          <w:tab w:val="left" w:pos="567"/>
          <w:tab w:val="left" w:pos="141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ANEXO I – Termo de</w:t>
      </w:r>
      <w:r>
        <w:rPr>
          <w:rFonts w:ascii="Verdana" w:hAnsi="Verdana" w:eastAsia="Arial" w:cs="Arial"/>
          <w:spacing w:val="-13"/>
          <w:sz w:val="20"/>
          <w:szCs w:val="20"/>
          <w:lang w:val="pt-PT" w:eastAsia="en-US"/>
        </w:rPr>
        <w:t xml:space="preserve"> </w:t>
      </w:r>
      <w:r>
        <w:rPr>
          <w:rFonts w:ascii="Verdana" w:hAnsi="Verdana" w:eastAsia="Arial" w:cs="Arial"/>
          <w:sz w:val="20"/>
          <w:szCs w:val="20"/>
          <w:lang w:val="pt-PT" w:eastAsia="en-US"/>
        </w:rPr>
        <w:t>Referência.</w:t>
      </w:r>
    </w:p>
    <w:p w14:paraId="0F7CD943">
      <w:pPr>
        <w:tabs>
          <w:tab w:val="left" w:pos="0"/>
          <w:tab w:val="left" w:pos="567"/>
          <w:tab w:val="left" w:pos="141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ANEXO II – Modelo de</w:t>
      </w:r>
      <w:r>
        <w:rPr>
          <w:rFonts w:ascii="Verdana" w:hAnsi="Verdana" w:eastAsia="Arial" w:cs="Arial"/>
          <w:spacing w:val="-11"/>
          <w:sz w:val="20"/>
          <w:szCs w:val="20"/>
          <w:lang w:val="pt-PT" w:eastAsia="en-US"/>
        </w:rPr>
        <w:t xml:space="preserve"> </w:t>
      </w:r>
      <w:r>
        <w:rPr>
          <w:rFonts w:ascii="Verdana" w:hAnsi="Verdana" w:eastAsia="Arial" w:cs="Arial"/>
          <w:sz w:val="20"/>
          <w:szCs w:val="20"/>
          <w:lang w:val="pt-PT" w:eastAsia="en-US"/>
        </w:rPr>
        <w:t>Proposta.</w:t>
      </w:r>
    </w:p>
    <w:p w14:paraId="43A7A6E5">
      <w:pPr>
        <w:tabs>
          <w:tab w:val="left" w:pos="0"/>
          <w:tab w:val="left" w:pos="567"/>
          <w:tab w:val="left" w:pos="141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ANEXO III – Minuta da Ata de Registro de Preços</w:t>
      </w:r>
    </w:p>
    <w:p w14:paraId="5FE4BC7F">
      <w:pPr>
        <w:tabs>
          <w:tab w:val="left" w:pos="0"/>
          <w:tab w:val="left" w:pos="567"/>
          <w:tab w:val="left" w:pos="141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ANEXO IV – Declarações Gerais</w:t>
      </w:r>
    </w:p>
    <w:p w14:paraId="15A5BDB3">
      <w:pPr>
        <w:tabs>
          <w:tab w:val="left" w:pos="0"/>
          <w:tab w:val="left" w:pos="567"/>
          <w:tab w:val="left" w:pos="1416"/>
        </w:tabs>
        <w:autoSpaceDE w:val="0"/>
        <w:autoSpaceDN w:val="0"/>
        <w:ind w:right="-3"/>
        <w:jc w:val="both"/>
        <w:rPr>
          <w:rFonts w:ascii="Verdana" w:hAnsi="Verdana" w:eastAsia="Arial" w:cs="Arial"/>
          <w:sz w:val="20"/>
          <w:szCs w:val="20"/>
          <w:lang w:val="pt-PT" w:eastAsia="en-US"/>
        </w:rPr>
      </w:pPr>
    </w:p>
    <w:p w14:paraId="11BA8AF1">
      <w:pPr>
        <w:tabs>
          <w:tab w:val="left" w:pos="0"/>
          <w:tab w:val="left" w:pos="567"/>
          <w:tab w:val="left" w:pos="141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 ANEXO V – Minuta do</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Contrato</w:t>
      </w:r>
    </w:p>
    <w:p w14:paraId="3C70FAAB">
      <w:pPr>
        <w:tabs>
          <w:tab w:val="left" w:pos="0"/>
        </w:tabs>
        <w:autoSpaceDE w:val="0"/>
        <w:autoSpaceDN w:val="0"/>
        <w:rPr>
          <w:rFonts w:ascii="Verdana" w:hAnsi="Verdana" w:eastAsia="Arial" w:cs="Arial"/>
          <w:sz w:val="20"/>
          <w:szCs w:val="20"/>
          <w:lang w:val="pt-PT" w:eastAsia="en-US"/>
        </w:rPr>
      </w:pPr>
    </w:p>
    <w:p w14:paraId="554D5806">
      <w:pPr>
        <w:shd w:val="clear" w:color="auto" w:fill="BFBFBF"/>
        <w:autoSpaceDE w:val="0"/>
        <w:autoSpaceDN w:val="0"/>
        <w:rPr>
          <w:rFonts w:ascii="Verdana" w:hAnsi="Verdana" w:eastAsia="Arial" w:cs="Arial"/>
          <w:b/>
          <w:bCs/>
          <w:sz w:val="20"/>
          <w:szCs w:val="20"/>
          <w:lang w:val="pt-PT" w:eastAsia="en-US"/>
        </w:rPr>
      </w:pPr>
      <w:r>
        <w:rPr>
          <w:rFonts w:ascii="Verdana" w:hAnsi="Verdana" w:eastAsia="Arial" w:cs="Arial"/>
          <w:b/>
          <w:bCs/>
          <w:sz w:val="20"/>
          <w:szCs w:val="20"/>
          <w:lang w:val="pt-PT" w:eastAsia="en-US"/>
        </w:rPr>
        <w:t>27. DO FORO</w:t>
      </w:r>
    </w:p>
    <w:p w14:paraId="1336B938">
      <w:pPr>
        <w:tabs>
          <w:tab w:val="left" w:pos="0"/>
        </w:tabs>
        <w:autoSpaceDE w:val="0"/>
        <w:autoSpaceDN w:val="0"/>
        <w:rPr>
          <w:rFonts w:ascii="Verdana" w:hAnsi="Verdana" w:eastAsia="Arial" w:cs="Arial"/>
          <w:sz w:val="20"/>
          <w:szCs w:val="20"/>
          <w:lang w:val="pt-PT" w:eastAsia="en-US"/>
        </w:rPr>
      </w:pPr>
    </w:p>
    <w:p w14:paraId="356C676C">
      <w:pPr>
        <w:tabs>
          <w:tab w:val="left" w:pos="0"/>
          <w:tab w:val="left" w:pos="1440"/>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27.1 Fica eleito o Foro da Comarca de Riachuelo/SE, para dirimir questões oriundas desta licitação, não resolvidas na esfera administrativa, com expressa renúncia de qualquer outro, por mais privilegiado que</w:t>
      </w:r>
      <w:r>
        <w:rPr>
          <w:rFonts w:ascii="Verdana" w:hAnsi="Verdana" w:eastAsia="Arial" w:cs="Arial"/>
          <w:spacing w:val="-8"/>
          <w:sz w:val="20"/>
          <w:szCs w:val="20"/>
          <w:lang w:val="pt-PT" w:eastAsia="en-US"/>
        </w:rPr>
        <w:t xml:space="preserve"> </w:t>
      </w:r>
      <w:r>
        <w:rPr>
          <w:rFonts w:ascii="Verdana" w:hAnsi="Verdana" w:eastAsia="Arial" w:cs="Arial"/>
          <w:sz w:val="20"/>
          <w:szCs w:val="20"/>
          <w:lang w:val="pt-PT" w:eastAsia="en-US"/>
        </w:rPr>
        <w:t>seja.</w:t>
      </w:r>
    </w:p>
    <w:p w14:paraId="1AC8580E">
      <w:pPr>
        <w:tabs>
          <w:tab w:val="left" w:pos="0"/>
          <w:tab w:val="left" w:pos="1440"/>
        </w:tabs>
        <w:autoSpaceDE w:val="0"/>
        <w:autoSpaceDN w:val="0"/>
        <w:ind w:right="-3"/>
        <w:jc w:val="both"/>
        <w:rPr>
          <w:rFonts w:ascii="Verdana" w:hAnsi="Verdana" w:eastAsia="Arial" w:cs="Arial"/>
          <w:sz w:val="20"/>
          <w:szCs w:val="20"/>
          <w:lang w:val="pt-PT" w:eastAsia="en-US"/>
        </w:rPr>
      </w:pPr>
    </w:p>
    <w:p w14:paraId="12E6BEF2">
      <w:pPr>
        <w:tabs>
          <w:tab w:val="left" w:pos="0"/>
        </w:tabs>
        <w:autoSpaceDE w:val="0"/>
        <w:autoSpaceDN w:val="0"/>
        <w:ind w:right="-3"/>
        <w:jc w:val="center"/>
        <w:rPr>
          <w:rFonts w:ascii="Verdana" w:hAnsi="Verdana" w:eastAsia="Arial" w:cs="Arial"/>
          <w:sz w:val="20"/>
          <w:szCs w:val="20"/>
          <w:lang w:val="pt-PT" w:eastAsia="en-US"/>
        </w:rPr>
      </w:pPr>
      <w:r>
        <w:rPr>
          <w:rFonts w:ascii="Verdana" w:hAnsi="Verdana" w:eastAsia="Arial" w:cs="Arial"/>
          <w:sz w:val="20"/>
          <w:szCs w:val="20"/>
          <w:lang w:val="pt-PT" w:eastAsia="en-US"/>
        </w:rPr>
        <w:t>Riachuelo/SE, 01 de Abril de 2025.</w:t>
      </w:r>
    </w:p>
    <w:p w14:paraId="393803AF">
      <w:pPr>
        <w:tabs>
          <w:tab w:val="left" w:pos="0"/>
        </w:tabs>
        <w:autoSpaceDE w:val="0"/>
        <w:autoSpaceDN w:val="0"/>
        <w:ind w:right="-3"/>
        <w:jc w:val="center"/>
        <w:rPr>
          <w:rFonts w:ascii="Verdana" w:hAnsi="Verdana" w:eastAsia="Arial" w:cs="Arial"/>
          <w:b/>
          <w:bCs/>
          <w:sz w:val="20"/>
          <w:szCs w:val="20"/>
          <w:lang w:val="pt-PT" w:eastAsia="en-US"/>
        </w:rPr>
      </w:pPr>
    </w:p>
    <w:p w14:paraId="72E1208B">
      <w:pPr>
        <w:tabs>
          <w:tab w:val="left" w:pos="0"/>
        </w:tabs>
        <w:autoSpaceDE w:val="0"/>
        <w:autoSpaceDN w:val="0"/>
        <w:ind w:right="-3"/>
        <w:jc w:val="center"/>
        <w:rPr>
          <w:rFonts w:ascii="Verdana" w:hAnsi="Verdana" w:eastAsia="Arial" w:cs="Arial"/>
          <w:b/>
          <w:bCs/>
          <w:sz w:val="20"/>
          <w:szCs w:val="20"/>
          <w:lang w:val="pt-PT" w:eastAsia="en-US"/>
        </w:rPr>
      </w:pPr>
    </w:p>
    <w:p w14:paraId="41AA6CC2">
      <w:pPr>
        <w:tabs>
          <w:tab w:val="left" w:pos="0"/>
        </w:tabs>
        <w:autoSpaceDE w:val="0"/>
        <w:autoSpaceDN w:val="0"/>
        <w:ind w:right="-3"/>
        <w:jc w:val="center"/>
        <w:rPr>
          <w:rFonts w:ascii="Verdana" w:hAnsi="Verdana" w:eastAsia="Arial" w:cs="Arial"/>
          <w:b/>
          <w:bCs/>
          <w:sz w:val="20"/>
          <w:szCs w:val="20"/>
          <w:lang w:val="pt-PT" w:eastAsia="en-US"/>
        </w:rPr>
      </w:pPr>
    </w:p>
    <w:p w14:paraId="34F22C23">
      <w:pPr>
        <w:tabs>
          <w:tab w:val="left" w:pos="0"/>
        </w:tabs>
        <w:autoSpaceDE w:val="0"/>
        <w:autoSpaceDN w:val="0"/>
        <w:ind w:right="-3"/>
        <w:jc w:val="center"/>
        <w:rPr>
          <w:rFonts w:ascii="Verdana" w:hAnsi="Verdana" w:eastAsia="Arial" w:cs="Arial"/>
          <w:b/>
          <w:bCs/>
          <w:sz w:val="20"/>
          <w:szCs w:val="20"/>
          <w:lang w:val="pt-PT" w:eastAsia="en-US"/>
        </w:rPr>
      </w:pPr>
      <w:r>
        <w:rPr>
          <w:rFonts w:ascii="Verdana" w:hAnsi="Verdana" w:eastAsia="Arial" w:cs="Arial"/>
          <w:b/>
          <w:bCs/>
          <w:sz w:val="20"/>
          <w:szCs w:val="20"/>
          <w:lang w:val="pt-PT" w:eastAsia="en-US"/>
        </w:rPr>
        <w:t>Izaura Maria Moura Ferreira Almeida</w:t>
      </w:r>
    </w:p>
    <w:p w14:paraId="49941334">
      <w:pPr>
        <w:tabs>
          <w:tab w:val="left" w:pos="0"/>
        </w:tabs>
        <w:autoSpaceDE w:val="0"/>
        <w:autoSpaceDN w:val="0"/>
        <w:jc w:val="center"/>
        <w:rPr>
          <w:rFonts w:ascii="Verdana" w:hAnsi="Verdana" w:eastAsia="Arial" w:cs="Arial"/>
          <w:sz w:val="20"/>
          <w:szCs w:val="20"/>
          <w:lang w:val="pt-PT" w:eastAsia="en-US"/>
        </w:rPr>
      </w:pPr>
      <w:r>
        <w:rPr>
          <w:rFonts w:ascii="Verdana" w:hAnsi="Verdana" w:cs="Arial"/>
          <w:bCs/>
          <w:sz w:val="20"/>
          <w:szCs w:val="20"/>
        </w:rPr>
        <w:t>Agente de Contratação</w:t>
      </w:r>
    </w:p>
    <w:p w14:paraId="634F8060">
      <w:pPr>
        <w:jc w:val="center"/>
        <w:rPr>
          <w:rFonts w:ascii="Verdana" w:hAnsi="Verdana" w:eastAsia="Arial" w:cs="Arial"/>
          <w:sz w:val="20"/>
          <w:szCs w:val="20"/>
          <w:lang w:val="pt-PT" w:eastAsia="en-US"/>
        </w:rPr>
      </w:pPr>
    </w:p>
    <w:p w14:paraId="2C982ADB">
      <w:pPr>
        <w:jc w:val="center"/>
        <w:rPr>
          <w:rFonts w:ascii="Verdana" w:hAnsi="Verdana" w:eastAsia="Arial" w:cs="Arial"/>
          <w:sz w:val="20"/>
          <w:szCs w:val="20"/>
          <w:lang w:val="pt-PT" w:eastAsia="en-US"/>
        </w:rPr>
      </w:pPr>
    </w:p>
    <w:p w14:paraId="64B0ED19">
      <w:pPr>
        <w:jc w:val="center"/>
        <w:rPr>
          <w:rFonts w:ascii="Verdana" w:hAnsi="Verdana" w:eastAsia="Arial" w:cs="Arial"/>
          <w:sz w:val="20"/>
          <w:szCs w:val="20"/>
          <w:lang w:val="pt-PT" w:eastAsia="en-US"/>
        </w:rPr>
      </w:pPr>
    </w:p>
    <w:p w14:paraId="7284B43E">
      <w:pPr>
        <w:jc w:val="center"/>
        <w:rPr>
          <w:rFonts w:ascii="Verdana" w:hAnsi="Verdana" w:eastAsia="Arial" w:cs="Arial"/>
          <w:sz w:val="20"/>
          <w:szCs w:val="20"/>
          <w:lang w:val="pt-PT" w:eastAsia="en-US"/>
        </w:rPr>
      </w:pPr>
    </w:p>
    <w:p w14:paraId="5D944BC3">
      <w:pPr>
        <w:jc w:val="center"/>
        <w:rPr>
          <w:rFonts w:ascii="Verdana" w:hAnsi="Verdana" w:eastAsia="Arial" w:cs="Arial"/>
          <w:sz w:val="20"/>
          <w:szCs w:val="20"/>
          <w:lang w:val="pt-PT" w:eastAsia="en-US"/>
        </w:rPr>
      </w:pPr>
    </w:p>
    <w:p w14:paraId="1D2B6756">
      <w:pPr>
        <w:jc w:val="center"/>
        <w:rPr>
          <w:rFonts w:ascii="Verdana" w:hAnsi="Verdana" w:eastAsia="Arial" w:cs="Arial"/>
          <w:sz w:val="20"/>
          <w:szCs w:val="20"/>
          <w:lang w:val="pt-PT" w:eastAsia="en-US"/>
        </w:rPr>
      </w:pPr>
    </w:p>
    <w:p w14:paraId="25280C82">
      <w:pPr>
        <w:jc w:val="center"/>
        <w:rPr>
          <w:rFonts w:ascii="Verdana" w:hAnsi="Verdana" w:eastAsia="Arial" w:cs="Arial"/>
          <w:sz w:val="20"/>
          <w:szCs w:val="20"/>
          <w:lang w:val="pt-PT" w:eastAsia="en-US"/>
        </w:rPr>
      </w:pPr>
    </w:p>
    <w:p w14:paraId="4915FE12">
      <w:pPr>
        <w:jc w:val="center"/>
        <w:rPr>
          <w:rFonts w:ascii="Verdana" w:hAnsi="Verdana" w:eastAsia="Arial" w:cs="Arial"/>
          <w:sz w:val="20"/>
          <w:szCs w:val="20"/>
          <w:lang w:val="pt-PT" w:eastAsia="en-US"/>
        </w:rPr>
      </w:pPr>
    </w:p>
    <w:p w14:paraId="6BC0D632">
      <w:pPr>
        <w:jc w:val="center"/>
        <w:rPr>
          <w:rFonts w:ascii="Verdana" w:hAnsi="Verdana" w:eastAsia="Arial" w:cs="Arial"/>
          <w:sz w:val="20"/>
          <w:szCs w:val="20"/>
          <w:lang w:val="pt-PT" w:eastAsia="en-US"/>
        </w:rPr>
      </w:pPr>
    </w:p>
    <w:p w14:paraId="35EFB6F9">
      <w:pPr>
        <w:jc w:val="center"/>
        <w:rPr>
          <w:rFonts w:ascii="Verdana" w:hAnsi="Verdana" w:eastAsia="Arial" w:cs="Arial"/>
          <w:sz w:val="20"/>
          <w:szCs w:val="20"/>
          <w:lang w:val="pt-PT" w:eastAsia="en-US"/>
        </w:rPr>
      </w:pPr>
    </w:p>
    <w:p w14:paraId="484B39AF">
      <w:pPr>
        <w:jc w:val="center"/>
        <w:rPr>
          <w:rFonts w:ascii="Verdana" w:hAnsi="Verdana" w:eastAsia="Arial" w:cs="Arial"/>
          <w:sz w:val="20"/>
          <w:szCs w:val="20"/>
          <w:lang w:val="pt-PT" w:eastAsia="en-US"/>
        </w:rPr>
      </w:pPr>
    </w:p>
    <w:p w14:paraId="08F0D681">
      <w:pPr>
        <w:jc w:val="center"/>
        <w:rPr>
          <w:rFonts w:ascii="Verdana" w:hAnsi="Verdana" w:eastAsia="Arial" w:cs="Arial"/>
          <w:sz w:val="20"/>
          <w:szCs w:val="20"/>
          <w:lang w:val="pt-PT" w:eastAsia="en-US"/>
        </w:rPr>
      </w:pPr>
    </w:p>
    <w:p w14:paraId="1A61C3DE">
      <w:pPr>
        <w:jc w:val="center"/>
        <w:rPr>
          <w:rFonts w:ascii="Verdana" w:hAnsi="Verdana" w:eastAsia="Arial" w:cs="Arial"/>
          <w:sz w:val="20"/>
          <w:szCs w:val="20"/>
          <w:lang w:val="pt-PT" w:eastAsia="en-US"/>
        </w:rPr>
      </w:pPr>
    </w:p>
    <w:p w14:paraId="33A3ED8C">
      <w:pPr>
        <w:jc w:val="center"/>
        <w:rPr>
          <w:rFonts w:ascii="Verdana" w:hAnsi="Verdana" w:eastAsia="Arial" w:cs="Arial"/>
          <w:sz w:val="20"/>
          <w:szCs w:val="20"/>
          <w:lang w:val="pt-PT" w:eastAsia="en-US"/>
        </w:rPr>
      </w:pPr>
    </w:p>
    <w:p w14:paraId="32DCDBCB">
      <w:pPr>
        <w:jc w:val="center"/>
        <w:rPr>
          <w:rFonts w:ascii="Verdana" w:hAnsi="Verdana" w:eastAsia="Arial" w:cs="Arial"/>
          <w:sz w:val="20"/>
          <w:szCs w:val="20"/>
          <w:lang w:val="pt-PT" w:eastAsia="en-US"/>
        </w:rPr>
      </w:pPr>
    </w:p>
    <w:p w14:paraId="5DE8BC9B">
      <w:pPr>
        <w:jc w:val="center"/>
        <w:rPr>
          <w:rFonts w:ascii="Verdana" w:hAnsi="Verdana" w:eastAsia="Arial" w:cs="Arial"/>
          <w:sz w:val="20"/>
          <w:szCs w:val="20"/>
          <w:lang w:val="pt-PT" w:eastAsia="en-US"/>
        </w:rPr>
      </w:pPr>
    </w:p>
    <w:p w14:paraId="4498798C">
      <w:pPr>
        <w:jc w:val="center"/>
        <w:rPr>
          <w:rFonts w:ascii="Verdana" w:hAnsi="Verdana" w:eastAsia="Arial" w:cs="Arial"/>
          <w:sz w:val="20"/>
          <w:szCs w:val="20"/>
          <w:lang w:val="pt-PT" w:eastAsia="en-US"/>
        </w:rPr>
      </w:pPr>
    </w:p>
    <w:p w14:paraId="287BD7A3">
      <w:pPr>
        <w:jc w:val="center"/>
        <w:rPr>
          <w:rFonts w:ascii="Verdana" w:hAnsi="Verdana" w:eastAsia="Arial" w:cs="Arial"/>
          <w:sz w:val="20"/>
          <w:szCs w:val="20"/>
          <w:lang w:val="pt-PT" w:eastAsia="en-US"/>
        </w:rPr>
      </w:pPr>
    </w:p>
    <w:p w14:paraId="320C51A5">
      <w:pPr>
        <w:jc w:val="center"/>
        <w:rPr>
          <w:rFonts w:ascii="Verdana" w:hAnsi="Verdana" w:eastAsia="Arial" w:cs="Arial"/>
          <w:sz w:val="20"/>
          <w:szCs w:val="20"/>
          <w:lang w:val="pt-PT" w:eastAsia="en-US"/>
        </w:rPr>
      </w:pPr>
    </w:p>
    <w:p w14:paraId="1DA50115">
      <w:pPr>
        <w:jc w:val="center"/>
        <w:rPr>
          <w:rFonts w:ascii="Verdana" w:hAnsi="Verdana" w:eastAsia="Arial" w:cs="Arial"/>
          <w:sz w:val="20"/>
          <w:szCs w:val="20"/>
          <w:lang w:val="pt-PT" w:eastAsia="en-US"/>
        </w:rPr>
      </w:pPr>
    </w:p>
    <w:p w14:paraId="5E2749CF">
      <w:pPr>
        <w:jc w:val="center"/>
        <w:rPr>
          <w:rFonts w:ascii="Verdana" w:hAnsi="Verdana" w:eastAsia="Arial" w:cs="Arial"/>
          <w:sz w:val="20"/>
          <w:szCs w:val="20"/>
          <w:lang w:val="pt-PT" w:eastAsia="en-US"/>
        </w:rPr>
      </w:pPr>
    </w:p>
    <w:p w14:paraId="24477978">
      <w:pPr>
        <w:jc w:val="center"/>
        <w:rPr>
          <w:rFonts w:ascii="Verdana" w:hAnsi="Verdana" w:eastAsia="Arial" w:cs="Arial"/>
          <w:sz w:val="20"/>
          <w:szCs w:val="20"/>
          <w:lang w:val="pt-PT" w:eastAsia="en-US"/>
        </w:rPr>
      </w:pPr>
    </w:p>
    <w:p w14:paraId="650BC051">
      <w:pPr>
        <w:jc w:val="center"/>
        <w:rPr>
          <w:rFonts w:ascii="Verdana" w:hAnsi="Verdana" w:eastAsia="Arial" w:cs="Arial"/>
          <w:sz w:val="20"/>
          <w:szCs w:val="20"/>
          <w:lang w:val="pt-PT" w:eastAsia="en-US"/>
        </w:rPr>
      </w:pPr>
    </w:p>
    <w:p w14:paraId="0EDDC775">
      <w:pPr>
        <w:jc w:val="center"/>
        <w:rPr>
          <w:rFonts w:ascii="Verdana" w:hAnsi="Verdana" w:eastAsia="Arial" w:cs="Arial"/>
          <w:sz w:val="20"/>
          <w:szCs w:val="20"/>
          <w:lang w:val="pt-PT" w:eastAsia="en-US"/>
        </w:rPr>
      </w:pPr>
    </w:p>
    <w:p w14:paraId="6D3999C9">
      <w:pPr>
        <w:jc w:val="center"/>
        <w:rPr>
          <w:rFonts w:ascii="Verdana" w:hAnsi="Verdana" w:eastAsia="Arial" w:cs="Arial"/>
          <w:sz w:val="20"/>
          <w:szCs w:val="20"/>
          <w:lang w:val="pt-PT" w:eastAsia="en-US"/>
        </w:rPr>
      </w:pPr>
    </w:p>
    <w:p w14:paraId="01BF4AA3">
      <w:pPr>
        <w:jc w:val="center"/>
        <w:rPr>
          <w:rFonts w:ascii="Verdana" w:hAnsi="Verdana" w:eastAsia="Arial" w:cs="Arial"/>
          <w:sz w:val="20"/>
          <w:szCs w:val="20"/>
          <w:lang w:val="pt-PT" w:eastAsia="en-US"/>
        </w:rPr>
      </w:pPr>
    </w:p>
    <w:p w14:paraId="229EEE76">
      <w:pPr>
        <w:jc w:val="center"/>
        <w:rPr>
          <w:rFonts w:ascii="Verdana" w:hAnsi="Verdana" w:eastAsia="Arial" w:cs="Arial"/>
          <w:sz w:val="20"/>
          <w:szCs w:val="20"/>
          <w:lang w:val="pt-PT" w:eastAsia="en-US"/>
        </w:rPr>
      </w:pPr>
    </w:p>
    <w:p w14:paraId="462EF4E5">
      <w:pPr>
        <w:jc w:val="center"/>
        <w:rPr>
          <w:rFonts w:ascii="Verdana" w:hAnsi="Verdana" w:eastAsia="Arial" w:cs="Arial"/>
          <w:sz w:val="20"/>
          <w:szCs w:val="20"/>
          <w:lang w:val="pt-PT" w:eastAsia="en-US"/>
        </w:rPr>
      </w:pPr>
    </w:p>
    <w:p w14:paraId="1275BF60">
      <w:pPr>
        <w:jc w:val="center"/>
        <w:rPr>
          <w:rFonts w:ascii="Verdana" w:hAnsi="Verdana" w:eastAsia="Arial" w:cs="Arial"/>
          <w:sz w:val="20"/>
          <w:szCs w:val="20"/>
          <w:lang w:val="pt-PT" w:eastAsia="en-US"/>
        </w:rPr>
      </w:pPr>
    </w:p>
    <w:p w14:paraId="4A3B729B">
      <w:pPr>
        <w:jc w:val="center"/>
        <w:rPr>
          <w:rFonts w:ascii="Verdana" w:hAnsi="Verdana" w:eastAsia="Arial" w:cs="Arial"/>
          <w:sz w:val="20"/>
          <w:szCs w:val="20"/>
          <w:lang w:val="pt-PT" w:eastAsia="en-US"/>
        </w:rPr>
      </w:pPr>
    </w:p>
    <w:p w14:paraId="65A88F01">
      <w:pPr>
        <w:jc w:val="center"/>
        <w:rPr>
          <w:rFonts w:ascii="Verdana" w:hAnsi="Verdana" w:eastAsia="Arial" w:cs="Arial"/>
          <w:sz w:val="20"/>
          <w:szCs w:val="20"/>
          <w:lang w:val="pt-PT" w:eastAsia="en-US"/>
        </w:rPr>
      </w:pPr>
    </w:p>
    <w:p w14:paraId="0E830C62">
      <w:pPr>
        <w:jc w:val="center"/>
        <w:rPr>
          <w:rFonts w:ascii="Verdana" w:hAnsi="Verdana" w:eastAsia="Arial" w:cs="Arial"/>
          <w:sz w:val="20"/>
          <w:szCs w:val="20"/>
          <w:lang w:val="pt-PT" w:eastAsia="en-US"/>
        </w:rPr>
      </w:pPr>
    </w:p>
    <w:p w14:paraId="547EB81C">
      <w:pPr>
        <w:jc w:val="center"/>
        <w:rPr>
          <w:rFonts w:ascii="Verdana" w:hAnsi="Verdana" w:eastAsia="Arial" w:cs="Arial"/>
          <w:sz w:val="20"/>
          <w:szCs w:val="20"/>
          <w:lang w:val="pt-PT" w:eastAsia="en-US"/>
        </w:rPr>
      </w:pPr>
    </w:p>
    <w:p w14:paraId="1C69DFF8">
      <w:pPr>
        <w:jc w:val="center"/>
        <w:rPr>
          <w:rFonts w:ascii="Verdana" w:hAnsi="Verdana" w:eastAsia="Arial" w:cs="Arial"/>
          <w:sz w:val="20"/>
          <w:szCs w:val="20"/>
          <w:lang w:val="pt-PT" w:eastAsia="en-US"/>
        </w:rPr>
      </w:pPr>
    </w:p>
    <w:p w14:paraId="24C1DFBF">
      <w:pPr>
        <w:jc w:val="center"/>
        <w:rPr>
          <w:rFonts w:ascii="Verdana" w:hAnsi="Verdana" w:eastAsia="Arial" w:cs="Arial"/>
          <w:sz w:val="20"/>
          <w:szCs w:val="20"/>
          <w:lang w:val="pt-PT" w:eastAsia="en-US"/>
        </w:rPr>
      </w:pPr>
    </w:p>
    <w:p w14:paraId="55CD9C65">
      <w:pPr>
        <w:jc w:val="center"/>
        <w:rPr>
          <w:rFonts w:ascii="Verdana" w:hAnsi="Verdana" w:eastAsia="Arial" w:cs="Arial"/>
          <w:sz w:val="20"/>
          <w:szCs w:val="20"/>
          <w:lang w:val="pt-PT" w:eastAsia="en-US"/>
        </w:rPr>
      </w:pPr>
    </w:p>
    <w:p w14:paraId="4BF5A994">
      <w:pPr>
        <w:jc w:val="center"/>
        <w:rPr>
          <w:rFonts w:ascii="Verdana" w:hAnsi="Verdana" w:eastAsia="Arial" w:cs="Arial"/>
          <w:sz w:val="20"/>
          <w:szCs w:val="20"/>
          <w:lang w:val="pt-PT" w:eastAsia="en-US"/>
        </w:rPr>
      </w:pPr>
    </w:p>
    <w:p w14:paraId="2E5C1EE7">
      <w:pPr>
        <w:jc w:val="center"/>
        <w:rPr>
          <w:rFonts w:ascii="Verdana" w:hAnsi="Verdana" w:eastAsia="Arial" w:cs="Arial"/>
          <w:sz w:val="20"/>
          <w:szCs w:val="20"/>
          <w:lang w:val="pt-PT" w:eastAsia="en-US"/>
        </w:rPr>
      </w:pPr>
    </w:p>
    <w:p w14:paraId="1F1A518C">
      <w:pPr>
        <w:jc w:val="center"/>
        <w:rPr>
          <w:rFonts w:ascii="Verdana" w:hAnsi="Verdana" w:eastAsia="Arial" w:cs="Arial"/>
          <w:sz w:val="20"/>
          <w:szCs w:val="20"/>
          <w:lang w:val="pt-PT" w:eastAsia="en-US"/>
        </w:rPr>
      </w:pPr>
    </w:p>
    <w:p w14:paraId="40AAFB5C">
      <w:pPr>
        <w:tabs>
          <w:tab w:val="left" w:pos="3660"/>
        </w:tabs>
        <w:contextualSpacing/>
        <w:jc w:val="center"/>
        <w:rPr>
          <w:b/>
          <w:bCs/>
        </w:rPr>
      </w:pPr>
      <w:r>
        <w:rPr>
          <w:b/>
          <w:bCs/>
        </w:rPr>
        <w:t>TERMO DE REFERÊNCIA</w:t>
      </w:r>
    </w:p>
    <w:p w14:paraId="7A79E07E">
      <w:pPr>
        <w:tabs>
          <w:tab w:val="left" w:pos="3660"/>
        </w:tabs>
        <w:contextualSpacing/>
        <w:jc w:val="center"/>
        <w:rPr>
          <w:b/>
          <w:bCs/>
          <w:color w:val="FF0000"/>
        </w:rPr>
      </w:pPr>
    </w:p>
    <w:p w14:paraId="30A64D71">
      <w:pPr>
        <w:tabs>
          <w:tab w:val="left" w:pos="3660"/>
        </w:tabs>
        <w:contextualSpacing/>
        <w:jc w:val="center"/>
        <w:rPr>
          <w:b/>
          <w:bCs/>
          <w:color w:val="FF0000"/>
        </w:rPr>
      </w:pPr>
    </w:p>
    <w:p w14:paraId="13B489B9">
      <w:pPr>
        <w:contextualSpacing/>
        <w:jc w:val="both"/>
        <w:rPr>
          <w:color w:val="FF0000"/>
          <w:sz w:val="22"/>
          <w:szCs w:val="22"/>
        </w:rPr>
      </w:pPr>
    </w:p>
    <w:p w14:paraId="1014307D">
      <w:pPr>
        <w:pStyle w:val="39"/>
        <w:ind w:left="0"/>
        <w:jc w:val="both"/>
        <w:rPr>
          <w:rFonts w:ascii="Times New Roman" w:hAnsi="Times New Roman"/>
          <w:b/>
          <w:bCs/>
          <w:u w:val="single"/>
        </w:rPr>
      </w:pPr>
      <w:r>
        <w:rPr>
          <w:rFonts w:ascii="Times New Roman" w:hAnsi="Times New Roman"/>
          <w:b/>
          <w:bCs/>
          <w:u w:val="single"/>
        </w:rPr>
        <w:t>1. DEFINIÇÃO DO OBJETO</w:t>
      </w:r>
    </w:p>
    <w:p w14:paraId="7194DA50">
      <w:pPr>
        <w:pStyle w:val="39"/>
        <w:ind w:left="0"/>
        <w:jc w:val="both"/>
        <w:rPr>
          <w:rFonts w:ascii="Times New Roman" w:hAnsi="Times New Roman"/>
          <w:b/>
          <w:bCs/>
          <w:sz w:val="20"/>
          <w:u w:val="single"/>
        </w:rPr>
      </w:pPr>
    </w:p>
    <w:p w14:paraId="76882406">
      <w:pPr>
        <w:numPr>
          <w:ilvl w:val="1"/>
          <w:numId w:val="53"/>
        </w:numPr>
        <w:pBdr>
          <w:top w:val="none" w:color="auto" w:sz="0" w:space="0"/>
          <w:left w:val="none" w:color="auto" w:sz="0" w:space="0"/>
          <w:bottom w:val="none" w:color="auto" w:sz="0" w:space="0"/>
          <w:right w:val="none" w:color="auto" w:sz="0" w:space="0"/>
          <w:between w:val="none" w:color="auto" w:sz="0" w:space="0"/>
        </w:pBdr>
        <w:autoSpaceDE w:val="0"/>
        <w:autoSpaceDN w:val="0"/>
        <w:ind w:left="0" w:firstLine="0"/>
        <w:jc w:val="both"/>
      </w:pPr>
      <w:r>
        <w:t xml:space="preserve">O presente instrumento tem por objeto o </w:t>
      </w:r>
      <w:r>
        <w:rPr>
          <w:b/>
          <w:bCs/>
        </w:rPr>
        <w:t>REGISTRO DE PREÇOS</w:t>
      </w:r>
      <w:r>
        <w:t xml:space="preserve">, tipo </w:t>
      </w:r>
      <w:r>
        <w:rPr>
          <w:bCs/>
        </w:rPr>
        <w:t>MENOR PREÇO</w:t>
      </w:r>
      <w:r>
        <w:rPr>
          <w:b/>
          <w:bCs/>
        </w:rPr>
        <w:t xml:space="preserve">, </w:t>
      </w:r>
      <w:r>
        <w:t>para eventual contratação de empresa especializada no fornecimento de Fraldas Geriátricas, a fim de</w:t>
      </w:r>
      <w:r>
        <w:rPr>
          <w:b/>
        </w:rPr>
        <w:t xml:space="preserve"> </w:t>
      </w:r>
      <w:r>
        <w:t>atender as necessidades da Secretaria Municipal de Saúde, conforme especificações contidas neste Termo de Referência.</w:t>
      </w:r>
    </w:p>
    <w:p w14:paraId="5FDAE8D9">
      <w:pPr>
        <w:pStyle w:val="39"/>
        <w:ind w:left="0"/>
        <w:jc w:val="both"/>
        <w:rPr>
          <w:rFonts w:ascii="Times New Roman" w:hAnsi="Times New Roman"/>
          <w:color w:val="FF0000"/>
        </w:rPr>
      </w:pPr>
    </w:p>
    <w:p w14:paraId="6C23B19C">
      <w:pPr>
        <w:pStyle w:val="39"/>
        <w:ind w:left="0"/>
        <w:jc w:val="both"/>
        <w:rPr>
          <w:rFonts w:ascii="Times New Roman" w:hAnsi="Times New Roman"/>
          <w:color w:val="FF0000"/>
        </w:rPr>
      </w:pPr>
    </w:p>
    <w:p w14:paraId="30619347">
      <w:pPr>
        <w:pStyle w:val="39"/>
        <w:ind w:left="0"/>
        <w:jc w:val="both"/>
        <w:rPr>
          <w:rFonts w:ascii="Times New Roman" w:hAnsi="Times New Roman"/>
          <w:b/>
          <w:bCs/>
          <w:u w:val="single"/>
        </w:rPr>
      </w:pPr>
      <w:r>
        <w:rPr>
          <w:rFonts w:ascii="Times New Roman" w:hAnsi="Times New Roman"/>
          <w:b/>
          <w:bCs/>
          <w:u w:val="single"/>
        </w:rPr>
        <w:t xml:space="preserve">2. ESPECIFICAÇÕES E QUANTIDADES </w:t>
      </w:r>
    </w:p>
    <w:p w14:paraId="2A5BC9F6">
      <w:pPr>
        <w:pStyle w:val="39"/>
        <w:ind w:left="0"/>
        <w:jc w:val="both"/>
        <w:rPr>
          <w:rFonts w:ascii="Times New Roman" w:hAnsi="Times New Roman"/>
          <w:b/>
          <w:bCs/>
          <w:color w:val="FF0000"/>
          <w:u w:val="single"/>
        </w:rPr>
      </w:pPr>
    </w:p>
    <w:tbl>
      <w:tblPr>
        <w:tblStyle w:val="12"/>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4435"/>
        <w:gridCol w:w="1276"/>
        <w:gridCol w:w="992"/>
        <w:gridCol w:w="1276"/>
        <w:gridCol w:w="1239"/>
      </w:tblGrid>
      <w:tr w14:paraId="103B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30" w:type="dxa"/>
            <w:tcMar>
              <w:top w:w="100" w:type="dxa"/>
              <w:left w:w="100" w:type="dxa"/>
              <w:bottom w:w="100" w:type="dxa"/>
              <w:right w:w="100" w:type="dxa"/>
            </w:tcMar>
            <w:vAlign w:val="center"/>
          </w:tcPr>
          <w:p w14:paraId="1E5F9A91">
            <w:pPr>
              <w:jc w:val="center"/>
              <w:rPr>
                <w:b/>
              </w:rPr>
            </w:pPr>
            <w:bookmarkStart w:id="10" w:name="_Hlk186105178"/>
            <w:r>
              <w:rPr>
                <w:b/>
              </w:rPr>
              <w:t>ITEM</w:t>
            </w:r>
          </w:p>
        </w:tc>
        <w:tc>
          <w:tcPr>
            <w:tcW w:w="4435" w:type="dxa"/>
            <w:tcMar>
              <w:top w:w="100" w:type="dxa"/>
              <w:left w:w="100" w:type="dxa"/>
              <w:bottom w:w="100" w:type="dxa"/>
              <w:right w:w="100" w:type="dxa"/>
            </w:tcMar>
            <w:vAlign w:val="center"/>
          </w:tcPr>
          <w:p w14:paraId="54B968FE">
            <w:pPr>
              <w:jc w:val="center"/>
              <w:rPr>
                <w:b/>
              </w:rPr>
            </w:pPr>
            <w:r>
              <w:rPr>
                <w:b/>
              </w:rPr>
              <w:t>DESCRIÇÃO/ESPECIFICAÇÃO</w:t>
            </w:r>
          </w:p>
        </w:tc>
        <w:tc>
          <w:tcPr>
            <w:tcW w:w="1276" w:type="dxa"/>
            <w:tcMar>
              <w:top w:w="100" w:type="dxa"/>
              <w:left w:w="100" w:type="dxa"/>
              <w:bottom w:w="100" w:type="dxa"/>
              <w:right w:w="100" w:type="dxa"/>
            </w:tcMar>
            <w:vAlign w:val="center"/>
          </w:tcPr>
          <w:p w14:paraId="67FDBA94">
            <w:pPr>
              <w:jc w:val="center"/>
              <w:rPr>
                <w:b/>
              </w:rPr>
            </w:pPr>
            <w:r>
              <w:rPr>
                <w:b/>
              </w:rPr>
              <w:t>UNIDADE DE MEDIDA</w:t>
            </w:r>
          </w:p>
        </w:tc>
        <w:tc>
          <w:tcPr>
            <w:tcW w:w="992" w:type="dxa"/>
            <w:vAlign w:val="center"/>
          </w:tcPr>
          <w:p w14:paraId="0BEBA599">
            <w:pPr>
              <w:widowControl w:val="0"/>
              <w:jc w:val="center"/>
              <w:rPr>
                <w:b/>
              </w:rPr>
            </w:pPr>
            <w:r>
              <w:rPr>
                <w:b/>
              </w:rPr>
              <w:t>QUANT.</w:t>
            </w:r>
          </w:p>
        </w:tc>
        <w:tc>
          <w:tcPr>
            <w:tcW w:w="1276" w:type="dxa"/>
            <w:tcMar>
              <w:top w:w="100" w:type="dxa"/>
              <w:left w:w="100" w:type="dxa"/>
              <w:bottom w:w="100" w:type="dxa"/>
              <w:right w:w="100" w:type="dxa"/>
            </w:tcMar>
            <w:vAlign w:val="center"/>
          </w:tcPr>
          <w:p w14:paraId="6A3C8C49">
            <w:pPr>
              <w:widowControl w:val="0"/>
              <w:jc w:val="center"/>
              <w:rPr>
                <w:b/>
              </w:rPr>
            </w:pPr>
            <w:r>
              <w:rPr>
                <w:b/>
              </w:rPr>
              <w:t>VALOR UNITÁRIO</w:t>
            </w:r>
          </w:p>
        </w:tc>
        <w:tc>
          <w:tcPr>
            <w:tcW w:w="1239" w:type="dxa"/>
            <w:vAlign w:val="center"/>
          </w:tcPr>
          <w:p w14:paraId="2FDEC515">
            <w:pPr>
              <w:widowControl w:val="0"/>
              <w:jc w:val="center"/>
              <w:rPr>
                <w:b/>
              </w:rPr>
            </w:pPr>
            <w:r>
              <w:rPr>
                <w:b/>
              </w:rPr>
              <w:t>VALOR TOTAL</w:t>
            </w:r>
          </w:p>
        </w:tc>
      </w:tr>
      <w:tr w14:paraId="6938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30" w:type="dxa"/>
            <w:tcMar>
              <w:top w:w="100" w:type="dxa"/>
              <w:left w:w="100" w:type="dxa"/>
              <w:bottom w:w="100" w:type="dxa"/>
              <w:right w:w="100" w:type="dxa"/>
            </w:tcMar>
            <w:vAlign w:val="center"/>
          </w:tcPr>
          <w:p w14:paraId="53E0AE47">
            <w:pPr>
              <w:jc w:val="center"/>
            </w:pPr>
            <w:r>
              <w:t>01</w:t>
            </w:r>
          </w:p>
        </w:tc>
        <w:tc>
          <w:tcPr>
            <w:tcW w:w="4435" w:type="dxa"/>
            <w:tcMar>
              <w:top w:w="100" w:type="dxa"/>
              <w:left w:w="100" w:type="dxa"/>
              <w:bottom w:w="100" w:type="dxa"/>
              <w:right w:w="100" w:type="dxa"/>
            </w:tcMar>
            <w:vAlign w:val="center"/>
          </w:tcPr>
          <w:p w14:paraId="6D8ACE87">
            <w:r>
              <w:t>FRALDAS DESCARTAVEIS GERIÁTRICAS ADULTO TAMANHO G: MATERIAL COM ALTO PODER DE ABSORÇÀO. COBERTURA SUPERPROTETOR: AJUDA A PREVENÍR VAZAMENTOS LATERAIS. ALÉM DISSO É HIPOALERGÊNICA E DERMATOLOGICAMENTE TESTADA FORMULANDO DE MANEIRA A MINIMIZAR POSSIVEL SURGIMENTO DE ALERGIA. COM CONTROLE DE ODOR ALOE E VERA PROTEÇÃO ANTIVAZAMENTO: COM BARREIIRAS LATERAIS MACIAS E IMPERMEÁVEIS QUE EVITAM VAZAMENTOS ENTRE AS PERNAS (AMPLA CONCORRENCIA)</w:t>
            </w:r>
          </w:p>
        </w:tc>
        <w:tc>
          <w:tcPr>
            <w:tcW w:w="1276" w:type="dxa"/>
            <w:tcMar>
              <w:top w:w="100" w:type="dxa"/>
              <w:left w:w="100" w:type="dxa"/>
              <w:bottom w:w="100" w:type="dxa"/>
              <w:right w:w="100" w:type="dxa"/>
            </w:tcMar>
            <w:vAlign w:val="center"/>
          </w:tcPr>
          <w:p w14:paraId="01221119">
            <w:pPr>
              <w:jc w:val="center"/>
            </w:pPr>
            <w:r>
              <w:t>UN</w:t>
            </w:r>
          </w:p>
        </w:tc>
        <w:tc>
          <w:tcPr>
            <w:tcW w:w="992" w:type="dxa"/>
            <w:vAlign w:val="center"/>
          </w:tcPr>
          <w:p w14:paraId="12F6AFE5">
            <w:pPr>
              <w:jc w:val="center"/>
            </w:pPr>
            <w:r>
              <w:t>45.000</w:t>
            </w:r>
          </w:p>
        </w:tc>
        <w:tc>
          <w:tcPr>
            <w:tcW w:w="1276" w:type="dxa"/>
            <w:tcMar>
              <w:top w:w="100" w:type="dxa"/>
              <w:left w:w="100" w:type="dxa"/>
              <w:bottom w:w="100" w:type="dxa"/>
              <w:right w:w="100" w:type="dxa"/>
            </w:tcMar>
            <w:vAlign w:val="center"/>
          </w:tcPr>
          <w:p w14:paraId="1CC6A66F">
            <w:pPr>
              <w:jc w:val="center"/>
              <w:rPr>
                <w:highlight w:val="cyan"/>
              </w:rPr>
            </w:pPr>
            <w:r>
              <w:t>R$ 1,54</w:t>
            </w:r>
          </w:p>
        </w:tc>
        <w:tc>
          <w:tcPr>
            <w:tcW w:w="1239" w:type="dxa"/>
            <w:vAlign w:val="center"/>
          </w:tcPr>
          <w:p w14:paraId="0BEB9ED2">
            <w:pPr>
              <w:jc w:val="center"/>
              <w:rPr>
                <w:highlight w:val="cyan"/>
              </w:rPr>
            </w:pPr>
            <w:r>
              <w:t>R$ 69.300,00</w:t>
            </w:r>
          </w:p>
        </w:tc>
      </w:tr>
      <w:tr w14:paraId="54C8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30" w:type="dxa"/>
            <w:tcMar>
              <w:top w:w="100" w:type="dxa"/>
              <w:left w:w="100" w:type="dxa"/>
              <w:bottom w:w="100" w:type="dxa"/>
              <w:right w:w="100" w:type="dxa"/>
            </w:tcMar>
            <w:vAlign w:val="center"/>
          </w:tcPr>
          <w:p w14:paraId="3B6F001A">
            <w:pPr>
              <w:jc w:val="center"/>
            </w:pPr>
            <w:r>
              <w:t>02</w:t>
            </w:r>
          </w:p>
        </w:tc>
        <w:tc>
          <w:tcPr>
            <w:tcW w:w="4435" w:type="dxa"/>
            <w:tcMar>
              <w:top w:w="100" w:type="dxa"/>
              <w:left w:w="100" w:type="dxa"/>
              <w:bottom w:w="100" w:type="dxa"/>
              <w:right w:w="100" w:type="dxa"/>
            </w:tcMar>
            <w:vAlign w:val="center"/>
          </w:tcPr>
          <w:p w14:paraId="2C63C129">
            <w:r>
              <w:t>FRALDAS DESCARTAVEIS GERIÁTRICAS ADULTO TAMANHO G: MATERIAL COM ALTO PODER DE ABSORÇÀO. COBERTURA SUPERPROTETOR: AJUDA A PREVENÍR VAZAMENTOS LATERAIS. ALÉM DISSO É HIPOALERGÊNICA E DERMATOLOGICAMENTE TESTADA FORMULANDO DE MANEIRA A MINIMIZAR POSSIVEL SURGIMENTO DE ALERGIA. COM CONTROLE DE ODOR ALOE E VERA PROTEÇÃO ANTIVAZAMENTO: COM BARREIIRAS LATERAIS MACIAS E IMPERMEÁVEIS QUE EVITAM VAZAMENTOS ENTRE AS PERNAS (25% DO ITEM 0l –art.48. III LEI 123/2006).</w:t>
            </w:r>
          </w:p>
        </w:tc>
        <w:tc>
          <w:tcPr>
            <w:tcW w:w="1276" w:type="dxa"/>
            <w:tcMar>
              <w:top w:w="100" w:type="dxa"/>
              <w:left w:w="100" w:type="dxa"/>
              <w:bottom w:w="100" w:type="dxa"/>
              <w:right w:w="100" w:type="dxa"/>
            </w:tcMar>
            <w:vAlign w:val="center"/>
          </w:tcPr>
          <w:p w14:paraId="09F601F6">
            <w:pPr>
              <w:jc w:val="center"/>
            </w:pPr>
            <w:r>
              <w:t>UN</w:t>
            </w:r>
          </w:p>
        </w:tc>
        <w:tc>
          <w:tcPr>
            <w:tcW w:w="992" w:type="dxa"/>
            <w:vAlign w:val="center"/>
          </w:tcPr>
          <w:p w14:paraId="3DB5F975">
            <w:pPr>
              <w:jc w:val="center"/>
            </w:pPr>
            <w:r>
              <w:t>15.000</w:t>
            </w:r>
          </w:p>
        </w:tc>
        <w:tc>
          <w:tcPr>
            <w:tcW w:w="1276" w:type="dxa"/>
            <w:tcMar>
              <w:top w:w="100" w:type="dxa"/>
              <w:left w:w="100" w:type="dxa"/>
              <w:bottom w:w="100" w:type="dxa"/>
              <w:right w:w="100" w:type="dxa"/>
            </w:tcMar>
            <w:vAlign w:val="center"/>
          </w:tcPr>
          <w:p w14:paraId="092FD519">
            <w:pPr>
              <w:jc w:val="center"/>
              <w:rPr>
                <w:highlight w:val="cyan"/>
              </w:rPr>
            </w:pPr>
            <w:r>
              <w:t>R$ 1,54</w:t>
            </w:r>
          </w:p>
        </w:tc>
        <w:tc>
          <w:tcPr>
            <w:tcW w:w="1239" w:type="dxa"/>
            <w:vAlign w:val="center"/>
          </w:tcPr>
          <w:p w14:paraId="0B0EE086">
            <w:pPr>
              <w:jc w:val="center"/>
              <w:rPr>
                <w:highlight w:val="cyan"/>
              </w:rPr>
            </w:pPr>
            <w:r>
              <w:t>R$ 23.100,00</w:t>
            </w:r>
          </w:p>
        </w:tc>
      </w:tr>
      <w:tr w14:paraId="395C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30" w:type="dxa"/>
            <w:tcMar>
              <w:top w:w="100" w:type="dxa"/>
              <w:left w:w="100" w:type="dxa"/>
              <w:bottom w:w="100" w:type="dxa"/>
              <w:right w:w="100" w:type="dxa"/>
            </w:tcMar>
            <w:vAlign w:val="center"/>
          </w:tcPr>
          <w:p w14:paraId="1EEFCA3D">
            <w:pPr>
              <w:jc w:val="center"/>
            </w:pPr>
            <w:r>
              <w:t>03</w:t>
            </w:r>
          </w:p>
        </w:tc>
        <w:tc>
          <w:tcPr>
            <w:tcW w:w="4435" w:type="dxa"/>
            <w:tcMar>
              <w:top w:w="100" w:type="dxa"/>
              <w:left w:w="100" w:type="dxa"/>
              <w:bottom w:w="100" w:type="dxa"/>
              <w:right w:w="100" w:type="dxa"/>
            </w:tcMar>
            <w:vAlign w:val="center"/>
          </w:tcPr>
          <w:p w14:paraId="702E4878">
            <w:r>
              <w:t>FRALDAS DESCARTAVEIS GERIÁTRICAS ADULTO TAMANHO M: MATERIAL COM ALTO PODER DE ABSORÇÀO. COBERTURA SUPERPROTETOR: AJUDA A PREVENÍR VAZAMENTOS LATERAIS. ALÉM DISSO, É HIPOALERGÊNICA E DERMATOLOGICAMENTE TESTADA FORMULANDO DE MANEIRA A MINIMIZAR POSSIVEL SURGIMENTO DE ALERGIA. COM CONTROLE DE ODOR ALOE E VERA PROTEÇÃO ANTIVAZAMENTO: COM BARREIIRAS LATERAIS MACIAS E IMPERMEÁVEIS QUE EVITAM VAZAMENTOS ENTRE AS PERNAS (AMPLA CONCORRENCIA)</w:t>
            </w:r>
          </w:p>
        </w:tc>
        <w:tc>
          <w:tcPr>
            <w:tcW w:w="1276" w:type="dxa"/>
            <w:tcMar>
              <w:top w:w="100" w:type="dxa"/>
              <w:left w:w="100" w:type="dxa"/>
              <w:bottom w:w="100" w:type="dxa"/>
              <w:right w:w="100" w:type="dxa"/>
            </w:tcMar>
            <w:vAlign w:val="center"/>
          </w:tcPr>
          <w:p w14:paraId="3A9F1A48">
            <w:pPr>
              <w:jc w:val="center"/>
            </w:pPr>
            <w:r>
              <w:t>UN</w:t>
            </w:r>
          </w:p>
        </w:tc>
        <w:tc>
          <w:tcPr>
            <w:tcW w:w="992" w:type="dxa"/>
            <w:vAlign w:val="center"/>
          </w:tcPr>
          <w:p w14:paraId="04C00B36">
            <w:pPr>
              <w:jc w:val="center"/>
            </w:pPr>
            <w:r>
              <w:t>40.000</w:t>
            </w:r>
          </w:p>
        </w:tc>
        <w:tc>
          <w:tcPr>
            <w:tcW w:w="1276" w:type="dxa"/>
            <w:tcMar>
              <w:top w:w="100" w:type="dxa"/>
              <w:left w:w="100" w:type="dxa"/>
              <w:bottom w:w="100" w:type="dxa"/>
              <w:right w:w="100" w:type="dxa"/>
            </w:tcMar>
            <w:vAlign w:val="center"/>
          </w:tcPr>
          <w:p w14:paraId="567ABBEE">
            <w:pPr>
              <w:jc w:val="center"/>
              <w:rPr>
                <w:highlight w:val="cyan"/>
              </w:rPr>
            </w:pPr>
            <w:r>
              <w:t>R$ 1,40</w:t>
            </w:r>
          </w:p>
        </w:tc>
        <w:tc>
          <w:tcPr>
            <w:tcW w:w="1239" w:type="dxa"/>
            <w:vAlign w:val="center"/>
          </w:tcPr>
          <w:p w14:paraId="3D8884D5">
            <w:pPr>
              <w:jc w:val="center"/>
              <w:rPr>
                <w:highlight w:val="cyan"/>
              </w:rPr>
            </w:pPr>
            <w:r>
              <w:t>R$ 56.000,00</w:t>
            </w:r>
          </w:p>
        </w:tc>
      </w:tr>
      <w:tr w14:paraId="6FD3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30" w:type="dxa"/>
            <w:tcMar>
              <w:top w:w="100" w:type="dxa"/>
              <w:left w:w="100" w:type="dxa"/>
              <w:bottom w:w="100" w:type="dxa"/>
              <w:right w:w="100" w:type="dxa"/>
            </w:tcMar>
            <w:vAlign w:val="center"/>
          </w:tcPr>
          <w:p w14:paraId="36E6B7BF">
            <w:pPr>
              <w:jc w:val="center"/>
            </w:pPr>
            <w:r>
              <w:t>04</w:t>
            </w:r>
          </w:p>
        </w:tc>
        <w:tc>
          <w:tcPr>
            <w:tcW w:w="4435" w:type="dxa"/>
            <w:tcMar>
              <w:top w:w="100" w:type="dxa"/>
              <w:left w:w="100" w:type="dxa"/>
              <w:bottom w:w="100" w:type="dxa"/>
              <w:right w:w="100" w:type="dxa"/>
            </w:tcMar>
            <w:vAlign w:val="center"/>
          </w:tcPr>
          <w:p w14:paraId="4C23F38D">
            <w:r>
              <w:t>FRALDAS DESCARTAVEIS GERIÁTRICAS ADULTO TAMANHO XG: MATERIAL COM ALTO PODER DE ABSORÇÀO. COBERTURA SUPERPROTETOR: AJUDA A PREVENÍR VAZAMENTOS LATERAIS. ALÉM DISSO É HIPOALERGÊNICA E DERMATOLOGICAMENTE TESTADA FORMULANDO DE MANEIRA A MINIMIZAR POSSIVEL SURGIMENTO DE ALERGIA. COM CONTROLE DE ODOR ALOE E VERA PROTEÇÃO ANTIVAZAMENTO: COM BARREIIRAS LATERAIS MACIAS E IMPERMEÁVEIS QUE EVITAM VAZAMENTOS ENTRE AS PERNAS (AMPLA CONCORRENCIA)</w:t>
            </w:r>
          </w:p>
        </w:tc>
        <w:tc>
          <w:tcPr>
            <w:tcW w:w="1276" w:type="dxa"/>
            <w:tcMar>
              <w:top w:w="100" w:type="dxa"/>
              <w:left w:w="100" w:type="dxa"/>
              <w:bottom w:w="100" w:type="dxa"/>
              <w:right w:w="100" w:type="dxa"/>
            </w:tcMar>
            <w:vAlign w:val="center"/>
          </w:tcPr>
          <w:p w14:paraId="1A4347E9">
            <w:pPr>
              <w:jc w:val="center"/>
            </w:pPr>
            <w:r>
              <w:t>UN</w:t>
            </w:r>
          </w:p>
        </w:tc>
        <w:tc>
          <w:tcPr>
            <w:tcW w:w="992" w:type="dxa"/>
            <w:vAlign w:val="center"/>
          </w:tcPr>
          <w:p w14:paraId="222A6766">
            <w:pPr>
              <w:jc w:val="center"/>
            </w:pPr>
            <w:r>
              <w:t>41.250</w:t>
            </w:r>
          </w:p>
        </w:tc>
        <w:tc>
          <w:tcPr>
            <w:tcW w:w="1276" w:type="dxa"/>
            <w:tcMar>
              <w:top w:w="100" w:type="dxa"/>
              <w:left w:w="100" w:type="dxa"/>
              <w:bottom w:w="100" w:type="dxa"/>
              <w:right w:w="100" w:type="dxa"/>
            </w:tcMar>
            <w:vAlign w:val="center"/>
          </w:tcPr>
          <w:p w14:paraId="4FCD7EE8">
            <w:pPr>
              <w:jc w:val="center"/>
              <w:rPr>
                <w:highlight w:val="cyan"/>
              </w:rPr>
            </w:pPr>
            <w:r>
              <w:t>R$ 1,62</w:t>
            </w:r>
          </w:p>
        </w:tc>
        <w:tc>
          <w:tcPr>
            <w:tcW w:w="1239" w:type="dxa"/>
            <w:vAlign w:val="center"/>
          </w:tcPr>
          <w:p w14:paraId="198A75BB">
            <w:pPr>
              <w:jc w:val="center"/>
              <w:rPr>
                <w:highlight w:val="cyan"/>
              </w:rPr>
            </w:pPr>
            <w:r>
              <w:t>R$ 66.825,00</w:t>
            </w:r>
          </w:p>
        </w:tc>
      </w:tr>
      <w:tr w14:paraId="2F9B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30" w:type="dxa"/>
            <w:tcMar>
              <w:top w:w="100" w:type="dxa"/>
              <w:left w:w="100" w:type="dxa"/>
              <w:bottom w:w="100" w:type="dxa"/>
              <w:right w:w="100" w:type="dxa"/>
            </w:tcMar>
            <w:vAlign w:val="center"/>
          </w:tcPr>
          <w:p w14:paraId="182C4086">
            <w:pPr>
              <w:jc w:val="center"/>
            </w:pPr>
            <w:r>
              <w:t>05</w:t>
            </w:r>
          </w:p>
        </w:tc>
        <w:tc>
          <w:tcPr>
            <w:tcW w:w="4435" w:type="dxa"/>
            <w:tcMar>
              <w:top w:w="100" w:type="dxa"/>
              <w:left w:w="100" w:type="dxa"/>
              <w:bottom w:w="100" w:type="dxa"/>
              <w:right w:w="100" w:type="dxa"/>
            </w:tcMar>
            <w:vAlign w:val="center"/>
          </w:tcPr>
          <w:p w14:paraId="74B407DA">
            <w:r>
              <w:t>FRALDAS DESCARTAVEIS GERIÁTRICAS ADULTO TAMANHO XG: MATERIAL COM ALTO PODER DE ABSORÇÀO. COBERTURA SUPERPROTETOR: AJUDA A PREVENÍR VAZAMENTOS LATERAIS. ALÉM DISSO É HIPOALERGÊNICA E DERMATOLOGICAMENTE TESTADA FORMULANDO DE MANEIRA A MINIMIZAR POSSIVEL SURGIMENTO DE ALERGIA. COM CONTROLE DE ODOR ALOE E VERA PROTEÇÃO ANTIVAZAMENTO: COM BARREIIRAS LATERAIS MACIAS E IMPERMEÁVEIS QUE EVITAM VAZAMENTOS ENTRE AS PERNAS (25% DO ITEM 0l –art.48. III LEI 123/2006).</w:t>
            </w:r>
          </w:p>
        </w:tc>
        <w:tc>
          <w:tcPr>
            <w:tcW w:w="1276" w:type="dxa"/>
            <w:tcMar>
              <w:top w:w="100" w:type="dxa"/>
              <w:left w:w="100" w:type="dxa"/>
              <w:bottom w:w="100" w:type="dxa"/>
              <w:right w:w="100" w:type="dxa"/>
            </w:tcMar>
            <w:vAlign w:val="center"/>
          </w:tcPr>
          <w:p w14:paraId="399E38B9">
            <w:pPr>
              <w:jc w:val="center"/>
            </w:pPr>
            <w:r>
              <w:t>UN</w:t>
            </w:r>
          </w:p>
        </w:tc>
        <w:tc>
          <w:tcPr>
            <w:tcW w:w="992" w:type="dxa"/>
            <w:vAlign w:val="center"/>
          </w:tcPr>
          <w:p w14:paraId="05F2D4B9">
            <w:pPr>
              <w:jc w:val="center"/>
            </w:pPr>
            <w:r>
              <w:t>13.750</w:t>
            </w:r>
          </w:p>
        </w:tc>
        <w:tc>
          <w:tcPr>
            <w:tcW w:w="1276" w:type="dxa"/>
            <w:tcMar>
              <w:top w:w="100" w:type="dxa"/>
              <w:left w:w="100" w:type="dxa"/>
              <w:bottom w:w="100" w:type="dxa"/>
              <w:right w:w="100" w:type="dxa"/>
            </w:tcMar>
            <w:vAlign w:val="center"/>
          </w:tcPr>
          <w:p w14:paraId="4FD76392">
            <w:pPr>
              <w:jc w:val="center"/>
              <w:rPr>
                <w:highlight w:val="cyan"/>
              </w:rPr>
            </w:pPr>
            <w:r>
              <w:t>R$ 1,62</w:t>
            </w:r>
          </w:p>
        </w:tc>
        <w:tc>
          <w:tcPr>
            <w:tcW w:w="1239" w:type="dxa"/>
            <w:vAlign w:val="center"/>
          </w:tcPr>
          <w:p w14:paraId="1513B1E2">
            <w:pPr>
              <w:jc w:val="center"/>
              <w:rPr>
                <w:highlight w:val="cyan"/>
              </w:rPr>
            </w:pPr>
            <w:r>
              <w:t>R$ 22.275,00</w:t>
            </w:r>
          </w:p>
        </w:tc>
      </w:tr>
      <w:tr w14:paraId="63BC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30" w:type="dxa"/>
            <w:tcMar>
              <w:top w:w="100" w:type="dxa"/>
              <w:left w:w="100" w:type="dxa"/>
              <w:bottom w:w="100" w:type="dxa"/>
              <w:right w:w="100" w:type="dxa"/>
            </w:tcMar>
            <w:vAlign w:val="center"/>
          </w:tcPr>
          <w:p w14:paraId="087D538A">
            <w:pPr>
              <w:jc w:val="center"/>
            </w:pPr>
            <w:r>
              <w:t>06</w:t>
            </w:r>
          </w:p>
        </w:tc>
        <w:tc>
          <w:tcPr>
            <w:tcW w:w="4435" w:type="dxa"/>
            <w:tcMar>
              <w:top w:w="100" w:type="dxa"/>
              <w:left w:w="100" w:type="dxa"/>
              <w:bottom w:w="100" w:type="dxa"/>
              <w:right w:w="100" w:type="dxa"/>
            </w:tcMar>
            <w:vAlign w:val="center"/>
          </w:tcPr>
          <w:p w14:paraId="4AFA7CFF">
            <w:r>
              <w:t>FRALDAS DESCARTAVEIS GERIÁTRICAS TAMANHO XXG: FORMATO ANATÔMICO, TIPO CALÇA, COM FECHAMENTO NA CINTURA POR MEIO DE FITAS ADESIVAS, BARREIRAS PROTETORAS ANTIVAZAMENTO PARA ADULTOS COM PESO ACIMA DE 90 KG, CINTURA APROXIMADA DE 11O A I56 CM ATÓXICA. HIPOALERGÊNICA.</w:t>
            </w:r>
          </w:p>
        </w:tc>
        <w:tc>
          <w:tcPr>
            <w:tcW w:w="1276" w:type="dxa"/>
            <w:tcMar>
              <w:top w:w="100" w:type="dxa"/>
              <w:left w:w="100" w:type="dxa"/>
              <w:bottom w:w="100" w:type="dxa"/>
              <w:right w:w="100" w:type="dxa"/>
            </w:tcMar>
            <w:vAlign w:val="center"/>
          </w:tcPr>
          <w:p w14:paraId="069A0E65">
            <w:pPr>
              <w:jc w:val="center"/>
            </w:pPr>
            <w:r>
              <w:t>UN</w:t>
            </w:r>
          </w:p>
        </w:tc>
        <w:tc>
          <w:tcPr>
            <w:tcW w:w="992" w:type="dxa"/>
            <w:vAlign w:val="center"/>
          </w:tcPr>
          <w:p w14:paraId="5F26DE4E">
            <w:pPr>
              <w:jc w:val="center"/>
            </w:pPr>
            <w:r>
              <w:t>30.000</w:t>
            </w:r>
          </w:p>
        </w:tc>
        <w:tc>
          <w:tcPr>
            <w:tcW w:w="1276" w:type="dxa"/>
            <w:tcMar>
              <w:top w:w="100" w:type="dxa"/>
              <w:left w:w="100" w:type="dxa"/>
              <w:bottom w:w="100" w:type="dxa"/>
              <w:right w:w="100" w:type="dxa"/>
            </w:tcMar>
            <w:vAlign w:val="center"/>
          </w:tcPr>
          <w:p w14:paraId="712B3737">
            <w:pPr>
              <w:jc w:val="center"/>
              <w:rPr>
                <w:highlight w:val="cyan"/>
              </w:rPr>
            </w:pPr>
            <w:r>
              <w:t>R$ 1,67</w:t>
            </w:r>
          </w:p>
        </w:tc>
        <w:tc>
          <w:tcPr>
            <w:tcW w:w="1239" w:type="dxa"/>
            <w:vAlign w:val="center"/>
          </w:tcPr>
          <w:p w14:paraId="21F233DD">
            <w:pPr>
              <w:jc w:val="center"/>
              <w:rPr>
                <w:highlight w:val="cyan"/>
              </w:rPr>
            </w:pPr>
            <w:r>
              <w:t>R$ 50.100,00</w:t>
            </w:r>
          </w:p>
        </w:tc>
      </w:tr>
      <w:tr w14:paraId="7833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230" w:type="dxa"/>
            <w:tcMar>
              <w:top w:w="100" w:type="dxa"/>
              <w:left w:w="100" w:type="dxa"/>
              <w:bottom w:w="100" w:type="dxa"/>
              <w:right w:w="100" w:type="dxa"/>
            </w:tcMar>
            <w:vAlign w:val="center"/>
          </w:tcPr>
          <w:p w14:paraId="50C4C78A">
            <w:pPr>
              <w:jc w:val="center"/>
            </w:pPr>
            <w:r>
              <w:t>07</w:t>
            </w:r>
          </w:p>
        </w:tc>
        <w:tc>
          <w:tcPr>
            <w:tcW w:w="4435" w:type="dxa"/>
            <w:tcMar>
              <w:top w:w="100" w:type="dxa"/>
              <w:left w:w="100" w:type="dxa"/>
              <w:bottom w:w="100" w:type="dxa"/>
              <w:right w:w="100" w:type="dxa"/>
            </w:tcMar>
            <w:vAlign w:val="center"/>
          </w:tcPr>
          <w:p w14:paraId="2827D320">
            <w:r>
              <w:t>FRALDAS DESCARTAVEIS GERIÁTRICAS TAMANHO P: FORMATO ANATÔMICO, TIPO CALÇA, COM FECHAMENTO NA CINTURA POR MEIO DE FITAS ADESIVAS, BARREIRAS PROTETORAS ANTIVAZAMENTO PARA ADULTOS COM PESO ACIMA DE 20 A 40 KG, CINTURA APROXIMADA DE 50 A 80 CM ATÓXICA. HIPOALERGÊNICA.</w:t>
            </w:r>
          </w:p>
        </w:tc>
        <w:tc>
          <w:tcPr>
            <w:tcW w:w="1276" w:type="dxa"/>
            <w:tcMar>
              <w:top w:w="100" w:type="dxa"/>
              <w:left w:w="100" w:type="dxa"/>
              <w:bottom w:w="100" w:type="dxa"/>
              <w:right w:w="100" w:type="dxa"/>
            </w:tcMar>
            <w:vAlign w:val="center"/>
          </w:tcPr>
          <w:p w14:paraId="1ADB2BDF">
            <w:pPr>
              <w:jc w:val="center"/>
            </w:pPr>
            <w:r>
              <w:t>UN</w:t>
            </w:r>
          </w:p>
        </w:tc>
        <w:tc>
          <w:tcPr>
            <w:tcW w:w="992" w:type="dxa"/>
            <w:vAlign w:val="center"/>
          </w:tcPr>
          <w:p w14:paraId="652EDB28">
            <w:pPr>
              <w:jc w:val="center"/>
            </w:pPr>
            <w:r>
              <w:t>15.000</w:t>
            </w:r>
          </w:p>
        </w:tc>
        <w:tc>
          <w:tcPr>
            <w:tcW w:w="1276" w:type="dxa"/>
            <w:tcMar>
              <w:top w:w="100" w:type="dxa"/>
              <w:left w:w="100" w:type="dxa"/>
              <w:bottom w:w="100" w:type="dxa"/>
              <w:right w:w="100" w:type="dxa"/>
            </w:tcMar>
            <w:vAlign w:val="center"/>
          </w:tcPr>
          <w:p w14:paraId="519A82DE">
            <w:pPr>
              <w:jc w:val="center"/>
              <w:rPr>
                <w:highlight w:val="cyan"/>
              </w:rPr>
            </w:pPr>
            <w:r>
              <w:t>R$ 1,26</w:t>
            </w:r>
          </w:p>
        </w:tc>
        <w:tc>
          <w:tcPr>
            <w:tcW w:w="1239" w:type="dxa"/>
            <w:vAlign w:val="center"/>
          </w:tcPr>
          <w:p w14:paraId="2F9B69B9">
            <w:pPr>
              <w:jc w:val="center"/>
              <w:rPr>
                <w:highlight w:val="cyan"/>
              </w:rPr>
            </w:pPr>
            <w:r>
              <w:t>R$ 18.900,00</w:t>
            </w:r>
          </w:p>
        </w:tc>
      </w:tr>
      <w:tr w14:paraId="7966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209" w:type="dxa"/>
            <w:gridSpan w:val="5"/>
            <w:tcMar>
              <w:top w:w="100" w:type="dxa"/>
              <w:left w:w="100" w:type="dxa"/>
              <w:bottom w:w="100" w:type="dxa"/>
              <w:right w:w="100" w:type="dxa"/>
            </w:tcMar>
            <w:vAlign w:val="center"/>
          </w:tcPr>
          <w:p w14:paraId="70A772DE">
            <w:pPr>
              <w:rPr>
                <w:b/>
                <w:highlight w:val="yellow"/>
              </w:rPr>
            </w:pPr>
            <w:r>
              <w:rPr>
                <w:b/>
              </w:rPr>
              <w:t>VALOR GLOBAL</w:t>
            </w:r>
          </w:p>
        </w:tc>
        <w:tc>
          <w:tcPr>
            <w:tcW w:w="1239" w:type="dxa"/>
            <w:vAlign w:val="center"/>
          </w:tcPr>
          <w:p w14:paraId="62EEACC0">
            <w:pPr>
              <w:jc w:val="center"/>
              <w:rPr>
                <w:b/>
                <w:highlight w:val="yellow"/>
              </w:rPr>
            </w:pPr>
            <w:r>
              <w:rPr>
                <w:b/>
              </w:rPr>
              <w:t>R$ 306.500,00</w:t>
            </w:r>
          </w:p>
        </w:tc>
      </w:tr>
      <w:bookmarkEnd w:id="10"/>
    </w:tbl>
    <w:p w14:paraId="614812F8">
      <w:pPr>
        <w:pStyle w:val="39"/>
        <w:ind w:left="0"/>
        <w:jc w:val="both"/>
        <w:rPr>
          <w:rFonts w:ascii="Times New Roman" w:hAnsi="Times New Roman"/>
          <w:b/>
          <w:bCs/>
          <w:color w:val="FF0000"/>
          <w:u w:val="single"/>
        </w:rPr>
      </w:pPr>
    </w:p>
    <w:p w14:paraId="250C9A13">
      <w:pPr>
        <w:contextualSpacing/>
        <w:jc w:val="both"/>
      </w:pPr>
      <w:bookmarkStart w:id="11" w:name="_Hlk187918428"/>
      <w:r>
        <w:t>2.1. Os bens objeto desta contratação são caracterizados como comuns.</w:t>
      </w:r>
    </w:p>
    <w:p w14:paraId="6F7F868B">
      <w:pPr>
        <w:contextualSpacing/>
        <w:jc w:val="both"/>
        <w:rPr>
          <w:highlight w:val="yellow"/>
        </w:rPr>
      </w:pPr>
    </w:p>
    <w:bookmarkEnd w:id="11"/>
    <w:p w14:paraId="0A5972D1">
      <w:pPr>
        <w:contextualSpacing/>
        <w:jc w:val="both"/>
      </w:pPr>
      <w:r>
        <w:rPr>
          <w:color w:val="000000"/>
        </w:rPr>
        <w:t>2</w:t>
      </w:r>
      <w:r>
        <w:t xml:space="preserve">.2. O prazo de vigência do PREGÃO ELETRÔNICO será de 12 (doze) meses. </w:t>
      </w:r>
    </w:p>
    <w:p w14:paraId="24967A31">
      <w:pPr>
        <w:contextualSpacing/>
        <w:jc w:val="both"/>
      </w:pPr>
    </w:p>
    <w:p w14:paraId="3BDA8178">
      <w:pPr>
        <w:spacing w:line="276" w:lineRule="auto"/>
        <w:contextualSpacing/>
        <w:jc w:val="both"/>
        <w:rPr>
          <w:color w:val="000000"/>
        </w:rPr>
      </w:pPr>
      <w:r>
        <w:rPr>
          <w:color w:val="000000"/>
        </w:rPr>
        <w:t>2.3.  O contrato oferece maior detalhamento das regras que serão aplicadas em relação à vigência da contratação.</w:t>
      </w:r>
    </w:p>
    <w:p w14:paraId="48A5A000">
      <w:pPr>
        <w:contextualSpacing/>
        <w:jc w:val="both"/>
      </w:pPr>
    </w:p>
    <w:p w14:paraId="14F7FDD0">
      <w:pPr>
        <w:pStyle w:val="39"/>
        <w:ind w:left="0"/>
        <w:jc w:val="both"/>
        <w:rPr>
          <w:rFonts w:ascii="Times New Roman" w:hAnsi="Times New Roman"/>
          <w:b/>
          <w:bCs/>
          <w:color w:val="FF0000"/>
          <w:u w:val="single"/>
        </w:rPr>
      </w:pPr>
    </w:p>
    <w:p w14:paraId="08D0D7ED">
      <w:pPr>
        <w:pStyle w:val="39"/>
        <w:ind w:left="0"/>
        <w:jc w:val="both"/>
        <w:rPr>
          <w:rFonts w:ascii="Times New Roman" w:hAnsi="Times New Roman"/>
          <w:b/>
          <w:bCs/>
          <w:u w:val="single"/>
        </w:rPr>
      </w:pPr>
      <w:r>
        <w:rPr>
          <w:rFonts w:ascii="Times New Roman" w:hAnsi="Times New Roman"/>
          <w:b/>
          <w:bCs/>
          <w:u w:val="single"/>
        </w:rPr>
        <w:t>3. DA JUSTIFICATIVA DA CONTRATAÇÃO</w:t>
      </w:r>
    </w:p>
    <w:p w14:paraId="4EF85DE3">
      <w:pPr>
        <w:pStyle w:val="39"/>
        <w:ind w:left="0"/>
        <w:jc w:val="both"/>
        <w:rPr>
          <w:rFonts w:ascii="Times New Roman" w:hAnsi="Times New Roman"/>
          <w:color w:val="FF0000"/>
          <w:sz w:val="20"/>
        </w:rPr>
      </w:pPr>
    </w:p>
    <w:p w14:paraId="2936AF8C">
      <w:pPr>
        <w:pStyle w:val="39"/>
        <w:ind w:left="0"/>
        <w:jc w:val="both"/>
        <w:rPr>
          <w:rFonts w:ascii="Times New Roman" w:hAnsi="Times New Roman"/>
        </w:rPr>
      </w:pPr>
      <w:r>
        <w:rPr>
          <w:rFonts w:ascii="Times New Roman" w:hAnsi="Times New Roman"/>
        </w:rPr>
        <w:t>3.1. A fundamentação da contratação se encontra pormenorizada em justificativa apresentada no DFD – Documento de Formalização de Demanda, bem como no Estudo Técnico Preliminar, documentos apêndices a este Termo de Referência.</w:t>
      </w:r>
    </w:p>
    <w:p w14:paraId="31F95EC8">
      <w:pPr>
        <w:pStyle w:val="39"/>
        <w:ind w:left="0"/>
        <w:jc w:val="both"/>
        <w:rPr>
          <w:rFonts w:ascii="Times New Roman" w:hAnsi="Times New Roman"/>
          <w:color w:val="FF0000"/>
          <w:sz w:val="12"/>
        </w:rPr>
      </w:pPr>
    </w:p>
    <w:p w14:paraId="46B5FF17">
      <w:pPr>
        <w:tabs>
          <w:tab w:val="left" w:pos="284"/>
        </w:tabs>
        <w:jc w:val="both"/>
      </w:pPr>
      <w:r>
        <w:t xml:space="preserve">3.2. </w:t>
      </w:r>
      <w:bookmarkStart w:id="12" w:name="_Hlk189734432"/>
      <w:r>
        <w:t>A necessidade da presente contratação tem como intuito atender as demandas do(s) Órgão(s) contratante(s), em especial aquelas ligadas a aquisição de fraldas descartáveis adultas. A contratação visa garantir a conformidade legal dos atos administrativos praticados, em consonância com as diretrizes estabelecidas pela Lei nº 14.133/21, promovendo assim uma gestão pública eficiente e transparente.</w:t>
      </w:r>
    </w:p>
    <w:bookmarkEnd w:id="12"/>
    <w:p w14:paraId="4F07E66D">
      <w:pPr>
        <w:pStyle w:val="39"/>
        <w:ind w:left="0"/>
        <w:jc w:val="both"/>
        <w:rPr>
          <w:rFonts w:ascii="Times New Roman" w:hAnsi="Times New Roman"/>
          <w:b/>
          <w:bCs/>
          <w:color w:val="FF0000"/>
          <w:u w:val="single"/>
        </w:rPr>
      </w:pPr>
    </w:p>
    <w:p w14:paraId="7D1FD1F7">
      <w:pPr>
        <w:pStyle w:val="39"/>
        <w:ind w:left="0"/>
        <w:jc w:val="both"/>
        <w:rPr>
          <w:rFonts w:ascii="Times New Roman" w:hAnsi="Times New Roman"/>
          <w:b/>
          <w:bCs/>
          <w:color w:val="FF0000"/>
          <w:u w:val="single"/>
        </w:rPr>
      </w:pPr>
    </w:p>
    <w:p w14:paraId="48C6DFED">
      <w:pPr>
        <w:jc w:val="both"/>
        <w:rPr>
          <w:u w:val="single"/>
        </w:rPr>
      </w:pPr>
      <w:r>
        <w:rPr>
          <w:b/>
          <w:bCs/>
          <w:u w:val="single"/>
        </w:rPr>
        <w:t xml:space="preserve">4. DA FUNDAMENTAÇÃO LEGAL </w:t>
      </w:r>
      <w:r>
        <w:rPr>
          <w:b/>
          <w:u w:val="single"/>
        </w:rPr>
        <w:t xml:space="preserve">(art. 6º, inciso XXIII, alínea ‘b’, da Lei nº 14.133/2021). </w:t>
      </w:r>
    </w:p>
    <w:p w14:paraId="10894FDB">
      <w:pPr>
        <w:pStyle w:val="39"/>
        <w:ind w:left="0"/>
        <w:jc w:val="both"/>
        <w:rPr>
          <w:rFonts w:ascii="Times New Roman" w:hAnsi="Times New Roman"/>
          <w:b/>
          <w:bCs/>
          <w:color w:val="FF0000"/>
          <w:sz w:val="20"/>
          <w:u w:val="single"/>
        </w:rPr>
      </w:pPr>
    </w:p>
    <w:p w14:paraId="7EC94658">
      <w:pPr>
        <w:pStyle w:val="39"/>
        <w:ind w:left="0"/>
        <w:jc w:val="both"/>
        <w:rPr>
          <w:rFonts w:ascii="Times New Roman" w:hAnsi="Times New Roman"/>
        </w:rPr>
      </w:pPr>
      <w:bookmarkStart w:id="13" w:name="_Hlk188350774"/>
      <w:r>
        <w:rPr>
          <w:rFonts w:ascii="Times New Roman" w:hAnsi="Times New Roman"/>
        </w:rPr>
        <w:t>4.1. Os bens, objeto da presente licitação, caracterizam-se como de natureza comum, tendo em vista que são geralmente oferecidos por diversos fornecedores e facilmente comparáveis entre si, de modo a permitir a decisão de compra com base no menor preço, por meio de especificações usuais praticadas no mercado.</w:t>
      </w:r>
    </w:p>
    <w:p w14:paraId="0A9C8A3E">
      <w:pPr>
        <w:pStyle w:val="39"/>
        <w:ind w:left="0"/>
        <w:jc w:val="both"/>
        <w:rPr>
          <w:rFonts w:ascii="Times New Roman" w:hAnsi="Times New Roman"/>
          <w:color w:val="FF0000"/>
          <w:sz w:val="12"/>
        </w:rPr>
      </w:pPr>
    </w:p>
    <w:p w14:paraId="32703222">
      <w:pPr>
        <w:pStyle w:val="39"/>
        <w:ind w:left="0"/>
        <w:jc w:val="both"/>
        <w:rPr>
          <w:rFonts w:ascii="Times New Roman" w:hAnsi="Times New Roman"/>
        </w:rPr>
      </w:pPr>
      <w:r>
        <w:rPr>
          <w:rFonts w:ascii="Times New Roman" w:hAnsi="Times New Roman"/>
        </w:rPr>
        <w:t>4.2. A adoção do SRP – Sistema de Registro de Preços enquadra-se perfeitamente na conveniência da contratação, proporcionando melhor planejamento dos gastos públicos.</w:t>
      </w:r>
    </w:p>
    <w:p w14:paraId="15401261">
      <w:pPr>
        <w:pStyle w:val="39"/>
        <w:ind w:left="0"/>
        <w:jc w:val="both"/>
        <w:rPr>
          <w:rFonts w:ascii="Times New Roman" w:hAnsi="Times New Roman"/>
          <w:color w:val="FF0000"/>
          <w:sz w:val="12"/>
        </w:rPr>
      </w:pPr>
    </w:p>
    <w:p w14:paraId="560DC66A">
      <w:pPr>
        <w:pStyle w:val="39"/>
        <w:ind w:left="0"/>
        <w:jc w:val="both"/>
        <w:rPr>
          <w:rFonts w:ascii="Times New Roman" w:hAnsi="Times New Roman"/>
        </w:rPr>
      </w:pPr>
      <w:r>
        <w:rPr>
          <w:rFonts w:ascii="Times New Roman" w:hAnsi="Times New Roman"/>
        </w:rPr>
        <w:t>4.3. Sobre o que dispõe o art. 3º do Decreto 11.462/2023 que estabelece as hipóteses em que a Administração Pública Federal pode utilizar o SRP:</w:t>
      </w:r>
    </w:p>
    <w:p w14:paraId="6981ACAB">
      <w:pPr>
        <w:pStyle w:val="39"/>
        <w:ind w:left="0"/>
        <w:jc w:val="both"/>
        <w:rPr>
          <w:rFonts w:ascii="Times New Roman" w:hAnsi="Times New Roman"/>
        </w:rPr>
      </w:pPr>
    </w:p>
    <w:p w14:paraId="2ECA05FF">
      <w:pPr>
        <w:pStyle w:val="39"/>
        <w:jc w:val="both"/>
        <w:rPr>
          <w:rFonts w:ascii="Times New Roman" w:hAnsi="Times New Roman"/>
          <w:color w:val="FF0000"/>
          <w:sz w:val="12"/>
        </w:rPr>
      </w:pPr>
    </w:p>
    <w:p w14:paraId="1754D45E">
      <w:pPr>
        <w:pStyle w:val="39"/>
        <w:ind w:left="708"/>
        <w:jc w:val="both"/>
        <w:rPr>
          <w:rFonts w:ascii="Times New Roman" w:hAnsi="Times New Roman"/>
        </w:rPr>
      </w:pPr>
      <w:r>
        <w:rPr>
          <w:rFonts w:ascii="Times New Roman" w:hAnsi="Times New Roman"/>
        </w:rPr>
        <w:t>Art. 3º O SRP poderá ser adotado quando a Administração julgar pertinente, em especial:</w:t>
      </w:r>
    </w:p>
    <w:p w14:paraId="2C63CDA0">
      <w:pPr>
        <w:pStyle w:val="39"/>
        <w:ind w:left="708"/>
        <w:jc w:val="both"/>
        <w:rPr>
          <w:rFonts w:ascii="Times New Roman" w:hAnsi="Times New Roman"/>
        </w:rPr>
      </w:pPr>
      <w:r>
        <w:rPr>
          <w:rFonts w:ascii="Times New Roman" w:hAnsi="Times New Roman"/>
        </w:rPr>
        <w:t>I - quando, pelas características do objeto, houver necessidade de contratações permanentes ou frequentes;</w:t>
      </w:r>
    </w:p>
    <w:p w14:paraId="0BD444CD">
      <w:pPr>
        <w:pStyle w:val="39"/>
        <w:ind w:left="708"/>
        <w:jc w:val="both"/>
        <w:rPr>
          <w:rFonts w:ascii="Times New Roman" w:hAnsi="Times New Roman"/>
        </w:rPr>
      </w:pPr>
      <w:r>
        <w:rPr>
          <w:rFonts w:ascii="Times New Roman" w:hAnsi="Times New Roman"/>
        </w:rPr>
        <w:t>II - quando for conveniente a aquisição de bens com previsão de entregas parceladas ou contratação de serviços remunerados por unidade de medida, como quantidade de horas de serviço, postos de trabalho ou em regime de tarefa;</w:t>
      </w:r>
    </w:p>
    <w:p w14:paraId="69601F7F">
      <w:pPr>
        <w:pStyle w:val="39"/>
        <w:ind w:left="708"/>
        <w:jc w:val="both"/>
        <w:rPr>
          <w:rFonts w:ascii="Times New Roman" w:hAnsi="Times New Roman"/>
        </w:rPr>
      </w:pPr>
      <w:r>
        <w:rPr>
          <w:rFonts w:ascii="Times New Roman" w:hAnsi="Times New Roman"/>
        </w:rPr>
        <w:t>III - quando for conveniente para atendimento a mais de um órgão ou a mais de uma entidade, inclusive nas compras centralizadas;</w:t>
      </w:r>
    </w:p>
    <w:p w14:paraId="27A53FBA">
      <w:pPr>
        <w:pStyle w:val="39"/>
        <w:ind w:left="708"/>
        <w:jc w:val="both"/>
        <w:rPr>
          <w:rFonts w:ascii="Times New Roman" w:hAnsi="Times New Roman"/>
        </w:rPr>
      </w:pPr>
      <w:r>
        <w:rPr>
          <w:rFonts w:ascii="Times New Roman" w:hAnsi="Times New Roman"/>
        </w:rPr>
        <w:t>IV - quando for atender a execução descentralizada de programa ou projeto federal, por meio de compra nacional ou da adesão de que trata o § 2º do art. 32; ou</w:t>
      </w:r>
    </w:p>
    <w:p w14:paraId="098A8E54">
      <w:pPr>
        <w:pStyle w:val="39"/>
        <w:ind w:left="708"/>
        <w:jc w:val="both"/>
        <w:rPr>
          <w:rFonts w:ascii="Times New Roman" w:hAnsi="Times New Roman"/>
        </w:rPr>
      </w:pPr>
      <w:r>
        <w:rPr>
          <w:rFonts w:ascii="Times New Roman" w:hAnsi="Times New Roman"/>
        </w:rPr>
        <w:t>V - quando, pela natureza do objeto, não for possível definir previamente o quantitativo a ser demandado pela Administração.</w:t>
      </w:r>
    </w:p>
    <w:p w14:paraId="2382D222">
      <w:pPr>
        <w:pStyle w:val="39"/>
        <w:ind w:left="3119"/>
        <w:jc w:val="both"/>
        <w:rPr>
          <w:rFonts w:ascii="Times New Roman" w:hAnsi="Times New Roman"/>
          <w:color w:val="FF0000"/>
          <w:sz w:val="12"/>
        </w:rPr>
      </w:pPr>
    </w:p>
    <w:p w14:paraId="6CC41CDE">
      <w:pPr>
        <w:pStyle w:val="39"/>
        <w:ind w:left="0"/>
        <w:jc w:val="both"/>
        <w:rPr>
          <w:rFonts w:ascii="Times New Roman" w:hAnsi="Times New Roman"/>
          <w:color w:val="FF0000"/>
        </w:rPr>
      </w:pPr>
    </w:p>
    <w:p w14:paraId="3A946B88">
      <w:pPr>
        <w:pStyle w:val="39"/>
        <w:ind w:left="0"/>
        <w:jc w:val="both"/>
        <w:rPr>
          <w:rFonts w:ascii="Times New Roman" w:hAnsi="Times New Roman"/>
        </w:rPr>
      </w:pPr>
      <w:r>
        <w:rPr>
          <w:rFonts w:ascii="Times New Roman" w:hAnsi="Times New Roman"/>
        </w:rPr>
        <w:t>4.4. Nesse caso, justifica-se a realização do presente processo pelas condições e pelas hipóteses que seguem:</w:t>
      </w:r>
    </w:p>
    <w:p w14:paraId="6AEE160C">
      <w:pPr>
        <w:pStyle w:val="39"/>
        <w:ind w:left="0"/>
        <w:jc w:val="both"/>
        <w:rPr>
          <w:rFonts w:ascii="Times New Roman" w:hAnsi="Times New Roman"/>
          <w:color w:val="FF0000"/>
          <w:sz w:val="12"/>
        </w:rPr>
      </w:pPr>
    </w:p>
    <w:p w14:paraId="4AD0BBCD">
      <w:pPr>
        <w:adjustRightInd w:val="0"/>
        <w:ind w:left="3119"/>
        <w:contextualSpacing/>
        <w:jc w:val="both"/>
      </w:pPr>
      <w:r>
        <w:t>I - quando, pelas características do bem ou serviço, houver necessidade de contratações frequentes;</w:t>
      </w:r>
    </w:p>
    <w:p w14:paraId="44C18176">
      <w:pPr>
        <w:adjustRightInd w:val="0"/>
        <w:ind w:left="3119"/>
        <w:contextualSpacing/>
        <w:jc w:val="both"/>
      </w:pPr>
      <w:r>
        <w:t>V - quando, pela natureza do objeto, não for possível definir previamente o quantitativo a ser demandado pela Administração.</w:t>
      </w:r>
    </w:p>
    <w:p w14:paraId="4E906B7A">
      <w:pPr>
        <w:ind w:left="3119"/>
        <w:contextualSpacing/>
        <w:jc w:val="both"/>
        <w:rPr>
          <w:color w:val="FF0000"/>
          <w:sz w:val="12"/>
        </w:rPr>
      </w:pPr>
    </w:p>
    <w:p w14:paraId="1577F878">
      <w:pPr>
        <w:contextualSpacing/>
        <w:jc w:val="both"/>
        <w:rPr>
          <w:color w:val="FF0000"/>
        </w:rPr>
      </w:pPr>
    </w:p>
    <w:p w14:paraId="3683E292">
      <w:pPr>
        <w:contextualSpacing/>
        <w:jc w:val="both"/>
      </w:pPr>
      <w:r>
        <w:t xml:space="preserve">4.5. Com relação à ausência da Minuta do Contrato, a Pregoeira justifica que por se tratar de objeto com fornecimentos parcelados futuros e que a entrega quando solicitada se dará de forma imediata, no prazo de 05 (cinco) dias após emissão da Autorização de Fornecimento, seguido da nota de empenho, mediante autorizo da Autoridade Competente com fundamento nos termos do art. 34 do Decreto 11.462/2023 que menciona: </w:t>
      </w:r>
    </w:p>
    <w:p w14:paraId="7C97BFBF">
      <w:pPr>
        <w:contextualSpacing/>
        <w:jc w:val="both"/>
        <w:rPr>
          <w:color w:val="FF0000"/>
          <w:sz w:val="12"/>
        </w:rPr>
      </w:pPr>
    </w:p>
    <w:p w14:paraId="64A3F1E1">
      <w:pPr>
        <w:ind w:left="3119"/>
        <w:contextualSpacing/>
        <w:jc w:val="both"/>
      </w:pPr>
      <w:r>
        <w:t xml:space="preserve">Art. 34.  A contratação com os fornecedores registrados na ata será formalizada pelo órgão ou pela entidade interessada por meio de instrumento contratual, emissão de nota de empenho de despesa, autorização de compra ou outro instrumento hábil, conforme o disposto no </w:t>
      </w:r>
      <w:r>
        <w:fldChar w:fldCharType="begin"/>
      </w:r>
      <w:r>
        <w:instrText xml:space="preserve"> HYPERLINK "https://www.planalto.gov.br/ccivil_03/_Ato2019-2022/2021/Lei/L14133.htm" \l "art95" </w:instrText>
      </w:r>
      <w:r>
        <w:fldChar w:fldCharType="separate"/>
      </w:r>
      <w:r>
        <w:rPr>
          <w:rStyle w:val="18"/>
        </w:rPr>
        <w:t>art. 95 da Lei nº 14.133, de 2021.</w:t>
      </w:r>
      <w:r>
        <w:rPr>
          <w:rStyle w:val="18"/>
        </w:rPr>
        <w:fldChar w:fldCharType="end"/>
      </w:r>
    </w:p>
    <w:p w14:paraId="0083295F">
      <w:pPr>
        <w:ind w:left="2268"/>
        <w:contextualSpacing/>
        <w:jc w:val="both"/>
        <w:rPr>
          <w:color w:val="FF0000"/>
          <w:sz w:val="12"/>
        </w:rPr>
      </w:pPr>
    </w:p>
    <w:p w14:paraId="42D6D2D1">
      <w:pPr>
        <w:pStyle w:val="20"/>
        <w:contextualSpacing/>
        <w:rPr>
          <w:color w:val="FF0000"/>
        </w:rPr>
      </w:pPr>
    </w:p>
    <w:p w14:paraId="46626355">
      <w:pPr>
        <w:pStyle w:val="20"/>
        <w:contextualSpacing/>
        <w:rPr>
          <w:i/>
        </w:rPr>
      </w:pPr>
      <w:r>
        <w:t xml:space="preserve">4.6. Considerando ainda que o art. Art. 2º do Decreto 11.462/2023 aduz que: “para os efeitos deste Decreto, são adotadas as seguintes definições – </w:t>
      </w:r>
      <w:r>
        <w:rPr>
          <w:i/>
        </w:rPr>
        <w:t>I - Sistema de Registro de Preços -SRP - conjunto de procedimentos para a realização, mediante contratação direta ou licitação nas modalidades pregão ou concorrência, de registro formal de preços relativos à prestação de serviços, às obras e à aquisição e à locação de bens para contratações futuras;</w:t>
      </w:r>
    </w:p>
    <w:p w14:paraId="47899D27">
      <w:pPr>
        <w:pStyle w:val="20"/>
        <w:contextualSpacing/>
        <w:rPr>
          <w:color w:val="FF0000"/>
        </w:rPr>
      </w:pPr>
    </w:p>
    <w:p w14:paraId="055EC2E1">
      <w:pPr>
        <w:pStyle w:val="20"/>
        <w:contextualSpacing/>
        <w:rPr>
          <w:i/>
        </w:rPr>
      </w:pPr>
      <w:r>
        <w:t xml:space="preserve">4.7. E por fim considerando que o art. Art. 95. Da Lei 14.133/21 menciona que </w:t>
      </w:r>
      <w:r>
        <w:rPr>
          <w:i/>
        </w:rPr>
        <w:t>“O instrumento de contrato é obrigatório, salvo nas seguintes hipóteses, em que a Administração poderá substituí-lo por outro instrumento hábil, como carta-contrato, nota de empenho de despesa, autorização de compra ou ordem de execução de serviço.</w:t>
      </w:r>
    </w:p>
    <w:p w14:paraId="1F66DFD2">
      <w:pPr>
        <w:adjustRightInd w:val="0"/>
        <w:ind w:left="3048"/>
        <w:contextualSpacing/>
        <w:jc w:val="both"/>
        <w:rPr>
          <w:i/>
        </w:rPr>
      </w:pPr>
    </w:p>
    <w:p w14:paraId="48A549F7">
      <w:pPr>
        <w:adjustRightInd w:val="0"/>
        <w:ind w:left="3048"/>
        <w:contextualSpacing/>
        <w:jc w:val="both"/>
        <w:rPr>
          <w:i/>
        </w:rPr>
      </w:pPr>
      <w:r>
        <w:rPr>
          <w:i/>
        </w:rPr>
        <w:t xml:space="preserve">(...) </w:t>
      </w:r>
      <w:r>
        <w:t>II - compras com entrega imediata e integral dos bens adquiridos e dos quais não resultem obrigações futuras, inclusive quanto à assistência técnica, independentemente de seu valor.</w:t>
      </w:r>
    </w:p>
    <w:p w14:paraId="081357EF">
      <w:pPr>
        <w:adjustRightInd w:val="0"/>
        <w:contextualSpacing/>
        <w:jc w:val="both"/>
        <w:rPr>
          <w:color w:val="FF0000"/>
          <w:sz w:val="12"/>
        </w:rPr>
      </w:pPr>
    </w:p>
    <w:p w14:paraId="69211F13">
      <w:pPr>
        <w:adjustRightInd w:val="0"/>
        <w:contextualSpacing/>
        <w:jc w:val="both"/>
        <w:rPr>
          <w:color w:val="FF0000"/>
          <w:sz w:val="12"/>
        </w:rPr>
      </w:pPr>
    </w:p>
    <w:p w14:paraId="36B1FF09">
      <w:pPr>
        <w:contextualSpacing/>
        <w:jc w:val="both"/>
      </w:pPr>
      <w:r>
        <w:t>4.8. Contudo, com base no princípio da eficiência, para as futuras aquisições do presente objeto, seria contraproducente realizar Termos de Contratos todas as vezes que o órgão necessitar da aquisição, tendo em vista que a nota de empenho, conforme acima explicado substitui outros instrumentos hábeis por se tratar de entrega imediata, pelo prazo de 05 dias, quando da necessidade do órgão. Sendo assim será utilizado a nota de empenho como instrumento contratual para as aquisições.</w:t>
      </w:r>
    </w:p>
    <w:p w14:paraId="6591BBA8">
      <w:pPr>
        <w:pStyle w:val="39"/>
        <w:ind w:left="0"/>
        <w:jc w:val="both"/>
        <w:rPr>
          <w:rFonts w:ascii="Times New Roman" w:hAnsi="Times New Roman"/>
          <w:color w:val="FF0000"/>
        </w:rPr>
      </w:pPr>
    </w:p>
    <w:p w14:paraId="22D90F7F">
      <w:pPr>
        <w:pStyle w:val="39"/>
        <w:ind w:left="0"/>
        <w:jc w:val="both"/>
        <w:rPr>
          <w:rFonts w:ascii="Times New Roman" w:hAnsi="Times New Roman"/>
        </w:rPr>
      </w:pPr>
      <w:r>
        <w:rPr>
          <w:rFonts w:ascii="Times New Roman" w:hAnsi="Times New Roman"/>
        </w:rPr>
        <w:t>4.9. A fundamentação da contratação encontra-se pormenorizada em tópico específico do Documento de Formalização de Demanda, bem como do Estudo Técnico Preliminar, apêndices deste Termo de Referência.</w:t>
      </w:r>
    </w:p>
    <w:bookmarkEnd w:id="13"/>
    <w:p w14:paraId="7C345173">
      <w:pPr>
        <w:pStyle w:val="39"/>
        <w:ind w:left="0"/>
        <w:jc w:val="both"/>
        <w:rPr>
          <w:rFonts w:ascii="Times New Roman" w:hAnsi="Times New Roman"/>
        </w:rPr>
      </w:pPr>
    </w:p>
    <w:p w14:paraId="7E25B291">
      <w:pPr>
        <w:pStyle w:val="39"/>
        <w:ind w:left="0"/>
        <w:jc w:val="both"/>
        <w:rPr>
          <w:rFonts w:ascii="Times New Roman" w:hAnsi="Times New Roman"/>
        </w:rPr>
      </w:pPr>
    </w:p>
    <w:p w14:paraId="07406661">
      <w:pPr>
        <w:keepNext/>
        <w:keepLines/>
        <w:pBdr>
          <w:top w:val="none" w:color="auto" w:sz="0" w:space="0"/>
          <w:left w:val="none" w:color="auto" w:sz="0" w:space="0"/>
          <w:bottom w:val="none" w:color="auto" w:sz="0" w:space="0"/>
          <w:right w:val="none" w:color="auto" w:sz="0" w:space="0"/>
          <w:between w:val="none" w:color="auto" w:sz="0" w:space="0"/>
        </w:pBdr>
        <w:tabs>
          <w:tab w:val="left" w:pos="284"/>
          <w:tab w:val="left" w:pos="851"/>
        </w:tabs>
        <w:jc w:val="both"/>
        <w:rPr>
          <w:b/>
          <w:bCs/>
          <w:u w:val="single"/>
        </w:rPr>
      </w:pPr>
      <w:bookmarkStart w:id="14" w:name="_Hlk187918582"/>
      <w:bookmarkStart w:id="15" w:name="_Hlk188350812"/>
      <w:r>
        <w:rPr>
          <w:b/>
          <w:bCs/>
          <w:u w:val="single"/>
        </w:rPr>
        <w:t>5. DESCRIÇÃO DA SOLUÇÃO COMO UM TODO (art. 6º, inciso XXIII, alínea ‘c’, e art. 40, §1º, inciso I, da Lei nº 14.133/2021)</w:t>
      </w:r>
    </w:p>
    <w:p w14:paraId="4CA45AE6">
      <w:pPr>
        <w:tabs>
          <w:tab w:val="left" w:pos="851"/>
        </w:tabs>
        <w:jc w:val="both"/>
        <w:rPr>
          <w:color w:val="FF0000"/>
        </w:rPr>
      </w:pPr>
    </w:p>
    <w:p w14:paraId="58400437">
      <w:pPr>
        <w:tabs>
          <w:tab w:val="left" w:pos="851"/>
        </w:tabs>
        <w:jc w:val="both"/>
      </w:pPr>
      <w:r>
        <w:t>5.1. A descrição da solução como um todo, encontra-se pormenorizada em tópico específico do Estudo Técnico Preliminar e, apêndice deste Termo de Referência.</w:t>
      </w:r>
    </w:p>
    <w:p w14:paraId="2AEEA9F1">
      <w:pPr>
        <w:pStyle w:val="39"/>
        <w:ind w:left="0"/>
        <w:jc w:val="both"/>
        <w:rPr>
          <w:rFonts w:ascii="Times New Roman" w:hAnsi="Times New Roman"/>
        </w:rPr>
      </w:pPr>
    </w:p>
    <w:bookmarkEnd w:id="14"/>
    <w:p w14:paraId="20FA54F9">
      <w:pPr>
        <w:pStyle w:val="39"/>
        <w:ind w:left="0"/>
        <w:jc w:val="both"/>
        <w:rPr>
          <w:rFonts w:ascii="Times New Roman" w:hAnsi="Times New Roman"/>
          <w:color w:val="FF0000"/>
        </w:rPr>
      </w:pPr>
    </w:p>
    <w:p w14:paraId="3E9AA6CE">
      <w:pPr>
        <w:pStyle w:val="39"/>
        <w:ind w:left="0"/>
        <w:jc w:val="both"/>
        <w:rPr>
          <w:rFonts w:ascii="Times New Roman" w:hAnsi="Times New Roman"/>
          <w:b/>
          <w:bCs/>
          <w:u w:val="single"/>
        </w:rPr>
      </w:pPr>
      <w:bookmarkStart w:id="16" w:name="_Hlk187919179"/>
      <w:r>
        <w:rPr>
          <w:rFonts w:ascii="Times New Roman" w:hAnsi="Times New Roman"/>
          <w:b/>
          <w:bCs/>
          <w:u w:val="single"/>
        </w:rPr>
        <w:t xml:space="preserve">6. OBRIGAÇÕES DA CONTRATANTE </w:t>
      </w:r>
    </w:p>
    <w:p w14:paraId="4DFDF837">
      <w:pPr>
        <w:pStyle w:val="39"/>
        <w:ind w:left="0"/>
        <w:jc w:val="both"/>
        <w:rPr>
          <w:rFonts w:ascii="Times New Roman" w:hAnsi="Times New Roman"/>
          <w:b/>
          <w:bCs/>
          <w:u w:val="single"/>
        </w:rPr>
      </w:pPr>
    </w:p>
    <w:p w14:paraId="2328257B">
      <w:pPr>
        <w:pStyle w:val="39"/>
        <w:ind w:left="0"/>
        <w:jc w:val="both"/>
        <w:rPr>
          <w:rFonts w:ascii="Times New Roman" w:hAnsi="Times New Roman"/>
        </w:rPr>
      </w:pPr>
      <w:r>
        <w:rPr>
          <w:rFonts w:ascii="Times New Roman" w:hAnsi="Times New Roman"/>
        </w:rPr>
        <w:t>6.1. Promover o acompanhamento e fiscalização da Ata, através do fiscal, anotando em Registro próprio as falhas detectadas e comunicando à CONTRATADA as ocorrências de quaisquer fatos.</w:t>
      </w:r>
    </w:p>
    <w:p w14:paraId="5632AECF">
      <w:pPr>
        <w:contextualSpacing/>
        <w:jc w:val="both"/>
        <w:rPr>
          <w:color w:val="FF0000"/>
          <w:highlight w:val="green"/>
        </w:rPr>
      </w:pPr>
    </w:p>
    <w:p w14:paraId="71690DD8">
      <w:pPr>
        <w:contextualSpacing/>
        <w:jc w:val="both"/>
      </w:pPr>
      <w:r>
        <w:t xml:space="preserve">6.2. Efetuar o pagamento relativo ao objeto contratado efetivamente realizado, de acordo com as cláusulas do respectivo contrato ou outros instrumentos hábeis. </w:t>
      </w:r>
    </w:p>
    <w:p w14:paraId="6644FEB8">
      <w:pPr>
        <w:contextualSpacing/>
        <w:jc w:val="both"/>
        <w:rPr>
          <w:color w:val="FF0000"/>
          <w:highlight w:val="green"/>
        </w:rPr>
      </w:pPr>
    </w:p>
    <w:p w14:paraId="7FECBE38">
      <w:pPr>
        <w:contextualSpacing/>
        <w:jc w:val="both"/>
      </w:pPr>
      <w:r>
        <w:t xml:space="preserve">6.3. Proporcionar ao Contratado todos os meios necessários para a fiel execução do objeto da presente contratação, nos termos do correspondente instrumento de ajuste. </w:t>
      </w:r>
    </w:p>
    <w:p w14:paraId="384A6155">
      <w:pPr>
        <w:contextualSpacing/>
        <w:jc w:val="both"/>
      </w:pPr>
    </w:p>
    <w:p w14:paraId="1884BE71">
      <w:pPr>
        <w:pStyle w:val="39"/>
        <w:ind w:left="0"/>
        <w:jc w:val="both"/>
        <w:rPr>
          <w:rFonts w:ascii="Times New Roman" w:hAnsi="Times New Roman"/>
        </w:rPr>
      </w:pPr>
      <w:r>
        <w:rPr>
          <w:rFonts w:ascii="Times New Roman" w:hAnsi="Times New Roman"/>
        </w:rPr>
        <w:t>6.4. Notificar o Contratado sobre qualquer irregularidade e/ou vício nos produtos adquiridos para que seja providenciada a regularização no prazo de 48 (quarenta e oito) horas do recebimento da comunicação.</w:t>
      </w:r>
    </w:p>
    <w:p w14:paraId="378AB03F">
      <w:pPr>
        <w:contextualSpacing/>
        <w:jc w:val="both"/>
      </w:pPr>
    </w:p>
    <w:p w14:paraId="5E982765">
      <w:pPr>
        <w:contextualSpacing/>
        <w:jc w:val="both"/>
      </w:pPr>
      <w:r>
        <w:t>6.5. Observar, em compatibilidade com o objeto da contratação, as disposições dos Arts. 115 a 123 da Lei 14.133/21.</w:t>
      </w:r>
    </w:p>
    <w:p w14:paraId="0E2C249D">
      <w:pPr>
        <w:contextualSpacing/>
        <w:jc w:val="both"/>
      </w:pPr>
    </w:p>
    <w:p w14:paraId="4E85431F">
      <w:pPr>
        <w:contextualSpacing/>
        <w:jc w:val="both"/>
      </w:pPr>
      <w:r>
        <w:t>6.6. Fornecer ao contratado atestado de capacidade técnica a contratada quando solicitado, desde que atendidas às obrigações contratuais.</w:t>
      </w:r>
    </w:p>
    <w:p w14:paraId="696CDCEB">
      <w:pPr>
        <w:contextualSpacing/>
        <w:jc w:val="both"/>
        <w:rPr>
          <w:color w:val="FF0000"/>
        </w:rPr>
      </w:pPr>
    </w:p>
    <w:p w14:paraId="1064095A">
      <w:pPr>
        <w:tabs>
          <w:tab w:val="left" w:pos="851"/>
        </w:tabs>
        <w:jc w:val="both"/>
        <w:rPr>
          <w:color w:val="FF0000"/>
        </w:rPr>
      </w:pPr>
    </w:p>
    <w:p w14:paraId="68C77D56">
      <w:pPr>
        <w:pStyle w:val="39"/>
        <w:ind w:left="0"/>
        <w:jc w:val="both"/>
        <w:rPr>
          <w:rFonts w:ascii="Times New Roman" w:hAnsi="Times New Roman"/>
          <w:b/>
          <w:bCs/>
          <w:u w:val="single"/>
        </w:rPr>
      </w:pPr>
      <w:r>
        <w:rPr>
          <w:rFonts w:ascii="Times New Roman" w:hAnsi="Times New Roman"/>
          <w:b/>
          <w:bCs/>
          <w:u w:val="single"/>
        </w:rPr>
        <w:t>7. OBRIGAÇÕES DA CONTRATADA</w:t>
      </w:r>
    </w:p>
    <w:p w14:paraId="48203C8F">
      <w:pPr>
        <w:pStyle w:val="39"/>
        <w:ind w:left="0"/>
        <w:jc w:val="both"/>
        <w:rPr>
          <w:rFonts w:ascii="Times New Roman" w:hAnsi="Times New Roman"/>
          <w:b/>
          <w:bCs/>
          <w:u w:val="single"/>
        </w:rPr>
      </w:pPr>
    </w:p>
    <w:p w14:paraId="17C01E81">
      <w:pPr>
        <w:contextualSpacing/>
        <w:jc w:val="both"/>
      </w:pPr>
      <w:r>
        <w:t>7.1.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405F0B90">
      <w:pPr>
        <w:contextualSpacing/>
        <w:jc w:val="both"/>
        <w:rPr>
          <w:color w:val="FF0000"/>
          <w:highlight w:val="green"/>
        </w:rPr>
      </w:pPr>
    </w:p>
    <w:p w14:paraId="194B5ED8">
      <w:pPr>
        <w:contextualSpacing/>
        <w:jc w:val="both"/>
      </w:pPr>
      <w:r>
        <w:t xml:space="preserve">7.2. Não transferir a outrem, no todo ou em parte, o objeto da contratação, salvo mediante prévia e expressa autorização do Contratante. </w:t>
      </w:r>
    </w:p>
    <w:p w14:paraId="7B823B8A">
      <w:pPr>
        <w:contextualSpacing/>
        <w:jc w:val="both"/>
        <w:rPr>
          <w:color w:val="FF0000"/>
          <w:highlight w:val="green"/>
        </w:rPr>
      </w:pPr>
    </w:p>
    <w:p w14:paraId="4E330A61">
      <w:pPr>
        <w:contextualSpacing/>
        <w:jc w:val="both"/>
      </w:pPr>
      <w:r>
        <w:t>7.3. Manter, durante a vigência do contrato ou outros instrumentos hábeis, em compatibilidade com as obrigações assumidas, todas as condições de regularidade e qualificação exigidas no respectivo processo licitatório, conforme o caso, apresentando ao Contratante os documentos necessários, sempre que solicitado.</w:t>
      </w:r>
    </w:p>
    <w:p w14:paraId="1721FEA3">
      <w:pPr>
        <w:contextualSpacing/>
        <w:jc w:val="both"/>
        <w:rPr>
          <w:color w:val="FF0000"/>
          <w:highlight w:val="green"/>
        </w:rPr>
      </w:pPr>
    </w:p>
    <w:p w14:paraId="0E326D10">
      <w:pPr>
        <w:contextualSpacing/>
        <w:jc w:val="both"/>
      </w:pPr>
      <w:r>
        <w:t>7.4. Emitir Nota Fiscal correspondente à sede ou filial da empresa que efetivamente apresentou a documentação de regularidade e qualificação exigidas quando da instrução do referido processo de contratação direta.</w:t>
      </w:r>
    </w:p>
    <w:p w14:paraId="3F8EBAFB">
      <w:pPr>
        <w:contextualSpacing/>
        <w:jc w:val="both"/>
        <w:rPr>
          <w:color w:val="FF0000"/>
          <w:highlight w:val="green"/>
        </w:rPr>
      </w:pPr>
    </w:p>
    <w:p w14:paraId="61A8038D">
      <w:pPr>
        <w:contextualSpacing/>
        <w:jc w:val="both"/>
      </w:pPr>
      <w:r>
        <w:t xml:space="preserve">7.5. Executar todas as obrigações assumidas sempre com observância a melhor técnica vigente, enquadrando-se, rigorosamente, dentro dos preceitos legais, normas e especificações técnicas correspondentes. </w:t>
      </w:r>
    </w:p>
    <w:p w14:paraId="059D264C">
      <w:pPr>
        <w:contextualSpacing/>
        <w:jc w:val="both"/>
        <w:rPr>
          <w:color w:val="FF0000"/>
          <w:highlight w:val="green"/>
        </w:rPr>
      </w:pPr>
    </w:p>
    <w:p w14:paraId="78D2DE90">
      <w:pPr>
        <w:contextualSpacing/>
        <w:jc w:val="both"/>
      </w:pPr>
      <w:r>
        <w:t xml:space="preserve">7.6. Observar, em compatibilidade com o objeto da contratação, as disposições dos Arts. 115 a 123 da Lei 14.133/21. </w:t>
      </w:r>
    </w:p>
    <w:bookmarkEnd w:id="15"/>
    <w:p w14:paraId="4CB139EA">
      <w:pPr>
        <w:tabs>
          <w:tab w:val="left" w:pos="851"/>
        </w:tabs>
        <w:jc w:val="both"/>
        <w:rPr>
          <w:b/>
          <w:bCs/>
          <w:color w:val="FF0000"/>
        </w:rPr>
      </w:pPr>
    </w:p>
    <w:p w14:paraId="4607ACBC">
      <w:pPr>
        <w:tabs>
          <w:tab w:val="left" w:pos="851"/>
        </w:tabs>
        <w:jc w:val="both"/>
        <w:rPr>
          <w:b/>
          <w:bCs/>
          <w:color w:val="FF0000"/>
        </w:rPr>
      </w:pPr>
    </w:p>
    <w:p w14:paraId="2F7A8343">
      <w:pPr>
        <w:pStyle w:val="39"/>
        <w:ind w:left="0"/>
        <w:jc w:val="both"/>
        <w:rPr>
          <w:rFonts w:ascii="Times New Roman" w:hAnsi="Times New Roman"/>
          <w:b/>
          <w:bCs/>
          <w:u w:val="single"/>
        </w:rPr>
      </w:pPr>
      <w:r>
        <w:rPr>
          <w:rFonts w:ascii="Times New Roman" w:hAnsi="Times New Roman"/>
          <w:b/>
          <w:bCs/>
          <w:u w:val="single"/>
        </w:rPr>
        <w:t>8. REQUISITOS DA CONTRATAÇÃO (art. 6º, XXIII, alínea ‘d’, da Lei nº 14.133/21</w:t>
      </w:r>
    </w:p>
    <w:p w14:paraId="0A0A6873">
      <w:pPr>
        <w:tabs>
          <w:tab w:val="left" w:pos="851"/>
        </w:tabs>
        <w:jc w:val="both"/>
        <w:rPr>
          <w:b/>
          <w:bCs/>
          <w:color w:val="FF0000"/>
        </w:rPr>
      </w:pPr>
    </w:p>
    <w:p w14:paraId="4C55C5B7">
      <w:pPr>
        <w:keepNext/>
        <w:keepLines/>
        <w:pBdr>
          <w:top w:val="none" w:color="auto" w:sz="0" w:space="0"/>
          <w:left w:val="none" w:color="auto" w:sz="0" w:space="0"/>
          <w:bottom w:val="none" w:color="auto" w:sz="0" w:space="0"/>
          <w:right w:val="none" w:color="auto" w:sz="0" w:space="0"/>
          <w:between w:val="none" w:color="auto" w:sz="0" w:space="0"/>
        </w:pBdr>
        <w:tabs>
          <w:tab w:val="left" w:pos="284"/>
        </w:tabs>
        <w:jc w:val="both"/>
        <w:rPr>
          <w:b/>
          <w:bCs/>
        </w:rPr>
      </w:pPr>
      <w:bookmarkStart w:id="17" w:name="_Hlk188457734"/>
      <w:r>
        <w:rPr>
          <w:b/>
          <w:bCs/>
        </w:rPr>
        <w:t>Sustentabilidade</w:t>
      </w:r>
    </w:p>
    <w:p w14:paraId="118ED154">
      <w:pPr>
        <w:tabs>
          <w:tab w:val="left" w:pos="851"/>
        </w:tabs>
        <w:jc w:val="both"/>
        <w:rPr>
          <w:b/>
          <w:bCs/>
          <w:color w:val="FF0000"/>
        </w:rPr>
      </w:pPr>
    </w:p>
    <w:p w14:paraId="2F0140CF">
      <w:pPr>
        <w:contextualSpacing/>
        <w:jc w:val="both"/>
      </w:pPr>
      <w:r>
        <w:t xml:space="preserve">8.1. Não foram identificados critérios de sustentabilidade aplicáveis especificamente ao objeto. Contudo, entende-se que as políticas de sustentabilidade devam ser aplicadas de maneira a atender objetivos sustentáveis, no que couber, razão pela qual não haverá de exigências da licitante/contratada neste sentido. </w:t>
      </w:r>
    </w:p>
    <w:p w14:paraId="5E200F01">
      <w:pPr>
        <w:contextualSpacing/>
        <w:jc w:val="both"/>
        <w:rPr>
          <w:color w:val="FF0000"/>
        </w:rPr>
      </w:pPr>
    </w:p>
    <w:p w14:paraId="0EEC6FFC">
      <w:pPr>
        <w:keepNext/>
        <w:keepLines/>
        <w:pBdr>
          <w:top w:val="none" w:color="auto" w:sz="0" w:space="0"/>
          <w:left w:val="none" w:color="auto" w:sz="0" w:space="0"/>
          <w:bottom w:val="none" w:color="auto" w:sz="0" w:space="0"/>
          <w:right w:val="none" w:color="auto" w:sz="0" w:space="0"/>
          <w:between w:val="none" w:color="auto" w:sz="0" w:space="0"/>
        </w:pBdr>
        <w:tabs>
          <w:tab w:val="left" w:pos="284"/>
        </w:tabs>
        <w:jc w:val="both"/>
        <w:rPr>
          <w:b/>
          <w:bCs/>
        </w:rPr>
      </w:pPr>
      <w:r>
        <w:rPr>
          <w:b/>
          <w:bCs/>
        </w:rPr>
        <w:t>Subcontratação</w:t>
      </w:r>
    </w:p>
    <w:p w14:paraId="1F90C920">
      <w:pPr>
        <w:contextualSpacing/>
        <w:jc w:val="both"/>
        <w:rPr>
          <w:color w:val="FF0000"/>
        </w:rPr>
      </w:pPr>
    </w:p>
    <w:p w14:paraId="10809B68">
      <w:pPr>
        <w:contextualSpacing/>
        <w:jc w:val="both"/>
      </w:pPr>
      <w:r>
        <w:t>8.2. Não será admitida a subcontratação do objeto contratual.</w:t>
      </w:r>
    </w:p>
    <w:p w14:paraId="30D6A2E6">
      <w:pPr>
        <w:contextualSpacing/>
        <w:jc w:val="both"/>
        <w:rPr>
          <w:color w:val="FF0000"/>
        </w:rPr>
      </w:pPr>
    </w:p>
    <w:p w14:paraId="35341B49">
      <w:pPr>
        <w:keepNext/>
        <w:keepLines/>
        <w:pBdr>
          <w:top w:val="none" w:color="auto" w:sz="0" w:space="0"/>
          <w:left w:val="none" w:color="auto" w:sz="0" w:space="0"/>
          <w:bottom w:val="none" w:color="auto" w:sz="0" w:space="0"/>
          <w:right w:val="none" w:color="auto" w:sz="0" w:space="0"/>
          <w:between w:val="none" w:color="auto" w:sz="0" w:space="0"/>
        </w:pBdr>
        <w:tabs>
          <w:tab w:val="left" w:pos="284"/>
        </w:tabs>
        <w:jc w:val="both"/>
        <w:rPr>
          <w:b/>
          <w:bCs/>
        </w:rPr>
      </w:pPr>
      <w:r>
        <w:rPr>
          <w:b/>
          <w:bCs/>
        </w:rPr>
        <w:t>Garantia da contratação</w:t>
      </w:r>
    </w:p>
    <w:p w14:paraId="2B078F2B">
      <w:pPr>
        <w:contextualSpacing/>
        <w:jc w:val="both"/>
        <w:rPr>
          <w:color w:val="FF0000"/>
        </w:rPr>
      </w:pPr>
    </w:p>
    <w:p w14:paraId="5C0C41AE">
      <w:pPr>
        <w:contextualSpacing/>
        <w:jc w:val="both"/>
      </w:pPr>
      <w:r>
        <w:t>8.3. Não haverá exigência da garantia da contratação dos arts. 96 e seguintes da Lei nº 14.133/21.</w:t>
      </w:r>
    </w:p>
    <w:p w14:paraId="5D40A0FA">
      <w:pPr>
        <w:contextualSpacing/>
        <w:jc w:val="both"/>
        <w:rPr>
          <w:color w:val="FF0000"/>
        </w:rPr>
      </w:pPr>
    </w:p>
    <w:p w14:paraId="136C7ED3">
      <w:pPr>
        <w:contextualSpacing/>
        <w:jc w:val="both"/>
      </w:pPr>
      <w:r>
        <w:t>8.4. Não serão exigidas condições de manutenção e assistência técnica.</w:t>
      </w:r>
    </w:p>
    <w:p w14:paraId="444A1CA0">
      <w:pPr>
        <w:contextualSpacing/>
        <w:jc w:val="both"/>
        <w:rPr>
          <w:color w:val="FF0000"/>
        </w:rPr>
      </w:pPr>
    </w:p>
    <w:p w14:paraId="6A38F3E6">
      <w:pPr>
        <w:contextualSpacing/>
        <w:jc w:val="both"/>
      </w:pPr>
      <w:r>
        <w:t xml:space="preserve">8.5. A contratada reconhece que as hipóteses de rescisão são aquelas previstas nos artigos 137 e 138 da Lei nº 14.133/21 e reconhece os direitos da Administração previstos nos artigos 137 a 139 da mesma Lei. </w:t>
      </w:r>
    </w:p>
    <w:p w14:paraId="25F1AD3A">
      <w:pPr>
        <w:contextualSpacing/>
        <w:jc w:val="both"/>
        <w:rPr>
          <w:color w:val="FF0000"/>
        </w:rPr>
      </w:pPr>
    </w:p>
    <w:p w14:paraId="438F4869">
      <w:pPr>
        <w:contextualSpacing/>
        <w:jc w:val="both"/>
      </w:pPr>
      <w:r>
        <w:t>8.6. Demais requisitos:</w:t>
      </w:r>
    </w:p>
    <w:bookmarkEnd w:id="17"/>
    <w:p w14:paraId="6AD9C2C7">
      <w:pPr>
        <w:contextualSpacing/>
        <w:jc w:val="both"/>
        <w:rPr>
          <w:color w:val="FF0000"/>
        </w:rPr>
      </w:pPr>
    </w:p>
    <w:p w14:paraId="3F1235F1">
      <w:pPr>
        <w:numPr>
          <w:ilvl w:val="0"/>
          <w:numId w:val="54"/>
        </w:numPr>
        <w:autoSpaceDE w:val="0"/>
        <w:autoSpaceDN w:val="0"/>
        <w:contextualSpacing/>
        <w:jc w:val="both"/>
      </w:pPr>
      <w:r>
        <w:t>Capacidade de atendimento presencial e remoto conforme as necessidades da Administração Pública.</w:t>
      </w:r>
    </w:p>
    <w:p w14:paraId="38AC3CBD">
      <w:pPr>
        <w:numPr>
          <w:ilvl w:val="0"/>
          <w:numId w:val="54"/>
        </w:numPr>
        <w:autoSpaceDE w:val="0"/>
        <w:autoSpaceDN w:val="0"/>
        <w:contextualSpacing/>
        <w:jc w:val="both"/>
      </w:pPr>
      <w:r>
        <w:t>Estrutura tecnológica adequada para suporte remoto.</w:t>
      </w:r>
    </w:p>
    <w:p w14:paraId="42A2DE80">
      <w:pPr>
        <w:numPr>
          <w:ilvl w:val="0"/>
          <w:numId w:val="54"/>
        </w:numPr>
        <w:autoSpaceDE w:val="0"/>
        <w:autoSpaceDN w:val="0"/>
        <w:contextualSpacing/>
        <w:jc w:val="both"/>
      </w:pPr>
      <w:r>
        <w:t>Capacidade de resposta em prazo adequado.</w:t>
      </w:r>
    </w:p>
    <w:p w14:paraId="7D3EA50B">
      <w:pPr>
        <w:numPr>
          <w:ilvl w:val="0"/>
          <w:numId w:val="54"/>
        </w:numPr>
        <w:autoSpaceDE w:val="0"/>
        <w:autoSpaceDN w:val="0"/>
        <w:contextualSpacing/>
        <w:jc w:val="both"/>
      </w:pPr>
      <w:r>
        <w:t>Equipe disponível em horário comercial.</w:t>
      </w:r>
    </w:p>
    <w:bookmarkEnd w:id="16"/>
    <w:p w14:paraId="674EA150">
      <w:pPr>
        <w:pStyle w:val="39"/>
        <w:ind w:left="0"/>
        <w:jc w:val="both"/>
        <w:rPr>
          <w:rFonts w:ascii="Times New Roman" w:hAnsi="Times New Roman"/>
          <w:color w:val="FF0000"/>
        </w:rPr>
      </w:pPr>
    </w:p>
    <w:p w14:paraId="4E8F5FBD">
      <w:pPr>
        <w:pStyle w:val="39"/>
        <w:ind w:left="0"/>
        <w:jc w:val="both"/>
        <w:rPr>
          <w:rFonts w:ascii="Times New Roman" w:hAnsi="Times New Roman"/>
          <w:color w:val="FF0000"/>
        </w:rPr>
      </w:pPr>
    </w:p>
    <w:p w14:paraId="6D58C227">
      <w:pPr>
        <w:pStyle w:val="39"/>
        <w:ind w:left="0"/>
        <w:jc w:val="both"/>
        <w:rPr>
          <w:rFonts w:ascii="Times New Roman" w:hAnsi="Times New Roman"/>
          <w:b/>
          <w:bCs/>
          <w:u w:val="single"/>
        </w:rPr>
      </w:pPr>
      <w:bookmarkStart w:id="18" w:name="_Hlk187919446"/>
      <w:r>
        <w:rPr>
          <w:rFonts w:ascii="Times New Roman" w:hAnsi="Times New Roman"/>
          <w:b/>
          <w:bCs/>
          <w:u w:val="single"/>
        </w:rPr>
        <w:t>9. MODELO DE EXECUÇÃO CONTRATUAL (arts. 6º, XXIII, alínea “e” e 40, §1º, inciso II, da Lei nº 14.133/2021).</w:t>
      </w:r>
    </w:p>
    <w:p w14:paraId="011D52F9">
      <w:pPr>
        <w:tabs>
          <w:tab w:val="left" w:pos="284"/>
          <w:tab w:val="left" w:pos="426"/>
        </w:tabs>
        <w:rPr>
          <w:b/>
          <w:bCs/>
          <w:color w:val="FF0000"/>
        </w:rPr>
      </w:pPr>
    </w:p>
    <w:p w14:paraId="5D04D739">
      <w:pPr>
        <w:tabs>
          <w:tab w:val="left" w:pos="284"/>
          <w:tab w:val="left" w:pos="426"/>
        </w:tabs>
        <w:rPr>
          <w:b/>
          <w:bCs/>
          <w:color w:val="FF0000"/>
        </w:rPr>
      </w:pPr>
    </w:p>
    <w:p w14:paraId="1DC18B77">
      <w:pPr>
        <w:contextualSpacing/>
        <w:jc w:val="both"/>
      </w:pPr>
      <w:bookmarkStart w:id="19" w:name="_Hlk188439515"/>
      <w:r>
        <w:t>9.1. Os bens adquiridos deverão ser entregues no endereço indicado na ordem de fornecimento.</w:t>
      </w:r>
    </w:p>
    <w:bookmarkEnd w:id="19"/>
    <w:p w14:paraId="2510066F">
      <w:pPr>
        <w:contextualSpacing/>
        <w:jc w:val="both"/>
        <w:rPr>
          <w:color w:val="FF0000"/>
        </w:rPr>
      </w:pPr>
    </w:p>
    <w:p w14:paraId="72D39E9F">
      <w:pPr>
        <w:contextualSpacing/>
        <w:jc w:val="both"/>
      </w:pPr>
      <w:bookmarkStart w:id="20" w:name="_Hlk188457921"/>
      <w:r>
        <w:t>9.2. O setor responsável pelo recebimento será indicado na ordem de fornecimento.</w:t>
      </w:r>
    </w:p>
    <w:p w14:paraId="3B7932D9">
      <w:pPr>
        <w:contextualSpacing/>
        <w:jc w:val="both"/>
      </w:pPr>
    </w:p>
    <w:p w14:paraId="33A076B0">
      <w:pPr>
        <w:contextualSpacing/>
        <w:jc w:val="both"/>
      </w:pPr>
      <w:bookmarkStart w:id="21" w:name="_Hlk189241996"/>
      <w:r>
        <w:t>9.3. A entrega dos bens adquiridos deverá ser feita no horário de funcionamento do órgão demandante, de segunda a sexta-feira.</w:t>
      </w:r>
    </w:p>
    <w:bookmarkEnd w:id="21"/>
    <w:p w14:paraId="2DF61F32">
      <w:pPr>
        <w:contextualSpacing/>
        <w:jc w:val="both"/>
      </w:pPr>
    </w:p>
    <w:p w14:paraId="56179229">
      <w:pPr>
        <w:contextualSpacing/>
        <w:jc w:val="both"/>
      </w:pPr>
      <w:r>
        <w:t>9.4. Excepcionalmente, a entrega dos bens adquiridos fora do horário de expediente, bem como nos sábados, domingos e feriados poderá ser solicitada pela Administração, desde que previamente informado ao fornecedor.</w:t>
      </w:r>
    </w:p>
    <w:p w14:paraId="614F164B">
      <w:pPr>
        <w:contextualSpacing/>
        <w:jc w:val="both"/>
      </w:pPr>
    </w:p>
    <w:p w14:paraId="32172E90">
      <w:pPr>
        <w:contextualSpacing/>
        <w:jc w:val="both"/>
      </w:pPr>
      <w:r>
        <w:t xml:space="preserve">9.5. O prazo de entrega dos itens é de até 10 (dez) dias úteis após a data de recebimento da ordem de fornecimento, contados do (a) a partir do primeiro dia útil após o envio da Autorização de Fornecimento. </w:t>
      </w:r>
    </w:p>
    <w:p w14:paraId="3E6212B2">
      <w:pPr>
        <w:contextualSpacing/>
        <w:jc w:val="both"/>
      </w:pPr>
    </w:p>
    <w:p w14:paraId="5373FBF9">
      <w:pPr>
        <w:contextualSpacing/>
        <w:jc w:val="both"/>
      </w:pPr>
      <w:r>
        <w:t xml:space="preserve">9.6. Caso não seja possível a entrega na data assinalada, a empresa deverá comunicar as razões respectivas com pelo menos 3 (três) dias de antecedência para que qualquer pleito de prorrogação de prazo seja analisado, ressalvadas situações de caso fortuito e força maior. </w:t>
      </w:r>
    </w:p>
    <w:p w14:paraId="239659F9">
      <w:pPr>
        <w:contextualSpacing/>
        <w:jc w:val="both"/>
      </w:pPr>
    </w:p>
    <w:p w14:paraId="5A06691E">
      <w:pPr>
        <w:contextualSpacing/>
        <w:jc w:val="both"/>
      </w:pPr>
      <w:bookmarkStart w:id="22" w:name="_Hlk189242025"/>
      <w:r>
        <w:t>9.7. Os demais aspectos da prestação de serviços objeto deste Termo encontram-se pormenorizada em Tópico específico do Estudo Técnico Preliminar, apêndice deste Termo de Referência.</w:t>
      </w:r>
    </w:p>
    <w:bookmarkEnd w:id="18"/>
    <w:bookmarkEnd w:id="20"/>
    <w:bookmarkEnd w:id="22"/>
    <w:p w14:paraId="42FB7E90">
      <w:pPr>
        <w:pStyle w:val="39"/>
        <w:ind w:left="0"/>
        <w:jc w:val="both"/>
        <w:rPr>
          <w:rFonts w:ascii="Times New Roman" w:hAnsi="Times New Roman"/>
          <w:color w:val="FF0000"/>
        </w:rPr>
      </w:pPr>
    </w:p>
    <w:p w14:paraId="45332BE9">
      <w:pPr>
        <w:pStyle w:val="39"/>
        <w:ind w:left="0"/>
        <w:jc w:val="both"/>
        <w:rPr>
          <w:rFonts w:ascii="Times New Roman" w:hAnsi="Times New Roman"/>
          <w:color w:val="FF0000"/>
        </w:rPr>
      </w:pPr>
    </w:p>
    <w:p w14:paraId="57285C11">
      <w:pPr>
        <w:pStyle w:val="39"/>
        <w:ind w:left="0"/>
        <w:jc w:val="both"/>
        <w:rPr>
          <w:rFonts w:ascii="Times New Roman" w:hAnsi="Times New Roman" w:eastAsia="Calibri"/>
          <w:b/>
          <w:bCs/>
          <w:u w:val="single"/>
        </w:rPr>
      </w:pPr>
      <w:r>
        <w:rPr>
          <w:rFonts w:ascii="Times New Roman" w:hAnsi="Times New Roman" w:eastAsia="Calibri"/>
          <w:b/>
          <w:bCs/>
          <w:u w:val="single"/>
        </w:rPr>
        <w:t xml:space="preserve">10. MODELO DA GESTÃO DO CONTRATO </w:t>
      </w:r>
    </w:p>
    <w:p w14:paraId="4260CA86">
      <w:pPr>
        <w:pStyle w:val="39"/>
        <w:ind w:left="0"/>
        <w:jc w:val="both"/>
        <w:rPr>
          <w:rFonts w:ascii="Times New Roman" w:hAnsi="Times New Roman" w:eastAsia="Calibri"/>
          <w:b/>
          <w:bCs/>
          <w:color w:val="FF0000"/>
          <w:sz w:val="20"/>
          <w:u w:val="single"/>
        </w:rPr>
      </w:pPr>
    </w:p>
    <w:p w14:paraId="1646420F">
      <w:pPr>
        <w:jc w:val="both"/>
      </w:pPr>
      <w:bookmarkStart w:id="23" w:name="_Hlk188952740"/>
      <w:r>
        <w:t>10.1. O contrato deverá ser executado fielmente pelas partes, de acordo com as cláusulas avençadas e as normas da Lei nº 14.133, de 2021, e cada parte responderá pelas consequências de sua inexecução total ou parcial.</w:t>
      </w:r>
    </w:p>
    <w:p w14:paraId="206108F3">
      <w:pPr>
        <w:jc w:val="both"/>
      </w:pPr>
    </w:p>
    <w:p w14:paraId="45A12167">
      <w:pPr>
        <w:jc w:val="both"/>
      </w:pPr>
      <w:r>
        <w:t>10.2. Em caso de impedimento, ordem de paralisação ou suspensão do contrato, o cronograma de execução poderá ser prorrogado automaticamente pelo tempo correspondente, anotadas tais circunstâncias mediante simples apostila.</w:t>
      </w:r>
    </w:p>
    <w:p w14:paraId="518B3F10">
      <w:pPr>
        <w:tabs>
          <w:tab w:val="left" w:pos="851"/>
        </w:tabs>
        <w:jc w:val="both"/>
        <w:rPr>
          <w:color w:val="FF0000"/>
        </w:rPr>
      </w:pPr>
    </w:p>
    <w:p w14:paraId="65FF3010">
      <w:pPr>
        <w:jc w:val="both"/>
      </w:pPr>
      <w:r>
        <w:t>10.3. As comunicações entre o órgão ou entidade e a contratada devem ser realizadas por escrito sempre que o ato exigir tal formalidade, admitindo-se o uso de mensagem eletrônica para esse fim.</w:t>
      </w:r>
    </w:p>
    <w:p w14:paraId="09E3BB32">
      <w:pPr>
        <w:tabs>
          <w:tab w:val="left" w:pos="851"/>
        </w:tabs>
        <w:jc w:val="both"/>
        <w:rPr>
          <w:color w:val="FF0000"/>
        </w:rPr>
      </w:pPr>
    </w:p>
    <w:p w14:paraId="0091176E">
      <w:pPr>
        <w:jc w:val="both"/>
      </w:pPr>
      <w:r>
        <w:t>10.4. O órgão ou entidade poderá convocar representante da empresa para adoção de providências que devam ser cumpridas de imediato.</w:t>
      </w:r>
    </w:p>
    <w:p w14:paraId="593C7528">
      <w:pPr>
        <w:tabs>
          <w:tab w:val="left" w:pos="851"/>
        </w:tabs>
        <w:jc w:val="both"/>
        <w:rPr>
          <w:color w:val="FF0000"/>
        </w:rPr>
      </w:pPr>
    </w:p>
    <w:p w14:paraId="7F676116">
      <w:pPr>
        <w:jc w:val="both"/>
      </w:pPr>
      <w:r>
        <w:t>10.5.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C048154">
      <w:pPr>
        <w:pStyle w:val="39"/>
        <w:ind w:left="0"/>
        <w:jc w:val="both"/>
        <w:rPr>
          <w:rFonts w:ascii="Times New Roman" w:hAnsi="Times New Roman"/>
          <w:color w:val="FF0000"/>
        </w:rPr>
      </w:pPr>
    </w:p>
    <w:bookmarkEnd w:id="23"/>
    <w:p w14:paraId="13E2426B">
      <w:pPr>
        <w:tabs>
          <w:tab w:val="left" w:pos="851"/>
        </w:tabs>
        <w:jc w:val="both"/>
        <w:rPr>
          <w:b/>
        </w:rPr>
      </w:pPr>
      <w:bookmarkStart w:id="24" w:name="_Hlk188952794"/>
      <w:r>
        <w:rPr>
          <w:b/>
        </w:rPr>
        <w:t>Fiscalização</w:t>
      </w:r>
    </w:p>
    <w:p w14:paraId="6A1AC09C">
      <w:pPr>
        <w:tabs>
          <w:tab w:val="left" w:pos="851"/>
        </w:tabs>
        <w:jc w:val="both"/>
        <w:rPr>
          <w:b/>
        </w:rPr>
      </w:pPr>
      <w:r>
        <w:rPr>
          <w:b/>
        </w:rPr>
        <w:t xml:space="preserve"> </w:t>
      </w:r>
    </w:p>
    <w:p w14:paraId="1F5C144A">
      <w:pPr>
        <w:tabs>
          <w:tab w:val="left" w:pos="851"/>
        </w:tabs>
        <w:jc w:val="both"/>
      </w:pPr>
      <w:r>
        <w:t>10.6. A execução do contrato deverá ser acompanhada e fiscalizada pelo(s) fiscal(is) do contrato, ou pelos respectivos substitutos (Lei nº 14.133, de 2021, art. 117, caput).</w:t>
      </w:r>
    </w:p>
    <w:p w14:paraId="2A8318C6">
      <w:pPr>
        <w:tabs>
          <w:tab w:val="left" w:pos="851"/>
        </w:tabs>
        <w:jc w:val="both"/>
        <w:rPr>
          <w:b/>
        </w:rPr>
      </w:pPr>
      <w:r>
        <w:rPr>
          <w:b/>
        </w:rPr>
        <w:t xml:space="preserve"> </w:t>
      </w:r>
    </w:p>
    <w:p w14:paraId="025A3F1F">
      <w:pPr>
        <w:tabs>
          <w:tab w:val="left" w:pos="851"/>
        </w:tabs>
        <w:jc w:val="both"/>
        <w:rPr>
          <w:b/>
        </w:rPr>
      </w:pPr>
      <w:r>
        <w:rPr>
          <w:b/>
        </w:rPr>
        <w:t>Fiscalização Técnica</w:t>
      </w:r>
    </w:p>
    <w:p w14:paraId="5B343DE9">
      <w:pPr>
        <w:tabs>
          <w:tab w:val="left" w:pos="851"/>
        </w:tabs>
        <w:jc w:val="both"/>
        <w:rPr>
          <w:b/>
          <w:color w:val="FF0000"/>
        </w:rPr>
      </w:pPr>
      <w:r>
        <w:rPr>
          <w:b/>
          <w:color w:val="FF0000"/>
        </w:rPr>
        <w:t xml:space="preserve"> </w:t>
      </w:r>
    </w:p>
    <w:p w14:paraId="7E37EF95">
      <w:pPr>
        <w:tabs>
          <w:tab w:val="left" w:pos="851"/>
        </w:tabs>
        <w:jc w:val="both"/>
      </w:pPr>
      <w:r>
        <w:t>10.7. O fiscal técnico do contrato acompanhará a execução do contrato, para que sejam cumpridas todas as condições estabelecidas no contrato, de modo a assegurar os melhores resultados para a Administração. (Decreto nº 11.246, de 2022, art. 22, VI).</w:t>
      </w:r>
    </w:p>
    <w:p w14:paraId="42EF131A">
      <w:pPr>
        <w:tabs>
          <w:tab w:val="left" w:pos="851"/>
        </w:tabs>
        <w:jc w:val="both"/>
        <w:rPr>
          <w:color w:val="FF0000"/>
        </w:rPr>
      </w:pPr>
    </w:p>
    <w:p w14:paraId="68BC9C8B">
      <w:pPr>
        <w:tabs>
          <w:tab w:val="left" w:pos="851"/>
        </w:tabs>
        <w:jc w:val="both"/>
      </w:pPr>
      <w:r>
        <w:t>10.7.1.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6CE6101">
      <w:pPr>
        <w:tabs>
          <w:tab w:val="left" w:pos="851"/>
        </w:tabs>
        <w:jc w:val="both"/>
      </w:pPr>
    </w:p>
    <w:p w14:paraId="566C3B67">
      <w:pPr>
        <w:tabs>
          <w:tab w:val="left" w:pos="851"/>
        </w:tabs>
        <w:jc w:val="both"/>
      </w:pPr>
      <w:r>
        <w:t>10.7.2. Identificada qualquer inexatidão ou irregularidade, o fiscal técnico do contrato emitirá notificações para a correção da execução do contrato, determinando prazo para a correção. (Decreto nº 11.246, de 2022, art. 22, III);</w:t>
      </w:r>
    </w:p>
    <w:p w14:paraId="112FC8AB">
      <w:pPr>
        <w:tabs>
          <w:tab w:val="left" w:pos="851"/>
        </w:tabs>
        <w:jc w:val="both"/>
      </w:pPr>
    </w:p>
    <w:p w14:paraId="71321153">
      <w:pPr>
        <w:tabs>
          <w:tab w:val="left" w:pos="851"/>
        </w:tabs>
        <w:jc w:val="both"/>
      </w:pPr>
      <w:r>
        <w:t>10.7.3.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28CF88C0">
      <w:pPr>
        <w:tabs>
          <w:tab w:val="left" w:pos="851"/>
        </w:tabs>
        <w:jc w:val="both"/>
      </w:pPr>
    </w:p>
    <w:p w14:paraId="3CBE014C">
      <w:pPr>
        <w:tabs>
          <w:tab w:val="left" w:pos="851"/>
        </w:tabs>
        <w:jc w:val="both"/>
      </w:pPr>
      <w:r>
        <w:t>10.7.4. No caso de ocorrências que possam inviabilizar a execução do contrato nas datas aprazadas, o fiscal técnico do contrato comunicará o fato imediatamente ao gestor do contrato. (Decreto nº 11.246, de 2022, art. 22, V);</w:t>
      </w:r>
    </w:p>
    <w:p w14:paraId="60448864">
      <w:pPr>
        <w:tabs>
          <w:tab w:val="left" w:pos="851"/>
        </w:tabs>
        <w:jc w:val="both"/>
      </w:pPr>
    </w:p>
    <w:p w14:paraId="40313E9E">
      <w:pPr>
        <w:tabs>
          <w:tab w:val="left" w:pos="851"/>
        </w:tabs>
        <w:jc w:val="both"/>
      </w:pPr>
      <w:r>
        <w:t>10.7.5. O fiscal técnico do contrato comunicará ao gestor do contrato, em tempo hábil, o término do contrato sob sua responsabilidade, com vistas à renovação tempestiva ou à prorrogação contratual (Decreto nº 11.246, de 2022, art. 22, VII).</w:t>
      </w:r>
    </w:p>
    <w:p w14:paraId="3C3C0884">
      <w:pPr>
        <w:tabs>
          <w:tab w:val="left" w:pos="851"/>
        </w:tabs>
        <w:jc w:val="both"/>
        <w:rPr>
          <w:b/>
          <w:color w:val="FF0000"/>
        </w:rPr>
      </w:pPr>
      <w:r>
        <w:rPr>
          <w:b/>
          <w:color w:val="FF0000"/>
        </w:rPr>
        <w:t xml:space="preserve"> </w:t>
      </w:r>
    </w:p>
    <w:p w14:paraId="661F96FA">
      <w:pPr>
        <w:tabs>
          <w:tab w:val="left" w:pos="851"/>
        </w:tabs>
        <w:jc w:val="both"/>
        <w:rPr>
          <w:b/>
        </w:rPr>
      </w:pPr>
      <w:r>
        <w:rPr>
          <w:b/>
        </w:rPr>
        <w:t>Gestor do Contrato</w:t>
      </w:r>
    </w:p>
    <w:p w14:paraId="64EFEBA8">
      <w:pPr>
        <w:tabs>
          <w:tab w:val="left" w:pos="851"/>
        </w:tabs>
        <w:jc w:val="both"/>
        <w:rPr>
          <w:b/>
          <w:color w:val="FF0000"/>
        </w:rPr>
      </w:pPr>
      <w:r>
        <w:rPr>
          <w:b/>
          <w:color w:val="FF0000"/>
        </w:rPr>
        <w:t xml:space="preserve"> </w:t>
      </w:r>
    </w:p>
    <w:p w14:paraId="63306904">
      <w:pPr>
        <w:tabs>
          <w:tab w:val="left" w:pos="851"/>
        </w:tabs>
        <w:jc w:val="both"/>
      </w:pPr>
      <w:r>
        <w:t>10.8. O gestor do contrato coordena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339A840">
      <w:pPr>
        <w:tabs>
          <w:tab w:val="left" w:pos="851"/>
        </w:tabs>
        <w:jc w:val="both"/>
      </w:pPr>
    </w:p>
    <w:p w14:paraId="65F88B5F">
      <w:pPr>
        <w:tabs>
          <w:tab w:val="left" w:pos="851"/>
        </w:tabs>
        <w:jc w:val="both"/>
      </w:pPr>
      <w:r>
        <w:t>10.9.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0B07997A">
      <w:pPr>
        <w:tabs>
          <w:tab w:val="left" w:pos="851"/>
        </w:tabs>
        <w:jc w:val="both"/>
      </w:pPr>
    </w:p>
    <w:p w14:paraId="3D978841">
      <w:pPr>
        <w:tabs>
          <w:tab w:val="left" w:pos="851"/>
        </w:tabs>
        <w:jc w:val="both"/>
      </w:pPr>
      <w:r>
        <w:t>10.10. O gestor do contrato acompanhará a manutenção das condições de habilitação da contratada, para fins de empenho de despesa e pagamento, e anotará os problemas que obstam o fluxo normal da liquidação e do pagamento da despesa no relatório de riscos eventuais. (Decreto nº 11.246, de 2022, art. 21, III).</w:t>
      </w:r>
    </w:p>
    <w:p w14:paraId="79530285">
      <w:pPr>
        <w:tabs>
          <w:tab w:val="left" w:pos="851"/>
        </w:tabs>
        <w:jc w:val="both"/>
        <w:rPr>
          <w:color w:val="FF0000"/>
        </w:rPr>
      </w:pPr>
    </w:p>
    <w:p w14:paraId="0094B184">
      <w:pPr>
        <w:tabs>
          <w:tab w:val="left" w:pos="851"/>
        </w:tabs>
        <w:jc w:val="both"/>
      </w:pPr>
      <w:r>
        <w:t>10.11.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636AB88B">
      <w:pPr>
        <w:tabs>
          <w:tab w:val="left" w:pos="851"/>
        </w:tabs>
        <w:jc w:val="both"/>
        <w:rPr>
          <w:color w:val="FF0000"/>
        </w:rPr>
      </w:pPr>
    </w:p>
    <w:p w14:paraId="1036910E">
      <w:pPr>
        <w:tabs>
          <w:tab w:val="left" w:pos="851"/>
        </w:tabs>
        <w:jc w:val="both"/>
      </w:pPr>
      <w:r>
        <w:t>10.12.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18677BE3">
      <w:pPr>
        <w:tabs>
          <w:tab w:val="left" w:pos="851"/>
        </w:tabs>
        <w:jc w:val="both"/>
        <w:rPr>
          <w:color w:val="FF0000"/>
        </w:rPr>
      </w:pPr>
    </w:p>
    <w:p w14:paraId="550876F9">
      <w:pPr>
        <w:tabs>
          <w:tab w:val="left" w:pos="851"/>
        </w:tabs>
        <w:jc w:val="both"/>
      </w:pPr>
      <w:r>
        <w:t>10.13.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40C9218C">
      <w:pPr>
        <w:tabs>
          <w:tab w:val="left" w:pos="851"/>
        </w:tabs>
        <w:jc w:val="both"/>
        <w:rPr>
          <w:color w:val="FF0000"/>
        </w:rPr>
      </w:pPr>
    </w:p>
    <w:p w14:paraId="7F18D1B2">
      <w:pPr>
        <w:tabs>
          <w:tab w:val="left" w:pos="851"/>
        </w:tabs>
        <w:jc w:val="both"/>
      </w:pPr>
      <w:r>
        <w:t>10.14. O gestor do contrato deverá enviar a documentação pertinente ao setor de contratos para a formalização dos procedimentos de liquidação e pagamento, no valor dimensionado pela fiscalização e gestão nos termos do contrato.</w:t>
      </w:r>
    </w:p>
    <w:p w14:paraId="763191B2">
      <w:pPr>
        <w:tabs>
          <w:tab w:val="left" w:pos="851"/>
        </w:tabs>
        <w:jc w:val="both"/>
        <w:rPr>
          <w:color w:val="FF0000"/>
        </w:rPr>
      </w:pPr>
    </w:p>
    <w:p w14:paraId="66AF596A">
      <w:pPr>
        <w:pStyle w:val="39"/>
        <w:ind w:left="0"/>
        <w:jc w:val="both"/>
        <w:rPr>
          <w:rFonts w:ascii="Times New Roman" w:hAnsi="Times New Roman"/>
        </w:rPr>
      </w:pPr>
      <w:r>
        <w:rPr>
          <w:rFonts w:ascii="Times New Roman" w:hAnsi="Times New Roman"/>
        </w:rPr>
        <w:t>10.15. INDICAÇÃO DO(S) FISCAIS(S) E GESTOR(S) DA CONTRATAÇÃO.</w:t>
      </w:r>
    </w:p>
    <w:p w14:paraId="70062C2B">
      <w:pPr>
        <w:pStyle w:val="39"/>
        <w:ind w:left="0"/>
        <w:jc w:val="both"/>
        <w:rPr>
          <w:rFonts w:ascii="Times New Roman" w:hAnsi="Times New Roman"/>
          <w:highlight w:val="yellow"/>
        </w:rPr>
      </w:pPr>
    </w:p>
    <w:bookmarkEnd w:id="24"/>
    <w:p w14:paraId="37D966B5">
      <w:pPr>
        <w:pStyle w:val="39"/>
        <w:ind w:left="0"/>
        <w:jc w:val="both"/>
        <w:rPr>
          <w:rFonts w:ascii="Times New Roman" w:hAnsi="Times New Roman"/>
        </w:rPr>
      </w:pPr>
      <w:r>
        <w:rPr>
          <w:rFonts w:ascii="Times New Roman" w:hAnsi="Times New Roman"/>
        </w:rPr>
        <w:t>Fiscal do Contrato: Carlos Alves da Silva</w:t>
      </w:r>
    </w:p>
    <w:p w14:paraId="2A45F59D">
      <w:pPr>
        <w:pStyle w:val="39"/>
        <w:ind w:left="0"/>
        <w:jc w:val="both"/>
        <w:rPr>
          <w:rFonts w:ascii="Times New Roman" w:hAnsi="Times New Roman"/>
        </w:rPr>
      </w:pPr>
      <w:r>
        <w:rPr>
          <w:rFonts w:ascii="Times New Roman" w:hAnsi="Times New Roman"/>
        </w:rPr>
        <w:t>Matrícula: 010952</w:t>
      </w:r>
    </w:p>
    <w:p w14:paraId="58EC42ED">
      <w:pPr>
        <w:pStyle w:val="39"/>
        <w:jc w:val="both"/>
        <w:rPr>
          <w:rFonts w:ascii="Times New Roman" w:hAnsi="Times New Roman"/>
          <w:highlight w:val="yellow"/>
        </w:rPr>
      </w:pPr>
    </w:p>
    <w:p w14:paraId="7AD07575">
      <w:pPr>
        <w:pStyle w:val="39"/>
        <w:ind w:left="0"/>
        <w:jc w:val="both"/>
        <w:rPr>
          <w:rFonts w:ascii="Times New Roman" w:hAnsi="Times New Roman"/>
        </w:rPr>
      </w:pPr>
      <w:r>
        <w:rPr>
          <w:rFonts w:ascii="Times New Roman" w:hAnsi="Times New Roman"/>
        </w:rPr>
        <w:t>Gestor(a) de Contrato: Emerson Dantas Araújo</w:t>
      </w:r>
    </w:p>
    <w:p w14:paraId="2A36F0E8">
      <w:pPr>
        <w:pStyle w:val="39"/>
        <w:ind w:left="0"/>
        <w:jc w:val="both"/>
        <w:rPr>
          <w:rFonts w:ascii="Times New Roman" w:hAnsi="Times New Roman"/>
        </w:rPr>
      </w:pPr>
      <w:r>
        <w:rPr>
          <w:rFonts w:ascii="Times New Roman" w:hAnsi="Times New Roman"/>
        </w:rPr>
        <w:t>CPF: 693***.***.53</w:t>
      </w:r>
    </w:p>
    <w:p w14:paraId="18C4C13C">
      <w:pPr>
        <w:pStyle w:val="39"/>
        <w:ind w:left="0"/>
        <w:jc w:val="both"/>
        <w:rPr>
          <w:rFonts w:ascii="Times New Roman" w:hAnsi="Times New Roman"/>
          <w:b/>
          <w:bCs/>
          <w:color w:val="FF0000"/>
          <w:u w:val="single"/>
        </w:rPr>
      </w:pPr>
    </w:p>
    <w:p w14:paraId="4F35E32D">
      <w:pPr>
        <w:pStyle w:val="39"/>
        <w:ind w:left="0"/>
        <w:jc w:val="both"/>
        <w:rPr>
          <w:rFonts w:ascii="Times New Roman" w:hAnsi="Times New Roman"/>
          <w:b/>
          <w:bCs/>
          <w:color w:val="FF0000"/>
          <w:u w:val="single"/>
        </w:rPr>
      </w:pPr>
    </w:p>
    <w:p w14:paraId="61592105">
      <w:pPr>
        <w:pStyle w:val="39"/>
        <w:ind w:left="0"/>
        <w:jc w:val="both"/>
        <w:rPr>
          <w:rFonts w:ascii="Times New Roman" w:hAnsi="Times New Roman"/>
          <w:b/>
          <w:bCs/>
          <w:u w:val="single"/>
        </w:rPr>
      </w:pPr>
      <w:r>
        <w:rPr>
          <w:rFonts w:ascii="Times New Roman" w:hAnsi="Times New Roman"/>
          <w:b/>
          <w:bCs/>
          <w:u w:val="single"/>
        </w:rPr>
        <w:t>11. ALTERAÇÃO OU ATUALIZAÇÃO DOS PREÇOS REGISTRADOS</w:t>
      </w:r>
    </w:p>
    <w:p w14:paraId="33549755">
      <w:pPr>
        <w:adjustRightInd w:val="0"/>
        <w:contextualSpacing/>
        <w:jc w:val="both"/>
      </w:pPr>
    </w:p>
    <w:p w14:paraId="4F3E5B8A">
      <w:pPr>
        <w:adjustRightInd w:val="0"/>
        <w:contextualSpacing/>
        <w:jc w:val="both"/>
        <w:rPr>
          <w:u w:val="single"/>
        </w:rPr>
      </w:pPr>
      <w:r>
        <w:t>11.1. Os preços registrados poderão ser alterados ou atualizados em decorrência de eventual redução dos preços praticados no mercado ou de fato que eleve o custo dos bens, das obras ou dos serviços registrados, nas seguintes situações:</w:t>
      </w:r>
    </w:p>
    <w:p w14:paraId="264A97CC">
      <w:pPr>
        <w:adjustRightInd w:val="0"/>
        <w:contextualSpacing/>
        <w:jc w:val="both"/>
        <w:rPr>
          <w:sz w:val="12"/>
          <w:u w:val="single"/>
        </w:rPr>
      </w:pPr>
    </w:p>
    <w:p w14:paraId="16AE3EB6">
      <w:pPr>
        <w:adjustRightInd w:val="0"/>
        <w:contextualSpacing/>
        <w:jc w:val="both"/>
        <w:rPr>
          <w:u w:val="single"/>
        </w:rPr>
      </w:pPr>
      <w:r>
        <w:t>11.1.1.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5A8782D">
      <w:pPr>
        <w:adjustRightInd w:val="0"/>
        <w:contextualSpacing/>
        <w:jc w:val="both"/>
      </w:pPr>
    </w:p>
    <w:p w14:paraId="1B1728B2">
      <w:pPr>
        <w:adjustRightInd w:val="0"/>
        <w:contextualSpacing/>
        <w:jc w:val="both"/>
        <w:rPr>
          <w:u w:val="single"/>
        </w:rPr>
      </w:pPr>
      <w:r>
        <w:t>11.1.2. Em caso de criação, alteração ou extinção de quaisquer tributos ou encargos legais ou a superveniência de disposições legais, com comprovada repercussão sobre os preços registrados;</w:t>
      </w:r>
    </w:p>
    <w:p w14:paraId="6281000A">
      <w:pPr>
        <w:adjustRightInd w:val="0"/>
        <w:contextualSpacing/>
        <w:jc w:val="both"/>
        <w:rPr>
          <w:sz w:val="12"/>
          <w:u w:val="single"/>
        </w:rPr>
      </w:pPr>
    </w:p>
    <w:p w14:paraId="09EB7580">
      <w:pPr>
        <w:adjustRightInd w:val="0"/>
        <w:contextualSpacing/>
        <w:jc w:val="both"/>
        <w:rPr>
          <w:u w:val="single"/>
        </w:rPr>
      </w:pPr>
      <w:r>
        <w:t>11.1.3. Na hipótese de previsão no edital ou no aviso de contratação direta de cláusula de reajustamento ou repactuação sobre os preços registrados, nos termos da Lei nº 14.133, de 2021.</w:t>
      </w:r>
    </w:p>
    <w:p w14:paraId="29075843">
      <w:pPr>
        <w:adjustRightInd w:val="0"/>
        <w:contextualSpacing/>
        <w:jc w:val="both"/>
        <w:rPr>
          <w:sz w:val="12"/>
          <w:u w:val="single"/>
        </w:rPr>
      </w:pPr>
    </w:p>
    <w:p w14:paraId="19D1D4FD">
      <w:pPr>
        <w:adjustRightInd w:val="0"/>
        <w:contextualSpacing/>
        <w:jc w:val="both"/>
        <w:rPr>
          <w:u w:val="single"/>
        </w:rPr>
      </w:pPr>
      <w:r>
        <w:t xml:space="preserve">11.1.4. No caso do reajustamento, deverá ser respeitada a contagem da anualidade e o índice previstos para a contratação;  </w:t>
      </w:r>
    </w:p>
    <w:p w14:paraId="21E4AECD">
      <w:pPr>
        <w:adjustRightInd w:val="0"/>
        <w:contextualSpacing/>
        <w:jc w:val="both"/>
        <w:rPr>
          <w:sz w:val="12"/>
          <w:u w:val="single"/>
        </w:rPr>
      </w:pPr>
    </w:p>
    <w:p w14:paraId="5D12AD7C">
      <w:pPr>
        <w:adjustRightInd w:val="0"/>
        <w:contextualSpacing/>
        <w:jc w:val="both"/>
        <w:rPr>
          <w:u w:val="single"/>
        </w:rPr>
      </w:pPr>
      <w:r>
        <w:t>11.1.5. No caso da repactuação, poderá ser a pedido do interessado, conforme critérios definidos para a contratação.</w:t>
      </w:r>
    </w:p>
    <w:p w14:paraId="30966509">
      <w:pPr>
        <w:adjustRightInd w:val="0"/>
        <w:contextualSpacing/>
        <w:jc w:val="both"/>
        <w:rPr>
          <w:b/>
          <w:bCs/>
          <w:u w:val="single"/>
        </w:rPr>
      </w:pPr>
    </w:p>
    <w:p w14:paraId="14AECED5">
      <w:pPr>
        <w:adjustRightInd w:val="0"/>
        <w:contextualSpacing/>
        <w:jc w:val="both"/>
        <w:rPr>
          <w:b/>
          <w:bCs/>
          <w:color w:val="FF0000"/>
          <w:u w:val="single"/>
        </w:rPr>
      </w:pPr>
    </w:p>
    <w:p w14:paraId="11417C93">
      <w:pPr>
        <w:adjustRightInd w:val="0"/>
        <w:contextualSpacing/>
        <w:jc w:val="both"/>
        <w:rPr>
          <w:u w:val="single"/>
        </w:rPr>
      </w:pPr>
      <w:bookmarkStart w:id="25" w:name="_Hlk187921036"/>
      <w:bookmarkStart w:id="26" w:name="_Hlk188351049"/>
      <w:r>
        <w:rPr>
          <w:b/>
          <w:bCs/>
          <w:u w:val="single"/>
        </w:rPr>
        <w:t>12. FORMA E CRITÉRIOS DE SELEÇÃO DO FORNECIMENTO</w:t>
      </w:r>
    </w:p>
    <w:p w14:paraId="1854D9EA">
      <w:pPr>
        <w:pStyle w:val="3"/>
        <w:rPr>
          <w:color w:val="FF0000"/>
        </w:rPr>
      </w:pPr>
    </w:p>
    <w:p w14:paraId="0A389691">
      <w:pPr>
        <w:pStyle w:val="3"/>
        <w:rPr>
          <w:spacing w:val="-2"/>
        </w:rPr>
      </w:pPr>
      <w:r>
        <w:t>Forma</w:t>
      </w:r>
      <w:r>
        <w:rPr>
          <w:spacing w:val="23"/>
        </w:rPr>
        <w:t xml:space="preserve"> </w:t>
      </w:r>
      <w:r>
        <w:t>de</w:t>
      </w:r>
      <w:r>
        <w:rPr>
          <w:spacing w:val="26"/>
        </w:rPr>
        <w:t xml:space="preserve"> </w:t>
      </w:r>
      <w:r>
        <w:t>seleção</w:t>
      </w:r>
      <w:r>
        <w:rPr>
          <w:spacing w:val="24"/>
        </w:rPr>
        <w:t xml:space="preserve"> </w:t>
      </w:r>
      <w:r>
        <w:t>e</w:t>
      </w:r>
      <w:r>
        <w:rPr>
          <w:spacing w:val="23"/>
        </w:rPr>
        <w:t xml:space="preserve"> </w:t>
      </w:r>
      <w:r>
        <w:t>critério</w:t>
      </w:r>
      <w:r>
        <w:rPr>
          <w:spacing w:val="24"/>
        </w:rPr>
        <w:t xml:space="preserve"> </w:t>
      </w:r>
      <w:r>
        <w:t>de</w:t>
      </w:r>
      <w:r>
        <w:rPr>
          <w:spacing w:val="26"/>
        </w:rPr>
        <w:t xml:space="preserve"> </w:t>
      </w:r>
      <w:r>
        <w:t>julgamento</w:t>
      </w:r>
      <w:r>
        <w:rPr>
          <w:spacing w:val="24"/>
        </w:rPr>
        <w:t xml:space="preserve"> </w:t>
      </w:r>
      <w:r>
        <w:t>da</w:t>
      </w:r>
      <w:r>
        <w:rPr>
          <w:spacing w:val="26"/>
        </w:rPr>
        <w:t xml:space="preserve"> </w:t>
      </w:r>
      <w:r>
        <w:rPr>
          <w:spacing w:val="-2"/>
        </w:rPr>
        <w:t>proposta</w:t>
      </w:r>
    </w:p>
    <w:p w14:paraId="37F4E0C3">
      <w:pPr>
        <w:pStyle w:val="3"/>
        <w:rPr>
          <w:color w:val="FF0000"/>
        </w:rPr>
      </w:pPr>
    </w:p>
    <w:p w14:paraId="485F797F">
      <w:pPr>
        <w:pStyle w:val="39"/>
        <w:widowControl w:val="0"/>
        <w:numPr>
          <w:ilvl w:val="1"/>
          <w:numId w:val="55"/>
        </w:numPr>
        <w:tabs>
          <w:tab w:val="left" w:pos="826"/>
        </w:tabs>
        <w:autoSpaceDE w:val="0"/>
        <w:autoSpaceDN w:val="0"/>
        <w:contextualSpacing w:val="0"/>
        <w:jc w:val="both"/>
        <w:rPr>
          <w:rFonts w:ascii="Times New Roman" w:hAnsi="Times New Roman"/>
        </w:rPr>
      </w:pPr>
      <w:r>
        <w:rPr>
          <w:rFonts w:ascii="Times New Roman" w:hAnsi="Times New Roman"/>
        </w:rPr>
        <w:t xml:space="preserve">O fornecedor será selecionado por meio da realização de procedimento de </w:t>
      </w:r>
      <w:r>
        <w:rPr>
          <w:rFonts w:ascii="Times New Roman" w:hAnsi="Times New Roman"/>
          <w:b/>
          <w:bCs/>
        </w:rPr>
        <w:t>LICITAÇÃO</w:t>
      </w:r>
      <w:r>
        <w:rPr>
          <w:rFonts w:ascii="Times New Roman" w:hAnsi="Times New Roman"/>
        </w:rPr>
        <w:t xml:space="preserve">, na modalidade </w:t>
      </w:r>
      <w:r>
        <w:rPr>
          <w:rFonts w:ascii="Times New Roman" w:hAnsi="Times New Roman"/>
          <w:b/>
          <w:bCs/>
        </w:rPr>
        <w:t>REGISTRO DE PREÇOS</w:t>
      </w:r>
      <w:r>
        <w:rPr>
          <w:rFonts w:ascii="Times New Roman" w:hAnsi="Times New Roman"/>
        </w:rPr>
        <w:t xml:space="preserve">, sob a forma </w:t>
      </w:r>
      <w:r>
        <w:rPr>
          <w:rFonts w:ascii="Times New Roman" w:hAnsi="Times New Roman"/>
          <w:b/>
          <w:bCs/>
        </w:rPr>
        <w:t>ELETRÔNICA.</w:t>
      </w:r>
    </w:p>
    <w:p w14:paraId="11C4E31E">
      <w:pPr>
        <w:pStyle w:val="39"/>
        <w:tabs>
          <w:tab w:val="left" w:pos="826"/>
        </w:tabs>
        <w:ind w:left="0"/>
        <w:rPr>
          <w:rFonts w:ascii="Times New Roman" w:hAnsi="Times New Roman"/>
          <w:color w:val="FF0000"/>
        </w:rPr>
      </w:pPr>
    </w:p>
    <w:p w14:paraId="4949B18B">
      <w:pPr>
        <w:pStyle w:val="3"/>
        <w:rPr>
          <w:spacing w:val="-2"/>
        </w:rPr>
      </w:pPr>
      <w:r>
        <w:t>Forma</w:t>
      </w:r>
      <w:r>
        <w:rPr>
          <w:spacing w:val="20"/>
        </w:rPr>
        <w:t xml:space="preserve"> </w:t>
      </w:r>
      <w:r>
        <w:t>de</w:t>
      </w:r>
      <w:r>
        <w:rPr>
          <w:spacing w:val="20"/>
        </w:rPr>
        <w:t xml:space="preserve"> </w:t>
      </w:r>
      <w:r>
        <w:rPr>
          <w:spacing w:val="-2"/>
        </w:rPr>
        <w:t>fornecimento</w:t>
      </w:r>
    </w:p>
    <w:p w14:paraId="2B2CEB74">
      <w:pPr>
        <w:pStyle w:val="3"/>
        <w:rPr>
          <w:spacing w:val="-2"/>
        </w:rPr>
      </w:pPr>
    </w:p>
    <w:p w14:paraId="75517F54">
      <w:pPr>
        <w:pStyle w:val="39"/>
        <w:widowControl w:val="0"/>
        <w:numPr>
          <w:ilvl w:val="1"/>
          <w:numId w:val="55"/>
        </w:numPr>
        <w:tabs>
          <w:tab w:val="left" w:pos="826"/>
        </w:tabs>
        <w:autoSpaceDE w:val="0"/>
        <w:autoSpaceDN w:val="0"/>
        <w:contextualSpacing w:val="0"/>
        <w:jc w:val="both"/>
        <w:rPr>
          <w:rFonts w:ascii="Times New Roman" w:hAnsi="Times New Roman"/>
        </w:rPr>
      </w:pPr>
      <w:r>
        <w:rPr>
          <w:rFonts w:ascii="Times New Roman" w:hAnsi="Times New Roman"/>
        </w:rPr>
        <w:t>O</w:t>
      </w:r>
      <w:r>
        <w:rPr>
          <w:rFonts w:ascii="Times New Roman" w:hAnsi="Times New Roman"/>
          <w:spacing w:val="-3"/>
        </w:rPr>
        <w:t xml:space="preserve"> </w:t>
      </w:r>
      <w:r>
        <w:rPr>
          <w:rFonts w:ascii="Times New Roman" w:hAnsi="Times New Roman"/>
        </w:rPr>
        <w:t>fornecimento</w:t>
      </w:r>
      <w:r>
        <w:rPr>
          <w:rFonts w:ascii="Times New Roman" w:hAnsi="Times New Roman"/>
          <w:spacing w:val="-4"/>
        </w:rPr>
        <w:t xml:space="preserve"> </w:t>
      </w:r>
      <w:r>
        <w:rPr>
          <w:rFonts w:ascii="Times New Roman" w:hAnsi="Times New Roman"/>
        </w:rPr>
        <w:t>do</w:t>
      </w:r>
      <w:r>
        <w:rPr>
          <w:rFonts w:ascii="Times New Roman" w:hAnsi="Times New Roman"/>
          <w:spacing w:val="-5"/>
        </w:rPr>
        <w:t xml:space="preserve"> </w:t>
      </w:r>
      <w:r>
        <w:rPr>
          <w:rFonts w:ascii="Times New Roman" w:hAnsi="Times New Roman"/>
        </w:rPr>
        <w:t>objeto</w:t>
      </w:r>
      <w:r>
        <w:rPr>
          <w:rFonts w:ascii="Times New Roman" w:hAnsi="Times New Roman"/>
          <w:spacing w:val="-2"/>
        </w:rPr>
        <w:t xml:space="preserve"> </w:t>
      </w:r>
      <w:r>
        <w:rPr>
          <w:rFonts w:ascii="Times New Roman" w:hAnsi="Times New Roman"/>
        </w:rPr>
        <w:t>será</w:t>
      </w:r>
      <w:r>
        <w:rPr>
          <w:rFonts w:ascii="Times New Roman" w:hAnsi="Times New Roman"/>
          <w:spacing w:val="2"/>
        </w:rPr>
        <w:t xml:space="preserve"> </w:t>
      </w:r>
      <w:r>
        <w:rPr>
          <w:rFonts w:ascii="Times New Roman" w:hAnsi="Times New Roman"/>
          <w:spacing w:val="-2"/>
        </w:rPr>
        <w:t>parcelado.</w:t>
      </w:r>
    </w:p>
    <w:p w14:paraId="528EB093">
      <w:pPr>
        <w:pStyle w:val="20"/>
      </w:pPr>
    </w:p>
    <w:p w14:paraId="4718E95E">
      <w:pPr>
        <w:pStyle w:val="3"/>
        <w:rPr>
          <w:spacing w:val="-2"/>
        </w:rPr>
      </w:pPr>
      <w:r>
        <w:t>Exigências</w:t>
      </w:r>
      <w:r>
        <w:rPr>
          <w:spacing w:val="31"/>
        </w:rPr>
        <w:t xml:space="preserve"> </w:t>
      </w:r>
      <w:r>
        <w:t>de</w:t>
      </w:r>
      <w:r>
        <w:rPr>
          <w:spacing w:val="38"/>
        </w:rPr>
        <w:t xml:space="preserve"> </w:t>
      </w:r>
      <w:r>
        <w:rPr>
          <w:spacing w:val="-2"/>
        </w:rPr>
        <w:t>habilitação</w:t>
      </w:r>
    </w:p>
    <w:p w14:paraId="21BD9F8E">
      <w:pPr>
        <w:pStyle w:val="3"/>
        <w:rPr>
          <w:spacing w:val="-2"/>
        </w:rPr>
      </w:pPr>
    </w:p>
    <w:p w14:paraId="029ECD5A">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Para</w:t>
      </w:r>
      <w:r>
        <w:rPr>
          <w:rFonts w:ascii="Times New Roman" w:hAnsi="Times New Roman"/>
          <w:spacing w:val="-5"/>
        </w:rPr>
        <w:t xml:space="preserve"> </w:t>
      </w:r>
      <w:r>
        <w:rPr>
          <w:rFonts w:ascii="Times New Roman" w:hAnsi="Times New Roman"/>
        </w:rPr>
        <w:t>fins</w:t>
      </w:r>
      <w:r>
        <w:rPr>
          <w:rFonts w:ascii="Times New Roman" w:hAnsi="Times New Roman"/>
          <w:spacing w:val="-5"/>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habilitação,</w:t>
      </w:r>
      <w:r>
        <w:rPr>
          <w:rFonts w:ascii="Times New Roman" w:hAnsi="Times New Roman"/>
          <w:spacing w:val="-3"/>
        </w:rPr>
        <w:t xml:space="preserve"> </w:t>
      </w:r>
      <w:r>
        <w:rPr>
          <w:rFonts w:ascii="Times New Roman" w:hAnsi="Times New Roman"/>
        </w:rPr>
        <w:t>deverá</w:t>
      </w:r>
      <w:r>
        <w:rPr>
          <w:rFonts w:ascii="Times New Roman" w:hAnsi="Times New Roman"/>
          <w:spacing w:val="-4"/>
        </w:rPr>
        <w:t xml:space="preserve"> </w:t>
      </w:r>
      <w:r>
        <w:rPr>
          <w:rFonts w:ascii="Times New Roman" w:hAnsi="Times New Roman"/>
        </w:rPr>
        <w:t>o</w:t>
      </w:r>
      <w:r>
        <w:rPr>
          <w:rFonts w:ascii="Times New Roman" w:hAnsi="Times New Roman"/>
          <w:spacing w:val="-3"/>
        </w:rPr>
        <w:t xml:space="preserve"> </w:t>
      </w:r>
      <w:r>
        <w:rPr>
          <w:rFonts w:ascii="Times New Roman" w:hAnsi="Times New Roman"/>
        </w:rPr>
        <w:t>licitante</w:t>
      </w:r>
      <w:r>
        <w:rPr>
          <w:rFonts w:ascii="Times New Roman" w:hAnsi="Times New Roman"/>
          <w:spacing w:val="-3"/>
        </w:rPr>
        <w:t xml:space="preserve"> </w:t>
      </w:r>
      <w:r>
        <w:rPr>
          <w:rFonts w:ascii="Times New Roman" w:hAnsi="Times New Roman"/>
        </w:rPr>
        <w:t>comprovar</w:t>
      </w:r>
      <w:r>
        <w:rPr>
          <w:rFonts w:ascii="Times New Roman" w:hAnsi="Times New Roman"/>
          <w:spacing w:val="-2"/>
        </w:rPr>
        <w:t xml:space="preserve"> </w:t>
      </w:r>
      <w:r>
        <w:rPr>
          <w:rFonts w:ascii="Times New Roman" w:hAnsi="Times New Roman"/>
        </w:rPr>
        <w:t>os</w:t>
      </w:r>
      <w:r>
        <w:rPr>
          <w:rFonts w:ascii="Times New Roman" w:hAnsi="Times New Roman"/>
          <w:spacing w:val="-3"/>
        </w:rPr>
        <w:t xml:space="preserve"> </w:t>
      </w:r>
      <w:r>
        <w:rPr>
          <w:rFonts w:ascii="Times New Roman" w:hAnsi="Times New Roman"/>
        </w:rPr>
        <w:t>seguintes</w:t>
      </w:r>
      <w:r>
        <w:rPr>
          <w:rFonts w:ascii="Times New Roman" w:hAnsi="Times New Roman"/>
          <w:spacing w:val="-2"/>
        </w:rPr>
        <w:t xml:space="preserve"> requisitos:</w:t>
      </w:r>
    </w:p>
    <w:p w14:paraId="2138A31B">
      <w:pPr>
        <w:pStyle w:val="20"/>
        <w:rPr>
          <w:color w:val="FF0000"/>
        </w:rPr>
      </w:pPr>
    </w:p>
    <w:p w14:paraId="14D5F923">
      <w:pPr>
        <w:pStyle w:val="3"/>
        <w:rPr>
          <w:spacing w:val="-2"/>
        </w:rPr>
      </w:pPr>
      <w:r>
        <w:t>Habilitação</w:t>
      </w:r>
      <w:r>
        <w:rPr>
          <w:spacing w:val="53"/>
        </w:rPr>
        <w:t xml:space="preserve"> </w:t>
      </w:r>
      <w:r>
        <w:rPr>
          <w:spacing w:val="-2"/>
        </w:rPr>
        <w:t>jurídica</w:t>
      </w:r>
    </w:p>
    <w:p w14:paraId="6FC37247">
      <w:pPr>
        <w:pStyle w:val="3"/>
        <w:rPr>
          <w:spacing w:val="-2"/>
        </w:rPr>
      </w:pPr>
    </w:p>
    <w:p w14:paraId="38040155">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b/>
        </w:rPr>
        <w:t xml:space="preserve">Empresário individual: </w:t>
      </w:r>
      <w:r>
        <w:rPr>
          <w:rFonts w:ascii="Times New Roman" w:hAnsi="Times New Roman"/>
        </w:rPr>
        <w:t>inscrição no Registro Público de Empresas Mercantis, a cargo da Junta Comercial da respectiva sede;</w:t>
      </w:r>
    </w:p>
    <w:p w14:paraId="0CB3F72B">
      <w:pPr>
        <w:pStyle w:val="39"/>
        <w:widowControl w:val="0"/>
        <w:tabs>
          <w:tab w:val="left" w:pos="826"/>
        </w:tabs>
        <w:autoSpaceDE w:val="0"/>
        <w:autoSpaceDN w:val="0"/>
        <w:ind w:left="0"/>
        <w:contextualSpacing w:val="0"/>
        <w:jc w:val="both"/>
        <w:rPr>
          <w:rFonts w:ascii="Times New Roman" w:hAnsi="Times New Roman"/>
        </w:rPr>
      </w:pPr>
    </w:p>
    <w:p w14:paraId="6F1DE590">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b/>
        </w:rPr>
        <w:t xml:space="preserve">Microempreendedor Individual - MEI: </w:t>
      </w:r>
      <w:r>
        <w:rPr>
          <w:rFonts w:ascii="Times New Roman" w:hAnsi="Times New Roman"/>
        </w:rPr>
        <w:t>Certificado da Condição de Microempreendedor</w:t>
      </w:r>
      <w:r>
        <w:rPr>
          <w:rFonts w:ascii="Times New Roman" w:hAnsi="Times New Roman"/>
          <w:spacing w:val="-7"/>
        </w:rPr>
        <w:t xml:space="preserve"> </w:t>
      </w:r>
      <w:r>
        <w:rPr>
          <w:rFonts w:ascii="Times New Roman" w:hAnsi="Times New Roman"/>
        </w:rPr>
        <w:t>Individual</w:t>
      </w:r>
      <w:r>
        <w:rPr>
          <w:rFonts w:ascii="Times New Roman" w:hAnsi="Times New Roman"/>
          <w:spacing w:val="-3"/>
        </w:rPr>
        <w:t xml:space="preserve"> </w:t>
      </w:r>
      <w:r>
        <w:rPr>
          <w:rFonts w:ascii="Times New Roman" w:hAnsi="Times New Roman"/>
        </w:rPr>
        <w:t>-</w:t>
      </w:r>
      <w:r>
        <w:rPr>
          <w:rFonts w:ascii="Times New Roman" w:hAnsi="Times New Roman"/>
          <w:spacing w:val="-7"/>
        </w:rPr>
        <w:t xml:space="preserve"> </w:t>
      </w:r>
      <w:r>
        <w:rPr>
          <w:rFonts w:ascii="Times New Roman" w:hAnsi="Times New Roman"/>
        </w:rPr>
        <w:t>CCMEI,</w:t>
      </w:r>
      <w:r>
        <w:rPr>
          <w:rFonts w:ascii="Times New Roman" w:hAnsi="Times New Roman"/>
          <w:spacing w:val="-6"/>
        </w:rPr>
        <w:t xml:space="preserve"> </w:t>
      </w:r>
      <w:r>
        <w:rPr>
          <w:rFonts w:ascii="Times New Roman" w:hAnsi="Times New Roman"/>
        </w:rPr>
        <w:t>cuja</w:t>
      </w:r>
      <w:r>
        <w:rPr>
          <w:rFonts w:ascii="Times New Roman" w:hAnsi="Times New Roman"/>
          <w:spacing w:val="-8"/>
        </w:rPr>
        <w:t xml:space="preserve"> </w:t>
      </w:r>
      <w:r>
        <w:rPr>
          <w:rFonts w:ascii="Times New Roman" w:hAnsi="Times New Roman"/>
        </w:rPr>
        <w:t>aceitação</w:t>
      </w:r>
      <w:r>
        <w:rPr>
          <w:rFonts w:ascii="Times New Roman" w:hAnsi="Times New Roman"/>
          <w:spacing w:val="-6"/>
        </w:rPr>
        <w:t xml:space="preserve"> </w:t>
      </w:r>
      <w:r>
        <w:rPr>
          <w:rFonts w:ascii="Times New Roman" w:hAnsi="Times New Roman"/>
        </w:rPr>
        <w:t>ficará</w:t>
      </w:r>
      <w:r>
        <w:rPr>
          <w:rFonts w:ascii="Times New Roman" w:hAnsi="Times New Roman"/>
          <w:spacing w:val="-6"/>
        </w:rPr>
        <w:t xml:space="preserve"> </w:t>
      </w:r>
      <w:r>
        <w:rPr>
          <w:rFonts w:ascii="Times New Roman" w:hAnsi="Times New Roman"/>
        </w:rPr>
        <w:t>condicionada</w:t>
      </w:r>
      <w:r>
        <w:rPr>
          <w:rFonts w:ascii="Times New Roman" w:hAnsi="Times New Roman"/>
          <w:spacing w:val="-6"/>
        </w:rPr>
        <w:t xml:space="preserve"> </w:t>
      </w:r>
      <w:r>
        <w:rPr>
          <w:rFonts w:ascii="Times New Roman" w:hAnsi="Times New Roman"/>
        </w:rPr>
        <w:t>à</w:t>
      </w:r>
      <w:r>
        <w:rPr>
          <w:rFonts w:ascii="Times New Roman" w:hAnsi="Times New Roman"/>
          <w:spacing w:val="-6"/>
        </w:rPr>
        <w:t xml:space="preserve"> </w:t>
      </w:r>
      <w:r>
        <w:rPr>
          <w:rFonts w:ascii="Times New Roman" w:hAnsi="Times New Roman"/>
        </w:rPr>
        <w:t>verificação</w:t>
      </w:r>
      <w:r>
        <w:rPr>
          <w:rFonts w:ascii="Times New Roman" w:hAnsi="Times New Roman"/>
          <w:spacing w:val="-6"/>
        </w:rPr>
        <w:t xml:space="preserve"> </w:t>
      </w:r>
      <w:r>
        <w:rPr>
          <w:rFonts w:ascii="Times New Roman" w:hAnsi="Times New Roman"/>
        </w:rPr>
        <w:t xml:space="preserve">da autenticidade no sítio </w:t>
      </w:r>
      <w:r>
        <w:fldChar w:fldCharType="begin"/>
      </w:r>
      <w:r>
        <w:instrText xml:space="preserve"> HYPERLINK "https://www.gov.br/empresas-e-negocios/pt-br/empreendedor" \h </w:instrText>
      </w:r>
      <w:r>
        <w:fldChar w:fldCharType="separate"/>
      </w:r>
      <w:r>
        <w:rPr>
          <w:rFonts w:ascii="Times New Roman" w:hAnsi="Times New Roman"/>
        </w:rPr>
        <w:t>https://www.gov.br/empresas-e-negocios/pt-br/empreendedor</w:t>
      </w:r>
      <w:r>
        <w:rPr>
          <w:rFonts w:ascii="Times New Roman" w:hAnsi="Times New Roman"/>
        </w:rPr>
        <w:fldChar w:fldCharType="end"/>
      </w:r>
      <w:r>
        <w:rPr>
          <w:rFonts w:ascii="Times New Roman" w:hAnsi="Times New Roman"/>
        </w:rPr>
        <w:t>;</w:t>
      </w:r>
    </w:p>
    <w:p w14:paraId="68FCC750">
      <w:pPr>
        <w:pStyle w:val="39"/>
        <w:rPr>
          <w:rFonts w:ascii="Times New Roman" w:hAnsi="Times New Roman"/>
        </w:rPr>
      </w:pPr>
    </w:p>
    <w:p w14:paraId="44772799">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b/>
        </w:rPr>
        <w:t>Sociedade empresária, sociedade limitada unipessoal – SLU ou sociedade identificada</w:t>
      </w:r>
      <w:r>
        <w:rPr>
          <w:rFonts w:ascii="Times New Roman" w:hAnsi="Times New Roman"/>
          <w:b/>
          <w:spacing w:val="-12"/>
        </w:rPr>
        <w:t xml:space="preserve"> </w:t>
      </w:r>
      <w:r>
        <w:rPr>
          <w:rFonts w:ascii="Times New Roman" w:hAnsi="Times New Roman"/>
          <w:b/>
        </w:rPr>
        <w:t>como</w:t>
      </w:r>
      <w:r>
        <w:rPr>
          <w:rFonts w:ascii="Times New Roman" w:hAnsi="Times New Roman"/>
          <w:b/>
          <w:spacing w:val="-12"/>
        </w:rPr>
        <w:t xml:space="preserve"> </w:t>
      </w:r>
      <w:r>
        <w:rPr>
          <w:rFonts w:ascii="Times New Roman" w:hAnsi="Times New Roman"/>
          <w:b/>
        </w:rPr>
        <w:t>empresa</w:t>
      </w:r>
      <w:r>
        <w:rPr>
          <w:rFonts w:ascii="Times New Roman" w:hAnsi="Times New Roman"/>
          <w:b/>
          <w:spacing w:val="-9"/>
        </w:rPr>
        <w:t xml:space="preserve"> </w:t>
      </w:r>
      <w:r>
        <w:rPr>
          <w:rFonts w:ascii="Times New Roman" w:hAnsi="Times New Roman"/>
          <w:b/>
        </w:rPr>
        <w:t>individual</w:t>
      </w:r>
      <w:r>
        <w:rPr>
          <w:rFonts w:ascii="Times New Roman" w:hAnsi="Times New Roman"/>
          <w:b/>
          <w:spacing w:val="-13"/>
        </w:rPr>
        <w:t xml:space="preserve"> </w:t>
      </w:r>
      <w:r>
        <w:rPr>
          <w:rFonts w:ascii="Times New Roman" w:hAnsi="Times New Roman"/>
          <w:b/>
        </w:rPr>
        <w:t>de</w:t>
      </w:r>
      <w:r>
        <w:rPr>
          <w:rFonts w:ascii="Times New Roman" w:hAnsi="Times New Roman"/>
          <w:b/>
          <w:spacing w:val="-12"/>
        </w:rPr>
        <w:t xml:space="preserve"> </w:t>
      </w:r>
      <w:r>
        <w:rPr>
          <w:rFonts w:ascii="Times New Roman" w:hAnsi="Times New Roman"/>
          <w:b/>
        </w:rPr>
        <w:t>responsabilidade</w:t>
      </w:r>
      <w:r>
        <w:rPr>
          <w:rFonts w:ascii="Times New Roman" w:hAnsi="Times New Roman"/>
          <w:b/>
          <w:spacing w:val="-12"/>
        </w:rPr>
        <w:t xml:space="preserve"> </w:t>
      </w:r>
      <w:r>
        <w:rPr>
          <w:rFonts w:ascii="Times New Roman" w:hAnsi="Times New Roman"/>
          <w:b/>
        </w:rPr>
        <w:t>limitada</w:t>
      </w:r>
      <w:r>
        <w:rPr>
          <w:rFonts w:ascii="Times New Roman" w:hAnsi="Times New Roman"/>
          <w:b/>
          <w:spacing w:val="-5"/>
        </w:rPr>
        <w:t xml:space="preserve"> </w:t>
      </w:r>
      <w:r>
        <w:rPr>
          <w:rFonts w:ascii="Times New Roman" w:hAnsi="Times New Roman"/>
          <w:b/>
        </w:rPr>
        <w:t>-</w:t>
      </w:r>
      <w:r>
        <w:rPr>
          <w:rFonts w:ascii="Times New Roman" w:hAnsi="Times New Roman"/>
          <w:b/>
          <w:spacing w:val="-13"/>
        </w:rPr>
        <w:t xml:space="preserve"> </w:t>
      </w:r>
      <w:r>
        <w:rPr>
          <w:rFonts w:ascii="Times New Roman" w:hAnsi="Times New Roman"/>
          <w:b/>
        </w:rPr>
        <w:t>EIRELI</w:t>
      </w:r>
      <w:r>
        <w:rPr>
          <w:rFonts w:ascii="Times New Roman" w:hAnsi="Times New Roman"/>
        </w:rPr>
        <w:t>:</w:t>
      </w:r>
      <w:r>
        <w:rPr>
          <w:rFonts w:ascii="Times New Roman" w:hAnsi="Times New Roman"/>
          <w:spacing w:val="-12"/>
        </w:rPr>
        <w:t xml:space="preserve"> </w:t>
      </w:r>
      <w:r>
        <w:rPr>
          <w:rFonts w:ascii="Times New Roman" w:hAnsi="Times New Roman"/>
        </w:rPr>
        <w:t>inscrição</w:t>
      </w:r>
      <w:r>
        <w:rPr>
          <w:rFonts w:ascii="Times New Roman" w:hAnsi="Times New Roman"/>
          <w:spacing w:val="-12"/>
        </w:rPr>
        <w:t xml:space="preserve"> </w:t>
      </w:r>
      <w:r>
        <w:rPr>
          <w:rFonts w:ascii="Times New Roman" w:hAnsi="Times New Roman"/>
        </w:rPr>
        <w:t>do</w:t>
      </w:r>
      <w:r>
        <w:rPr>
          <w:rFonts w:ascii="Times New Roman" w:hAnsi="Times New Roman"/>
          <w:spacing w:val="-12"/>
        </w:rPr>
        <w:t xml:space="preserve"> </w:t>
      </w:r>
      <w:r>
        <w:rPr>
          <w:rFonts w:ascii="Times New Roman" w:hAnsi="Times New Roman"/>
        </w:rPr>
        <w:t>ato constitutivo,</w:t>
      </w:r>
      <w:r>
        <w:rPr>
          <w:rFonts w:ascii="Times New Roman" w:hAnsi="Times New Roman"/>
          <w:spacing w:val="-10"/>
        </w:rPr>
        <w:t xml:space="preserve"> </w:t>
      </w:r>
      <w:r>
        <w:rPr>
          <w:rFonts w:ascii="Times New Roman" w:hAnsi="Times New Roman"/>
        </w:rPr>
        <w:t>estatuto</w:t>
      </w:r>
      <w:r>
        <w:rPr>
          <w:rFonts w:ascii="Times New Roman" w:hAnsi="Times New Roman"/>
          <w:spacing w:val="-9"/>
        </w:rPr>
        <w:t xml:space="preserve"> </w:t>
      </w:r>
      <w:r>
        <w:rPr>
          <w:rFonts w:ascii="Times New Roman" w:hAnsi="Times New Roman"/>
        </w:rPr>
        <w:t>ou</w:t>
      </w:r>
      <w:r>
        <w:rPr>
          <w:rFonts w:ascii="Times New Roman" w:hAnsi="Times New Roman"/>
          <w:spacing w:val="-7"/>
        </w:rPr>
        <w:t xml:space="preserve"> </w:t>
      </w:r>
      <w:r>
        <w:rPr>
          <w:rFonts w:ascii="Times New Roman" w:hAnsi="Times New Roman"/>
        </w:rPr>
        <w:t>contrato</w:t>
      </w:r>
      <w:r>
        <w:rPr>
          <w:rFonts w:ascii="Times New Roman" w:hAnsi="Times New Roman"/>
          <w:spacing w:val="-9"/>
        </w:rPr>
        <w:t xml:space="preserve"> </w:t>
      </w:r>
      <w:r>
        <w:rPr>
          <w:rFonts w:ascii="Times New Roman" w:hAnsi="Times New Roman"/>
        </w:rPr>
        <w:t>social</w:t>
      </w:r>
      <w:r>
        <w:rPr>
          <w:rFonts w:ascii="Times New Roman" w:hAnsi="Times New Roman"/>
          <w:spacing w:val="-10"/>
        </w:rPr>
        <w:t xml:space="preserve"> </w:t>
      </w:r>
      <w:r>
        <w:rPr>
          <w:rFonts w:ascii="Times New Roman" w:hAnsi="Times New Roman"/>
        </w:rPr>
        <w:t>no</w:t>
      </w:r>
      <w:r>
        <w:rPr>
          <w:rFonts w:ascii="Times New Roman" w:hAnsi="Times New Roman"/>
          <w:spacing w:val="-7"/>
        </w:rPr>
        <w:t xml:space="preserve"> </w:t>
      </w:r>
      <w:r>
        <w:rPr>
          <w:rFonts w:ascii="Times New Roman" w:hAnsi="Times New Roman"/>
        </w:rPr>
        <w:t>Registro</w:t>
      </w:r>
      <w:r>
        <w:rPr>
          <w:rFonts w:ascii="Times New Roman" w:hAnsi="Times New Roman"/>
          <w:spacing w:val="-8"/>
        </w:rPr>
        <w:t xml:space="preserve"> </w:t>
      </w:r>
      <w:r>
        <w:rPr>
          <w:rFonts w:ascii="Times New Roman" w:hAnsi="Times New Roman"/>
        </w:rPr>
        <w:t>Público</w:t>
      </w:r>
      <w:r>
        <w:rPr>
          <w:rFonts w:ascii="Times New Roman" w:hAnsi="Times New Roman"/>
          <w:spacing w:val="-7"/>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Empresas</w:t>
      </w:r>
      <w:r>
        <w:rPr>
          <w:rFonts w:ascii="Times New Roman" w:hAnsi="Times New Roman"/>
          <w:spacing w:val="-8"/>
        </w:rPr>
        <w:t xml:space="preserve"> </w:t>
      </w:r>
      <w:r>
        <w:rPr>
          <w:rFonts w:ascii="Times New Roman" w:hAnsi="Times New Roman"/>
        </w:rPr>
        <w:t>Mercantis,</w:t>
      </w:r>
      <w:r>
        <w:rPr>
          <w:rFonts w:ascii="Times New Roman" w:hAnsi="Times New Roman"/>
          <w:spacing w:val="-7"/>
        </w:rPr>
        <w:t xml:space="preserve"> </w:t>
      </w:r>
      <w:r>
        <w:rPr>
          <w:rFonts w:ascii="Times New Roman" w:hAnsi="Times New Roman"/>
        </w:rPr>
        <w:t>a</w:t>
      </w:r>
      <w:r>
        <w:rPr>
          <w:rFonts w:ascii="Times New Roman" w:hAnsi="Times New Roman"/>
          <w:spacing w:val="-9"/>
        </w:rPr>
        <w:t xml:space="preserve"> </w:t>
      </w:r>
      <w:r>
        <w:rPr>
          <w:rFonts w:ascii="Times New Roman" w:hAnsi="Times New Roman"/>
        </w:rPr>
        <w:t>cargo da</w:t>
      </w:r>
      <w:r>
        <w:rPr>
          <w:rFonts w:ascii="Times New Roman" w:hAnsi="Times New Roman"/>
          <w:spacing w:val="-17"/>
        </w:rPr>
        <w:t xml:space="preserve"> </w:t>
      </w:r>
      <w:r>
        <w:rPr>
          <w:rFonts w:ascii="Times New Roman" w:hAnsi="Times New Roman"/>
        </w:rPr>
        <w:t>Junta</w:t>
      </w:r>
      <w:r>
        <w:rPr>
          <w:rFonts w:ascii="Times New Roman" w:hAnsi="Times New Roman"/>
          <w:spacing w:val="-17"/>
        </w:rPr>
        <w:t xml:space="preserve"> </w:t>
      </w:r>
      <w:r>
        <w:rPr>
          <w:rFonts w:ascii="Times New Roman" w:hAnsi="Times New Roman"/>
        </w:rPr>
        <w:t>Comercial</w:t>
      </w:r>
      <w:r>
        <w:rPr>
          <w:rFonts w:ascii="Times New Roman" w:hAnsi="Times New Roman"/>
          <w:spacing w:val="-16"/>
        </w:rPr>
        <w:t xml:space="preserve"> </w:t>
      </w:r>
      <w:r>
        <w:rPr>
          <w:rFonts w:ascii="Times New Roman" w:hAnsi="Times New Roman"/>
        </w:rPr>
        <w:t>da</w:t>
      </w:r>
      <w:r>
        <w:rPr>
          <w:rFonts w:ascii="Times New Roman" w:hAnsi="Times New Roman"/>
          <w:spacing w:val="-17"/>
        </w:rPr>
        <w:t xml:space="preserve"> </w:t>
      </w:r>
      <w:r>
        <w:rPr>
          <w:rFonts w:ascii="Times New Roman" w:hAnsi="Times New Roman"/>
        </w:rPr>
        <w:t>respectiva</w:t>
      </w:r>
      <w:r>
        <w:rPr>
          <w:rFonts w:ascii="Times New Roman" w:hAnsi="Times New Roman"/>
          <w:spacing w:val="-17"/>
        </w:rPr>
        <w:t xml:space="preserve"> </w:t>
      </w:r>
      <w:r>
        <w:rPr>
          <w:rFonts w:ascii="Times New Roman" w:hAnsi="Times New Roman"/>
        </w:rPr>
        <w:t>sede,</w:t>
      </w:r>
      <w:r>
        <w:rPr>
          <w:rFonts w:ascii="Times New Roman" w:hAnsi="Times New Roman"/>
          <w:spacing w:val="-17"/>
        </w:rPr>
        <w:t xml:space="preserve"> </w:t>
      </w:r>
      <w:r>
        <w:rPr>
          <w:rFonts w:ascii="Times New Roman" w:hAnsi="Times New Roman"/>
        </w:rPr>
        <w:t>acompanhada</w:t>
      </w:r>
      <w:r>
        <w:rPr>
          <w:rFonts w:ascii="Times New Roman" w:hAnsi="Times New Roman"/>
          <w:spacing w:val="-16"/>
        </w:rPr>
        <w:t xml:space="preserve"> </w:t>
      </w:r>
      <w:r>
        <w:rPr>
          <w:rFonts w:ascii="Times New Roman" w:hAnsi="Times New Roman"/>
        </w:rPr>
        <w:t>de</w:t>
      </w:r>
      <w:r>
        <w:rPr>
          <w:rFonts w:ascii="Times New Roman" w:hAnsi="Times New Roman"/>
          <w:spacing w:val="-17"/>
        </w:rPr>
        <w:t xml:space="preserve"> </w:t>
      </w:r>
      <w:r>
        <w:rPr>
          <w:rFonts w:ascii="Times New Roman" w:hAnsi="Times New Roman"/>
        </w:rPr>
        <w:t>documento</w:t>
      </w:r>
      <w:r>
        <w:rPr>
          <w:rFonts w:ascii="Times New Roman" w:hAnsi="Times New Roman"/>
          <w:spacing w:val="-17"/>
        </w:rPr>
        <w:t xml:space="preserve"> </w:t>
      </w:r>
      <w:r>
        <w:rPr>
          <w:rFonts w:ascii="Times New Roman" w:hAnsi="Times New Roman"/>
        </w:rPr>
        <w:t>comprobatório</w:t>
      </w:r>
      <w:r>
        <w:rPr>
          <w:rFonts w:ascii="Times New Roman" w:hAnsi="Times New Roman"/>
          <w:spacing w:val="-16"/>
        </w:rPr>
        <w:t xml:space="preserve"> </w:t>
      </w:r>
      <w:r>
        <w:rPr>
          <w:rFonts w:ascii="Times New Roman" w:hAnsi="Times New Roman"/>
        </w:rPr>
        <w:t>de</w:t>
      </w:r>
      <w:r>
        <w:rPr>
          <w:rFonts w:ascii="Times New Roman" w:hAnsi="Times New Roman"/>
          <w:spacing w:val="-17"/>
        </w:rPr>
        <w:t xml:space="preserve"> </w:t>
      </w:r>
      <w:r>
        <w:rPr>
          <w:rFonts w:ascii="Times New Roman" w:hAnsi="Times New Roman"/>
        </w:rPr>
        <w:t xml:space="preserve">seus </w:t>
      </w:r>
      <w:r>
        <w:rPr>
          <w:rFonts w:ascii="Times New Roman" w:hAnsi="Times New Roman"/>
          <w:spacing w:val="-2"/>
        </w:rPr>
        <w:t>administradores;</w:t>
      </w:r>
    </w:p>
    <w:p w14:paraId="2A36E2C3">
      <w:pPr>
        <w:pStyle w:val="39"/>
        <w:rPr>
          <w:rFonts w:ascii="Times New Roman" w:hAnsi="Times New Roman"/>
        </w:rPr>
      </w:pPr>
    </w:p>
    <w:p w14:paraId="16A625F0">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b/>
        </w:rPr>
        <w:t xml:space="preserve">Sociedade empresária estrangeira: </w:t>
      </w:r>
      <w:r>
        <w:rPr>
          <w:rFonts w:ascii="Times New Roman" w:hAnsi="Times New Roman"/>
        </w:rPr>
        <w:t>portaria de autorização de funcionamento no Brasil, publicada no Diário Oficial da União e arquivada na Junta Comercial da unidade federativa onde se localizar a filial, agência, sucursal ou estabelecimento, a qual será considerada</w:t>
      </w:r>
      <w:r>
        <w:rPr>
          <w:rFonts w:ascii="Times New Roman" w:hAnsi="Times New Roman"/>
          <w:spacing w:val="-15"/>
        </w:rPr>
        <w:t xml:space="preserve"> </w:t>
      </w:r>
      <w:r>
        <w:rPr>
          <w:rFonts w:ascii="Times New Roman" w:hAnsi="Times New Roman"/>
        </w:rPr>
        <w:t>como</w:t>
      </w:r>
      <w:r>
        <w:rPr>
          <w:rFonts w:ascii="Times New Roman" w:hAnsi="Times New Roman"/>
          <w:spacing w:val="-14"/>
        </w:rPr>
        <w:t xml:space="preserve"> </w:t>
      </w:r>
      <w:r>
        <w:rPr>
          <w:rFonts w:ascii="Times New Roman" w:hAnsi="Times New Roman"/>
        </w:rPr>
        <w:t>sua</w:t>
      </w:r>
      <w:r>
        <w:rPr>
          <w:rFonts w:ascii="Times New Roman" w:hAnsi="Times New Roman"/>
          <w:spacing w:val="-17"/>
        </w:rPr>
        <w:t xml:space="preserve"> </w:t>
      </w:r>
      <w:r>
        <w:rPr>
          <w:rFonts w:ascii="Times New Roman" w:hAnsi="Times New Roman"/>
        </w:rPr>
        <w:t>sede,</w:t>
      </w:r>
      <w:r>
        <w:rPr>
          <w:rFonts w:ascii="Times New Roman" w:hAnsi="Times New Roman"/>
          <w:spacing w:val="-17"/>
        </w:rPr>
        <w:t xml:space="preserve"> </w:t>
      </w:r>
      <w:r>
        <w:rPr>
          <w:rFonts w:ascii="Times New Roman" w:hAnsi="Times New Roman"/>
        </w:rPr>
        <w:t>conforme</w:t>
      </w:r>
      <w:r>
        <w:rPr>
          <w:rFonts w:ascii="Times New Roman" w:hAnsi="Times New Roman"/>
          <w:spacing w:val="-14"/>
        </w:rPr>
        <w:t xml:space="preserve"> </w:t>
      </w:r>
      <w:r>
        <w:rPr>
          <w:rFonts w:ascii="Times New Roman" w:hAnsi="Times New Roman"/>
        </w:rPr>
        <w:t>Instrução</w:t>
      </w:r>
      <w:r>
        <w:rPr>
          <w:rFonts w:ascii="Times New Roman" w:hAnsi="Times New Roman"/>
          <w:spacing w:val="-9"/>
        </w:rPr>
        <w:t xml:space="preserve"> </w:t>
      </w:r>
      <w:r>
        <w:fldChar w:fldCharType="begin"/>
      </w:r>
      <w:r>
        <w:instrText xml:space="preserve"> HYPERLINK "https://www.gov.br/economia/pt-br/assuntos/drei/legislacao/arquivos/legislacoes-federais/indrei772020.pdf" \h </w:instrText>
      </w:r>
      <w:r>
        <w:fldChar w:fldCharType="separate"/>
      </w:r>
      <w:r>
        <w:rPr>
          <w:rFonts w:ascii="Times New Roman" w:hAnsi="Times New Roman"/>
        </w:rPr>
        <w:t>Normativa</w:t>
      </w:r>
      <w:r>
        <w:rPr>
          <w:rFonts w:ascii="Times New Roman" w:hAnsi="Times New Roman"/>
          <w:spacing w:val="-16"/>
        </w:rPr>
        <w:t xml:space="preserve"> </w:t>
      </w:r>
      <w:r>
        <w:rPr>
          <w:rFonts w:ascii="Times New Roman" w:hAnsi="Times New Roman"/>
        </w:rPr>
        <w:t>DREI/ME</w:t>
      </w:r>
      <w:r>
        <w:rPr>
          <w:rFonts w:ascii="Times New Roman" w:hAnsi="Times New Roman"/>
          <w:spacing w:val="-15"/>
        </w:rPr>
        <w:t xml:space="preserve"> </w:t>
      </w:r>
      <w:r>
        <w:rPr>
          <w:rFonts w:ascii="Times New Roman" w:hAnsi="Times New Roman"/>
        </w:rPr>
        <w:t>n.º</w:t>
      </w:r>
      <w:r>
        <w:rPr>
          <w:rFonts w:ascii="Times New Roman" w:hAnsi="Times New Roman"/>
          <w:spacing w:val="-14"/>
        </w:rPr>
        <w:t xml:space="preserve"> </w:t>
      </w:r>
      <w:r>
        <w:rPr>
          <w:rFonts w:ascii="Times New Roman" w:hAnsi="Times New Roman"/>
        </w:rPr>
        <w:t>77,</w:t>
      </w:r>
      <w:r>
        <w:rPr>
          <w:rFonts w:ascii="Times New Roman" w:hAnsi="Times New Roman"/>
          <w:spacing w:val="-17"/>
        </w:rPr>
        <w:t xml:space="preserve"> </w:t>
      </w:r>
      <w:r>
        <w:rPr>
          <w:rFonts w:ascii="Times New Roman" w:hAnsi="Times New Roman"/>
        </w:rPr>
        <w:t>de</w:t>
      </w:r>
      <w:r>
        <w:rPr>
          <w:rFonts w:ascii="Times New Roman" w:hAnsi="Times New Roman"/>
          <w:spacing w:val="-17"/>
        </w:rPr>
        <w:t xml:space="preserve"> </w:t>
      </w:r>
      <w:r>
        <w:rPr>
          <w:rFonts w:ascii="Times New Roman" w:hAnsi="Times New Roman"/>
        </w:rPr>
        <w:t>18</w:t>
      </w:r>
      <w:r>
        <w:rPr>
          <w:rFonts w:ascii="Times New Roman" w:hAnsi="Times New Roman"/>
          <w:spacing w:val="-16"/>
        </w:rPr>
        <w:t xml:space="preserve"> </w:t>
      </w:r>
      <w:r>
        <w:rPr>
          <w:rFonts w:ascii="Times New Roman" w:hAnsi="Times New Roman"/>
        </w:rPr>
        <w:t>de</w:t>
      </w:r>
      <w:r>
        <w:rPr>
          <w:rFonts w:ascii="Times New Roman" w:hAnsi="Times New Roman"/>
          <w:spacing w:val="-16"/>
        </w:rPr>
        <w:t xml:space="preserve"> </w:t>
      </w:r>
      <w:r>
        <w:rPr>
          <w:rFonts w:ascii="Times New Roman" w:hAnsi="Times New Roman"/>
        </w:rPr>
        <w:t>março</w:t>
      </w:r>
      <w:r>
        <w:rPr>
          <w:rFonts w:ascii="Times New Roman" w:hAnsi="Times New Roman"/>
        </w:rPr>
        <w:fldChar w:fldCharType="end"/>
      </w:r>
      <w:r>
        <w:rPr>
          <w:rFonts w:ascii="Times New Roman" w:hAnsi="Times New Roman"/>
        </w:rPr>
        <w:t xml:space="preserve"> </w:t>
      </w:r>
      <w:r>
        <w:fldChar w:fldCharType="begin"/>
      </w:r>
      <w:r>
        <w:instrText xml:space="preserve"> HYPERLINK "https://www.gov.br/economia/pt-br/assuntos/drei/legislacao/arquivos/legislacoes-federais/indrei772020.pdf" \h </w:instrText>
      </w:r>
      <w:r>
        <w:fldChar w:fldCharType="separate"/>
      </w:r>
      <w:r>
        <w:rPr>
          <w:rFonts w:ascii="Times New Roman" w:hAnsi="Times New Roman"/>
        </w:rPr>
        <w:t>de 2020</w:t>
      </w:r>
      <w:r>
        <w:rPr>
          <w:rFonts w:ascii="Times New Roman" w:hAnsi="Times New Roman"/>
        </w:rPr>
        <w:fldChar w:fldCharType="end"/>
      </w:r>
      <w:r>
        <w:rPr>
          <w:rFonts w:ascii="Times New Roman" w:hAnsi="Times New Roman"/>
        </w:rPr>
        <w:t>.</w:t>
      </w:r>
    </w:p>
    <w:p w14:paraId="7F0A2C85">
      <w:pPr>
        <w:pStyle w:val="39"/>
        <w:rPr>
          <w:rFonts w:ascii="Times New Roman" w:hAnsi="Times New Roman"/>
        </w:rPr>
      </w:pPr>
    </w:p>
    <w:p w14:paraId="445ADD55">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b/>
        </w:rPr>
        <w:t xml:space="preserve">Sociedade simples: </w:t>
      </w:r>
      <w:r>
        <w:rPr>
          <w:rFonts w:ascii="Times New Roman" w:hAnsi="Times New Roman"/>
        </w:rPr>
        <w:t xml:space="preserve">inscrição do ato constitutivo no Registro Civil de Pessoas Jurídicas do local de sua sede, acompanhada de documento comprobatório de seus </w:t>
      </w:r>
      <w:r>
        <w:rPr>
          <w:rFonts w:ascii="Times New Roman" w:hAnsi="Times New Roman"/>
          <w:spacing w:val="-2"/>
        </w:rPr>
        <w:t>administradores;</w:t>
      </w:r>
    </w:p>
    <w:p w14:paraId="6CE9D8D2">
      <w:pPr>
        <w:pStyle w:val="39"/>
        <w:rPr>
          <w:rFonts w:ascii="Times New Roman" w:hAnsi="Times New Roman"/>
        </w:rPr>
      </w:pPr>
    </w:p>
    <w:p w14:paraId="622FF369">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b/>
        </w:rPr>
        <w:t>Filial,</w:t>
      </w:r>
      <w:r>
        <w:rPr>
          <w:rFonts w:ascii="Times New Roman" w:hAnsi="Times New Roman"/>
          <w:b/>
          <w:spacing w:val="-7"/>
        </w:rPr>
        <w:t xml:space="preserve"> </w:t>
      </w:r>
      <w:r>
        <w:rPr>
          <w:rFonts w:ascii="Times New Roman" w:hAnsi="Times New Roman"/>
          <w:b/>
        </w:rPr>
        <w:t>sucursal</w:t>
      </w:r>
      <w:r>
        <w:rPr>
          <w:rFonts w:ascii="Times New Roman" w:hAnsi="Times New Roman"/>
          <w:b/>
          <w:spacing w:val="-7"/>
        </w:rPr>
        <w:t xml:space="preserve"> </w:t>
      </w:r>
      <w:r>
        <w:rPr>
          <w:rFonts w:ascii="Times New Roman" w:hAnsi="Times New Roman"/>
          <w:b/>
        </w:rPr>
        <w:t>ou</w:t>
      </w:r>
      <w:r>
        <w:rPr>
          <w:rFonts w:ascii="Times New Roman" w:hAnsi="Times New Roman"/>
          <w:b/>
          <w:spacing w:val="-8"/>
        </w:rPr>
        <w:t xml:space="preserve"> </w:t>
      </w:r>
      <w:r>
        <w:rPr>
          <w:rFonts w:ascii="Times New Roman" w:hAnsi="Times New Roman"/>
          <w:b/>
        </w:rPr>
        <w:t>agência</w:t>
      </w:r>
      <w:r>
        <w:rPr>
          <w:rFonts w:ascii="Times New Roman" w:hAnsi="Times New Roman"/>
          <w:b/>
          <w:spacing w:val="-6"/>
        </w:rPr>
        <w:t xml:space="preserve"> </w:t>
      </w:r>
      <w:r>
        <w:rPr>
          <w:rFonts w:ascii="Times New Roman" w:hAnsi="Times New Roman"/>
          <w:b/>
        </w:rPr>
        <w:t>de</w:t>
      </w:r>
      <w:r>
        <w:rPr>
          <w:rFonts w:ascii="Times New Roman" w:hAnsi="Times New Roman"/>
          <w:b/>
          <w:spacing w:val="-7"/>
        </w:rPr>
        <w:t xml:space="preserve"> </w:t>
      </w:r>
      <w:r>
        <w:rPr>
          <w:rFonts w:ascii="Times New Roman" w:hAnsi="Times New Roman"/>
          <w:b/>
        </w:rPr>
        <w:t>sociedade</w:t>
      </w:r>
      <w:r>
        <w:rPr>
          <w:rFonts w:ascii="Times New Roman" w:hAnsi="Times New Roman"/>
          <w:b/>
          <w:spacing w:val="-7"/>
        </w:rPr>
        <w:t xml:space="preserve"> </w:t>
      </w:r>
      <w:r>
        <w:rPr>
          <w:rFonts w:ascii="Times New Roman" w:hAnsi="Times New Roman"/>
          <w:b/>
        </w:rPr>
        <w:t>simples</w:t>
      </w:r>
      <w:r>
        <w:rPr>
          <w:rFonts w:ascii="Times New Roman" w:hAnsi="Times New Roman"/>
          <w:b/>
          <w:spacing w:val="-7"/>
        </w:rPr>
        <w:t xml:space="preserve"> </w:t>
      </w:r>
      <w:r>
        <w:rPr>
          <w:rFonts w:ascii="Times New Roman" w:hAnsi="Times New Roman"/>
          <w:b/>
        </w:rPr>
        <w:t>ou</w:t>
      </w:r>
      <w:r>
        <w:rPr>
          <w:rFonts w:ascii="Times New Roman" w:hAnsi="Times New Roman"/>
          <w:b/>
          <w:spacing w:val="-6"/>
        </w:rPr>
        <w:t xml:space="preserve"> </w:t>
      </w:r>
      <w:r>
        <w:rPr>
          <w:rFonts w:ascii="Times New Roman" w:hAnsi="Times New Roman"/>
          <w:b/>
        </w:rPr>
        <w:t xml:space="preserve">empresária: </w:t>
      </w:r>
      <w:r>
        <w:rPr>
          <w:rFonts w:ascii="Times New Roman" w:hAnsi="Times New Roman"/>
        </w:rPr>
        <w:t>inscrição</w:t>
      </w:r>
      <w:r>
        <w:rPr>
          <w:rFonts w:ascii="Times New Roman" w:hAnsi="Times New Roman"/>
          <w:spacing w:val="-7"/>
        </w:rPr>
        <w:t xml:space="preserve"> </w:t>
      </w:r>
      <w:r>
        <w:rPr>
          <w:rFonts w:ascii="Times New Roman" w:hAnsi="Times New Roman"/>
        </w:rPr>
        <w:t>do</w:t>
      </w:r>
      <w:r>
        <w:rPr>
          <w:rFonts w:ascii="Times New Roman" w:hAnsi="Times New Roman"/>
          <w:spacing w:val="-7"/>
        </w:rPr>
        <w:t xml:space="preserve"> </w:t>
      </w:r>
      <w:r>
        <w:rPr>
          <w:rFonts w:ascii="Times New Roman" w:hAnsi="Times New Roman"/>
        </w:rPr>
        <w:t>ato constitutivo da filial, sucursal ou agência da sociedade simples ou empresária, respectivamente, no Registro Civil das Pessoas Jurídicas ou no Registro Público de Empresas Mercantis onde opera, com averbação no Registro onde tem sede a matriz;</w:t>
      </w:r>
    </w:p>
    <w:p w14:paraId="6499FE66">
      <w:pPr>
        <w:pStyle w:val="39"/>
        <w:rPr>
          <w:rFonts w:ascii="Times New Roman" w:hAnsi="Times New Roman"/>
        </w:rPr>
      </w:pPr>
    </w:p>
    <w:p w14:paraId="02C1878B">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b/>
        </w:rPr>
        <w:t>Sociedade</w:t>
      </w:r>
      <w:r>
        <w:rPr>
          <w:rFonts w:ascii="Times New Roman" w:hAnsi="Times New Roman"/>
          <w:b/>
          <w:spacing w:val="-6"/>
        </w:rPr>
        <w:t xml:space="preserve"> </w:t>
      </w:r>
      <w:r>
        <w:rPr>
          <w:rFonts w:ascii="Times New Roman" w:hAnsi="Times New Roman"/>
          <w:b/>
        </w:rPr>
        <w:t>cooperativa:</w:t>
      </w:r>
      <w:r>
        <w:rPr>
          <w:rFonts w:ascii="Times New Roman" w:hAnsi="Times New Roman"/>
          <w:b/>
          <w:spacing w:val="-5"/>
        </w:rPr>
        <w:t xml:space="preserve"> </w:t>
      </w:r>
      <w:r>
        <w:rPr>
          <w:rFonts w:ascii="Times New Roman" w:hAnsi="Times New Roman"/>
        </w:rPr>
        <w:t>ata</w:t>
      </w:r>
      <w:r>
        <w:rPr>
          <w:rFonts w:ascii="Times New Roman" w:hAnsi="Times New Roman"/>
          <w:spacing w:val="-8"/>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fundação</w:t>
      </w:r>
      <w:r>
        <w:rPr>
          <w:rFonts w:ascii="Times New Roman" w:hAnsi="Times New Roman"/>
          <w:spacing w:val="-6"/>
        </w:rPr>
        <w:t xml:space="preserve"> </w:t>
      </w:r>
      <w:r>
        <w:rPr>
          <w:rFonts w:ascii="Times New Roman" w:hAnsi="Times New Roman"/>
        </w:rPr>
        <w:t>e</w:t>
      </w:r>
      <w:r>
        <w:rPr>
          <w:rFonts w:ascii="Times New Roman" w:hAnsi="Times New Roman"/>
          <w:spacing w:val="-8"/>
        </w:rPr>
        <w:t xml:space="preserve"> </w:t>
      </w:r>
      <w:r>
        <w:rPr>
          <w:rFonts w:ascii="Times New Roman" w:hAnsi="Times New Roman"/>
        </w:rPr>
        <w:t>estatuto</w:t>
      </w:r>
      <w:r>
        <w:rPr>
          <w:rFonts w:ascii="Times New Roman" w:hAnsi="Times New Roman"/>
          <w:spacing w:val="-6"/>
        </w:rPr>
        <w:t xml:space="preserve"> </w:t>
      </w:r>
      <w:r>
        <w:rPr>
          <w:rFonts w:ascii="Times New Roman" w:hAnsi="Times New Roman"/>
        </w:rPr>
        <w:t>social,</w:t>
      </w:r>
      <w:r>
        <w:rPr>
          <w:rFonts w:ascii="Times New Roman" w:hAnsi="Times New Roman"/>
          <w:spacing w:val="-7"/>
        </w:rPr>
        <w:t xml:space="preserve"> </w:t>
      </w:r>
      <w:r>
        <w:rPr>
          <w:rFonts w:ascii="Times New Roman" w:hAnsi="Times New Roman"/>
        </w:rPr>
        <w:t>com</w:t>
      </w:r>
      <w:r>
        <w:rPr>
          <w:rFonts w:ascii="Times New Roman" w:hAnsi="Times New Roman"/>
          <w:spacing w:val="-8"/>
        </w:rPr>
        <w:t xml:space="preserve"> </w:t>
      </w:r>
      <w:r>
        <w:rPr>
          <w:rFonts w:ascii="Times New Roman" w:hAnsi="Times New Roman"/>
        </w:rPr>
        <w:t>a</w:t>
      </w:r>
      <w:r>
        <w:rPr>
          <w:rFonts w:ascii="Times New Roman" w:hAnsi="Times New Roman"/>
          <w:spacing w:val="-8"/>
        </w:rPr>
        <w:t xml:space="preserve"> </w:t>
      </w:r>
      <w:r>
        <w:rPr>
          <w:rFonts w:ascii="Times New Roman" w:hAnsi="Times New Roman"/>
        </w:rPr>
        <w:t>ata</w:t>
      </w:r>
      <w:r>
        <w:rPr>
          <w:rFonts w:ascii="Times New Roman" w:hAnsi="Times New Roman"/>
          <w:spacing w:val="-6"/>
        </w:rPr>
        <w:t xml:space="preserve"> </w:t>
      </w:r>
      <w:r>
        <w:rPr>
          <w:rFonts w:ascii="Times New Roman" w:hAnsi="Times New Roman"/>
        </w:rPr>
        <w:t>da</w:t>
      </w:r>
      <w:r>
        <w:rPr>
          <w:rFonts w:ascii="Times New Roman" w:hAnsi="Times New Roman"/>
          <w:spacing w:val="-6"/>
        </w:rPr>
        <w:t xml:space="preserve"> </w:t>
      </w:r>
      <w:r>
        <w:rPr>
          <w:rFonts w:ascii="Times New Roman" w:hAnsi="Times New Roman"/>
        </w:rPr>
        <w:t>assembleia que</w:t>
      </w:r>
      <w:r>
        <w:rPr>
          <w:rFonts w:ascii="Times New Roman" w:hAnsi="Times New Roman"/>
          <w:spacing w:val="-2"/>
        </w:rPr>
        <w:t xml:space="preserve"> </w:t>
      </w:r>
      <w:r>
        <w:rPr>
          <w:rFonts w:ascii="Times New Roman" w:hAnsi="Times New Roman"/>
        </w:rPr>
        <w:t>o</w:t>
      </w:r>
      <w:r>
        <w:rPr>
          <w:rFonts w:ascii="Times New Roman" w:hAnsi="Times New Roman"/>
          <w:spacing w:val="-2"/>
        </w:rPr>
        <w:t xml:space="preserve"> </w:t>
      </w:r>
      <w:r>
        <w:rPr>
          <w:rFonts w:ascii="Times New Roman" w:hAnsi="Times New Roman"/>
        </w:rPr>
        <w:t>aprovou,</w:t>
      </w:r>
      <w:r>
        <w:rPr>
          <w:rFonts w:ascii="Times New Roman" w:hAnsi="Times New Roman"/>
          <w:spacing w:val="-3"/>
        </w:rPr>
        <w:t xml:space="preserve"> </w:t>
      </w:r>
      <w:r>
        <w:rPr>
          <w:rFonts w:ascii="Times New Roman" w:hAnsi="Times New Roman"/>
        </w:rPr>
        <w:t>devidamente</w:t>
      </w:r>
      <w:r>
        <w:rPr>
          <w:rFonts w:ascii="Times New Roman" w:hAnsi="Times New Roman"/>
          <w:spacing w:val="-2"/>
        </w:rPr>
        <w:t xml:space="preserve"> </w:t>
      </w:r>
      <w:r>
        <w:rPr>
          <w:rFonts w:ascii="Times New Roman" w:hAnsi="Times New Roman"/>
        </w:rPr>
        <w:t>arquivado</w:t>
      </w:r>
      <w:r>
        <w:rPr>
          <w:rFonts w:ascii="Times New Roman" w:hAnsi="Times New Roman"/>
          <w:spacing w:val="-2"/>
        </w:rPr>
        <w:t xml:space="preserve"> </w:t>
      </w:r>
      <w:r>
        <w:rPr>
          <w:rFonts w:ascii="Times New Roman" w:hAnsi="Times New Roman"/>
        </w:rPr>
        <w:t>na Junta</w:t>
      </w:r>
      <w:r>
        <w:rPr>
          <w:rFonts w:ascii="Times New Roman" w:hAnsi="Times New Roman"/>
          <w:spacing w:val="-2"/>
        </w:rPr>
        <w:t xml:space="preserve"> </w:t>
      </w:r>
      <w:r>
        <w:rPr>
          <w:rFonts w:ascii="Times New Roman" w:hAnsi="Times New Roman"/>
        </w:rPr>
        <w:t>Comercial</w:t>
      </w:r>
      <w:r>
        <w:rPr>
          <w:rFonts w:ascii="Times New Roman" w:hAnsi="Times New Roman"/>
          <w:spacing w:val="-1"/>
        </w:rPr>
        <w:t xml:space="preserve"> </w:t>
      </w:r>
      <w:r>
        <w:rPr>
          <w:rFonts w:ascii="Times New Roman" w:hAnsi="Times New Roman"/>
        </w:rPr>
        <w:t>ou inscrito</w:t>
      </w:r>
      <w:r>
        <w:rPr>
          <w:rFonts w:ascii="Times New Roman" w:hAnsi="Times New Roman"/>
          <w:spacing w:val="-2"/>
        </w:rPr>
        <w:t xml:space="preserve"> </w:t>
      </w:r>
      <w:r>
        <w:rPr>
          <w:rFonts w:ascii="Times New Roman" w:hAnsi="Times New Roman"/>
        </w:rPr>
        <w:t>no Registro</w:t>
      </w:r>
      <w:r>
        <w:rPr>
          <w:rFonts w:ascii="Times New Roman" w:hAnsi="Times New Roman"/>
          <w:spacing w:val="-3"/>
        </w:rPr>
        <w:t xml:space="preserve"> </w:t>
      </w:r>
      <w:r>
        <w:rPr>
          <w:rFonts w:ascii="Times New Roman" w:hAnsi="Times New Roman"/>
        </w:rPr>
        <w:t>Civil</w:t>
      </w:r>
      <w:r>
        <w:rPr>
          <w:rFonts w:ascii="Times New Roman" w:hAnsi="Times New Roman"/>
          <w:spacing w:val="-2"/>
        </w:rPr>
        <w:t xml:space="preserve"> </w:t>
      </w:r>
      <w:r>
        <w:rPr>
          <w:rFonts w:ascii="Times New Roman" w:hAnsi="Times New Roman"/>
        </w:rPr>
        <w:t xml:space="preserve">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imes New Roman" w:hAnsi="Times New Roman"/>
        </w:rPr>
        <w:t>art. 107 da Lei nº</w:t>
      </w:r>
      <w:r>
        <w:rPr>
          <w:rFonts w:ascii="Times New Roman" w:hAnsi="Times New Roman"/>
        </w:rPr>
        <w:fldChar w:fldCharType="end"/>
      </w:r>
      <w:r>
        <w:rPr>
          <w:rFonts w:ascii="Times New Roman" w:hAnsi="Times New Roman"/>
        </w:rPr>
        <w:t xml:space="preserve"> </w:t>
      </w:r>
      <w:r>
        <w:fldChar w:fldCharType="begin"/>
      </w:r>
      <w:r>
        <w:instrText xml:space="preserve"> HYPERLINK "https://www.planalto.gov.br/ccivil_03/leis/l5764.htm" \l "art107" \h </w:instrText>
      </w:r>
      <w:r>
        <w:fldChar w:fldCharType="separate"/>
      </w:r>
      <w:r>
        <w:rPr>
          <w:rFonts w:ascii="Times New Roman" w:hAnsi="Times New Roman"/>
        </w:rPr>
        <w:t>5.764, de 16 de dezembro 1971</w:t>
      </w:r>
      <w:r>
        <w:rPr>
          <w:rFonts w:ascii="Times New Roman" w:hAnsi="Times New Roman"/>
        </w:rPr>
        <w:fldChar w:fldCharType="end"/>
      </w:r>
      <w:r>
        <w:rPr>
          <w:rFonts w:ascii="Times New Roman" w:hAnsi="Times New Roman"/>
        </w:rPr>
        <w:t>.</w:t>
      </w:r>
    </w:p>
    <w:p w14:paraId="557995F8">
      <w:pPr>
        <w:pStyle w:val="39"/>
        <w:rPr>
          <w:rFonts w:ascii="Times New Roman" w:hAnsi="Times New Roman"/>
        </w:rPr>
      </w:pPr>
    </w:p>
    <w:p w14:paraId="347B26F6">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Os documentos apresentados deverão estar acompanhados de todas as alterações ou da consolidação respectiva.</w:t>
      </w:r>
    </w:p>
    <w:p w14:paraId="73926A01">
      <w:pPr>
        <w:pStyle w:val="39"/>
        <w:tabs>
          <w:tab w:val="left" w:pos="826"/>
        </w:tabs>
        <w:ind w:left="0"/>
        <w:rPr>
          <w:rFonts w:ascii="Times New Roman" w:hAnsi="Times New Roman"/>
        </w:rPr>
      </w:pPr>
    </w:p>
    <w:p w14:paraId="52F9A2DF">
      <w:pPr>
        <w:pStyle w:val="3"/>
        <w:rPr>
          <w:spacing w:val="-2"/>
        </w:rPr>
      </w:pPr>
      <w:r>
        <w:t>Habilitação</w:t>
      </w:r>
      <w:r>
        <w:rPr>
          <w:spacing w:val="32"/>
        </w:rPr>
        <w:t xml:space="preserve"> </w:t>
      </w:r>
      <w:r>
        <w:t>fiscal,</w:t>
      </w:r>
      <w:r>
        <w:rPr>
          <w:spacing w:val="33"/>
        </w:rPr>
        <w:t xml:space="preserve"> </w:t>
      </w:r>
      <w:r>
        <w:t>social</w:t>
      </w:r>
      <w:r>
        <w:rPr>
          <w:spacing w:val="34"/>
        </w:rPr>
        <w:t xml:space="preserve"> </w:t>
      </w:r>
      <w:r>
        <w:t>e</w:t>
      </w:r>
      <w:r>
        <w:rPr>
          <w:spacing w:val="34"/>
        </w:rPr>
        <w:t xml:space="preserve"> </w:t>
      </w:r>
      <w:r>
        <w:rPr>
          <w:spacing w:val="-2"/>
        </w:rPr>
        <w:t>trabalhista</w:t>
      </w:r>
    </w:p>
    <w:p w14:paraId="4DEA1E40">
      <w:pPr>
        <w:pStyle w:val="3"/>
        <w:rPr>
          <w:spacing w:val="-2"/>
        </w:rPr>
      </w:pPr>
    </w:p>
    <w:p w14:paraId="299763E7">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Prova de inscrição no Cadastro Nacional de Pessoas Jurídicas;</w:t>
      </w:r>
    </w:p>
    <w:p w14:paraId="2FE068EA">
      <w:pPr>
        <w:pStyle w:val="39"/>
        <w:widowControl w:val="0"/>
        <w:tabs>
          <w:tab w:val="left" w:pos="826"/>
        </w:tabs>
        <w:autoSpaceDE w:val="0"/>
        <w:autoSpaceDN w:val="0"/>
        <w:ind w:left="0"/>
        <w:contextualSpacing w:val="0"/>
        <w:jc w:val="both"/>
        <w:rPr>
          <w:rFonts w:ascii="Times New Roman" w:hAnsi="Times New Roman"/>
        </w:rPr>
      </w:pPr>
    </w:p>
    <w:p w14:paraId="4F25A43C">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Prova</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regularidade</w:t>
      </w:r>
      <w:r>
        <w:rPr>
          <w:rFonts w:ascii="Times New Roman" w:hAnsi="Times New Roman"/>
          <w:spacing w:val="-5"/>
        </w:rPr>
        <w:t xml:space="preserve"> </w:t>
      </w:r>
      <w:r>
        <w:rPr>
          <w:rFonts w:ascii="Times New Roman" w:hAnsi="Times New Roman"/>
        </w:rPr>
        <w:t>fiscal</w:t>
      </w:r>
      <w:r>
        <w:rPr>
          <w:rFonts w:ascii="Times New Roman" w:hAnsi="Times New Roman"/>
          <w:spacing w:val="-3"/>
        </w:rPr>
        <w:t xml:space="preserve"> </w:t>
      </w:r>
      <w:r>
        <w:rPr>
          <w:rFonts w:ascii="Times New Roman" w:hAnsi="Times New Roman"/>
        </w:rPr>
        <w:t>perante</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Fazenda</w:t>
      </w:r>
      <w:r>
        <w:rPr>
          <w:rFonts w:ascii="Times New Roman" w:hAnsi="Times New Roman"/>
          <w:spacing w:val="-3"/>
        </w:rPr>
        <w:t xml:space="preserve"> </w:t>
      </w:r>
      <w:r>
        <w:rPr>
          <w:rFonts w:ascii="Times New Roman" w:hAnsi="Times New Roman"/>
        </w:rPr>
        <w:t>Nacional,</w:t>
      </w:r>
      <w:r>
        <w:rPr>
          <w:rFonts w:ascii="Times New Roman" w:hAnsi="Times New Roman"/>
          <w:spacing w:val="-3"/>
        </w:rPr>
        <w:t xml:space="preserve"> </w:t>
      </w:r>
      <w:r>
        <w:rPr>
          <w:rFonts w:ascii="Times New Roman" w:hAnsi="Times New Roman"/>
        </w:rPr>
        <w:t>mediante</w:t>
      </w:r>
      <w:r>
        <w:rPr>
          <w:rFonts w:ascii="Times New Roman" w:hAnsi="Times New Roman"/>
          <w:spacing w:val="-4"/>
        </w:rPr>
        <w:t xml:space="preserve"> </w:t>
      </w:r>
      <w:r>
        <w:rPr>
          <w:rFonts w:ascii="Times New Roman" w:hAnsi="Times New Roman"/>
        </w:rPr>
        <w:t>apresentação</w:t>
      </w:r>
      <w:r>
        <w:rPr>
          <w:rFonts w:ascii="Times New Roman" w:hAnsi="Times New Roman"/>
          <w:spacing w:val="-3"/>
        </w:rPr>
        <w:t xml:space="preserve"> </w:t>
      </w:r>
      <w:r>
        <w:rPr>
          <w:rFonts w:ascii="Times New Roman" w:hAnsi="Times New Roman"/>
        </w:rPr>
        <w:t>de certidão</w:t>
      </w:r>
      <w:r>
        <w:rPr>
          <w:rFonts w:ascii="Times New Roman" w:hAnsi="Times New Roman"/>
          <w:spacing w:val="-4"/>
        </w:rPr>
        <w:t xml:space="preserve"> </w:t>
      </w:r>
      <w:r>
        <w:rPr>
          <w:rFonts w:ascii="Times New Roman" w:hAnsi="Times New Roman"/>
        </w:rPr>
        <w:t>expedida</w:t>
      </w:r>
      <w:r>
        <w:rPr>
          <w:rFonts w:ascii="Times New Roman" w:hAnsi="Times New Roman"/>
          <w:spacing w:val="-1"/>
        </w:rPr>
        <w:t xml:space="preserve"> </w:t>
      </w:r>
      <w:r>
        <w:rPr>
          <w:rFonts w:ascii="Times New Roman" w:hAnsi="Times New Roman"/>
        </w:rPr>
        <w:t>conjuntamente</w:t>
      </w:r>
      <w:r>
        <w:rPr>
          <w:rFonts w:ascii="Times New Roman" w:hAnsi="Times New Roman"/>
          <w:spacing w:val="-3"/>
        </w:rPr>
        <w:t xml:space="preserve"> </w:t>
      </w:r>
      <w:r>
        <w:rPr>
          <w:rFonts w:ascii="Times New Roman" w:hAnsi="Times New Roman"/>
        </w:rPr>
        <w:t>pela</w:t>
      </w:r>
      <w:r>
        <w:rPr>
          <w:rFonts w:ascii="Times New Roman" w:hAnsi="Times New Roman"/>
          <w:spacing w:val="-4"/>
        </w:rPr>
        <w:t xml:space="preserve"> </w:t>
      </w:r>
      <w:r>
        <w:rPr>
          <w:rFonts w:ascii="Times New Roman" w:hAnsi="Times New Roman"/>
        </w:rPr>
        <w:t>Secretaria</w:t>
      </w:r>
      <w:r>
        <w:rPr>
          <w:rFonts w:ascii="Times New Roman" w:hAnsi="Times New Roman"/>
          <w:spacing w:val="-2"/>
        </w:rPr>
        <w:t xml:space="preserve"> </w:t>
      </w:r>
      <w:r>
        <w:rPr>
          <w:rFonts w:ascii="Times New Roman" w:hAnsi="Times New Roman"/>
        </w:rPr>
        <w:t>da</w:t>
      </w:r>
      <w:r>
        <w:rPr>
          <w:rFonts w:ascii="Times New Roman" w:hAnsi="Times New Roman"/>
          <w:spacing w:val="-2"/>
        </w:rPr>
        <w:t xml:space="preserve"> </w:t>
      </w:r>
      <w:r>
        <w:rPr>
          <w:rFonts w:ascii="Times New Roman" w:hAnsi="Times New Roman"/>
        </w:rPr>
        <w:t>Receita</w:t>
      </w:r>
      <w:r>
        <w:rPr>
          <w:rFonts w:ascii="Times New Roman" w:hAnsi="Times New Roman"/>
          <w:spacing w:val="-2"/>
        </w:rPr>
        <w:t xml:space="preserve"> </w:t>
      </w:r>
      <w:r>
        <w:rPr>
          <w:rFonts w:ascii="Times New Roman" w:hAnsi="Times New Roman"/>
        </w:rPr>
        <w:t>Federal</w:t>
      </w:r>
      <w:r>
        <w:rPr>
          <w:rFonts w:ascii="Times New Roman" w:hAnsi="Times New Roman"/>
          <w:spacing w:val="-2"/>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Brasil</w:t>
      </w:r>
      <w:r>
        <w:rPr>
          <w:rFonts w:ascii="Times New Roman" w:hAnsi="Times New Roman"/>
          <w:spacing w:val="-2"/>
        </w:rPr>
        <w:t xml:space="preserve"> </w:t>
      </w:r>
      <w:r>
        <w:rPr>
          <w:rFonts w:ascii="Times New Roman" w:hAnsi="Times New Roman"/>
        </w:rPr>
        <w:t>(RFB)</w:t>
      </w:r>
      <w:r>
        <w:rPr>
          <w:rFonts w:ascii="Times New Roman" w:hAnsi="Times New Roman"/>
          <w:spacing w:val="-2"/>
        </w:rPr>
        <w:t xml:space="preserve"> </w:t>
      </w:r>
      <w:r>
        <w:rPr>
          <w:rFonts w:ascii="Times New Roman" w:hAnsi="Times New Roman"/>
        </w:rPr>
        <w:t>e</w:t>
      </w:r>
      <w:r>
        <w:rPr>
          <w:rFonts w:ascii="Times New Roman" w:hAnsi="Times New Roman"/>
          <w:spacing w:val="-2"/>
        </w:rPr>
        <w:t xml:space="preserve"> </w:t>
      </w:r>
      <w:r>
        <w:rPr>
          <w:rFonts w:ascii="Times New Roman" w:hAnsi="Times New Roman"/>
        </w:rPr>
        <w:t>pela Procuradoria-Geral da Fazenda Nacional (PGFN), referente a todos os créditos tributários federais</w:t>
      </w:r>
      <w:r>
        <w:rPr>
          <w:rFonts w:ascii="Times New Roman" w:hAnsi="Times New Roman"/>
          <w:spacing w:val="-5"/>
        </w:rPr>
        <w:t xml:space="preserve"> </w:t>
      </w:r>
      <w:r>
        <w:rPr>
          <w:rFonts w:ascii="Times New Roman" w:hAnsi="Times New Roman"/>
        </w:rPr>
        <w:t>e</w:t>
      </w:r>
      <w:r>
        <w:rPr>
          <w:rFonts w:ascii="Times New Roman" w:hAnsi="Times New Roman"/>
          <w:spacing w:val="-6"/>
        </w:rPr>
        <w:t xml:space="preserve"> </w:t>
      </w:r>
      <w:r>
        <w:rPr>
          <w:rFonts w:ascii="Times New Roman" w:hAnsi="Times New Roman"/>
        </w:rPr>
        <w:t>à</w:t>
      </w:r>
      <w:r>
        <w:rPr>
          <w:rFonts w:ascii="Times New Roman" w:hAnsi="Times New Roman"/>
          <w:spacing w:val="-4"/>
        </w:rPr>
        <w:t xml:space="preserve"> </w:t>
      </w:r>
      <w:r>
        <w:rPr>
          <w:rFonts w:ascii="Times New Roman" w:hAnsi="Times New Roman"/>
        </w:rPr>
        <w:t>Dívida</w:t>
      </w:r>
      <w:r>
        <w:rPr>
          <w:rFonts w:ascii="Times New Roman" w:hAnsi="Times New Roman"/>
          <w:spacing w:val="-3"/>
        </w:rPr>
        <w:t xml:space="preserve"> </w:t>
      </w:r>
      <w:r>
        <w:rPr>
          <w:rFonts w:ascii="Times New Roman" w:hAnsi="Times New Roman"/>
        </w:rPr>
        <w:t>Ativa</w:t>
      </w:r>
      <w:r>
        <w:rPr>
          <w:rFonts w:ascii="Times New Roman" w:hAnsi="Times New Roman"/>
          <w:spacing w:val="-4"/>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União</w:t>
      </w:r>
      <w:r>
        <w:rPr>
          <w:rFonts w:ascii="Times New Roman" w:hAnsi="Times New Roman"/>
          <w:spacing w:val="-4"/>
        </w:rPr>
        <w:t xml:space="preserve"> </w:t>
      </w:r>
      <w:r>
        <w:rPr>
          <w:rFonts w:ascii="Times New Roman" w:hAnsi="Times New Roman"/>
        </w:rPr>
        <w:t>(DAU)</w:t>
      </w:r>
      <w:r>
        <w:rPr>
          <w:rFonts w:ascii="Times New Roman" w:hAnsi="Times New Roman"/>
          <w:spacing w:val="-6"/>
        </w:rPr>
        <w:t xml:space="preserve"> </w:t>
      </w:r>
      <w:r>
        <w:rPr>
          <w:rFonts w:ascii="Times New Roman" w:hAnsi="Times New Roman"/>
        </w:rPr>
        <w:t>por</w:t>
      </w:r>
      <w:r>
        <w:rPr>
          <w:rFonts w:ascii="Times New Roman" w:hAnsi="Times New Roman"/>
          <w:spacing w:val="-7"/>
        </w:rPr>
        <w:t xml:space="preserve"> </w:t>
      </w:r>
      <w:r>
        <w:rPr>
          <w:rFonts w:ascii="Times New Roman" w:hAnsi="Times New Roman"/>
        </w:rPr>
        <w:t>elas</w:t>
      </w:r>
      <w:r>
        <w:rPr>
          <w:rFonts w:ascii="Times New Roman" w:hAnsi="Times New Roman"/>
          <w:spacing w:val="-4"/>
        </w:rPr>
        <w:t xml:space="preserve"> </w:t>
      </w:r>
      <w:r>
        <w:rPr>
          <w:rFonts w:ascii="Times New Roman" w:hAnsi="Times New Roman"/>
        </w:rPr>
        <w:t>administrados,</w:t>
      </w:r>
      <w:r>
        <w:rPr>
          <w:rFonts w:ascii="Times New Roman" w:hAnsi="Times New Roman"/>
          <w:spacing w:val="-4"/>
        </w:rPr>
        <w:t xml:space="preserve"> </w:t>
      </w:r>
      <w:r>
        <w:rPr>
          <w:rFonts w:ascii="Times New Roman" w:hAnsi="Times New Roman"/>
        </w:rPr>
        <w:t>inclusive</w:t>
      </w:r>
      <w:r>
        <w:rPr>
          <w:rFonts w:ascii="Times New Roman" w:hAnsi="Times New Roman"/>
          <w:spacing w:val="-4"/>
        </w:rPr>
        <w:t xml:space="preserve"> </w:t>
      </w:r>
      <w:r>
        <w:rPr>
          <w:rFonts w:ascii="Times New Roman" w:hAnsi="Times New Roman"/>
        </w:rPr>
        <w:t>aqueles</w:t>
      </w:r>
      <w:r>
        <w:rPr>
          <w:rFonts w:ascii="Times New Roman" w:hAnsi="Times New Roman"/>
          <w:spacing w:val="-4"/>
        </w:rPr>
        <w:t xml:space="preserve"> </w:t>
      </w:r>
      <w:r>
        <w:rPr>
          <w:rFonts w:ascii="Times New Roman" w:hAnsi="Times New Roman"/>
        </w:rPr>
        <w:t>relativos à Seguridade Social, nos termos da Portaria Conjunta nº 1.751, de 02 de outubro de 2014, do Secretário da Receita Federal do Brasil e da Procuradora-Geral da Fazenda Nacional.</w:t>
      </w:r>
    </w:p>
    <w:p w14:paraId="721A79B8">
      <w:pPr>
        <w:pStyle w:val="39"/>
        <w:rPr>
          <w:rFonts w:ascii="Times New Roman" w:hAnsi="Times New Roman"/>
        </w:rPr>
      </w:pPr>
    </w:p>
    <w:p w14:paraId="7CBC8592">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Prova</w:t>
      </w:r>
      <w:r>
        <w:rPr>
          <w:rFonts w:ascii="Times New Roman" w:hAnsi="Times New Roman"/>
          <w:spacing w:val="-5"/>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regularidade</w:t>
      </w:r>
      <w:r>
        <w:rPr>
          <w:rFonts w:ascii="Times New Roman" w:hAnsi="Times New Roman"/>
          <w:spacing w:val="-5"/>
        </w:rPr>
        <w:t xml:space="preserve"> </w:t>
      </w:r>
      <w:r>
        <w:rPr>
          <w:rFonts w:ascii="Times New Roman" w:hAnsi="Times New Roman"/>
        </w:rPr>
        <w:t>com</w:t>
      </w:r>
      <w:r>
        <w:rPr>
          <w:rFonts w:ascii="Times New Roman" w:hAnsi="Times New Roman"/>
          <w:spacing w:val="-4"/>
        </w:rPr>
        <w:t xml:space="preserve"> </w:t>
      </w:r>
      <w:r>
        <w:rPr>
          <w:rFonts w:ascii="Times New Roman" w:hAnsi="Times New Roman"/>
        </w:rPr>
        <w:t>o</w:t>
      </w:r>
      <w:r>
        <w:rPr>
          <w:rFonts w:ascii="Times New Roman" w:hAnsi="Times New Roman"/>
          <w:spacing w:val="-3"/>
        </w:rPr>
        <w:t xml:space="preserve"> </w:t>
      </w:r>
      <w:r>
        <w:rPr>
          <w:rFonts w:ascii="Times New Roman" w:hAnsi="Times New Roman"/>
        </w:rPr>
        <w:t>Fundo</w:t>
      </w:r>
      <w:r>
        <w:rPr>
          <w:rFonts w:ascii="Times New Roman" w:hAnsi="Times New Roman"/>
          <w:spacing w:val="-5"/>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Garantia</w:t>
      </w:r>
      <w:r>
        <w:rPr>
          <w:rFonts w:ascii="Times New Roman" w:hAnsi="Times New Roman"/>
          <w:spacing w:val="-3"/>
        </w:rPr>
        <w:t xml:space="preserve"> </w:t>
      </w:r>
      <w:r>
        <w:rPr>
          <w:rFonts w:ascii="Times New Roman" w:hAnsi="Times New Roman"/>
        </w:rPr>
        <w:t>do</w:t>
      </w:r>
      <w:r>
        <w:rPr>
          <w:rFonts w:ascii="Times New Roman" w:hAnsi="Times New Roman"/>
          <w:spacing w:val="-3"/>
        </w:rPr>
        <w:t xml:space="preserve"> </w:t>
      </w:r>
      <w:r>
        <w:rPr>
          <w:rFonts w:ascii="Times New Roman" w:hAnsi="Times New Roman"/>
        </w:rPr>
        <w:t>Tempo</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Serviço</w:t>
      </w:r>
      <w:r>
        <w:rPr>
          <w:rFonts w:ascii="Times New Roman" w:hAnsi="Times New Roman"/>
          <w:spacing w:val="-2"/>
        </w:rPr>
        <w:t xml:space="preserve"> (FGTS);</w:t>
      </w:r>
    </w:p>
    <w:p w14:paraId="675D2A4C">
      <w:pPr>
        <w:pStyle w:val="39"/>
        <w:rPr>
          <w:rFonts w:ascii="Times New Roman" w:hAnsi="Times New Roman"/>
        </w:rPr>
      </w:pPr>
    </w:p>
    <w:p w14:paraId="7C2C93FA">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Prova</w:t>
      </w:r>
      <w:r>
        <w:rPr>
          <w:rFonts w:ascii="Times New Roman" w:hAnsi="Times New Roman"/>
          <w:spacing w:val="-17"/>
        </w:rPr>
        <w:t xml:space="preserve"> </w:t>
      </w:r>
      <w:r>
        <w:rPr>
          <w:rFonts w:ascii="Times New Roman" w:hAnsi="Times New Roman"/>
        </w:rPr>
        <w:t>de</w:t>
      </w:r>
      <w:r>
        <w:rPr>
          <w:rFonts w:ascii="Times New Roman" w:hAnsi="Times New Roman"/>
          <w:spacing w:val="-17"/>
        </w:rPr>
        <w:t xml:space="preserve"> </w:t>
      </w:r>
      <w:r>
        <w:rPr>
          <w:rFonts w:ascii="Times New Roman" w:hAnsi="Times New Roman"/>
        </w:rPr>
        <w:t>inexistência</w:t>
      </w:r>
      <w:r>
        <w:rPr>
          <w:rFonts w:ascii="Times New Roman" w:hAnsi="Times New Roman"/>
          <w:spacing w:val="-16"/>
        </w:rPr>
        <w:t xml:space="preserve"> </w:t>
      </w:r>
      <w:r>
        <w:rPr>
          <w:rFonts w:ascii="Times New Roman" w:hAnsi="Times New Roman"/>
        </w:rPr>
        <w:t>de</w:t>
      </w:r>
      <w:r>
        <w:rPr>
          <w:rFonts w:ascii="Times New Roman" w:hAnsi="Times New Roman"/>
          <w:spacing w:val="-17"/>
        </w:rPr>
        <w:t xml:space="preserve"> </w:t>
      </w:r>
      <w:r>
        <w:rPr>
          <w:rFonts w:ascii="Times New Roman" w:hAnsi="Times New Roman"/>
        </w:rPr>
        <w:t>débitos</w:t>
      </w:r>
      <w:r>
        <w:rPr>
          <w:rFonts w:ascii="Times New Roman" w:hAnsi="Times New Roman"/>
          <w:spacing w:val="-17"/>
        </w:rPr>
        <w:t xml:space="preserve"> </w:t>
      </w:r>
      <w:r>
        <w:rPr>
          <w:rFonts w:ascii="Times New Roman" w:hAnsi="Times New Roman"/>
        </w:rPr>
        <w:t>inadimplidos</w:t>
      </w:r>
      <w:r>
        <w:rPr>
          <w:rFonts w:ascii="Times New Roman" w:hAnsi="Times New Roman"/>
          <w:spacing w:val="-17"/>
        </w:rPr>
        <w:t xml:space="preserve"> </w:t>
      </w:r>
      <w:r>
        <w:rPr>
          <w:rFonts w:ascii="Times New Roman" w:hAnsi="Times New Roman"/>
        </w:rPr>
        <w:t>perante</w:t>
      </w:r>
      <w:r>
        <w:rPr>
          <w:rFonts w:ascii="Times New Roman" w:hAnsi="Times New Roman"/>
          <w:spacing w:val="-16"/>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Justiça</w:t>
      </w:r>
      <w:r>
        <w:rPr>
          <w:rFonts w:ascii="Times New Roman" w:hAnsi="Times New Roman"/>
          <w:spacing w:val="-17"/>
        </w:rPr>
        <w:t xml:space="preserve"> </w:t>
      </w:r>
      <w:r>
        <w:rPr>
          <w:rFonts w:ascii="Times New Roman" w:hAnsi="Times New Roman"/>
        </w:rPr>
        <w:t>do</w:t>
      </w:r>
      <w:r>
        <w:rPr>
          <w:rFonts w:ascii="Times New Roman" w:hAnsi="Times New Roman"/>
          <w:spacing w:val="-16"/>
        </w:rPr>
        <w:t xml:space="preserve"> </w:t>
      </w:r>
      <w:r>
        <w:rPr>
          <w:rFonts w:ascii="Times New Roman" w:hAnsi="Times New Roman"/>
        </w:rPr>
        <w:t>Trabalho,</w:t>
      </w:r>
      <w:r>
        <w:rPr>
          <w:rFonts w:ascii="Times New Roman" w:hAnsi="Times New Roman"/>
          <w:spacing w:val="-17"/>
        </w:rPr>
        <w:t xml:space="preserve"> </w:t>
      </w:r>
      <w:r>
        <w:rPr>
          <w:rFonts w:ascii="Times New Roman" w:hAnsi="Times New Roman"/>
        </w:rPr>
        <w:t>mediante a</w:t>
      </w:r>
      <w:r>
        <w:rPr>
          <w:rFonts w:ascii="Times New Roman" w:hAnsi="Times New Roman"/>
          <w:spacing w:val="-13"/>
        </w:rPr>
        <w:t xml:space="preserve"> </w:t>
      </w:r>
      <w:r>
        <w:rPr>
          <w:rFonts w:ascii="Times New Roman" w:hAnsi="Times New Roman"/>
        </w:rPr>
        <w:t>apresentação</w:t>
      </w:r>
      <w:r>
        <w:rPr>
          <w:rFonts w:ascii="Times New Roman" w:hAnsi="Times New Roman"/>
          <w:spacing w:val="-13"/>
        </w:rPr>
        <w:t xml:space="preserve"> </w:t>
      </w:r>
      <w:r>
        <w:rPr>
          <w:rFonts w:ascii="Times New Roman" w:hAnsi="Times New Roman"/>
        </w:rPr>
        <w:t>de</w:t>
      </w:r>
      <w:r>
        <w:rPr>
          <w:rFonts w:ascii="Times New Roman" w:hAnsi="Times New Roman"/>
          <w:spacing w:val="-13"/>
        </w:rPr>
        <w:t xml:space="preserve"> </w:t>
      </w:r>
      <w:r>
        <w:rPr>
          <w:rFonts w:ascii="Times New Roman" w:hAnsi="Times New Roman"/>
        </w:rPr>
        <w:t>certidão</w:t>
      </w:r>
      <w:r>
        <w:rPr>
          <w:rFonts w:ascii="Times New Roman" w:hAnsi="Times New Roman"/>
          <w:spacing w:val="-13"/>
        </w:rPr>
        <w:t xml:space="preserve"> </w:t>
      </w:r>
      <w:r>
        <w:rPr>
          <w:rFonts w:ascii="Times New Roman" w:hAnsi="Times New Roman"/>
        </w:rPr>
        <w:t>negativa</w:t>
      </w:r>
      <w:r>
        <w:rPr>
          <w:rFonts w:ascii="Times New Roman" w:hAnsi="Times New Roman"/>
          <w:spacing w:val="-13"/>
        </w:rPr>
        <w:t xml:space="preserve"> </w:t>
      </w:r>
      <w:r>
        <w:rPr>
          <w:rFonts w:ascii="Times New Roman" w:hAnsi="Times New Roman"/>
        </w:rPr>
        <w:t>ou</w:t>
      </w:r>
      <w:r>
        <w:rPr>
          <w:rFonts w:ascii="Times New Roman" w:hAnsi="Times New Roman"/>
          <w:spacing w:val="-13"/>
        </w:rPr>
        <w:t xml:space="preserve"> </w:t>
      </w:r>
      <w:r>
        <w:rPr>
          <w:rFonts w:ascii="Times New Roman" w:hAnsi="Times New Roman"/>
        </w:rPr>
        <w:t>positiva</w:t>
      </w:r>
      <w:r>
        <w:rPr>
          <w:rFonts w:ascii="Times New Roman" w:hAnsi="Times New Roman"/>
          <w:spacing w:val="-14"/>
        </w:rPr>
        <w:t xml:space="preserve"> </w:t>
      </w:r>
      <w:r>
        <w:rPr>
          <w:rFonts w:ascii="Times New Roman" w:hAnsi="Times New Roman"/>
        </w:rPr>
        <w:t>com</w:t>
      </w:r>
      <w:r>
        <w:rPr>
          <w:rFonts w:ascii="Times New Roman" w:hAnsi="Times New Roman"/>
          <w:spacing w:val="-13"/>
        </w:rPr>
        <w:t xml:space="preserve"> </w:t>
      </w:r>
      <w:r>
        <w:rPr>
          <w:rFonts w:ascii="Times New Roman" w:hAnsi="Times New Roman"/>
        </w:rPr>
        <w:t>efeito</w:t>
      </w:r>
      <w:r>
        <w:rPr>
          <w:rFonts w:ascii="Times New Roman" w:hAnsi="Times New Roman"/>
          <w:spacing w:val="-16"/>
        </w:rPr>
        <w:t xml:space="preserve"> </w:t>
      </w:r>
      <w:r>
        <w:rPr>
          <w:rFonts w:ascii="Times New Roman" w:hAnsi="Times New Roman"/>
        </w:rPr>
        <w:t>de</w:t>
      </w:r>
      <w:r>
        <w:rPr>
          <w:rFonts w:ascii="Times New Roman" w:hAnsi="Times New Roman"/>
          <w:spacing w:val="-13"/>
        </w:rPr>
        <w:t xml:space="preserve"> </w:t>
      </w:r>
      <w:r>
        <w:rPr>
          <w:rFonts w:ascii="Times New Roman" w:hAnsi="Times New Roman"/>
        </w:rPr>
        <w:t>negativa,</w:t>
      </w:r>
      <w:r>
        <w:rPr>
          <w:rFonts w:ascii="Times New Roman" w:hAnsi="Times New Roman"/>
          <w:spacing w:val="-13"/>
        </w:rPr>
        <w:t xml:space="preserve"> </w:t>
      </w:r>
      <w:r>
        <w:rPr>
          <w:rFonts w:ascii="Times New Roman" w:hAnsi="Times New Roman"/>
        </w:rPr>
        <w:t>nos</w:t>
      </w:r>
      <w:r>
        <w:rPr>
          <w:rFonts w:ascii="Times New Roman" w:hAnsi="Times New Roman"/>
          <w:spacing w:val="-14"/>
        </w:rPr>
        <w:t xml:space="preserve"> </w:t>
      </w:r>
      <w:r>
        <w:rPr>
          <w:rFonts w:ascii="Times New Roman" w:hAnsi="Times New Roman"/>
        </w:rPr>
        <w:t>termos</w:t>
      </w:r>
      <w:r>
        <w:rPr>
          <w:rFonts w:ascii="Times New Roman" w:hAnsi="Times New Roman"/>
          <w:spacing w:val="-14"/>
        </w:rPr>
        <w:t xml:space="preserve"> </w:t>
      </w:r>
      <w:r>
        <w:rPr>
          <w:rFonts w:ascii="Times New Roman" w:hAnsi="Times New Roman"/>
        </w:rPr>
        <w:t>do</w:t>
      </w:r>
      <w:r>
        <w:rPr>
          <w:rFonts w:ascii="Times New Roman" w:hAnsi="Times New Roman"/>
          <w:spacing w:val="-13"/>
        </w:rPr>
        <w:t xml:space="preserve"> </w:t>
      </w:r>
      <w:r>
        <w:rPr>
          <w:rFonts w:ascii="Times New Roman" w:hAnsi="Times New Roman"/>
        </w:rPr>
        <w:t>Título VII-A da Consolidação das Leis do Trabalho, aprovada pelo Decreto-Lei nº 5.452, de 1º de maio de 1943;</w:t>
      </w:r>
    </w:p>
    <w:p w14:paraId="5535CD03">
      <w:pPr>
        <w:pStyle w:val="39"/>
        <w:rPr>
          <w:rFonts w:ascii="Times New Roman" w:hAnsi="Times New Roman"/>
        </w:rPr>
      </w:pPr>
    </w:p>
    <w:p w14:paraId="0C06DB36">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Prova de inscrição no cadastro de contribuintes Estadual e/ou Municipal relativo ao domicílio ou sede do fornecedor, pertinente ao seu ramo de atividade e compatível com o objeto contratual;</w:t>
      </w:r>
    </w:p>
    <w:p w14:paraId="7E146867">
      <w:pPr>
        <w:pStyle w:val="39"/>
        <w:rPr>
          <w:rFonts w:ascii="Times New Roman" w:hAnsi="Times New Roman"/>
        </w:rPr>
      </w:pPr>
    </w:p>
    <w:p w14:paraId="6FF623B0">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Prova de regularidade com a Fazenda Estadual e Municipal do domicílio ou sede do fornecedor, relativa à atividade em cujo exercício contrata ou concorre;</w:t>
      </w:r>
    </w:p>
    <w:p w14:paraId="50C402E9">
      <w:pPr>
        <w:pStyle w:val="39"/>
        <w:rPr>
          <w:rFonts w:ascii="Times New Roman" w:hAnsi="Times New Roman"/>
        </w:rPr>
      </w:pPr>
    </w:p>
    <w:p w14:paraId="0AB074BF">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Caso o fornecedor seja considerado isento dos tributos Estadual ou Municipal relacionados</w:t>
      </w:r>
      <w:r>
        <w:rPr>
          <w:rFonts w:ascii="Times New Roman" w:hAnsi="Times New Roman"/>
          <w:spacing w:val="-3"/>
        </w:rPr>
        <w:t xml:space="preserve"> </w:t>
      </w:r>
      <w:r>
        <w:rPr>
          <w:rFonts w:ascii="Times New Roman" w:hAnsi="Times New Roman"/>
        </w:rPr>
        <w:t>ao</w:t>
      </w:r>
      <w:r>
        <w:rPr>
          <w:rFonts w:ascii="Times New Roman" w:hAnsi="Times New Roman"/>
          <w:spacing w:val="-3"/>
        </w:rPr>
        <w:t xml:space="preserve"> </w:t>
      </w:r>
      <w:r>
        <w:rPr>
          <w:rFonts w:ascii="Times New Roman" w:hAnsi="Times New Roman"/>
        </w:rPr>
        <w:t>objeto</w:t>
      </w:r>
      <w:r>
        <w:rPr>
          <w:rFonts w:ascii="Times New Roman" w:hAnsi="Times New Roman"/>
          <w:spacing w:val="-2"/>
        </w:rPr>
        <w:t xml:space="preserve"> </w:t>
      </w:r>
      <w:r>
        <w:rPr>
          <w:rFonts w:ascii="Times New Roman" w:hAnsi="Times New Roman"/>
        </w:rPr>
        <w:t>contratual,</w:t>
      </w:r>
      <w:r>
        <w:rPr>
          <w:rFonts w:ascii="Times New Roman" w:hAnsi="Times New Roman"/>
          <w:spacing w:val="-3"/>
        </w:rPr>
        <w:t xml:space="preserve"> </w:t>
      </w:r>
      <w:r>
        <w:rPr>
          <w:rFonts w:ascii="Times New Roman" w:hAnsi="Times New Roman"/>
        </w:rPr>
        <w:t>deverá</w:t>
      </w:r>
      <w:r>
        <w:rPr>
          <w:rFonts w:ascii="Times New Roman" w:hAnsi="Times New Roman"/>
          <w:spacing w:val="-1"/>
        </w:rPr>
        <w:t xml:space="preserve"> </w:t>
      </w:r>
      <w:r>
        <w:rPr>
          <w:rFonts w:ascii="Times New Roman" w:hAnsi="Times New Roman"/>
        </w:rPr>
        <w:t>comprovar</w:t>
      </w:r>
      <w:r>
        <w:rPr>
          <w:rFonts w:ascii="Times New Roman" w:hAnsi="Times New Roman"/>
          <w:spacing w:val="-2"/>
        </w:rPr>
        <w:t xml:space="preserve"> </w:t>
      </w:r>
      <w:r>
        <w:rPr>
          <w:rFonts w:ascii="Times New Roman" w:hAnsi="Times New Roman"/>
        </w:rPr>
        <w:t>tal</w:t>
      </w:r>
      <w:r>
        <w:rPr>
          <w:rFonts w:ascii="Times New Roman" w:hAnsi="Times New Roman"/>
          <w:spacing w:val="-1"/>
        </w:rPr>
        <w:t xml:space="preserve"> </w:t>
      </w:r>
      <w:r>
        <w:rPr>
          <w:rFonts w:ascii="Times New Roman" w:hAnsi="Times New Roman"/>
        </w:rPr>
        <w:t>condição</w:t>
      </w:r>
      <w:r>
        <w:rPr>
          <w:rFonts w:ascii="Times New Roman" w:hAnsi="Times New Roman"/>
          <w:spacing w:val="-2"/>
        </w:rPr>
        <w:t xml:space="preserve"> </w:t>
      </w:r>
      <w:r>
        <w:rPr>
          <w:rFonts w:ascii="Times New Roman" w:hAnsi="Times New Roman"/>
        </w:rPr>
        <w:t>mediante a</w:t>
      </w:r>
      <w:r>
        <w:rPr>
          <w:rFonts w:ascii="Times New Roman" w:hAnsi="Times New Roman"/>
          <w:spacing w:val="-2"/>
        </w:rPr>
        <w:t xml:space="preserve"> </w:t>
      </w:r>
      <w:r>
        <w:rPr>
          <w:rFonts w:ascii="Times New Roman" w:hAnsi="Times New Roman"/>
        </w:rPr>
        <w:t>apresentação de declaração da Fazenda respectiva do seu domicílio ou sede, ou outra equivalente, na forma da lei.</w:t>
      </w:r>
    </w:p>
    <w:p w14:paraId="2E7B7D88">
      <w:pPr>
        <w:pStyle w:val="39"/>
        <w:rPr>
          <w:rFonts w:ascii="Times New Roman" w:hAnsi="Times New Roman"/>
        </w:rPr>
      </w:pPr>
    </w:p>
    <w:p w14:paraId="528BA272">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 xml:space="preserve">O fornecedor enquadrado como microempreendedor individual que pretenda auferir os benefícios do tratamento diferenciado previstos na Lei Complementar n. 123, de 2006, estará dispensado da prova de inscrição nos cadastros de contribuintes estadual e </w:t>
      </w:r>
      <w:r>
        <w:rPr>
          <w:rFonts w:ascii="Times New Roman" w:hAnsi="Times New Roman"/>
          <w:spacing w:val="-2"/>
        </w:rPr>
        <w:t>municipal.</w:t>
      </w:r>
    </w:p>
    <w:p w14:paraId="51E3D9A9">
      <w:pPr>
        <w:pStyle w:val="39"/>
        <w:tabs>
          <w:tab w:val="left" w:pos="826"/>
        </w:tabs>
        <w:ind w:left="0"/>
        <w:rPr>
          <w:rFonts w:ascii="Times New Roman" w:hAnsi="Times New Roman"/>
        </w:rPr>
      </w:pPr>
    </w:p>
    <w:p w14:paraId="2D2217F7">
      <w:pPr>
        <w:pStyle w:val="3"/>
        <w:rPr>
          <w:spacing w:val="-2"/>
        </w:rPr>
      </w:pPr>
      <w:r>
        <w:t>Qualificação</w:t>
      </w:r>
      <w:r>
        <w:rPr>
          <w:spacing w:val="75"/>
          <w:w w:val="150"/>
        </w:rPr>
        <w:t xml:space="preserve"> </w:t>
      </w:r>
      <w:r>
        <w:t>Econômico-</w:t>
      </w:r>
      <w:r>
        <w:rPr>
          <w:spacing w:val="-2"/>
        </w:rPr>
        <w:t>Financeira</w:t>
      </w:r>
    </w:p>
    <w:p w14:paraId="0FFE23F8">
      <w:pPr>
        <w:pStyle w:val="3"/>
        <w:rPr>
          <w:spacing w:val="-2"/>
        </w:rPr>
      </w:pPr>
    </w:p>
    <w:p w14:paraId="23B68E47">
      <w:pPr>
        <w:pStyle w:val="39"/>
        <w:widowControl w:val="0"/>
        <w:numPr>
          <w:ilvl w:val="1"/>
          <w:numId w:val="55"/>
        </w:numPr>
        <w:tabs>
          <w:tab w:val="left" w:pos="826"/>
        </w:tabs>
        <w:autoSpaceDE w:val="0"/>
        <w:autoSpaceDN w:val="0"/>
        <w:ind w:left="0" w:firstLine="0"/>
        <w:contextualSpacing w:val="0"/>
        <w:jc w:val="both"/>
        <w:rPr>
          <w:rFonts w:ascii="Times New Roman" w:hAnsi="Times New Roman"/>
        </w:rPr>
      </w:pPr>
      <w:r>
        <w:rPr>
          <w:rFonts w:ascii="Times New Roman" w:hAnsi="Times New Roman"/>
        </w:rPr>
        <w:t xml:space="preserve">Certidão Cível negativa quanto a processo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imes New Roman" w:hAnsi="Times New Roman"/>
        </w:rPr>
        <w:t>Lei</w:t>
      </w:r>
      <w:r>
        <w:rPr>
          <w:rFonts w:ascii="Times New Roman" w:hAnsi="Times New Roman"/>
        </w:rPr>
        <w:fldChar w:fldCharType="end"/>
      </w:r>
      <w:r>
        <w:rPr>
          <w:rFonts w:ascii="Times New Roman" w:hAnsi="Times New Roman"/>
        </w:rPr>
        <w:t xml:space="preserve"> </w:t>
      </w:r>
      <w:r>
        <w:fldChar w:fldCharType="begin"/>
      </w:r>
      <w:r>
        <w:instrText xml:space="preserve"> HYPERLINK "http://www.planalto.gov.br/ccivil_03/_ato2019-2022/2021/lei/L14133.htm" \l "art69" \h </w:instrText>
      </w:r>
      <w:r>
        <w:fldChar w:fldCharType="separate"/>
      </w:r>
      <w:r>
        <w:rPr>
          <w:rFonts w:ascii="Times New Roman" w:hAnsi="Times New Roman"/>
        </w:rPr>
        <w:t>nº 14.133, de 2021, art. 69, caput, inciso II</w:t>
      </w:r>
      <w:r>
        <w:rPr>
          <w:rFonts w:ascii="Times New Roman" w:hAnsi="Times New Roman"/>
        </w:rPr>
        <w:fldChar w:fldCharType="end"/>
      </w:r>
      <w:r>
        <w:rPr>
          <w:rFonts w:ascii="Times New Roman" w:hAnsi="Times New Roman"/>
        </w:rPr>
        <w:t>.</w:t>
      </w:r>
    </w:p>
    <w:p w14:paraId="2D7D0193">
      <w:pPr>
        <w:pStyle w:val="39"/>
        <w:tabs>
          <w:tab w:val="left" w:pos="826"/>
        </w:tabs>
        <w:ind w:left="0"/>
        <w:rPr>
          <w:rFonts w:ascii="Times New Roman" w:hAnsi="Times New Roman"/>
        </w:rPr>
      </w:pPr>
    </w:p>
    <w:p w14:paraId="2FB23EB1">
      <w:pPr>
        <w:pStyle w:val="3"/>
        <w:rPr>
          <w:spacing w:val="-2"/>
        </w:rPr>
      </w:pPr>
      <w:r>
        <w:t>Qualificação</w:t>
      </w:r>
      <w:r>
        <w:rPr>
          <w:spacing w:val="59"/>
        </w:rPr>
        <w:t xml:space="preserve"> </w:t>
      </w:r>
      <w:r>
        <w:rPr>
          <w:spacing w:val="-2"/>
        </w:rPr>
        <w:t>Técnica</w:t>
      </w:r>
    </w:p>
    <w:p w14:paraId="641BE16B">
      <w:pPr>
        <w:pStyle w:val="3"/>
        <w:rPr>
          <w:spacing w:val="-2"/>
        </w:rPr>
      </w:pPr>
    </w:p>
    <w:p w14:paraId="1CA3ACE6">
      <w:pPr>
        <w:numPr>
          <w:ilvl w:val="1"/>
          <w:numId w:val="55"/>
        </w:numPr>
        <w:ind w:left="0" w:firstLine="0"/>
        <w:jc w:val="both"/>
        <w:rPr>
          <w:bCs/>
        </w:rPr>
      </w:pPr>
      <w:r>
        <w:rPr>
          <w:bCs/>
        </w:rPr>
        <w:t xml:space="preserve">Comprovação de aptidão para o fornecimento de bens similares, equivalentes ou superior com o objeto desta contratação, ou com o item pertinente, por meio de certidões ou atestados, por pessoas jurídicas de direito público ou privado, ou regularmente emitidos(s) pelo conselho profissional competente, quando for o caso. </w:t>
      </w:r>
    </w:p>
    <w:p w14:paraId="4E2CC407">
      <w:pPr>
        <w:jc w:val="both"/>
        <w:rPr>
          <w:bCs/>
        </w:rPr>
      </w:pPr>
    </w:p>
    <w:p w14:paraId="26691D88">
      <w:pPr>
        <w:numPr>
          <w:ilvl w:val="1"/>
          <w:numId w:val="55"/>
        </w:numPr>
        <w:ind w:left="0" w:firstLine="0"/>
        <w:jc w:val="both"/>
        <w:rPr>
          <w:bCs/>
        </w:rPr>
      </w:pPr>
      <w:r>
        <w:rPr>
          <w:bCs/>
        </w:rPr>
        <w:t xml:space="preserve">Os atestados de capacidade técnica poderão ser apresentados em nome da matriz ou filial do fornecedor. </w:t>
      </w:r>
    </w:p>
    <w:p w14:paraId="299EADD8">
      <w:pPr>
        <w:jc w:val="both"/>
        <w:rPr>
          <w:bCs/>
        </w:rPr>
      </w:pPr>
    </w:p>
    <w:p w14:paraId="477FFD3A">
      <w:pPr>
        <w:numPr>
          <w:ilvl w:val="1"/>
          <w:numId w:val="55"/>
        </w:numPr>
        <w:ind w:left="0" w:firstLine="0"/>
        <w:jc w:val="both"/>
        <w:rPr>
          <w:bCs/>
        </w:rPr>
      </w:pPr>
      <w:r>
        <w:rPr>
          <w:bCs/>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4227809">
      <w:pPr>
        <w:adjustRightInd w:val="0"/>
        <w:contextualSpacing/>
        <w:jc w:val="both"/>
        <w:rPr>
          <w:b/>
          <w:bCs/>
          <w:color w:val="FF0000"/>
          <w:u w:val="single"/>
        </w:rPr>
      </w:pPr>
    </w:p>
    <w:p w14:paraId="09639C35">
      <w:pPr>
        <w:pBdr>
          <w:top w:val="none" w:color="auto" w:sz="0" w:space="0"/>
          <w:left w:val="none" w:color="auto" w:sz="0" w:space="0"/>
          <w:bottom w:val="none" w:color="auto" w:sz="0" w:space="0"/>
          <w:right w:val="none" w:color="auto" w:sz="0" w:space="0"/>
          <w:between w:val="none" w:color="auto" w:sz="0" w:space="0"/>
        </w:pBdr>
        <w:spacing w:after="200" w:line="276" w:lineRule="auto"/>
        <w:jc w:val="both"/>
        <w:rPr>
          <w:b/>
          <w:color w:val="000000"/>
        </w:rPr>
      </w:pPr>
      <w:r>
        <w:rPr>
          <w:b/>
          <w:color w:val="000000"/>
        </w:rPr>
        <w:t>Para a participação de cooperativas, será exigida a seguinte documentação complementar:</w:t>
      </w:r>
    </w:p>
    <w:p w14:paraId="4D6C53CD">
      <w:pPr>
        <w:pBdr>
          <w:top w:val="none" w:color="auto" w:sz="0" w:space="0"/>
          <w:left w:val="none" w:color="auto" w:sz="0" w:space="0"/>
          <w:bottom w:val="none" w:color="auto" w:sz="0" w:space="0"/>
          <w:right w:val="none" w:color="auto" w:sz="0" w:space="0"/>
          <w:between w:val="none" w:color="auto" w:sz="0" w:space="0"/>
        </w:pBdr>
        <w:spacing w:after="200" w:line="276" w:lineRule="auto"/>
        <w:jc w:val="both"/>
        <w:rPr>
          <w:color w:val="000000"/>
        </w:rPr>
      </w:pPr>
      <w:r>
        <w:rPr>
          <w:color w:val="000000"/>
        </w:rPr>
        <w:t>12.24.</w:t>
      </w:r>
      <w:r>
        <w:rPr>
          <w:b/>
          <w:color w:val="000000"/>
        </w:rPr>
        <w:t xml:space="preserve"> </w:t>
      </w:r>
      <w:r>
        <w:rPr>
          <w:color w:val="0000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4FD7C24D">
      <w:pPr>
        <w:pBdr>
          <w:top w:val="none" w:color="auto" w:sz="0" w:space="0"/>
          <w:left w:val="none" w:color="auto" w:sz="0" w:space="0"/>
          <w:bottom w:val="none" w:color="auto" w:sz="0" w:space="0"/>
          <w:right w:val="none" w:color="auto" w:sz="0" w:space="0"/>
          <w:between w:val="none" w:color="auto" w:sz="0" w:space="0"/>
        </w:pBdr>
        <w:spacing w:after="200" w:line="276" w:lineRule="auto"/>
        <w:jc w:val="both"/>
        <w:rPr>
          <w:b/>
          <w:color w:val="000000"/>
        </w:rPr>
      </w:pPr>
      <w:r>
        <w:rPr>
          <w:color w:val="000000"/>
        </w:rPr>
        <w:t>12.25.</w:t>
      </w:r>
      <w:r>
        <w:rPr>
          <w:color w:val="000000"/>
        </w:rPr>
        <w:tab/>
      </w:r>
      <w:r>
        <w:rPr>
          <w:color w:val="000000"/>
        </w:rPr>
        <w:t>A declaração de regularidade de situação do contribuinte individual – DRSCI, para cada um dos cooperados indicados;</w:t>
      </w:r>
    </w:p>
    <w:p w14:paraId="2345F438">
      <w:pPr>
        <w:pBdr>
          <w:top w:val="none" w:color="auto" w:sz="0" w:space="0"/>
          <w:left w:val="none" w:color="auto" w:sz="0" w:space="0"/>
          <w:bottom w:val="none" w:color="auto" w:sz="0" w:space="0"/>
          <w:right w:val="none" w:color="auto" w:sz="0" w:space="0"/>
          <w:between w:val="none" w:color="auto" w:sz="0" w:space="0"/>
        </w:pBdr>
        <w:spacing w:after="200" w:line="276" w:lineRule="auto"/>
        <w:jc w:val="both"/>
        <w:rPr>
          <w:b/>
          <w:color w:val="000000"/>
        </w:rPr>
      </w:pPr>
      <w:r>
        <w:rPr>
          <w:color w:val="000000"/>
        </w:rPr>
        <w:t>12.26.</w:t>
      </w:r>
      <w:r>
        <w:rPr>
          <w:color w:val="000000"/>
        </w:rPr>
        <w:tab/>
      </w:r>
      <w:r>
        <w:rPr>
          <w:color w:val="000000"/>
        </w:rPr>
        <w:t>A comprovação do capital social proporcional ao número de cooperados necessários à execução contratual;</w:t>
      </w:r>
    </w:p>
    <w:p w14:paraId="4DB6BF91">
      <w:pPr>
        <w:pBdr>
          <w:top w:val="none" w:color="auto" w:sz="0" w:space="0"/>
          <w:left w:val="none" w:color="auto" w:sz="0" w:space="0"/>
          <w:bottom w:val="none" w:color="auto" w:sz="0" w:space="0"/>
          <w:right w:val="none" w:color="auto" w:sz="0" w:space="0"/>
          <w:between w:val="none" w:color="auto" w:sz="0" w:space="0"/>
        </w:pBdr>
        <w:spacing w:after="200" w:line="276" w:lineRule="auto"/>
        <w:jc w:val="both"/>
        <w:rPr>
          <w:b/>
          <w:color w:val="000000"/>
        </w:rPr>
      </w:pPr>
      <w:r>
        <w:rPr>
          <w:color w:val="000000"/>
        </w:rPr>
        <w:t>12.27.</w:t>
      </w:r>
      <w:r>
        <w:rPr>
          <w:color w:val="000000"/>
        </w:rPr>
        <w:tab/>
      </w:r>
      <w:r>
        <w:rPr>
          <w:color w:val="000000"/>
        </w:rPr>
        <w:t>O registro previsto na Lei n. 5.764, de 1971, art. 107;</w:t>
      </w:r>
    </w:p>
    <w:p w14:paraId="76DFF27E">
      <w:pPr>
        <w:pBdr>
          <w:top w:val="none" w:color="auto" w:sz="0" w:space="0"/>
          <w:left w:val="none" w:color="auto" w:sz="0" w:space="0"/>
          <w:bottom w:val="none" w:color="auto" w:sz="0" w:space="0"/>
          <w:right w:val="none" w:color="auto" w:sz="0" w:space="0"/>
          <w:between w:val="none" w:color="auto" w:sz="0" w:space="0"/>
        </w:pBdr>
        <w:spacing w:after="200" w:line="276" w:lineRule="auto"/>
        <w:jc w:val="both"/>
        <w:rPr>
          <w:b/>
          <w:color w:val="000000"/>
        </w:rPr>
      </w:pPr>
      <w:r>
        <w:rPr>
          <w:color w:val="000000"/>
        </w:rPr>
        <w:t>12.28.</w:t>
      </w:r>
      <w:r>
        <w:rPr>
          <w:color w:val="000000"/>
        </w:rPr>
        <w:tab/>
      </w:r>
      <w:r>
        <w:rPr>
          <w:color w:val="000000"/>
        </w:rPr>
        <w:t>A comprovação de integração das respectivas quotas-partes por parte dos cooperados que executarão o contrato; e</w:t>
      </w:r>
    </w:p>
    <w:p w14:paraId="0866BD4B">
      <w:pPr>
        <w:pBdr>
          <w:top w:val="none" w:color="auto" w:sz="0" w:space="0"/>
          <w:left w:val="none" w:color="auto" w:sz="0" w:space="0"/>
          <w:bottom w:val="none" w:color="auto" w:sz="0" w:space="0"/>
          <w:right w:val="none" w:color="auto" w:sz="0" w:space="0"/>
          <w:between w:val="none" w:color="auto" w:sz="0" w:space="0"/>
        </w:pBdr>
        <w:spacing w:after="200" w:line="276" w:lineRule="auto"/>
        <w:jc w:val="both"/>
        <w:rPr>
          <w:b/>
          <w:color w:val="000000"/>
        </w:rPr>
      </w:pPr>
      <w:r>
        <w:rPr>
          <w:color w:val="000000"/>
        </w:rPr>
        <w:t>12.29.</w:t>
      </w:r>
      <w:r>
        <w:rPr>
          <w:color w:val="000000"/>
        </w:rPr>
        <w:tab/>
      </w:r>
      <w:r>
        <w:rPr>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878A0EA">
      <w:pPr>
        <w:pBdr>
          <w:top w:val="none" w:color="auto" w:sz="0" w:space="0"/>
          <w:left w:val="none" w:color="auto" w:sz="0" w:space="0"/>
          <w:bottom w:val="none" w:color="auto" w:sz="0" w:space="0"/>
          <w:right w:val="none" w:color="auto" w:sz="0" w:space="0"/>
          <w:between w:val="none" w:color="auto" w:sz="0" w:space="0"/>
        </w:pBdr>
        <w:spacing w:after="200" w:line="276" w:lineRule="auto"/>
        <w:jc w:val="both"/>
        <w:rPr>
          <w:color w:val="000000"/>
        </w:rPr>
      </w:pPr>
      <w:r>
        <w:rPr>
          <w:color w:val="000000"/>
        </w:rPr>
        <w:t>12.30.</w:t>
      </w:r>
      <w:r>
        <w:rPr>
          <w:color w:val="000000"/>
        </w:rPr>
        <w:tab/>
      </w:r>
      <w:r>
        <w:rPr>
          <w:color w:val="000000"/>
        </w:rPr>
        <w:t>A última auditoria contábil-financeira da cooperativa, conforme dispõe o art. 112 da Lei n. 5.764, de 1971, ou uma declaração, sob as penas da lei, de que tal auditoria não foi exigida pelo órgão fiscalizador.</w:t>
      </w:r>
    </w:p>
    <w:bookmarkEnd w:id="25"/>
    <w:p w14:paraId="76C21376">
      <w:pPr>
        <w:adjustRightInd w:val="0"/>
        <w:contextualSpacing/>
        <w:jc w:val="both"/>
        <w:rPr>
          <w:b/>
          <w:bCs/>
          <w:color w:val="FF0000"/>
          <w:u w:val="single"/>
        </w:rPr>
      </w:pPr>
    </w:p>
    <w:p w14:paraId="0E7189A2">
      <w:pPr>
        <w:adjustRightInd w:val="0"/>
        <w:contextualSpacing/>
        <w:jc w:val="both"/>
        <w:rPr>
          <w:u w:val="single"/>
        </w:rPr>
      </w:pPr>
      <w:r>
        <w:rPr>
          <w:b/>
          <w:bCs/>
          <w:u w:val="single"/>
        </w:rPr>
        <w:t>13. PAGAMENTO DA CONTRATAÇÃO</w:t>
      </w:r>
    </w:p>
    <w:p w14:paraId="34B9D7C1">
      <w:pPr>
        <w:adjustRightInd w:val="0"/>
        <w:contextualSpacing/>
        <w:jc w:val="both"/>
        <w:rPr>
          <w:color w:val="FF0000"/>
          <w:u w:val="single"/>
        </w:rPr>
      </w:pPr>
    </w:p>
    <w:p w14:paraId="5896E107">
      <w:pPr>
        <w:adjustRightInd w:val="0"/>
        <w:contextualSpacing/>
        <w:jc w:val="both"/>
        <w:rPr>
          <w:u w:val="single"/>
        </w:rPr>
      </w:pPr>
      <w:r>
        <w:t>13.1. O pagamento será realizado no prazo de até́ 10 (dez) dias do mês subsequente, contados a partir do recebimento da Nota Fiscal ou Fatura, através de ordem bancária, para crédito em banco, agência e conta corrente indicados pelo contratado.</w:t>
      </w:r>
    </w:p>
    <w:p w14:paraId="2F43A22F">
      <w:pPr>
        <w:adjustRightInd w:val="0"/>
        <w:contextualSpacing/>
        <w:jc w:val="both"/>
        <w:rPr>
          <w:color w:val="FF0000"/>
          <w:sz w:val="12"/>
          <w:u w:val="single"/>
        </w:rPr>
      </w:pPr>
    </w:p>
    <w:p w14:paraId="50B1BA58">
      <w:pPr>
        <w:adjustRightInd w:val="0"/>
        <w:contextualSpacing/>
        <w:jc w:val="both"/>
        <w:rPr>
          <w:u w:val="single"/>
        </w:rPr>
      </w:pPr>
      <w:r>
        <w:t>13.2. Considera-se ocorrido o recebimento da nota fiscal ou fatura quando o órgão contratante atestar a execução do objeto do contrato.</w:t>
      </w:r>
    </w:p>
    <w:p w14:paraId="4D469091">
      <w:pPr>
        <w:adjustRightInd w:val="0"/>
        <w:contextualSpacing/>
        <w:jc w:val="both"/>
        <w:rPr>
          <w:color w:val="FF0000"/>
          <w:sz w:val="12"/>
          <w:u w:val="single"/>
        </w:rPr>
      </w:pPr>
    </w:p>
    <w:p w14:paraId="2724F946">
      <w:pPr>
        <w:adjustRightInd w:val="0"/>
        <w:contextualSpacing/>
        <w:jc w:val="both"/>
      </w:pPr>
      <w:r>
        <w:t>13.3. A Nota Fiscal ou Fatura deverá ser obrigatoriamente acompanhada da comprovação da regularidade fiscal, nos termos do Art. 90, §21 da Lei no 14.133/2021.</w:t>
      </w:r>
    </w:p>
    <w:p w14:paraId="507BA9CD">
      <w:pPr>
        <w:adjustRightInd w:val="0"/>
        <w:contextualSpacing/>
        <w:jc w:val="both"/>
      </w:pPr>
    </w:p>
    <w:p w14:paraId="332E003B">
      <w:pPr>
        <w:adjustRightInd w:val="0"/>
        <w:contextualSpacing/>
        <w:jc w:val="both"/>
      </w:pPr>
      <w:r>
        <w:t>13.4. Para fins de liquidação, o setor competente deverá verificar se a nota fiscal ou instrumento de cobrança equivalente apresentado expressa os elementos necessários e essenciais do documento, tais como:</w:t>
      </w:r>
    </w:p>
    <w:p w14:paraId="06CB9A59">
      <w:pPr>
        <w:adjustRightInd w:val="0"/>
        <w:contextualSpacing/>
        <w:jc w:val="both"/>
      </w:pPr>
      <w:r>
        <w:t>- o prazo de validade;</w:t>
      </w:r>
    </w:p>
    <w:p w14:paraId="4BED03AD">
      <w:pPr>
        <w:adjustRightInd w:val="0"/>
        <w:contextualSpacing/>
        <w:jc w:val="both"/>
      </w:pPr>
      <w:r>
        <w:t>- a data da emissão;</w:t>
      </w:r>
    </w:p>
    <w:p w14:paraId="5EB2D84A">
      <w:pPr>
        <w:adjustRightInd w:val="0"/>
        <w:contextualSpacing/>
        <w:jc w:val="both"/>
      </w:pPr>
      <w:r>
        <w:t>- os dados do contrato e do órgão contratante;</w:t>
      </w:r>
    </w:p>
    <w:p w14:paraId="0E2083ED">
      <w:pPr>
        <w:adjustRightInd w:val="0"/>
        <w:contextualSpacing/>
        <w:jc w:val="both"/>
      </w:pPr>
      <w:r>
        <w:t>- o período respectivo de execução do contrato;</w:t>
      </w:r>
    </w:p>
    <w:p w14:paraId="1071C3F0">
      <w:pPr>
        <w:adjustRightInd w:val="0"/>
        <w:contextualSpacing/>
        <w:jc w:val="both"/>
      </w:pPr>
      <w:r>
        <w:t>- o valor a pagar; e</w:t>
      </w:r>
    </w:p>
    <w:p w14:paraId="7776816F">
      <w:pPr>
        <w:adjustRightInd w:val="0"/>
        <w:contextualSpacing/>
        <w:jc w:val="both"/>
      </w:pPr>
      <w:r>
        <w:t>- eventual destaque do valor de retenções tributárias cabíveis.</w:t>
      </w:r>
    </w:p>
    <w:p w14:paraId="185088D2">
      <w:pPr>
        <w:adjustRightInd w:val="0"/>
        <w:contextualSpacing/>
        <w:jc w:val="both"/>
        <w:rPr>
          <w:color w:val="FF0000"/>
          <w:sz w:val="12"/>
          <w:u w:val="single"/>
        </w:rPr>
      </w:pPr>
    </w:p>
    <w:p w14:paraId="649D9FC0">
      <w:pPr>
        <w:adjustRightInd w:val="0"/>
        <w:contextualSpacing/>
        <w:jc w:val="both"/>
        <w:rPr>
          <w:u w:val="single"/>
        </w:rPr>
      </w:pPr>
      <w:r>
        <w:t>13.5. Havendo erro na apresentação da Nota Fiscal ou dos documentos pertinentes à contratação, ou, ainda, circunstância que impeça a liquidação da despesa, como, por exemplo, obrigação financeira pendente, decorrente de penalidade imposta ou inadimplência, o pagamento ficará sobrestado até que a Contratada providencie as medidas saneadoras. Nesta hipótese, o prazo para pagamento iniciar-se-á́ após a comprovação da regularização da situação, não acarretando qualquer ônus para a Contratante.</w:t>
      </w:r>
    </w:p>
    <w:p w14:paraId="0E068330">
      <w:pPr>
        <w:adjustRightInd w:val="0"/>
        <w:contextualSpacing/>
        <w:jc w:val="both"/>
        <w:rPr>
          <w:color w:val="FF0000"/>
          <w:sz w:val="12"/>
          <w:u w:val="single"/>
        </w:rPr>
      </w:pPr>
    </w:p>
    <w:p w14:paraId="2AE37446">
      <w:pPr>
        <w:adjustRightInd w:val="0"/>
        <w:contextualSpacing/>
        <w:jc w:val="both"/>
      </w:pPr>
      <w:r>
        <w:t>13.6. A nota fiscal ou instrumento de cobrança equivalente deverá ser obrigatoriamente acompanhado da comprovação da regularidade fiscal, social e trabalhista mediante consulta aos sítios eletrônicos oficiais ou à documentação mencionada no art. 68 da Lei nº 14.133, de 2021.</w:t>
      </w:r>
    </w:p>
    <w:p w14:paraId="72F05EDE">
      <w:pPr>
        <w:adjustRightInd w:val="0"/>
        <w:contextualSpacing/>
        <w:jc w:val="both"/>
        <w:rPr>
          <w:color w:val="FF0000"/>
        </w:rPr>
      </w:pPr>
    </w:p>
    <w:p w14:paraId="0A7468C2">
      <w:pPr>
        <w:adjustRightInd w:val="0"/>
        <w:contextualSpacing/>
        <w:jc w:val="both"/>
        <w:rPr>
          <w:u w:val="single"/>
        </w:rPr>
      </w:pPr>
      <w:r>
        <w:t>13.7. Será considerada data do pagamento o dia em que constar como emitida a ordem bancária para pagamento.</w:t>
      </w:r>
    </w:p>
    <w:p w14:paraId="2EE38291">
      <w:pPr>
        <w:adjustRightInd w:val="0"/>
        <w:contextualSpacing/>
        <w:jc w:val="both"/>
        <w:rPr>
          <w:color w:val="FF0000"/>
          <w:sz w:val="12"/>
          <w:u w:val="single"/>
        </w:rPr>
      </w:pPr>
    </w:p>
    <w:p w14:paraId="6914AEF8">
      <w:pPr>
        <w:tabs>
          <w:tab w:val="left" w:pos="851"/>
        </w:tabs>
        <w:jc w:val="both"/>
      </w:pPr>
      <w:r>
        <w:t>13.8. A Administração deverá realizar consulta para: a) verificar a manutenção das condições de habilitação exigidas no Termo; b) identificar possível razão que impeça a participação em licitação, no âmbito do órgão ou entidade, proibição de contratar com o Poder Público, bem como ocorrências impeditivas indiretas (INSTRUÇÃO NORMATIVA Nº 3, DE 26 DE ABRIL DE 2018).</w:t>
      </w:r>
    </w:p>
    <w:p w14:paraId="59894612">
      <w:pPr>
        <w:tabs>
          <w:tab w:val="left" w:pos="851"/>
        </w:tabs>
        <w:jc w:val="both"/>
      </w:pPr>
    </w:p>
    <w:p w14:paraId="0252028D">
      <w:pPr>
        <w:tabs>
          <w:tab w:val="left" w:pos="851"/>
        </w:tabs>
        <w:jc w:val="both"/>
      </w:pPr>
      <w:r>
        <w:t>13.9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F387ED1">
      <w:pPr>
        <w:adjustRightInd w:val="0"/>
        <w:contextualSpacing/>
        <w:jc w:val="both"/>
        <w:rPr>
          <w:color w:val="FF0000"/>
        </w:rPr>
      </w:pPr>
    </w:p>
    <w:p w14:paraId="5565D61E">
      <w:pPr>
        <w:adjustRightInd w:val="0"/>
        <w:contextualSpacing/>
        <w:jc w:val="both"/>
      </w:pPr>
      <w:r>
        <w:t>13.10. Não havendo regularização ou sendo a defesa considerada improcedente, a contratante deverá comunicar aos órgãos responsáveis pela fiscalização da regularidade fiscal quanto à inadimplência da contratada, bem como quanto à existência de pagamento a ser efetuado, para que sejam acionados os meios pertinentes e necessários para garantir o recebimento de seus créditos.</w:t>
      </w:r>
    </w:p>
    <w:p w14:paraId="3ED42499">
      <w:pPr>
        <w:adjustRightInd w:val="0"/>
        <w:contextualSpacing/>
        <w:jc w:val="both"/>
        <w:rPr>
          <w:color w:val="FF0000"/>
          <w:sz w:val="12"/>
        </w:rPr>
      </w:pPr>
    </w:p>
    <w:p w14:paraId="6B8CEA68">
      <w:pPr>
        <w:adjustRightInd w:val="0"/>
        <w:contextualSpacing/>
        <w:jc w:val="both"/>
      </w:pPr>
      <w:r>
        <w:t>13.11. Persistindo a irregularidade, a contratante deverá adotar as medidas necessárias à rescisão contratual nos autos do processo administrativo correspondente, assegurada à contratada a ampla defesa.</w:t>
      </w:r>
    </w:p>
    <w:p w14:paraId="1809760B">
      <w:pPr>
        <w:adjustRightInd w:val="0"/>
        <w:contextualSpacing/>
        <w:jc w:val="both"/>
      </w:pPr>
    </w:p>
    <w:p w14:paraId="3E024ACE">
      <w:pPr>
        <w:tabs>
          <w:tab w:val="left" w:pos="851"/>
        </w:tabs>
        <w:jc w:val="both"/>
      </w:pPr>
      <w:r>
        <w:t>13.12. Havendo a efetiva execução do objeto, os pagamentos serão realizados normalmente, até que se decida pela rescisão do contrato, caso o contratado não regularize sua situação junto aos órgãos competentes.</w:t>
      </w:r>
    </w:p>
    <w:p w14:paraId="78FC8D42">
      <w:pPr>
        <w:tabs>
          <w:tab w:val="left" w:pos="851"/>
        </w:tabs>
        <w:jc w:val="both"/>
      </w:pPr>
    </w:p>
    <w:p w14:paraId="0BC427AC">
      <w:pPr>
        <w:adjustRightInd w:val="0"/>
        <w:contextualSpacing/>
        <w:jc w:val="both"/>
        <w:rPr>
          <w:color w:val="FF0000"/>
          <w:sz w:val="12"/>
        </w:rPr>
      </w:pPr>
    </w:p>
    <w:p w14:paraId="7F32AD59">
      <w:pPr>
        <w:adjustRightInd w:val="0"/>
        <w:contextualSpacing/>
        <w:jc w:val="both"/>
      </w:pPr>
      <w:r>
        <w:t>13.13. Além do disposto no subitem acima, poderá́ a autoridade competente, na forma do art. 9o da Medida Provisória no 1.047/21, dispensar a apresentação de documentação de regularidade fiscal ou trabalhista (salvo a comprobatória de regularidade com a Seguridade Social), de forma excepcional e justificada, no caso de haver restrição de fornecedores ou prestadores de serviços.</w:t>
      </w:r>
    </w:p>
    <w:p w14:paraId="5631348E">
      <w:pPr>
        <w:adjustRightInd w:val="0"/>
        <w:contextualSpacing/>
        <w:jc w:val="both"/>
        <w:rPr>
          <w:sz w:val="12"/>
        </w:rPr>
      </w:pPr>
    </w:p>
    <w:p w14:paraId="38BA03C7">
      <w:pPr>
        <w:adjustRightInd w:val="0"/>
        <w:contextualSpacing/>
        <w:jc w:val="both"/>
      </w:pPr>
      <w:r>
        <w:t>13.14. Quando do pagamento, será efetuada a retenção tributária prevista na legislação aplicável.</w:t>
      </w:r>
    </w:p>
    <w:p w14:paraId="532FBB1D">
      <w:pPr>
        <w:adjustRightInd w:val="0"/>
        <w:contextualSpacing/>
        <w:jc w:val="both"/>
        <w:rPr>
          <w:sz w:val="12"/>
        </w:rPr>
      </w:pPr>
    </w:p>
    <w:p w14:paraId="692A2EDC">
      <w:pPr>
        <w:adjustRightInd w:val="0"/>
        <w:contextualSpacing/>
        <w:jc w:val="both"/>
      </w:pPr>
      <w:r>
        <w:t>13.15. A Contratada regularmente optante pelo Simples Nacional, nos termos da Lei Complementar no 123, de 2006, não sofrerá a retenção tributária quanto aos impostos e contribuições abrangidos por aquele regime. No entanto, o pagamento ficará condicionado à apresentação de comprovação, por meio de documento oficial, de que faz jus ao tratamento tributário favorecido previsto na referida Lei Complementar.</w:t>
      </w:r>
    </w:p>
    <w:p w14:paraId="12549A45">
      <w:pPr>
        <w:adjustRightInd w:val="0"/>
        <w:contextualSpacing/>
        <w:jc w:val="both"/>
        <w:rPr>
          <w:color w:val="FF0000"/>
        </w:rPr>
      </w:pPr>
    </w:p>
    <w:p w14:paraId="52AF1591">
      <w:pPr>
        <w:tabs>
          <w:tab w:val="left" w:pos="851"/>
        </w:tabs>
        <w:jc w:val="both"/>
        <w:rPr>
          <w:b/>
        </w:rPr>
      </w:pPr>
      <w:r>
        <w:rPr>
          <w:b/>
        </w:rPr>
        <w:t>Prazo de pagamento</w:t>
      </w:r>
    </w:p>
    <w:p w14:paraId="21DB46FA">
      <w:pPr>
        <w:tabs>
          <w:tab w:val="left" w:pos="851"/>
        </w:tabs>
        <w:jc w:val="both"/>
      </w:pPr>
      <w:r>
        <w:t xml:space="preserve"> </w:t>
      </w:r>
    </w:p>
    <w:p w14:paraId="743E9C7D">
      <w:pPr>
        <w:tabs>
          <w:tab w:val="left" w:pos="851"/>
        </w:tabs>
        <w:jc w:val="both"/>
      </w:pPr>
      <w:r>
        <w:t>13.16. O pagamento será efetuado no prazo de até 10 (dez) dias úteis contados da finalização da liquidação da despesa, conforme seção anterior, nos termos da Instrução Normativa SEGES/ME nº 77, de 2022.</w:t>
      </w:r>
    </w:p>
    <w:p w14:paraId="2106660B">
      <w:pPr>
        <w:tabs>
          <w:tab w:val="left" w:pos="851"/>
        </w:tabs>
        <w:jc w:val="both"/>
      </w:pPr>
    </w:p>
    <w:p w14:paraId="0D85666D">
      <w:pPr>
        <w:tabs>
          <w:tab w:val="left" w:pos="851"/>
        </w:tabs>
        <w:jc w:val="both"/>
      </w:pPr>
      <w:r>
        <w:t xml:space="preserve">13.17. No caso de atraso pelo Contratante, os valores devidos ao contratado serão atualizados monetariamente entre o termo final do prazo de pagamento até a data de sua efetiva realização, mediante aplicação do índice IPCA de correção monetária. </w:t>
      </w:r>
    </w:p>
    <w:p w14:paraId="51B72070">
      <w:pPr>
        <w:tabs>
          <w:tab w:val="left" w:pos="851"/>
        </w:tabs>
        <w:jc w:val="both"/>
        <w:rPr>
          <w:color w:val="FF0000"/>
        </w:rPr>
      </w:pPr>
      <w:r>
        <w:rPr>
          <w:color w:val="FF0000"/>
        </w:rPr>
        <w:t xml:space="preserve"> </w:t>
      </w:r>
    </w:p>
    <w:p w14:paraId="79645568">
      <w:pPr>
        <w:tabs>
          <w:tab w:val="left" w:pos="851"/>
        </w:tabs>
        <w:jc w:val="both"/>
        <w:rPr>
          <w:b/>
        </w:rPr>
      </w:pPr>
      <w:r>
        <w:rPr>
          <w:b/>
        </w:rPr>
        <w:t>Forma de pagamento</w:t>
      </w:r>
    </w:p>
    <w:p w14:paraId="192D6621">
      <w:pPr>
        <w:tabs>
          <w:tab w:val="left" w:pos="851"/>
        </w:tabs>
        <w:jc w:val="both"/>
        <w:rPr>
          <w:color w:val="FF0000"/>
        </w:rPr>
      </w:pPr>
      <w:r>
        <w:rPr>
          <w:color w:val="FF0000"/>
        </w:rPr>
        <w:t xml:space="preserve"> </w:t>
      </w:r>
    </w:p>
    <w:p w14:paraId="7DB3B050">
      <w:pPr>
        <w:tabs>
          <w:tab w:val="left" w:pos="851"/>
        </w:tabs>
        <w:jc w:val="both"/>
      </w:pPr>
      <w:r>
        <w:t>13.18. O pagamento será realizado por meio de ordem bancária, para crédito em banco, agência e conta corrente indicados pelo contratado.</w:t>
      </w:r>
    </w:p>
    <w:p w14:paraId="717FF355">
      <w:pPr>
        <w:tabs>
          <w:tab w:val="left" w:pos="851"/>
        </w:tabs>
        <w:jc w:val="both"/>
        <w:rPr>
          <w:color w:val="FF0000"/>
        </w:rPr>
      </w:pPr>
    </w:p>
    <w:p w14:paraId="54A6F0E6">
      <w:pPr>
        <w:tabs>
          <w:tab w:val="left" w:pos="851"/>
        </w:tabs>
        <w:jc w:val="both"/>
      </w:pPr>
      <w:r>
        <w:t>13.19 Será considerada data do pagamento o dia em que constar como emitida a ordem bancária para pagamento.</w:t>
      </w:r>
    </w:p>
    <w:p w14:paraId="23748C7C">
      <w:pPr>
        <w:tabs>
          <w:tab w:val="left" w:pos="851"/>
        </w:tabs>
        <w:jc w:val="both"/>
      </w:pPr>
    </w:p>
    <w:p w14:paraId="493E3E39">
      <w:pPr>
        <w:tabs>
          <w:tab w:val="left" w:pos="851"/>
        </w:tabs>
        <w:jc w:val="both"/>
      </w:pPr>
      <w:r>
        <w:t>13.20. Quando do pagamento, será efetuada a retenção tributária prevista na legislação aplicável.</w:t>
      </w:r>
    </w:p>
    <w:p w14:paraId="73E5EDFD">
      <w:pPr>
        <w:tabs>
          <w:tab w:val="left" w:pos="851"/>
        </w:tabs>
        <w:jc w:val="both"/>
      </w:pPr>
    </w:p>
    <w:p w14:paraId="56E80895">
      <w:pPr>
        <w:tabs>
          <w:tab w:val="left" w:pos="851"/>
        </w:tabs>
        <w:jc w:val="both"/>
      </w:pPr>
      <w:r>
        <w:t>13.21. Independentemente do percentual de tributo inserido na planilha, quando houver, serão retidos na fonte, quando da realização do pagamento, os percentuais estabelecidos na legislação vigente.</w:t>
      </w:r>
    </w:p>
    <w:p w14:paraId="1E9E17C5">
      <w:pPr>
        <w:tabs>
          <w:tab w:val="left" w:pos="851"/>
        </w:tabs>
        <w:jc w:val="both"/>
        <w:rPr>
          <w:color w:val="FF0000"/>
        </w:rPr>
      </w:pPr>
    </w:p>
    <w:p w14:paraId="320299AA">
      <w:pPr>
        <w:tabs>
          <w:tab w:val="left" w:pos="851"/>
        </w:tabs>
        <w:jc w:val="both"/>
      </w:pPr>
      <w:r>
        <w:t>13.22.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bookmarkEnd w:id="26"/>
    <w:p w14:paraId="28CDD1F8">
      <w:pPr>
        <w:pStyle w:val="39"/>
        <w:jc w:val="both"/>
        <w:rPr>
          <w:rFonts w:ascii="Times New Roman" w:hAnsi="Times New Roman"/>
          <w:color w:val="FF0000"/>
        </w:rPr>
      </w:pPr>
    </w:p>
    <w:p w14:paraId="7AFCEE4F">
      <w:pPr>
        <w:pStyle w:val="39"/>
        <w:ind w:left="0"/>
        <w:jc w:val="both"/>
        <w:rPr>
          <w:rFonts w:ascii="Times New Roman" w:hAnsi="Times New Roman"/>
          <w:b/>
          <w:bCs/>
          <w:color w:val="FF0000"/>
        </w:rPr>
      </w:pPr>
    </w:p>
    <w:p w14:paraId="544F3706">
      <w:pPr>
        <w:jc w:val="both"/>
        <w:rPr>
          <w:u w:val="single"/>
        </w:rPr>
      </w:pPr>
      <w:r>
        <w:rPr>
          <w:b/>
          <w:bCs/>
          <w:u w:val="single"/>
        </w:rPr>
        <w:t>14.</w:t>
      </w:r>
      <w:r>
        <w:rPr>
          <w:b/>
          <w:u w:val="single"/>
        </w:rPr>
        <w:t xml:space="preserve"> DAS SANÇÕES ADMINISTRATIVAS</w:t>
      </w:r>
    </w:p>
    <w:p w14:paraId="7DFEB16D">
      <w:pPr>
        <w:adjustRightInd w:val="0"/>
        <w:contextualSpacing/>
        <w:jc w:val="both"/>
        <w:rPr>
          <w:b/>
          <w:bCs/>
          <w:color w:val="FF0000"/>
          <w:sz w:val="12"/>
        </w:rPr>
      </w:pPr>
    </w:p>
    <w:p w14:paraId="2EE9910B">
      <w:pPr>
        <w:pStyle w:val="39"/>
        <w:ind w:left="0"/>
        <w:jc w:val="both"/>
        <w:rPr>
          <w:rFonts w:ascii="Times New Roman" w:hAnsi="Times New Roman"/>
        </w:rPr>
      </w:pPr>
      <w:r>
        <w:rPr>
          <w:rFonts w:ascii="Times New Roman" w:hAnsi="Times New Roman"/>
        </w:rPr>
        <w:t>14.1. Pela inexecução total ou parcial do fornecimento, pela execução do fornecimento em Comete infração administrativa, nos termos da Lei nº 14.133, de 2021, o contratado que:</w:t>
      </w:r>
    </w:p>
    <w:p w14:paraId="516E22CB">
      <w:pPr>
        <w:pStyle w:val="39"/>
        <w:ind w:left="0"/>
        <w:jc w:val="both"/>
        <w:rPr>
          <w:rFonts w:ascii="Times New Roman" w:hAnsi="Times New Roman"/>
          <w:color w:val="FF0000"/>
          <w:sz w:val="12"/>
        </w:rPr>
      </w:pPr>
    </w:p>
    <w:p w14:paraId="0939B0BF">
      <w:pPr>
        <w:pStyle w:val="39"/>
        <w:ind w:left="0"/>
        <w:jc w:val="both"/>
        <w:rPr>
          <w:rFonts w:ascii="Times New Roman" w:hAnsi="Times New Roman"/>
        </w:rPr>
      </w:pPr>
      <w:r>
        <w:rPr>
          <w:rFonts w:ascii="Times New Roman" w:hAnsi="Times New Roman"/>
          <w:b/>
          <w:bCs/>
        </w:rPr>
        <w:t xml:space="preserve">a) </w:t>
      </w:r>
      <w:r>
        <w:rPr>
          <w:rFonts w:ascii="Times New Roman" w:hAnsi="Times New Roman"/>
        </w:rPr>
        <w:t>der causa à inexecução parcial do contrato;</w:t>
      </w:r>
    </w:p>
    <w:p w14:paraId="053E518D">
      <w:pPr>
        <w:pStyle w:val="39"/>
        <w:ind w:left="0"/>
        <w:jc w:val="both"/>
        <w:rPr>
          <w:rFonts w:ascii="Times New Roman" w:hAnsi="Times New Roman"/>
        </w:rPr>
      </w:pPr>
      <w:r>
        <w:rPr>
          <w:rFonts w:ascii="Times New Roman" w:hAnsi="Times New Roman"/>
          <w:b/>
          <w:bCs/>
        </w:rPr>
        <w:t xml:space="preserve">b) </w:t>
      </w:r>
      <w:r>
        <w:rPr>
          <w:rFonts w:ascii="Times New Roman" w:hAnsi="Times New Roman"/>
        </w:rPr>
        <w:t>der causa à inexecução parcial do contrato que cause grave dano à Administração ou ao funcionamento dos serviços públicos ou ao interesse coletivo;</w:t>
      </w:r>
    </w:p>
    <w:p w14:paraId="42CB509C">
      <w:pPr>
        <w:pStyle w:val="39"/>
        <w:ind w:left="0"/>
        <w:jc w:val="both"/>
        <w:rPr>
          <w:rFonts w:ascii="Times New Roman" w:hAnsi="Times New Roman"/>
        </w:rPr>
      </w:pPr>
      <w:r>
        <w:rPr>
          <w:rFonts w:ascii="Times New Roman" w:hAnsi="Times New Roman"/>
          <w:b/>
          <w:bCs/>
        </w:rPr>
        <w:t xml:space="preserve">c) </w:t>
      </w:r>
      <w:r>
        <w:rPr>
          <w:rFonts w:ascii="Times New Roman" w:hAnsi="Times New Roman"/>
        </w:rPr>
        <w:t>der causa à inexecução total do contrato;</w:t>
      </w:r>
    </w:p>
    <w:p w14:paraId="0CE047F7">
      <w:pPr>
        <w:pStyle w:val="39"/>
        <w:ind w:left="0"/>
        <w:jc w:val="both"/>
        <w:rPr>
          <w:rFonts w:ascii="Times New Roman" w:hAnsi="Times New Roman"/>
        </w:rPr>
      </w:pPr>
      <w:r>
        <w:rPr>
          <w:rFonts w:ascii="Times New Roman" w:hAnsi="Times New Roman"/>
          <w:b/>
          <w:bCs/>
        </w:rPr>
        <w:t xml:space="preserve">d) </w:t>
      </w:r>
      <w:r>
        <w:rPr>
          <w:rFonts w:ascii="Times New Roman" w:hAnsi="Times New Roman"/>
        </w:rPr>
        <w:t>deixar de entregar a documentação exigida para o certame;</w:t>
      </w:r>
    </w:p>
    <w:p w14:paraId="133599A9">
      <w:pPr>
        <w:pStyle w:val="39"/>
        <w:ind w:left="0"/>
        <w:jc w:val="both"/>
        <w:rPr>
          <w:rFonts w:ascii="Times New Roman" w:hAnsi="Times New Roman"/>
        </w:rPr>
      </w:pPr>
      <w:r>
        <w:rPr>
          <w:rFonts w:ascii="Times New Roman" w:hAnsi="Times New Roman"/>
          <w:b/>
          <w:bCs/>
        </w:rPr>
        <w:t xml:space="preserve">e) </w:t>
      </w:r>
      <w:r>
        <w:rPr>
          <w:rFonts w:ascii="Times New Roman" w:hAnsi="Times New Roman"/>
        </w:rPr>
        <w:t>não manter a proposta, salvo em decorrência de fato superveniente devidamente justificado;</w:t>
      </w:r>
    </w:p>
    <w:p w14:paraId="0A54B473">
      <w:pPr>
        <w:pStyle w:val="39"/>
        <w:ind w:left="0"/>
        <w:jc w:val="both"/>
        <w:rPr>
          <w:rFonts w:ascii="Times New Roman" w:hAnsi="Times New Roman"/>
        </w:rPr>
      </w:pPr>
      <w:r>
        <w:rPr>
          <w:rFonts w:ascii="Times New Roman" w:hAnsi="Times New Roman"/>
          <w:b/>
          <w:bCs/>
        </w:rPr>
        <w:t xml:space="preserve">f) </w:t>
      </w:r>
      <w:r>
        <w:rPr>
          <w:rFonts w:ascii="Times New Roman" w:hAnsi="Times New Roman"/>
        </w:rPr>
        <w:t>não celebrar o contrato ou não entregar a documentação exigida para a contratação, quando convocado dentro do prazo de validade de sua proposta;</w:t>
      </w:r>
    </w:p>
    <w:p w14:paraId="6E9B6143">
      <w:pPr>
        <w:pStyle w:val="39"/>
        <w:ind w:left="0"/>
        <w:jc w:val="both"/>
        <w:rPr>
          <w:rFonts w:ascii="Times New Roman" w:hAnsi="Times New Roman"/>
        </w:rPr>
      </w:pPr>
      <w:r>
        <w:rPr>
          <w:rFonts w:ascii="Times New Roman" w:hAnsi="Times New Roman"/>
          <w:b/>
          <w:bCs/>
        </w:rPr>
        <w:t xml:space="preserve">g) </w:t>
      </w:r>
      <w:r>
        <w:rPr>
          <w:rFonts w:ascii="Times New Roman" w:hAnsi="Times New Roman"/>
        </w:rPr>
        <w:t>ensejar o retardamento da execução ou da entrega do objeto da contratação sem motivo justificado;</w:t>
      </w:r>
    </w:p>
    <w:p w14:paraId="59EF3E1A">
      <w:pPr>
        <w:pStyle w:val="39"/>
        <w:ind w:left="0"/>
        <w:jc w:val="both"/>
        <w:rPr>
          <w:rFonts w:ascii="Times New Roman" w:hAnsi="Times New Roman"/>
        </w:rPr>
      </w:pPr>
      <w:r>
        <w:rPr>
          <w:rFonts w:ascii="Times New Roman" w:hAnsi="Times New Roman"/>
          <w:b/>
          <w:bCs/>
        </w:rPr>
        <w:t xml:space="preserve">h) </w:t>
      </w:r>
      <w:r>
        <w:rPr>
          <w:rFonts w:ascii="Times New Roman" w:hAnsi="Times New Roman"/>
        </w:rPr>
        <w:t>apresentar declaração ou documentação falsa exigida para o certame ou prestar declaração falsa durante a dispensa eletrônica ou execução do contrato;</w:t>
      </w:r>
    </w:p>
    <w:p w14:paraId="4A2E418A">
      <w:pPr>
        <w:pStyle w:val="39"/>
        <w:ind w:left="0"/>
        <w:jc w:val="both"/>
        <w:rPr>
          <w:rFonts w:ascii="Times New Roman" w:hAnsi="Times New Roman"/>
        </w:rPr>
      </w:pPr>
      <w:r>
        <w:rPr>
          <w:rFonts w:ascii="Times New Roman" w:hAnsi="Times New Roman"/>
          <w:b/>
          <w:bCs/>
        </w:rPr>
        <w:t xml:space="preserve">i) </w:t>
      </w:r>
      <w:r>
        <w:rPr>
          <w:rFonts w:ascii="Times New Roman" w:hAnsi="Times New Roman"/>
        </w:rPr>
        <w:t>fraudar a contratação ou praticar ato fraudulento na execução do contrato;</w:t>
      </w:r>
    </w:p>
    <w:p w14:paraId="6B9519A8">
      <w:pPr>
        <w:pStyle w:val="39"/>
        <w:ind w:left="0"/>
        <w:jc w:val="both"/>
        <w:rPr>
          <w:rFonts w:ascii="Times New Roman" w:hAnsi="Times New Roman"/>
        </w:rPr>
      </w:pPr>
      <w:r>
        <w:rPr>
          <w:rFonts w:ascii="Times New Roman" w:hAnsi="Times New Roman"/>
          <w:b/>
          <w:bCs/>
        </w:rPr>
        <w:t xml:space="preserve">j) </w:t>
      </w:r>
      <w:r>
        <w:rPr>
          <w:rFonts w:ascii="Times New Roman" w:hAnsi="Times New Roman"/>
        </w:rPr>
        <w:t>comportar-se de modo inidôneo ou cometer fraude de qualquer natureza;</w:t>
      </w:r>
    </w:p>
    <w:p w14:paraId="520629A8">
      <w:pPr>
        <w:pStyle w:val="39"/>
        <w:ind w:left="0"/>
        <w:jc w:val="both"/>
        <w:rPr>
          <w:rFonts w:ascii="Times New Roman" w:hAnsi="Times New Roman"/>
        </w:rPr>
      </w:pPr>
      <w:r>
        <w:rPr>
          <w:rFonts w:ascii="Times New Roman" w:hAnsi="Times New Roman"/>
          <w:b/>
          <w:bCs/>
        </w:rPr>
        <w:t xml:space="preserve">k) </w:t>
      </w:r>
      <w:r>
        <w:rPr>
          <w:rFonts w:ascii="Times New Roman" w:hAnsi="Times New Roman"/>
        </w:rPr>
        <w:t>praticar atos ilícitos com vistas a frustrar os objetivos da contratação;</w:t>
      </w:r>
    </w:p>
    <w:p w14:paraId="5178F3F6">
      <w:pPr>
        <w:pStyle w:val="39"/>
        <w:ind w:left="0"/>
        <w:jc w:val="both"/>
        <w:rPr>
          <w:rFonts w:ascii="Times New Roman" w:hAnsi="Times New Roman"/>
          <w:color w:val="FF0000"/>
          <w:sz w:val="12"/>
        </w:rPr>
      </w:pPr>
    </w:p>
    <w:p w14:paraId="28340DB8">
      <w:pPr>
        <w:pStyle w:val="39"/>
        <w:ind w:left="0"/>
        <w:jc w:val="both"/>
        <w:rPr>
          <w:rFonts w:ascii="Times New Roman" w:hAnsi="Times New Roman"/>
          <w:color w:val="FF0000"/>
        </w:rPr>
      </w:pPr>
    </w:p>
    <w:p w14:paraId="6FFF0E27">
      <w:pPr>
        <w:pStyle w:val="39"/>
        <w:ind w:left="0"/>
        <w:jc w:val="both"/>
        <w:rPr>
          <w:rFonts w:ascii="Times New Roman" w:hAnsi="Times New Roman"/>
        </w:rPr>
      </w:pPr>
      <w:r>
        <w:rPr>
          <w:rFonts w:ascii="Times New Roman" w:hAnsi="Times New Roman"/>
        </w:rPr>
        <w:t>14.2. Serão aplicadas ao responsável pelas infrações administrativas acima descritas as seguintes sanções:</w:t>
      </w:r>
    </w:p>
    <w:p w14:paraId="26CEE4DB">
      <w:pPr>
        <w:pStyle w:val="39"/>
        <w:ind w:left="0"/>
        <w:jc w:val="both"/>
        <w:rPr>
          <w:rFonts w:ascii="Times New Roman" w:hAnsi="Times New Roman"/>
          <w:color w:val="FF0000"/>
          <w:sz w:val="12"/>
        </w:rPr>
      </w:pPr>
    </w:p>
    <w:p w14:paraId="6A2E749B">
      <w:pPr>
        <w:pStyle w:val="39"/>
        <w:ind w:left="0"/>
        <w:jc w:val="both"/>
        <w:rPr>
          <w:rFonts w:ascii="Times New Roman" w:hAnsi="Times New Roman"/>
        </w:rPr>
      </w:pPr>
      <w:r>
        <w:rPr>
          <w:rFonts w:ascii="Times New Roman" w:hAnsi="Times New Roman"/>
          <w:b/>
          <w:bCs/>
        </w:rPr>
        <w:t xml:space="preserve">a) Advertência, </w:t>
      </w:r>
      <w:r>
        <w:rPr>
          <w:rFonts w:ascii="Times New Roman" w:hAnsi="Times New Roman"/>
        </w:rPr>
        <w:t>quando o Contratado der causa à inexecução parcial do contrato, sempre que não se justificar a imposição de penalidade mais grave (art. 156, §2º, da Lei);</w:t>
      </w:r>
    </w:p>
    <w:p w14:paraId="133C505A">
      <w:pPr>
        <w:pStyle w:val="39"/>
        <w:ind w:left="0"/>
        <w:jc w:val="both"/>
        <w:rPr>
          <w:rFonts w:ascii="Times New Roman" w:hAnsi="Times New Roman"/>
          <w:sz w:val="12"/>
        </w:rPr>
      </w:pPr>
      <w:r>
        <w:rPr>
          <w:rFonts w:ascii="Times New Roman" w:hAnsi="Times New Roman"/>
          <w:b/>
          <w:bCs/>
        </w:rPr>
        <w:t xml:space="preserve">b) Impedimento de licitar e contratar, </w:t>
      </w:r>
      <w:r>
        <w:rPr>
          <w:rFonts w:ascii="Times New Roman" w:hAnsi="Times New Roman"/>
        </w:rPr>
        <w:t>quando praticadas as condutas descritas nas alíneas b, c, d, e, f e g do subitem acima deste Contrato, sempre que não se justificar a imposição de penalidade mais grave (art. 156, §4º, da Lei);</w:t>
      </w:r>
    </w:p>
    <w:p w14:paraId="0BE351B5">
      <w:pPr>
        <w:pStyle w:val="39"/>
        <w:ind w:left="0"/>
        <w:jc w:val="both"/>
        <w:rPr>
          <w:rFonts w:ascii="Times New Roman" w:hAnsi="Times New Roman"/>
        </w:rPr>
      </w:pPr>
      <w:r>
        <w:rPr>
          <w:rFonts w:ascii="Times New Roman" w:hAnsi="Times New Roman"/>
          <w:b/>
          <w:bCs/>
        </w:rPr>
        <w:t xml:space="preserve">c) Declaração de inidoneidade para licitar e contratar, </w:t>
      </w:r>
      <w:r>
        <w:rPr>
          <w:rFonts w:ascii="Times New Roman" w:hAnsi="Times New Roman"/>
        </w:rPr>
        <w:t>quando praticadas as condutas descritas nas alíneas h, i, j, k e l do subitem acima deste Contrato, bem como nas alíneas b, c, d, e, f e g, que justifiquem a imposição de penalidade mais grave (art. 156, §5º, da Lei);</w:t>
      </w:r>
    </w:p>
    <w:p w14:paraId="2AC24B65">
      <w:pPr>
        <w:pStyle w:val="39"/>
        <w:ind w:left="0"/>
        <w:jc w:val="both"/>
        <w:rPr>
          <w:rFonts w:ascii="Times New Roman" w:hAnsi="Times New Roman"/>
          <w:b/>
          <w:bCs/>
          <w:sz w:val="12"/>
        </w:rPr>
      </w:pPr>
      <w:r>
        <w:rPr>
          <w:rFonts w:ascii="Times New Roman" w:hAnsi="Times New Roman"/>
          <w:b/>
          <w:bCs/>
        </w:rPr>
        <w:t>d) Multa:</w:t>
      </w:r>
    </w:p>
    <w:p w14:paraId="7AD335D5">
      <w:pPr>
        <w:pStyle w:val="39"/>
        <w:ind w:left="0"/>
        <w:jc w:val="both"/>
        <w:rPr>
          <w:rFonts w:ascii="Times New Roman" w:hAnsi="Times New Roman"/>
        </w:rPr>
      </w:pPr>
      <w:r>
        <w:rPr>
          <w:rFonts w:ascii="Times New Roman" w:hAnsi="Times New Roman"/>
          <w:b/>
          <w:bCs/>
        </w:rPr>
        <w:t xml:space="preserve">(1) </w:t>
      </w:r>
      <w:r>
        <w:rPr>
          <w:rFonts w:ascii="Times New Roman" w:hAnsi="Times New Roman"/>
        </w:rPr>
        <w:t>moratória de 5% (cinco por cento) por dia de atraso injustificado sobre o valor da parcela inadimplida, até o limite de 01 (um) dia;</w:t>
      </w:r>
    </w:p>
    <w:p w14:paraId="13C52BE9">
      <w:pPr>
        <w:pStyle w:val="39"/>
        <w:ind w:left="0"/>
        <w:jc w:val="both"/>
        <w:rPr>
          <w:rFonts w:ascii="Times New Roman" w:hAnsi="Times New Roman"/>
        </w:rPr>
      </w:pPr>
      <w:r>
        <w:rPr>
          <w:rFonts w:ascii="Times New Roman" w:hAnsi="Times New Roman"/>
          <w:b/>
          <w:bCs/>
        </w:rPr>
        <w:t xml:space="preserve">(2) </w:t>
      </w:r>
      <w:r>
        <w:rPr>
          <w:rFonts w:ascii="Times New Roman" w:hAnsi="Times New Roman"/>
        </w:rPr>
        <w:t>compensatória de 10% (dez por cento) sobre o valor total do contrato, no caso de inexecução total do objeto;</w:t>
      </w:r>
    </w:p>
    <w:p w14:paraId="0E3242F8">
      <w:pPr>
        <w:pStyle w:val="39"/>
        <w:ind w:left="0"/>
        <w:jc w:val="both"/>
        <w:rPr>
          <w:rFonts w:ascii="Times New Roman" w:hAnsi="Times New Roman"/>
          <w:color w:val="FF0000"/>
        </w:rPr>
      </w:pPr>
    </w:p>
    <w:p w14:paraId="393FD5D9">
      <w:pPr>
        <w:pStyle w:val="39"/>
        <w:ind w:left="0"/>
        <w:jc w:val="both"/>
        <w:rPr>
          <w:rFonts w:ascii="Times New Roman" w:hAnsi="Times New Roman"/>
        </w:rPr>
      </w:pPr>
      <w:r>
        <w:rPr>
          <w:rFonts w:ascii="Times New Roman" w:hAnsi="Times New Roman"/>
        </w:rPr>
        <w:t>14.3. A aplicação das sanções previstas neste Contrato não exclui, em hipótese alguma, a obrigação de reparação integral do dano causado à Contratante; (art. 156, §9º).</w:t>
      </w:r>
    </w:p>
    <w:p w14:paraId="60FBB0AF">
      <w:pPr>
        <w:pStyle w:val="39"/>
        <w:ind w:left="0"/>
        <w:jc w:val="both"/>
        <w:rPr>
          <w:rFonts w:ascii="Times New Roman" w:hAnsi="Times New Roman"/>
          <w:sz w:val="12"/>
        </w:rPr>
      </w:pPr>
    </w:p>
    <w:p w14:paraId="32B61506">
      <w:pPr>
        <w:pStyle w:val="39"/>
        <w:ind w:left="0"/>
        <w:jc w:val="both"/>
        <w:rPr>
          <w:rFonts w:ascii="Times New Roman" w:hAnsi="Times New Roman"/>
        </w:rPr>
      </w:pPr>
      <w:r>
        <w:rPr>
          <w:rFonts w:ascii="Times New Roman" w:hAnsi="Times New Roman"/>
        </w:rPr>
        <w:t>14.4. Todas as sanções previstas neste Contrato poderão ser aplicadas cumulativamente com a multa; (art. 156, §7º).</w:t>
      </w:r>
    </w:p>
    <w:p w14:paraId="0E514CCB">
      <w:pPr>
        <w:pStyle w:val="39"/>
        <w:ind w:left="0"/>
        <w:jc w:val="both"/>
        <w:rPr>
          <w:rFonts w:ascii="Times New Roman" w:hAnsi="Times New Roman"/>
          <w:sz w:val="12"/>
        </w:rPr>
      </w:pPr>
    </w:p>
    <w:p w14:paraId="5FFBB168">
      <w:pPr>
        <w:pStyle w:val="39"/>
        <w:ind w:left="0"/>
        <w:jc w:val="both"/>
        <w:rPr>
          <w:rFonts w:ascii="Times New Roman" w:hAnsi="Times New Roman"/>
        </w:rPr>
      </w:pPr>
      <w:r>
        <w:rPr>
          <w:rFonts w:ascii="Times New Roman" w:hAnsi="Times New Roman"/>
        </w:rPr>
        <w:t>14.5. Antes da aplicação da multa será facultada a defesa do interessado no prazo de 15 (quinze) dias úteis, contado da data de sua intimação; (art. 157).</w:t>
      </w:r>
    </w:p>
    <w:p w14:paraId="55D1BC52">
      <w:pPr>
        <w:pStyle w:val="39"/>
        <w:ind w:left="0"/>
        <w:jc w:val="both"/>
        <w:rPr>
          <w:rFonts w:ascii="Times New Roman" w:hAnsi="Times New Roman"/>
          <w:sz w:val="12"/>
        </w:rPr>
      </w:pPr>
    </w:p>
    <w:p w14:paraId="6A3271F3">
      <w:pPr>
        <w:pStyle w:val="39"/>
        <w:ind w:left="0"/>
        <w:jc w:val="both"/>
        <w:rPr>
          <w:rFonts w:ascii="Times New Roman" w:hAnsi="Times New Roman"/>
        </w:rPr>
      </w:pPr>
      <w:r>
        <w:rPr>
          <w:rFonts w:ascii="Times New Roman" w:hAnsi="Times New Roman"/>
        </w:rPr>
        <w:t>14.6.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C4A6127">
      <w:pPr>
        <w:pStyle w:val="39"/>
        <w:ind w:left="0"/>
        <w:jc w:val="both"/>
        <w:rPr>
          <w:rFonts w:ascii="Times New Roman" w:hAnsi="Times New Roman"/>
          <w:sz w:val="12"/>
        </w:rPr>
      </w:pPr>
    </w:p>
    <w:p w14:paraId="3C7DE1E5">
      <w:pPr>
        <w:pStyle w:val="39"/>
        <w:ind w:left="0"/>
        <w:jc w:val="both"/>
        <w:rPr>
          <w:rFonts w:ascii="Times New Roman" w:hAnsi="Times New Roman"/>
        </w:rPr>
      </w:pPr>
      <w:r>
        <w:rPr>
          <w:rFonts w:ascii="Times New Roman" w:hAnsi="Times New Roman"/>
        </w:rPr>
        <w:t>14.7. Previamente ao encaminhamento à cobrança judicial, a multa poderá ser recolhida administrativamente no prazo máximo de 15 (quinze) dias, a contar da data do recebimento da comunicação enviada pela autoridade competente.</w:t>
      </w:r>
    </w:p>
    <w:p w14:paraId="444FE808">
      <w:pPr>
        <w:pStyle w:val="39"/>
        <w:ind w:left="0"/>
        <w:jc w:val="both"/>
        <w:rPr>
          <w:rFonts w:ascii="Times New Roman" w:hAnsi="Times New Roman"/>
          <w:sz w:val="12"/>
        </w:rPr>
      </w:pPr>
    </w:p>
    <w:p w14:paraId="48854C94">
      <w:pPr>
        <w:pStyle w:val="39"/>
        <w:ind w:left="0"/>
        <w:jc w:val="both"/>
        <w:rPr>
          <w:rFonts w:ascii="Times New Roman" w:hAnsi="Times New Roman"/>
        </w:rPr>
      </w:pPr>
      <w:r>
        <w:rPr>
          <w:rFonts w:ascii="Times New Roman" w:hAnsi="Times New Roman"/>
        </w:rPr>
        <w:t>14.8.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CD7A328">
      <w:pPr>
        <w:pStyle w:val="39"/>
        <w:ind w:left="0"/>
        <w:jc w:val="both"/>
        <w:rPr>
          <w:rFonts w:ascii="Times New Roman" w:hAnsi="Times New Roman"/>
          <w:sz w:val="12"/>
        </w:rPr>
      </w:pPr>
    </w:p>
    <w:p w14:paraId="379B03C2">
      <w:pPr>
        <w:pStyle w:val="39"/>
        <w:ind w:left="0"/>
        <w:jc w:val="both"/>
        <w:rPr>
          <w:rFonts w:ascii="Times New Roman" w:hAnsi="Times New Roman"/>
        </w:rPr>
      </w:pPr>
      <w:r>
        <w:rPr>
          <w:rFonts w:ascii="Times New Roman" w:hAnsi="Times New Roman"/>
        </w:rPr>
        <w:t>14.9. Na aplicação das sanções serão considerados (art. 156, §1º):</w:t>
      </w:r>
    </w:p>
    <w:p w14:paraId="50EBF53A">
      <w:pPr>
        <w:pStyle w:val="39"/>
        <w:ind w:left="0"/>
        <w:jc w:val="both"/>
        <w:rPr>
          <w:rFonts w:ascii="Times New Roman" w:hAnsi="Times New Roman"/>
          <w:color w:val="FF0000"/>
          <w:sz w:val="12"/>
        </w:rPr>
      </w:pPr>
    </w:p>
    <w:p w14:paraId="072BA46A">
      <w:pPr>
        <w:pStyle w:val="39"/>
        <w:ind w:left="0"/>
        <w:jc w:val="both"/>
        <w:rPr>
          <w:rFonts w:ascii="Times New Roman" w:hAnsi="Times New Roman"/>
        </w:rPr>
      </w:pPr>
      <w:r>
        <w:rPr>
          <w:rFonts w:ascii="Times New Roman" w:hAnsi="Times New Roman"/>
          <w:b/>
          <w:bCs/>
        </w:rPr>
        <w:t xml:space="preserve">a) </w:t>
      </w:r>
      <w:r>
        <w:rPr>
          <w:rFonts w:ascii="Times New Roman" w:hAnsi="Times New Roman"/>
        </w:rPr>
        <w:t>a natureza e a gravidade da infração cometida;</w:t>
      </w:r>
    </w:p>
    <w:p w14:paraId="304F3107">
      <w:pPr>
        <w:pStyle w:val="39"/>
        <w:ind w:left="0"/>
        <w:jc w:val="both"/>
        <w:rPr>
          <w:rFonts w:ascii="Times New Roman" w:hAnsi="Times New Roman"/>
        </w:rPr>
      </w:pPr>
      <w:r>
        <w:rPr>
          <w:rFonts w:ascii="Times New Roman" w:hAnsi="Times New Roman"/>
          <w:b/>
          <w:bCs/>
        </w:rPr>
        <w:t xml:space="preserve">b) </w:t>
      </w:r>
      <w:r>
        <w:rPr>
          <w:rFonts w:ascii="Times New Roman" w:hAnsi="Times New Roman"/>
        </w:rPr>
        <w:t>as peculiaridades do caso concreto;</w:t>
      </w:r>
    </w:p>
    <w:p w14:paraId="6918AE0F">
      <w:pPr>
        <w:pStyle w:val="39"/>
        <w:ind w:left="0"/>
        <w:jc w:val="both"/>
        <w:rPr>
          <w:rFonts w:ascii="Times New Roman" w:hAnsi="Times New Roman"/>
        </w:rPr>
      </w:pPr>
      <w:r>
        <w:rPr>
          <w:rFonts w:ascii="Times New Roman" w:hAnsi="Times New Roman"/>
          <w:b/>
          <w:bCs/>
        </w:rPr>
        <w:t xml:space="preserve">c) </w:t>
      </w:r>
      <w:r>
        <w:rPr>
          <w:rFonts w:ascii="Times New Roman" w:hAnsi="Times New Roman"/>
        </w:rPr>
        <w:t>as circunstâncias agravantes ou atenuantes;</w:t>
      </w:r>
    </w:p>
    <w:p w14:paraId="72DA7174">
      <w:pPr>
        <w:pStyle w:val="39"/>
        <w:ind w:left="0"/>
        <w:jc w:val="both"/>
        <w:rPr>
          <w:rFonts w:ascii="Times New Roman" w:hAnsi="Times New Roman"/>
        </w:rPr>
      </w:pPr>
      <w:r>
        <w:rPr>
          <w:rFonts w:ascii="Times New Roman" w:hAnsi="Times New Roman"/>
          <w:b/>
          <w:bCs/>
        </w:rPr>
        <w:t xml:space="preserve">d) </w:t>
      </w:r>
      <w:r>
        <w:rPr>
          <w:rFonts w:ascii="Times New Roman" w:hAnsi="Times New Roman"/>
        </w:rPr>
        <w:t>os danos que dela provierem para o Contratante;</w:t>
      </w:r>
    </w:p>
    <w:p w14:paraId="413F6095">
      <w:pPr>
        <w:pStyle w:val="39"/>
        <w:ind w:left="0"/>
        <w:jc w:val="both"/>
        <w:rPr>
          <w:rFonts w:ascii="Times New Roman" w:hAnsi="Times New Roman"/>
        </w:rPr>
      </w:pPr>
      <w:r>
        <w:rPr>
          <w:rFonts w:ascii="Times New Roman" w:hAnsi="Times New Roman"/>
          <w:b/>
          <w:bCs/>
        </w:rPr>
        <w:t xml:space="preserve">e) </w:t>
      </w:r>
      <w:r>
        <w:rPr>
          <w:rFonts w:ascii="Times New Roman" w:hAnsi="Times New Roman"/>
        </w:rPr>
        <w:t>a implantação ou o aperfeiçoamento de programa de integridade, conforme normas e orientações dos órgãos de controle.</w:t>
      </w:r>
    </w:p>
    <w:p w14:paraId="37690E1E">
      <w:pPr>
        <w:pStyle w:val="39"/>
        <w:ind w:left="0"/>
        <w:jc w:val="both"/>
        <w:rPr>
          <w:rFonts w:ascii="Times New Roman" w:hAnsi="Times New Roman"/>
          <w:sz w:val="12"/>
        </w:rPr>
      </w:pPr>
    </w:p>
    <w:p w14:paraId="544F7482">
      <w:pPr>
        <w:pStyle w:val="39"/>
        <w:ind w:left="0"/>
        <w:jc w:val="both"/>
        <w:rPr>
          <w:rFonts w:ascii="Times New Roman" w:hAnsi="Times New Roman"/>
        </w:rPr>
      </w:pPr>
      <w:r>
        <w:rPr>
          <w:rFonts w:ascii="Times New Roman" w:hAnsi="Times New Roman"/>
        </w:rPr>
        <w:t>14.10.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7357061">
      <w:pPr>
        <w:pStyle w:val="39"/>
        <w:ind w:left="0"/>
        <w:jc w:val="both"/>
        <w:rPr>
          <w:rFonts w:ascii="Times New Roman" w:hAnsi="Times New Roman"/>
          <w:sz w:val="12"/>
        </w:rPr>
      </w:pPr>
    </w:p>
    <w:p w14:paraId="2824E1DA">
      <w:pPr>
        <w:pStyle w:val="39"/>
        <w:ind w:left="0"/>
        <w:jc w:val="both"/>
        <w:rPr>
          <w:rFonts w:ascii="Times New Roman" w:hAnsi="Times New Roman"/>
        </w:rPr>
      </w:pPr>
      <w:r>
        <w:rPr>
          <w:rFonts w:ascii="Times New Roman" w:hAnsi="Times New Roman"/>
        </w:rPr>
        <w:t>14.11.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9F92CE8">
      <w:pPr>
        <w:pStyle w:val="39"/>
        <w:ind w:left="0"/>
        <w:jc w:val="both"/>
        <w:rPr>
          <w:rFonts w:ascii="Times New Roman" w:hAnsi="Times New Roman"/>
          <w:sz w:val="12"/>
        </w:rPr>
      </w:pPr>
    </w:p>
    <w:p w14:paraId="573C8969">
      <w:pPr>
        <w:pStyle w:val="39"/>
        <w:ind w:left="0"/>
        <w:jc w:val="both"/>
        <w:rPr>
          <w:rFonts w:ascii="Times New Roman" w:hAnsi="Times New Roman"/>
        </w:rPr>
      </w:pPr>
      <w:r>
        <w:rPr>
          <w:rFonts w:ascii="Times New Roman" w:hAnsi="Times New Roman"/>
        </w:rPr>
        <w:t>14.12.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487065C6">
      <w:pPr>
        <w:pStyle w:val="39"/>
        <w:ind w:left="0"/>
        <w:jc w:val="both"/>
        <w:rPr>
          <w:rFonts w:ascii="Times New Roman" w:hAnsi="Times New Roman"/>
          <w:sz w:val="12"/>
        </w:rPr>
      </w:pPr>
    </w:p>
    <w:p w14:paraId="1AFD3499">
      <w:pPr>
        <w:pStyle w:val="39"/>
        <w:ind w:left="0"/>
        <w:jc w:val="both"/>
        <w:rPr>
          <w:rFonts w:ascii="Times New Roman" w:hAnsi="Times New Roman"/>
        </w:rPr>
      </w:pPr>
      <w:r>
        <w:rPr>
          <w:rFonts w:ascii="Times New Roman" w:hAnsi="Times New Roman"/>
        </w:rPr>
        <w:t>14.13. As sanções de impedimento de licitar e contratar e declaração de inidoneidade para licitar ou contratar são passíveis de reabilitação na forma do art. 163 da Lei nº 14.133/21.</w:t>
      </w:r>
    </w:p>
    <w:p w14:paraId="7ED798FC">
      <w:pPr>
        <w:jc w:val="both"/>
      </w:pPr>
    </w:p>
    <w:p w14:paraId="3014FFB9">
      <w:pPr>
        <w:jc w:val="both"/>
      </w:pPr>
      <w:r>
        <w:t>14.14.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30A31F92">
      <w:pPr>
        <w:adjustRightInd w:val="0"/>
        <w:contextualSpacing/>
        <w:jc w:val="both"/>
        <w:rPr>
          <w:b/>
          <w:bCs/>
          <w:color w:val="FF0000"/>
          <w:u w:val="single"/>
        </w:rPr>
      </w:pPr>
    </w:p>
    <w:p w14:paraId="7CFEE2D3">
      <w:pPr>
        <w:adjustRightInd w:val="0"/>
        <w:contextualSpacing/>
        <w:jc w:val="both"/>
        <w:rPr>
          <w:b/>
          <w:bCs/>
          <w:color w:val="FF0000"/>
          <w:u w:val="single"/>
        </w:rPr>
      </w:pPr>
    </w:p>
    <w:p w14:paraId="5950C118">
      <w:pPr>
        <w:keepNext/>
        <w:keepLines/>
        <w:pBdr>
          <w:top w:val="none" w:color="auto" w:sz="0" w:space="0"/>
          <w:left w:val="none" w:color="auto" w:sz="0" w:space="0"/>
          <w:bottom w:val="none" w:color="auto" w:sz="0" w:space="0"/>
          <w:right w:val="none" w:color="auto" w:sz="0" w:space="0"/>
          <w:between w:val="none" w:color="auto" w:sz="0" w:space="0"/>
        </w:pBdr>
        <w:tabs>
          <w:tab w:val="left" w:pos="851"/>
        </w:tabs>
        <w:jc w:val="both"/>
      </w:pPr>
      <w:bookmarkStart w:id="27" w:name="_Hlk188351084"/>
      <w:r>
        <w:rPr>
          <w:b/>
        </w:rPr>
        <w:t>15. DO VALOR ESTIMADO DA CONTRATAÇÃO</w:t>
      </w:r>
    </w:p>
    <w:bookmarkEnd w:id="27"/>
    <w:p w14:paraId="0A0CAD15">
      <w:pPr>
        <w:pStyle w:val="39"/>
        <w:ind w:left="0"/>
        <w:jc w:val="both"/>
        <w:rPr>
          <w:rFonts w:ascii="Times New Roman" w:hAnsi="Times New Roman"/>
          <w:sz w:val="20"/>
        </w:rPr>
      </w:pPr>
    </w:p>
    <w:p w14:paraId="2358BFAB">
      <w:pPr>
        <w:pStyle w:val="39"/>
        <w:ind w:left="0"/>
        <w:jc w:val="both"/>
        <w:rPr>
          <w:rFonts w:ascii="Times New Roman" w:hAnsi="Times New Roman"/>
        </w:rPr>
      </w:pPr>
      <w:r>
        <w:rPr>
          <w:rFonts w:ascii="Times New Roman" w:hAnsi="Times New Roman"/>
        </w:rPr>
        <w:t xml:space="preserve">15.1. As despesas decorrentes desta Ata de Registro de Preços correrão à conta do orçamento do órgão demandante. </w:t>
      </w:r>
    </w:p>
    <w:p w14:paraId="1EBDD013">
      <w:pPr>
        <w:pStyle w:val="39"/>
        <w:ind w:left="0"/>
        <w:jc w:val="both"/>
        <w:rPr>
          <w:rFonts w:ascii="Times New Roman" w:hAnsi="Times New Roman"/>
        </w:rPr>
      </w:pPr>
    </w:p>
    <w:p w14:paraId="72E43148">
      <w:pPr>
        <w:pStyle w:val="39"/>
        <w:ind w:left="0"/>
        <w:jc w:val="both"/>
        <w:rPr>
          <w:rFonts w:ascii="Times New Roman" w:hAnsi="Times New Roman"/>
        </w:rPr>
      </w:pPr>
      <w:bookmarkStart w:id="28" w:name="_Hlk188976099"/>
      <w:r>
        <w:rPr>
          <w:rFonts w:ascii="Times New Roman" w:hAnsi="Times New Roman"/>
        </w:rPr>
        <w:t xml:space="preserve">15.2. </w:t>
      </w:r>
      <w:bookmarkEnd w:id="28"/>
      <w:r>
        <w:rPr>
          <w:rFonts w:ascii="Times New Roman" w:hAnsi="Times New Roman"/>
        </w:rPr>
        <w:t>O valor global médio estimado da presente licitação é de R$ 306.500,00 (trezentos e seis mil, quinhentos reais), conforme Relatório de Pesquisa de Mercado em anexo.</w:t>
      </w:r>
    </w:p>
    <w:p w14:paraId="374382D4">
      <w:pPr>
        <w:pStyle w:val="39"/>
        <w:ind w:left="0"/>
        <w:jc w:val="both"/>
        <w:rPr>
          <w:rFonts w:ascii="Times New Roman" w:hAnsi="Times New Roman"/>
        </w:rPr>
      </w:pPr>
    </w:p>
    <w:p w14:paraId="33FED99B">
      <w:pPr>
        <w:pStyle w:val="39"/>
        <w:ind w:left="0"/>
        <w:jc w:val="both"/>
        <w:rPr>
          <w:rFonts w:ascii="Times New Roman" w:hAnsi="Times New Roman"/>
          <w:color w:val="FF0000"/>
        </w:rPr>
      </w:pPr>
    </w:p>
    <w:p w14:paraId="52EED9F0">
      <w:pPr>
        <w:adjustRightInd w:val="0"/>
        <w:contextualSpacing/>
        <w:jc w:val="both"/>
        <w:rPr>
          <w:b/>
          <w:bCs/>
          <w:u w:val="single"/>
        </w:rPr>
      </w:pPr>
      <w:bookmarkStart w:id="29" w:name="_Hlk188976113"/>
      <w:r>
        <w:rPr>
          <w:b/>
          <w:bCs/>
          <w:u w:val="single"/>
        </w:rPr>
        <w:t xml:space="preserve">16. DA ADEQUAÇÃO ORÇAMENTÁRIA </w:t>
      </w:r>
    </w:p>
    <w:p w14:paraId="302BA2BB">
      <w:pPr>
        <w:tabs>
          <w:tab w:val="left" w:pos="851"/>
        </w:tabs>
        <w:jc w:val="both"/>
      </w:pPr>
    </w:p>
    <w:p w14:paraId="150EB1E8">
      <w:pPr>
        <w:pStyle w:val="39"/>
        <w:ind w:left="0"/>
        <w:jc w:val="both"/>
        <w:rPr>
          <w:rFonts w:ascii="Times New Roman" w:hAnsi="Times New Roman"/>
        </w:rPr>
      </w:pPr>
      <w:r>
        <w:rPr>
          <w:rFonts w:ascii="Times New Roman" w:hAnsi="Times New Roman"/>
        </w:rPr>
        <w:t>16.1. As despesas decorrentes da presente contratação correrão à conta de recursos específicos consignados no Orçamento do município.</w:t>
      </w:r>
    </w:p>
    <w:p w14:paraId="6FCBE02E">
      <w:pPr>
        <w:pStyle w:val="39"/>
        <w:ind w:left="0"/>
        <w:jc w:val="both"/>
        <w:rPr>
          <w:rFonts w:ascii="Times New Roman" w:hAnsi="Times New Roman"/>
        </w:rPr>
      </w:pPr>
    </w:p>
    <w:p w14:paraId="7B6428D0">
      <w:pPr>
        <w:pStyle w:val="39"/>
        <w:ind w:left="0"/>
        <w:jc w:val="both"/>
        <w:rPr>
          <w:rFonts w:ascii="Times New Roman" w:hAnsi="Times New Roman"/>
        </w:rPr>
      </w:pPr>
      <w:r>
        <w:rPr>
          <w:rFonts w:ascii="Times New Roman" w:hAnsi="Times New Roman"/>
        </w:rPr>
        <w:t>16.2. A dotação relativa aos exercícios financeiros subsequentes será indicada após aprovação da Lei Orçamentária respectiva e liberação dos créditos correspondentes, mediante apostilamento, quando for o caso.</w:t>
      </w:r>
    </w:p>
    <w:p w14:paraId="4C7EA72D">
      <w:pPr>
        <w:pStyle w:val="39"/>
        <w:ind w:left="0"/>
        <w:jc w:val="both"/>
        <w:rPr>
          <w:rFonts w:ascii="Times New Roman" w:hAnsi="Times New Roman"/>
          <w:color w:val="FF0000"/>
        </w:rPr>
      </w:pPr>
    </w:p>
    <w:p w14:paraId="31E04DAE">
      <w:pPr>
        <w:pStyle w:val="39"/>
        <w:ind w:left="0"/>
        <w:jc w:val="both"/>
        <w:rPr>
          <w:rFonts w:ascii="Times New Roman" w:hAnsi="Times New Roman"/>
          <w:color w:val="FF0000"/>
        </w:rPr>
      </w:pPr>
    </w:p>
    <w:p w14:paraId="0510C802">
      <w:pPr>
        <w:adjustRightInd w:val="0"/>
        <w:contextualSpacing/>
        <w:jc w:val="both"/>
        <w:rPr>
          <w:b/>
          <w:bCs/>
          <w:u w:val="single"/>
        </w:rPr>
      </w:pPr>
      <w:r>
        <w:rPr>
          <w:b/>
          <w:bCs/>
          <w:u w:val="single"/>
        </w:rPr>
        <w:t xml:space="preserve">17. DISPOSIÇÕES GERAIS </w:t>
      </w:r>
    </w:p>
    <w:p w14:paraId="6FD5A640">
      <w:pPr>
        <w:adjustRightInd w:val="0"/>
        <w:contextualSpacing/>
        <w:jc w:val="both"/>
      </w:pPr>
    </w:p>
    <w:p w14:paraId="7257E7EC">
      <w:pPr>
        <w:adjustRightInd w:val="0"/>
        <w:contextualSpacing/>
        <w:jc w:val="both"/>
      </w:pPr>
      <w:r>
        <w:t>17.1. Em virtude com a legislação que rege o tema, encaminhe-se à autoridade competente para a análise da conveniência e oportunidade para a contratação e demais providências cabíveis.</w:t>
      </w:r>
    </w:p>
    <w:p w14:paraId="3169408C">
      <w:pPr>
        <w:adjustRightInd w:val="0"/>
        <w:contextualSpacing/>
        <w:jc w:val="both"/>
        <w:rPr>
          <w:sz w:val="12"/>
        </w:rPr>
      </w:pPr>
    </w:p>
    <w:p w14:paraId="2DDDFF6C">
      <w:pPr>
        <w:adjustRightInd w:val="0"/>
        <w:contextualSpacing/>
        <w:jc w:val="both"/>
      </w:pPr>
      <w:r>
        <w:t>17.2. Consta no orçamento do exercício de 2025.</w:t>
      </w:r>
    </w:p>
    <w:bookmarkEnd w:id="29"/>
    <w:p w14:paraId="389C8D6E">
      <w:pPr>
        <w:adjustRightInd w:val="0"/>
        <w:contextualSpacing/>
        <w:jc w:val="both"/>
        <w:rPr>
          <w:rFonts w:eastAsia="Calibri"/>
          <w:color w:val="FF0000"/>
        </w:rPr>
      </w:pPr>
    </w:p>
    <w:p w14:paraId="68EA7B77">
      <w:pPr>
        <w:adjustRightInd w:val="0"/>
        <w:contextualSpacing/>
        <w:jc w:val="right"/>
        <w:rPr>
          <w:rFonts w:eastAsia="Calibri"/>
          <w:color w:val="FF0000"/>
          <w:highlight w:val="green"/>
        </w:rPr>
      </w:pPr>
    </w:p>
    <w:p w14:paraId="3CB0F383">
      <w:pPr>
        <w:spacing w:line="276" w:lineRule="auto"/>
        <w:ind w:hanging="2"/>
        <w:jc w:val="both"/>
      </w:pPr>
      <w:bookmarkStart w:id="30" w:name="_Hlk188976139"/>
      <w:bookmarkStart w:id="31" w:name="_Hlk188351170"/>
    </w:p>
    <w:p w14:paraId="6B7AC26D">
      <w:r>
        <w:t xml:space="preserve">         </w:t>
      </w:r>
    </w:p>
    <w:p w14:paraId="5F81C7A2"/>
    <w:p w14:paraId="10D46B3F"/>
    <w:p w14:paraId="4022F7C0"/>
    <w:p w14:paraId="581A4A8F"/>
    <w:p w14:paraId="03AB424B"/>
    <w:p w14:paraId="5C1AF1C4"/>
    <w:p w14:paraId="10B9C0BA"/>
    <w:p w14:paraId="41234EDA"/>
    <w:p w14:paraId="0294CC47"/>
    <w:p w14:paraId="216D736C"/>
    <w:p w14:paraId="7EF1AF7A"/>
    <w:p w14:paraId="18E5E9D6"/>
    <w:p w14:paraId="47487CA6"/>
    <w:p w14:paraId="18874C81">
      <w:pPr>
        <w:rPr>
          <w:b/>
          <w:color w:val="FF0000"/>
        </w:rPr>
      </w:pPr>
    </w:p>
    <w:p w14:paraId="198EBCD8">
      <w:pPr>
        <w:rPr>
          <w:b/>
          <w:color w:val="FF0000"/>
        </w:rPr>
      </w:pPr>
    </w:p>
    <w:p w14:paraId="13EF64FE">
      <w:pPr>
        <w:rPr>
          <w:b/>
          <w:color w:val="FF0000"/>
        </w:rPr>
      </w:pPr>
    </w:p>
    <w:p w14:paraId="6202126D">
      <w:pPr>
        <w:tabs>
          <w:tab w:val="left" w:pos="2805"/>
        </w:tabs>
      </w:pPr>
      <w:r>
        <w:tab/>
      </w:r>
      <w:bookmarkEnd w:id="30"/>
      <w:bookmarkEnd w:id="31"/>
    </w:p>
    <w:p w14:paraId="4FB7223A">
      <w:pPr>
        <w:jc w:val="center"/>
        <w:rPr>
          <w:rFonts w:ascii="Verdana" w:hAnsi="Verdana" w:eastAsia="Arial" w:cs="Arial"/>
          <w:sz w:val="20"/>
          <w:szCs w:val="20"/>
          <w:lang w:val="pt-PT" w:eastAsia="en-US"/>
        </w:rPr>
      </w:pPr>
    </w:p>
    <w:p w14:paraId="198CB44C">
      <w:pPr>
        <w:jc w:val="center"/>
        <w:rPr>
          <w:rFonts w:ascii="Verdana" w:hAnsi="Verdana" w:eastAsia="Arial" w:cs="Arial"/>
          <w:sz w:val="20"/>
          <w:szCs w:val="20"/>
          <w:lang w:val="pt-PT" w:eastAsia="en-US"/>
        </w:rPr>
      </w:pPr>
    </w:p>
    <w:bookmarkEnd w:id="0"/>
    <w:p w14:paraId="2F2ED93A">
      <w:pPr>
        <w:shd w:val="clear" w:color="auto" w:fill="BFBFBF"/>
        <w:autoSpaceDE w:val="0"/>
        <w:autoSpaceDN w:val="0"/>
        <w:ind w:right="27"/>
        <w:jc w:val="center"/>
        <w:rPr>
          <w:rFonts w:ascii="Verdana" w:hAnsi="Verdana" w:eastAsia="Arial" w:cs="Arial"/>
          <w:b/>
          <w:sz w:val="20"/>
          <w:szCs w:val="20"/>
          <w:lang w:val="pt-PT" w:eastAsia="en-US"/>
        </w:rPr>
      </w:pPr>
      <w:r>
        <w:rPr>
          <w:rFonts w:ascii="Verdana" w:hAnsi="Verdana" w:eastAsia="Arial" w:cs="Arial"/>
          <w:b/>
          <w:sz w:val="20"/>
          <w:szCs w:val="20"/>
          <w:lang w:val="pt-PT" w:eastAsia="en-US"/>
        </w:rPr>
        <w:t xml:space="preserve">ANEXO II </w:t>
      </w:r>
    </w:p>
    <w:p w14:paraId="33505D4A">
      <w:pPr>
        <w:shd w:val="clear" w:color="auto" w:fill="BFBFBF"/>
        <w:autoSpaceDE w:val="0"/>
        <w:autoSpaceDN w:val="0"/>
        <w:ind w:right="27"/>
        <w:jc w:val="center"/>
        <w:rPr>
          <w:rFonts w:ascii="Verdana" w:hAnsi="Verdana" w:eastAsia="Arial" w:cs="Arial"/>
          <w:b/>
          <w:sz w:val="20"/>
          <w:szCs w:val="20"/>
          <w:lang w:val="pt-PT" w:eastAsia="en-US"/>
        </w:rPr>
      </w:pPr>
      <w:r>
        <w:rPr>
          <w:rFonts w:ascii="Verdana" w:hAnsi="Verdana" w:eastAsia="Arial" w:cs="Arial"/>
          <w:b/>
          <w:sz w:val="20"/>
          <w:szCs w:val="20"/>
          <w:lang w:val="pt-PT" w:eastAsia="en-US"/>
        </w:rPr>
        <w:t>MODELO DE PROPOSTA</w:t>
      </w:r>
    </w:p>
    <w:p w14:paraId="2D17A3D8">
      <w:pPr>
        <w:autoSpaceDE w:val="0"/>
        <w:autoSpaceDN w:val="0"/>
        <w:rPr>
          <w:rFonts w:ascii="Verdana" w:hAnsi="Verdana" w:eastAsia="Arial" w:cs="Arial"/>
          <w:b/>
          <w:sz w:val="20"/>
          <w:szCs w:val="20"/>
          <w:lang w:val="pt-PT" w:eastAsia="en-US"/>
        </w:rPr>
      </w:pPr>
    </w:p>
    <w:p w14:paraId="7EF565A3">
      <w:pPr>
        <w:pStyle w:val="188"/>
        <w:spacing w:after="0"/>
        <w:jc w:val="right"/>
        <w:rPr>
          <w:rFonts w:ascii="Verdana" w:hAnsi="Verdana" w:cs="Arial"/>
          <w:bCs/>
          <w:iCs/>
          <w:sz w:val="20"/>
        </w:rPr>
      </w:pPr>
      <w:r>
        <w:rPr>
          <w:rFonts w:ascii="Verdana" w:hAnsi="Verdana" w:cs="Arial"/>
          <w:bCs/>
          <w:iCs/>
          <w:sz w:val="20"/>
        </w:rPr>
        <w:t>(Cidade)/(UF), ______ de _______ de 2025.</w:t>
      </w:r>
    </w:p>
    <w:p w14:paraId="27492C0E">
      <w:pPr>
        <w:pStyle w:val="188"/>
        <w:spacing w:after="0"/>
        <w:rPr>
          <w:rFonts w:ascii="Verdana" w:hAnsi="Verdana" w:cs="Arial"/>
          <w:bCs/>
          <w:iCs/>
          <w:sz w:val="20"/>
        </w:rPr>
      </w:pPr>
    </w:p>
    <w:p w14:paraId="3D2BE915">
      <w:pPr>
        <w:pStyle w:val="3"/>
        <w:rPr>
          <w:rFonts w:ascii="Verdana" w:hAnsi="Verdana"/>
          <w:i/>
          <w:iCs/>
          <w:sz w:val="20"/>
        </w:rPr>
      </w:pPr>
      <w:r>
        <w:rPr>
          <w:rFonts w:ascii="Verdana" w:hAnsi="Verdana"/>
          <w:sz w:val="20"/>
        </w:rPr>
        <w:t>AO</w:t>
      </w:r>
    </w:p>
    <w:p w14:paraId="589995DB">
      <w:pPr>
        <w:rPr>
          <w:rFonts w:ascii="Verdana" w:hAnsi="Verdana"/>
          <w:b/>
          <w:sz w:val="20"/>
          <w:szCs w:val="20"/>
        </w:rPr>
      </w:pPr>
      <w:r>
        <w:rPr>
          <w:rFonts w:ascii="Verdana" w:hAnsi="Verdana"/>
          <w:b/>
          <w:sz w:val="20"/>
          <w:szCs w:val="20"/>
        </w:rPr>
        <w:t>MUNICÍPIO DE RIACHUELO</w:t>
      </w:r>
    </w:p>
    <w:p w14:paraId="1716DA7D">
      <w:pPr>
        <w:rPr>
          <w:rFonts w:ascii="Verdana" w:hAnsi="Verdana"/>
          <w:b/>
          <w:sz w:val="20"/>
          <w:szCs w:val="20"/>
        </w:rPr>
      </w:pPr>
      <w:r>
        <w:rPr>
          <w:rFonts w:ascii="Verdana" w:hAnsi="Verdana"/>
          <w:b/>
          <w:sz w:val="20"/>
          <w:szCs w:val="20"/>
        </w:rPr>
        <w:t xml:space="preserve">PREFEITURA MUNICIPAL </w:t>
      </w:r>
    </w:p>
    <w:p w14:paraId="62C89E69">
      <w:pPr>
        <w:rPr>
          <w:rFonts w:ascii="Verdana" w:hAnsi="Verdana"/>
          <w:sz w:val="20"/>
          <w:szCs w:val="20"/>
        </w:rPr>
      </w:pPr>
    </w:p>
    <w:p w14:paraId="45721A68">
      <w:pPr>
        <w:rPr>
          <w:rFonts w:ascii="Verdana" w:hAnsi="Verdana"/>
          <w:sz w:val="20"/>
          <w:szCs w:val="20"/>
        </w:rPr>
      </w:pPr>
      <w:r>
        <w:rPr>
          <w:rFonts w:ascii="Verdana" w:hAnsi="Verdana"/>
          <w:sz w:val="20"/>
          <w:szCs w:val="20"/>
        </w:rPr>
        <w:t>REF.: PREGÃO ELETRÔNICO Nº _____/2025.</w:t>
      </w:r>
    </w:p>
    <w:p w14:paraId="456BCFB6">
      <w:pPr>
        <w:rPr>
          <w:rFonts w:ascii="Verdana" w:hAnsi="Verdana"/>
          <w:sz w:val="20"/>
          <w:szCs w:val="20"/>
        </w:rPr>
      </w:pPr>
    </w:p>
    <w:p w14:paraId="7AF1A3E8">
      <w:pPr>
        <w:spacing w:before="100" w:beforeAutospacing="1" w:after="100" w:afterAutospacing="1"/>
        <w:jc w:val="both"/>
        <w:rPr>
          <w:rFonts w:ascii="Verdana" w:hAnsi="Verdana"/>
          <w:b/>
          <w:sz w:val="20"/>
          <w:szCs w:val="20"/>
          <w:highlight w:val="cyan"/>
        </w:rPr>
      </w:pPr>
      <w:r>
        <w:rPr>
          <w:rFonts w:ascii="Verdana" w:hAnsi="Verdana"/>
          <w:b/>
          <w:sz w:val="20"/>
          <w:szCs w:val="20"/>
        </w:rPr>
        <w:t>OBJETO:</w:t>
      </w:r>
      <w:r>
        <w:rPr>
          <w:rFonts w:ascii="Verdana" w:hAnsi="Verdana"/>
          <w:sz w:val="20"/>
          <w:szCs w:val="20"/>
        </w:rPr>
        <w:t xml:space="preserve"> O presente termo de referência tem por objeto o </w:t>
      </w:r>
      <w:r>
        <w:rPr>
          <w:rFonts w:ascii="Verdana" w:hAnsi="Verdana"/>
          <w:b/>
          <w:sz w:val="20"/>
          <w:szCs w:val="20"/>
        </w:rPr>
        <w:t xml:space="preserve">registro de preço para </w:t>
      </w:r>
      <w:r>
        <w:rPr>
          <w:b/>
          <w:bCs/>
        </w:rPr>
        <w:t xml:space="preserve">Contratação de empresa para fornecimento de fraldas descartáveis adultas para atendimento dos usuários do Sus, </w:t>
      </w:r>
      <w:r>
        <w:rPr>
          <w:rFonts w:ascii="Verdana" w:hAnsi="Verdana"/>
          <w:b/>
          <w:sz w:val="20"/>
          <w:szCs w:val="20"/>
        </w:rPr>
        <w:t>conforme demandas encaminhadas pelo Fundo Municipal de Saúde conforme especificações contidas neste Termo de Referência.</w:t>
      </w:r>
    </w:p>
    <w:p w14:paraId="07B821C8">
      <w:pPr>
        <w:spacing w:before="100" w:beforeAutospacing="1" w:after="100" w:afterAutospacing="1"/>
        <w:jc w:val="both"/>
        <w:rPr>
          <w:rFonts w:ascii="Verdana" w:hAnsi="Verdana"/>
          <w:b/>
          <w:sz w:val="20"/>
          <w:szCs w:val="20"/>
          <w:highlight w:val="cyan"/>
        </w:rPr>
      </w:pPr>
    </w:p>
    <w:tbl>
      <w:tblPr>
        <w:tblStyle w:val="12"/>
        <w:tblW w:w="908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84"/>
        <w:gridCol w:w="2232"/>
        <w:gridCol w:w="1134"/>
        <w:gridCol w:w="1134"/>
        <w:gridCol w:w="1110"/>
        <w:gridCol w:w="1134"/>
        <w:gridCol w:w="1559"/>
      </w:tblGrid>
      <w:tr w14:paraId="41E5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4F5AFB3E">
            <w:pPr>
              <w:spacing w:line="256" w:lineRule="auto"/>
              <w:jc w:val="center"/>
              <w:rPr>
                <w:rFonts w:ascii="Verdana" w:hAnsi="Verdana"/>
                <w:b/>
                <w:bCs/>
                <w:color w:val="000000"/>
                <w:sz w:val="20"/>
                <w:szCs w:val="20"/>
              </w:rPr>
            </w:pPr>
            <w:r>
              <w:rPr>
                <w:rFonts w:ascii="Verdana" w:hAnsi="Verdana"/>
                <w:b/>
                <w:bCs/>
                <w:sz w:val="20"/>
                <w:szCs w:val="20"/>
              </w:rPr>
              <w:t>.</w:t>
            </w:r>
            <w:r>
              <w:rPr>
                <w:rFonts w:ascii="Verdana" w:hAnsi="Verdana"/>
                <w:b/>
                <w:bCs/>
                <w:color w:val="000000"/>
                <w:sz w:val="20"/>
                <w:szCs w:val="20"/>
              </w:rPr>
              <w:t>ITEM</w:t>
            </w:r>
          </w:p>
        </w:tc>
        <w:tc>
          <w:tcPr>
            <w:tcW w:w="2232" w:type="dxa"/>
            <w:tcBorders>
              <w:top w:val="single" w:color="auto" w:sz="4" w:space="0"/>
              <w:left w:val="single" w:color="auto" w:sz="4" w:space="0"/>
              <w:bottom w:val="single" w:color="auto" w:sz="4" w:space="0"/>
              <w:right w:val="single" w:color="auto" w:sz="4" w:space="0"/>
            </w:tcBorders>
            <w:noWrap/>
            <w:vAlign w:val="center"/>
          </w:tcPr>
          <w:p w14:paraId="70656964">
            <w:pPr>
              <w:spacing w:line="256" w:lineRule="auto"/>
              <w:jc w:val="center"/>
              <w:rPr>
                <w:rFonts w:ascii="Verdana" w:hAnsi="Verdana"/>
                <w:b/>
                <w:bCs/>
                <w:color w:val="000000"/>
                <w:sz w:val="20"/>
                <w:szCs w:val="20"/>
              </w:rPr>
            </w:pPr>
            <w:r>
              <w:rPr>
                <w:rFonts w:ascii="Verdana" w:hAnsi="Verdana"/>
                <w:b/>
                <w:bCs/>
                <w:color w:val="000000"/>
                <w:sz w:val="20"/>
                <w:szCs w:val="20"/>
              </w:rPr>
              <w:t>DESCRIÇÃO</w:t>
            </w:r>
          </w:p>
        </w:tc>
        <w:tc>
          <w:tcPr>
            <w:tcW w:w="1134" w:type="dxa"/>
            <w:tcBorders>
              <w:top w:val="single" w:color="auto" w:sz="4" w:space="0"/>
              <w:left w:val="single" w:color="auto" w:sz="4" w:space="0"/>
              <w:bottom w:val="single" w:color="auto" w:sz="4" w:space="0"/>
              <w:right w:val="single" w:color="auto" w:sz="4" w:space="0"/>
            </w:tcBorders>
            <w:noWrap/>
            <w:vAlign w:val="center"/>
          </w:tcPr>
          <w:p w14:paraId="7D89026F">
            <w:pPr>
              <w:spacing w:line="256" w:lineRule="auto"/>
              <w:jc w:val="center"/>
              <w:rPr>
                <w:rFonts w:ascii="Verdana" w:hAnsi="Verdana"/>
                <w:b/>
                <w:bCs/>
                <w:color w:val="000000"/>
                <w:sz w:val="20"/>
                <w:szCs w:val="20"/>
              </w:rPr>
            </w:pPr>
            <w:r>
              <w:rPr>
                <w:rFonts w:ascii="Verdana" w:hAnsi="Verdana"/>
                <w:b/>
                <w:bCs/>
                <w:color w:val="000000"/>
                <w:sz w:val="20"/>
                <w:szCs w:val="20"/>
              </w:rPr>
              <w:t>UNID</w:t>
            </w:r>
          </w:p>
        </w:tc>
        <w:tc>
          <w:tcPr>
            <w:tcW w:w="1134" w:type="dxa"/>
            <w:tcBorders>
              <w:top w:val="single" w:color="auto" w:sz="4" w:space="0"/>
              <w:left w:val="single" w:color="auto" w:sz="4" w:space="0"/>
              <w:bottom w:val="single" w:color="auto" w:sz="4" w:space="0"/>
              <w:right w:val="single" w:color="auto" w:sz="4" w:space="0"/>
            </w:tcBorders>
            <w:noWrap/>
            <w:vAlign w:val="center"/>
          </w:tcPr>
          <w:p w14:paraId="0C2F45C0">
            <w:pPr>
              <w:spacing w:line="256" w:lineRule="auto"/>
              <w:jc w:val="center"/>
              <w:rPr>
                <w:rFonts w:ascii="Verdana" w:hAnsi="Verdana"/>
                <w:b/>
                <w:bCs/>
                <w:color w:val="000000"/>
                <w:sz w:val="20"/>
                <w:szCs w:val="20"/>
              </w:rPr>
            </w:pPr>
            <w:r>
              <w:rPr>
                <w:rFonts w:ascii="Verdana" w:hAnsi="Verdana"/>
                <w:b/>
                <w:bCs/>
                <w:color w:val="000000"/>
                <w:sz w:val="20"/>
                <w:szCs w:val="20"/>
              </w:rPr>
              <w:t>QUANT</w:t>
            </w:r>
          </w:p>
        </w:tc>
        <w:tc>
          <w:tcPr>
            <w:tcW w:w="1134" w:type="dxa"/>
            <w:tcBorders>
              <w:top w:val="single" w:color="auto" w:sz="4" w:space="0"/>
              <w:left w:val="single" w:color="auto" w:sz="4" w:space="0"/>
              <w:bottom w:val="single" w:color="auto" w:sz="4" w:space="0"/>
              <w:right w:val="single" w:color="auto" w:sz="4" w:space="0"/>
            </w:tcBorders>
            <w:vAlign w:val="center"/>
          </w:tcPr>
          <w:p w14:paraId="0C93A01C">
            <w:pPr>
              <w:spacing w:line="256" w:lineRule="auto"/>
              <w:jc w:val="center"/>
              <w:rPr>
                <w:rFonts w:ascii="Verdana" w:hAnsi="Verdana"/>
                <w:b/>
                <w:bCs/>
                <w:color w:val="000000"/>
                <w:sz w:val="20"/>
                <w:szCs w:val="20"/>
              </w:rPr>
            </w:pPr>
            <w:r>
              <w:rPr>
                <w:rFonts w:ascii="Verdana" w:hAnsi="Verdana"/>
                <w:b/>
                <w:bCs/>
                <w:color w:val="000000"/>
                <w:sz w:val="20"/>
                <w:szCs w:val="20"/>
              </w:rPr>
              <w:t>MARCA</w:t>
            </w:r>
          </w:p>
        </w:tc>
        <w:tc>
          <w:tcPr>
            <w:tcW w:w="1134" w:type="dxa"/>
            <w:tcBorders>
              <w:top w:val="single" w:color="auto" w:sz="4" w:space="0"/>
              <w:left w:val="single" w:color="auto" w:sz="4" w:space="0"/>
              <w:bottom w:val="single" w:color="auto" w:sz="4" w:space="0"/>
              <w:right w:val="single" w:color="auto" w:sz="4" w:space="0"/>
            </w:tcBorders>
            <w:noWrap/>
            <w:vAlign w:val="center"/>
          </w:tcPr>
          <w:p w14:paraId="1671FEFB">
            <w:pPr>
              <w:spacing w:line="256" w:lineRule="auto"/>
              <w:jc w:val="center"/>
              <w:rPr>
                <w:rFonts w:ascii="Verdana" w:hAnsi="Verdana"/>
                <w:b/>
                <w:bCs/>
                <w:color w:val="000000"/>
                <w:sz w:val="20"/>
                <w:szCs w:val="20"/>
              </w:rPr>
            </w:pPr>
            <w:r>
              <w:rPr>
                <w:rFonts w:ascii="Verdana" w:hAnsi="Verdana"/>
                <w:b/>
                <w:bCs/>
                <w:color w:val="000000"/>
                <w:sz w:val="20"/>
                <w:szCs w:val="20"/>
              </w:rPr>
              <w:t>V. UNIT R$</w:t>
            </w:r>
          </w:p>
        </w:tc>
        <w:tc>
          <w:tcPr>
            <w:tcW w:w="1559" w:type="dxa"/>
            <w:tcBorders>
              <w:top w:val="single" w:color="auto" w:sz="4" w:space="0"/>
              <w:left w:val="single" w:color="auto" w:sz="4" w:space="0"/>
              <w:bottom w:val="single" w:color="auto" w:sz="4" w:space="0"/>
              <w:right w:val="single" w:color="auto" w:sz="4" w:space="0"/>
            </w:tcBorders>
            <w:noWrap/>
            <w:vAlign w:val="center"/>
          </w:tcPr>
          <w:p w14:paraId="2E4FAE7D">
            <w:pPr>
              <w:spacing w:line="256" w:lineRule="auto"/>
              <w:jc w:val="center"/>
              <w:rPr>
                <w:rFonts w:ascii="Verdana" w:hAnsi="Verdana"/>
                <w:b/>
                <w:bCs/>
                <w:color w:val="000000"/>
                <w:sz w:val="20"/>
                <w:szCs w:val="20"/>
              </w:rPr>
            </w:pPr>
            <w:r>
              <w:rPr>
                <w:rFonts w:ascii="Verdana" w:hAnsi="Verdana"/>
                <w:b/>
                <w:bCs/>
                <w:color w:val="000000"/>
                <w:sz w:val="20"/>
                <w:szCs w:val="20"/>
              </w:rPr>
              <w:t>V. TOTAL R$</w:t>
            </w:r>
          </w:p>
        </w:tc>
      </w:tr>
      <w:tr w14:paraId="1EC0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3"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251B25CC">
            <w:pPr>
              <w:spacing w:line="256" w:lineRule="auto"/>
              <w:jc w:val="center"/>
              <w:rPr>
                <w:rFonts w:ascii="Verdana" w:hAnsi="Verdana" w:cs="Calibri"/>
                <w:b/>
                <w:bCs/>
                <w:color w:val="000000"/>
                <w:sz w:val="20"/>
                <w:szCs w:val="20"/>
              </w:rPr>
            </w:pPr>
          </w:p>
        </w:tc>
        <w:tc>
          <w:tcPr>
            <w:tcW w:w="2232" w:type="dxa"/>
            <w:tcBorders>
              <w:top w:val="single" w:color="auto" w:sz="4" w:space="0"/>
              <w:left w:val="single" w:color="auto" w:sz="4" w:space="0"/>
              <w:bottom w:val="single" w:color="auto" w:sz="4" w:space="0"/>
              <w:right w:val="single" w:color="auto" w:sz="4" w:space="0"/>
            </w:tcBorders>
            <w:vAlign w:val="center"/>
          </w:tcPr>
          <w:p w14:paraId="1D85D562">
            <w:pPr>
              <w:spacing w:line="256" w:lineRule="auto"/>
              <w:jc w:val="both"/>
              <w:rPr>
                <w:rFonts w:ascii="Verdana" w:hAnsi="Verdana" w:cs="Calibr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257D503">
            <w:pPr>
              <w:spacing w:line="256" w:lineRule="auto"/>
              <w:jc w:val="center"/>
              <w:rPr>
                <w:rFonts w:ascii="Verdana" w:hAnsi="Verdana" w:cs="Calibr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E93A7B5">
            <w:pPr>
              <w:spacing w:line="256" w:lineRule="auto"/>
              <w:jc w:val="center"/>
              <w:rPr>
                <w:rFonts w:ascii="Verdana" w:hAnsi="Verdana" w:cs="Calibri"/>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14:paraId="3195BFDE">
            <w:pPr>
              <w:spacing w:line="256" w:lineRule="auto"/>
              <w:jc w:val="center"/>
              <w:rPr>
                <w:rFonts w:ascii="Verdana" w:hAnsi="Verdan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8EE7DE4">
            <w:pPr>
              <w:spacing w:line="256" w:lineRule="auto"/>
              <w:jc w:val="center"/>
              <w:rPr>
                <w:rFonts w:ascii="Verdana" w:hAnsi="Verdana"/>
                <w:color w:val="000000"/>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060704A">
            <w:pPr>
              <w:spacing w:line="256" w:lineRule="auto"/>
              <w:rPr>
                <w:rFonts w:ascii="Verdana" w:hAnsi="Verdana"/>
                <w:color w:val="000000"/>
                <w:sz w:val="20"/>
                <w:szCs w:val="20"/>
              </w:rPr>
            </w:pPr>
          </w:p>
        </w:tc>
      </w:tr>
      <w:tr w14:paraId="060B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7528" w:type="dxa"/>
            <w:gridSpan w:val="6"/>
            <w:tcBorders>
              <w:top w:val="single" w:color="auto" w:sz="4" w:space="0"/>
              <w:left w:val="single" w:color="auto" w:sz="4" w:space="0"/>
              <w:bottom w:val="single" w:color="auto" w:sz="4" w:space="0"/>
              <w:right w:val="single" w:color="auto" w:sz="4" w:space="0"/>
            </w:tcBorders>
          </w:tcPr>
          <w:p w14:paraId="5FB7614F">
            <w:pPr>
              <w:spacing w:line="256" w:lineRule="auto"/>
              <w:jc w:val="center"/>
              <w:rPr>
                <w:rFonts w:ascii="Verdana" w:hAnsi="Verdana"/>
                <w:b/>
                <w:color w:val="000000"/>
                <w:sz w:val="20"/>
                <w:szCs w:val="20"/>
              </w:rPr>
            </w:pPr>
            <w:r>
              <w:rPr>
                <w:rFonts w:ascii="Verdana" w:hAnsi="Verdana"/>
                <w:b/>
                <w:color w:val="000000"/>
                <w:sz w:val="20"/>
                <w:szCs w:val="20"/>
              </w:rPr>
              <w:t xml:space="preserve">VALOR TOTAL R$ </w:t>
            </w:r>
          </w:p>
        </w:tc>
        <w:tc>
          <w:tcPr>
            <w:tcW w:w="1559" w:type="dxa"/>
            <w:tcBorders>
              <w:top w:val="single" w:color="auto" w:sz="4" w:space="0"/>
              <w:left w:val="single" w:color="auto" w:sz="4" w:space="0"/>
              <w:bottom w:val="single" w:color="auto" w:sz="4" w:space="0"/>
              <w:right w:val="single" w:color="auto" w:sz="4" w:space="0"/>
            </w:tcBorders>
            <w:noWrap/>
            <w:vAlign w:val="center"/>
          </w:tcPr>
          <w:p w14:paraId="191CEF0A">
            <w:pPr>
              <w:spacing w:line="256" w:lineRule="auto"/>
              <w:rPr>
                <w:rFonts w:ascii="Verdana" w:hAnsi="Verdana"/>
                <w:color w:val="000000"/>
                <w:sz w:val="20"/>
                <w:szCs w:val="20"/>
              </w:rPr>
            </w:pPr>
          </w:p>
        </w:tc>
      </w:tr>
    </w:tbl>
    <w:p w14:paraId="72603609">
      <w:pPr>
        <w:jc w:val="center"/>
        <w:rPr>
          <w:rFonts w:ascii="Verdana" w:hAnsi="Verdana"/>
          <w:b/>
          <w:bCs/>
          <w:sz w:val="20"/>
          <w:szCs w:val="20"/>
        </w:rPr>
      </w:pPr>
    </w:p>
    <w:p w14:paraId="7005F359">
      <w:pPr>
        <w:jc w:val="both"/>
        <w:rPr>
          <w:rFonts w:ascii="Verdana" w:hAnsi="Verdana"/>
          <w:sz w:val="20"/>
          <w:szCs w:val="20"/>
        </w:rPr>
      </w:pPr>
      <w:r>
        <w:rPr>
          <w:rFonts w:ascii="Verdana" w:hAnsi="Verdana"/>
          <w:sz w:val="20"/>
          <w:szCs w:val="20"/>
        </w:rPr>
        <w:t xml:space="preserve">Prazo de validade da proposta não inferior a </w:t>
      </w:r>
      <w:r>
        <w:rPr>
          <w:rFonts w:ascii="Verdana" w:hAnsi="Verdana"/>
          <w:b/>
          <w:bCs/>
          <w:sz w:val="20"/>
          <w:szCs w:val="20"/>
        </w:rPr>
        <w:t>60 (sessenta) dias corridos</w:t>
      </w:r>
      <w:r>
        <w:rPr>
          <w:rFonts w:ascii="Verdana" w:hAnsi="Verdana"/>
          <w:sz w:val="20"/>
          <w:szCs w:val="20"/>
        </w:rPr>
        <w:t xml:space="preserve">, contado da data de abertura do certame, caso não seja indicado, será considerada de </w:t>
      </w:r>
      <w:r>
        <w:rPr>
          <w:rFonts w:ascii="Verdana" w:hAnsi="Verdana"/>
          <w:b/>
          <w:bCs/>
          <w:sz w:val="20"/>
          <w:szCs w:val="20"/>
        </w:rPr>
        <w:t>60 (sessenta) dias corridos.</w:t>
      </w:r>
    </w:p>
    <w:p w14:paraId="2F5595BE">
      <w:pPr>
        <w:pStyle w:val="187"/>
        <w:jc w:val="both"/>
        <w:rPr>
          <w:rFonts w:ascii="Verdana" w:hAnsi="Verdana" w:cs="Times New Roman"/>
        </w:rPr>
      </w:pPr>
      <w:r>
        <w:rPr>
          <w:rFonts w:ascii="Verdana" w:hAnsi="Verdana" w:cs="Times New Roman"/>
        </w:rPr>
        <w:t>O prazo de entrega, que será de no máximo ____ (______) dias consecutivos contados a partir da entrega da ordem de fornecimento.</w:t>
      </w:r>
    </w:p>
    <w:p w14:paraId="015E6FF8">
      <w:pPr>
        <w:jc w:val="both"/>
        <w:rPr>
          <w:rFonts w:ascii="Verdana" w:hAnsi="Verdana"/>
          <w:sz w:val="20"/>
          <w:szCs w:val="20"/>
        </w:rPr>
      </w:pPr>
      <w:r>
        <w:rPr>
          <w:rFonts w:ascii="Verdana" w:hAnsi="Verdana"/>
          <w:sz w:val="20"/>
          <w:szCs w:val="20"/>
        </w:rPr>
        <w:t>Forma de pagamento; por nota de empenho, após emissão da nota fiscal, de acordo com as quantidades fornecidas, devidamente atestadas pelo setor solicitante.</w:t>
      </w:r>
    </w:p>
    <w:p w14:paraId="1EFA3DAF">
      <w:pPr>
        <w:jc w:val="both"/>
        <w:rPr>
          <w:rFonts w:ascii="Verdana" w:hAnsi="Verdana"/>
          <w:sz w:val="20"/>
          <w:szCs w:val="20"/>
        </w:rPr>
      </w:pPr>
      <w:r>
        <w:rPr>
          <w:rFonts w:ascii="Verdana" w:hAnsi="Verdana"/>
          <w:sz w:val="20"/>
          <w:szCs w:val="20"/>
        </w:rPr>
        <w:t xml:space="preserve">Declaro que nos preços ora propostos e naqueles que por ventura vierem a ser ofertados, por meio de lances, estão incluídos todos os custos que se fizerem indispensáveis ao perfeito fornecimento objeto desta proposta, tais como: </w:t>
      </w:r>
      <w:r>
        <w:rPr>
          <w:rFonts w:ascii="Verdana" w:hAnsi="Verdana"/>
          <w:b/>
          <w:bCs/>
          <w:sz w:val="20"/>
          <w:szCs w:val="20"/>
        </w:rPr>
        <w:t xml:space="preserve">taxas, fretes, impostos, seguros </w:t>
      </w:r>
      <w:r>
        <w:rPr>
          <w:rFonts w:ascii="Verdana" w:hAnsi="Verdana"/>
          <w:sz w:val="20"/>
          <w:szCs w:val="20"/>
        </w:rPr>
        <w:t>e tudo mais influir direta ou indiretamente no custo do fornecimento, entendido que a falta de manifestação implicará em declaração de que todas as despesas já estão inclusas.</w:t>
      </w:r>
    </w:p>
    <w:p w14:paraId="011D2C16">
      <w:pPr>
        <w:rPr>
          <w:rFonts w:ascii="Verdana" w:hAnsi="Verdana"/>
          <w:b/>
          <w:bCs/>
          <w:sz w:val="20"/>
          <w:szCs w:val="20"/>
        </w:rPr>
      </w:pPr>
    </w:p>
    <w:p w14:paraId="5730E7E0">
      <w:pPr>
        <w:tabs>
          <w:tab w:val="left" w:pos="1418"/>
        </w:tabs>
        <w:rPr>
          <w:rFonts w:ascii="Verdana" w:hAnsi="Verdana"/>
          <w:sz w:val="20"/>
          <w:szCs w:val="20"/>
        </w:rPr>
      </w:pPr>
      <w:r>
        <w:rPr>
          <w:rFonts w:ascii="Verdana" w:hAnsi="Verdana"/>
          <w:sz w:val="20"/>
          <w:szCs w:val="20"/>
        </w:rPr>
        <w:t>Razão Social:</w:t>
      </w:r>
    </w:p>
    <w:p w14:paraId="0A3C4E17">
      <w:pPr>
        <w:tabs>
          <w:tab w:val="left" w:pos="1418"/>
        </w:tabs>
        <w:rPr>
          <w:rFonts w:ascii="Verdana" w:hAnsi="Verdana"/>
          <w:sz w:val="20"/>
          <w:szCs w:val="20"/>
        </w:rPr>
      </w:pPr>
      <w:r>
        <w:rPr>
          <w:rFonts w:ascii="Verdana" w:hAnsi="Verdana"/>
          <w:sz w:val="20"/>
          <w:szCs w:val="20"/>
        </w:rPr>
        <w:t>CNPJ:</w:t>
      </w:r>
    </w:p>
    <w:p w14:paraId="468C7730">
      <w:pPr>
        <w:tabs>
          <w:tab w:val="left" w:pos="1418"/>
        </w:tabs>
        <w:rPr>
          <w:rFonts w:ascii="Verdana" w:hAnsi="Verdana"/>
          <w:sz w:val="20"/>
          <w:szCs w:val="20"/>
        </w:rPr>
      </w:pPr>
      <w:r>
        <w:rPr>
          <w:rFonts w:ascii="Verdana" w:hAnsi="Verdana"/>
          <w:sz w:val="20"/>
          <w:szCs w:val="20"/>
        </w:rPr>
        <w:t>Endereço:</w:t>
      </w:r>
    </w:p>
    <w:p w14:paraId="15C53412">
      <w:pPr>
        <w:tabs>
          <w:tab w:val="left" w:pos="1418"/>
        </w:tabs>
        <w:rPr>
          <w:rFonts w:ascii="Verdana" w:hAnsi="Verdana"/>
          <w:sz w:val="20"/>
          <w:szCs w:val="20"/>
        </w:rPr>
      </w:pPr>
      <w:r>
        <w:rPr>
          <w:rFonts w:ascii="Verdana" w:hAnsi="Verdana"/>
          <w:sz w:val="20"/>
          <w:szCs w:val="20"/>
        </w:rPr>
        <w:t>Fone/Fax:</w:t>
      </w:r>
    </w:p>
    <w:p w14:paraId="496B62E4">
      <w:pPr>
        <w:rPr>
          <w:rFonts w:ascii="Verdana" w:hAnsi="Verdana"/>
          <w:b/>
          <w:bCs/>
          <w:sz w:val="20"/>
          <w:szCs w:val="20"/>
        </w:rPr>
      </w:pPr>
    </w:p>
    <w:p w14:paraId="37BDA231">
      <w:pPr>
        <w:rPr>
          <w:rFonts w:ascii="Verdana" w:hAnsi="Verdana"/>
          <w:b/>
          <w:sz w:val="20"/>
          <w:szCs w:val="20"/>
        </w:rPr>
      </w:pPr>
      <w:r>
        <w:rPr>
          <w:rFonts w:ascii="Verdana" w:hAnsi="Verdana"/>
          <w:b/>
          <w:sz w:val="20"/>
          <w:szCs w:val="20"/>
        </w:rPr>
        <w:t>E-mail:</w:t>
      </w:r>
    </w:p>
    <w:p w14:paraId="0103F1B8">
      <w:pPr>
        <w:rPr>
          <w:rFonts w:ascii="Verdana" w:hAnsi="Verdana"/>
          <w:b/>
          <w:sz w:val="20"/>
          <w:szCs w:val="20"/>
        </w:rPr>
      </w:pPr>
      <w:r>
        <w:rPr>
          <w:rFonts w:ascii="Verdana" w:hAnsi="Verdana"/>
          <w:b/>
          <w:sz w:val="20"/>
          <w:szCs w:val="20"/>
        </w:rPr>
        <w:t>Banco: Agência:</w:t>
      </w:r>
    </w:p>
    <w:p w14:paraId="0F5CD100">
      <w:pPr>
        <w:rPr>
          <w:rFonts w:ascii="Verdana" w:hAnsi="Verdana"/>
          <w:b/>
          <w:sz w:val="20"/>
          <w:szCs w:val="20"/>
        </w:rPr>
      </w:pPr>
      <w:r>
        <w:rPr>
          <w:rFonts w:ascii="Verdana" w:hAnsi="Verdana"/>
          <w:b/>
          <w:sz w:val="20"/>
          <w:szCs w:val="20"/>
        </w:rPr>
        <w:t>Local/Data:</w:t>
      </w:r>
    </w:p>
    <w:p w14:paraId="76CAA678">
      <w:pPr>
        <w:rPr>
          <w:rFonts w:ascii="Verdana" w:hAnsi="Verdana"/>
          <w:b/>
          <w:sz w:val="20"/>
          <w:szCs w:val="20"/>
        </w:rPr>
      </w:pPr>
      <w:r>
        <w:rPr>
          <w:rFonts w:ascii="Verdana" w:hAnsi="Verdana"/>
          <w:b/>
          <w:sz w:val="20"/>
          <w:szCs w:val="20"/>
        </w:rPr>
        <w:t>Conta Corrente Nº:</w:t>
      </w:r>
    </w:p>
    <w:p w14:paraId="57613B25">
      <w:pPr>
        <w:rPr>
          <w:rFonts w:ascii="Verdana" w:hAnsi="Verdana"/>
          <w:b/>
          <w:sz w:val="20"/>
          <w:szCs w:val="20"/>
        </w:rPr>
      </w:pPr>
      <w:r>
        <w:rPr>
          <w:rFonts w:ascii="Verdana" w:hAnsi="Verdana"/>
          <w:b/>
          <w:sz w:val="20"/>
          <w:szCs w:val="20"/>
        </w:rPr>
        <w:t xml:space="preserve">Nome do Representante Legal:____________________________ </w:t>
      </w:r>
    </w:p>
    <w:p w14:paraId="4826F21A">
      <w:pPr>
        <w:rPr>
          <w:rFonts w:ascii="Verdana" w:hAnsi="Verdana"/>
          <w:b/>
          <w:sz w:val="20"/>
          <w:szCs w:val="20"/>
        </w:rPr>
      </w:pPr>
      <w:r>
        <w:rPr>
          <w:rFonts w:ascii="Verdana" w:hAnsi="Verdana"/>
          <w:b/>
          <w:sz w:val="20"/>
          <w:szCs w:val="20"/>
        </w:rPr>
        <w:t>CPF: ______________</w:t>
      </w:r>
    </w:p>
    <w:p w14:paraId="1922AC5C">
      <w:pPr>
        <w:rPr>
          <w:rFonts w:ascii="Verdana" w:hAnsi="Verdana"/>
          <w:b/>
          <w:sz w:val="20"/>
          <w:szCs w:val="20"/>
        </w:rPr>
      </w:pPr>
    </w:p>
    <w:p w14:paraId="623B01E3">
      <w:pPr>
        <w:autoSpaceDE w:val="0"/>
        <w:autoSpaceDN w:val="0"/>
        <w:rPr>
          <w:rFonts w:ascii="Verdana" w:hAnsi="Verdana" w:eastAsia="Arial" w:cs="Arial"/>
          <w:b/>
          <w:sz w:val="20"/>
          <w:szCs w:val="20"/>
          <w:lang w:val="pt-PT" w:eastAsia="en-US"/>
        </w:rPr>
      </w:pPr>
    </w:p>
    <w:p w14:paraId="1AC18B52">
      <w:pPr>
        <w:autoSpaceDE w:val="0"/>
        <w:autoSpaceDN w:val="0"/>
        <w:rPr>
          <w:rFonts w:ascii="Verdana" w:hAnsi="Verdana" w:eastAsia="Arial" w:cs="Arial"/>
          <w:b/>
          <w:sz w:val="20"/>
          <w:szCs w:val="20"/>
          <w:lang w:val="pt-PT" w:eastAsia="en-US"/>
        </w:rPr>
      </w:pPr>
    </w:p>
    <w:p w14:paraId="0D3B8DB7">
      <w:pPr>
        <w:autoSpaceDE w:val="0"/>
        <w:autoSpaceDN w:val="0"/>
        <w:rPr>
          <w:rFonts w:ascii="Verdana" w:hAnsi="Verdana" w:eastAsia="Arial" w:cs="Arial"/>
          <w:b/>
          <w:sz w:val="20"/>
          <w:szCs w:val="20"/>
          <w:lang w:val="pt-PT" w:eastAsia="en-US"/>
        </w:rPr>
      </w:pPr>
    </w:p>
    <w:p w14:paraId="44A514D0">
      <w:pPr>
        <w:shd w:val="clear" w:color="auto" w:fill="BFBFBF"/>
        <w:tabs>
          <w:tab w:val="left" w:pos="0"/>
        </w:tabs>
        <w:autoSpaceDE w:val="0"/>
        <w:autoSpaceDN w:val="0"/>
        <w:spacing w:before="92"/>
        <w:ind w:left="851" w:hanging="851"/>
        <w:jc w:val="center"/>
        <w:outlineLvl w:val="0"/>
        <w:rPr>
          <w:rFonts w:ascii="Verdana" w:hAnsi="Verdana" w:eastAsia="Arial" w:cs="Arial"/>
          <w:b/>
          <w:bCs/>
          <w:sz w:val="20"/>
          <w:szCs w:val="20"/>
          <w:lang w:val="pt-PT" w:eastAsia="en-US"/>
        </w:rPr>
      </w:pPr>
      <w:r>
        <w:rPr>
          <w:rFonts w:ascii="Verdana" w:hAnsi="Verdana" w:eastAsia="Arial" w:cs="Arial"/>
          <w:b/>
          <w:bCs/>
          <w:sz w:val="20"/>
          <w:szCs w:val="20"/>
          <w:lang w:val="pt-PT" w:eastAsia="en-US"/>
        </w:rPr>
        <w:t xml:space="preserve">ANEXO III </w:t>
      </w:r>
    </w:p>
    <w:p w14:paraId="0C1C4609">
      <w:pPr>
        <w:shd w:val="clear" w:color="auto" w:fill="BFBFBF"/>
        <w:tabs>
          <w:tab w:val="left" w:pos="0"/>
        </w:tabs>
        <w:autoSpaceDE w:val="0"/>
        <w:autoSpaceDN w:val="0"/>
        <w:ind w:left="851" w:hanging="851"/>
        <w:jc w:val="center"/>
        <w:outlineLvl w:val="0"/>
        <w:rPr>
          <w:rFonts w:ascii="Verdana" w:hAnsi="Verdana" w:eastAsia="Arial" w:cs="Arial"/>
          <w:b/>
          <w:bCs/>
          <w:sz w:val="20"/>
          <w:szCs w:val="20"/>
          <w:lang w:val="pt-PT" w:eastAsia="en-US"/>
        </w:rPr>
      </w:pPr>
      <w:r>
        <w:rPr>
          <w:rFonts w:ascii="Verdana" w:hAnsi="Verdana" w:eastAsia="Arial" w:cs="Arial"/>
          <w:b/>
          <w:bCs/>
          <w:sz w:val="20"/>
          <w:szCs w:val="20"/>
          <w:lang w:val="pt-PT" w:eastAsia="en-US"/>
        </w:rPr>
        <w:t>MINUTA DA ATA DE REGISTRO DE PREÇOS</w:t>
      </w:r>
    </w:p>
    <w:p w14:paraId="33B76BE9">
      <w:pPr>
        <w:tabs>
          <w:tab w:val="left" w:pos="0"/>
        </w:tabs>
        <w:autoSpaceDE w:val="0"/>
        <w:autoSpaceDN w:val="0"/>
        <w:rPr>
          <w:rFonts w:ascii="Verdana" w:hAnsi="Verdana" w:eastAsia="Arial" w:cs="Arial"/>
          <w:b/>
          <w:sz w:val="20"/>
          <w:szCs w:val="20"/>
          <w:lang w:val="pt-PT" w:eastAsia="en-US"/>
        </w:rPr>
      </w:pPr>
    </w:p>
    <w:p w14:paraId="430ED12F">
      <w:pPr>
        <w:tabs>
          <w:tab w:val="left" w:pos="0"/>
        </w:tabs>
        <w:autoSpaceDE w:val="0"/>
        <w:autoSpaceDN w:val="0"/>
        <w:rPr>
          <w:rFonts w:ascii="Verdana" w:hAnsi="Verdana" w:eastAsia="Arial" w:cs="Arial"/>
          <w:b/>
          <w:sz w:val="20"/>
          <w:szCs w:val="20"/>
          <w:lang w:val="pt-PT" w:eastAsia="en-US"/>
        </w:rPr>
      </w:pPr>
    </w:p>
    <w:p w14:paraId="2A7BCAB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Verdana" w:hAnsi="Verdana"/>
          <w:sz w:val="20"/>
          <w:szCs w:val="20"/>
        </w:rPr>
      </w:pPr>
      <w:r>
        <w:rPr>
          <w:rFonts w:ascii="Verdana" w:hAnsi="Verdana" w:eastAsia="Arial"/>
          <w:b/>
          <w:sz w:val="20"/>
          <w:szCs w:val="20"/>
        </w:rPr>
        <w:t>O MUNICÍPIO DE RIACHUELO, ESTADO DE SERGIPE</w:t>
      </w:r>
      <w:r>
        <w:rPr>
          <w:rFonts w:ascii="Verdana" w:hAnsi="Verdana" w:eastAsia="Arial"/>
          <w:sz w:val="20"/>
          <w:szCs w:val="20"/>
        </w:rPr>
        <w:t xml:space="preserve">, através da </w:t>
      </w:r>
      <w:r>
        <w:rPr>
          <w:rFonts w:ascii="Verdana" w:hAnsi="Verdana" w:eastAsia="Arial"/>
          <w:b/>
          <w:bCs/>
          <w:sz w:val="20"/>
          <w:szCs w:val="20"/>
        </w:rPr>
        <w:t>PREFEITURA MUNICIPAL DE Riachuelo</w:t>
      </w:r>
      <w:r>
        <w:rPr>
          <w:rFonts w:ascii="Verdana" w:hAnsi="Verdana"/>
          <w:sz w:val="20"/>
          <w:szCs w:val="20"/>
        </w:rPr>
        <w:t xml:space="preserve">, inscrita no CNPJ: XXXXXXXXXXXX, com sede administrativa localizada no endereço à XXXXXX, XXXX, XXXXXXXXXX, Estado de Sergipe, por seu xxxxxxxxxxx o Sr. </w:t>
      </w:r>
      <w:r>
        <w:rPr>
          <w:rFonts w:ascii="Verdana" w:hAnsi="Verdana"/>
          <w:b/>
          <w:sz w:val="20"/>
          <w:szCs w:val="20"/>
        </w:rPr>
        <w:t>XXXXXXXXXXXXXXXXXXXXX,</w:t>
      </w:r>
      <w:r>
        <w:rPr>
          <w:rFonts w:ascii="Verdana" w:hAnsi="Verdana"/>
          <w:sz w:val="20"/>
          <w:szCs w:val="20"/>
        </w:rPr>
        <w:t xml:space="preserve">  brasileiro, maior, capaz, residente e domiciliado neste município, portador da Carteira de Identidade nº _________ SSP/____ e CNPF/MF nº _____________, doravante denominada, </w:t>
      </w:r>
      <w:r>
        <w:rPr>
          <w:rFonts w:ascii="Verdana" w:hAnsi="Verdana"/>
          <w:b/>
          <w:sz w:val="20"/>
          <w:szCs w:val="20"/>
        </w:rPr>
        <w:t>ÓRGÃO GERENCIADOR,</w:t>
      </w:r>
      <w:r>
        <w:rPr>
          <w:rFonts w:ascii="Verdana" w:hAnsi="Verdana"/>
          <w:sz w:val="20"/>
          <w:szCs w:val="20"/>
        </w:rPr>
        <w:t xml:space="preserve"> em decorrência da conclusão do </w:t>
      </w:r>
      <w:r>
        <w:rPr>
          <w:rFonts w:ascii="Verdana" w:hAnsi="Verdana"/>
          <w:b/>
          <w:sz w:val="20"/>
          <w:szCs w:val="20"/>
        </w:rPr>
        <w:t>PREGÃO ELETRÔNICO Nº ___/2024</w:t>
      </w:r>
      <w:r>
        <w:rPr>
          <w:rFonts w:ascii="Verdana" w:hAnsi="Verdana"/>
          <w:sz w:val="20"/>
          <w:szCs w:val="20"/>
        </w:rPr>
        <w:t xml:space="preserve">,  </w:t>
      </w:r>
      <w:r>
        <w:rPr>
          <w:rFonts w:ascii="Verdana" w:hAnsi="Verdana"/>
          <w:b/>
          <w:sz w:val="20"/>
          <w:szCs w:val="20"/>
        </w:rPr>
        <w:t>RESOLVE, REGISTRAR OS PREÇOS</w:t>
      </w:r>
      <w:r>
        <w:rPr>
          <w:rFonts w:ascii="Verdana" w:hAnsi="Verdana"/>
          <w:sz w:val="20"/>
          <w:szCs w:val="20"/>
        </w:rPr>
        <w:t xml:space="preserve"> da: xxxxxxxxx, inscrita no CNPJ sob nº xxxxxxxxx, Inscrição Estadual xxxxxxxx, com sede na xxxxxxx, nº xxxxx, Bairro xxxxx, xxxxxxxx, Cidade xxxxx, e-mail xxxxxxx, telefone (xx) xxxxx-xxxxxxx, neste ato representada por seu representante legal, o Sr(a). xxxxxxxxxxxxx, CNPF xxxxxxx, RG xxxxxxxxx, doravante denominada </w:t>
      </w:r>
      <w:r>
        <w:rPr>
          <w:rFonts w:ascii="Verdana" w:hAnsi="Verdana"/>
          <w:b/>
          <w:sz w:val="20"/>
          <w:szCs w:val="20"/>
        </w:rPr>
        <w:t>FORNECEDOR,</w:t>
      </w:r>
      <w:r>
        <w:rPr>
          <w:rFonts w:ascii="Verdana" w:hAnsi="Verdana"/>
          <w:sz w:val="20"/>
          <w:szCs w:val="20"/>
        </w:rPr>
        <w:t xml:space="preserve">  de acordo com o edital e seus anexos, que passam a fazer parte integrante desta Ata, sujeitando-se as partes às determinações em conformidade com a </w:t>
      </w:r>
      <w:r>
        <w:rPr>
          <w:rFonts w:ascii="Verdana" w:hAnsi="Verdana" w:cs="Arial"/>
          <w:sz w:val="20"/>
          <w:szCs w:val="20"/>
        </w:rPr>
        <w:t>Lei nº 14.133, de 1º de abril de 2021 [Lei de Licitações e Contratos Administrativos] e Decreto Federal nº 11.462, de 31 de março de 2023 [Registro de Preços]</w:t>
      </w:r>
      <w:r>
        <w:rPr>
          <w:rFonts w:ascii="Verdana" w:hAnsi="Verdana" w:eastAsia="Verdana" w:cs="Verdana"/>
          <w:color w:val="000000"/>
          <w:sz w:val="20"/>
          <w:szCs w:val="20"/>
        </w:rPr>
        <w:t>, e ainda, pela Lei Complementar nº 123/2006</w:t>
      </w:r>
      <w:r>
        <w:rPr>
          <w:rFonts w:ascii="Verdana" w:hAnsi="Verdana"/>
          <w:sz w:val="20"/>
          <w:szCs w:val="20"/>
        </w:rPr>
        <w:t>, bem como pelas condições estabelecidas nos seguintes termos:</w:t>
      </w:r>
    </w:p>
    <w:p w14:paraId="6A1CDC18">
      <w:pPr>
        <w:autoSpaceDE w:val="0"/>
        <w:autoSpaceDN w:val="0"/>
        <w:adjustRightInd w:val="0"/>
        <w:spacing w:line="276" w:lineRule="auto"/>
        <w:jc w:val="both"/>
        <w:rPr>
          <w:rFonts w:ascii="Verdana" w:hAnsi="Verdana" w:eastAsia="ArialMT" w:cs="Times New Roman"/>
          <w:sz w:val="20"/>
          <w:szCs w:val="20"/>
        </w:rPr>
      </w:pPr>
    </w:p>
    <w:p w14:paraId="70346A18">
      <w:pPr>
        <w:shd w:val="clear" w:color="auto" w:fill="BFBFBF"/>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1. DO OBJETO</w:t>
      </w:r>
    </w:p>
    <w:p w14:paraId="25D711B5">
      <w:pPr>
        <w:tabs>
          <w:tab w:val="left" w:pos="426"/>
        </w:tabs>
        <w:autoSpaceDE w:val="0"/>
        <w:autoSpaceDN w:val="0"/>
        <w:adjustRightInd w:val="0"/>
        <w:jc w:val="both"/>
        <w:rPr>
          <w:rFonts w:ascii="Verdana" w:hAnsi="Verdana" w:eastAsia="ArialMT" w:cs="Times New Roman"/>
          <w:sz w:val="20"/>
          <w:szCs w:val="20"/>
        </w:rPr>
      </w:pPr>
    </w:p>
    <w:p w14:paraId="42E3B329">
      <w:pPr>
        <w:spacing w:before="100" w:beforeAutospacing="1" w:after="100" w:afterAutospacing="1"/>
        <w:jc w:val="both"/>
        <w:rPr>
          <w:rFonts w:ascii="Verdana" w:hAnsi="Verdana"/>
          <w:b/>
          <w:sz w:val="20"/>
          <w:szCs w:val="20"/>
          <w:highlight w:val="cyan"/>
        </w:rPr>
      </w:pPr>
      <w:r>
        <w:rPr>
          <w:rFonts w:ascii="Verdana" w:hAnsi="Verdana" w:eastAsia="ArialMT" w:cs="Times New Roman"/>
          <w:sz w:val="20"/>
          <w:szCs w:val="20"/>
        </w:rPr>
        <w:t xml:space="preserve">A presente Ata tem por objeto o </w:t>
      </w:r>
      <w:r>
        <w:rPr>
          <w:rFonts w:ascii="Verdana" w:hAnsi="Verdana"/>
          <w:sz w:val="20"/>
          <w:szCs w:val="20"/>
        </w:rPr>
        <w:t xml:space="preserve">presente termo de referência tem por objeto o </w:t>
      </w:r>
      <w:r>
        <w:rPr>
          <w:rFonts w:ascii="Verdana" w:hAnsi="Verdana"/>
          <w:b/>
          <w:sz w:val="20"/>
          <w:szCs w:val="20"/>
        </w:rPr>
        <w:t xml:space="preserve">registro de preço para </w:t>
      </w:r>
      <w:r>
        <w:rPr>
          <w:b/>
          <w:bCs/>
        </w:rPr>
        <w:t xml:space="preserve">Contratação de empresa para fornecimento de fraldas descartáveis adultas para atendimento dos usuários do Sus, </w:t>
      </w:r>
      <w:r>
        <w:rPr>
          <w:rFonts w:ascii="Verdana" w:hAnsi="Verdana"/>
          <w:b/>
          <w:sz w:val="20"/>
          <w:szCs w:val="20"/>
        </w:rPr>
        <w:t>conforme demandas encaminhadas pelo Fundo Municipal de Saúde conforme especificações contidas neste Termo de Referência.</w:t>
      </w:r>
    </w:p>
    <w:p w14:paraId="646012B8">
      <w:pPr>
        <w:spacing w:before="100" w:beforeAutospacing="1" w:after="100" w:afterAutospacing="1"/>
        <w:jc w:val="both"/>
        <w:rPr>
          <w:rFonts w:ascii="Verdana" w:hAnsi="Verdana"/>
          <w:b/>
          <w:sz w:val="20"/>
          <w:szCs w:val="20"/>
          <w:highlight w:val="cyan"/>
        </w:rPr>
      </w:pPr>
    </w:p>
    <w:p w14:paraId="4B429945">
      <w:pPr>
        <w:spacing w:before="100" w:beforeAutospacing="1" w:after="100" w:afterAutospacing="1"/>
        <w:jc w:val="both"/>
        <w:rPr>
          <w:rFonts w:ascii="Verdana" w:hAnsi="Verdana" w:eastAsia="Times New Roman" w:cs="Times New Roman"/>
          <w:b/>
          <w:sz w:val="20"/>
          <w:szCs w:val="20"/>
        </w:rPr>
      </w:pPr>
      <w:r>
        <w:rPr>
          <w:rFonts w:ascii="Verdana" w:hAnsi="Verdana"/>
          <w:sz w:val="20"/>
          <w:szCs w:val="20"/>
        </w:rPr>
        <w:t>.</w:t>
      </w:r>
      <w:r>
        <w:rPr>
          <w:rFonts w:ascii="Verdana" w:hAnsi="Verdana" w:eastAsia="Times New Roman" w:cs="Times New Roman"/>
          <w:b/>
          <w:sz w:val="20"/>
          <w:szCs w:val="20"/>
        </w:rPr>
        <w:t>2. DA VINCULAÇÃO AO EDITAL</w:t>
      </w:r>
    </w:p>
    <w:p w14:paraId="54FEC2FB">
      <w:pPr>
        <w:autoSpaceDE w:val="0"/>
        <w:autoSpaceDN w:val="0"/>
        <w:adjustRightInd w:val="0"/>
        <w:jc w:val="both"/>
        <w:rPr>
          <w:rFonts w:ascii="Verdana" w:hAnsi="Verdana" w:eastAsia="ArialMT" w:cs="Times New Roman"/>
          <w:sz w:val="20"/>
          <w:szCs w:val="20"/>
        </w:rPr>
      </w:pPr>
    </w:p>
    <w:p w14:paraId="4C8B0BFF">
      <w:pPr>
        <w:autoSpaceDE w:val="0"/>
        <w:autoSpaceDN w:val="0"/>
        <w:adjustRightInd w:val="0"/>
        <w:jc w:val="both"/>
        <w:rPr>
          <w:rFonts w:ascii="Verdana" w:hAnsi="Verdana" w:eastAsia="ArialMT" w:cs="Times New Roman"/>
          <w:sz w:val="20"/>
          <w:szCs w:val="20"/>
        </w:rPr>
      </w:pPr>
      <w:r>
        <w:rPr>
          <w:rFonts w:ascii="Verdana" w:hAnsi="Verdana" w:eastAsia="ArialMT" w:cs="Times New Roman"/>
          <w:sz w:val="20"/>
          <w:szCs w:val="20"/>
        </w:rPr>
        <w:t>2.1. Este instrumento guarda inteira conformidade com os termos do Pregão Eletrônico SRP n° ___/20__ e seus Anexos, o qual é parte integrante e complementar, vinculando-se, ainda, a proposta do Fornecedor Registrado.</w:t>
      </w:r>
    </w:p>
    <w:p w14:paraId="0D58164C">
      <w:pPr>
        <w:autoSpaceDE w:val="0"/>
        <w:autoSpaceDN w:val="0"/>
        <w:adjustRightInd w:val="0"/>
        <w:rPr>
          <w:rFonts w:ascii="Verdana" w:hAnsi="Verdana" w:eastAsia="ArialMT" w:cs="Times New Roman"/>
          <w:sz w:val="20"/>
          <w:szCs w:val="20"/>
        </w:rPr>
      </w:pPr>
    </w:p>
    <w:p w14:paraId="075C213A">
      <w:pPr>
        <w:shd w:val="clear" w:color="auto" w:fill="BFBFBF"/>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3. DA VIGÊNCIA DA ATA</w:t>
      </w:r>
    </w:p>
    <w:p w14:paraId="747369B6">
      <w:pPr>
        <w:tabs>
          <w:tab w:val="left" w:pos="0"/>
          <w:tab w:val="left" w:pos="426"/>
        </w:tabs>
        <w:autoSpaceDE w:val="0"/>
        <w:autoSpaceDN w:val="0"/>
        <w:ind w:right="-3"/>
        <w:jc w:val="both"/>
        <w:rPr>
          <w:rFonts w:ascii="Verdana" w:hAnsi="Verdana" w:eastAsia="Times New Roman" w:cs="Times New Roman"/>
          <w:color w:val="000000"/>
          <w:sz w:val="20"/>
          <w:szCs w:val="20"/>
        </w:rPr>
      </w:pPr>
    </w:p>
    <w:p w14:paraId="0AAB5B70">
      <w:pPr>
        <w:tabs>
          <w:tab w:val="left" w:pos="0"/>
          <w:tab w:val="left" w:pos="426"/>
        </w:tabs>
        <w:autoSpaceDE w:val="0"/>
        <w:autoSpaceDN w:val="0"/>
        <w:ind w:right="-3"/>
        <w:jc w:val="both"/>
        <w:rPr>
          <w:rFonts w:ascii="Verdana" w:hAnsi="Verdana" w:eastAsia="Times New Roman" w:cs="Times New Roman"/>
          <w:sz w:val="20"/>
          <w:szCs w:val="20"/>
        </w:rPr>
      </w:pPr>
      <w:r>
        <w:rPr>
          <w:rFonts w:ascii="Verdana" w:hAnsi="Verdana" w:eastAsia="Times New Roman" w:cs="Times New Roman"/>
          <w:color w:val="000000"/>
          <w:sz w:val="20"/>
          <w:szCs w:val="20"/>
        </w:rPr>
        <w:t>3.1.</w:t>
      </w:r>
      <w:r>
        <w:rPr>
          <w:rFonts w:ascii="Verdana" w:hAnsi="Verdana" w:eastAsia="Times New Roman" w:cs="Times New Roman"/>
          <w:b/>
          <w:bCs/>
          <w:color w:val="000000"/>
          <w:sz w:val="20"/>
          <w:szCs w:val="20"/>
        </w:rPr>
        <w:t xml:space="preserve"> </w:t>
      </w:r>
      <w:r>
        <w:rPr>
          <w:rFonts w:ascii="Verdana" w:hAnsi="Verdana" w:eastAsia="Times New Roman" w:cs="Times New Roman"/>
          <w:color w:val="000000"/>
          <w:sz w:val="20"/>
          <w:szCs w:val="20"/>
        </w:rPr>
        <w:t xml:space="preserve">O prazo de vigência da Ata de Registro de Preço, será pelo período </w:t>
      </w:r>
      <w:r>
        <w:rPr>
          <w:rFonts w:ascii="Verdana" w:hAnsi="Verdana" w:eastAsia="Times New Roman" w:cs="Times New Roman"/>
          <w:sz w:val="20"/>
          <w:szCs w:val="20"/>
        </w:rPr>
        <w:t>de 01(um) ano e poderá ser prorrogado por igual período, desde que comprovado o preço vantajoso (Art. 84, Lei 14.133/2021).</w:t>
      </w:r>
    </w:p>
    <w:p w14:paraId="6ADF95F3">
      <w:pPr>
        <w:tabs>
          <w:tab w:val="left" w:pos="0"/>
          <w:tab w:val="left" w:pos="426"/>
        </w:tabs>
        <w:autoSpaceDE w:val="0"/>
        <w:autoSpaceDN w:val="0"/>
        <w:ind w:right="-3"/>
        <w:jc w:val="both"/>
        <w:rPr>
          <w:rFonts w:ascii="Verdana" w:hAnsi="Verdana" w:eastAsia="Times New Roman" w:cs="Times New Roman"/>
          <w:color w:val="000000"/>
          <w:sz w:val="20"/>
          <w:szCs w:val="20"/>
        </w:rPr>
      </w:pPr>
    </w:p>
    <w:p w14:paraId="1E88894F">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3.2. O contrato decorrente da ata de registro de preços terá sua vigência estabelecida em conformidade com as disposições nela contidas.</w:t>
      </w:r>
    </w:p>
    <w:p w14:paraId="77086341">
      <w:pPr>
        <w:tabs>
          <w:tab w:val="left" w:pos="0"/>
          <w:tab w:val="left" w:pos="426"/>
        </w:tabs>
        <w:autoSpaceDE w:val="0"/>
        <w:autoSpaceDN w:val="0"/>
        <w:ind w:right="-3"/>
        <w:jc w:val="both"/>
        <w:rPr>
          <w:rFonts w:ascii="Verdana" w:hAnsi="Verdana" w:eastAsia="Times New Roman" w:cs="Times New Roman"/>
          <w:color w:val="000000"/>
          <w:sz w:val="20"/>
          <w:szCs w:val="20"/>
        </w:rPr>
      </w:pPr>
    </w:p>
    <w:p w14:paraId="17D4A05D">
      <w:pPr>
        <w:shd w:val="clear" w:color="auto" w:fill="BFBFBF"/>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4. DO PREÇO</w:t>
      </w:r>
    </w:p>
    <w:p w14:paraId="5318CB0D">
      <w:pPr>
        <w:autoSpaceDE w:val="0"/>
        <w:autoSpaceDN w:val="0"/>
        <w:adjustRightInd w:val="0"/>
        <w:jc w:val="both"/>
        <w:rPr>
          <w:rFonts w:ascii="Verdana" w:hAnsi="Verdana" w:eastAsia="Times New Roman" w:cs="Times New Roman"/>
          <w:sz w:val="20"/>
          <w:szCs w:val="20"/>
        </w:rPr>
      </w:pPr>
    </w:p>
    <w:p w14:paraId="7932A58F">
      <w:pPr>
        <w:autoSpaceDE w:val="0"/>
        <w:autoSpaceDN w:val="0"/>
        <w:adjustRightInd w:val="0"/>
        <w:jc w:val="both"/>
        <w:rPr>
          <w:rFonts w:ascii="Verdana" w:hAnsi="Verdana" w:eastAsia="ArialMT" w:cs="Times New Roman"/>
          <w:sz w:val="20"/>
          <w:szCs w:val="20"/>
        </w:rPr>
      </w:pPr>
      <w:r>
        <w:rPr>
          <w:rFonts w:ascii="Verdana" w:hAnsi="Verdana" w:eastAsia="Times New Roman" w:cs="Times New Roman"/>
          <w:sz w:val="20"/>
          <w:szCs w:val="20"/>
        </w:rPr>
        <w:t xml:space="preserve">4.1. </w:t>
      </w:r>
      <w:r>
        <w:rPr>
          <w:rFonts w:ascii="Verdana" w:hAnsi="Verdana" w:eastAsia="ArialMT" w:cs="Times New Roman"/>
          <w:sz w:val="20"/>
          <w:szCs w:val="20"/>
        </w:rPr>
        <w:t>Os preços registrados são os seguintes:</w:t>
      </w:r>
    </w:p>
    <w:p w14:paraId="2706581C">
      <w:pPr>
        <w:autoSpaceDE w:val="0"/>
        <w:autoSpaceDN w:val="0"/>
        <w:adjustRightInd w:val="0"/>
        <w:jc w:val="both"/>
        <w:rPr>
          <w:rFonts w:ascii="Verdana" w:hAnsi="Verdana" w:eastAsia="ArialMT" w:cs="Times New Roman"/>
          <w:sz w:val="20"/>
          <w:szCs w:val="20"/>
        </w:rPr>
      </w:pPr>
    </w:p>
    <w:tbl>
      <w:tblPr>
        <w:tblStyle w:val="12"/>
        <w:tblpPr w:leftFromText="141" w:rightFromText="141" w:vertAnchor="text" w:horzAnchor="margin" w:tblpY="-6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55"/>
        <w:gridCol w:w="992"/>
        <w:gridCol w:w="1247"/>
        <w:gridCol w:w="2013"/>
        <w:gridCol w:w="1843"/>
      </w:tblGrid>
      <w:tr w14:paraId="4289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D9D9D9"/>
            <w:vAlign w:val="center"/>
          </w:tcPr>
          <w:p w14:paraId="396EF912">
            <w:pPr>
              <w:autoSpaceDE w:val="0"/>
              <w:autoSpaceDN w:val="0"/>
              <w:adjustRightInd w:val="0"/>
              <w:jc w:val="center"/>
              <w:rPr>
                <w:rFonts w:ascii="Verdana" w:hAnsi="Verdana" w:eastAsia="Times New Roman" w:cs="Arial"/>
                <w:b/>
                <w:sz w:val="20"/>
                <w:szCs w:val="20"/>
              </w:rPr>
            </w:pPr>
            <w:r>
              <w:rPr>
                <w:rFonts w:ascii="Verdana" w:hAnsi="Verdana" w:eastAsia="Times New Roman" w:cs="Arial"/>
                <w:b/>
                <w:sz w:val="20"/>
                <w:szCs w:val="20"/>
              </w:rPr>
              <w:t>ITEM</w:t>
            </w:r>
          </w:p>
        </w:tc>
        <w:tc>
          <w:tcPr>
            <w:tcW w:w="2155" w:type="dxa"/>
            <w:shd w:val="clear" w:color="auto" w:fill="D9D9D9"/>
            <w:vAlign w:val="center"/>
          </w:tcPr>
          <w:p w14:paraId="71560BA4">
            <w:pPr>
              <w:autoSpaceDE w:val="0"/>
              <w:autoSpaceDN w:val="0"/>
              <w:adjustRightInd w:val="0"/>
              <w:jc w:val="center"/>
              <w:rPr>
                <w:rFonts w:ascii="Verdana" w:hAnsi="Verdana" w:eastAsia="Times New Roman" w:cs="Arial"/>
                <w:b/>
                <w:sz w:val="20"/>
                <w:szCs w:val="20"/>
              </w:rPr>
            </w:pPr>
            <w:r>
              <w:rPr>
                <w:rFonts w:ascii="Verdana" w:hAnsi="Verdana" w:eastAsia="Times New Roman" w:cs="Arial"/>
                <w:b/>
                <w:sz w:val="20"/>
                <w:szCs w:val="20"/>
              </w:rPr>
              <w:t>ESPECIFICAÇÃO DO ITEM</w:t>
            </w:r>
          </w:p>
        </w:tc>
        <w:tc>
          <w:tcPr>
            <w:tcW w:w="992" w:type="dxa"/>
            <w:shd w:val="clear" w:color="auto" w:fill="D9D9D9"/>
            <w:vAlign w:val="center"/>
          </w:tcPr>
          <w:p w14:paraId="0D098632">
            <w:pPr>
              <w:autoSpaceDE w:val="0"/>
              <w:autoSpaceDN w:val="0"/>
              <w:adjustRightInd w:val="0"/>
              <w:jc w:val="center"/>
              <w:rPr>
                <w:rFonts w:ascii="Verdana" w:hAnsi="Verdana" w:eastAsia="Times New Roman" w:cs="Arial"/>
                <w:b/>
                <w:sz w:val="20"/>
                <w:szCs w:val="20"/>
              </w:rPr>
            </w:pPr>
          </w:p>
          <w:p w14:paraId="416DEA21">
            <w:pPr>
              <w:autoSpaceDE w:val="0"/>
              <w:autoSpaceDN w:val="0"/>
              <w:adjustRightInd w:val="0"/>
              <w:jc w:val="center"/>
              <w:rPr>
                <w:rFonts w:ascii="Verdana" w:hAnsi="Verdana" w:eastAsia="Times New Roman" w:cs="Arial"/>
                <w:b/>
                <w:sz w:val="20"/>
                <w:szCs w:val="20"/>
              </w:rPr>
            </w:pPr>
            <w:r>
              <w:rPr>
                <w:rFonts w:ascii="Verdana" w:hAnsi="Verdana" w:eastAsia="Times New Roman" w:cs="Arial"/>
                <w:b/>
                <w:sz w:val="20"/>
                <w:szCs w:val="20"/>
              </w:rPr>
              <w:t>UND</w:t>
            </w:r>
          </w:p>
        </w:tc>
        <w:tc>
          <w:tcPr>
            <w:tcW w:w="1247" w:type="dxa"/>
            <w:shd w:val="clear" w:color="auto" w:fill="D9D9D9"/>
            <w:vAlign w:val="center"/>
          </w:tcPr>
          <w:p w14:paraId="30BBD625">
            <w:pPr>
              <w:autoSpaceDE w:val="0"/>
              <w:autoSpaceDN w:val="0"/>
              <w:adjustRightInd w:val="0"/>
              <w:jc w:val="center"/>
              <w:rPr>
                <w:rFonts w:ascii="Verdana" w:hAnsi="Verdana" w:eastAsia="Times New Roman" w:cs="Arial"/>
                <w:b/>
                <w:sz w:val="20"/>
                <w:szCs w:val="20"/>
              </w:rPr>
            </w:pPr>
          </w:p>
          <w:p w14:paraId="31132155">
            <w:pPr>
              <w:autoSpaceDE w:val="0"/>
              <w:autoSpaceDN w:val="0"/>
              <w:adjustRightInd w:val="0"/>
              <w:jc w:val="center"/>
              <w:rPr>
                <w:rFonts w:ascii="Verdana" w:hAnsi="Verdana" w:eastAsia="Times New Roman" w:cs="Arial"/>
                <w:b/>
                <w:sz w:val="20"/>
                <w:szCs w:val="20"/>
              </w:rPr>
            </w:pPr>
            <w:r>
              <w:rPr>
                <w:rFonts w:ascii="Verdana" w:hAnsi="Verdana" w:eastAsia="Times New Roman" w:cs="Arial"/>
                <w:b/>
                <w:sz w:val="20"/>
                <w:szCs w:val="20"/>
              </w:rPr>
              <w:t>QUANT.</w:t>
            </w:r>
          </w:p>
          <w:p w14:paraId="45F29631">
            <w:pPr>
              <w:autoSpaceDE w:val="0"/>
              <w:autoSpaceDN w:val="0"/>
              <w:adjustRightInd w:val="0"/>
              <w:jc w:val="center"/>
              <w:rPr>
                <w:rFonts w:ascii="Verdana" w:hAnsi="Verdana" w:eastAsia="Times New Roman" w:cs="Arial"/>
                <w:b/>
                <w:sz w:val="20"/>
                <w:szCs w:val="20"/>
              </w:rPr>
            </w:pPr>
            <w:r>
              <w:rPr>
                <w:rFonts w:ascii="Verdana" w:hAnsi="Verdana" w:eastAsia="Times New Roman" w:cs="Arial"/>
                <w:b/>
                <w:sz w:val="20"/>
                <w:szCs w:val="20"/>
              </w:rPr>
              <w:t>MÁXIMA</w:t>
            </w:r>
          </w:p>
          <w:p w14:paraId="0678A740">
            <w:pPr>
              <w:autoSpaceDE w:val="0"/>
              <w:autoSpaceDN w:val="0"/>
              <w:adjustRightInd w:val="0"/>
              <w:jc w:val="center"/>
              <w:rPr>
                <w:rFonts w:ascii="Verdana" w:hAnsi="Verdana" w:eastAsia="Times New Roman" w:cs="Arial"/>
                <w:b/>
                <w:sz w:val="20"/>
                <w:szCs w:val="20"/>
              </w:rPr>
            </w:pPr>
          </w:p>
        </w:tc>
        <w:tc>
          <w:tcPr>
            <w:tcW w:w="2013" w:type="dxa"/>
            <w:shd w:val="clear" w:color="auto" w:fill="D9D9D9"/>
            <w:vAlign w:val="center"/>
          </w:tcPr>
          <w:p w14:paraId="5DB506BC">
            <w:pPr>
              <w:autoSpaceDE w:val="0"/>
              <w:autoSpaceDN w:val="0"/>
              <w:adjustRightInd w:val="0"/>
              <w:jc w:val="center"/>
              <w:rPr>
                <w:rFonts w:ascii="Verdana" w:hAnsi="Verdana" w:eastAsia="Times New Roman" w:cs="Arial"/>
                <w:b/>
                <w:sz w:val="20"/>
                <w:szCs w:val="20"/>
              </w:rPr>
            </w:pPr>
            <w:r>
              <w:rPr>
                <w:rFonts w:ascii="Verdana" w:hAnsi="Verdana" w:eastAsia="Times New Roman" w:cs="Arial"/>
                <w:b/>
                <w:sz w:val="20"/>
                <w:szCs w:val="20"/>
              </w:rPr>
              <w:t>VALOR UNIT.</w:t>
            </w:r>
          </w:p>
        </w:tc>
        <w:tc>
          <w:tcPr>
            <w:tcW w:w="1843" w:type="dxa"/>
            <w:shd w:val="clear" w:color="auto" w:fill="D9D9D9"/>
            <w:vAlign w:val="center"/>
          </w:tcPr>
          <w:p w14:paraId="04D034E4">
            <w:pPr>
              <w:autoSpaceDE w:val="0"/>
              <w:autoSpaceDN w:val="0"/>
              <w:adjustRightInd w:val="0"/>
              <w:jc w:val="center"/>
              <w:rPr>
                <w:rFonts w:ascii="Verdana" w:hAnsi="Verdana" w:eastAsia="Times New Roman" w:cs="Arial"/>
                <w:b/>
                <w:sz w:val="20"/>
                <w:szCs w:val="20"/>
              </w:rPr>
            </w:pPr>
            <w:r>
              <w:rPr>
                <w:rFonts w:ascii="Verdana" w:hAnsi="Verdana" w:eastAsia="Times New Roman" w:cs="Arial"/>
                <w:b/>
                <w:sz w:val="20"/>
                <w:szCs w:val="20"/>
              </w:rPr>
              <w:t>VALOR TOTAL</w:t>
            </w:r>
          </w:p>
        </w:tc>
      </w:tr>
      <w:tr w14:paraId="71C5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auto"/>
            <w:vAlign w:val="center"/>
          </w:tcPr>
          <w:p w14:paraId="37A87643">
            <w:pPr>
              <w:autoSpaceDE w:val="0"/>
              <w:autoSpaceDN w:val="0"/>
              <w:adjustRightInd w:val="0"/>
              <w:jc w:val="center"/>
              <w:rPr>
                <w:rFonts w:ascii="Verdana" w:hAnsi="Verdana" w:eastAsia="Times New Roman" w:cs="Arial"/>
                <w:sz w:val="20"/>
                <w:szCs w:val="20"/>
              </w:rPr>
            </w:pPr>
          </w:p>
        </w:tc>
        <w:tc>
          <w:tcPr>
            <w:tcW w:w="2155" w:type="dxa"/>
            <w:shd w:val="clear" w:color="auto" w:fill="auto"/>
            <w:vAlign w:val="center"/>
          </w:tcPr>
          <w:p w14:paraId="54CDBA4F">
            <w:pPr>
              <w:autoSpaceDE w:val="0"/>
              <w:autoSpaceDN w:val="0"/>
              <w:adjustRightInd w:val="0"/>
              <w:jc w:val="both"/>
              <w:rPr>
                <w:rFonts w:ascii="Verdana" w:hAnsi="Verdana" w:eastAsia="Times New Roman" w:cs="Arial"/>
                <w:sz w:val="20"/>
                <w:szCs w:val="20"/>
              </w:rPr>
            </w:pPr>
          </w:p>
        </w:tc>
        <w:tc>
          <w:tcPr>
            <w:tcW w:w="992" w:type="dxa"/>
            <w:vAlign w:val="center"/>
          </w:tcPr>
          <w:p w14:paraId="73715DF6">
            <w:pPr>
              <w:autoSpaceDE w:val="0"/>
              <w:autoSpaceDN w:val="0"/>
              <w:adjustRightInd w:val="0"/>
              <w:jc w:val="center"/>
              <w:rPr>
                <w:rFonts w:ascii="Verdana" w:hAnsi="Verdana" w:eastAsia="Times New Roman" w:cs="Arial"/>
                <w:color w:val="3333FF"/>
                <w:sz w:val="20"/>
                <w:szCs w:val="20"/>
              </w:rPr>
            </w:pPr>
          </w:p>
        </w:tc>
        <w:tc>
          <w:tcPr>
            <w:tcW w:w="1247" w:type="dxa"/>
          </w:tcPr>
          <w:p w14:paraId="5F2E8A78">
            <w:pPr>
              <w:autoSpaceDE w:val="0"/>
              <w:autoSpaceDN w:val="0"/>
              <w:adjustRightInd w:val="0"/>
              <w:jc w:val="center"/>
              <w:rPr>
                <w:rFonts w:ascii="Verdana" w:hAnsi="Verdana" w:eastAsia="Times New Roman" w:cs="Arial"/>
                <w:color w:val="3333FF"/>
                <w:sz w:val="20"/>
                <w:szCs w:val="20"/>
              </w:rPr>
            </w:pPr>
          </w:p>
        </w:tc>
        <w:tc>
          <w:tcPr>
            <w:tcW w:w="2013" w:type="dxa"/>
          </w:tcPr>
          <w:p w14:paraId="17831136">
            <w:pPr>
              <w:autoSpaceDE w:val="0"/>
              <w:autoSpaceDN w:val="0"/>
              <w:adjustRightInd w:val="0"/>
              <w:jc w:val="center"/>
              <w:rPr>
                <w:rFonts w:ascii="Verdana" w:hAnsi="Verdana" w:eastAsia="Times New Roman" w:cs="Arial"/>
                <w:color w:val="3333FF"/>
                <w:sz w:val="20"/>
                <w:szCs w:val="20"/>
              </w:rPr>
            </w:pPr>
          </w:p>
        </w:tc>
        <w:tc>
          <w:tcPr>
            <w:tcW w:w="1843" w:type="dxa"/>
          </w:tcPr>
          <w:p w14:paraId="1A380283">
            <w:pPr>
              <w:autoSpaceDE w:val="0"/>
              <w:autoSpaceDN w:val="0"/>
              <w:adjustRightInd w:val="0"/>
              <w:jc w:val="center"/>
              <w:rPr>
                <w:rFonts w:ascii="Verdana" w:hAnsi="Verdana" w:eastAsia="Times New Roman" w:cs="Arial"/>
                <w:color w:val="3333FF"/>
                <w:sz w:val="20"/>
                <w:szCs w:val="20"/>
              </w:rPr>
            </w:pPr>
          </w:p>
        </w:tc>
      </w:tr>
      <w:tr w14:paraId="7C39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FFFFFF"/>
            <w:vAlign w:val="center"/>
          </w:tcPr>
          <w:p w14:paraId="30138E85">
            <w:pPr>
              <w:autoSpaceDE w:val="0"/>
              <w:autoSpaceDN w:val="0"/>
              <w:adjustRightInd w:val="0"/>
              <w:jc w:val="center"/>
              <w:rPr>
                <w:rFonts w:ascii="Verdana" w:hAnsi="Verdana" w:eastAsia="Times New Roman" w:cs="Arial"/>
                <w:sz w:val="20"/>
                <w:szCs w:val="20"/>
              </w:rPr>
            </w:pPr>
          </w:p>
        </w:tc>
        <w:tc>
          <w:tcPr>
            <w:tcW w:w="2155" w:type="dxa"/>
            <w:shd w:val="clear" w:color="auto" w:fill="FFFFFF"/>
          </w:tcPr>
          <w:p w14:paraId="794F6040">
            <w:pPr>
              <w:autoSpaceDE w:val="0"/>
              <w:autoSpaceDN w:val="0"/>
              <w:adjustRightInd w:val="0"/>
              <w:jc w:val="both"/>
              <w:rPr>
                <w:rFonts w:ascii="Verdana" w:hAnsi="Verdana" w:eastAsia="Times New Roman" w:cs="Arial"/>
                <w:bCs/>
                <w:sz w:val="20"/>
                <w:szCs w:val="20"/>
              </w:rPr>
            </w:pPr>
          </w:p>
        </w:tc>
        <w:tc>
          <w:tcPr>
            <w:tcW w:w="992" w:type="dxa"/>
            <w:shd w:val="clear" w:color="auto" w:fill="FFFFFF"/>
            <w:vAlign w:val="center"/>
          </w:tcPr>
          <w:p w14:paraId="752C7294">
            <w:pPr>
              <w:autoSpaceDE w:val="0"/>
              <w:autoSpaceDN w:val="0"/>
              <w:adjustRightInd w:val="0"/>
              <w:jc w:val="center"/>
              <w:rPr>
                <w:rFonts w:ascii="Verdana" w:hAnsi="Verdana" w:eastAsia="Times New Roman" w:cs="Arial"/>
                <w:color w:val="3333FF"/>
                <w:sz w:val="20"/>
                <w:szCs w:val="20"/>
              </w:rPr>
            </w:pPr>
          </w:p>
        </w:tc>
        <w:tc>
          <w:tcPr>
            <w:tcW w:w="1247" w:type="dxa"/>
            <w:shd w:val="clear" w:color="auto" w:fill="FFFFFF"/>
          </w:tcPr>
          <w:p w14:paraId="4534975E">
            <w:pPr>
              <w:autoSpaceDE w:val="0"/>
              <w:autoSpaceDN w:val="0"/>
              <w:adjustRightInd w:val="0"/>
              <w:jc w:val="center"/>
              <w:rPr>
                <w:rFonts w:ascii="Verdana" w:hAnsi="Verdana" w:eastAsia="Times New Roman" w:cs="Arial"/>
                <w:color w:val="3333FF"/>
                <w:sz w:val="20"/>
                <w:szCs w:val="20"/>
              </w:rPr>
            </w:pPr>
          </w:p>
        </w:tc>
        <w:tc>
          <w:tcPr>
            <w:tcW w:w="2013" w:type="dxa"/>
            <w:shd w:val="clear" w:color="auto" w:fill="FFFFFF"/>
          </w:tcPr>
          <w:p w14:paraId="0D9FD7E1">
            <w:pPr>
              <w:autoSpaceDE w:val="0"/>
              <w:autoSpaceDN w:val="0"/>
              <w:adjustRightInd w:val="0"/>
              <w:jc w:val="center"/>
              <w:rPr>
                <w:rFonts w:ascii="Verdana" w:hAnsi="Verdana" w:eastAsia="Times New Roman" w:cs="Arial"/>
                <w:color w:val="3333FF"/>
                <w:sz w:val="20"/>
                <w:szCs w:val="20"/>
              </w:rPr>
            </w:pPr>
          </w:p>
        </w:tc>
        <w:tc>
          <w:tcPr>
            <w:tcW w:w="1843" w:type="dxa"/>
            <w:shd w:val="clear" w:color="auto" w:fill="FFFFFF"/>
          </w:tcPr>
          <w:p w14:paraId="48298756">
            <w:pPr>
              <w:autoSpaceDE w:val="0"/>
              <w:autoSpaceDN w:val="0"/>
              <w:adjustRightInd w:val="0"/>
              <w:jc w:val="center"/>
              <w:rPr>
                <w:rFonts w:ascii="Verdana" w:hAnsi="Verdana" w:eastAsia="Times New Roman" w:cs="Arial"/>
                <w:color w:val="3333FF"/>
                <w:sz w:val="20"/>
                <w:szCs w:val="20"/>
              </w:rPr>
            </w:pPr>
          </w:p>
        </w:tc>
      </w:tr>
      <w:tr w14:paraId="18F7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FFFFFF"/>
            <w:vAlign w:val="center"/>
          </w:tcPr>
          <w:p w14:paraId="52AEBD6B">
            <w:pPr>
              <w:autoSpaceDE w:val="0"/>
              <w:autoSpaceDN w:val="0"/>
              <w:adjustRightInd w:val="0"/>
              <w:jc w:val="center"/>
              <w:rPr>
                <w:rFonts w:ascii="Verdana" w:hAnsi="Verdana" w:eastAsia="Times New Roman" w:cs="Arial"/>
                <w:sz w:val="20"/>
                <w:szCs w:val="20"/>
              </w:rPr>
            </w:pPr>
          </w:p>
        </w:tc>
        <w:tc>
          <w:tcPr>
            <w:tcW w:w="2155" w:type="dxa"/>
            <w:shd w:val="clear" w:color="auto" w:fill="FFFFFF"/>
          </w:tcPr>
          <w:p w14:paraId="14A585B8">
            <w:pPr>
              <w:autoSpaceDE w:val="0"/>
              <w:autoSpaceDN w:val="0"/>
              <w:adjustRightInd w:val="0"/>
              <w:jc w:val="both"/>
              <w:rPr>
                <w:rFonts w:ascii="Verdana" w:hAnsi="Verdana" w:eastAsia="Times New Roman" w:cs="Arial"/>
                <w:bCs/>
                <w:sz w:val="20"/>
                <w:szCs w:val="20"/>
              </w:rPr>
            </w:pPr>
          </w:p>
        </w:tc>
        <w:tc>
          <w:tcPr>
            <w:tcW w:w="992" w:type="dxa"/>
            <w:shd w:val="clear" w:color="auto" w:fill="FFFFFF"/>
            <w:vAlign w:val="center"/>
          </w:tcPr>
          <w:p w14:paraId="2D07A123">
            <w:pPr>
              <w:autoSpaceDE w:val="0"/>
              <w:autoSpaceDN w:val="0"/>
              <w:adjustRightInd w:val="0"/>
              <w:jc w:val="center"/>
              <w:rPr>
                <w:rFonts w:ascii="Verdana" w:hAnsi="Verdana" w:eastAsia="Times New Roman" w:cs="Arial"/>
                <w:color w:val="3333FF"/>
                <w:sz w:val="20"/>
                <w:szCs w:val="20"/>
              </w:rPr>
            </w:pPr>
          </w:p>
        </w:tc>
        <w:tc>
          <w:tcPr>
            <w:tcW w:w="1247" w:type="dxa"/>
            <w:shd w:val="clear" w:color="auto" w:fill="FFFFFF"/>
          </w:tcPr>
          <w:p w14:paraId="18BD8586">
            <w:pPr>
              <w:autoSpaceDE w:val="0"/>
              <w:autoSpaceDN w:val="0"/>
              <w:adjustRightInd w:val="0"/>
              <w:jc w:val="center"/>
              <w:rPr>
                <w:rFonts w:ascii="Verdana" w:hAnsi="Verdana" w:eastAsia="Times New Roman" w:cs="Arial"/>
                <w:color w:val="3333FF"/>
                <w:sz w:val="20"/>
                <w:szCs w:val="20"/>
              </w:rPr>
            </w:pPr>
          </w:p>
        </w:tc>
        <w:tc>
          <w:tcPr>
            <w:tcW w:w="2013" w:type="dxa"/>
            <w:shd w:val="clear" w:color="auto" w:fill="FFFFFF"/>
          </w:tcPr>
          <w:p w14:paraId="39B815EF">
            <w:pPr>
              <w:autoSpaceDE w:val="0"/>
              <w:autoSpaceDN w:val="0"/>
              <w:adjustRightInd w:val="0"/>
              <w:jc w:val="center"/>
              <w:rPr>
                <w:rFonts w:ascii="Verdana" w:hAnsi="Verdana" w:eastAsia="Times New Roman" w:cs="Arial"/>
                <w:color w:val="3333FF"/>
                <w:sz w:val="20"/>
                <w:szCs w:val="20"/>
              </w:rPr>
            </w:pPr>
          </w:p>
        </w:tc>
        <w:tc>
          <w:tcPr>
            <w:tcW w:w="1843" w:type="dxa"/>
            <w:shd w:val="clear" w:color="auto" w:fill="FFFFFF"/>
          </w:tcPr>
          <w:p w14:paraId="662E4AC3">
            <w:pPr>
              <w:autoSpaceDE w:val="0"/>
              <w:autoSpaceDN w:val="0"/>
              <w:adjustRightInd w:val="0"/>
              <w:jc w:val="center"/>
              <w:rPr>
                <w:rFonts w:ascii="Verdana" w:hAnsi="Verdana" w:eastAsia="Times New Roman" w:cs="Arial"/>
                <w:color w:val="3333FF"/>
                <w:sz w:val="20"/>
                <w:szCs w:val="20"/>
              </w:rPr>
            </w:pPr>
          </w:p>
        </w:tc>
      </w:tr>
      <w:tr w14:paraId="00BF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FFFFFF"/>
            <w:vAlign w:val="center"/>
          </w:tcPr>
          <w:p w14:paraId="589380A9">
            <w:pPr>
              <w:autoSpaceDE w:val="0"/>
              <w:autoSpaceDN w:val="0"/>
              <w:adjustRightInd w:val="0"/>
              <w:jc w:val="center"/>
              <w:rPr>
                <w:rFonts w:ascii="Verdana" w:hAnsi="Verdana" w:eastAsia="Times New Roman" w:cs="Arial"/>
                <w:sz w:val="20"/>
                <w:szCs w:val="20"/>
              </w:rPr>
            </w:pPr>
          </w:p>
        </w:tc>
        <w:tc>
          <w:tcPr>
            <w:tcW w:w="2155" w:type="dxa"/>
            <w:shd w:val="clear" w:color="auto" w:fill="FFFFFF"/>
          </w:tcPr>
          <w:p w14:paraId="2DBBC37D">
            <w:pPr>
              <w:autoSpaceDE w:val="0"/>
              <w:autoSpaceDN w:val="0"/>
              <w:adjustRightInd w:val="0"/>
              <w:jc w:val="both"/>
              <w:rPr>
                <w:rFonts w:ascii="Verdana" w:hAnsi="Verdana" w:eastAsia="Times New Roman" w:cs="Arial"/>
                <w:bCs/>
                <w:sz w:val="20"/>
                <w:szCs w:val="20"/>
              </w:rPr>
            </w:pPr>
          </w:p>
        </w:tc>
        <w:tc>
          <w:tcPr>
            <w:tcW w:w="992" w:type="dxa"/>
            <w:shd w:val="clear" w:color="auto" w:fill="FFFFFF"/>
            <w:vAlign w:val="center"/>
          </w:tcPr>
          <w:p w14:paraId="17476210">
            <w:pPr>
              <w:autoSpaceDE w:val="0"/>
              <w:autoSpaceDN w:val="0"/>
              <w:adjustRightInd w:val="0"/>
              <w:jc w:val="center"/>
              <w:rPr>
                <w:rFonts w:ascii="Verdana" w:hAnsi="Verdana" w:eastAsia="Times New Roman" w:cs="Arial"/>
                <w:color w:val="3333FF"/>
                <w:sz w:val="20"/>
                <w:szCs w:val="20"/>
              </w:rPr>
            </w:pPr>
          </w:p>
        </w:tc>
        <w:tc>
          <w:tcPr>
            <w:tcW w:w="1247" w:type="dxa"/>
            <w:shd w:val="clear" w:color="auto" w:fill="FFFFFF"/>
          </w:tcPr>
          <w:p w14:paraId="2889B683">
            <w:pPr>
              <w:autoSpaceDE w:val="0"/>
              <w:autoSpaceDN w:val="0"/>
              <w:adjustRightInd w:val="0"/>
              <w:jc w:val="center"/>
              <w:rPr>
                <w:rFonts w:ascii="Verdana" w:hAnsi="Verdana" w:eastAsia="Times New Roman" w:cs="Arial"/>
                <w:color w:val="3333FF"/>
                <w:sz w:val="20"/>
                <w:szCs w:val="20"/>
              </w:rPr>
            </w:pPr>
          </w:p>
        </w:tc>
        <w:tc>
          <w:tcPr>
            <w:tcW w:w="2013" w:type="dxa"/>
            <w:shd w:val="clear" w:color="auto" w:fill="FFFFFF"/>
          </w:tcPr>
          <w:p w14:paraId="462B89FE">
            <w:pPr>
              <w:autoSpaceDE w:val="0"/>
              <w:autoSpaceDN w:val="0"/>
              <w:adjustRightInd w:val="0"/>
              <w:jc w:val="center"/>
              <w:rPr>
                <w:rFonts w:ascii="Verdana" w:hAnsi="Verdana" w:eastAsia="Times New Roman" w:cs="Arial"/>
                <w:color w:val="3333FF"/>
                <w:sz w:val="20"/>
                <w:szCs w:val="20"/>
              </w:rPr>
            </w:pPr>
          </w:p>
        </w:tc>
        <w:tc>
          <w:tcPr>
            <w:tcW w:w="1843" w:type="dxa"/>
            <w:shd w:val="clear" w:color="auto" w:fill="FFFFFF"/>
          </w:tcPr>
          <w:p w14:paraId="0F59BD47">
            <w:pPr>
              <w:autoSpaceDE w:val="0"/>
              <w:autoSpaceDN w:val="0"/>
              <w:adjustRightInd w:val="0"/>
              <w:jc w:val="center"/>
              <w:rPr>
                <w:rFonts w:ascii="Verdana" w:hAnsi="Verdana" w:eastAsia="Times New Roman" w:cs="Arial"/>
                <w:color w:val="3333FF"/>
                <w:sz w:val="20"/>
                <w:szCs w:val="20"/>
              </w:rPr>
            </w:pPr>
          </w:p>
        </w:tc>
      </w:tr>
      <w:tr w14:paraId="17FD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shd w:val="clear" w:color="auto" w:fill="FFFFFF"/>
            <w:vAlign w:val="center"/>
          </w:tcPr>
          <w:p w14:paraId="3B26A0FB">
            <w:pPr>
              <w:autoSpaceDE w:val="0"/>
              <w:autoSpaceDN w:val="0"/>
              <w:adjustRightInd w:val="0"/>
              <w:jc w:val="center"/>
              <w:rPr>
                <w:rFonts w:ascii="Verdana" w:hAnsi="Verdana" w:eastAsia="Times New Roman" w:cs="Arial"/>
                <w:sz w:val="20"/>
                <w:szCs w:val="20"/>
              </w:rPr>
            </w:pPr>
          </w:p>
        </w:tc>
        <w:tc>
          <w:tcPr>
            <w:tcW w:w="2155" w:type="dxa"/>
            <w:shd w:val="clear" w:color="auto" w:fill="FFFFFF"/>
          </w:tcPr>
          <w:p w14:paraId="53FA857D">
            <w:pPr>
              <w:autoSpaceDE w:val="0"/>
              <w:autoSpaceDN w:val="0"/>
              <w:adjustRightInd w:val="0"/>
              <w:jc w:val="both"/>
              <w:rPr>
                <w:rFonts w:ascii="Verdana" w:hAnsi="Verdana" w:eastAsia="Times New Roman" w:cs="Arial"/>
                <w:bCs/>
                <w:sz w:val="20"/>
                <w:szCs w:val="20"/>
              </w:rPr>
            </w:pPr>
          </w:p>
        </w:tc>
        <w:tc>
          <w:tcPr>
            <w:tcW w:w="992" w:type="dxa"/>
            <w:shd w:val="clear" w:color="auto" w:fill="FFFFFF"/>
            <w:vAlign w:val="center"/>
          </w:tcPr>
          <w:p w14:paraId="4CDFFC94">
            <w:pPr>
              <w:autoSpaceDE w:val="0"/>
              <w:autoSpaceDN w:val="0"/>
              <w:adjustRightInd w:val="0"/>
              <w:jc w:val="center"/>
              <w:rPr>
                <w:rFonts w:ascii="Verdana" w:hAnsi="Verdana" w:eastAsia="Times New Roman" w:cs="Arial"/>
                <w:color w:val="3333FF"/>
                <w:sz w:val="20"/>
                <w:szCs w:val="20"/>
              </w:rPr>
            </w:pPr>
          </w:p>
        </w:tc>
        <w:tc>
          <w:tcPr>
            <w:tcW w:w="1247" w:type="dxa"/>
            <w:shd w:val="clear" w:color="auto" w:fill="FFFFFF"/>
          </w:tcPr>
          <w:p w14:paraId="47E99062">
            <w:pPr>
              <w:autoSpaceDE w:val="0"/>
              <w:autoSpaceDN w:val="0"/>
              <w:adjustRightInd w:val="0"/>
              <w:jc w:val="center"/>
              <w:rPr>
                <w:rFonts w:ascii="Verdana" w:hAnsi="Verdana" w:eastAsia="Times New Roman" w:cs="Arial"/>
                <w:color w:val="3333FF"/>
                <w:sz w:val="20"/>
                <w:szCs w:val="20"/>
              </w:rPr>
            </w:pPr>
          </w:p>
        </w:tc>
        <w:tc>
          <w:tcPr>
            <w:tcW w:w="2013" w:type="dxa"/>
            <w:shd w:val="clear" w:color="auto" w:fill="FFFFFF"/>
          </w:tcPr>
          <w:p w14:paraId="6654D88A">
            <w:pPr>
              <w:autoSpaceDE w:val="0"/>
              <w:autoSpaceDN w:val="0"/>
              <w:adjustRightInd w:val="0"/>
              <w:jc w:val="center"/>
              <w:rPr>
                <w:rFonts w:ascii="Verdana" w:hAnsi="Verdana" w:eastAsia="Times New Roman" w:cs="Arial"/>
                <w:color w:val="3333FF"/>
                <w:sz w:val="20"/>
                <w:szCs w:val="20"/>
              </w:rPr>
            </w:pPr>
          </w:p>
        </w:tc>
        <w:tc>
          <w:tcPr>
            <w:tcW w:w="1843" w:type="dxa"/>
            <w:shd w:val="clear" w:color="auto" w:fill="FFFFFF"/>
          </w:tcPr>
          <w:p w14:paraId="60041746">
            <w:pPr>
              <w:autoSpaceDE w:val="0"/>
              <w:autoSpaceDN w:val="0"/>
              <w:adjustRightInd w:val="0"/>
              <w:jc w:val="center"/>
              <w:rPr>
                <w:rFonts w:ascii="Verdana" w:hAnsi="Verdana" w:eastAsia="Times New Roman" w:cs="Arial"/>
                <w:color w:val="3333FF"/>
                <w:sz w:val="20"/>
                <w:szCs w:val="20"/>
              </w:rPr>
            </w:pPr>
          </w:p>
        </w:tc>
      </w:tr>
    </w:tbl>
    <w:p w14:paraId="7C45005F">
      <w:pPr>
        <w:tabs>
          <w:tab w:val="left" w:pos="0"/>
          <w:tab w:val="left" w:pos="426"/>
        </w:tabs>
        <w:autoSpaceDE w:val="0"/>
        <w:autoSpaceDN w:val="0"/>
        <w:ind w:right="-3"/>
        <w:jc w:val="both"/>
        <w:rPr>
          <w:rFonts w:ascii="Verdana" w:hAnsi="Verdana" w:eastAsia="Times New Roman" w:cs="Times New Roman"/>
          <w:color w:val="000000"/>
          <w:sz w:val="20"/>
          <w:szCs w:val="20"/>
        </w:rPr>
      </w:pPr>
    </w:p>
    <w:p w14:paraId="7910DE25">
      <w:pPr>
        <w:tabs>
          <w:tab w:val="left" w:pos="0"/>
          <w:tab w:val="left" w:pos="426"/>
        </w:tabs>
        <w:autoSpaceDE w:val="0"/>
        <w:autoSpaceDN w:val="0"/>
        <w:ind w:right="-3"/>
        <w:jc w:val="both"/>
        <w:rPr>
          <w:rFonts w:ascii="Verdana" w:hAnsi="Verdana" w:eastAsia="Times New Roman" w:cs="Times New Roman"/>
          <w:color w:val="000000"/>
          <w:sz w:val="20"/>
          <w:szCs w:val="20"/>
        </w:rPr>
      </w:pPr>
    </w:p>
    <w:p w14:paraId="17271FE3">
      <w:pPr>
        <w:tabs>
          <w:tab w:val="left" w:pos="0"/>
          <w:tab w:val="left" w:pos="426"/>
        </w:tabs>
        <w:autoSpaceDE w:val="0"/>
        <w:autoSpaceDN w:val="0"/>
        <w:ind w:right="-3"/>
        <w:jc w:val="both"/>
        <w:rPr>
          <w:rFonts w:ascii="Verdana" w:hAnsi="Verdana" w:eastAsia="Times New Roman" w:cs="Times New Roman"/>
          <w:color w:val="000000"/>
          <w:sz w:val="20"/>
          <w:szCs w:val="20"/>
        </w:rPr>
      </w:pPr>
    </w:p>
    <w:p w14:paraId="52FF1743">
      <w:pPr>
        <w:tabs>
          <w:tab w:val="left" w:pos="0"/>
          <w:tab w:val="left" w:pos="426"/>
        </w:tabs>
        <w:autoSpaceDE w:val="0"/>
        <w:autoSpaceDN w:val="0"/>
        <w:ind w:right="-3"/>
        <w:jc w:val="both"/>
        <w:rPr>
          <w:rFonts w:ascii="Verdana" w:hAnsi="Verdana" w:eastAsia="Times New Roman" w:cs="Times New Roman"/>
          <w:color w:val="000000"/>
          <w:sz w:val="20"/>
          <w:szCs w:val="20"/>
        </w:rPr>
      </w:pPr>
    </w:p>
    <w:p w14:paraId="1F2C5057">
      <w:pPr>
        <w:tabs>
          <w:tab w:val="left" w:pos="0"/>
          <w:tab w:val="left" w:pos="426"/>
        </w:tabs>
        <w:autoSpaceDE w:val="0"/>
        <w:autoSpaceDN w:val="0"/>
        <w:ind w:right="-3"/>
        <w:jc w:val="both"/>
        <w:rPr>
          <w:rFonts w:ascii="Verdana" w:hAnsi="Verdana" w:eastAsia="Times New Roman" w:cs="Times New Roman"/>
          <w:color w:val="000000"/>
          <w:sz w:val="20"/>
          <w:szCs w:val="20"/>
        </w:rPr>
      </w:pPr>
    </w:p>
    <w:p w14:paraId="0212DBC5">
      <w:pPr>
        <w:tabs>
          <w:tab w:val="left" w:pos="0"/>
          <w:tab w:val="left" w:pos="426"/>
        </w:tabs>
        <w:autoSpaceDE w:val="0"/>
        <w:autoSpaceDN w:val="0"/>
        <w:ind w:right="-3"/>
        <w:jc w:val="both"/>
        <w:rPr>
          <w:rFonts w:ascii="Verdana" w:hAnsi="Verdana" w:eastAsia="Times New Roman" w:cs="Times New Roman"/>
          <w:color w:val="000000"/>
          <w:sz w:val="20"/>
          <w:szCs w:val="20"/>
        </w:rPr>
      </w:pPr>
    </w:p>
    <w:p w14:paraId="2885D6F4">
      <w:pPr>
        <w:tabs>
          <w:tab w:val="left" w:pos="0"/>
          <w:tab w:val="left" w:pos="426"/>
        </w:tabs>
        <w:autoSpaceDE w:val="0"/>
        <w:autoSpaceDN w:val="0"/>
        <w:ind w:right="-3"/>
        <w:jc w:val="both"/>
        <w:rPr>
          <w:rFonts w:ascii="Verdana" w:hAnsi="Verdana" w:eastAsia="Times New Roman" w:cs="Times New Roman"/>
          <w:color w:val="000000"/>
          <w:sz w:val="20"/>
          <w:szCs w:val="20"/>
        </w:rPr>
      </w:pPr>
    </w:p>
    <w:p w14:paraId="319425F0">
      <w:pPr>
        <w:tabs>
          <w:tab w:val="left" w:pos="0"/>
          <w:tab w:val="left" w:pos="426"/>
        </w:tabs>
        <w:autoSpaceDE w:val="0"/>
        <w:autoSpaceDN w:val="0"/>
        <w:ind w:right="-3"/>
        <w:jc w:val="both"/>
        <w:rPr>
          <w:rFonts w:ascii="Verdana" w:hAnsi="Verdana" w:eastAsia="Times New Roman" w:cs="Times New Roman"/>
          <w:color w:val="000000"/>
          <w:sz w:val="20"/>
          <w:szCs w:val="20"/>
        </w:rPr>
      </w:pPr>
    </w:p>
    <w:p w14:paraId="536522EF">
      <w:pPr>
        <w:tabs>
          <w:tab w:val="left" w:pos="0"/>
          <w:tab w:val="left" w:pos="426"/>
        </w:tabs>
        <w:autoSpaceDE w:val="0"/>
        <w:autoSpaceDN w:val="0"/>
        <w:ind w:right="-3"/>
        <w:jc w:val="both"/>
        <w:rPr>
          <w:rFonts w:ascii="Verdana" w:hAnsi="Verdana" w:eastAsia="Times New Roman" w:cs="Times New Roman"/>
          <w:color w:val="000000"/>
          <w:sz w:val="20"/>
          <w:szCs w:val="20"/>
        </w:rPr>
      </w:pPr>
    </w:p>
    <w:p w14:paraId="7E2C3285">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4.2. O preço registrado e a indicação dos respectivos detentores da ata serão divulgados em órgão oficial da Administração e ficarão disponibilizados durante a vigência da Ata de Registro de Preços;</w:t>
      </w:r>
    </w:p>
    <w:p w14:paraId="009B1BD2">
      <w:pPr>
        <w:tabs>
          <w:tab w:val="left" w:pos="0"/>
          <w:tab w:val="left" w:pos="426"/>
        </w:tabs>
        <w:autoSpaceDE w:val="0"/>
        <w:autoSpaceDN w:val="0"/>
        <w:ind w:right="-3"/>
        <w:jc w:val="both"/>
        <w:rPr>
          <w:rFonts w:ascii="Verdana" w:hAnsi="Verdana" w:eastAsia="Times New Roman" w:cs="Times New Roman"/>
          <w:color w:val="000000"/>
          <w:sz w:val="20"/>
          <w:szCs w:val="20"/>
        </w:rPr>
      </w:pPr>
    </w:p>
    <w:p w14:paraId="5986F25F">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4.3. Fica vedado efetuar acréscimos nos quantitativos estabelecidos na ata de registro de preços;</w:t>
      </w:r>
    </w:p>
    <w:p w14:paraId="290D115D">
      <w:pPr>
        <w:tabs>
          <w:tab w:val="left" w:pos="0"/>
          <w:tab w:val="left" w:pos="426"/>
        </w:tabs>
        <w:autoSpaceDE w:val="0"/>
        <w:autoSpaceDN w:val="0"/>
        <w:ind w:right="-3"/>
        <w:jc w:val="both"/>
        <w:rPr>
          <w:rFonts w:ascii="Verdana" w:hAnsi="Verdana" w:eastAsia="Times New Roman" w:cs="Times New Roman"/>
          <w:color w:val="000000"/>
          <w:sz w:val="20"/>
          <w:szCs w:val="20"/>
        </w:rPr>
      </w:pPr>
    </w:p>
    <w:p w14:paraId="755FDC79">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4.4. A indicação da disponibilidade de créditos orçamentários somente será exigida para a formalização do contrato ou de outro instrumento hábil;</w:t>
      </w:r>
    </w:p>
    <w:p w14:paraId="7999F6EE">
      <w:pPr>
        <w:tabs>
          <w:tab w:val="left" w:pos="0"/>
          <w:tab w:val="left" w:pos="426"/>
        </w:tabs>
        <w:autoSpaceDE w:val="0"/>
        <w:autoSpaceDN w:val="0"/>
        <w:ind w:right="-3"/>
        <w:jc w:val="both"/>
        <w:rPr>
          <w:rFonts w:ascii="Verdana" w:hAnsi="Verdana" w:eastAsia="Times New Roman" w:cs="Times New Roman"/>
          <w:color w:val="000000"/>
          <w:sz w:val="20"/>
          <w:szCs w:val="20"/>
        </w:rPr>
      </w:pPr>
    </w:p>
    <w:p w14:paraId="22A2F4BC">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4.5. A existência de preços registrados implicará compromisso de fornecimento nas condições estabelecidas, mas não obrigará a Administração a contratar, facultada a realização de licitação específica para a aquisição pretendida, desde que devidamente motivada (Art. 86, Lei 14.133/2021);</w:t>
      </w:r>
    </w:p>
    <w:p w14:paraId="609395E7">
      <w:pPr>
        <w:tabs>
          <w:tab w:val="left" w:pos="0"/>
          <w:tab w:val="left" w:pos="426"/>
        </w:tabs>
        <w:autoSpaceDE w:val="0"/>
        <w:autoSpaceDN w:val="0"/>
        <w:ind w:right="-3"/>
        <w:jc w:val="both"/>
        <w:rPr>
          <w:rFonts w:ascii="Verdana" w:hAnsi="Verdana" w:eastAsia="Times New Roman" w:cs="Times New Roman"/>
          <w:color w:val="000000"/>
          <w:sz w:val="20"/>
          <w:szCs w:val="20"/>
        </w:rPr>
      </w:pPr>
    </w:p>
    <w:p w14:paraId="18EAB54F">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4.6. Os preços registrados poderão ser alterados ou atualizados em decorrência de eventual redução dos preços praticados no mercado ou de fato que eleve o custo dos bens ou dos serviços registrados, nas seguintes situações:</w:t>
      </w:r>
    </w:p>
    <w:p w14:paraId="7F3A4ADF">
      <w:pPr>
        <w:tabs>
          <w:tab w:val="left" w:pos="0"/>
          <w:tab w:val="left" w:pos="426"/>
        </w:tabs>
        <w:autoSpaceDE w:val="0"/>
        <w:autoSpaceDN w:val="0"/>
        <w:ind w:right="-3"/>
        <w:jc w:val="both"/>
        <w:rPr>
          <w:rFonts w:ascii="Verdana" w:hAnsi="Verdana" w:eastAsia="Times New Roman" w:cs="Times New Roman"/>
          <w:color w:val="000000"/>
          <w:sz w:val="20"/>
          <w:szCs w:val="20"/>
        </w:rPr>
      </w:pPr>
    </w:p>
    <w:p w14:paraId="7A574F89">
      <w:pPr>
        <w:pStyle w:val="39"/>
        <w:widowControl w:val="0"/>
        <w:numPr>
          <w:ilvl w:val="0"/>
          <w:numId w:val="56"/>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2021;</w:t>
      </w:r>
    </w:p>
    <w:p w14:paraId="029324CC">
      <w:pPr>
        <w:pStyle w:val="39"/>
        <w:widowControl w:val="0"/>
        <w:numPr>
          <w:ilvl w:val="0"/>
          <w:numId w:val="56"/>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em caso de criação, alteração ou extinção de quaisquer tributos ou encargos legais ou superveniência de disposições legais, com comprovada repercussão sobre os preços registrados; ou</w:t>
      </w:r>
    </w:p>
    <w:p w14:paraId="61F75A7C">
      <w:pPr>
        <w:pStyle w:val="39"/>
        <w:widowControl w:val="0"/>
        <w:numPr>
          <w:ilvl w:val="0"/>
          <w:numId w:val="56"/>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na hipótese de previsão no edital de cláusula de reajustamento ou repactuação sobre os preços registrados, nos termos do disposto na Lei nº 14.133, de 2021.</w:t>
      </w:r>
    </w:p>
    <w:p w14:paraId="69571F9D">
      <w:pPr>
        <w:tabs>
          <w:tab w:val="left" w:pos="0"/>
          <w:tab w:val="left" w:pos="426"/>
        </w:tabs>
        <w:autoSpaceDE w:val="0"/>
        <w:autoSpaceDN w:val="0"/>
        <w:ind w:right="-3"/>
        <w:jc w:val="both"/>
        <w:rPr>
          <w:rFonts w:ascii="Verdana" w:hAnsi="Verdana" w:eastAsia="Times New Roman" w:cs="Times New Roman"/>
          <w:color w:val="000000"/>
          <w:sz w:val="20"/>
          <w:szCs w:val="20"/>
        </w:rPr>
      </w:pPr>
    </w:p>
    <w:p w14:paraId="4E64AF56">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4.7. Quando o preço inicialmente registrado, por motivo superveniente, torna-se superior o preço praticado no mercado, o Órgão Gerenciador deverá:</w:t>
      </w:r>
    </w:p>
    <w:p w14:paraId="07A76644">
      <w:pPr>
        <w:tabs>
          <w:tab w:val="left" w:pos="0"/>
          <w:tab w:val="left" w:pos="426"/>
        </w:tabs>
        <w:autoSpaceDE w:val="0"/>
        <w:autoSpaceDN w:val="0"/>
        <w:ind w:right="-3"/>
        <w:jc w:val="both"/>
        <w:rPr>
          <w:rFonts w:ascii="Verdana" w:hAnsi="Verdana" w:eastAsia="Times New Roman" w:cs="Times New Roman"/>
          <w:b/>
          <w:bCs/>
          <w:color w:val="000000"/>
          <w:sz w:val="20"/>
          <w:szCs w:val="20"/>
        </w:rPr>
      </w:pPr>
    </w:p>
    <w:p w14:paraId="3C0AE105">
      <w:pPr>
        <w:pStyle w:val="39"/>
        <w:widowControl w:val="0"/>
        <w:numPr>
          <w:ilvl w:val="0"/>
          <w:numId w:val="57"/>
        </w:numPr>
        <w:tabs>
          <w:tab w:val="left" w:pos="0"/>
          <w:tab w:val="left" w:pos="426"/>
        </w:tabs>
        <w:autoSpaceDE w:val="0"/>
        <w:autoSpaceDN w:val="0"/>
        <w:ind w:left="851" w:right="-3" w:hanging="425"/>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 Detentor da Ata visando a negociação para redução de preços e sua adequação ao praticado no mercado;</w:t>
      </w:r>
    </w:p>
    <w:p w14:paraId="08675E01">
      <w:pPr>
        <w:pStyle w:val="39"/>
        <w:widowControl w:val="0"/>
        <w:numPr>
          <w:ilvl w:val="0"/>
          <w:numId w:val="57"/>
        </w:numPr>
        <w:tabs>
          <w:tab w:val="left" w:pos="0"/>
          <w:tab w:val="left" w:pos="426"/>
        </w:tabs>
        <w:autoSpaceDE w:val="0"/>
        <w:autoSpaceDN w:val="0"/>
        <w:ind w:left="851" w:right="-3" w:hanging="425"/>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Frustrada a negociação, o Detentor da Ata será liberado do compromisso assumido;</w:t>
      </w:r>
    </w:p>
    <w:p w14:paraId="008DF009">
      <w:pPr>
        <w:pStyle w:val="39"/>
        <w:widowControl w:val="0"/>
        <w:numPr>
          <w:ilvl w:val="0"/>
          <w:numId w:val="57"/>
        </w:numPr>
        <w:tabs>
          <w:tab w:val="left" w:pos="0"/>
          <w:tab w:val="left" w:pos="426"/>
        </w:tabs>
        <w:autoSpaceDE w:val="0"/>
        <w:autoSpaceDN w:val="0"/>
        <w:ind w:left="851" w:right="-3" w:hanging="425"/>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os demais licitantes que tiveram preços registrados, visando igual oportunidade de negociação;</w:t>
      </w:r>
    </w:p>
    <w:p w14:paraId="603E2810">
      <w:pPr>
        <w:pStyle w:val="39"/>
        <w:tabs>
          <w:tab w:val="left" w:pos="0"/>
          <w:tab w:val="left" w:pos="426"/>
        </w:tabs>
        <w:autoSpaceDE w:val="0"/>
        <w:autoSpaceDN w:val="0"/>
        <w:ind w:left="851" w:right="-3"/>
        <w:jc w:val="both"/>
        <w:rPr>
          <w:rFonts w:ascii="Verdana" w:hAnsi="Verdana" w:eastAsia="Times New Roman" w:cs="Times New Roman"/>
          <w:color w:val="000000"/>
          <w:sz w:val="20"/>
          <w:szCs w:val="20"/>
        </w:rPr>
      </w:pPr>
    </w:p>
    <w:p w14:paraId="4B93E0C1">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4.8. Quando o preço de mercado se tornar superior aos registrados, o Detentor da Ata, mediante requerimento comprovado, não puder cumprir o compromisso, a Administração poderá:</w:t>
      </w:r>
    </w:p>
    <w:p w14:paraId="0322237C">
      <w:pPr>
        <w:tabs>
          <w:tab w:val="left" w:pos="0"/>
          <w:tab w:val="left" w:pos="426"/>
        </w:tabs>
        <w:autoSpaceDE w:val="0"/>
        <w:autoSpaceDN w:val="0"/>
        <w:ind w:right="-3"/>
        <w:jc w:val="both"/>
        <w:rPr>
          <w:rFonts w:ascii="Verdana" w:hAnsi="Verdana" w:eastAsia="Times New Roman" w:cs="Times New Roman"/>
          <w:color w:val="000000"/>
          <w:sz w:val="20"/>
          <w:szCs w:val="20"/>
        </w:rPr>
      </w:pPr>
    </w:p>
    <w:p w14:paraId="4FB7F794">
      <w:pPr>
        <w:pStyle w:val="39"/>
        <w:widowControl w:val="0"/>
        <w:numPr>
          <w:ilvl w:val="0"/>
          <w:numId w:val="58"/>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Liberar o Detentor da Ata do compromisso assumido, sem aplicação da penalidade, confirmada a veracidade dos motivos e comprovantes apresentados, e se a comunicação ocorrer antes do pedido de fornecimento; e</w:t>
      </w:r>
    </w:p>
    <w:p w14:paraId="5FA1D710">
      <w:pPr>
        <w:pStyle w:val="39"/>
        <w:widowControl w:val="0"/>
        <w:numPr>
          <w:ilvl w:val="0"/>
          <w:numId w:val="58"/>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os demais Detentores da Ata visando igual oportunidade de negociação;</w:t>
      </w:r>
    </w:p>
    <w:p w14:paraId="5EC459AD">
      <w:pPr>
        <w:pStyle w:val="39"/>
        <w:widowControl w:val="0"/>
        <w:numPr>
          <w:ilvl w:val="0"/>
          <w:numId w:val="58"/>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Não havendo êxito nas negociações, a Administração deverá proceder a revogação da Ata de Registro de Preços, adotando as medidas cabíveis para obtenção de contratação mais vantajosa.</w:t>
      </w:r>
    </w:p>
    <w:p w14:paraId="2DB12C06">
      <w:pPr>
        <w:pStyle w:val="39"/>
        <w:tabs>
          <w:tab w:val="left" w:pos="0"/>
          <w:tab w:val="left" w:pos="426"/>
        </w:tabs>
        <w:autoSpaceDE w:val="0"/>
        <w:autoSpaceDN w:val="0"/>
        <w:ind w:right="-3"/>
        <w:jc w:val="both"/>
        <w:rPr>
          <w:rFonts w:ascii="Verdana" w:hAnsi="Verdana" w:eastAsia="Times New Roman" w:cs="Times New Roman"/>
          <w:color w:val="000000"/>
          <w:sz w:val="20"/>
          <w:szCs w:val="20"/>
        </w:rPr>
      </w:pPr>
    </w:p>
    <w:p w14:paraId="00F2A46C">
      <w:pPr>
        <w:shd w:val="clear" w:color="auto" w:fill="D9D9D9"/>
        <w:autoSpaceDE w:val="0"/>
        <w:autoSpaceDN w:val="0"/>
        <w:adjustRightInd w:val="0"/>
        <w:jc w:val="both"/>
        <w:rPr>
          <w:rFonts w:ascii="Verdana" w:hAnsi="Verdana" w:eastAsia="Times New Roman" w:cs="Times New Roman"/>
          <w:b/>
          <w:sz w:val="20"/>
          <w:szCs w:val="20"/>
        </w:rPr>
      </w:pPr>
      <w:r>
        <w:rPr>
          <w:rFonts w:ascii="Verdana" w:hAnsi="Verdana" w:eastAsia="Times New Roman" w:cs="Times New Roman"/>
          <w:b/>
          <w:sz w:val="20"/>
          <w:szCs w:val="20"/>
        </w:rPr>
        <w:t>5. DO CONTROLE, ACOMPANHAMENTO E FISCALIZAÇÃO DOS PREÇOS REGISTRADOS</w:t>
      </w:r>
    </w:p>
    <w:p w14:paraId="779A6639">
      <w:pPr>
        <w:autoSpaceDE w:val="0"/>
        <w:autoSpaceDN w:val="0"/>
        <w:adjustRightInd w:val="0"/>
        <w:jc w:val="both"/>
        <w:rPr>
          <w:rFonts w:ascii="Verdana" w:hAnsi="Verdana" w:eastAsia="Times New Roman" w:cs="Times New Roman"/>
          <w:sz w:val="20"/>
          <w:szCs w:val="20"/>
        </w:rPr>
      </w:pPr>
    </w:p>
    <w:p w14:paraId="7950923D">
      <w:pPr>
        <w:autoSpaceDE w:val="0"/>
        <w:autoSpaceDN w:val="0"/>
        <w:adjustRightInd w:val="0"/>
        <w:jc w:val="both"/>
        <w:rPr>
          <w:rFonts w:ascii="Verdana" w:hAnsi="Verdana" w:eastAsia="ArialMT" w:cs="Times New Roman"/>
          <w:sz w:val="20"/>
          <w:szCs w:val="20"/>
        </w:rPr>
      </w:pPr>
      <w:r>
        <w:rPr>
          <w:rFonts w:ascii="Verdana" w:hAnsi="Verdana" w:eastAsia="Times New Roman" w:cs="Times New Roman"/>
          <w:sz w:val="20"/>
          <w:szCs w:val="20"/>
        </w:rPr>
        <w:t xml:space="preserve">5.1. </w:t>
      </w:r>
      <w:r>
        <w:rPr>
          <w:rFonts w:ascii="Verdana" w:hAnsi="Verdana" w:eastAsia="ArialMT" w:cs="Times New Roman"/>
          <w:sz w:val="20"/>
          <w:szCs w:val="20"/>
        </w:rPr>
        <w:t>O Órgão Gerenciador adotara a prática de todos os atos necessários ao controle e administração da presente Ata.</w:t>
      </w:r>
    </w:p>
    <w:p w14:paraId="23072B5E">
      <w:pPr>
        <w:autoSpaceDE w:val="0"/>
        <w:autoSpaceDN w:val="0"/>
        <w:adjustRightInd w:val="0"/>
        <w:jc w:val="both"/>
        <w:rPr>
          <w:rFonts w:ascii="Verdana" w:hAnsi="Verdana" w:eastAsia="ArialMT" w:cs="Times New Roman"/>
          <w:sz w:val="20"/>
          <w:szCs w:val="20"/>
        </w:rPr>
      </w:pPr>
    </w:p>
    <w:p w14:paraId="65177CB4">
      <w:pPr>
        <w:jc w:val="both"/>
        <w:rPr>
          <w:rFonts w:ascii="Verdana" w:hAnsi="Verdana" w:eastAsia="Times New Roman" w:cs="Arial"/>
          <w:sz w:val="20"/>
          <w:szCs w:val="20"/>
        </w:rPr>
      </w:pPr>
      <w:r>
        <w:rPr>
          <w:rFonts w:ascii="Verdana" w:hAnsi="Verdana" w:eastAsia="Times New Roman" w:cs="Arial"/>
          <w:sz w:val="20"/>
          <w:szCs w:val="20"/>
        </w:rPr>
        <w:t>5.2. Na forma do que dispõe o artigo 117 da Lei n° 14.133/2021, fica designado o(a) servidor(a) ----------------------------- - CPF n° 0.000.0000, lotado na Secretaria Municipal de ______________ deste Órgão, para acompanhar e fiscalizar execução da presente Ata de Registro de Preços.</w:t>
      </w:r>
    </w:p>
    <w:p w14:paraId="5117F123">
      <w:pPr>
        <w:jc w:val="both"/>
        <w:rPr>
          <w:rFonts w:ascii="Verdana" w:hAnsi="Verdana" w:eastAsia="Times New Roman" w:cs="Arial"/>
          <w:sz w:val="20"/>
          <w:szCs w:val="20"/>
        </w:rPr>
      </w:pPr>
    </w:p>
    <w:p w14:paraId="1E8AAD33">
      <w:pPr>
        <w:jc w:val="both"/>
        <w:rPr>
          <w:rFonts w:ascii="Verdana" w:hAnsi="Verdana" w:eastAsia="Times New Roman" w:cs="Arial"/>
          <w:sz w:val="20"/>
          <w:szCs w:val="20"/>
        </w:rPr>
      </w:pPr>
      <w:r>
        <w:rPr>
          <w:rFonts w:ascii="Verdana" w:hAnsi="Verdana" w:eastAsia="Times New Roman" w:cs="Arial"/>
          <w:sz w:val="20"/>
          <w:szCs w:val="20"/>
        </w:rPr>
        <w:t>§1º</w:t>
      </w:r>
      <w:r>
        <w:rPr>
          <w:rFonts w:ascii="Verdana" w:hAnsi="Verdana" w:eastAsia="Times New Roman" w:cs="Arial"/>
          <w:b/>
          <w:sz w:val="20"/>
          <w:szCs w:val="20"/>
        </w:rPr>
        <w:t xml:space="preserve"> -</w:t>
      </w:r>
      <w:r>
        <w:rPr>
          <w:rFonts w:ascii="Verdana" w:hAnsi="Verdana" w:eastAsia="Times New Roman" w:cs="Arial"/>
          <w:sz w:val="20"/>
          <w:szCs w:val="20"/>
        </w:rPr>
        <w:t xml:space="preserve"> À fiscalização compete, entre outras atribuições, verificar a conformidade da execução do Fornecimento com as normas especificadas, se os procedimentos são adequados para garantir a qualidade desejada.</w:t>
      </w:r>
    </w:p>
    <w:p w14:paraId="49233D11">
      <w:pPr>
        <w:jc w:val="both"/>
        <w:rPr>
          <w:rFonts w:ascii="Verdana" w:hAnsi="Verdana" w:eastAsia="Times New Roman" w:cs="Arial"/>
          <w:sz w:val="20"/>
          <w:szCs w:val="20"/>
        </w:rPr>
      </w:pPr>
    </w:p>
    <w:p w14:paraId="67EA9036">
      <w:pPr>
        <w:jc w:val="both"/>
        <w:rPr>
          <w:rFonts w:ascii="Verdana" w:hAnsi="Verdana" w:eastAsia="Times New Roman" w:cs="Arial"/>
          <w:sz w:val="20"/>
          <w:szCs w:val="20"/>
        </w:rPr>
      </w:pPr>
      <w:r>
        <w:rPr>
          <w:rFonts w:ascii="Verdana" w:hAnsi="Verdana" w:eastAsia="Times New Roman" w:cs="Arial"/>
          <w:sz w:val="20"/>
          <w:szCs w:val="20"/>
        </w:rPr>
        <w:t>§2º</w:t>
      </w:r>
      <w:r>
        <w:rPr>
          <w:rFonts w:ascii="Verdana" w:hAnsi="Verdana" w:eastAsia="Times New Roman" w:cs="Arial"/>
          <w:b/>
          <w:sz w:val="20"/>
          <w:szCs w:val="20"/>
        </w:rPr>
        <w:t xml:space="preserve"> -</w:t>
      </w:r>
      <w:r>
        <w:rPr>
          <w:rFonts w:ascii="Verdana" w:hAnsi="Verdana" w:eastAsia="Times New Roman" w:cs="Arial"/>
          <w:sz w:val="20"/>
          <w:szCs w:val="20"/>
        </w:rPr>
        <w:t xml:space="preserve"> A ação da fiscalização não exonera o fornecedor de suas responsabilidades contratuais.</w:t>
      </w:r>
    </w:p>
    <w:p w14:paraId="2CAB5C0F">
      <w:pPr>
        <w:jc w:val="both"/>
        <w:rPr>
          <w:rFonts w:ascii="Verdana" w:hAnsi="Verdana" w:eastAsia="Times New Roman" w:cs="Arial"/>
          <w:sz w:val="20"/>
          <w:szCs w:val="20"/>
        </w:rPr>
      </w:pPr>
    </w:p>
    <w:p w14:paraId="44F76944">
      <w:pPr>
        <w:jc w:val="both"/>
        <w:rPr>
          <w:rFonts w:ascii="Verdana" w:hAnsi="Verdana" w:eastAsia="Times New Roman" w:cs="Arial"/>
          <w:sz w:val="20"/>
          <w:szCs w:val="20"/>
        </w:rPr>
      </w:pPr>
      <w:r>
        <w:rPr>
          <w:rFonts w:ascii="Verdana" w:hAnsi="Verdana" w:eastAsia="Times New Roman" w:cs="Arial"/>
          <w:sz w:val="20"/>
          <w:szCs w:val="20"/>
        </w:rPr>
        <w:t>5.3. Nas Atas de Registro de Preços são indicados um Fiscal e o Gestor, que será responsável pelas rotinas de controle dessas atas, como:</w:t>
      </w:r>
    </w:p>
    <w:p w14:paraId="628E29EC">
      <w:pPr>
        <w:jc w:val="both"/>
        <w:rPr>
          <w:rFonts w:ascii="Verdana" w:hAnsi="Verdana" w:eastAsia="Times New Roman" w:cs="Arial"/>
          <w:sz w:val="20"/>
          <w:szCs w:val="20"/>
        </w:rPr>
      </w:pPr>
    </w:p>
    <w:p w14:paraId="02EB22DF">
      <w:pPr>
        <w:ind w:left="426" w:hanging="284"/>
        <w:jc w:val="both"/>
        <w:rPr>
          <w:rFonts w:ascii="Verdana" w:hAnsi="Verdana" w:eastAsia="Times New Roman" w:cs="Arial"/>
          <w:sz w:val="20"/>
          <w:szCs w:val="20"/>
        </w:rPr>
      </w:pPr>
      <w:r>
        <w:rPr>
          <w:rFonts w:ascii="Verdana" w:hAnsi="Verdana" w:eastAsia="Times New Roman" w:cs="Arial"/>
          <w:sz w:val="20"/>
          <w:szCs w:val="20"/>
        </w:rPr>
        <w:t>a)</w:t>
      </w:r>
      <w:r>
        <w:rPr>
          <w:rFonts w:ascii="Verdana" w:hAnsi="Verdana" w:eastAsia="Times New Roman" w:cs="Arial"/>
          <w:sz w:val="20"/>
          <w:szCs w:val="20"/>
        </w:rPr>
        <w:tab/>
      </w:r>
      <w:r>
        <w:rPr>
          <w:rFonts w:ascii="Verdana" w:hAnsi="Verdana" w:eastAsia="Times New Roman" w:cs="Arial"/>
          <w:sz w:val="20"/>
          <w:szCs w:val="20"/>
        </w:rPr>
        <w:t>Controle dos saldos;</w:t>
      </w:r>
    </w:p>
    <w:p w14:paraId="11A57A37">
      <w:pPr>
        <w:ind w:left="426" w:hanging="284"/>
        <w:jc w:val="both"/>
        <w:rPr>
          <w:rFonts w:ascii="Verdana" w:hAnsi="Verdana" w:eastAsia="Times New Roman" w:cs="Arial"/>
          <w:sz w:val="20"/>
          <w:szCs w:val="20"/>
        </w:rPr>
      </w:pPr>
      <w:r>
        <w:rPr>
          <w:rFonts w:ascii="Verdana" w:hAnsi="Verdana" w:eastAsia="Times New Roman" w:cs="Arial"/>
          <w:sz w:val="20"/>
          <w:szCs w:val="20"/>
        </w:rPr>
        <w:t>b)</w:t>
      </w:r>
      <w:r>
        <w:rPr>
          <w:rFonts w:ascii="Verdana" w:hAnsi="Verdana" w:eastAsia="Times New Roman" w:cs="Arial"/>
          <w:sz w:val="20"/>
          <w:szCs w:val="20"/>
        </w:rPr>
        <w:tab/>
      </w:r>
      <w:r>
        <w:rPr>
          <w:rFonts w:ascii="Verdana" w:hAnsi="Verdana" w:eastAsia="Times New Roman" w:cs="Arial"/>
          <w:sz w:val="20"/>
          <w:szCs w:val="20"/>
        </w:rPr>
        <w:t>Vigência da ata;</w:t>
      </w:r>
    </w:p>
    <w:p w14:paraId="144E421D">
      <w:pPr>
        <w:ind w:left="426" w:hanging="284"/>
        <w:jc w:val="both"/>
        <w:rPr>
          <w:rFonts w:ascii="Verdana" w:hAnsi="Verdana" w:eastAsia="Times New Roman" w:cs="Arial"/>
          <w:sz w:val="20"/>
          <w:szCs w:val="20"/>
        </w:rPr>
      </w:pPr>
      <w:r>
        <w:rPr>
          <w:rFonts w:ascii="Verdana" w:hAnsi="Verdana" w:eastAsia="Times New Roman" w:cs="Arial"/>
          <w:sz w:val="20"/>
          <w:szCs w:val="20"/>
        </w:rPr>
        <w:t>c)</w:t>
      </w:r>
      <w:r>
        <w:rPr>
          <w:rFonts w:ascii="Verdana" w:hAnsi="Verdana" w:eastAsia="Times New Roman" w:cs="Arial"/>
          <w:sz w:val="20"/>
          <w:szCs w:val="20"/>
        </w:rPr>
        <w:tab/>
      </w:r>
      <w:r>
        <w:rPr>
          <w:rFonts w:ascii="Verdana" w:hAnsi="Verdana" w:eastAsia="Times New Roman" w:cs="Arial"/>
          <w:sz w:val="20"/>
          <w:szCs w:val="20"/>
        </w:rPr>
        <w:t>Controle sobre o Cadastro Reserva, os quais, quando houver, serão registrados na Ata de Registro de Preços, em sintonia com o Art. 82, § 5º, inciso VI;</w:t>
      </w:r>
    </w:p>
    <w:p w14:paraId="194B0A82">
      <w:pPr>
        <w:ind w:left="426" w:hanging="284"/>
        <w:jc w:val="both"/>
        <w:rPr>
          <w:rFonts w:ascii="Verdana" w:hAnsi="Verdana" w:eastAsia="Times New Roman" w:cs="Arial"/>
          <w:sz w:val="20"/>
          <w:szCs w:val="20"/>
        </w:rPr>
      </w:pPr>
      <w:r>
        <w:rPr>
          <w:rFonts w:ascii="Verdana" w:hAnsi="Verdana" w:eastAsia="Times New Roman" w:cs="Arial"/>
          <w:sz w:val="20"/>
          <w:szCs w:val="20"/>
        </w:rPr>
        <w:t>d)</w:t>
      </w:r>
      <w:r>
        <w:rPr>
          <w:rFonts w:ascii="Verdana" w:hAnsi="Verdana" w:eastAsia="Times New Roman" w:cs="Arial"/>
          <w:sz w:val="20"/>
          <w:szCs w:val="20"/>
        </w:rPr>
        <w:tab/>
      </w:r>
      <w:r>
        <w:rPr>
          <w:rFonts w:ascii="Verdana" w:hAnsi="Verdana" w:eastAsia="Times New Roman" w:cs="Arial"/>
          <w:sz w:val="20"/>
          <w:szCs w:val="20"/>
        </w:rPr>
        <w:t>Controle das Solicitações de Consumos de Ata;</w:t>
      </w:r>
    </w:p>
    <w:p w14:paraId="6EDEEB00">
      <w:pPr>
        <w:ind w:left="426" w:hanging="284"/>
        <w:jc w:val="both"/>
        <w:rPr>
          <w:rFonts w:ascii="Verdana" w:hAnsi="Verdana" w:eastAsia="Times New Roman" w:cs="Arial"/>
          <w:sz w:val="20"/>
          <w:szCs w:val="20"/>
        </w:rPr>
      </w:pPr>
      <w:r>
        <w:rPr>
          <w:rFonts w:ascii="Verdana" w:hAnsi="Verdana" w:eastAsia="Times New Roman" w:cs="Arial"/>
          <w:sz w:val="20"/>
          <w:szCs w:val="20"/>
        </w:rPr>
        <w:t>e)</w:t>
      </w:r>
      <w:r>
        <w:rPr>
          <w:rFonts w:ascii="Verdana" w:hAnsi="Verdana" w:eastAsia="Times New Roman" w:cs="Arial"/>
          <w:sz w:val="20"/>
          <w:szCs w:val="20"/>
        </w:rPr>
        <w:tab/>
      </w:r>
      <w:r>
        <w:rPr>
          <w:rFonts w:ascii="Verdana" w:hAnsi="Verdana" w:eastAsia="Times New Roman" w:cs="Arial"/>
          <w:sz w:val="20"/>
          <w:szCs w:val="20"/>
        </w:rPr>
        <w:t>Controle sobre as entregas, seus locais e seus prazos;</w:t>
      </w:r>
    </w:p>
    <w:p w14:paraId="78EA4DAA">
      <w:pPr>
        <w:ind w:left="426" w:hanging="284"/>
        <w:jc w:val="both"/>
        <w:rPr>
          <w:rFonts w:ascii="Verdana" w:hAnsi="Verdana" w:eastAsia="Times New Roman" w:cs="Arial"/>
          <w:sz w:val="20"/>
          <w:szCs w:val="20"/>
        </w:rPr>
      </w:pPr>
      <w:r>
        <w:rPr>
          <w:rFonts w:ascii="Verdana" w:hAnsi="Verdana" w:eastAsia="Times New Roman" w:cs="Arial"/>
          <w:sz w:val="20"/>
          <w:szCs w:val="20"/>
        </w:rPr>
        <w:t>f)</w:t>
      </w:r>
      <w:r>
        <w:rPr>
          <w:rFonts w:ascii="Verdana" w:hAnsi="Verdana" w:eastAsia="Times New Roman" w:cs="Arial"/>
          <w:sz w:val="20"/>
          <w:szCs w:val="20"/>
        </w:rPr>
        <w:tab/>
      </w:r>
      <w:r>
        <w:rPr>
          <w:rFonts w:ascii="Verdana" w:hAnsi="Verdana" w:eastAsia="Times New Roman" w:cs="Arial"/>
          <w:sz w:val="20"/>
          <w:szCs w:val="20"/>
        </w:rPr>
        <w:t>Controle sobre o recebimento do objeto;</w:t>
      </w:r>
    </w:p>
    <w:p w14:paraId="4FB27DE6">
      <w:pPr>
        <w:ind w:left="426" w:hanging="284"/>
        <w:jc w:val="both"/>
        <w:rPr>
          <w:rFonts w:ascii="Verdana" w:hAnsi="Verdana" w:eastAsia="Times New Roman" w:cs="Arial"/>
          <w:sz w:val="20"/>
          <w:szCs w:val="20"/>
        </w:rPr>
      </w:pPr>
      <w:r>
        <w:rPr>
          <w:rFonts w:ascii="Verdana" w:hAnsi="Verdana" w:eastAsia="Times New Roman" w:cs="Arial"/>
          <w:sz w:val="20"/>
          <w:szCs w:val="20"/>
        </w:rPr>
        <w:t>g)</w:t>
      </w:r>
      <w:r>
        <w:rPr>
          <w:rFonts w:ascii="Verdana" w:hAnsi="Verdana" w:eastAsia="Times New Roman" w:cs="Arial"/>
          <w:sz w:val="20"/>
          <w:szCs w:val="20"/>
        </w:rPr>
        <w:tab/>
      </w:r>
      <w:r>
        <w:rPr>
          <w:rFonts w:ascii="Verdana" w:hAnsi="Verdana" w:eastAsia="Times New Roman" w:cs="Arial"/>
          <w:sz w:val="20"/>
          <w:szCs w:val="20"/>
        </w:rPr>
        <w:t>Controle sobre as liquidações de Notas Fiscais;</w:t>
      </w:r>
    </w:p>
    <w:p w14:paraId="0D94C63C">
      <w:pPr>
        <w:ind w:left="426" w:hanging="284"/>
        <w:jc w:val="both"/>
        <w:rPr>
          <w:rFonts w:ascii="Verdana" w:hAnsi="Verdana" w:eastAsia="Times New Roman" w:cs="Arial"/>
          <w:sz w:val="20"/>
          <w:szCs w:val="20"/>
        </w:rPr>
      </w:pPr>
      <w:r>
        <w:rPr>
          <w:rFonts w:ascii="Verdana" w:hAnsi="Verdana" w:eastAsia="Times New Roman" w:cs="Arial"/>
          <w:sz w:val="20"/>
          <w:szCs w:val="20"/>
        </w:rPr>
        <w:t>h)</w:t>
      </w:r>
      <w:r>
        <w:rPr>
          <w:rFonts w:ascii="Verdana" w:hAnsi="Verdana" w:eastAsia="Times New Roman" w:cs="Arial"/>
          <w:sz w:val="20"/>
          <w:szCs w:val="20"/>
        </w:rPr>
        <w:tab/>
      </w:r>
      <w:r>
        <w:rPr>
          <w:rFonts w:ascii="Verdana" w:hAnsi="Verdana" w:eastAsia="Times New Roman" w:cs="Arial"/>
          <w:sz w:val="20"/>
          <w:szCs w:val="20"/>
        </w:rPr>
        <w:t>Controle das obrigações de ambas as partes;</w:t>
      </w:r>
    </w:p>
    <w:p w14:paraId="1F85B1EF">
      <w:pPr>
        <w:ind w:left="426" w:hanging="284"/>
        <w:jc w:val="both"/>
        <w:rPr>
          <w:rFonts w:ascii="Verdana" w:hAnsi="Verdana" w:eastAsia="Times New Roman" w:cs="Arial"/>
          <w:sz w:val="20"/>
          <w:szCs w:val="20"/>
        </w:rPr>
      </w:pPr>
      <w:r>
        <w:rPr>
          <w:rFonts w:ascii="Verdana" w:hAnsi="Verdana" w:eastAsia="Times New Roman" w:cs="Arial"/>
          <w:sz w:val="20"/>
          <w:szCs w:val="20"/>
        </w:rPr>
        <w:t>i)</w:t>
      </w:r>
      <w:r>
        <w:rPr>
          <w:rFonts w:ascii="Verdana" w:hAnsi="Verdana" w:eastAsia="Times New Roman" w:cs="Arial"/>
          <w:sz w:val="20"/>
          <w:szCs w:val="20"/>
        </w:rPr>
        <w:tab/>
      </w:r>
      <w:r>
        <w:rPr>
          <w:rFonts w:ascii="Verdana" w:hAnsi="Verdana" w:eastAsia="Times New Roman" w:cs="Arial"/>
          <w:sz w:val="20"/>
          <w:szCs w:val="20"/>
        </w:rPr>
        <w:t>Controle sobre eventuais solicitações de troca de marca e de prorrogação do prazo de entrega;</w:t>
      </w:r>
    </w:p>
    <w:p w14:paraId="6707D1E6">
      <w:pPr>
        <w:ind w:left="426" w:hanging="284"/>
        <w:jc w:val="both"/>
        <w:rPr>
          <w:rFonts w:ascii="Verdana" w:hAnsi="Verdana" w:eastAsia="Times New Roman" w:cs="Arial"/>
          <w:sz w:val="20"/>
          <w:szCs w:val="20"/>
        </w:rPr>
      </w:pPr>
      <w:r>
        <w:rPr>
          <w:rFonts w:ascii="Verdana" w:hAnsi="Verdana" w:eastAsia="Times New Roman" w:cs="Arial"/>
          <w:sz w:val="20"/>
          <w:szCs w:val="20"/>
        </w:rPr>
        <w:t>j)</w:t>
      </w:r>
      <w:r>
        <w:rPr>
          <w:rFonts w:ascii="Verdana" w:hAnsi="Verdana" w:eastAsia="Times New Roman" w:cs="Arial"/>
          <w:sz w:val="20"/>
          <w:szCs w:val="20"/>
        </w:rPr>
        <w:tab/>
      </w:r>
      <w:r>
        <w:rPr>
          <w:rFonts w:ascii="Verdana" w:hAnsi="Verdana" w:eastAsia="Times New Roman" w:cs="Arial"/>
          <w:sz w:val="20"/>
          <w:szCs w:val="20"/>
        </w:rPr>
        <w:t>Controle sobre eventuais notificações e eventuais sanções, entre outros.</w:t>
      </w:r>
    </w:p>
    <w:p w14:paraId="320C479C">
      <w:pPr>
        <w:autoSpaceDE w:val="0"/>
        <w:autoSpaceDN w:val="0"/>
        <w:adjustRightInd w:val="0"/>
        <w:jc w:val="both"/>
        <w:rPr>
          <w:rFonts w:ascii="Verdana" w:hAnsi="Verdana" w:eastAsia="ArialMT" w:cs="Times New Roman"/>
          <w:sz w:val="20"/>
          <w:szCs w:val="20"/>
        </w:rPr>
      </w:pPr>
    </w:p>
    <w:p w14:paraId="1C240A75">
      <w:pPr>
        <w:shd w:val="clear" w:color="auto" w:fill="D9D9D9"/>
        <w:autoSpaceDE w:val="0"/>
        <w:autoSpaceDN w:val="0"/>
        <w:adjustRightInd w:val="0"/>
        <w:jc w:val="both"/>
        <w:rPr>
          <w:rFonts w:ascii="Verdana" w:hAnsi="Verdana" w:eastAsia="ArialMT" w:cs="Times New Roman"/>
          <w:b/>
          <w:sz w:val="20"/>
          <w:szCs w:val="20"/>
        </w:rPr>
      </w:pPr>
      <w:r>
        <w:rPr>
          <w:rFonts w:ascii="Verdana" w:hAnsi="Verdana" w:eastAsia="ArialMT" w:cs="Times New Roman"/>
          <w:b/>
          <w:sz w:val="20"/>
          <w:szCs w:val="20"/>
        </w:rPr>
        <w:t>6. DA FORMALIZAÇÃO DA DESPESA</w:t>
      </w:r>
    </w:p>
    <w:p w14:paraId="2DB1FBBA">
      <w:pPr>
        <w:tabs>
          <w:tab w:val="left" w:pos="0"/>
          <w:tab w:val="left" w:pos="426"/>
        </w:tabs>
        <w:autoSpaceDE w:val="0"/>
        <w:autoSpaceDN w:val="0"/>
        <w:ind w:right="-3"/>
        <w:jc w:val="both"/>
        <w:rPr>
          <w:rFonts w:ascii="Verdana" w:hAnsi="Verdana" w:eastAsia="Times New Roman" w:cs="Times New Roman"/>
          <w:color w:val="000000"/>
          <w:sz w:val="20"/>
          <w:szCs w:val="20"/>
        </w:rPr>
      </w:pPr>
    </w:p>
    <w:p w14:paraId="2012E484">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 xml:space="preserve">6.1  Após o encerramento da licitação, o licitante mais bem classificado será convocado para assinar a ata de registro de preços no prazo </w:t>
      </w:r>
      <w:r>
        <w:rPr>
          <w:rFonts w:ascii="Verdana" w:hAnsi="Verdana" w:eastAsia="Times New Roman" w:cs="Times New Roman"/>
          <w:b/>
          <w:bCs/>
          <w:sz w:val="20"/>
          <w:szCs w:val="20"/>
        </w:rPr>
        <w:t>de 00 (---------) dias</w:t>
      </w:r>
      <w:r>
        <w:rPr>
          <w:rFonts w:ascii="Verdana" w:hAnsi="Verdana" w:eastAsia="Times New Roman" w:cs="Times New Roman"/>
          <w:sz w:val="20"/>
          <w:szCs w:val="20"/>
        </w:rPr>
        <w:t xml:space="preserve"> </w:t>
      </w:r>
      <w:r>
        <w:rPr>
          <w:rFonts w:ascii="Verdana" w:hAnsi="Verdana" w:eastAsia="Times New Roman" w:cs="Times New Roman"/>
          <w:color w:val="000000"/>
          <w:sz w:val="20"/>
          <w:szCs w:val="20"/>
        </w:rPr>
        <w:t>, sob pena de decadência do direito, sem prejuízo da aplicação das sanções previstas na Lei nº 14.133, de 2021;</w:t>
      </w:r>
    </w:p>
    <w:p w14:paraId="0FD55C8B">
      <w:pPr>
        <w:tabs>
          <w:tab w:val="left" w:pos="0"/>
          <w:tab w:val="left" w:pos="426"/>
        </w:tabs>
        <w:autoSpaceDE w:val="0"/>
        <w:autoSpaceDN w:val="0"/>
        <w:ind w:right="-3"/>
        <w:jc w:val="both"/>
        <w:rPr>
          <w:rFonts w:ascii="Verdana" w:hAnsi="Verdana" w:eastAsia="Times New Roman" w:cs="Times New Roman"/>
          <w:color w:val="000000"/>
          <w:sz w:val="20"/>
          <w:szCs w:val="20"/>
        </w:rPr>
      </w:pPr>
    </w:p>
    <w:p w14:paraId="074C0A01">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6.2  O prazo de convocação poderá ser prorrogado uma vez, por igual período, mediante solicitação do licitante melhor classificado e convocado, desde que:</w:t>
      </w:r>
    </w:p>
    <w:p w14:paraId="0B28831C">
      <w:pPr>
        <w:pStyle w:val="39"/>
        <w:widowControl w:val="0"/>
        <w:numPr>
          <w:ilvl w:val="0"/>
          <w:numId w:val="59"/>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a solicitação seja devidamente justificada e apresentada dentro do prazo; e</w:t>
      </w:r>
    </w:p>
    <w:p w14:paraId="2C3A8C3C">
      <w:pPr>
        <w:pStyle w:val="39"/>
        <w:widowControl w:val="0"/>
        <w:numPr>
          <w:ilvl w:val="0"/>
          <w:numId w:val="59"/>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a justificação apresentada seja aceita pela Administração.</w:t>
      </w:r>
    </w:p>
    <w:p w14:paraId="5D22A313">
      <w:pPr>
        <w:tabs>
          <w:tab w:val="left" w:pos="0"/>
          <w:tab w:val="left" w:pos="426"/>
        </w:tabs>
        <w:autoSpaceDE w:val="0"/>
        <w:autoSpaceDN w:val="0"/>
        <w:ind w:right="-3"/>
        <w:jc w:val="both"/>
        <w:rPr>
          <w:rFonts w:ascii="Verdana" w:hAnsi="Verdana" w:eastAsia="Times New Roman" w:cs="Times New Roman"/>
          <w:color w:val="000000"/>
          <w:sz w:val="20"/>
          <w:szCs w:val="20"/>
        </w:rPr>
      </w:pPr>
    </w:p>
    <w:p w14:paraId="14D70278">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6.3.  Na hipótese do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7868505">
      <w:pPr>
        <w:tabs>
          <w:tab w:val="left" w:pos="0"/>
          <w:tab w:val="left" w:pos="426"/>
        </w:tabs>
        <w:autoSpaceDE w:val="0"/>
        <w:autoSpaceDN w:val="0"/>
        <w:ind w:right="-3"/>
        <w:jc w:val="both"/>
        <w:rPr>
          <w:rFonts w:ascii="Verdana" w:hAnsi="Verdana" w:eastAsia="Times New Roman" w:cs="Times New Roman"/>
          <w:color w:val="000000"/>
          <w:sz w:val="20"/>
          <w:szCs w:val="20"/>
        </w:rPr>
      </w:pPr>
    </w:p>
    <w:p w14:paraId="1EA9D8FA">
      <w:p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6.4 Na hipótese de nenhum dos licitantes aceitar a contratação nos termos previstos no item acima, a Administração, observados o valor estimado e a sua eventual atualização na forma prevista no edital, poderá:</w:t>
      </w:r>
    </w:p>
    <w:p w14:paraId="74F59F39">
      <w:pPr>
        <w:pStyle w:val="39"/>
        <w:widowControl w:val="0"/>
        <w:numPr>
          <w:ilvl w:val="0"/>
          <w:numId w:val="60"/>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convocar os licitantes que mantiverem sua proposta original, na ordem de classificação, com vistas à obtenção de preço melhor, mesmo que acima do preço do adjudicatário; ou</w:t>
      </w:r>
    </w:p>
    <w:p w14:paraId="0DEA3496">
      <w:pPr>
        <w:pStyle w:val="39"/>
        <w:widowControl w:val="0"/>
        <w:numPr>
          <w:ilvl w:val="0"/>
          <w:numId w:val="60"/>
        </w:numPr>
        <w:tabs>
          <w:tab w:val="left" w:pos="0"/>
          <w:tab w:val="left" w:pos="426"/>
        </w:tabs>
        <w:autoSpaceDE w:val="0"/>
        <w:autoSpaceDN w:val="0"/>
        <w:ind w:right="-3"/>
        <w:jc w:val="both"/>
        <w:rPr>
          <w:rFonts w:ascii="Verdana" w:hAnsi="Verdana" w:eastAsia="Times New Roman" w:cs="Times New Roman"/>
          <w:color w:val="000000"/>
          <w:sz w:val="20"/>
          <w:szCs w:val="20"/>
        </w:rPr>
      </w:pPr>
      <w:r>
        <w:rPr>
          <w:rFonts w:ascii="Verdana" w:hAnsi="Verdana" w:eastAsia="Times New Roman" w:cs="Times New Roman"/>
          <w:color w:val="000000"/>
          <w:sz w:val="20"/>
          <w:szCs w:val="20"/>
        </w:rPr>
        <w:t>adjudicar e firmar o contrato nas condições ofertadas pelos licitantes remanescentes, observada a ordem de classificação, quando frustrada a negociação de melhor condição.</w:t>
      </w:r>
    </w:p>
    <w:p w14:paraId="6CF0211A">
      <w:pPr>
        <w:pStyle w:val="39"/>
        <w:tabs>
          <w:tab w:val="left" w:pos="0"/>
          <w:tab w:val="left" w:pos="426"/>
        </w:tabs>
        <w:autoSpaceDE w:val="0"/>
        <w:autoSpaceDN w:val="0"/>
        <w:ind w:right="-3"/>
        <w:jc w:val="both"/>
        <w:rPr>
          <w:rFonts w:ascii="Verdana" w:hAnsi="Verdana" w:eastAsia="Arial" w:cs="Arial"/>
          <w:sz w:val="20"/>
          <w:szCs w:val="20"/>
          <w:lang w:val="pt-PT" w:eastAsia="en-US"/>
        </w:rPr>
      </w:pPr>
    </w:p>
    <w:p w14:paraId="5332CEA4">
      <w:pPr>
        <w:pStyle w:val="39"/>
        <w:tabs>
          <w:tab w:val="left" w:pos="0"/>
          <w:tab w:val="left" w:pos="426"/>
        </w:tabs>
        <w:autoSpaceDE w:val="0"/>
        <w:autoSpaceDN w:val="0"/>
        <w:ind w:left="0" w:right="-3"/>
        <w:jc w:val="both"/>
        <w:rPr>
          <w:rFonts w:ascii="Verdana" w:hAnsi="Verdana" w:eastAsia="Arial" w:cs="Arial"/>
          <w:sz w:val="20"/>
          <w:szCs w:val="20"/>
          <w:lang w:val="pt-PT" w:eastAsia="en-US"/>
        </w:rPr>
      </w:pPr>
      <w:r>
        <w:rPr>
          <w:rFonts w:ascii="Verdana" w:hAnsi="Verdana" w:eastAsia="Arial" w:cs="Arial"/>
          <w:sz w:val="20"/>
          <w:szCs w:val="20"/>
          <w:lang w:val="pt-PT" w:eastAsia="en-US"/>
        </w:rPr>
        <w:t>6.5. A contratação com os detentores da Ata será formalizada por intermédio de instrumento contratual ou emissão de nota de empenho de despesa, observado o disposto no art. 95 da Lei nº 14.133/2021;</w:t>
      </w:r>
    </w:p>
    <w:p w14:paraId="5F2E4E81">
      <w:pPr>
        <w:autoSpaceDE w:val="0"/>
        <w:autoSpaceDN w:val="0"/>
        <w:adjustRightInd w:val="0"/>
        <w:jc w:val="both"/>
        <w:rPr>
          <w:rFonts w:ascii="Verdana" w:hAnsi="Verdana" w:eastAsia="ArialMT" w:cs="Times New Roman"/>
          <w:sz w:val="20"/>
          <w:szCs w:val="20"/>
        </w:rPr>
      </w:pPr>
    </w:p>
    <w:p w14:paraId="0E869E68">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7. DO CANCELAMENTO DO REGISTRO DE PREÇOS</w:t>
      </w:r>
    </w:p>
    <w:p w14:paraId="5D77B2B4">
      <w:pPr>
        <w:autoSpaceDE w:val="0"/>
        <w:autoSpaceDN w:val="0"/>
        <w:adjustRightInd w:val="0"/>
        <w:jc w:val="both"/>
        <w:rPr>
          <w:rFonts w:ascii="Verdana" w:hAnsi="Verdana" w:eastAsia="Times New Roman" w:cs="Times New Roman"/>
          <w:sz w:val="20"/>
          <w:szCs w:val="20"/>
        </w:rPr>
      </w:pPr>
      <w:r>
        <w:rPr>
          <w:rFonts w:ascii="Verdana" w:hAnsi="Verdana" w:eastAsia="Times New Roman" w:cs="Times New Roman"/>
          <w:sz w:val="20"/>
          <w:szCs w:val="20"/>
        </w:rPr>
        <w:t>7.1. O Detentor da Ata terá seu registro cancelado quando:</w:t>
      </w:r>
    </w:p>
    <w:p w14:paraId="540F82B3">
      <w:pPr>
        <w:autoSpaceDE w:val="0"/>
        <w:autoSpaceDN w:val="0"/>
        <w:adjustRightInd w:val="0"/>
        <w:jc w:val="both"/>
        <w:rPr>
          <w:rFonts w:ascii="Verdana" w:hAnsi="Verdana" w:eastAsia="Times New Roman" w:cs="Times New Roman"/>
          <w:sz w:val="20"/>
          <w:szCs w:val="20"/>
        </w:rPr>
      </w:pPr>
    </w:p>
    <w:p w14:paraId="7215E8A9">
      <w:pPr>
        <w:autoSpaceDE w:val="0"/>
        <w:autoSpaceDN w:val="0"/>
        <w:adjustRightInd w:val="0"/>
        <w:ind w:left="426" w:hanging="284"/>
        <w:jc w:val="both"/>
        <w:rPr>
          <w:rFonts w:ascii="Verdana" w:hAnsi="Verdana" w:eastAsia="Times New Roman" w:cs="Times New Roman"/>
          <w:sz w:val="20"/>
          <w:szCs w:val="20"/>
        </w:rPr>
      </w:pPr>
      <w:r>
        <w:rPr>
          <w:rFonts w:ascii="Verdana" w:hAnsi="Verdana" w:eastAsia="Times New Roman" w:cs="Times New Roman"/>
          <w:sz w:val="20"/>
          <w:szCs w:val="20"/>
        </w:rPr>
        <w:t>a)</w:t>
      </w:r>
      <w:r>
        <w:rPr>
          <w:rFonts w:ascii="Verdana" w:hAnsi="Verdana" w:eastAsia="Times New Roman" w:cs="Times New Roman"/>
          <w:sz w:val="20"/>
          <w:szCs w:val="20"/>
        </w:rPr>
        <w:tab/>
      </w:r>
      <w:r>
        <w:rPr>
          <w:rFonts w:ascii="Verdana" w:hAnsi="Verdana" w:eastAsia="Times New Roman" w:cs="Times New Roman"/>
          <w:sz w:val="20"/>
          <w:szCs w:val="20"/>
        </w:rPr>
        <w:t>Descumprir as condições da Ata de Registro de Preços;</w:t>
      </w:r>
    </w:p>
    <w:p w14:paraId="4D8BA137">
      <w:pPr>
        <w:autoSpaceDE w:val="0"/>
        <w:autoSpaceDN w:val="0"/>
        <w:adjustRightInd w:val="0"/>
        <w:ind w:left="426" w:hanging="284"/>
        <w:jc w:val="both"/>
        <w:rPr>
          <w:rFonts w:ascii="Verdana" w:hAnsi="Verdana" w:eastAsia="Times New Roman" w:cs="Times New Roman"/>
          <w:sz w:val="20"/>
          <w:szCs w:val="20"/>
        </w:rPr>
      </w:pPr>
      <w:r>
        <w:rPr>
          <w:rFonts w:ascii="Verdana" w:hAnsi="Verdana" w:eastAsia="Times New Roman" w:cs="Times New Roman"/>
          <w:sz w:val="20"/>
          <w:szCs w:val="20"/>
        </w:rPr>
        <w:t>b)</w:t>
      </w:r>
      <w:r>
        <w:rPr>
          <w:rFonts w:ascii="Verdana" w:hAnsi="Verdana" w:eastAsia="Times New Roman" w:cs="Times New Roman"/>
          <w:sz w:val="20"/>
          <w:szCs w:val="20"/>
        </w:rPr>
        <w:tab/>
      </w:r>
      <w:r>
        <w:rPr>
          <w:rFonts w:ascii="Verdana" w:hAnsi="Verdana" w:eastAsia="Times New Roman" w:cs="Times New Roman"/>
          <w:sz w:val="20"/>
          <w:szCs w:val="20"/>
        </w:rPr>
        <w:t>Não retirar a respectiva nota de empenho, instrumento equivalente ou assinar o contrato, no prazo estabelecido pela Administração, sem justificativa aceitável;</w:t>
      </w:r>
    </w:p>
    <w:p w14:paraId="00B4A4B5">
      <w:pPr>
        <w:autoSpaceDE w:val="0"/>
        <w:autoSpaceDN w:val="0"/>
        <w:adjustRightInd w:val="0"/>
        <w:ind w:left="426" w:hanging="284"/>
        <w:jc w:val="both"/>
        <w:rPr>
          <w:rFonts w:ascii="Verdana" w:hAnsi="Verdana" w:eastAsia="Times New Roman" w:cs="Times New Roman"/>
          <w:sz w:val="20"/>
          <w:szCs w:val="20"/>
        </w:rPr>
      </w:pPr>
      <w:r>
        <w:rPr>
          <w:rFonts w:ascii="Verdana" w:hAnsi="Verdana" w:eastAsia="Times New Roman" w:cs="Times New Roman"/>
          <w:sz w:val="20"/>
          <w:szCs w:val="20"/>
        </w:rPr>
        <w:t>c)</w:t>
      </w:r>
      <w:r>
        <w:rPr>
          <w:rFonts w:ascii="Verdana" w:hAnsi="Verdana" w:eastAsia="Times New Roman" w:cs="Times New Roman"/>
          <w:sz w:val="20"/>
          <w:szCs w:val="20"/>
        </w:rPr>
        <w:tab/>
      </w:r>
      <w:r>
        <w:rPr>
          <w:rFonts w:ascii="Verdana" w:hAnsi="Verdana" w:eastAsia="Times New Roman" w:cs="Times New Roman"/>
          <w:sz w:val="20"/>
          <w:szCs w:val="20"/>
        </w:rPr>
        <w:t xml:space="preserve">Não aceitar reduzir o seu preço registrado, na hipótese de este se tornar superior àqueles praticados no mercado; </w:t>
      </w:r>
    </w:p>
    <w:p w14:paraId="2D1F728C">
      <w:pPr>
        <w:autoSpaceDE w:val="0"/>
        <w:autoSpaceDN w:val="0"/>
        <w:adjustRightInd w:val="0"/>
        <w:ind w:left="426" w:hanging="284"/>
        <w:jc w:val="both"/>
        <w:rPr>
          <w:rFonts w:ascii="Verdana" w:hAnsi="Verdana" w:eastAsia="Times New Roman" w:cs="Times New Roman"/>
          <w:sz w:val="20"/>
          <w:szCs w:val="20"/>
        </w:rPr>
      </w:pPr>
      <w:r>
        <w:rPr>
          <w:rFonts w:ascii="Verdana" w:hAnsi="Verdana" w:eastAsia="Times New Roman" w:cs="Times New Roman"/>
          <w:sz w:val="20"/>
          <w:szCs w:val="20"/>
        </w:rPr>
        <w:t>d)</w:t>
      </w:r>
      <w:r>
        <w:rPr>
          <w:rFonts w:ascii="Verdana" w:hAnsi="Verdana" w:eastAsia="Times New Roman" w:cs="Times New Roman"/>
          <w:sz w:val="20"/>
          <w:szCs w:val="20"/>
        </w:rPr>
        <w:tab/>
      </w:r>
      <w:r>
        <w:rPr>
          <w:rFonts w:ascii="Verdana" w:hAnsi="Verdana" w:eastAsia="Times New Roman" w:cs="Times New Roman"/>
          <w:sz w:val="20"/>
          <w:szCs w:val="20"/>
        </w:rPr>
        <w:t>Tiver presentes razões de interesse público;</w:t>
      </w:r>
    </w:p>
    <w:p w14:paraId="2A7A2094">
      <w:pPr>
        <w:autoSpaceDE w:val="0"/>
        <w:autoSpaceDN w:val="0"/>
        <w:adjustRightInd w:val="0"/>
        <w:ind w:left="426" w:hanging="284"/>
        <w:jc w:val="both"/>
        <w:rPr>
          <w:rFonts w:ascii="Verdana" w:hAnsi="Verdana" w:eastAsia="Times New Roman" w:cs="Times New Roman"/>
          <w:sz w:val="20"/>
          <w:szCs w:val="20"/>
        </w:rPr>
      </w:pPr>
      <w:r>
        <w:rPr>
          <w:rFonts w:ascii="Verdana" w:hAnsi="Verdana" w:eastAsia="Times New Roman" w:cs="Times New Roman"/>
          <w:sz w:val="20"/>
          <w:szCs w:val="20"/>
        </w:rPr>
        <w:t>e)</w:t>
      </w:r>
      <w:r>
        <w:rPr>
          <w:rFonts w:ascii="Verdana" w:hAnsi="Verdana" w:eastAsia="Times New Roman" w:cs="Times New Roman"/>
          <w:sz w:val="20"/>
          <w:szCs w:val="20"/>
        </w:rPr>
        <w:tab/>
      </w:r>
      <w:r>
        <w:rPr>
          <w:rFonts w:ascii="Verdana" w:hAnsi="Verdana" w:eastAsia="Times New Roman" w:cs="Times New Roman"/>
          <w:sz w:val="20"/>
          <w:szCs w:val="20"/>
        </w:rPr>
        <w:t>O Cancelamento de registro, nas hipóteses previstas, assegurando o contraditório e a ampla defesa, será formalizado por despacho da autoridade competente da Administração.</w:t>
      </w:r>
    </w:p>
    <w:p w14:paraId="2A40AA31">
      <w:pPr>
        <w:autoSpaceDE w:val="0"/>
        <w:autoSpaceDN w:val="0"/>
        <w:adjustRightInd w:val="0"/>
        <w:ind w:left="709" w:hanging="283"/>
        <w:jc w:val="both"/>
        <w:rPr>
          <w:rFonts w:ascii="Verdana" w:hAnsi="Verdana" w:eastAsia="Times New Roman" w:cs="Arial"/>
          <w:color w:val="000000"/>
          <w:sz w:val="20"/>
          <w:szCs w:val="20"/>
        </w:rPr>
      </w:pPr>
    </w:p>
    <w:p w14:paraId="0DCDE286">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8. DA ATA DE REGISTRO DE PREÇOS</w:t>
      </w:r>
    </w:p>
    <w:p w14:paraId="2E77D9CD">
      <w:pPr>
        <w:autoSpaceDE w:val="0"/>
        <w:autoSpaceDN w:val="0"/>
        <w:adjustRightInd w:val="0"/>
        <w:jc w:val="both"/>
        <w:rPr>
          <w:rFonts w:ascii="Verdana" w:hAnsi="Verdana" w:eastAsia="Times New Roman" w:cs="Times New Roman"/>
          <w:sz w:val="20"/>
          <w:szCs w:val="20"/>
        </w:rPr>
      </w:pPr>
      <w:r>
        <w:rPr>
          <w:rFonts w:ascii="Verdana" w:hAnsi="Verdana" w:eastAsia="Times New Roman" w:cs="Times New Roman"/>
          <w:sz w:val="20"/>
          <w:szCs w:val="20"/>
        </w:rPr>
        <w:t>8.1 - A Ata de Registro de Preços não obriga o Município a firmar qualquer contratação, nem ao menos nas quantidades estimadas, podendo ocorrer licitações específicas para fornecimento de materiais, obedecida a legislação pertinente, sendo assegurada ao detentor do registro a preferência de fornecimento, em igualdade de condições.</w:t>
      </w:r>
    </w:p>
    <w:p w14:paraId="46EB689F">
      <w:pPr>
        <w:autoSpaceDE w:val="0"/>
        <w:autoSpaceDN w:val="0"/>
        <w:adjustRightInd w:val="0"/>
        <w:jc w:val="both"/>
        <w:rPr>
          <w:rFonts w:ascii="Verdana" w:hAnsi="Verdana" w:eastAsia="Times New Roman" w:cs="Times New Roman"/>
          <w:sz w:val="20"/>
          <w:szCs w:val="20"/>
        </w:rPr>
      </w:pPr>
    </w:p>
    <w:p w14:paraId="50198778">
      <w:pPr>
        <w:autoSpaceDE w:val="0"/>
        <w:autoSpaceDN w:val="0"/>
        <w:adjustRightInd w:val="0"/>
        <w:jc w:val="both"/>
        <w:rPr>
          <w:rFonts w:ascii="Verdana" w:hAnsi="Verdana" w:eastAsia="Times New Roman" w:cs="Times New Roman"/>
          <w:sz w:val="20"/>
          <w:szCs w:val="20"/>
        </w:rPr>
      </w:pPr>
      <w:r>
        <w:rPr>
          <w:rFonts w:ascii="Verdana" w:hAnsi="Verdana" w:eastAsia="Times New Roman" w:cs="Times New Roman"/>
          <w:sz w:val="20"/>
          <w:szCs w:val="20"/>
        </w:rPr>
        <w:t>8.2 - O direito de preferência de que trata o subitem anterior poderá ser exercido pelo beneficiário do registro, quando o Município optar pelo fornecimento cujo preço está registrado, por outro meio legalmente permitido, que não a Ata de Registro de Preços, e o preço cotado neste, for igual ou superior ao registrado.</w:t>
      </w:r>
    </w:p>
    <w:p w14:paraId="7E6EF7BB">
      <w:pPr>
        <w:autoSpaceDE w:val="0"/>
        <w:autoSpaceDN w:val="0"/>
        <w:adjustRightInd w:val="0"/>
        <w:jc w:val="both"/>
        <w:rPr>
          <w:rFonts w:ascii="Verdana" w:hAnsi="Verdana" w:eastAsia="Times New Roman" w:cs="Times New Roman"/>
          <w:sz w:val="20"/>
          <w:szCs w:val="20"/>
        </w:rPr>
      </w:pPr>
    </w:p>
    <w:p w14:paraId="0222CBC8">
      <w:pPr>
        <w:autoSpaceDE w:val="0"/>
        <w:autoSpaceDN w:val="0"/>
        <w:adjustRightInd w:val="0"/>
        <w:jc w:val="both"/>
        <w:rPr>
          <w:rFonts w:ascii="Verdana" w:hAnsi="Verdana" w:eastAsia="Times New Roman" w:cs="Times New Roman"/>
          <w:sz w:val="20"/>
          <w:szCs w:val="20"/>
        </w:rPr>
      </w:pPr>
      <w:r>
        <w:rPr>
          <w:rFonts w:ascii="Verdana" w:hAnsi="Verdana" w:eastAsia="Times New Roman" w:cs="Times New Roman"/>
          <w:sz w:val="20"/>
          <w:szCs w:val="20"/>
        </w:rPr>
        <w:t>8.3 - O Município avaliará o mercado constantemente e poderá rever os preços registrados a qualquer tempo, em decorrência da redução dos preços praticados no mercado ou de fato que eleve os custos dos bens registrados.</w:t>
      </w:r>
    </w:p>
    <w:p w14:paraId="0BF05B1A">
      <w:pPr>
        <w:autoSpaceDE w:val="0"/>
        <w:autoSpaceDN w:val="0"/>
        <w:adjustRightInd w:val="0"/>
        <w:rPr>
          <w:rFonts w:ascii="Verdana" w:hAnsi="Verdana" w:eastAsia="Times New Roman" w:cs="Times New Roman"/>
          <w:i/>
          <w:iCs/>
          <w:sz w:val="20"/>
          <w:szCs w:val="20"/>
        </w:rPr>
      </w:pPr>
    </w:p>
    <w:p w14:paraId="1EE3A4B4">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9. DAS OBRIGAÇÕES DO ÓRGÃO GERENCIADOR</w:t>
      </w:r>
    </w:p>
    <w:p w14:paraId="1E3256F7">
      <w:pPr>
        <w:autoSpaceDE w:val="0"/>
        <w:autoSpaceDN w:val="0"/>
        <w:adjustRightInd w:val="0"/>
        <w:rPr>
          <w:rFonts w:ascii="Verdana" w:hAnsi="Verdana" w:eastAsia="ArialMT" w:cs="Times New Roman"/>
          <w:sz w:val="20"/>
          <w:szCs w:val="20"/>
        </w:rPr>
      </w:pPr>
      <w:r>
        <w:rPr>
          <w:rFonts w:ascii="Verdana" w:hAnsi="Verdana" w:eastAsia="Times New Roman" w:cs="Times New Roman"/>
          <w:sz w:val="20"/>
          <w:szCs w:val="20"/>
        </w:rPr>
        <w:t xml:space="preserve">9.1. </w:t>
      </w:r>
      <w:r>
        <w:rPr>
          <w:rFonts w:ascii="Verdana" w:hAnsi="Verdana" w:eastAsia="ArialMT" w:cs="Times New Roman"/>
          <w:sz w:val="20"/>
          <w:szCs w:val="20"/>
        </w:rPr>
        <w:t>São obrigações do órgão gerenciador:</w:t>
      </w:r>
    </w:p>
    <w:p w14:paraId="0C3EF433">
      <w:pPr>
        <w:autoSpaceDE w:val="0"/>
        <w:autoSpaceDN w:val="0"/>
        <w:adjustRightInd w:val="0"/>
        <w:rPr>
          <w:rFonts w:ascii="Verdana" w:hAnsi="Verdana" w:eastAsia="ArialMT" w:cs="Times New Roman"/>
          <w:sz w:val="20"/>
          <w:szCs w:val="20"/>
        </w:rPr>
      </w:pPr>
    </w:p>
    <w:p w14:paraId="662AF5AB">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 - </w:t>
      </w:r>
      <w:r>
        <w:rPr>
          <w:rFonts w:ascii="Verdana" w:hAnsi="Verdana" w:eastAsia="ArialMT" w:cs="Times New Roman"/>
          <w:sz w:val="20"/>
          <w:szCs w:val="20"/>
        </w:rPr>
        <w:t>gerenciar a Ata de Registro de Preços:</w:t>
      </w:r>
    </w:p>
    <w:p w14:paraId="191F9EF7">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II - </w:t>
      </w:r>
      <w:r>
        <w:rPr>
          <w:rFonts w:ascii="Verdana" w:hAnsi="Verdana" w:eastAsia="ArialMT" w:cs="Times New Roman"/>
          <w:sz w:val="20"/>
          <w:szCs w:val="20"/>
        </w:rPr>
        <w:t>prestar, por meio de seu representante, as informações necessárias, bem como atestar as Notas Fiscais oriundas das obrigações contraídas;</w:t>
      </w:r>
    </w:p>
    <w:p w14:paraId="6D2232DC">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III - </w:t>
      </w:r>
      <w:r>
        <w:rPr>
          <w:rFonts w:ascii="Verdana" w:hAnsi="Verdana" w:eastAsia="ArialMT" w:cs="Times New Roman"/>
          <w:sz w:val="20"/>
          <w:szCs w:val="20"/>
        </w:rPr>
        <w:t>emitir pareceres sobre atos relativos a execução da ata, em especial, quanto ao acompanhamento e fiscalização dos serviços, a exigência de condições estabelecidas no Edital e a proposta de aplicação de sanções;</w:t>
      </w:r>
    </w:p>
    <w:p w14:paraId="5406068D">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IV - </w:t>
      </w:r>
      <w:r>
        <w:rPr>
          <w:rFonts w:ascii="Verdana" w:hAnsi="Verdana" w:eastAsia="ArialMT" w:cs="Times New Roman"/>
          <w:sz w:val="20"/>
          <w:szCs w:val="20"/>
        </w:rPr>
        <w:t>assegurar-se do fiel cumprimento das condições estabelecidas na ata, no instrumento convocatório e seus anexos;</w:t>
      </w:r>
    </w:p>
    <w:p w14:paraId="063626F8">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V - </w:t>
      </w:r>
      <w:r>
        <w:rPr>
          <w:rFonts w:ascii="Verdana" w:hAnsi="Verdana" w:eastAsia="ArialMT" w:cs="Times New Roman"/>
          <w:sz w:val="20"/>
          <w:szCs w:val="20"/>
        </w:rPr>
        <w:t>assegurar-se de que os preços contratados são os mais vantajosos para a Administração, por meio de estudo comparativo dos preços praticados pelo mercado;</w:t>
      </w:r>
    </w:p>
    <w:p w14:paraId="6681A01A">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VI – </w:t>
      </w:r>
      <w:r>
        <w:rPr>
          <w:rFonts w:ascii="Verdana" w:hAnsi="Verdana" w:eastAsia="ArialMT" w:cs="Times New Roman"/>
          <w:sz w:val="20"/>
          <w:szCs w:val="20"/>
        </w:rPr>
        <w:t>conduzir os procedimentos relativos a eventuais renegociações dos preços registrados e a aplicação de penalidades por descumprimento do pactuado na Ata de Registro de Preços;</w:t>
      </w:r>
    </w:p>
    <w:p w14:paraId="15E80580">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VII - </w:t>
      </w:r>
      <w:r>
        <w:rPr>
          <w:rFonts w:ascii="Verdana" w:hAnsi="Verdana" w:eastAsia="ArialMT" w:cs="Times New Roman"/>
          <w:sz w:val="20"/>
          <w:szCs w:val="20"/>
        </w:rPr>
        <w:t>fiscalizar o cumprimento das obrigações assumidas pelo Fornecedor Registrado;</w:t>
      </w:r>
    </w:p>
    <w:p w14:paraId="0127C33D">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VIII - </w:t>
      </w:r>
      <w:r>
        <w:rPr>
          <w:rFonts w:ascii="Verdana" w:hAnsi="Verdana" w:eastAsia="ArialMT" w:cs="Times New Roman"/>
          <w:sz w:val="20"/>
          <w:szCs w:val="20"/>
        </w:rPr>
        <w:t>a fiscalização exercida pelo Órgão Gerenciador não excluirá ou reduzira a responsabilidade do Fornecedor Registrado pela completa e perfeita execução dos serviços.</w:t>
      </w:r>
    </w:p>
    <w:p w14:paraId="6D79B66D">
      <w:pPr>
        <w:autoSpaceDE w:val="0"/>
        <w:autoSpaceDN w:val="0"/>
        <w:adjustRightInd w:val="0"/>
        <w:rPr>
          <w:rFonts w:ascii="Verdana" w:hAnsi="Verdana" w:eastAsia="Times New Roman" w:cs="Times New Roman"/>
          <w:sz w:val="20"/>
          <w:szCs w:val="20"/>
        </w:rPr>
      </w:pPr>
    </w:p>
    <w:p w14:paraId="7158676F">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10. DAS OBRIGAÇÕES DO FORNECEDOR REGISTRADO</w:t>
      </w:r>
    </w:p>
    <w:p w14:paraId="67851205">
      <w:pPr>
        <w:autoSpaceDE w:val="0"/>
        <w:autoSpaceDN w:val="0"/>
        <w:adjustRightInd w:val="0"/>
        <w:jc w:val="both"/>
        <w:rPr>
          <w:rFonts w:ascii="Verdana" w:hAnsi="Verdana" w:eastAsia="ArialMT" w:cs="Times New Roman"/>
          <w:sz w:val="20"/>
          <w:szCs w:val="20"/>
        </w:rPr>
      </w:pPr>
      <w:r>
        <w:rPr>
          <w:rFonts w:ascii="Verdana" w:hAnsi="Verdana" w:eastAsia="Times New Roman" w:cs="Times New Roman"/>
          <w:sz w:val="20"/>
          <w:szCs w:val="20"/>
        </w:rPr>
        <w:t xml:space="preserve">10.1. </w:t>
      </w:r>
      <w:r>
        <w:rPr>
          <w:rFonts w:ascii="Verdana" w:hAnsi="Verdana" w:eastAsia="ArialMT" w:cs="Times New Roman"/>
          <w:sz w:val="20"/>
          <w:szCs w:val="20"/>
        </w:rPr>
        <w:t>São obrigações do fornecedor registrado:</w:t>
      </w:r>
    </w:p>
    <w:p w14:paraId="77113E07">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 </w:t>
      </w:r>
      <w:r>
        <w:rPr>
          <w:rFonts w:ascii="Verdana" w:hAnsi="Verdana" w:eastAsia="ArialMT" w:cs="Times New Roman"/>
          <w:sz w:val="20"/>
          <w:szCs w:val="20"/>
        </w:rPr>
        <w:t>- manter, durante a vigência da ata de registro de preço, as condições de habilitação exigidas no Edital e na presente Ata de Registro de preços;</w:t>
      </w:r>
    </w:p>
    <w:p w14:paraId="6B85882E">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II - </w:t>
      </w:r>
      <w:r>
        <w:rPr>
          <w:rFonts w:ascii="Verdana" w:hAnsi="Verdana" w:eastAsia="ArialMT" w:cs="Times New Roman"/>
          <w:sz w:val="20"/>
          <w:szCs w:val="20"/>
        </w:rPr>
        <w:t>comunicar ao Gerenciador qualquer problema ocorrido na execução do objeto da Ata de registro de preços;</w:t>
      </w:r>
    </w:p>
    <w:p w14:paraId="7CC62D71">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III - </w:t>
      </w:r>
      <w:r>
        <w:rPr>
          <w:rFonts w:ascii="Verdana" w:hAnsi="Verdana" w:eastAsia="ArialMT" w:cs="Times New Roman"/>
          <w:sz w:val="20"/>
          <w:szCs w:val="20"/>
        </w:rPr>
        <w:t>atender aos chamados do Órgão Gerenciador, visando efetuar reparos em eventuais erros cometidos na execução do objeto da ata de registro de preços;</w:t>
      </w:r>
    </w:p>
    <w:p w14:paraId="59CA3512">
      <w:pPr>
        <w:autoSpaceDE w:val="0"/>
        <w:autoSpaceDN w:val="0"/>
        <w:adjustRightInd w:val="0"/>
        <w:ind w:firstLine="720"/>
        <w:jc w:val="both"/>
        <w:rPr>
          <w:rFonts w:ascii="Verdana" w:hAnsi="Verdana" w:eastAsia="ArialMT" w:cs="Times New Roman"/>
          <w:sz w:val="20"/>
          <w:szCs w:val="20"/>
        </w:rPr>
      </w:pPr>
      <w:r>
        <w:rPr>
          <w:rFonts w:ascii="Verdana" w:hAnsi="Verdana" w:eastAsia="Times New Roman" w:cs="Times New Roman"/>
          <w:sz w:val="20"/>
          <w:szCs w:val="20"/>
        </w:rPr>
        <w:t xml:space="preserve">IV - </w:t>
      </w:r>
      <w:r>
        <w:rPr>
          <w:rFonts w:ascii="Verdana" w:hAnsi="Verdana" w:eastAsia="ArialMT" w:cs="Times New Roman"/>
          <w:sz w:val="20"/>
          <w:szCs w:val="20"/>
        </w:rPr>
        <w:t>abster-se de transferir direitos ou obrigações decorrentes da ata de registro de preços sem a expressa concordância do Órgão Gerenciador.</w:t>
      </w:r>
    </w:p>
    <w:p w14:paraId="3D62D878">
      <w:pPr>
        <w:autoSpaceDE w:val="0"/>
        <w:autoSpaceDN w:val="0"/>
        <w:adjustRightInd w:val="0"/>
        <w:ind w:firstLine="720"/>
        <w:jc w:val="both"/>
        <w:rPr>
          <w:rFonts w:ascii="Verdana" w:hAnsi="Verdana" w:eastAsia="ArialMT" w:cs="Times New Roman"/>
          <w:sz w:val="20"/>
          <w:szCs w:val="20"/>
        </w:rPr>
      </w:pPr>
    </w:p>
    <w:p w14:paraId="141740C6">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11. DAS ADESÕES A ATA DE REGISTRO DE PREÇOS</w:t>
      </w:r>
    </w:p>
    <w:p w14:paraId="5B1CA2DA">
      <w:pPr>
        <w:tabs>
          <w:tab w:val="left" w:pos="0"/>
          <w:tab w:val="left" w:pos="426"/>
        </w:tabs>
        <w:autoSpaceDE w:val="0"/>
        <w:autoSpaceDN w:val="0"/>
        <w:ind w:right="-3"/>
        <w:jc w:val="both"/>
        <w:rPr>
          <w:rFonts w:ascii="Verdana" w:hAnsi="Verdana" w:eastAsia="Arial" w:cs="Arial"/>
          <w:sz w:val="20"/>
          <w:szCs w:val="20"/>
          <w:lang w:val="pt-PT" w:eastAsia="en-US"/>
        </w:rPr>
      </w:pPr>
    </w:p>
    <w:p w14:paraId="74A06480">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11.1. Os órgãos ou entidades que não participarem do procedimento licitatório  poderão aderir à ata de registro de preços na condição de não participantes, observados os seguintes requisitos:</w:t>
      </w:r>
    </w:p>
    <w:p w14:paraId="483C8480">
      <w:pPr>
        <w:tabs>
          <w:tab w:val="left" w:pos="0"/>
          <w:tab w:val="left" w:pos="426"/>
        </w:tabs>
        <w:autoSpaceDE w:val="0"/>
        <w:autoSpaceDN w:val="0"/>
        <w:ind w:right="-3"/>
        <w:jc w:val="both"/>
        <w:rPr>
          <w:rFonts w:ascii="Verdana" w:hAnsi="Verdana" w:eastAsia="Arial" w:cs="Arial"/>
          <w:sz w:val="20"/>
          <w:szCs w:val="20"/>
          <w:lang w:val="pt-PT" w:eastAsia="en-US"/>
        </w:rPr>
      </w:pPr>
    </w:p>
    <w:p w14:paraId="54B40208">
      <w:pPr>
        <w:pStyle w:val="39"/>
        <w:widowControl w:val="0"/>
        <w:numPr>
          <w:ilvl w:val="0"/>
          <w:numId w:val="61"/>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apresentação de justificativa da vantagem da adesão, inclusive em situações de provável desabastecimento ou descontinuidade de serviço público;</w:t>
      </w:r>
    </w:p>
    <w:p w14:paraId="18BEDD74">
      <w:pPr>
        <w:pStyle w:val="39"/>
        <w:widowControl w:val="0"/>
        <w:numPr>
          <w:ilvl w:val="0"/>
          <w:numId w:val="61"/>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demonstração de que os valores registrados estão compatíveis com os valores praticados pelo mercado na forma do art. 23 da Lei nº 14.133/2021;</w:t>
      </w:r>
    </w:p>
    <w:p w14:paraId="6D4257DF">
      <w:pPr>
        <w:pStyle w:val="39"/>
        <w:widowControl w:val="0"/>
        <w:numPr>
          <w:ilvl w:val="0"/>
          <w:numId w:val="61"/>
        </w:num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prévias consulta e aceitação do órgão ou entidade gerenciadora e do fornecedor.</w:t>
      </w:r>
    </w:p>
    <w:p w14:paraId="2531F0B6">
      <w:pPr>
        <w:tabs>
          <w:tab w:val="left" w:pos="0"/>
          <w:tab w:val="left" w:pos="426"/>
        </w:tabs>
        <w:autoSpaceDE w:val="0"/>
        <w:autoSpaceDN w:val="0"/>
        <w:ind w:right="-3"/>
        <w:jc w:val="both"/>
        <w:rPr>
          <w:rFonts w:ascii="Verdana" w:hAnsi="Verdana" w:eastAsia="Arial" w:cs="Arial"/>
          <w:sz w:val="20"/>
          <w:szCs w:val="20"/>
          <w:lang w:val="pt-PT" w:eastAsia="en-US"/>
        </w:rPr>
      </w:pPr>
    </w:p>
    <w:p w14:paraId="07EC42C6">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11.2  A faculdade de aderir à ata de registro de preços na condição de não participante poderá ser exercida:  </w:t>
      </w:r>
    </w:p>
    <w:p w14:paraId="0DCA5271">
      <w:pPr>
        <w:tabs>
          <w:tab w:val="left" w:pos="0"/>
          <w:tab w:val="left" w:pos="426"/>
        </w:tabs>
        <w:autoSpaceDE w:val="0"/>
        <w:autoSpaceDN w:val="0"/>
        <w:ind w:right="-3"/>
        <w:jc w:val="both"/>
        <w:rPr>
          <w:rFonts w:ascii="Verdana" w:hAnsi="Verdana" w:eastAsia="Arial" w:cs="Arial"/>
          <w:sz w:val="20"/>
          <w:szCs w:val="20"/>
          <w:lang w:val="pt-PT" w:eastAsia="en-US"/>
        </w:rPr>
      </w:pPr>
    </w:p>
    <w:p w14:paraId="25C9687B">
      <w:pPr>
        <w:pStyle w:val="39"/>
        <w:widowControl w:val="0"/>
        <w:numPr>
          <w:ilvl w:val="0"/>
          <w:numId w:val="62"/>
        </w:numPr>
        <w:tabs>
          <w:tab w:val="left" w:pos="0"/>
          <w:tab w:val="left" w:pos="426"/>
        </w:tabs>
        <w:autoSpaceDE w:val="0"/>
        <w:autoSpaceDN w:val="0"/>
        <w:ind w:left="426" w:right="-3" w:hanging="284"/>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Por órgãos e entidades da Administração Pública federal, estadual, distrital e municipal, relativamente a ata de registro de preços de órgão ou entidade gerenciadora federal, estadual ou distrital; ou   </w:t>
      </w:r>
    </w:p>
    <w:p w14:paraId="3ABA0FB3">
      <w:pPr>
        <w:pStyle w:val="39"/>
        <w:widowControl w:val="0"/>
        <w:numPr>
          <w:ilvl w:val="0"/>
          <w:numId w:val="62"/>
        </w:numPr>
        <w:tabs>
          <w:tab w:val="left" w:pos="0"/>
          <w:tab w:val="left" w:pos="426"/>
        </w:tabs>
        <w:autoSpaceDE w:val="0"/>
        <w:autoSpaceDN w:val="0"/>
        <w:ind w:left="426" w:right="-3" w:hanging="284"/>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Por órgãos e entidades da Administração Pública municipal, relativamente a ata de registro de preços de órgão ou entidade gerenciadora municipal, desde que o sistema de registro de preços tenha sido formalizado mediante licitação.   </w:t>
      </w:r>
    </w:p>
    <w:p w14:paraId="0EF917C7">
      <w:pPr>
        <w:tabs>
          <w:tab w:val="left" w:pos="0"/>
          <w:tab w:val="left" w:pos="426"/>
        </w:tabs>
        <w:autoSpaceDE w:val="0"/>
        <w:autoSpaceDN w:val="0"/>
        <w:ind w:right="-3"/>
        <w:jc w:val="both"/>
        <w:rPr>
          <w:rFonts w:ascii="Verdana" w:hAnsi="Verdana" w:eastAsia="Arial" w:cs="Arial"/>
          <w:sz w:val="20"/>
          <w:szCs w:val="20"/>
          <w:lang w:val="pt-PT" w:eastAsia="en-US"/>
        </w:rPr>
      </w:pPr>
    </w:p>
    <w:p w14:paraId="0511E74B">
      <w:pPr>
        <w:tabs>
          <w:tab w:val="left" w:pos="0"/>
          <w:tab w:val="left" w:pos="426"/>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11.3. Limites de adesão a ata de registro de preços por íorgãos ou entidades não participantes:</w:t>
      </w:r>
    </w:p>
    <w:p w14:paraId="1AE2CBFD">
      <w:pPr>
        <w:pStyle w:val="26"/>
        <w:numPr>
          <w:ilvl w:val="0"/>
          <w:numId w:val="63"/>
        </w:numPr>
        <w:spacing w:before="0" w:beforeAutospacing="0" w:after="0" w:afterAutospacing="0"/>
        <w:ind w:left="426" w:hanging="284"/>
        <w:jc w:val="both"/>
        <w:rPr>
          <w:rFonts w:ascii="Verdana" w:hAnsi="Verdana"/>
          <w:color w:val="000000"/>
          <w:sz w:val="20"/>
          <w:szCs w:val="20"/>
        </w:rPr>
      </w:pPr>
      <w:r>
        <w:rPr>
          <w:rFonts w:ascii="Verdana" w:hAnsi="Verdana" w:cs="Arial"/>
          <w:color w:val="000000"/>
          <w:sz w:val="20"/>
          <w:szCs w:val="20"/>
        </w:rPr>
        <w:t>As adesões não poderão exceder, por órgão ou entidade, a 50% (cinquenta por cento) dos quantitativos dos itens do instrumento convocatório registrados na ata de registro de preços para o órgão gerenciador e para os órgãos participantes.</w:t>
      </w:r>
    </w:p>
    <w:p w14:paraId="09B8750A">
      <w:pPr>
        <w:pStyle w:val="26"/>
        <w:numPr>
          <w:ilvl w:val="0"/>
          <w:numId w:val="63"/>
        </w:numPr>
        <w:spacing w:before="0" w:beforeAutospacing="0" w:after="0" w:afterAutospacing="0"/>
        <w:ind w:left="426" w:hanging="284"/>
        <w:jc w:val="both"/>
        <w:rPr>
          <w:rFonts w:ascii="Verdana" w:hAnsi="Verdana"/>
          <w:color w:val="000000"/>
          <w:sz w:val="20"/>
          <w:szCs w:val="20"/>
        </w:rPr>
      </w:pPr>
      <w:r>
        <w:rPr>
          <w:rFonts w:ascii="Verdana" w:hAnsi="Verdana" w:cs="Arial"/>
          <w:color w:val="000000"/>
          <w:sz w:val="20"/>
          <w:szCs w:val="20"/>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046EC918">
      <w:pPr>
        <w:autoSpaceDE w:val="0"/>
        <w:autoSpaceDN w:val="0"/>
        <w:adjustRightInd w:val="0"/>
        <w:rPr>
          <w:rFonts w:ascii="Verdana" w:hAnsi="Verdana" w:eastAsia="Times New Roman" w:cs="Times New Roman"/>
          <w:sz w:val="20"/>
          <w:szCs w:val="20"/>
        </w:rPr>
      </w:pPr>
    </w:p>
    <w:p w14:paraId="292543A2">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12. DAS PENALIDADES</w:t>
      </w:r>
    </w:p>
    <w:p w14:paraId="15A0743F">
      <w:pPr>
        <w:autoSpaceDE w:val="0"/>
        <w:autoSpaceDN w:val="0"/>
        <w:adjustRightInd w:val="0"/>
        <w:rPr>
          <w:rFonts w:ascii="Verdana" w:hAnsi="Verdana" w:eastAsia="Times New Roman" w:cs="Times New Roman"/>
          <w:sz w:val="20"/>
          <w:szCs w:val="20"/>
        </w:rPr>
      </w:pPr>
    </w:p>
    <w:p w14:paraId="479858EC">
      <w:pPr>
        <w:autoSpaceDE w:val="0"/>
        <w:autoSpaceDN w:val="0"/>
        <w:adjustRightInd w:val="0"/>
        <w:jc w:val="both"/>
        <w:rPr>
          <w:rFonts w:ascii="Verdana" w:hAnsi="Verdana" w:eastAsia="Times New Roman" w:cs="Times New Roman"/>
          <w:sz w:val="20"/>
          <w:szCs w:val="20"/>
        </w:rPr>
      </w:pPr>
      <w:r>
        <w:rPr>
          <w:rFonts w:ascii="Verdana" w:hAnsi="Verdana" w:eastAsia="Times New Roman" w:cs="Times New Roman"/>
          <w:sz w:val="20"/>
          <w:szCs w:val="20"/>
        </w:rPr>
        <w:t>12.1 Serão aplicadas as sanções previstas no item 22 do Edital de Pregão Eletrônico SRP nº _____/20----.</w:t>
      </w:r>
    </w:p>
    <w:p w14:paraId="3A982CE0">
      <w:pPr>
        <w:autoSpaceDE w:val="0"/>
        <w:autoSpaceDN w:val="0"/>
        <w:adjustRightInd w:val="0"/>
        <w:rPr>
          <w:rFonts w:ascii="Verdana" w:hAnsi="Verdana" w:eastAsia="Times New Roman" w:cs="Times New Roman"/>
          <w:sz w:val="20"/>
          <w:szCs w:val="20"/>
        </w:rPr>
      </w:pPr>
    </w:p>
    <w:p w14:paraId="7AFE70BA">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13. DA PUBLICAÇÃO</w:t>
      </w:r>
    </w:p>
    <w:p w14:paraId="0E378A3B">
      <w:pPr>
        <w:autoSpaceDE w:val="0"/>
        <w:autoSpaceDN w:val="0"/>
        <w:adjustRightInd w:val="0"/>
        <w:jc w:val="both"/>
        <w:rPr>
          <w:rFonts w:ascii="Verdana" w:hAnsi="Verdana" w:eastAsia="ArialMT" w:cs="Times New Roman"/>
          <w:sz w:val="20"/>
          <w:szCs w:val="20"/>
        </w:rPr>
      </w:pPr>
      <w:r>
        <w:rPr>
          <w:rFonts w:ascii="Verdana" w:hAnsi="Verdana" w:eastAsia="Times New Roman" w:cs="Times New Roman"/>
          <w:sz w:val="20"/>
          <w:szCs w:val="20"/>
        </w:rPr>
        <w:t>13.1. A publicação da Ata de Registro de Preços deverá de realizada no Portal Nacional de Contratações Públicas (PNCP), na forma prevista no Art. 174 § 2º, inciso IV da Lei n° 14.133/2021, até o quinto dia útil do mês subsequente ao de sua assinatura.</w:t>
      </w:r>
    </w:p>
    <w:p w14:paraId="03BEBA40">
      <w:pPr>
        <w:autoSpaceDE w:val="0"/>
        <w:autoSpaceDN w:val="0"/>
        <w:adjustRightInd w:val="0"/>
        <w:rPr>
          <w:rFonts w:ascii="Verdana" w:hAnsi="Verdana" w:eastAsia="Times New Roman" w:cs="Times New Roman"/>
          <w:sz w:val="20"/>
          <w:szCs w:val="20"/>
        </w:rPr>
      </w:pPr>
    </w:p>
    <w:p w14:paraId="46FBE14C">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14</w:t>
      </w:r>
      <w:r>
        <w:rPr>
          <w:rFonts w:ascii="Verdana" w:hAnsi="Verdana" w:eastAsia="ArialMT" w:cs="Times New Roman"/>
          <w:b/>
          <w:sz w:val="20"/>
          <w:szCs w:val="20"/>
        </w:rPr>
        <w:t xml:space="preserve">. </w:t>
      </w:r>
      <w:r>
        <w:rPr>
          <w:rFonts w:ascii="Verdana" w:hAnsi="Verdana" w:eastAsia="Times New Roman" w:cs="Times New Roman"/>
          <w:b/>
          <w:sz w:val="20"/>
          <w:szCs w:val="20"/>
        </w:rPr>
        <w:t>DAS DISPOSIÇÕES GERAIS</w:t>
      </w:r>
    </w:p>
    <w:p w14:paraId="47FEF55A">
      <w:pPr>
        <w:autoSpaceDE w:val="0"/>
        <w:autoSpaceDN w:val="0"/>
        <w:adjustRightInd w:val="0"/>
        <w:jc w:val="both"/>
        <w:rPr>
          <w:rFonts w:ascii="Verdana" w:hAnsi="Verdana" w:eastAsia="ArialMT" w:cs="Times New Roman"/>
          <w:sz w:val="20"/>
          <w:szCs w:val="20"/>
        </w:rPr>
      </w:pPr>
      <w:r>
        <w:rPr>
          <w:rFonts w:ascii="Verdana" w:hAnsi="Verdana" w:eastAsia="Times New Roman" w:cs="Times New Roman"/>
          <w:sz w:val="20"/>
          <w:szCs w:val="20"/>
        </w:rPr>
        <w:t xml:space="preserve">14.1. </w:t>
      </w:r>
      <w:r>
        <w:rPr>
          <w:rFonts w:ascii="Verdana" w:hAnsi="Verdana" w:eastAsia="ArialMT" w:cs="Times New Roman"/>
          <w:sz w:val="20"/>
          <w:szCs w:val="20"/>
        </w:rPr>
        <w:t>Independente de sua transcrição, o edital e seus anexos, principalmente a proposta de preço e os documentos da proposta e da habilitação apresentados pelo Fornecedor Registrado no pregão fará parte desta Ata de Registro de Preços.</w:t>
      </w:r>
    </w:p>
    <w:p w14:paraId="1B17683F">
      <w:pPr>
        <w:autoSpaceDE w:val="0"/>
        <w:autoSpaceDN w:val="0"/>
        <w:adjustRightInd w:val="0"/>
        <w:rPr>
          <w:rFonts w:ascii="Verdana" w:hAnsi="Verdana" w:eastAsia="Times New Roman" w:cs="Times New Roman"/>
          <w:sz w:val="20"/>
          <w:szCs w:val="20"/>
        </w:rPr>
      </w:pPr>
    </w:p>
    <w:p w14:paraId="6C06F799">
      <w:pPr>
        <w:shd w:val="clear" w:color="auto" w:fill="D9D9D9"/>
        <w:autoSpaceDE w:val="0"/>
        <w:autoSpaceDN w:val="0"/>
        <w:adjustRightInd w:val="0"/>
        <w:rPr>
          <w:rFonts w:ascii="Verdana" w:hAnsi="Verdana" w:eastAsia="Times New Roman" w:cs="Times New Roman"/>
          <w:b/>
          <w:sz w:val="20"/>
          <w:szCs w:val="20"/>
        </w:rPr>
      </w:pPr>
      <w:r>
        <w:rPr>
          <w:rFonts w:ascii="Verdana" w:hAnsi="Verdana" w:eastAsia="Times New Roman" w:cs="Times New Roman"/>
          <w:b/>
          <w:sz w:val="20"/>
          <w:szCs w:val="20"/>
        </w:rPr>
        <w:t>15. DO FORO</w:t>
      </w:r>
    </w:p>
    <w:p w14:paraId="6255AA0E">
      <w:pPr>
        <w:autoSpaceDE w:val="0"/>
        <w:autoSpaceDN w:val="0"/>
        <w:adjustRightInd w:val="0"/>
        <w:jc w:val="both"/>
        <w:rPr>
          <w:rFonts w:ascii="Verdana" w:hAnsi="Verdana" w:eastAsia="ArialMT" w:cs="Times New Roman"/>
          <w:sz w:val="20"/>
          <w:szCs w:val="20"/>
        </w:rPr>
      </w:pPr>
      <w:r>
        <w:rPr>
          <w:rFonts w:ascii="Verdana" w:hAnsi="Verdana" w:eastAsia="Times New Roman" w:cs="Times New Roman"/>
          <w:sz w:val="20"/>
          <w:szCs w:val="20"/>
        </w:rPr>
        <w:t xml:space="preserve">15.1. </w:t>
      </w:r>
      <w:r>
        <w:rPr>
          <w:rFonts w:ascii="Verdana" w:hAnsi="Verdana" w:eastAsia="ArialMT" w:cs="Times New Roman"/>
          <w:sz w:val="20"/>
          <w:szCs w:val="20"/>
        </w:rPr>
        <w:t>Para dirimir, na esfera judicial, as questões oriundas da presente Ata de Registro de Preços será competente o foro da Comarca do Município de Riachuelo, Estado de Sergipe.</w:t>
      </w:r>
    </w:p>
    <w:p w14:paraId="76567FD4">
      <w:pPr>
        <w:autoSpaceDE w:val="0"/>
        <w:autoSpaceDN w:val="0"/>
        <w:adjustRightInd w:val="0"/>
        <w:ind w:firstLine="720"/>
        <w:jc w:val="both"/>
        <w:rPr>
          <w:rFonts w:ascii="Verdana" w:hAnsi="Verdana" w:eastAsia="ArialMT" w:cs="Times New Roman"/>
          <w:sz w:val="20"/>
          <w:szCs w:val="20"/>
        </w:rPr>
      </w:pPr>
      <w:r>
        <w:rPr>
          <w:rFonts w:ascii="Verdana" w:hAnsi="Verdana" w:eastAsia="ArialMT" w:cs="Times New Roman"/>
          <w:sz w:val="20"/>
          <w:szCs w:val="20"/>
        </w:rPr>
        <w:t>E para firmeza e como prova de assim haverem, entre si, ajustado, foi lavrada a presente ata de registro de preços que, lida e achada conforme, e assinada em 3 (três) vias, de igual teor e forma, pelos signatários deste instrumento e pelas testemunhas abaixo nomeadas, tendo sido arquivada uma via na Comissão permanente de Licitação deste Município.</w:t>
      </w:r>
    </w:p>
    <w:p w14:paraId="0AADB2AE">
      <w:pPr>
        <w:autoSpaceDE w:val="0"/>
        <w:autoSpaceDN w:val="0"/>
        <w:adjustRightInd w:val="0"/>
        <w:ind w:firstLine="720"/>
        <w:jc w:val="both"/>
        <w:rPr>
          <w:rFonts w:ascii="Verdana" w:hAnsi="Verdana" w:eastAsia="ArialMT" w:cs="Times New Roman"/>
          <w:sz w:val="20"/>
          <w:szCs w:val="20"/>
        </w:rPr>
      </w:pPr>
    </w:p>
    <w:p w14:paraId="44AC770E">
      <w:pPr>
        <w:autoSpaceDE w:val="0"/>
        <w:autoSpaceDN w:val="0"/>
        <w:adjustRightInd w:val="0"/>
        <w:ind w:firstLine="720"/>
        <w:jc w:val="both"/>
        <w:rPr>
          <w:rFonts w:ascii="Verdana" w:hAnsi="Verdana" w:eastAsia="ArialMT" w:cs="Times New Roman"/>
          <w:sz w:val="20"/>
          <w:szCs w:val="20"/>
        </w:rPr>
      </w:pPr>
    </w:p>
    <w:p w14:paraId="6F72E2F8">
      <w:pPr>
        <w:autoSpaceDE w:val="0"/>
        <w:autoSpaceDN w:val="0"/>
        <w:adjustRightInd w:val="0"/>
        <w:jc w:val="center"/>
        <w:rPr>
          <w:rFonts w:ascii="Verdana" w:hAnsi="Verdana" w:eastAsia="ArialMT" w:cs="Times New Roman"/>
          <w:sz w:val="20"/>
          <w:szCs w:val="20"/>
        </w:rPr>
      </w:pPr>
      <w:r>
        <w:rPr>
          <w:rFonts w:ascii="Verdana" w:hAnsi="Verdana" w:eastAsia="ArialMT" w:cs="Times New Roman"/>
          <w:sz w:val="20"/>
          <w:szCs w:val="20"/>
        </w:rPr>
        <w:t>_________/SE, _____ de_______ de 20_.</w:t>
      </w:r>
    </w:p>
    <w:p w14:paraId="257A4725">
      <w:pPr>
        <w:autoSpaceDE w:val="0"/>
        <w:autoSpaceDN w:val="0"/>
        <w:adjustRightInd w:val="0"/>
        <w:jc w:val="center"/>
        <w:rPr>
          <w:rFonts w:ascii="Verdana" w:hAnsi="Verdana" w:eastAsia="ArialMT" w:cs="Times New Roman"/>
          <w:sz w:val="20"/>
          <w:szCs w:val="20"/>
        </w:rPr>
      </w:pPr>
    </w:p>
    <w:p w14:paraId="5F082471">
      <w:pPr>
        <w:autoSpaceDE w:val="0"/>
        <w:autoSpaceDN w:val="0"/>
        <w:adjustRightInd w:val="0"/>
        <w:jc w:val="center"/>
        <w:rPr>
          <w:rFonts w:ascii="Verdana" w:hAnsi="Verdana" w:eastAsia="Times New Roman" w:cs="Times New Roman"/>
          <w:sz w:val="20"/>
          <w:szCs w:val="20"/>
        </w:rPr>
      </w:pPr>
      <w:r>
        <w:rPr>
          <w:rFonts w:ascii="Verdana" w:hAnsi="Verdana" w:eastAsia="Times New Roman" w:cs="Times New Roman"/>
          <w:sz w:val="20"/>
          <w:szCs w:val="20"/>
        </w:rPr>
        <w:t>____________________________________________________</w:t>
      </w:r>
    </w:p>
    <w:p w14:paraId="566AE043">
      <w:pPr>
        <w:autoSpaceDE w:val="0"/>
        <w:autoSpaceDN w:val="0"/>
        <w:adjustRightInd w:val="0"/>
        <w:jc w:val="center"/>
        <w:rPr>
          <w:rFonts w:ascii="Verdana" w:hAnsi="Verdana" w:eastAsia="Times New Roman" w:cs="Times New Roman"/>
          <w:sz w:val="20"/>
          <w:szCs w:val="20"/>
        </w:rPr>
      </w:pPr>
      <w:r>
        <w:rPr>
          <w:rFonts w:ascii="Verdana" w:hAnsi="Verdana" w:eastAsia="Times New Roman" w:cs="Times New Roman"/>
          <w:sz w:val="20"/>
          <w:szCs w:val="20"/>
        </w:rPr>
        <w:t>PREFEITURA MUNICIPAL DE _________</w:t>
      </w:r>
    </w:p>
    <w:p w14:paraId="5D2A42AE">
      <w:pPr>
        <w:autoSpaceDE w:val="0"/>
        <w:autoSpaceDN w:val="0"/>
        <w:adjustRightInd w:val="0"/>
        <w:jc w:val="center"/>
        <w:rPr>
          <w:rFonts w:ascii="Verdana" w:hAnsi="Verdana" w:eastAsia="Times New Roman" w:cs="Times New Roman"/>
          <w:sz w:val="20"/>
          <w:szCs w:val="20"/>
        </w:rPr>
      </w:pPr>
      <w:r>
        <w:rPr>
          <w:rFonts w:ascii="Verdana" w:hAnsi="Verdana" w:eastAsia="Times New Roman" w:cs="Times New Roman"/>
          <w:sz w:val="20"/>
          <w:szCs w:val="20"/>
        </w:rPr>
        <w:t>Órgão Gerenciador</w:t>
      </w:r>
    </w:p>
    <w:p w14:paraId="394CECF8">
      <w:pPr>
        <w:autoSpaceDE w:val="0"/>
        <w:autoSpaceDN w:val="0"/>
        <w:adjustRightInd w:val="0"/>
        <w:jc w:val="center"/>
        <w:rPr>
          <w:rFonts w:ascii="Verdana" w:hAnsi="Verdana" w:eastAsia="Times New Roman" w:cs="Times New Roman"/>
          <w:sz w:val="20"/>
          <w:szCs w:val="20"/>
        </w:rPr>
      </w:pPr>
    </w:p>
    <w:p w14:paraId="572BC52D">
      <w:pPr>
        <w:autoSpaceDE w:val="0"/>
        <w:autoSpaceDN w:val="0"/>
        <w:adjustRightInd w:val="0"/>
        <w:jc w:val="center"/>
        <w:rPr>
          <w:rFonts w:ascii="Verdana" w:hAnsi="Verdana" w:eastAsia="ArialMT" w:cs="Times New Roman"/>
          <w:sz w:val="20"/>
          <w:szCs w:val="20"/>
        </w:rPr>
      </w:pPr>
      <w:r>
        <w:rPr>
          <w:rFonts w:ascii="Verdana" w:hAnsi="Verdana" w:eastAsia="ArialMT" w:cs="Times New Roman"/>
          <w:sz w:val="20"/>
          <w:szCs w:val="20"/>
        </w:rPr>
        <w:t>_____________________________________</w:t>
      </w:r>
    </w:p>
    <w:p w14:paraId="45383C71">
      <w:pPr>
        <w:autoSpaceDE w:val="0"/>
        <w:autoSpaceDN w:val="0"/>
        <w:adjustRightInd w:val="0"/>
        <w:jc w:val="center"/>
        <w:rPr>
          <w:rFonts w:ascii="Verdana" w:hAnsi="Verdana" w:eastAsia="ArialMT" w:cs="Times New Roman"/>
          <w:sz w:val="20"/>
          <w:szCs w:val="20"/>
        </w:rPr>
      </w:pPr>
      <w:r>
        <w:rPr>
          <w:rFonts w:ascii="Verdana" w:hAnsi="Verdana" w:eastAsia="ArialMT" w:cs="Times New Roman"/>
          <w:sz w:val="20"/>
          <w:szCs w:val="20"/>
        </w:rPr>
        <w:t>[ inserir razão social da empresa ]</w:t>
      </w:r>
    </w:p>
    <w:p w14:paraId="1973A6E0">
      <w:pPr>
        <w:autoSpaceDE w:val="0"/>
        <w:autoSpaceDN w:val="0"/>
        <w:adjustRightInd w:val="0"/>
        <w:jc w:val="center"/>
        <w:rPr>
          <w:rFonts w:ascii="Verdana" w:hAnsi="Verdana" w:eastAsia="ArialMT" w:cs="Times New Roman"/>
          <w:sz w:val="20"/>
          <w:szCs w:val="20"/>
        </w:rPr>
      </w:pPr>
      <w:r>
        <w:rPr>
          <w:rFonts w:ascii="Verdana" w:hAnsi="Verdana" w:eastAsia="ArialMT" w:cs="Times New Roman"/>
          <w:sz w:val="20"/>
          <w:szCs w:val="20"/>
        </w:rPr>
        <w:t>[ inserir representante legal da empresa ]</w:t>
      </w:r>
    </w:p>
    <w:p w14:paraId="04D5A177">
      <w:pPr>
        <w:autoSpaceDE w:val="0"/>
        <w:autoSpaceDN w:val="0"/>
        <w:adjustRightInd w:val="0"/>
        <w:jc w:val="center"/>
        <w:rPr>
          <w:rFonts w:ascii="Verdana" w:hAnsi="Verdana" w:eastAsia="ArialMT" w:cs="Times New Roman"/>
          <w:sz w:val="20"/>
          <w:szCs w:val="20"/>
        </w:rPr>
      </w:pPr>
      <w:r>
        <w:rPr>
          <w:rFonts w:ascii="Verdana" w:hAnsi="Verdana" w:eastAsia="ArialMT" w:cs="Times New Roman"/>
          <w:sz w:val="20"/>
          <w:szCs w:val="20"/>
        </w:rPr>
        <w:t>FORNECEDOR REGISTRADO</w:t>
      </w:r>
    </w:p>
    <w:p w14:paraId="12A00DA7">
      <w:pPr>
        <w:autoSpaceDE w:val="0"/>
        <w:autoSpaceDN w:val="0"/>
        <w:adjustRightInd w:val="0"/>
        <w:rPr>
          <w:rFonts w:ascii="Verdana" w:hAnsi="Verdana" w:eastAsia="Times New Roman" w:cs="Times New Roman"/>
          <w:sz w:val="20"/>
          <w:szCs w:val="20"/>
        </w:rPr>
      </w:pPr>
    </w:p>
    <w:p w14:paraId="213874B8">
      <w:pPr>
        <w:autoSpaceDE w:val="0"/>
        <w:autoSpaceDN w:val="0"/>
        <w:adjustRightInd w:val="0"/>
        <w:rPr>
          <w:rFonts w:ascii="Verdana" w:hAnsi="Verdana" w:eastAsia="Times New Roman" w:cs="Times New Roman"/>
          <w:sz w:val="20"/>
          <w:szCs w:val="20"/>
        </w:rPr>
      </w:pPr>
      <w:r>
        <w:rPr>
          <w:rFonts w:ascii="Verdana" w:hAnsi="Verdana" w:eastAsia="Times New Roman" w:cs="Times New Roman"/>
          <w:sz w:val="20"/>
          <w:szCs w:val="20"/>
        </w:rPr>
        <w:t>TESTEMUNHAS:</w:t>
      </w:r>
    </w:p>
    <w:p w14:paraId="0DE28167">
      <w:pPr>
        <w:autoSpaceDE w:val="0"/>
        <w:autoSpaceDN w:val="0"/>
        <w:adjustRightInd w:val="0"/>
        <w:rPr>
          <w:rFonts w:ascii="Verdana" w:hAnsi="Verdana" w:eastAsia="Times New Roman" w:cs="Times New Roman"/>
          <w:sz w:val="20"/>
          <w:szCs w:val="20"/>
        </w:rPr>
      </w:pPr>
      <w:r>
        <w:rPr>
          <w:rFonts w:ascii="Verdana" w:hAnsi="Verdana" w:eastAsia="Times New Roman" w:cs="Times New Roman"/>
          <w:sz w:val="20"/>
          <w:szCs w:val="20"/>
        </w:rPr>
        <w:t xml:space="preserve">1-__________________________________ </w:t>
      </w:r>
    </w:p>
    <w:p w14:paraId="458AF5A1">
      <w:pPr>
        <w:autoSpaceDE w:val="0"/>
        <w:autoSpaceDN w:val="0"/>
        <w:adjustRightInd w:val="0"/>
        <w:rPr>
          <w:rFonts w:ascii="Verdana" w:hAnsi="Verdana" w:eastAsia="Times New Roman" w:cs="Times New Roman"/>
          <w:sz w:val="20"/>
          <w:szCs w:val="20"/>
        </w:rPr>
      </w:pPr>
      <w:r>
        <w:rPr>
          <w:rFonts w:ascii="Verdana" w:hAnsi="Verdana" w:eastAsia="Times New Roman" w:cs="Times New Roman"/>
          <w:sz w:val="20"/>
          <w:szCs w:val="20"/>
        </w:rPr>
        <w:t xml:space="preserve">Nome:                  </w:t>
      </w:r>
    </w:p>
    <w:p w14:paraId="7EFDF794">
      <w:pPr>
        <w:autoSpaceDE w:val="0"/>
        <w:autoSpaceDN w:val="0"/>
        <w:adjustRightInd w:val="0"/>
        <w:rPr>
          <w:rFonts w:ascii="Verdana" w:hAnsi="Verdana" w:eastAsia="Times New Roman" w:cs="Times New Roman"/>
          <w:sz w:val="20"/>
          <w:szCs w:val="20"/>
        </w:rPr>
      </w:pPr>
      <w:r>
        <w:rPr>
          <w:rFonts w:ascii="Verdana" w:hAnsi="Verdana" w:eastAsia="Times New Roman" w:cs="Times New Roman"/>
          <w:sz w:val="20"/>
          <w:szCs w:val="20"/>
        </w:rPr>
        <w:t>CPF:</w:t>
      </w:r>
    </w:p>
    <w:p w14:paraId="700FDDA7">
      <w:pPr>
        <w:autoSpaceDE w:val="0"/>
        <w:autoSpaceDN w:val="0"/>
        <w:adjustRightInd w:val="0"/>
        <w:rPr>
          <w:rFonts w:ascii="Verdana" w:hAnsi="Verdana" w:eastAsia="Times New Roman" w:cs="Times New Roman"/>
          <w:sz w:val="20"/>
          <w:szCs w:val="20"/>
        </w:rPr>
      </w:pPr>
      <w:r>
        <w:rPr>
          <w:rFonts w:ascii="Verdana" w:hAnsi="Verdana" w:eastAsia="Times New Roman" w:cs="Times New Roman"/>
          <w:sz w:val="20"/>
          <w:szCs w:val="20"/>
        </w:rPr>
        <w:t>2-____________________________________</w:t>
      </w:r>
    </w:p>
    <w:p w14:paraId="2BB7374C">
      <w:pPr>
        <w:autoSpaceDE w:val="0"/>
        <w:autoSpaceDN w:val="0"/>
        <w:adjustRightInd w:val="0"/>
        <w:rPr>
          <w:rFonts w:ascii="Verdana" w:hAnsi="Verdana" w:eastAsia="ArialMT" w:cs="Times New Roman"/>
          <w:sz w:val="20"/>
          <w:szCs w:val="20"/>
        </w:rPr>
      </w:pPr>
      <w:r>
        <w:rPr>
          <w:rFonts w:ascii="Verdana" w:hAnsi="Verdana" w:eastAsia="ArialMT" w:cs="Times New Roman"/>
          <w:sz w:val="20"/>
          <w:szCs w:val="20"/>
        </w:rPr>
        <w:t xml:space="preserve">Nome: </w:t>
      </w:r>
    </w:p>
    <w:p w14:paraId="2ED11A2E">
      <w:pPr>
        <w:autoSpaceDE w:val="0"/>
        <w:autoSpaceDN w:val="0"/>
        <w:adjustRightInd w:val="0"/>
        <w:rPr>
          <w:rFonts w:ascii="Verdana" w:hAnsi="Verdana" w:eastAsia="ArialMT" w:cs="Times New Roman"/>
          <w:sz w:val="20"/>
          <w:szCs w:val="20"/>
        </w:rPr>
      </w:pPr>
      <w:r>
        <w:rPr>
          <w:rFonts w:ascii="Verdana" w:hAnsi="Verdana" w:eastAsia="ArialMT" w:cs="Times New Roman"/>
          <w:sz w:val="20"/>
          <w:szCs w:val="20"/>
        </w:rPr>
        <w:t>CPF:</w:t>
      </w:r>
    </w:p>
    <w:p w14:paraId="26E619B3">
      <w:pPr>
        <w:autoSpaceDE w:val="0"/>
        <w:autoSpaceDN w:val="0"/>
        <w:adjustRightInd w:val="0"/>
        <w:rPr>
          <w:rFonts w:ascii="Verdana" w:hAnsi="Verdana" w:eastAsia="ArialMT" w:cs="Times New Roman"/>
          <w:sz w:val="20"/>
          <w:szCs w:val="20"/>
        </w:rPr>
      </w:pPr>
    </w:p>
    <w:p w14:paraId="6474AA56">
      <w:pPr>
        <w:autoSpaceDE w:val="0"/>
        <w:autoSpaceDN w:val="0"/>
        <w:adjustRightInd w:val="0"/>
        <w:rPr>
          <w:rFonts w:ascii="Verdana" w:hAnsi="Verdana" w:eastAsia="ArialMT" w:cs="Times New Roman"/>
          <w:sz w:val="20"/>
          <w:szCs w:val="20"/>
        </w:rPr>
      </w:pPr>
    </w:p>
    <w:p w14:paraId="6AB79BED">
      <w:pPr>
        <w:autoSpaceDE w:val="0"/>
        <w:autoSpaceDN w:val="0"/>
        <w:adjustRightInd w:val="0"/>
        <w:jc w:val="center"/>
        <w:rPr>
          <w:rFonts w:ascii="Verdana" w:hAnsi="Verdana" w:eastAsia="ArialMT" w:cs="Arial"/>
          <w:b/>
          <w:sz w:val="20"/>
          <w:szCs w:val="20"/>
        </w:rPr>
      </w:pPr>
    </w:p>
    <w:p w14:paraId="20E5C883">
      <w:pPr>
        <w:autoSpaceDE w:val="0"/>
        <w:autoSpaceDN w:val="0"/>
        <w:adjustRightInd w:val="0"/>
        <w:jc w:val="center"/>
        <w:rPr>
          <w:rFonts w:ascii="Verdana" w:hAnsi="Verdana" w:eastAsia="ArialMT" w:cs="Arial"/>
          <w:b/>
          <w:sz w:val="20"/>
          <w:szCs w:val="20"/>
        </w:rPr>
      </w:pPr>
    </w:p>
    <w:p w14:paraId="2A4A1545">
      <w:pPr>
        <w:autoSpaceDE w:val="0"/>
        <w:autoSpaceDN w:val="0"/>
        <w:adjustRightInd w:val="0"/>
        <w:jc w:val="center"/>
        <w:rPr>
          <w:rFonts w:ascii="Verdana" w:hAnsi="Verdana" w:eastAsia="ArialMT" w:cs="Arial"/>
          <w:b/>
          <w:sz w:val="20"/>
          <w:szCs w:val="20"/>
        </w:rPr>
      </w:pPr>
    </w:p>
    <w:p w14:paraId="771EBD13">
      <w:pPr>
        <w:autoSpaceDE w:val="0"/>
        <w:autoSpaceDN w:val="0"/>
        <w:adjustRightInd w:val="0"/>
        <w:jc w:val="center"/>
        <w:rPr>
          <w:rFonts w:ascii="Verdana" w:hAnsi="Verdana" w:eastAsia="ArialMT" w:cs="Arial"/>
          <w:b/>
          <w:sz w:val="20"/>
          <w:szCs w:val="20"/>
        </w:rPr>
      </w:pPr>
    </w:p>
    <w:p w14:paraId="714866E7">
      <w:pPr>
        <w:autoSpaceDE w:val="0"/>
        <w:autoSpaceDN w:val="0"/>
        <w:adjustRightInd w:val="0"/>
        <w:jc w:val="center"/>
        <w:rPr>
          <w:rFonts w:ascii="Verdana" w:hAnsi="Verdana" w:eastAsia="ArialMT" w:cs="Arial"/>
          <w:b/>
          <w:sz w:val="20"/>
          <w:szCs w:val="20"/>
        </w:rPr>
      </w:pPr>
    </w:p>
    <w:p w14:paraId="01A0A66E">
      <w:pPr>
        <w:autoSpaceDE w:val="0"/>
        <w:autoSpaceDN w:val="0"/>
        <w:adjustRightInd w:val="0"/>
        <w:jc w:val="center"/>
        <w:rPr>
          <w:rFonts w:ascii="Verdana" w:hAnsi="Verdana" w:eastAsia="ArialMT" w:cs="Arial"/>
          <w:b/>
          <w:sz w:val="20"/>
          <w:szCs w:val="20"/>
        </w:rPr>
      </w:pPr>
    </w:p>
    <w:p w14:paraId="0B1D7CD7">
      <w:pPr>
        <w:autoSpaceDE w:val="0"/>
        <w:autoSpaceDN w:val="0"/>
        <w:adjustRightInd w:val="0"/>
        <w:jc w:val="center"/>
        <w:rPr>
          <w:rFonts w:ascii="Verdana" w:hAnsi="Verdana" w:eastAsia="ArialMT" w:cs="Arial"/>
          <w:b/>
          <w:sz w:val="20"/>
          <w:szCs w:val="20"/>
        </w:rPr>
      </w:pPr>
    </w:p>
    <w:p w14:paraId="054B0466">
      <w:pPr>
        <w:autoSpaceDE w:val="0"/>
        <w:autoSpaceDN w:val="0"/>
        <w:adjustRightInd w:val="0"/>
        <w:jc w:val="center"/>
        <w:rPr>
          <w:rFonts w:ascii="Verdana" w:hAnsi="Verdana" w:eastAsia="ArialMT" w:cs="Arial"/>
          <w:b/>
          <w:sz w:val="20"/>
          <w:szCs w:val="20"/>
        </w:rPr>
      </w:pPr>
    </w:p>
    <w:p w14:paraId="29F47630">
      <w:pPr>
        <w:autoSpaceDE w:val="0"/>
        <w:autoSpaceDN w:val="0"/>
        <w:adjustRightInd w:val="0"/>
        <w:jc w:val="center"/>
        <w:rPr>
          <w:rFonts w:ascii="Verdana" w:hAnsi="Verdana" w:eastAsia="ArialMT" w:cs="Arial"/>
          <w:b/>
          <w:sz w:val="20"/>
          <w:szCs w:val="20"/>
        </w:rPr>
      </w:pPr>
    </w:p>
    <w:p w14:paraId="267E35DE">
      <w:pPr>
        <w:autoSpaceDE w:val="0"/>
        <w:autoSpaceDN w:val="0"/>
        <w:adjustRightInd w:val="0"/>
        <w:jc w:val="center"/>
        <w:rPr>
          <w:rFonts w:ascii="Verdana" w:hAnsi="Verdana" w:eastAsia="ArialMT" w:cs="Arial"/>
          <w:b/>
          <w:sz w:val="20"/>
          <w:szCs w:val="20"/>
        </w:rPr>
      </w:pPr>
    </w:p>
    <w:p w14:paraId="52E55991">
      <w:pPr>
        <w:autoSpaceDE w:val="0"/>
        <w:autoSpaceDN w:val="0"/>
        <w:adjustRightInd w:val="0"/>
        <w:jc w:val="center"/>
        <w:rPr>
          <w:rFonts w:ascii="Verdana" w:hAnsi="Verdana" w:eastAsia="ArialMT" w:cs="Arial"/>
          <w:b/>
          <w:sz w:val="20"/>
          <w:szCs w:val="20"/>
        </w:rPr>
      </w:pPr>
    </w:p>
    <w:p w14:paraId="43A9FA4D">
      <w:pPr>
        <w:autoSpaceDE w:val="0"/>
        <w:autoSpaceDN w:val="0"/>
        <w:adjustRightInd w:val="0"/>
        <w:jc w:val="center"/>
        <w:rPr>
          <w:rFonts w:ascii="Verdana" w:hAnsi="Verdana" w:eastAsia="ArialMT" w:cs="Arial"/>
          <w:b/>
          <w:sz w:val="20"/>
          <w:szCs w:val="20"/>
        </w:rPr>
      </w:pPr>
    </w:p>
    <w:p w14:paraId="6AF421A7">
      <w:pPr>
        <w:autoSpaceDE w:val="0"/>
        <w:autoSpaceDN w:val="0"/>
        <w:adjustRightInd w:val="0"/>
        <w:jc w:val="center"/>
        <w:rPr>
          <w:rFonts w:ascii="Verdana" w:hAnsi="Verdana" w:eastAsia="ArialMT" w:cs="Arial"/>
          <w:b/>
          <w:sz w:val="20"/>
          <w:szCs w:val="20"/>
        </w:rPr>
      </w:pPr>
    </w:p>
    <w:p w14:paraId="439A6A0D">
      <w:pPr>
        <w:autoSpaceDE w:val="0"/>
        <w:autoSpaceDN w:val="0"/>
        <w:adjustRightInd w:val="0"/>
        <w:jc w:val="center"/>
        <w:rPr>
          <w:rFonts w:ascii="Verdana" w:hAnsi="Verdana" w:eastAsia="ArialMT" w:cs="Arial"/>
          <w:b/>
          <w:sz w:val="20"/>
          <w:szCs w:val="20"/>
        </w:rPr>
      </w:pPr>
    </w:p>
    <w:p w14:paraId="4C29AE7F">
      <w:pPr>
        <w:autoSpaceDE w:val="0"/>
        <w:autoSpaceDN w:val="0"/>
        <w:adjustRightInd w:val="0"/>
        <w:jc w:val="center"/>
        <w:rPr>
          <w:rFonts w:ascii="Verdana" w:hAnsi="Verdana" w:eastAsia="ArialMT" w:cs="Arial"/>
          <w:b/>
          <w:sz w:val="20"/>
          <w:szCs w:val="20"/>
        </w:rPr>
      </w:pPr>
    </w:p>
    <w:p w14:paraId="4C49BBFC">
      <w:pPr>
        <w:autoSpaceDE w:val="0"/>
        <w:autoSpaceDN w:val="0"/>
        <w:adjustRightInd w:val="0"/>
        <w:jc w:val="center"/>
        <w:rPr>
          <w:rFonts w:ascii="Verdana" w:hAnsi="Verdana" w:eastAsia="ArialMT" w:cs="Arial"/>
          <w:b/>
          <w:sz w:val="20"/>
          <w:szCs w:val="20"/>
        </w:rPr>
      </w:pPr>
      <w:r>
        <w:rPr>
          <w:rFonts w:ascii="Verdana" w:hAnsi="Verdana" w:eastAsia="ArialMT" w:cs="Arial"/>
          <w:b/>
          <w:sz w:val="20"/>
          <w:szCs w:val="20"/>
        </w:rPr>
        <w:t>ANEXO I – DA ATA DE REGISTRO DE PREÇOS Nº ___/20—</w:t>
      </w:r>
    </w:p>
    <w:p w14:paraId="43BD8BF0">
      <w:pPr>
        <w:autoSpaceDE w:val="0"/>
        <w:autoSpaceDN w:val="0"/>
        <w:adjustRightInd w:val="0"/>
        <w:jc w:val="center"/>
        <w:rPr>
          <w:rFonts w:ascii="Verdana" w:hAnsi="Verdana" w:eastAsia="ArialMT" w:cs="Arial"/>
          <w:b/>
          <w:sz w:val="20"/>
          <w:szCs w:val="20"/>
        </w:rPr>
      </w:pPr>
    </w:p>
    <w:p w14:paraId="59AE4469">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REF: Pregão Eletrônico SRP nº ____/20--</w:t>
      </w:r>
    </w:p>
    <w:p w14:paraId="0D836244">
      <w:pPr>
        <w:autoSpaceDE w:val="0"/>
        <w:autoSpaceDN w:val="0"/>
        <w:adjustRightInd w:val="0"/>
        <w:jc w:val="center"/>
        <w:rPr>
          <w:rFonts w:ascii="Verdana" w:hAnsi="Verdana" w:eastAsia="ArialMT" w:cs="Arial"/>
          <w:b/>
          <w:sz w:val="20"/>
          <w:szCs w:val="20"/>
        </w:rPr>
      </w:pPr>
    </w:p>
    <w:p w14:paraId="045D7052">
      <w:pPr>
        <w:autoSpaceDE w:val="0"/>
        <w:autoSpaceDN w:val="0"/>
        <w:adjustRightInd w:val="0"/>
        <w:jc w:val="center"/>
        <w:rPr>
          <w:rFonts w:ascii="Verdana" w:hAnsi="Verdana" w:eastAsia="ArialMT" w:cs="Arial"/>
          <w:b/>
          <w:sz w:val="20"/>
          <w:szCs w:val="20"/>
        </w:rPr>
      </w:pPr>
      <w:r>
        <w:rPr>
          <w:rFonts w:ascii="Verdana" w:hAnsi="Verdana" w:eastAsia="ArialMT" w:cs="Arial"/>
          <w:b/>
          <w:sz w:val="20"/>
          <w:szCs w:val="20"/>
        </w:rPr>
        <w:t>CADASTRO DE RESERVA DE FORNECEDORES</w:t>
      </w:r>
    </w:p>
    <w:p w14:paraId="0FAAB450">
      <w:pPr>
        <w:autoSpaceDE w:val="0"/>
        <w:autoSpaceDN w:val="0"/>
        <w:adjustRightInd w:val="0"/>
        <w:rPr>
          <w:rFonts w:ascii="Verdana" w:hAnsi="Verdana" w:eastAsia="ArialMT" w:cs="Arial"/>
          <w:sz w:val="20"/>
          <w:szCs w:val="20"/>
        </w:rPr>
      </w:pPr>
    </w:p>
    <w:p w14:paraId="22D40F38">
      <w:pPr>
        <w:autoSpaceDE w:val="0"/>
        <w:autoSpaceDN w:val="0"/>
        <w:adjustRightInd w:val="0"/>
        <w:rPr>
          <w:rFonts w:ascii="Verdana" w:hAnsi="Verdana" w:eastAsia="ArialMT" w:cs="Arial"/>
          <w:sz w:val="20"/>
          <w:szCs w:val="20"/>
        </w:rPr>
      </w:pPr>
    </w:p>
    <w:p w14:paraId="3C58ACFD">
      <w:pPr>
        <w:autoSpaceDE w:val="0"/>
        <w:autoSpaceDN w:val="0"/>
        <w:adjustRightInd w:val="0"/>
        <w:jc w:val="both"/>
        <w:rPr>
          <w:rFonts w:ascii="Verdana" w:hAnsi="Verdana" w:eastAsia="ArialMT" w:cs="Arial"/>
          <w:sz w:val="20"/>
          <w:szCs w:val="20"/>
        </w:rPr>
      </w:pPr>
      <w:r>
        <w:rPr>
          <w:rFonts w:ascii="Verdana" w:hAnsi="Verdana" w:eastAsia="Times New Roman" w:cs="Arial"/>
          <w:color w:val="000000"/>
          <w:sz w:val="20"/>
          <w:szCs w:val="20"/>
        </w:rPr>
        <w:t xml:space="preserve">O  presente anexo tem por objetivo a formação de cadastro de reserva dos licitantes que aceitaram cotar os materiais com preços iguais aos do licitante vencedor, obedecendo a sequência de classificação no certame, no caso de impossibilidade de atendimento pelo primeiro colocado da em virtude do cancelamento. </w:t>
      </w:r>
    </w:p>
    <w:p w14:paraId="30F130FD">
      <w:pPr>
        <w:autoSpaceDE w:val="0"/>
        <w:autoSpaceDN w:val="0"/>
        <w:adjustRightInd w:val="0"/>
        <w:rPr>
          <w:rFonts w:ascii="Verdana" w:hAnsi="Verdana" w:eastAsia="ArialMT" w:cs="Arial"/>
          <w:sz w:val="20"/>
          <w:szCs w:val="2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410"/>
        <w:gridCol w:w="3544"/>
        <w:gridCol w:w="2551"/>
      </w:tblGrid>
      <w:tr w14:paraId="3553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14:paraId="2FF133E6">
            <w:pPr>
              <w:autoSpaceDE w:val="0"/>
              <w:autoSpaceDN w:val="0"/>
              <w:adjustRightInd w:val="0"/>
              <w:jc w:val="center"/>
              <w:rPr>
                <w:rFonts w:ascii="Verdana" w:hAnsi="Verdana" w:eastAsia="ArialMT" w:cs="Arial"/>
                <w:b/>
                <w:sz w:val="20"/>
                <w:szCs w:val="20"/>
              </w:rPr>
            </w:pPr>
            <w:r>
              <w:rPr>
                <w:rFonts w:ascii="Verdana" w:hAnsi="Verdana" w:eastAsia="ArialMT" w:cs="Arial"/>
                <w:b/>
                <w:sz w:val="20"/>
                <w:szCs w:val="20"/>
              </w:rPr>
              <w:t>Item</w:t>
            </w:r>
          </w:p>
        </w:tc>
        <w:tc>
          <w:tcPr>
            <w:tcW w:w="2410" w:type="dxa"/>
            <w:shd w:val="clear" w:color="auto" w:fill="auto"/>
          </w:tcPr>
          <w:p w14:paraId="5360DE2A">
            <w:pPr>
              <w:autoSpaceDE w:val="0"/>
              <w:autoSpaceDN w:val="0"/>
              <w:adjustRightInd w:val="0"/>
              <w:jc w:val="center"/>
              <w:rPr>
                <w:rFonts w:ascii="Verdana" w:hAnsi="Verdana" w:eastAsia="ArialMT" w:cs="Arial"/>
                <w:b/>
                <w:sz w:val="20"/>
                <w:szCs w:val="20"/>
              </w:rPr>
            </w:pPr>
            <w:r>
              <w:rPr>
                <w:rFonts w:ascii="Verdana" w:hAnsi="Verdana" w:eastAsia="ArialMT" w:cs="Arial"/>
                <w:b/>
                <w:sz w:val="20"/>
                <w:szCs w:val="20"/>
              </w:rPr>
              <w:t>Classificação</w:t>
            </w:r>
          </w:p>
        </w:tc>
        <w:tc>
          <w:tcPr>
            <w:tcW w:w="3544" w:type="dxa"/>
            <w:shd w:val="clear" w:color="auto" w:fill="auto"/>
          </w:tcPr>
          <w:p w14:paraId="4637C268">
            <w:pPr>
              <w:autoSpaceDE w:val="0"/>
              <w:autoSpaceDN w:val="0"/>
              <w:adjustRightInd w:val="0"/>
              <w:jc w:val="center"/>
              <w:rPr>
                <w:rFonts w:ascii="Verdana" w:hAnsi="Verdana" w:eastAsia="ArialMT" w:cs="Arial"/>
                <w:b/>
                <w:sz w:val="20"/>
                <w:szCs w:val="20"/>
              </w:rPr>
            </w:pPr>
            <w:r>
              <w:rPr>
                <w:rFonts w:ascii="Verdana" w:hAnsi="Verdana" w:eastAsia="ArialMT" w:cs="Arial"/>
                <w:b/>
                <w:sz w:val="20"/>
                <w:szCs w:val="20"/>
              </w:rPr>
              <w:t>Fornecedor</w:t>
            </w:r>
          </w:p>
        </w:tc>
        <w:tc>
          <w:tcPr>
            <w:tcW w:w="2551" w:type="dxa"/>
            <w:shd w:val="clear" w:color="auto" w:fill="auto"/>
          </w:tcPr>
          <w:p w14:paraId="6429DEC1">
            <w:pPr>
              <w:autoSpaceDE w:val="0"/>
              <w:autoSpaceDN w:val="0"/>
              <w:adjustRightInd w:val="0"/>
              <w:jc w:val="center"/>
              <w:rPr>
                <w:rFonts w:ascii="Verdana" w:hAnsi="Verdana" w:eastAsia="ArialMT" w:cs="Arial"/>
                <w:b/>
                <w:sz w:val="20"/>
                <w:szCs w:val="20"/>
              </w:rPr>
            </w:pPr>
            <w:r>
              <w:rPr>
                <w:rFonts w:ascii="Verdana" w:hAnsi="Verdana" w:eastAsia="ArialMT" w:cs="Arial"/>
                <w:b/>
                <w:sz w:val="20"/>
                <w:szCs w:val="20"/>
              </w:rPr>
              <w:t>CNPJ</w:t>
            </w:r>
          </w:p>
        </w:tc>
      </w:tr>
      <w:tr w14:paraId="431A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14:paraId="5EF66391">
            <w:pPr>
              <w:autoSpaceDE w:val="0"/>
              <w:autoSpaceDN w:val="0"/>
              <w:adjustRightInd w:val="0"/>
              <w:rPr>
                <w:rFonts w:ascii="Verdana" w:hAnsi="Verdana" w:eastAsia="ArialMT" w:cs="Arial"/>
                <w:sz w:val="20"/>
                <w:szCs w:val="20"/>
              </w:rPr>
            </w:pPr>
          </w:p>
          <w:p w14:paraId="2D56964E">
            <w:pPr>
              <w:autoSpaceDE w:val="0"/>
              <w:autoSpaceDN w:val="0"/>
              <w:adjustRightInd w:val="0"/>
              <w:rPr>
                <w:rFonts w:ascii="Verdana" w:hAnsi="Verdana" w:eastAsia="ArialMT" w:cs="Arial"/>
                <w:sz w:val="20"/>
                <w:szCs w:val="20"/>
              </w:rPr>
            </w:pPr>
          </w:p>
        </w:tc>
        <w:tc>
          <w:tcPr>
            <w:tcW w:w="2410" w:type="dxa"/>
            <w:shd w:val="clear" w:color="auto" w:fill="auto"/>
          </w:tcPr>
          <w:p w14:paraId="6DD10600">
            <w:pPr>
              <w:autoSpaceDE w:val="0"/>
              <w:autoSpaceDN w:val="0"/>
              <w:adjustRightInd w:val="0"/>
              <w:rPr>
                <w:rFonts w:ascii="Verdana" w:hAnsi="Verdana" w:eastAsia="ArialMT" w:cs="Arial"/>
                <w:sz w:val="20"/>
                <w:szCs w:val="20"/>
              </w:rPr>
            </w:pPr>
          </w:p>
        </w:tc>
        <w:tc>
          <w:tcPr>
            <w:tcW w:w="3544" w:type="dxa"/>
            <w:shd w:val="clear" w:color="auto" w:fill="auto"/>
          </w:tcPr>
          <w:p w14:paraId="06E01BC6">
            <w:pPr>
              <w:autoSpaceDE w:val="0"/>
              <w:autoSpaceDN w:val="0"/>
              <w:adjustRightInd w:val="0"/>
              <w:rPr>
                <w:rFonts w:ascii="Verdana" w:hAnsi="Verdana" w:eastAsia="ArialMT" w:cs="Arial"/>
                <w:sz w:val="20"/>
                <w:szCs w:val="20"/>
              </w:rPr>
            </w:pPr>
          </w:p>
        </w:tc>
        <w:tc>
          <w:tcPr>
            <w:tcW w:w="2551" w:type="dxa"/>
            <w:shd w:val="clear" w:color="auto" w:fill="auto"/>
          </w:tcPr>
          <w:p w14:paraId="5E963273">
            <w:pPr>
              <w:autoSpaceDE w:val="0"/>
              <w:autoSpaceDN w:val="0"/>
              <w:adjustRightInd w:val="0"/>
              <w:rPr>
                <w:rFonts w:ascii="Verdana" w:hAnsi="Verdana" w:eastAsia="ArialMT" w:cs="Arial"/>
                <w:sz w:val="20"/>
                <w:szCs w:val="20"/>
              </w:rPr>
            </w:pPr>
          </w:p>
        </w:tc>
      </w:tr>
      <w:tr w14:paraId="25E2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14:paraId="64741AA0">
            <w:pPr>
              <w:autoSpaceDE w:val="0"/>
              <w:autoSpaceDN w:val="0"/>
              <w:adjustRightInd w:val="0"/>
              <w:rPr>
                <w:rFonts w:ascii="Verdana" w:hAnsi="Verdana" w:eastAsia="ArialMT" w:cs="Arial"/>
                <w:sz w:val="20"/>
                <w:szCs w:val="20"/>
              </w:rPr>
            </w:pPr>
          </w:p>
          <w:p w14:paraId="552E4E94">
            <w:pPr>
              <w:autoSpaceDE w:val="0"/>
              <w:autoSpaceDN w:val="0"/>
              <w:adjustRightInd w:val="0"/>
              <w:rPr>
                <w:rFonts w:ascii="Verdana" w:hAnsi="Verdana" w:eastAsia="ArialMT" w:cs="Arial"/>
                <w:sz w:val="20"/>
                <w:szCs w:val="20"/>
              </w:rPr>
            </w:pPr>
          </w:p>
        </w:tc>
        <w:tc>
          <w:tcPr>
            <w:tcW w:w="2410" w:type="dxa"/>
            <w:shd w:val="clear" w:color="auto" w:fill="auto"/>
          </w:tcPr>
          <w:p w14:paraId="6C897787">
            <w:pPr>
              <w:autoSpaceDE w:val="0"/>
              <w:autoSpaceDN w:val="0"/>
              <w:adjustRightInd w:val="0"/>
              <w:rPr>
                <w:rFonts w:ascii="Verdana" w:hAnsi="Verdana" w:eastAsia="ArialMT" w:cs="Arial"/>
                <w:sz w:val="20"/>
                <w:szCs w:val="20"/>
              </w:rPr>
            </w:pPr>
          </w:p>
        </w:tc>
        <w:tc>
          <w:tcPr>
            <w:tcW w:w="3544" w:type="dxa"/>
            <w:shd w:val="clear" w:color="auto" w:fill="auto"/>
          </w:tcPr>
          <w:p w14:paraId="70BB683B">
            <w:pPr>
              <w:autoSpaceDE w:val="0"/>
              <w:autoSpaceDN w:val="0"/>
              <w:adjustRightInd w:val="0"/>
              <w:rPr>
                <w:rFonts w:ascii="Verdana" w:hAnsi="Verdana" w:eastAsia="ArialMT" w:cs="Arial"/>
                <w:sz w:val="20"/>
                <w:szCs w:val="20"/>
              </w:rPr>
            </w:pPr>
          </w:p>
        </w:tc>
        <w:tc>
          <w:tcPr>
            <w:tcW w:w="2551" w:type="dxa"/>
            <w:shd w:val="clear" w:color="auto" w:fill="auto"/>
          </w:tcPr>
          <w:p w14:paraId="609A98BE">
            <w:pPr>
              <w:autoSpaceDE w:val="0"/>
              <w:autoSpaceDN w:val="0"/>
              <w:adjustRightInd w:val="0"/>
              <w:rPr>
                <w:rFonts w:ascii="Verdana" w:hAnsi="Verdana" w:eastAsia="ArialMT" w:cs="Arial"/>
                <w:sz w:val="20"/>
                <w:szCs w:val="20"/>
              </w:rPr>
            </w:pPr>
          </w:p>
        </w:tc>
      </w:tr>
      <w:tr w14:paraId="5D67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14:paraId="7F690CC8">
            <w:pPr>
              <w:autoSpaceDE w:val="0"/>
              <w:autoSpaceDN w:val="0"/>
              <w:adjustRightInd w:val="0"/>
              <w:rPr>
                <w:rFonts w:ascii="Verdana" w:hAnsi="Verdana" w:eastAsia="ArialMT" w:cs="Arial"/>
                <w:sz w:val="20"/>
                <w:szCs w:val="20"/>
              </w:rPr>
            </w:pPr>
          </w:p>
          <w:p w14:paraId="7C1C4904">
            <w:pPr>
              <w:autoSpaceDE w:val="0"/>
              <w:autoSpaceDN w:val="0"/>
              <w:adjustRightInd w:val="0"/>
              <w:rPr>
                <w:rFonts w:ascii="Verdana" w:hAnsi="Verdana" w:eastAsia="ArialMT" w:cs="Arial"/>
                <w:sz w:val="20"/>
                <w:szCs w:val="20"/>
              </w:rPr>
            </w:pPr>
          </w:p>
        </w:tc>
        <w:tc>
          <w:tcPr>
            <w:tcW w:w="2410" w:type="dxa"/>
            <w:shd w:val="clear" w:color="auto" w:fill="auto"/>
          </w:tcPr>
          <w:p w14:paraId="642A221A">
            <w:pPr>
              <w:autoSpaceDE w:val="0"/>
              <w:autoSpaceDN w:val="0"/>
              <w:adjustRightInd w:val="0"/>
              <w:rPr>
                <w:rFonts w:ascii="Verdana" w:hAnsi="Verdana" w:eastAsia="ArialMT" w:cs="Arial"/>
                <w:sz w:val="20"/>
                <w:szCs w:val="20"/>
              </w:rPr>
            </w:pPr>
          </w:p>
        </w:tc>
        <w:tc>
          <w:tcPr>
            <w:tcW w:w="3544" w:type="dxa"/>
            <w:shd w:val="clear" w:color="auto" w:fill="auto"/>
          </w:tcPr>
          <w:p w14:paraId="3F6B1ED4">
            <w:pPr>
              <w:autoSpaceDE w:val="0"/>
              <w:autoSpaceDN w:val="0"/>
              <w:adjustRightInd w:val="0"/>
              <w:rPr>
                <w:rFonts w:ascii="Verdana" w:hAnsi="Verdana" w:eastAsia="ArialMT" w:cs="Arial"/>
                <w:sz w:val="20"/>
                <w:szCs w:val="20"/>
              </w:rPr>
            </w:pPr>
          </w:p>
        </w:tc>
        <w:tc>
          <w:tcPr>
            <w:tcW w:w="2551" w:type="dxa"/>
            <w:shd w:val="clear" w:color="auto" w:fill="auto"/>
          </w:tcPr>
          <w:p w14:paraId="0B8A8DA0">
            <w:pPr>
              <w:autoSpaceDE w:val="0"/>
              <w:autoSpaceDN w:val="0"/>
              <w:adjustRightInd w:val="0"/>
              <w:rPr>
                <w:rFonts w:ascii="Verdana" w:hAnsi="Verdana" w:eastAsia="ArialMT" w:cs="Arial"/>
                <w:sz w:val="20"/>
                <w:szCs w:val="20"/>
              </w:rPr>
            </w:pPr>
          </w:p>
        </w:tc>
      </w:tr>
      <w:tr w14:paraId="5D43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14:paraId="763FF107">
            <w:pPr>
              <w:autoSpaceDE w:val="0"/>
              <w:autoSpaceDN w:val="0"/>
              <w:adjustRightInd w:val="0"/>
              <w:rPr>
                <w:rFonts w:ascii="Verdana" w:hAnsi="Verdana" w:eastAsia="ArialMT" w:cs="Arial"/>
                <w:sz w:val="20"/>
                <w:szCs w:val="20"/>
              </w:rPr>
            </w:pPr>
          </w:p>
          <w:p w14:paraId="0E0E939B">
            <w:pPr>
              <w:autoSpaceDE w:val="0"/>
              <w:autoSpaceDN w:val="0"/>
              <w:adjustRightInd w:val="0"/>
              <w:rPr>
                <w:rFonts w:ascii="Verdana" w:hAnsi="Verdana" w:eastAsia="ArialMT" w:cs="Arial"/>
                <w:sz w:val="20"/>
                <w:szCs w:val="20"/>
              </w:rPr>
            </w:pPr>
          </w:p>
        </w:tc>
        <w:tc>
          <w:tcPr>
            <w:tcW w:w="2410" w:type="dxa"/>
            <w:shd w:val="clear" w:color="auto" w:fill="auto"/>
          </w:tcPr>
          <w:p w14:paraId="604150BD">
            <w:pPr>
              <w:autoSpaceDE w:val="0"/>
              <w:autoSpaceDN w:val="0"/>
              <w:adjustRightInd w:val="0"/>
              <w:rPr>
                <w:rFonts w:ascii="Verdana" w:hAnsi="Verdana" w:eastAsia="ArialMT" w:cs="Arial"/>
                <w:sz w:val="20"/>
                <w:szCs w:val="20"/>
              </w:rPr>
            </w:pPr>
          </w:p>
        </w:tc>
        <w:tc>
          <w:tcPr>
            <w:tcW w:w="3544" w:type="dxa"/>
            <w:shd w:val="clear" w:color="auto" w:fill="auto"/>
          </w:tcPr>
          <w:p w14:paraId="44C33BAD">
            <w:pPr>
              <w:autoSpaceDE w:val="0"/>
              <w:autoSpaceDN w:val="0"/>
              <w:adjustRightInd w:val="0"/>
              <w:rPr>
                <w:rFonts w:ascii="Verdana" w:hAnsi="Verdana" w:eastAsia="ArialMT" w:cs="Arial"/>
                <w:sz w:val="20"/>
                <w:szCs w:val="20"/>
              </w:rPr>
            </w:pPr>
          </w:p>
        </w:tc>
        <w:tc>
          <w:tcPr>
            <w:tcW w:w="2551" w:type="dxa"/>
            <w:shd w:val="clear" w:color="auto" w:fill="auto"/>
          </w:tcPr>
          <w:p w14:paraId="10D52D99">
            <w:pPr>
              <w:autoSpaceDE w:val="0"/>
              <w:autoSpaceDN w:val="0"/>
              <w:adjustRightInd w:val="0"/>
              <w:rPr>
                <w:rFonts w:ascii="Verdana" w:hAnsi="Verdana" w:eastAsia="ArialMT" w:cs="Arial"/>
                <w:sz w:val="20"/>
                <w:szCs w:val="20"/>
              </w:rPr>
            </w:pPr>
          </w:p>
        </w:tc>
      </w:tr>
    </w:tbl>
    <w:p w14:paraId="6E79F7DE">
      <w:pPr>
        <w:autoSpaceDE w:val="0"/>
        <w:autoSpaceDN w:val="0"/>
        <w:adjustRightInd w:val="0"/>
        <w:rPr>
          <w:rFonts w:ascii="Verdana" w:hAnsi="Verdana" w:eastAsia="ArialMT" w:cs="Arial"/>
          <w:sz w:val="20"/>
          <w:szCs w:val="20"/>
        </w:rPr>
      </w:pPr>
    </w:p>
    <w:p w14:paraId="5826F223">
      <w:pPr>
        <w:autoSpaceDE w:val="0"/>
        <w:autoSpaceDN w:val="0"/>
        <w:adjustRightInd w:val="0"/>
        <w:rPr>
          <w:rFonts w:ascii="Verdana" w:hAnsi="Verdana" w:eastAsia="ArialMT" w:cs="Arial"/>
          <w:sz w:val="20"/>
          <w:szCs w:val="20"/>
        </w:rPr>
      </w:pPr>
    </w:p>
    <w:p w14:paraId="69241788">
      <w:pPr>
        <w:autoSpaceDE w:val="0"/>
        <w:autoSpaceDN w:val="0"/>
        <w:adjustRightInd w:val="0"/>
        <w:rPr>
          <w:rFonts w:ascii="Verdana" w:hAnsi="Verdana" w:eastAsia="ArialMT" w:cs="Arial"/>
          <w:sz w:val="20"/>
          <w:szCs w:val="20"/>
        </w:rPr>
      </w:pPr>
    </w:p>
    <w:p w14:paraId="28A7AF0C">
      <w:pPr>
        <w:autoSpaceDE w:val="0"/>
        <w:autoSpaceDN w:val="0"/>
        <w:adjustRightInd w:val="0"/>
        <w:rPr>
          <w:rFonts w:ascii="Verdana" w:hAnsi="Verdana" w:eastAsia="ArialMT" w:cs="Arial"/>
          <w:sz w:val="20"/>
          <w:szCs w:val="20"/>
        </w:rPr>
      </w:pPr>
    </w:p>
    <w:p w14:paraId="43F335C0">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________________________________________</w:t>
      </w:r>
    </w:p>
    <w:p w14:paraId="6461F125">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[inserir razão social da empresa]</w:t>
      </w:r>
    </w:p>
    <w:p w14:paraId="1C6D15F3">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[inserir representante legal da empresa]</w:t>
      </w:r>
    </w:p>
    <w:p w14:paraId="1FEFC845">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FORNECEDOR RESERVADO</w:t>
      </w:r>
    </w:p>
    <w:p w14:paraId="4CE2D35C">
      <w:pPr>
        <w:autoSpaceDE w:val="0"/>
        <w:autoSpaceDN w:val="0"/>
        <w:adjustRightInd w:val="0"/>
        <w:rPr>
          <w:rFonts w:ascii="Verdana" w:hAnsi="Verdana" w:eastAsia="ArialMT" w:cs="Arial"/>
          <w:sz w:val="20"/>
          <w:szCs w:val="20"/>
        </w:rPr>
      </w:pPr>
    </w:p>
    <w:p w14:paraId="34D35786">
      <w:pPr>
        <w:autoSpaceDE w:val="0"/>
        <w:autoSpaceDN w:val="0"/>
        <w:adjustRightInd w:val="0"/>
        <w:rPr>
          <w:rFonts w:ascii="Verdana" w:hAnsi="Verdana" w:eastAsia="ArialMT" w:cs="Arial"/>
          <w:sz w:val="20"/>
          <w:szCs w:val="20"/>
        </w:rPr>
      </w:pPr>
    </w:p>
    <w:p w14:paraId="2AD1871F">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_____________________________________</w:t>
      </w:r>
    </w:p>
    <w:p w14:paraId="43398920">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[inserir razão social da empresa]</w:t>
      </w:r>
    </w:p>
    <w:p w14:paraId="114E7ACD">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[inserir representante legal da empresa]</w:t>
      </w:r>
    </w:p>
    <w:p w14:paraId="0AC9CCB6">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FORNECEDOR RESERVADO</w:t>
      </w:r>
    </w:p>
    <w:p w14:paraId="7ABF2B78">
      <w:pPr>
        <w:autoSpaceDE w:val="0"/>
        <w:autoSpaceDN w:val="0"/>
        <w:adjustRightInd w:val="0"/>
        <w:rPr>
          <w:rFonts w:ascii="Verdana" w:hAnsi="Verdana" w:eastAsia="ArialMT" w:cs="Arial"/>
          <w:sz w:val="20"/>
          <w:szCs w:val="20"/>
        </w:rPr>
      </w:pPr>
    </w:p>
    <w:p w14:paraId="12F39421">
      <w:pPr>
        <w:autoSpaceDE w:val="0"/>
        <w:autoSpaceDN w:val="0"/>
        <w:adjustRightInd w:val="0"/>
        <w:rPr>
          <w:rFonts w:ascii="Verdana" w:hAnsi="Verdana" w:eastAsia="ArialMT" w:cs="Arial"/>
          <w:sz w:val="20"/>
          <w:szCs w:val="20"/>
        </w:rPr>
      </w:pPr>
    </w:p>
    <w:p w14:paraId="25868171">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____________________________________</w:t>
      </w:r>
    </w:p>
    <w:p w14:paraId="3420A285">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[inserir razão social da empresa]</w:t>
      </w:r>
    </w:p>
    <w:p w14:paraId="63079351">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[inserir representante legal da empresa]</w:t>
      </w:r>
    </w:p>
    <w:p w14:paraId="34AB83D0">
      <w:pPr>
        <w:autoSpaceDE w:val="0"/>
        <w:autoSpaceDN w:val="0"/>
        <w:adjustRightInd w:val="0"/>
        <w:jc w:val="center"/>
        <w:rPr>
          <w:rFonts w:ascii="Verdana" w:hAnsi="Verdana" w:eastAsia="ArialMT" w:cs="Arial"/>
          <w:sz w:val="20"/>
          <w:szCs w:val="20"/>
        </w:rPr>
      </w:pPr>
      <w:r>
        <w:rPr>
          <w:rFonts w:ascii="Verdana" w:hAnsi="Verdana" w:eastAsia="ArialMT" w:cs="Arial"/>
          <w:sz w:val="20"/>
          <w:szCs w:val="20"/>
        </w:rPr>
        <w:t>FORNECEDOR RESERVADO</w:t>
      </w:r>
    </w:p>
    <w:p w14:paraId="32EC7FEE">
      <w:pPr>
        <w:autoSpaceDE w:val="0"/>
        <w:autoSpaceDN w:val="0"/>
        <w:adjustRightInd w:val="0"/>
        <w:jc w:val="center"/>
        <w:rPr>
          <w:rFonts w:ascii="Verdana" w:hAnsi="Verdana" w:eastAsia="ArialMT" w:cs="Arial"/>
          <w:sz w:val="20"/>
          <w:szCs w:val="20"/>
        </w:rPr>
      </w:pPr>
    </w:p>
    <w:p w14:paraId="35F49E3C">
      <w:pPr>
        <w:autoSpaceDE w:val="0"/>
        <w:autoSpaceDN w:val="0"/>
        <w:adjustRightInd w:val="0"/>
        <w:rPr>
          <w:rFonts w:ascii="Verdana" w:hAnsi="Verdana" w:eastAsia="ArialMT" w:cs="Arial"/>
          <w:sz w:val="20"/>
          <w:szCs w:val="20"/>
        </w:rPr>
      </w:pPr>
    </w:p>
    <w:p w14:paraId="0467364C">
      <w:pPr>
        <w:autoSpaceDE w:val="0"/>
        <w:autoSpaceDN w:val="0"/>
        <w:adjustRightInd w:val="0"/>
        <w:rPr>
          <w:rFonts w:ascii="Verdana" w:hAnsi="Verdana" w:eastAsia="ArialMT" w:cs="Arial"/>
          <w:sz w:val="20"/>
          <w:szCs w:val="20"/>
        </w:rPr>
      </w:pPr>
    </w:p>
    <w:p w14:paraId="069AB490">
      <w:pPr>
        <w:autoSpaceDE w:val="0"/>
        <w:autoSpaceDN w:val="0"/>
        <w:adjustRightInd w:val="0"/>
        <w:rPr>
          <w:rFonts w:ascii="Verdana" w:hAnsi="Verdana" w:eastAsia="ArialMT" w:cs="Arial"/>
          <w:sz w:val="20"/>
          <w:szCs w:val="20"/>
        </w:rPr>
      </w:pPr>
    </w:p>
    <w:p w14:paraId="780DBF91">
      <w:pPr>
        <w:tabs>
          <w:tab w:val="left" w:pos="4253"/>
        </w:tabs>
        <w:jc w:val="center"/>
        <w:rPr>
          <w:rFonts w:ascii="Verdana" w:hAnsi="Verdana" w:eastAsia="Times New Roman" w:cs="Arial"/>
          <w:b/>
          <w:sz w:val="20"/>
          <w:szCs w:val="20"/>
        </w:rPr>
      </w:pPr>
    </w:p>
    <w:p w14:paraId="3CAB0B30">
      <w:pPr>
        <w:tabs>
          <w:tab w:val="left" w:pos="4253"/>
        </w:tabs>
        <w:jc w:val="center"/>
        <w:rPr>
          <w:rFonts w:ascii="Verdana" w:hAnsi="Verdana" w:eastAsia="Times New Roman" w:cs="Arial"/>
          <w:b/>
          <w:sz w:val="20"/>
          <w:szCs w:val="20"/>
        </w:rPr>
      </w:pPr>
    </w:p>
    <w:p w14:paraId="06B7C3C4">
      <w:pPr>
        <w:tabs>
          <w:tab w:val="left" w:pos="4253"/>
        </w:tabs>
        <w:jc w:val="center"/>
        <w:rPr>
          <w:rFonts w:ascii="Verdana" w:hAnsi="Verdana" w:eastAsia="Times New Roman" w:cs="Arial"/>
          <w:b/>
          <w:sz w:val="20"/>
          <w:szCs w:val="20"/>
        </w:rPr>
      </w:pPr>
    </w:p>
    <w:p w14:paraId="52DDDBD1">
      <w:pPr>
        <w:tabs>
          <w:tab w:val="left" w:pos="4253"/>
        </w:tabs>
        <w:jc w:val="center"/>
        <w:rPr>
          <w:rFonts w:ascii="Verdana" w:hAnsi="Verdana" w:eastAsia="Times New Roman" w:cs="Arial"/>
          <w:b/>
          <w:sz w:val="20"/>
          <w:szCs w:val="20"/>
        </w:rPr>
      </w:pPr>
    </w:p>
    <w:p w14:paraId="2184C193">
      <w:pPr>
        <w:spacing w:after="40"/>
        <w:ind w:left="425"/>
        <w:rPr>
          <w:rFonts w:ascii="Arial Narrow" w:hAnsi="Arial Narrow"/>
          <w:b/>
        </w:rPr>
      </w:pPr>
      <w:r>
        <w:rPr>
          <w:rFonts w:ascii="Arial Narrow" w:hAnsi="Arial Narrow"/>
          <w:b/>
          <w:color w:val="00000A"/>
        </w:rPr>
        <w:t xml:space="preserve">                                                      ANEXO IV- DECLARAÇÕES GERAIS </w:t>
      </w:r>
    </w:p>
    <w:p w14:paraId="7D02E4C3">
      <w:pPr>
        <w:spacing w:after="45"/>
        <w:ind w:left="425"/>
        <w:rPr>
          <w:rFonts w:ascii="Arial Narrow" w:hAnsi="Arial Narrow"/>
        </w:rPr>
      </w:pPr>
      <w:r>
        <w:rPr>
          <w:rFonts w:ascii="Arial Narrow" w:hAnsi="Arial Narrow"/>
          <w:b/>
          <w:color w:val="00000A"/>
        </w:rPr>
        <w:t xml:space="preserve">  </w:t>
      </w:r>
    </w:p>
    <w:p w14:paraId="319C1DF2">
      <w:pPr>
        <w:spacing w:after="124"/>
        <w:jc w:val="center"/>
        <w:rPr>
          <w:rFonts w:ascii="Arial Narrow" w:hAnsi="Arial Narrow"/>
        </w:rPr>
      </w:pPr>
    </w:p>
    <w:p w14:paraId="6423FD8F">
      <w:pPr>
        <w:spacing w:before="100" w:beforeAutospacing="1" w:after="100" w:afterAutospacing="1"/>
        <w:jc w:val="both"/>
        <w:rPr>
          <w:rFonts w:ascii="Verdana" w:hAnsi="Verdana"/>
          <w:b/>
          <w:sz w:val="20"/>
          <w:szCs w:val="20"/>
          <w:highlight w:val="cyan"/>
        </w:rPr>
      </w:pPr>
      <w:r>
        <w:rPr>
          <w:rFonts w:ascii="Arial Narrow" w:hAnsi="Arial Narrow"/>
          <w:b/>
          <w:color w:val="00000A"/>
        </w:rPr>
        <w:t xml:space="preserve">OBJETO: </w:t>
      </w:r>
      <w:r>
        <w:rPr>
          <w:rFonts w:ascii="Verdana" w:hAnsi="Verdana"/>
          <w:b/>
          <w:sz w:val="20"/>
          <w:szCs w:val="20"/>
        </w:rPr>
        <w:t xml:space="preserve">registro de preço para </w:t>
      </w:r>
      <w:r>
        <w:rPr>
          <w:b/>
          <w:bCs/>
        </w:rPr>
        <w:t xml:space="preserve">Contratação de empresa para fornecimento de fraldas descartáveis adultas para atendimento dos usuários do Sus, </w:t>
      </w:r>
      <w:r>
        <w:rPr>
          <w:rFonts w:ascii="Verdana" w:hAnsi="Verdana"/>
          <w:b/>
          <w:sz w:val="20"/>
          <w:szCs w:val="20"/>
        </w:rPr>
        <w:t>conforme demandas encaminhadas pelo Fundo Municipal de Saúde conforme especificações contidas neste Termo de Referência.</w:t>
      </w:r>
    </w:p>
    <w:p w14:paraId="06165DE1">
      <w:pPr>
        <w:spacing w:before="100" w:beforeAutospacing="1" w:after="100" w:afterAutospacing="1"/>
        <w:jc w:val="both"/>
        <w:rPr>
          <w:rFonts w:ascii="Verdana" w:hAnsi="Verdana"/>
          <w:b/>
          <w:sz w:val="20"/>
          <w:szCs w:val="20"/>
          <w:highlight w:val="cyan"/>
        </w:rPr>
      </w:pPr>
    </w:p>
    <w:p w14:paraId="1E706A1B">
      <w:pPr>
        <w:spacing w:after="122" w:line="323" w:lineRule="auto"/>
        <w:ind w:left="420" w:right="-5"/>
        <w:rPr>
          <w:rFonts w:ascii="Arial Narrow" w:hAnsi="Arial Narrow"/>
        </w:rPr>
      </w:pPr>
      <w:r>
        <w:rPr>
          <w:rFonts w:ascii="Arial Narrow" w:hAnsi="Arial Narrow"/>
          <w:b/>
          <w:color w:val="00000A"/>
        </w:rPr>
        <w:t xml:space="preserve"> </w:t>
      </w:r>
      <w:r>
        <w:rPr>
          <w:rFonts w:ascii="Arial Narrow" w:hAnsi="Arial Narrow"/>
          <w:color w:val="00000A"/>
        </w:rPr>
        <w:t xml:space="preserve">Eu, [representante Legal devidamente qualificado] da empresa [nome da empresa licitante], sediada à [endereço completo da sede], telefone [número], e-mail [endereço de e-mail], </w:t>
      </w:r>
      <w:r>
        <w:rPr>
          <w:rFonts w:ascii="Arial Narrow" w:hAnsi="Arial Narrow"/>
          <w:b/>
          <w:color w:val="00000A"/>
          <w:u w:val="single" w:color="00000A"/>
        </w:rPr>
        <w:t>DECLARO</w:t>
      </w:r>
      <w:r>
        <w:rPr>
          <w:rFonts w:ascii="Arial Narrow" w:hAnsi="Arial Narrow"/>
          <w:color w:val="00000A"/>
        </w:rPr>
        <w:t>, para os devidos fins, que:</w:t>
      </w:r>
      <w:r>
        <w:rPr>
          <w:rFonts w:ascii="Arial Narrow" w:hAnsi="Arial Narrow"/>
          <w:b/>
          <w:color w:val="00000A"/>
        </w:rPr>
        <w:t xml:space="preserve">  </w:t>
      </w:r>
    </w:p>
    <w:p w14:paraId="59A357FD">
      <w:pPr>
        <w:numPr>
          <w:ilvl w:val="0"/>
          <w:numId w:val="64"/>
        </w:numPr>
        <w:spacing w:after="112" w:line="323" w:lineRule="auto"/>
        <w:ind w:hanging="283"/>
        <w:jc w:val="both"/>
        <w:rPr>
          <w:rFonts w:ascii="Arial Narrow" w:hAnsi="Arial Narrow"/>
        </w:rPr>
      </w:pPr>
      <w:r>
        <w:rPr>
          <w:rFonts w:ascii="Arial Narrow" w:hAnsi="Arial Narrow"/>
          <w:color w:val="00000A"/>
        </w:rPr>
        <w:t xml:space="preserve">sob as penas da lei, que até a presente data inexistem fatos impeditivos para sua habilitação no presente processo licitatório, assim como que está ciente da obrigatoriedade de declarar ocorrências posteriores;  </w:t>
      </w:r>
    </w:p>
    <w:p w14:paraId="6A735801">
      <w:pPr>
        <w:numPr>
          <w:ilvl w:val="0"/>
          <w:numId w:val="64"/>
        </w:numPr>
        <w:spacing w:after="112" w:line="323" w:lineRule="auto"/>
        <w:ind w:hanging="283"/>
        <w:jc w:val="both"/>
        <w:rPr>
          <w:rFonts w:ascii="Arial Narrow" w:hAnsi="Arial Narrow"/>
        </w:rPr>
      </w:pPr>
      <w:r>
        <w:rPr>
          <w:rFonts w:ascii="Arial Narrow" w:hAnsi="Arial Narrow"/>
          <w:color w:val="00000A"/>
        </w:rPr>
        <w:t xml:space="preserve">sob as penas da lei, que não mantém em seu quadro de pessoal menores de 18 (dezoito) anos em horário noturno de trabalho ou em serviços perigosos ou insalubres, não executando, ainda, qualquer trabalho com menores de 16 (dezesseis) anos, salvo na condição de aprendiz, a partir de 14 (quatorze) anos;  </w:t>
      </w:r>
    </w:p>
    <w:p w14:paraId="6604090F">
      <w:pPr>
        <w:numPr>
          <w:ilvl w:val="0"/>
          <w:numId w:val="64"/>
        </w:numPr>
        <w:spacing w:after="112" w:line="323" w:lineRule="auto"/>
        <w:ind w:hanging="283"/>
        <w:jc w:val="both"/>
        <w:rPr>
          <w:rFonts w:ascii="Arial Narrow" w:hAnsi="Arial Narrow"/>
        </w:rPr>
      </w:pPr>
      <w:r>
        <w:rPr>
          <w:rFonts w:ascii="Arial Narrow" w:hAnsi="Arial Narrow"/>
          <w:color w:val="00000A"/>
        </w:rPr>
        <w:t xml:space="preserve">que cumpre as exigências de reserva de cargos para pessoa com deficiência e para reabilitado da Previdência Social, previstas em lei e em outras normas específicas; </w:t>
      </w:r>
    </w:p>
    <w:p w14:paraId="43DC7777">
      <w:pPr>
        <w:numPr>
          <w:ilvl w:val="0"/>
          <w:numId w:val="64"/>
        </w:numPr>
        <w:spacing w:after="112" w:line="323" w:lineRule="auto"/>
        <w:ind w:hanging="283"/>
        <w:jc w:val="both"/>
        <w:rPr>
          <w:rFonts w:ascii="Arial Narrow" w:hAnsi="Arial Narrow"/>
        </w:rPr>
      </w:pPr>
      <w:r>
        <w:rPr>
          <w:rFonts w:ascii="Arial Narrow" w:hAnsi="Arial Narrow"/>
          <w:color w:val="00000A"/>
        </w:rPr>
        <w:t>que recebeu todos os documentos pertinentes à Concorrência</w:t>
      </w:r>
      <w:r>
        <w:rPr>
          <w:rFonts w:ascii="Arial Narrow" w:hAnsi="Arial Narrow"/>
          <w:b/>
          <w:color w:val="00000A"/>
        </w:rPr>
        <w:t xml:space="preserve"> </w:t>
      </w:r>
      <w:r>
        <w:rPr>
          <w:rFonts w:ascii="Arial Narrow" w:hAnsi="Arial Narrow"/>
          <w:color w:val="00000A"/>
        </w:rPr>
        <w:t xml:space="preserve">supracitada e que tomou conhecimento de todas as informações e das condições locais para o cumprimento das obrigações para o cumprimento das obrigações desta licitação  </w:t>
      </w:r>
    </w:p>
    <w:p w14:paraId="7BDFE319">
      <w:pPr>
        <w:numPr>
          <w:ilvl w:val="0"/>
          <w:numId w:val="64"/>
        </w:numPr>
        <w:spacing w:after="112" w:line="323" w:lineRule="auto"/>
        <w:ind w:hanging="283"/>
        <w:jc w:val="both"/>
        <w:rPr>
          <w:rFonts w:ascii="Arial Narrow" w:hAnsi="Arial Narrow"/>
        </w:rPr>
      </w:pPr>
      <w:r>
        <w:rPr>
          <w:rFonts w:ascii="Arial Narrow" w:hAnsi="Arial Narrow"/>
          <w:color w:val="00000A"/>
        </w:rPr>
        <w:t xml:space="preserve">sob as penas da lei, que se compromete a contratar os profissionais indicados, conforme Equipe Técnica apresentada;  </w:t>
      </w:r>
    </w:p>
    <w:p w14:paraId="5718323D">
      <w:pPr>
        <w:numPr>
          <w:ilvl w:val="0"/>
          <w:numId w:val="64"/>
        </w:numPr>
        <w:spacing w:after="112"/>
        <w:ind w:hanging="283"/>
        <w:jc w:val="both"/>
        <w:rPr>
          <w:rFonts w:ascii="Arial Narrow" w:hAnsi="Arial Narrow"/>
        </w:rPr>
      </w:pPr>
      <w:r>
        <w:rPr>
          <w:rFonts w:ascii="Arial Narrow" w:hAnsi="Arial Narrow"/>
          <w:color w:val="00000A"/>
        </w:rPr>
        <w:t xml:space="preserve">declara que tem conhecimento do local onde serão executadas as obras;  </w:t>
      </w:r>
    </w:p>
    <w:p w14:paraId="564C2740">
      <w:pPr>
        <w:numPr>
          <w:ilvl w:val="0"/>
          <w:numId w:val="64"/>
        </w:numPr>
        <w:spacing w:after="112" w:line="323" w:lineRule="auto"/>
        <w:ind w:hanging="283"/>
        <w:jc w:val="both"/>
        <w:rPr>
          <w:rFonts w:ascii="Arial Narrow" w:hAnsi="Arial Narrow"/>
        </w:rPr>
      </w:pPr>
      <w:r>
        <w:rPr>
          <w:rFonts w:ascii="Arial Narrow" w:hAnsi="Arial Narrow"/>
          <w:color w:val="00000A"/>
        </w:rPr>
        <w:t xml:space="preserve">declara que conhece e que aceita todas as condições impostas pelo Edital e seus anexos. </w:t>
      </w:r>
    </w:p>
    <w:p w14:paraId="428A9AF7">
      <w:pPr>
        <w:numPr>
          <w:ilvl w:val="0"/>
          <w:numId w:val="64"/>
        </w:numPr>
        <w:spacing w:after="112" w:line="323" w:lineRule="auto"/>
        <w:ind w:hanging="283"/>
        <w:jc w:val="both"/>
        <w:rPr>
          <w:rFonts w:ascii="Arial Narrow" w:hAnsi="Arial Narrow"/>
        </w:rPr>
      </w:pPr>
      <w:r>
        <w:rPr>
          <w:rFonts w:ascii="Arial Narrow" w:hAnsi="Arial Narrow"/>
          <w:color w:val="00000A"/>
        </w:rPr>
        <w:t xml:space="preserve">Declara que cumpre a cota de aprendiz a que está obrigada nos termos do artigo 429 e seguintes da Consolidação das Leis do Trabalho – CLT.  </w:t>
      </w:r>
    </w:p>
    <w:p w14:paraId="5A67D1F7">
      <w:pPr>
        <w:spacing w:after="112"/>
        <w:ind w:left="420"/>
        <w:rPr>
          <w:rFonts w:ascii="Arial Narrow" w:hAnsi="Arial Narrow"/>
        </w:rPr>
      </w:pPr>
      <w:r>
        <w:rPr>
          <w:rFonts w:ascii="Arial Narrow" w:hAnsi="Arial Narrow"/>
          <w:color w:val="00000A"/>
        </w:rPr>
        <w:t xml:space="preserve"> __________________, ____ de ____________ de 2025. </w:t>
      </w:r>
    </w:p>
    <w:p w14:paraId="5BEEE192">
      <w:pPr>
        <w:spacing w:after="45"/>
        <w:ind w:left="425"/>
        <w:rPr>
          <w:rFonts w:ascii="Arial Narrow" w:hAnsi="Arial Narrow"/>
        </w:rPr>
      </w:pPr>
      <w:r>
        <w:rPr>
          <w:rFonts w:ascii="Arial Narrow" w:hAnsi="Arial Narrow"/>
          <w:color w:val="00000A"/>
        </w:rPr>
        <w:t xml:space="preserve">                                      __________________________________________ </w:t>
      </w:r>
    </w:p>
    <w:p w14:paraId="76508D01">
      <w:pPr>
        <w:spacing w:after="44"/>
        <w:ind w:left="10" w:right="-15"/>
        <w:jc w:val="center"/>
        <w:rPr>
          <w:rFonts w:ascii="Arial Narrow" w:hAnsi="Arial Narrow"/>
        </w:rPr>
      </w:pPr>
      <w:r>
        <w:rPr>
          <w:rFonts w:ascii="Arial Narrow" w:hAnsi="Arial Narrow"/>
          <w:color w:val="00000A"/>
        </w:rPr>
        <w:t xml:space="preserve">Assinatura e carimbo do representante legal </w:t>
      </w:r>
    </w:p>
    <w:p w14:paraId="0CD1FB6D">
      <w:pPr>
        <w:tabs>
          <w:tab w:val="left" w:pos="4253"/>
        </w:tabs>
        <w:jc w:val="center"/>
        <w:rPr>
          <w:rFonts w:ascii="Verdana" w:hAnsi="Verdana" w:eastAsia="Times New Roman" w:cs="Arial"/>
          <w:b/>
          <w:sz w:val="20"/>
          <w:szCs w:val="20"/>
        </w:rPr>
      </w:pPr>
    </w:p>
    <w:p w14:paraId="6EA73A18">
      <w:pPr>
        <w:tabs>
          <w:tab w:val="left" w:pos="4253"/>
        </w:tabs>
        <w:jc w:val="center"/>
        <w:rPr>
          <w:rFonts w:ascii="Verdana" w:hAnsi="Verdana" w:eastAsia="Times New Roman" w:cs="Arial"/>
          <w:b/>
          <w:sz w:val="20"/>
          <w:szCs w:val="20"/>
        </w:rPr>
      </w:pPr>
    </w:p>
    <w:p w14:paraId="3CC6B966">
      <w:pPr>
        <w:shd w:val="clear" w:color="auto" w:fill="BEBEBE" w:themeFill="background1" w:themeFillShade="BF"/>
        <w:tabs>
          <w:tab w:val="left" w:pos="4253"/>
        </w:tabs>
        <w:jc w:val="center"/>
        <w:rPr>
          <w:rFonts w:ascii="Verdana" w:hAnsi="Verdana" w:eastAsia="Times New Roman" w:cs="Arial"/>
          <w:b/>
          <w:sz w:val="20"/>
          <w:szCs w:val="20"/>
        </w:rPr>
      </w:pPr>
      <w:r>
        <w:rPr>
          <w:rFonts w:ascii="Verdana" w:hAnsi="Verdana" w:eastAsia="Times New Roman" w:cs="Arial"/>
          <w:b/>
          <w:sz w:val="20"/>
          <w:szCs w:val="20"/>
        </w:rPr>
        <w:t>ANEXO V</w:t>
      </w:r>
    </w:p>
    <w:p w14:paraId="2EC35DAA">
      <w:pPr>
        <w:shd w:val="clear" w:color="auto" w:fill="BEBEBE" w:themeFill="background1" w:themeFillShade="BF"/>
        <w:tabs>
          <w:tab w:val="left" w:pos="4253"/>
        </w:tabs>
        <w:jc w:val="center"/>
        <w:rPr>
          <w:rFonts w:ascii="Verdana" w:hAnsi="Verdana" w:eastAsia="Times New Roman" w:cs="Arial"/>
          <w:b/>
          <w:sz w:val="20"/>
          <w:szCs w:val="20"/>
        </w:rPr>
      </w:pPr>
      <w:r>
        <w:rPr>
          <w:rFonts w:ascii="Verdana" w:hAnsi="Verdana" w:eastAsia="Times New Roman" w:cs="Arial"/>
          <w:b/>
          <w:sz w:val="20"/>
          <w:szCs w:val="20"/>
        </w:rPr>
        <w:t>MINUTA DE CONTRATO</w:t>
      </w:r>
    </w:p>
    <w:p w14:paraId="17ED13E8">
      <w:pPr>
        <w:tabs>
          <w:tab w:val="left" w:pos="4253"/>
        </w:tabs>
        <w:ind w:left="3960"/>
        <w:jc w:val="both"/>
        <w:rPr>
          <w:rFonts w:ascii="Verdana" w:hAnsi="Verdana" w:eastAsia="Times New Roman" w:cs="Arial"/>
          <w:sz w:val="20"/>
          <w:szCs w:val="20"/>
        </w:rPr>
      </w:pPr>
    </w:p>
    <w:p w14:paraId="7D217A41">
      <w:pPr>
        <w:tabs>
          <w:tab w:val="left" w:pos="4253"/>
        </w:tabs>
        <w:ind w:left="3686"/>
        <w:jc w:val="both"/>
        <w:rPr>
          <w:rFonts w:ascii="Verdana" w:hAnsi="Verdana" w:eastAsia="Times New Roman" w:cs="Arial"/>
          <w:sz w:val="20"/>
          <w:szCs w:val="20"/>
        </w:rPr>
      </w:pPr>
      <w:r>
        <w:rPr>
          <w:rFonts w:ascii="Verdana" w:hAnsi="Verdana" w:eastAsia="Times New Roman" w:cs="Arial"/>
          <w:sz w:val="20"/>
          <w:szCs w:val="20"/>
        </w:rPr>
        <w:t xml:space="preserve">Minuta de Contrato de Fornecimento, que entre si firmam o </w:t>
      </w:r>
      <w:r>
        <w:rPr>
          <w:rFonts w:ascii="Verdana" w:hAnsi="Verdana" w:eastAsia="Times New Roman" w:cs="Arial"/>
          <w:b/>
          <w:bCs/>
          <w:sz w:val="20"/>
          <w:szCs w:val="20"/>
        </w:rPr>
        <w:t>MUNICIPIO D</w:t>
      </w:r>
      <w:r>
        <w:rPr>
          <w:rFonts w:ascii="Verdana" w:hAnsi="Verdana" w:eastAsia="Times New Roman" w:cs="Arial"/>
          <w:b/>
          <w:sz w:val="20"/>
          <w:szCs w:val="20"/>
        </w:rPr>
        <w:t>E _____________ - ESTADO DE SERGIPE</w:t>
      </w:r>
      <w:r>
        <w:rPr>
          <w:rFonts w:ascii="Verdana" w:hAnsi="Verdana" w:eastAsia="Times New Roman" w:cs="Arial"/>
          <w:sz w:val="20"/>
          <w:szCs w:val="20"/>
        </w:rPr>
        <w:t xml:space="preserve">, e a Empresa </w:t>
      </w:r>
      <w:r>
        <w:rPr>
          <w:rFonts w:ascii="Verdana" w:hAnsi="Verdana" w:eastAsia="Times New Roman" w:cs="Arial"/>
          <w:b/>
          <w:bCs/>
          <w:sz w:val="20"/>
          <w:szCs w:val="20"/>
        </w:rPr>
        <w:t>______________</w:t>
      </w:r>
      <w:r>
        <w:rPr>
          <w:rFonts w:ascii="Verdana" w:hAnsi="Verdana" w:eastAsia="Times New Roman" w:cs="Arial"/>
          <w:sz w:val="20"/>
          <w:szCs w:val="20"/>
        </w:rPr>
        <w:t>.</w:t>
      </w:r>
    </w:p>
    <w:p w14:paraId="085BFAB1">
      <w:pPr>
        <w:jc w:val="both"/>
        <w:rPr>
          <w:rFonts w:ascii="Verdana" w:hAnsi="Verdana" w:eastAsia="Times New Roman" w:cs="Arial"/>
          <w:sz w:val="20"/>
          <w:szCs w:val="20"/>
        </w:rPr>
      </w:pPr>
    </w:p>
    <w:p w14:paraId="4BACFB24">
      <w:pPr>
        <w:jc w:val="both"/>
        <w:rPr>
          <w:rFonts w:ascii="Verdana" w:hAnsi="Verdana" w:eastAsia="Times New Roman" w:cs="Arial"/>
          <w:sz w:val="20"/>
          <w:szCs w:val="20"/>
        </w:rPr>
      </w:pPr>
      <w:r>
        <w:rPr>
          <w:rFonts w:ascii="Verdana" w:hAnsi="Verdana" w:eastAsia="Times New Roman" w:cs="Arial"/>
          <w:sz w:val="20"/>
          <w:szCs w:val="20"/>
        </w:rPr>
        <w:t xml:space="preserve">Pelo presente instrumento particular de Contrato, reuniram-se de um lado o </w:t>
      </w:r>
      <w:r>
        <w:rPr>
          <w:rFonts w:ascii="Verdana" w:hAnsi="Verdana" w:eastAsia="Times New Roman" w:cs="Arial"/>
          <w:b/>
          <w:bCs/>
          <w:sz w:val="20"/>
          <w:szCs w:val="20"/>
        </w:rPr>
        <w:t>MUNICIPIO D</w:t>
      </w:r>
      <w:r>
        <w:rPr>
          <w:rFonts w:ascii="Verdana" w:hAnsi="Verdana" w:eastAsia="Times New Roman" w:cs="Arial"/>
          <w:b/>
          <w:sz w:val="20"/>
          <w:szCs w:val="20"/>
        </w:rPr>
        <w:t xml:space="preserve">E _____________ ____________ - ESTADO DE SERGIPE, </w:t>
      </w:r>
      <w:r>
        <w:rPr>
          <w:rFonts w:ascii="Verdana" w:hAnsi="Verdana" w:eastAsia="Times New Roman" w:cs="Arial"/>
          <w:sz w:val="20"/>
          <w:szCs w:val="20"/>
        </w:rPr>
        <w:t xml:space="preserve">pessoa jurídica de direito público, inscrita no CNPJ sob o nº 00.000.000/0000-00, com sede na ___________, nº 00,  CEP 00.000-000, na cidade de _____________, Estado de Sergipe, doravante denominada </w:t>
      </w:r>
      <w:r>
        <w:rPr>
          <w:rFonts w:ascii="Verdana" w:hAnsi="Verdana" w:eastAsia="Times New Roman" w:cs="Arial"/>
          <w:b/>
          <w:bCs/>
          <w:sz w:val="20"/>
          <w:szCs w:val="20"/>
        </w:rPr>
        <w:t>CONTRATANTE</w:t>
      </w:r>
      <w:r>
        <w:rPr>
          <w:rFonts w:ascii="Verdana" w:hAnsi="Verdana" w:eastAsia="Times New Roman" w:cs="Arial"/>
          <w:sz w:val="20"/>
          <w:szCs w:val="20"/>
        </w:rPr>
        <w:t>, neste ato representado pelo seu titular, o Sr. ________________</w:t>
      </w:r>
      <w:r>
        <w:rPr>
          <w:rFonts w:ascii="Verdana" w:hAnsi="Verdana" w:eastAsia="Times New Roman" w:cs="Arial"/>
          <w:b/>
          <w:sz w:val="20"/>
          <w:szCs w:val="20"/>
        </w:rPr>
        <w:t xml:space="preserve">, </w:t>
      </w:r>
      <w:r>
        <w:rPr>
          <w:rFonts w:ascii="Verdana" w:hAnsi="Verdana" w:eastAsia="Times New Roman" w:cs="Arial"/>
          <w:sz w:val="20"/>
          <w:szCs w:val="20"/>
        </w:rPr>
        <w:t xml:space="preserve">brasileiro, residente e domiciliado nesta cidade, inscrito no CPF sob o nº 000.000.000-00  e RG nº 000. 000 SSP/--, e do outro lado a </w:t>
      </w:r>
      <w:r>
        <w:rPr>
          <w:rFonts w:ascii="Verdana" w:hAnsi="Verdana" w:eastAsia="Times New Roman" w:cs="Arial"/>
          <w:b/>
          <w:bCs/>
          <w:sz w:val="20"/>
          <w:szCs w:val="20"/>
        </w:rPr>
        <w:t>empresa</w:t>
      </w:r>
      <w:r>
        <w:rPr>
          <w:rFonts w:ascii="Verdana" w:hAnsi="Verdana" w:eastAsia="Times New Roman" w:cs="Arial"/>
          <w:sz w:val="20"/>
          <w:szCs w:val="20"/>
        </w:rPr>
        <w:t xml:space="preserve">, </w:t>
      </w:r>
      <w:r>
        <w:rPr>
          <w:rFonts w:ascii="Verdana" w:hAnsi="Verdana" w:eastAsia="Times New Roman" w:cs="Arial"/>
          <w:b/>
          <w:sz w:val="20"/>
          <w:szCs w:val="20"/>
        </w:rPr>
        <w:t xml:space="preserve">________________, </w:t>
      </w:r>
      <w:r>
        <w:rPr>
          <w:rFonts w:ascii="Verdana" w:hAnsi="Verdana" w:eastAsia="Times New Roman" w:cs="Arial"/>
          <w:sz w:val="20"/>
          <w:szCs w:val="20"/>
        </w:rPr>
        <w:t xml:space="preserve">inscrita no CNPJ nº _______________, estabelecida na ___________________, nº _______, Bairro _____________, na cidade de ____________, Estado de ___________, doravante denominada </w:t>
      </w:r>
      <w:r>
        <w:rPr>
          <w:rFonts w:ascii="Verdana" w:hAnsi="Verdana" w:eastAsia="Times New Roman" w:cs="Arial"/>
          <w:b/>
          <w:bCs/>
          <w:sz w:val="20"/>
          <w:szCs w:val="20"/>
        </w:rPr>
        <w:t>CONTRATADA</w:t>
      </w:r>
      <w:r>
        <w:rPr>
          <w:rFonts w:ascii="Verdana" w:hAnsi="Verdana" w:eastAsia="Times New Roman" w:cs="Arial"/>
          <w:sz w:val="20"/>
          <w:szCs w:val="20"/>
        </w:rPr>
        <w:t xml:space="preserve">, neste ato representada pelo o Sr. </w:t>
      </w:r>
      <w:r>
        <w:rPr>
          <w:rFonts w:ascii="Verdana" w:hAnsi="Verdana" w:eastAsia="Times New Roman" w:cs="Arial"/>
          <w:b/>
          <w:sz w:val="20"/>
          <w:szCs w:val="20"/>
        </w:rPr>
        <w:t>______________</w:t>
      </w:r>
      <w:r>
        <w:rPr>
          <w:rFonts w:ascii="Verdana" w:hAnsi="Verdana" w:eastAsia="Times New Roman" w:cs="Arial"/>
          <w:sz w:val="20"/>
          <w:szCs w:val="20"/>
        </w:rPr>
        <w:t>, brasileiro, _________________, para o fim especial de celebrarem o presente instrumento, tendo em vista o que consta do processo de licitação, com base na Legislação em vigor e nas cláusulas a seguir ajustadas:</w:t>
      </w:r>
    </w:p>
    <w:p w14:paraId="462B7FAD">
      <w:pPr>
        <w:jc w:val="both"/>
        <w:rPr>
          <w:rFonts w:ascii="Verdana" w:hAnsi="Verdana" w:eastAsia="Times New Roman" w:cs="Arial"/>
          <w:b/>
          <w:sz w:val="20"/>
          <w:szCs w:val="20"/>
        </w:rPr>
      </w:pPr>
    </w:p>
    <w:p w14:paraId="0DCDE365">
      <w:pPr>
        <w:shd w:val="clear" w:color="auto" w:fill="D8D8D8" w:themeFill="background1" w:themeFillShade="D9"/>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PRIMEIRA</w:t>
      </w:r>
      <w:r>
        <w:rPr>
          <w:rFonts w:ascii="Verdana" w:hAnsi="Verdana" w:eastAsia="Times New Roman" w:cs="Arial"/>
          <w:sz w:val="20"/>
          <w:szCs w:val="20"/>
          <w:u w:val="single"/>
        </w:rPr>
        <w:t xml:space="preserve"> – </w:t>
      </w:r>
      <w:r>
        <w:rPr>
          <w:rFonts w:ascii="Verdana" w:hAnsi="Verdana" w:eastAsia="Times New Roman" w:cs="Arial"/>
          <w:b/>
          <w:sz w:val="20"/>
          <w:szCs w:val="20"/>
          <w:u w:val="single"/>
        </w:rPr>
        <w:t>DO OBJETO</w:t>
      </w:r>
      <w:r>
        <w:rPr>
          <w:rFonts w:ascii="Verdana" w:hAnsi="Verdana" w:eastAsia="Times New Roman" w:cs="Arial"/>
          <w:b/>
          <w:sz w:val="20"/>
          <w:szCs w:val="20"/>
        </w:rPr>
        <w:t xml:space="preserve"> (Art. 92, I da Lei nº 14.133/2021)</w:t>
      </w:r>
    </w:p>
    <w:p w14:paraId="2E996179">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sz w:val="20"/>
          <w:szCs w:val="20"/>
        </w:rPr>
      </w:pPr>
    </w:p>
    <w:p w14:paraId="4D3D393F">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sz w:val="20"/>
          <w:szCs w:val="20"/>
        </w:rPr>
      </w:pPr>
      <w:r>
        <w:rPr>
          <w:rFonts w:ascii="Verdana" w:hAnsi="Verdana" w:eastAsia="Times New Roman" w:cs="Arial"/>
          <w:sz w:val="20"/>
          <w:szCs w:val="20"/>
        </w:rPr>
        <w:t>1.1 O presente contrato tem por objeto a fornecimento ______________________________________________, conforme projeto básico/termo de referência parte integrante deste contrato.</w:t>
      </w:r>
    </w:p>
    <w:p w14:paraId="40C9FB01">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1FAF3C64">
      <w:pPr>
        <w:shd w:val="clear" w:color="auto" w:fill="D8D8D8" w:themeFill="background1" w:themeFillShade="D9"/>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SEGUNDA</w:t>
      </w:r>
      <w:r>
        <w:rPr>
          <w:rFonts w:ascii="Verdana" w:hAnsi="Verdana" w:eastAsia="Times New Roman" w:cs="Arial"/>
          <w:sz w:val="20"/>
          <w:szCs w:val="20"/>
          <w:u w:val="single"/>
        </w:rPr>
        <w:t xml:space="preserve"> – </w:t>
      </w:r>
      <w:r>
        <w:rPr>
          <w:rFonts w:ascii="Verdana" w:hAnsi="Verdana" w:eastAsia="Times New Roman" w:cs="Arial"/>
          <w:b/>
          <w:sz w:val="20"/>
          <w:szCs w:val="20"/>
          <w:u w:val="single"/>
        </w:rPr>
        <w:t>DA VINCULAÇÃO</w:t>
      </w:r>
      <w:r>
        <w:rPr>
          <w:rFonts w:ascii="Verdana" w:hAnsi="Verdana" w:eastAsia="Times New Roman" w:cs="Arial"/>
          <w:b/>
          <w:sz w:val="20"/>
          <w:szCs w:val="20"/>
        </w:rPr>
        <w:t xml:space="preserve"> (Art. 92, II da Lei nº 14.133/2021)</w:t>
      </w:r>
    </w:p>
    <w:p w14:paraId="20AC98CE">
      <w:pPr>
        <w:jc w:val="both"/>
        <w:rPr>
          <w:rFonts w:ascii="Verdana" w:hAnsi="Verdana" w:eastAsia="Times New Roman" w:cs="Arial"/>
          <w:sz w:val="20"/>
          <w:szCs w:val="20"/>
        </w:rPr>
      </w:pPr>
    </w:p>
    <w:p w14:paraId="186ECD76">
      <w:pPr>
        <w:jc w:val="both"/>
        <w:rPr>
          <w:rFonts w:ascii="Verdana" w:hAnsi="Verdana" w:eastAsia="Times New Roman" w:cs="Arial"/>
          <w:sz w:val="20"/>
          <w:szCs w:val="20"/>
        </w:rPr>
      </w:pPr>
      <w:r>
        <w:rPr>
          <w:rFonts w:ascii="Verdana" w:hAnsi="Verdana" w:eastAsia="Times New Roman" w:cs="Arial"/>
          <w:sz w:val="20"/>
          <w:szCs w:val="20"/>
        </w:rPr>
        <w:t>2.1 O presente pacto vincula-se em sua plenitude aos termos do Termo de Referência, da proposta oferecida pela CONTRATADA, bem como ao Processo de Pregão Eletrônico SRP nº ____/_____.</w:t>
      </w:r>
    </w:p>
    <w:p w14:paraId="6DCCEB4D">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696BD518">
      <w:pPr>
        <w:shd w:val="clear" w:color="auto" w:fill="D8D8D8" w:themeFill="background1" w:themeFillShade="D9"/>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TERCEIRA – DA LEGISLAÇÃO</w:t>
      </w:r>
      <w:r>
        <w:rPr>
          <w:rFonts w:ascii="Verdana" w:hAnsi="Verdana" w:eastAsia="Times New Roman" w:cs="Arial"/>
          <w:b/>
          <w:sz w:val="20"/>
          <w:szCs w:val="20"/>
        </w:rPr>
        <w:t xml:space="preserve"> (Art. 92, III da Lei nº 14.133/2021)</w:t>
      </w:r>
    </w:p>
    <w:p w14:paraId="68DAD7C0">
      <w:pPr>
        <w:jc w:val="both"/>
        <w:rPr>
          <w:rFonts w:ascii="Verdana" w:hAnsi="Verdana" w:eastAsia="Times New Roman" w:cs="Arial"/>
          <w:sz w:val="20"/>
          <w:szCs w:val="20"/>
        </w:rPr>
      </w:pPr>
    </w:p>
    <w:p w14:paraId="2E93DF61">
      <w:pPr>
        <w:jc w:val="both"/>
        <w:rPr>
          <w:rFonts w:ascii="Verdana" w:hAnsi="Verdana" w:eastAsia="Times New Roman" w:cs="Arial"/>
          <w:sz w:val="20"/>
          <w:szCs w:val="20"/>
        </w:rPr>
      </w:pPr>
      <w:r>
        <w:rPr>
          <w:rFonts w:ascii="Verdana" w:hAnsi="Verdana" w:eastAsia="Times New Roman" w:cs="Arial"/>
          <w:sz w:val="20"/>
          <w:szCs w:val="20"/>
        </w:rPr>
        <w:t>3.1 O presente contrato está sendo lavrado nos termos da Lei n° 14.133/2021, demais normas pertinentes a matéria, e será regido pelos princípios norteadores do Direito Administrativo e Constitucional.</w:t>
      </w:r>
    </w:p>
    <w:p w14:paraId="79ED6506">
      <w:pPr>
        <w:tabs>
          <w:tab w:val="left" w:pos="284"/>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p>
    <w:p w14:paraId="2349A0C0">
      <w:pPr>
        <w:shd w:val="clear" w:color="auto" w:fill="D8D8D8" w:themeFill="background1" w:themeFillShade="D9"/>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QUARTA</w:t>
      </w:r>
      <w:r>
        <w:rPr>
          <w:rFonts w:ascii="Verdana" w:hAnsi="Verdana" w:eastAsia="Times New Roman" w:cs="Arial"/>
          <w:sz w:val="20"/>
          <w:szCs w:val="20"/>
          <w:u w:val="single"/>
        </w:rPr>
        <w:t xml:space="preserve"> – </w:t>
      </w:r>
      <w:r>
        <w:rPr>
          <w:rFonts w:ascii="Verdana" w:hAnsi="Verdana" w:eastAsia="Times New Roman" w:cs="Arial"/>
          <w:b/>
          <w:sz w:val="20"/>
          <w:szCs w:val="20"/>
          <w:u w:val="single"/>
        </w:rPr>
        <w:t>DO REGIME EXECUÇÃO OU FORMA DE FORNECIMENTO</w:t>
      </w:r>
      <w:r>
        <w:rPr>
          <w:rFonts w:ascii="Verdana" w:hAnsi="Verdana" w:eastAsia="Times New Roman" w:cs="Arial"/>
          <w:b/>
          <w:sz w:val="20"/>
          <w:szCs w:val="20"/>
        </w:rPr>
        <w:t xml:space="preserve"> (Art. 92, IV da Lei nº 14.133/2021)</w:t>
      </w:r>
    </w:p>
    <w:p w14:paraId="5AA8AC1B">
      <w:pPr>
        <w:jc w:val="both"/>
        <w:rPr>
          <w:rFonts w:ascii="Verdana" w:hAnsi="Verdana" w:eastAsia="Times New Roman" w:cs="Arial"/>
          <w:sz w:val="20"/>
          <w:szCs w:val="20"/>
        </w:rPr>
      </w:pPr>
    </w:p>
    <w:p w14:paraId="13DF7728">
      <w:pPr>
        <w:jc w:val="both"/>
        <w:rPr>
          <w:rFonts w:ascii="Verdana" w:hAnsi="Verdana" w:eastAsia="Times New Roman" w:cs="Arial"/>
          <w:sz w:val="20"/>
          <w:szCs w:val="20"/>
        </w:rPr>
      </w:pPr>
      <w:r>
        <w:rPr>
          <w:rFonts w:ascii="Verdana" w:hAnsi="Verdana" w:eastAsia="Times New Roman" w:cs="Arial"/>
          <w:sz w:val="20"/>
          <w:szCs w:val="20"/>
        </w:rPr>
        <w:t>4.1 A CONTRATADA deverá efetuar as atividades abaixo:</w:t>
      </w:r>
    </w:p>
    <w:p w14:paraId="7EEAE9DB">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151A7CD5">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3433BE0A">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400E4420">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7E5845D4">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1B7BDDCA">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79F846F3">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44C6DDCD">
      <w:pPr>
        <w:numPr>
          <w:ilvl w:val="0"/>
          <w:numId w:val="65"/>
        </w:numPr>
        <w:jc w:val="both"/>
        <w:rPr>
          <w:rFonts w:ascii="Verdana" w:hAnsi="Verdana" w:eastAsia="Times New Roman" w:cs="Arial"/>
          <w:sz w:val="20"/>
          <w:szCs w:val="20"/>
        </w:rPr>
      </w:pPr>
      <w:r>
        <w:rPr>
          <w:rFonts w:ascii="Verdana" w:hAnsi="Verdana" w:eastAsia="Times New Roman" w:cs="Arial"/>
          <w:sz w:val="20"/>
          <w:szCs w:val="20"/>
        </w:rPr>
        <w:t>-------------------------------------------------------------------------------------------------;</w:t>
      </w:r>
    </w:p>
    <w:p w14:paraId="1C37CF53">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7E210717">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2419726E">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CLAUSULA QUINTA – DO PREÇO E REAJUSTAMENTO</w:t>
      </w:r>
      <w:r>
        <w:rPr>
          <w:rFonts w:ascii="Verdana" w:hAnsi="Verdana" w:eastAsia="Times New Roman" w:cs="Arial"/>
          <w:b/>
          <w:sz w:val="20"/>
          <w:szCs w:val="20"/>
        </w:rPr>
        <w:t xml:space="preserve"> (Art. 92, V da Lei nº 14.133/2021)</w:t>
      </w:r>
    </w:p>
    <w:p w14:paraId="7F47A02D">
      <w:pPr>
        <w:tabs>
          <w:tab w:val="left" w:pos="1728"/>
          <w:tab w:val="left" w:pos="2160"/>
          <w:tab w:val="left" w:pos="2880"/>
          <w:tab w:val="left" w:pos="3600"/>
          <w:tab w:val="left" w:pos="3780"/>
          <w:tab w:val="left" w:pos="4320"/>
          <w:tab w:val="left" w:pos="5040"/>
          <w:tab w:val="left" w:pos="5760"/>
          <w:tab w:val="left" w:pos="6480"/>
          <w:tab w:val="left" w:pos="7200"/>
          <w:tab w:val="left" w:pos="7920"/>
          <w:tab w:val="left" w:pos="8640"/>
        </w:tabs>
        <w:ind w:right="-1"/>
        <w:jc w:val="both"/>
        <w:rPr>
          <w:rFonts w:ascii="Verdana" w:hAnsi="Verdana" w:eastAsia="Times New Roman" w:cs="Arial"/>
          <w:sz w:val="20"/>
          <w:szCs w:val="20"/>
        </w:rPr>
      </w:pPr>
    </w:p>
    <w:p w14:paraId="79D8E3B8">
      <w:pPr>
        <w:tabs>
          <w:tab w:val="left" w:pos="1728"/>
          <w:tab w:val="left" w:pos="2160"/>
          <w:tab w:val="left" w:pos="2880"/>
          <w:tab w:val="left" w:pos="3600"/>
          <w:tab w:val="left" w:pos="3780"/>
          <w:tab w:val="left" w:pos="4320"/>
          <w:tab w:val="left" w:pos="5040"/>
          <w:tab w:val="left" w:pos="5760"/>
          <w:tab w:val="left" w:pos="6480"/>
          <w:tab w:val="left" w:pos="7200"/>
          <w:tab w:val="left" w:pos="7920"/>
          <w:tab w:val="left" w:pos="8640"/>
        </w:tabs>
        <w:ind w:right="-1"/>
        <w:jc w:val="both"/>
        <w:rPr>
          <w:rFonts w:ascii="Verdana" w:hAnsi="Verdana" w:eastAsia="Times New Roman" w:cs="Arial"/>
          <w:sz w:val="20"/>
          <w:szCs w:val="20"/>
        </w:rPr>
      </w:pPr>
      <w:r>
        <w:rPr>
          <w:rFonts w:ascii="Verdana" w:hAnsi="Verdana" w:eastAsia="Times New Roman" w:cs="Arial"/>
          <w:sz w:val="20"/>
          <w:szCs w:val="20"/>
        </w:rPr>
        <w:t>5.1 - Em contraprestação aos serviços prestados/fornecimento na cláusula primeira, obriga-se a CONTRATANTE, a pagar a CONTRATADA, o valor descritono subitem 5.2.</w:t>
      </w:r>
    </w:p>
    <w:p w14:paraId="10A4EFF9">
      <w:pPr>
        <w:jc w:val="both"/>
        <w:rPr>
          <w:rFonts w:ascii="Verdana" w:hAnsi="Verdana" w:eastAsia="Times New Roman" w:cs="Arial"/>
          <w:sz w:val="20"/>
          <w:szCs w:val="20"/>
        </w:rPr>
      </w:pPr>
      <w:bookmarkStart w:id="32" w:name="_Hlk59201826"/>
    </w:p>
    <w:p w14:paraId="2296ED1D">
      <w:pPr>
        <w:jc w:val="both"/>
        <w:rPr>
          <w:rFonts w:ascii="Verdana" w:hAnsi="Verdana" w:eastAsia="Times New Roman" w:cs="Arial"/>
          <w:sz w:val="20"/>
          <w:szCs w:val="20"/>
        </w:rPr>
      </w:pPr>
      <w:r>
        <w:rPr>
          <w:rFonts w:ascii="Verdana" w:hAnsi="Verdana" w:eastAsia="Times New Roman" w:cs="Arial"/>
          <w:sz w:val="20"/>
          <w:szCs w:val="20"/>
        </w:rPr>
        <w:t xml:space="preserve">5.2 O valor total deste contrato é de </w:t>
      </w:r>
      <w:r>
        <w:rPr>
          <w:rFonts w:ascii="Verdana" w:hAnsi="Verdana" w:eastAsia="Times New Roman" w:cs="Arial"/>
          <w:b/>
          <w:sz w:val="20"/>
          <w:szCs w:val="20"/>
        </w:rPr>
        <w:t>R$ 00.000,00 (-------------------------------)</w:t>
      </w:r>
      <w:r>
        <w:rPr>
          <w:rFonts w:ascii="Verdana" w:hAnsi="Verdana" w:eastAsia="Times New Roman" w:cs="Arial"/>
          <w:sz w:val="20"/>
          <w:szCs w:val="20"/>
        </w:rPr>
        <w:t>.</w:t>
      </w:r>
    </w:p>
    <w:bookmarkEnd w:id="32"/>
    <w:p w14:paraId="13133A38">
      <w:pPr>
        <w:jc w:val="both"/>
        <w:rPr>
          <w:rFonts w:ascii="Verdana" w:hAnsi="Verdana" w:eastAsia="Times New Roman" w:cs="Arial"/>
          <w:sz w:val="20"/>
          <w:szCs w:val="20"/>
        </w:rPr>
      </w:pPr>
      <w:bookmarkStart w:id="33" w:name="_Hlk59699447"/>
    </w:p>
    <w:p w14:paraId="63AD3129">
      <w:pPr>
        <w:jc w:val="both"/>
        <w:rPr>
          <w:rFonts w:ascii="Verdana" w:hAnsi="Verdana" w:eastAsia="Times New Roman" w:cs="Arial"/>
          <w:sz w:val="20"/>
          <w:szCs w:val="20"/>
        </w:rPr>
      </w:pPr>
      <w:r>
        <w:rPr>
          <w:rFonts w:ascii="Verdana" w:hAnsi="Verdana" w:eastAsia="Times New Roman" w:cs="Arial"/>
          <w:sz w:val="20"/>
          <w:szCs w:val="20"/>
        </w:rPr>
        <w:t>5.3. O valor constante nesta cláusula poderá ser reajustado, após 12 (doze) meses contados da data de assinatura do contrato, observada a variação do IPC-A para o período ou outro indicador que venha a substituí-lo, em conformidade com o prazo constante na cláusula quarta e mediante acordo formal entre as partes.</w:t>
      </w:r>
    </w:p>
    <w:p w14:paraId="0643E24A">
      <w:pPr>
        <w:jc w:val="both"/>
        <w:rPr>
          <w:rFonts w:ascii="Verdana" w:hAnsi="Verdana" w:eastAsia="Times New Roman" w:cs="Arial"/>
          <w:sz w:val="20"/>
          <w:szCs w:val="20"/>
        </w:rPr>
      </w:pPr>
    </w:p>
    <w:p w14:paraId="754CF60A">
      <w:pPr>
        <w:jc w:val="both"/>
        <w:rPr>
          <w:rFonts w:ascii="Verdana" w:hAnsi="Verdana" w:eastAsia="Times New Roman" w:cs="Arial"/>
          <w:sz w:val="20"/>
          <w:szCs w:val="20"/>
        </w:rPr>
      </w:pPr>
      <w:r>
        <w:rPr>
          <w:rFonts w:ascii="Verdana" w:hAnsi="Verdana" w:eastAsia="Times New Roman" w:cs="Arial"/>
          <w:sz w:val="20"/>
          <w:szCs w:val="20"/>
        </w:rPr>
        <w:t>5.4. O primeiro reajuste levará em conta para fins de cálculo a variação do índice pactuado entre a data de apresentação da proposta e do primeiro aniversário do contrato, sendo que os reajustes subsequentes ocorrerão sempre nos aniversários seguintes, aplicando-se a variação ocorrida no último período.</w:t>
      </w:r>
    </w:p>
    <w:p w14:paraId="2487D093">
      <w:pPr>
        <w:jc w:val="both"/>
        <w:rPr>
          <w:rFonts w:ascii="Verdana" w:hAnsi="Verdana" w:eastAsia="Arial Unicode MS" w:cs="Arial"/>
          <w:sz w:val="20"/>
          <w:szCs w:val="20"/>
        </w:rPr>
      </w:pPr>
    </w:p>
    <w:p w14:paraId="09596375">
      <w:pPr>
        <w:jc w:val="both"/>
        <w:rPr>
          <w:rFonts w:ascii="Verdana" w:hAnsi="Verdana" w:eastAsia="Times New Roman" w:cs="Arial"/>
          <w:sz w:val="20"/>
          <w:szCs w:val="20"/>
        </w:rPr>
      </w:pPr>
      <w:r>
        <w:rPr>
          <w:rFonts w:ascii="Verdana" w:hAnsi="Verdana" w:eastAsia="Arial Unicode MS" w:cs="Arial"/>
          <w:sz w:val="20"/>
          <w:szCs w:val="20"/>
        </w:rPr>
        <w:t>5.5. No caso de atraso de pagamento, será utilizado, para atualização do valor mencionado no item 5.1., o</w:t>
      </w:r>
      <w:r>
        <w:rPr>
          <w:rFonts w:ascii="Verdana" w:hAnsi="Verdana" w:eastAsia="Times New Roman" w:cs="Arial"/>
          <w:sz w:val="20"/>
          <w:szCs w:val="20"/>
        </w:rPr>
        <w:t xml:space="preserve"> IPC-A ou outro indicador que venha a substituí-lo.</w:t>
      </w:r>
    </w:p>
    <w:p w14:paraId="454940FE">
      <w:pPr>
        <w:jc w:val="both"/>
        <w:rPr>
          <w:rFonts w:ascii="Verdana" w:hAnsi="Verdana" w:eastAsia="Times New Roman" w:cs="Arial"/>
          <w:sz w:val="20"/>
          <w:szCs w:val="20"/>
        </w:rPr>
      </w:pPr>
    </w:p>
    <w:p w14:paraId="264F20AC">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CLAUSULA SEXTA – OS CRITÉRIOS E A PERIODICIDADE DE PAGAMENTO</w:t>
      </w:r>
      <w:r>
        <w:rPr>
          <w:rFonts w:ascii="Verdana" w:hAnsi="Verdana" w:eastAsia="Times New Roman" w:cs="Arial"/>
          <w:b/>
          <w:sz w:val="20"/>
          <w:szCs w:val="20"/>
        </w:rPr>
        <w:t xml:space="preserve"> (Art. 92, VI da Lei nº 14.133/2021)</w:t>
      </w:r>
    </w:p>
    <w:p w14:paraId="44A53C81">
      <w:pPr>
        <w:jc w:val="both"/>
        <w:rPr>
          <w:rFonts w:ascii="Verdana" w:hAnsi="Verdana" w:eastAsia="Times New Roman" w:cs="Arial"/>
          <w:sz w:val="20"/>
          <w:szCs w:val="20"/>
        </w:rPr>
      </w:pPr>
    </w:p>
    <w:p w14:paraId="120EE86C">
      <w:pPr>
        <w:jc w:val="both"/>
        <w:rPr>
          <w:rFonts w:ascii="Verdana" w:hAnsi="Verdana" w:eastAsia="Times New Roman" w:cs="Arial"/>
          <w:sz w:val="20"/>
          <w:szCs w:val="20"/>
        </w:rPr>
      </w:pPr>
      <w:r>
        <w:rPr>
          <w:rFonts w:ascii="Verdana" w:hAnsi="Verdana" w:eastAsia="Times New Roman" w:cs="Arial"/>
          <w:sz w:val="20"/>
          <w:szCs w:val="20"/>
        </w:rPr>
        <w:t>6.1. O pagamento será efetuado até o 10º (décimo) dia do mês subsequente ao vencimento.</w:t>
      </w:r>
    </w:p>
    <w:p w14:paraId="60F73C9E">
      <w:pPr>
        <w:jc w:val="both"/>
        <w:rPr>
          <w:rFonts w:ascii="Verdana" w:hAnsi="Verdana" w:eastAsia="Arial Unicode MS" w:cs="Arial"/>
          <w:sz w:val="20"/>
          <w:szCs w:val="20"/>
        </w:rPr>
      </w:pPr>
      <w:r>
        <w:rPr>
          <w:rFonts w:ascii="Verdana" w:hAnsi="Verdana" w:eastAsia="Times New Roman" w:cs="Arial"/>
          <w:sz w:val="20"/>
          <w:szCs w:val="20"/>
        </w:rPr>
        <w:t xml:space="preserve">6.2. </w:t>
      </w:r>
      <w:r>
        <w:rPr>
          <w:rFonts w:ascii="Verdana" w:hAnsi="Verdana" w:eastAsia="Arial Unicode MS" w:cs="Arial"/>
          <w:sz w:val="20"/>
          <w:szCs w:val="20"/>
        </w:rPr>
        <w:t>O pagamento será efetuado de acordo com a prestação de serviços, no valor correspondente aos serviços efetivamente prestados, mediante apresentação dos seguintes documentos:</w:t>
      </w:r>
    </w:p>
    <w:p w14:paraId="07DD5AE2">
      <w:pPr>
        <w:numPr>
          <w:ilvl w:val="0"/>
          <w:numId w:val="66"/>
        </w:numPr>
        <w:jc w:val="both"/>
        <w:rPr>
          <w:rFonts w:ascii="Verdana" w:hAnsi="Verdana" w:eastAsia="Arial Unicode MS" w:cs="Arial"/>
          <w:sz w:val="20"/>
          <w:szCs w:val="20"/>
        </w:rPr>
      </w:pPr>
      <w:r>
        <w:rPr>
          <w:rFonts w:ascii="Verdana" w:hAnsi="Verdana" w:eastAsia="Arial Unicode MS" w:cs="Arial"/>
          <w:sz w:val="20"/>
          <w:szCs w:val="20"/>
        </w:rPr>
        <w:t>Nota(s) Fiscal(is) atestada(s) e liquidada(s);</w:t>
      </w:r>
    </w:p>
    <w:p w14:paraId="51F44FA4">
      <w:pPr>
        <w:numPr>
          <w:ilvl w:val="0"/>
          <w:numId w:val="66"/>
        </w:numPr>
        <w:jc w:val="both"/>
        <w:rPr>
          <w:rFonts w:ascii="Verdana" w:hAnsi="Verdana" w:eastAsia="Arial Unicode MS" w:cs="Arial"/>
          <w:sz w:val="20"/>
          <w:szCs w:val="20"/>
        </w:rPr>
      </w:pPr>
      <w:r>
        <w:rPr>
          <w:rFonts w:ascii="Verdana" w:hAnsi="Verdana" w:eastAsia="Arial Unicode MS" w:cs="Arial"/>
          <w:sz w:val="20"/>
          <w:szCs w:val="20"/>
        </w:rPr>
        <w:t>Prova de regularidade junto às Fazendas Federal e INSS, Estadual e Municipal, FGTS e CNDT, válidas no prazo mínimo de 30 (trinta) dias da apresentação da Nota Fiscal.</w:t>
      </w:r>
    </w:p>
    <w:p w14:paraId="24A0219E">
      <w:pPr>
        <w:jc w:val="both"/>
        <w:rPr>
          <w:rFonts w:ascii="Verdana" w:hAnsi="Verdana" w:eastAsia="Arial Unicode MS" w:cs="Arial"/>
          <w:sz w:val="20"/>
          <w:szCs w:val="20"/>
        </w:rPr>
      </w:pPr>
      <w:r>
        <w:rPr>
          <w:rFonts w:ascii="Verdana" w:hAnsi="Verdana" w:eastAsia="Arial Unicode MS" w:cs="Arial"/>
          <w:sz w:val="20"/>
          <w:szCs w:val="20"/>
        </w:rPr>
        <w:t xml:space="preserve">6.3. Os documentos de cobrança relacionados acima deverão ser apresentados no endereço </w:t>
      </w:r>
      <w:r>
        <w:rPr>
          <w:rFonts w:ascii="Verdana" w:hAnsi="Verdana" w:eastAsia="Times New Roman" w:cs="Arial"/>
          <w:sz w:val="20"/>
          <w:szCs w:val="20"/>
        </w:rPr>
        <w:t>da sede da Prefeitura Municipal de _____________ - Estado de Sergipe</w:t>
      </w:r>
      <w:r>
        <w:rPr>
          <w:rFonts w:ascii="Verdana" w:hAnsi="Verdana" w:eastAsia="Arial Unicode MS" w:cs="Arial"/>
          <w:sz w:val="20"/>
          <w:szCs w:val="20"/>
        </w:rPr>
        <w:t>, dos quais após atestados pela autoridade competente e aprovados pelo Fiscal do Contrato, serão encaminhados ao Setor Financeiro para fins de liquidação da despesa e inclusão na lista classificatória de credores;</w:t>
      </w:r>
    </w:p>
    <w:p w14:paraId="2E36787A">
      <w:pPr>
        <w:jc w:val="both"/>
        <w:rPr>
          <w:rFonts w:ascii="Verdana" w:hAnsi="Verdana" w:eastAsia="Arial Unicode MS" w:cs="Arial"/>
          <w:sz w:val="20"/>
          <w:szCs w:val="20"/>
        </w:rPr>
      </w:pPr>
      <w:r>
        <w:rPr>
          <w:rFonts w:ascii="Verdana" w:hAnsi="Verdana" w:eastAsia="Arial Unicode MS" w:cs="Arial"/>
          <w:sz w:val="20"/>
          <w:szCs w:val="20"/>
        </w:rPr>
        <w:t>6.4. O pagamento das obrigações relativas ao presente contrato deve obedecer e cumprir a ordem cronológica das datas das respectivas exigências, a teor do que dispõe o art. 7º §2º, Inciso III, da Lei nº 4.320/1964, art. 141 da Lei nº 14.133/2021.</w:t>
      </w:r>
    </w:p>
    <w:p w14:paraId="7AB89E22">
      <w:pPr>
        <w:jc w:val="both"/>
        <w:rPr>
          <w:rFonts w:ascii="Verdana" w:hAnsi="Verdana" w:eastAsia="Arial Unicode MS" w:cs="Times New Roman"/>
          <w:sz w:val="20"/>
          <w:szCs w:val="20"/>
        </w:rPr>
      </w:pPr>
      <w:r>
        <w:rPr>
          <w:rFonts w:ascii="Verdana" w:hAnsi="Verdana" w:eastAsia="Arial Unicode MS" w:cs="Times New Roman"/>
          <w:sz w:val="20"/>
          <w:szCs w:val="20"/>
        </w:rPr>
        <w:t xml:space="preserve">6.5. </w:t>
      </w:r>
      <w:r>
        <w:rPr>
          <w:rFonts w:ascii="Verdana" w:hAnsi="Verdana" w:eastAsia="Times New Roman" w:cs="Times New Roman"/>
          <w:sz w:val="20"/>
          <w:szCs w:val="20"/>
        </w:rPr>
        <w:t>A ordem cronológica referida no 6.4 poderá ser alterada, mediante prévia justificativa da autoridade competente e posterior comunicação ao órgão de controle interno da Administração e ao tribunal de contas competente, exclusivamente nas hipóteses previstas no art. 141, § 1º da Lei nº 14.133/2021:</w:t>
      </w:r>
    </w:p>
    <w:bookmarkEnd w:id="33"/>
    <w:p w14:paraId="179778F0">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290748F5">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SÉTIMA – DO PRAZO</w:t>
      </w:r>
      <w:r>
        <w:rPr>
          <w:rFonts w:ascii="Verdana" w:hAnsi="Verdana" w:eastAsia="Times New Roman" w:cs="Arial"/>
          <w:sz w:val="20"/>
          <w:szCs w:val="20"/>
        </w:rPr>
        <w:t xml:space="preserve"> </w:t>
      </w:r>
      <w:r>
        <w:rPr>
          <w:rFonts w:ascii="Verdana" w:hAnsi="Verdana" w:eastAsia="Times New Roman" w:cs="Arial"/>
          <w:b/>
          <w:sz w:val="20"/>
          <w:szCs w:val="20"/>
        </w:rPr>
        <w:t>(Art. 92, VII da Lei nº 14.133/2021)</w:t>
      </w:r>
    </w:p>
    <w:p w14:paraId="1786BA92">
      <w:pPr>
        <w:jc w:val="both"/>
        <w:rPr>
          <w:rFonts w:ascii="Verdana" w:hAnsi="Verdana" w:eastAsia="Times New Roman" w:cs="Arial"/>
          <w:sz w:val="20"/>
          <w:szCs w:val="20"/>
        </w:rPr>
      </w:pPr>
      <w:bookmarkStart w:id="34" w:name="_Hlk59201200"/>
    </w:p>
    <w:p w14:paraId="26B0252B">
      <w:pPr>
        <w:jc w:val="both"/>
        <w:rPr>
          <w:rFonts w:ascii="Verdana" w:hAnsi="Verdana" w:eastAsia="Times New Roman" w:cs="Arial"/>
          <w:sz w:val="20"/>
          <w:szCs w:val="20"/>
        </w:rPr>
      </w:pPr>
      <w:r>
        <w:rPr>
          <w:rFonts w:ascii="Verdana" w:hAnsi="Verdana" w:eastAsia="Times New Roman" w:cs="Arial"/>
          <w:sz w:val="20"/>
          <w:szCs w:val="20"/>
        </w:rPr>
        <w:t>7.1 Este contrato tem o prazo de vigência de 00 (--------------) meses contados a partir da data da sua assinatura.</w:t>
      </w:r>
    </w:p>
    <w:p w14:paraId="4E8EA9F4">
      <w:pPr>
        <w:autoSpaceDE w:val="0"/>
        <w:autoSpaceDN w:val="0"/>
        <w:adjustRightInd w:val="0"/>
        <w:jc w:val="both"/>
        <w:rPr>
          <w:rFonts w:ascii="Verdana" w:hAnsi="Verdana" w:eastAsia="Times New Roman" w:cs="Arial"/>
          <w:sz w:val="20"/>
          <w:szCs w:val="20"/>
        </w:rPr>
      </w:pPr>
    </w:p>
    <w:p w14:paraId="521ACC7B">
      <w:pPr>
        <w:autoSpaceDE w:val="0"/>
        <w:autoSpaceDN w:val="0"/>
        <w:adjustRightInd w:val="0"/>
        <w:jc w:val="both"/>
        <w:rPr>
          <w:rFonts w:ascii="Verdana" w:hAnsi="Verdana" w:eastAsia="Times New Roman" w:cs="Arial"/>
          <w:sz w:val="20"/>
          <w:szCs w:val="20"/>
        </w:rPr>
      </w:pPr>
      <w:r>
        <w:rPr>
          <w:rFonts w:ascii="Verdana" w:hAnsi="Verdana" w:eastAsia="Times New Roman" w:cs="Arial"/>
          <w:sz w:val="20"/>
          <w:szCs w:val="20"/>
        </w:rPr>
        <w:t>7.2. Podendo ser prorrogado, mediante termo aditivo, pelo período de 00 (------------) meses, caso sejam preenchidos os requisitos abaixo enumerados de forma simultânea, e autorizado formalmente pela autoridade competente:</w:t>
      </w:r>
    </w:p>
    <w:p w14:paraId="69237887">
      <w:pPr>
        <w:autoSpaceDE w:val="0"/>
        <w:autoSpaceDN w:val="0"/>
        <w:adjustRightInd w:val="0"/>
        <w:jc w:val="both"/>
        <w:rPr>
          <w:rFonts w:ascii="Verdana" w:hAnsi="Verdana" w:eastAsia="Times New Roman" w:cs="Arial"/>
          <w:sz w:val="20"/>
          <w:szCs w:val="20"/>
        </w:rPr>
      </w:pPr>
    </w:p>
    <w:p w14:paraId="10D3B7D3">
      <w:pPr>
        <w:numPr>
          <w:ilvl w:val="0"/>
          <w:numId w:val="67"/>
        </w:numPr>
        <w:autoSpaceDE w:val="0"/>
        <w:autoSpaceDN w:val="0"/>
        <w:adjustRightInd w:val="0"/>
        <w:jc w:val="both"/>
        <w:rPr>
          <w:rFonts w:ascii="Verdana" w:hAnsi="Verdana" w:eastAsia="Times New Roman" w:cs="Arial"/>
          <w:sz w:val="20"/>
          <w:szCs w:val="20"/>
        </w:rPr>
      </w:pPr>
      <w:r>
        <w:rPr>
          <w:rFonts w:ascii="Verdana" w:hAnsi="Verdana" w:eastAsia="Times New Roman" w:cs="Arial"/>
          <w:sz w:val="20"/>
          <w:szCs w:val="20"/>
        </w:rPr>
        <w:t>Os serviços/fornecimento tenham sido prestados regularmente;</w:t>
      </w:r>
    </w:p>
    <w:p w14:paraId="253FD8E5">
      <w:pPr>
        <w:numPr>
          <w:ilvl w:val="0"/>
          <w:numId w:val="67"/>
        </w:numPr>
        <w:autoSpaceDE w:val="0"/>
        <w:autoSpaceDN w:val="0"/>
        <w:adjustRightInd w:val="0"/>
        <w:jc w:val="both"/>
        <w:rPr>
          <w:rFonts w:ascii="Verdana" w:hAnsi="Verdana" w:eastAsia="Times New Roman" w:cs="Arial"/>
          <w:sz w:val="20"/>
          <w:szCs w:val="20"/>
        </w:rPr>
      </w:pPr>
      <w:r>
        <w:rPr>
          <w:rFonts w:ascii="Verdana" w:hAnsi="Verdana" w:eastAsia="Times New Roman" w:cs="Arial"/>
          <w:sz w:val="20"/>
          <w:szCs w:val="20"/>
        </w:rPr>
        <w:t>A CONTRATANTE tenha interesse na continuidade dos serviços/fornecimento;</w:t>
      </w:r>
    </w:p>
    <w:p w14:paraId="1D70885C">
      <w:pPr>
        <w:numPr>
          <w:ilvl w:val="0"/>
          <w:numId w:val="67"/>
        </w:numPr>
        <w:autoSpaceDE w:val="0"/>
        <w:autoSpaceDN w:val="0"/>
        <w:adjustRightInd w:val="0"/>
        <w:jc w:val="both"/>
        <w:rPr>
          <w:rFonts w:ascii="Verdana" w:hAnsi="Verdana" w:eastAsia="Times New Roman" w:cs="Arial"/>
          <w:sz w:val="20"/>
          <w:szCs w:val="20"/>
        </w:rPr>
      </w:pPr>
      <w:r>
        <w:rPr>
          <w:rFonts w:ascii="Verdana" w:hAnsi="Verdana" w:eastAsia="Times New Roman" w:cs="Arial"/>
          <w:sz w:val="20"/>
          <w:szCs w:val="20"/>
        </w:rPr>
        <w:t>O valor do contrato permaneça economicamente vantajoso para a CONTRATANTE, permitida a negociação com o contratado ou a extinção contratual sem ônus para qualquer das partes; e</w:t>
      </w:r>
    </w:p>
    <w:p w14:paraId="012BE99F">
      <w:pPr>
        <w:numPr>
          <w:ilvl w:val="0"/>
          <w:numId w:val="67"/>
        </w:numPr>
        <w:autoSpaceDE w:val="0"/>
        <w:autoSpaceDN w:val="0"/>
        <w:adjustRightInd w:val="0"/>
        <w:jc w:val="both"/>
        <w:rPr>
          <w:rFonts w:ascii="Verdana" w:hAnsi="Verdana" w:eastAsia="Times New Roman" w:cs="Arial"/>
          <w:sz w:val="20"/>
          <w:szCs w:val="20"/>
        </w:rPr>
      </w:pPr>
      <w:r>
        <w:rPr>
          <w:rFonts w:ascii="Verdana" w:hAnsi="Verdana" w:eastAsia="Times New Roman" w:cs="Arial"/>
          <w:sz w:val="20"/>
          <w:szCs w:val="20"/>
        </w:rPr>
        <w:t>A CONTRATADA manifeste expressamente interesse na prorrogação.</w:t>
      </w:r>
    </w:p>
    <w:bookmarkEnd w:id="34"/>
    <w:p w14:paraId="0CAE3515">
      <w:pPr>
        <w:keepNext/>
        <w:outlineLvl w:val="4"/>
        <w:rPr>
          <w:rFonts w:ascii="Verdana" w:hAnsi="Verdana" w:eastAsia="Times New Roman" w:cs="Arial"/>
          <w:b/>
          <w:sz w:val="20"/>
          <w:szCs w:val="20"/>
          <w:u w:val="single"/>
        </w:rPr>
      </w:pPr>
    </w:p>
    <w:p w14:paraId="12372293">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OITAVA – DA DOTAÇÃO ORÇAMENTÁRIA</w:t>
      </w:r>
      <w:r>
        <w:rPr>
          <w:rFonts w:ascii="Verdana" w:hAnsi="Verdana" w:eastAsia="Times New Roman" w:cs="Arial"/>
          <w:b/>
          <w:sz w:val="20"/>
          <w:szCs w:val="20"/>
        </w:rPr>
        <w:t xml:space="preserve"> (Art. 92, VIII da Lei nº 14.133/2021)</w:t>
      </w:r>
    </w:p>
    <w:p w14:paraId="68362C5E">
      <w:pPr>
        <w:jc w:val="both"/>
        <w:rPr>
          <w:rFonts w:ascii="Verdana" w:hAnsi="Verdana" w:eastAsia="Times New Roman" w:cs="Arial"/>
          <w:sz w:val="20"/>
          <w:szCs w:val="20"/>
        </w:rPr>
      </w:pPr>
      <w:bookmarkStart w:id="35" w:name="_Hlk59201587"/>
    </w:p>
    <w:p w14:paraId="0150F4DF">
      <w:pPr>
        <w:jc w:val="both"/>
        <w:rPr>
          <w:rFonts w:ascii="Verdana" w:hAnsi="Verdana" w:eastAsia="Times New Roman" w:cs="Arial"/>
          <w:sz w:val="20"/>
          <w:szCs w:val="20"/>
        </w:rPr>
      </w:pPr>
      <w:r>
        <w:rPr>
          <w:rFonts w:ascii="Verdana" w:hAnsi="Verdana" w:eastAsia="Times New Roman" w:cs="Arial"/>
          <w:sz w:val="20"/>
          <w:szCs w:val="20"/>
        </w:rPr>
        <w:t xml:space="preserve">8.1 A despesa orçamentária da execução deste contrato para o exercício de 20---, no valor de </w:t>
      </w:r>
      <w:r>
        <w:rPr>
          <w:rFonts w:ascii="Verdana" w:hAnsi="Verdana" w:eastAsia="Times New Roman" w:cs="Arial"/>
          <w:bCs/>
          <w:sz w:val="20"/>
          <w:szCs w:val="20"/>
        </w:rPr>
        <w:t>R$ 00.000,00 (-------------------------------)</w:t>
      </w:r>
      <w:r>
        <w:rPr>
          <w:rFonts w:ascii="Verdana" w:hAnsi="Verdana" w:eastAsia="Times New Roman" w:cs="Arial"/>
          <w:sz w:val="20"/>
          <w:szCs w:val="20"/>
        </w:rPr>
        <w:t>, correrá por conta da dotação orçamentária abaixo, com saldo suficiente, assim discriminado:</w:t>
      </w:r>
    </w:p>
    <w:bookmarkEnd w:id="35"/>
    <w:p w14:paraId="19CEBB39">
      <w:pPr>
        <w:jc w:val="both"/>
        <w:rPr>
          <w:rFonts w:ascii="Verdana" w:hAnsi="Verdana" w:eastAsia="Times New Roman" w:cs="Arial"/>
          <w:sz w:val="20"/>
          <w:szCs w:val="20"/>
        </w:rPr>
      </w:pPr>
    </w:p>
    <w:p w14:paraId="2AF133A1">
      <w:pPr>
        <w:jc w:val="both"/>
        <w:rPr>
          <w:rFonts w:ascii="Verdana" w:hAnsi="Verdana" w:eastAsia="Times New Roman" w:cs="Arial"/>
          <w:sz w:val="20"/>
          <w:szCs w:val="20"/>
        </w:rPr>
      </w:pPr>
    </w:p>
    <w:p w14:paraId="02567621">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NONA – DA MATRIZ DE RISCO</w:t>
      </w:r>
      <w:r>
        <w:rPr>
          <w:rFonts w:ascii="Verdana" w:hAnsi="Verdana" w:eastAsia="Times New Roman" w:cs="Arial"/>
          <w:b/>
          <w:sz w:val="20"/>
          <w:szCs w:val="20"/>
        </w:rPr>
        <w:t xml:space="preserve"> (Art. 92, IX da Lei nº 14.133/2021)</w:t>
      </w:r>
    </w:p>
    <w:p w14:paraId="49FE8885">
      <w:pPr>
        <w:jc w:val="both"/>
        <w:rPr>
          <w:rFonts w:ascii="Verdana" w:hAnsi="Verdana" w:eastAsia="Times New Roman" w:cs="Arial"/>
          <w:sz w:val="20"/>
          <w:szCs w:val="20"/>
        </w:rPr>
      </w:pPr>
    </w:p>
    <w:p w14:paraId="44C8452D">
      <w:pPr>
        <w:jc w:val="both"/>
        <w:rPr>
          <w:rFonts w:ascii="Verdana" w:hAnsi="Verdana" w:eastAsia="Times New Roman" w:cs="Arial"/>
          <w:sz w:val="20"/>
          <w:szCs w:val="20"/>
        </w:rPr>
      </w:pPr>
      <w:r>
        <w:rPr>
          <w:rFonts w:ascii="Verdana" w:hAnsi="Verdana" w:eastAsia="Times New Roman" w:cs="Arial"/>
          <w:sz w:val="20"/>
          <w:szCs w:val="20"/>
        </w:rPr>
        <w:t>9.1 O mapa de risco que se encontra nos autos do processo administrativo que autorizou a contratação será preenchido durante a fase de execução do contrato pelo Gestor e Fiscal designados para a acompanhar o cumprimento das cláusulas contratuais, bem como as exigências previstas no Termo de Referência, visando aplicar ações de prevenção e contingência dos riscos e/ou danos que possam ocorrer durante a vigência do contrato, observado o disposto no art. 6º, inciso XXVII da Lei nº 14.133/2021.</w:t>
      </w:r>
    </w:p>
    <w:p w14:paraId="5212A2E4">
      <w:pPr>
        <w:jc w:val="both"/>
        <w:rPr>
          <w:rFonts w:ascii="Verdana" w:hAnsi="Verdana" w:eastAsia="Times New Roman" w:cs="Arial"/>
          <w:sz w:val="20"/>
          <w:szCs w:val="20"/>
        </w:rPr>
      </w:pPr>
    </w:p>
    <w:p w14:paraId="2FFFF2F9">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DÉCIMA – PRAZO PARA RESPOSTA DO PEDIDO DE REPACTUAÇÃO</w:t>
      </w:r>
      <w:r>
        <w:rPr>
          <w:rFonts w:ascii="Verdana" w:hAnsi="Verdana" w:eastAsia="Times New Roman" w:cs="Arial"/>
          <w:b/>
          <w:sz w:val="20"/>
          <w:szCs w:val="20"/>
        </w:rPr>
        <w:t xml:space="preserve"> (Art. 92, X da Lei nº 14.133/2021)</w:t>
      </w:r>
    </w:p>
    <w:p w14:paraId="091914C0">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p>
    <w:p w14:paraId="223DB882">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10.1 De acordo com o § 6º do art. 135 da Lei nº 14.133/2021, os preços dos contratos para serviços contínuos com regime de dedicação exclusiva de mão de obra ou com predominância de mão de obra serão repactuados para manutenção do equilíbrio econômico-financeiro, mediante demonstração analítica da variação dos custos contratuais, com data vinculada:</w:t>
      </w:r>
    </w:p>
    <w:p w14:paraId="34DC13E4">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I – à da apresentação da proposta, para custos decorrentes do mercado;</w:t>
      </w:r>
    </w:p>
    <w:p w14:paraId="79F3E24C">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II – ao acordo, à convenção coletiva ou ao dissídio coletivo ao qual a proposta esteja vinculada, para os custos de mão de obra.</w:t>
      </w:r>
    </w:p>
    <w:p w14:paraId="1C3D80F6">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 xml:space="preserve">O prazo para resposta ao pedido de repactuação de preços será de 1 (um) mês, contado da data do fornecimento da documentação. </w:t>
      </w:r>
    </w:p>
    <w:p w14:paraId="7E8920E0">
      <w:pPr>
        <w:jc w:val="both"/>
        <w:rPr>
          <w:rFonts w:ascii="Verdana" w:hAnsi="Verdana" w:eastAsia="Times New Roman" w:cs="Arial"/>
          <w:sz w:val="20"/>
          <w:szCs w:val="20"/>
        </w:rPr>
      </w:pPr>
      <w:r>
        <w:rPr>
          <w:rFonts w:ascii="Verdana" w:hAnsi="Verdana" w:eastAsia="Times New Roman" w:cs="Arial"/>
          <w:sz w:val="20"/>
          <w:szCs w:val="20"/>
        </w:rPr>
        <w:t xml:space="preserve">Observação: Essa cláusula somente será prevista se a contratação for de </w:t>
      </w:r>
      <w:r>
        <w:rPr>
          <w:rFonts w:ascii="Verdana" w:hAnsi="Verdana" w:eastAsia="Times New Roman" w:cs="Arial"/>
          <w:sz w:val="20"/>
          <w:szCs w:val="20"/>
          <w:u w:val="single"/>
        </w:rPr>
        <w:t>prestação de serviço com dedicação exclusiva de mão de obras ou com predominância de mão de obra</w:t>
      </w:r>
      <w:r>
        <w:rPr>
          <w:rFonts w:ascii="Verdana" w:hAnsi="Verdana" w:eastAsia="Times New Roman" w:cs="Arial"/>
          <w:sz w:val="20"/>
          <w:szCs w:val="20"/>
        </w:rPr>
        <w:t>.</w:t>
      </w:r>
    </w:p>
    <w:p w14:paraId="6DBF2476">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58E6C311">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DÉCIMA PRIMEIRA – PRAZO PARA RESPOSTA DO PEDIDO DE EQUILIBRIO ECONÔMICO-FINANCEIRO</w:t>
      </w:r>
      <w:r>
        <w:rPr>
          <w:rFonts w:ascii="Verdana" w:hAnsi="Verdana" w:eastAsia="Times New Roman" w:cs="Arial"/>
          <w:b/>
          <w:sz w:val="20"/>
          <w:szCs w:val="20"/>
        </w:rPr>
        <w:t xml:space="preserve"> (Art. 92, XI da Lei nº 14.133/2021)</w:t>
      </w:r>
    </w:p>
    <w:p w14:paraId="27D65B4A">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p>
    <w:p w14:paraId="6578DFE0">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11.1 Para majorar, visando manter o equilíbrio econômico-financeiro inicial do contrato, nos termos do art. 124, II “d”, da Lei n° 14.133/2021, desde que demonstrado, por parte da contratada, alteração substancial nos preços praticados no mercado,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693184D7">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Parágrafo único. O pedido de restabelecimento do equilíbrio econômico-financeiro deverá ser formulado durante a vigência do contrato e antes de eventual prorrogação.</w:t>
      </w:r>
    </w:p>
    <w:p w14:paraId="2BC21E99">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Cs/>
          <w:sz w:val="20"/>
          <w:szCs w:val="20"/>
        </w:rPr>
      </w:pPr>
      <w:r>
        <w:rPr>
          <w:rFonts w:ascii="Verdana" w:hAnsi="Verdana" w:eastAsia="Times New Roman" w:cs="Arial"/>
          <w:bCs/>
          <w:sz w:val="20"/>
          <w:szCs w:val="20"/>
        </w:rPr>
        <w:t xml:space="preserve">11.2 O prazo para resposta ao pedido de repactuação de preços será de 00 (----------) dias, contado da data do pedido da documentação. </w:t>
      </w:r>
    </w:p>
    <w:p w14:paraId="511C9C09">
      <w:pPr>
        <w:jc w:val="both"/>
        <w:rPr>
          <w:rFonts w:ascii="Verdana" w:hAnsi="Verdana" w:eastAsia="Times New Roman" w:cs="Arial"/>
          <w:sz w:val="20"/>
          <w:szCs w:val="20"/>
        </w:rPr>
      </w:pPr>
    </w:p>
    <w:p w14:paraId="519AF7E9">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DÉCIMA SEGUNDA – OS DIREITOS E AS RESPONSABILIDADES DAS PARTES</w:t>
      </w:r>
      <w:r>
        <w:rPr>
          <w:rFonts w:ascii="Verdana" w:hAnsi="Verdana" w:eastAsia="Times New Roman" w:cs="Arial"/>
          <w:b/>
          <w:sz w:val="20"/>
          <w:szCs w:val="20"/>
        </w:rPr>
        <w:t xml:space="preserve"> (Art. 92, XIV da Lei nº 14.133/2021)</w:t>
      </w:r>
    </w:p>
    <w:p w14:paraId="41257C09">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56144FAB">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rPr>
        <w:t>12.1 Incumbe a CONTRATANTE:</w:t>
      </w:r>
    </w:p>
    <w:p w14:paraId="64412A43">
      <w:pPr>
        <w:numPr>
          <w:ilvl w:val="0"/>
          <w:numId w:val="68"/>
        </w:numPr>
        <w:tabs>
          <w:tab w:val="left" w:pos="1728"/>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Verdana" w:hAnsi="Verdana" w:eastAsia="Times New Roman" w:cs="Arial"/>
          <w:sz w:val="20"/>
          <w:szCs w:val="20"/>
        </w:rPr>
      </w:pPr>
      <w:r>
        <w:rPr>
          <w:rFonts w:ascii="Verdana" w:hAnsi="Verdana" w:eastAsia="Times New Roman" w:cs="Arial"/>
          <w:sz w:val="20"/>
          <w:szCs w:val="20"/>
        </w:rPr>
        <w:t>----------------------------------------------------------------------------------------------------.</w:t>
      </w:r>
    </w:p>
    <w:p w14:paraId="32FF2FB2">
      <w:pPr>
        <w:numPr>
          <w:ilvl w:val="0"/>
          <w:numId w:val="68"/>
        </w:numPr>
        <w:tabs>
          <w:tab w:val="left" w:pos="1728"/>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Verdana" w:hAnsi="Verdana" w:eastAsia="Times New Roman" w:cs="Arial"/>
          <w:sz w:val="20"/>
          <w:szCs w:val="20"/>
        </w:rPr>
      </w:pPr>
      <w:r>
        <w:rPr>
          <w:rFonts w:ascii="Verdana" w:hAnsi="Verdana" w:eastAsia="Times New Roman" w:cs="Arial"/>
          <w:sz w:val="20"/>
          <w:szCs w:val="20"/>
        </w:rPr>
        <w:t>-----------------------------------------------------------------------------------------------------;</w:t>
      </w:r>
    </w:p>
    <w:p w14:paraId="02D593F6">
      <w:pPr>
        <w:numPr>
          <w:ilvl w:val="0"/>
          <w:numId w:val="68"/>
        </w:numPr>
        <w:tabs>
          <w:tab w:val="left" w:pos="2160"/>
          <w:tab w:val="left" w:pos="3600"/>
          <w:tab w:val="left" w:pos="4320"/>
          <w:tab w:val="left" w:pos="5040"/>
          <w:tab w:val="left" w:pos="5760"/>
          <w:tab w:val="left" w:pos="6480"/>
          <w:tab w:val="left" w:pos="7200"/>
          <w:tab w:val="left" w:pos="7920"/>
          <w:tab w:val="left" w:pos="8640"/>
        </w:tabs>
        <w:ind w:left="284" w:hanging="284"/>
        <w:contextualSpacing/>
        <w:jc w:val="both"/>
        <w:rPr>
          <w:rFonts w:ascii="Verdana" w:hAnsi="Verdana" w:eastAsia="Times New Roman" w:cs="Arial"/>
          <w:sz w:val="20"/>
          <w:szCs w:val="20"/>
        </w:rPr>
      </w:pPr>
      <w:r>
        <w:rPr>
          <w:rFonts w:ascii="Verdana" w:hAnsi="Verdana" w:eastAsia="Times New Roman" w:cs="Arial"/>
          <w:sz w:val="20"/>
          <w:szCs w:val="20"/>
        </w:rPr>
        <w:t>---------------------------------------------------------------------------------------------------.</w:t>
      </w:r>
    </w:p>
    <w:p w14:paraId="569A051B">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p>
    <w:p w14:paraId="6DC2B440">
      <w:pPr>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rPr>
        <w:t>12.2 Incumbe a CONTRATADA:</w:t>
      </w:r>
    </w:p>
    <w:p w14:paraId="6189EB1E">
      <w:pPr>
        <w:numPr>
          <w:ilvl w:val="0"/>
          <w:numId w:val="69"/>
        </w:numPr>
        <w:tabs>
          <w:tab w:val="left" w:pos="284"/>
          <w:tab w:val="left" w:pos="5040"/>
          <w:tab w:val="left" w:pos="5760"/>
          <w:tab w:val="left" w:pos="6480"/>
          <w:tab w:val="left" w:pos="7200"/>
          <w:tab w:val="left" w:pos="7920"/>
          <w:tab w:val="left" w:pos="8640"/>
        </w:tabs>
        <w:ind w:left="284" w:hanging="284"/>
        <w:jc w:val="both"/>
        <w:rPr>
          <w:rFonts w:ascii="Verdana" w:hAnsi="Verdana" w:eastAsia="Times New Roman" w:cs="Arial"/>
          <w:sz w:val="20"/>
          <w:szCs w:val="20"/>
        </w:rPr>
      </w:pPr>
      <w:r>
        <w:rPr>
          <w:rFonts w:ascii="Verdana" w:hAnsi="Verdana" w:eastAsia="Times New Roman" w:cs="Arial"/>
          <w:sz w:val="20"/>
          <w:szCs w:val="20"/>
        </w:rPr>
        <w:t>-------------------------------------------------------------------------------------------------------------------------------------------------.</w:t>
      </w:r>
    </w:p>
    <w:p w14:paraId="030DBF16">
      <w:pPr>
        <w:numPr>
          <w:ilvl w:val="0"/>
          <w:numId w:val="69"/>
        </w:numPr>
        <w:tabs>
          <w:tab w:val="left" w:pos="284"/>
          <w:tab w:val="left" w:pos="8640"/>
        </w:tabs>
        <w:ind w:left="284" w:hanging="284"/>
        <w:jc w:val="both"/>
        <w:rPr>
          <w:rFonts w:ascii="Verdana" w:hAnsi="Verdana" w:eastAsia="Times New Roman" w:cs="Arial"/>
          <w:sz w:val="20"/>
          <w:szCs w:val="20"/>
        </w:rPr>
      </w:pPr>
      <w:r>
        <w:rPr>
          <w:rFonts w:ascii="Verdana" w:hAnsi="Verdana" w:eastAsia="Times New Roman" w:cs="Arial"/>
          <w:sz w:val="20"/>
          <w:szCs w:val="20"/>
        </w:rPr>
        <w:t>Manter-se durante toda a execução do contrato, em compatibilidade com as obrigações por ele assumidas, todas as condições de habilitação e qualificação exigidas na contratação.</w:t>
      </w:r>
    </w:p>
    <w:p w14:paraId="416852A9">
      <w:pPr>
        <w:numPr>
          <w:ilvl w:val="0"/>
          <w:numId w:val="69"/>
        </w:numPr>
        <w:tabs>
          <w:tab w:val="left" w:pos="284"/>
          <w:tab w:val="left" w:pos="8640"/>
        </w:tabs>
        <w:ind w:left="284" w:hanging="284"/>
        <w:jc w:val="both"/>
        <w:rPr>
          <w:rFonts w:ascii="Verdana" w:hAnsi="Verdana" w:eastAsia="Times New Roman" w:cs="Arial"/>
          <w:sz w:val="20"/>
          <w:szCs w:val="20"/>
        </w:rPr>
      </w:pPr>
      <w:r>
        <w:rPr>
          <w:rFonts w:ascii="Verdana" w:hAnsi="Verdana" w:eastAsia="Times New Roman" w:cs="Arial"/>
          <w:sz w:val="20"/>
          <w:szCs w:val="20"/>
        </w:rPr>
        <w:t>Obrigação de cumprir as exigências de reserva de cargos prevista em lei, bem como em outras normas específicas, para pessoa com deficiência, para reabilitado da Previdência Social e para aprendiz;</w:t>
      </w:r>
    </w:p>
    <w:p w14:paraId="5A37E28E">
      <w:pPr>
        <w:numPr>
          <w:ilvl w:val="0"/>
          <w:numId w:val="69"/>
        </w:numPr>
        <w:tabs>
          <w:tab w:val="left" w:pos="284"/>
          <w:tab w:val="left" w:pos="8640"/>
        </w:tabs>
        <w:ind w:left="284" w:hanging="284"/>
        <w:jc w:val="both"/>
        <w:rPr>
          <w:rFonts w:ascii="Verdana" w:hAnsi="Verdana" w:eastAsia="Times New Roman" w:cs="Arial"/>
          <w:sz w:val="20"/>
          <w:szCs w:val="20"/>
        </w:rPr>
      </w:pPr>
      <w:r>
        <w:rPr>
          <w:rFonts w:ascii="Verdana" w:hAnsi="Verdana" w:eastAsia="Times New Roman" w:cs="Arial"/>
          <w:sz w:val="20"/>
          <w:szCs w:val="20"/>
        </w:rPr>
        <w:t>Somente o contratado será responsável pelos encargos trabalhistas, previdenciários, fiscais e comerciais resultantes da execução do contrato.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nº 14.133/2021;</w:t>
      </w:r>
    </w:p>
    <w:p w14:paraId="2CFB452B">
      <w:pPr>
        <w:numPr>
          <w:ilvl w:val="0"/>
          <w:numId w:val="69"/>
        </w:numPr>
        <w:tabs>
          <w:tab w:val="left" w:pos="284"/>
          <w:tab w:val="left" w:pos="5040"/>
          <w:tab w:val="left" w:pos="5760"/>
          <w:tab w:val="left" w:pos="6480"/>
          <w:tab w:val="left" w:pos="7200"/>
          <w:tab w:val="left" w:pos="7920"/>
          <w:tab w:val="left" w:pos="8640"/>
        </w:tabs>
        <w:ind w:left="284" w:hanging="284"/>
        <w:jc w:val="both"/>
        <w:rPr>
          <w:rFonts w:ascii="Verdana" w:hAnsi="Verdana" w:eastAsia="Times New Roman" w:cs="Arial"/>
          <w:sz w:val="20"/>
          <w:szCs w:val="20"/>
        </w:rPr>
      </w:pPr>
      <w:r>
        <w:rPr>
          <w:rFonts w:ascii="Verdana" w:hAnsi="Verdana" w:eastAsia="Times New Roman" w:cs="Arial"/>
          <w:sz w:val="20"/>
          <w:szCs w:val="20"/>
        </w:rPr>
        <w:t>Executar os serviços elencados na Cláusula Primeira do presente contrato;</w:t>
      </w:r>
    </w:p>
    <w:p w14:paraId="3E994575">
      <w:pPr>
        <w:numPr>
          <w:ilvl w:val="0"/>
          <w:numId w:val="69"/>
        </w:numPr>
        <w:tabs>
          <w:tab w:val="left" w:pos="284"/>
          <w:tab w:val="left" w:pos="567"/>
        </w:tabs>
        <w:autoSpaceDE w:val="0"/>
        <w:autoSpaceDN w:val="0"/>
        <w:adjustRightInd w:val="0"/>
        <w:ind w:left="284" w:hanging="284"/>
        <w:jc w:val="both"/>
        <w:rPr>
          <w:rFonts w:ascii="Verdana" w:hAnsi="Verdana" w:eastAsia="Times New Roman" w:cs="Arial"/>
          <w:sz w:val="20"/>
          <w:szCs w:val="20"/>
        </w:rPr>
      </w:pPr>
      <w:r>
        <w:rPr>
          <w:rFonts w:ascii="Verdana" w:hAnsi="Verdana" w:eastAsia="Times New Roman" w:cs="Arial"/>
          <w:sz w:val="20"/>
          <w:szCs w:val="20"/>
        </w:rPr>
        <w:t>Alocar todos os recursos necessários para se obter uma execução perfeita, de forma plena e satisfatória, sem ônus adicionais de qualquer natureza à contratante;</w:t>
      </w:r>
    </w:p>
    <w:p w14:paraId="190A743F">
      <w:pPr>
        <w:numPr>
          <w:ilvl w:val="0"/>
          <w:numId w:val="69"/>
        </w:numPr>
        <w:tabs>
          <w:tab w:val="left" w:pos="284"/>
          <w:tab w:val="left" w:pos="567"/>
        </w:tabs>
        <w:autoSpaceDE w:val="0"/>
        <w:autoSpaceDN w:val="0"/>
        <w:adjustRightInd w:val="0"/>
        <w:ind w:left="284" w:hanging="284"/>
        <w:jc w:val="both"/>
        <w:rPr>
          <w:rFonts w:ascii="Verdana" w:hAnsi="Verdana" w:eastAsia="Times New Roman" w:cs="Arial"/>
          <w:sz w:val="20"/>
          <w:szCs w:val="20"/>
        </w:rPr>
      </w:pPr>
      <w:r>
        <w:rPr>
          <w:rFonts w:ascii="Verdana" w:hAnsi="Verdana" w:eastAsia="Times New Roman" w:cs="Arial"/>
          <w:sz w:val="20"/>
          <w:szCs w:val="20"/>
        </w:rPr>
        <w:t>Responsabilizar-se por todas as despesas, obrigações e tributos decorrentes da execução do contrato, inclusive as de natureza trabalhista, devendo, quando solicitado, fornecer à CONTRATANTE comprovante de quitação com os órgãos competentes;</w:t>
      </w:r>
    </w:p>
    <w:p w14:paraId="411A4717">
      <w:pPr>
        <w:numPr>
          <w:ilvl w:val="0"/>
          <w:numId w:val="69"/>
        </w:numPr>
        <w:tabs>
          <w:tab w:val="left" w:pos="284"/>
          <w:tab w:val="left" w:pos="567"/>
        </w:tabs>
        <w:autoSpaceDE w:val="0"/>
        <w:autoSpaceDN w:val="0"/>
        <w:adjustRightInd w:val="0"/>
        <w:ind w:left="284" w:hanging="284"/>
        <w:jc w:val="both"/>
        <w:rPr>
          <w:rFonts w:ascii="Verdana" w:hAnsi="Verdana" w:eastAsia="Times New Roman" w:cs="Arial"/>
          <w:sz w:val="20"/>
          <w:szCs w:val="20"/>
        </w:rPr>
      </w:pPr>
      <w:r>
        <w:rPr>
          <w:rFonts w:ascii="Verdana" w:hAnsi="Verdana" w:eastAsia="Times New Roman" w:cs="Arial"/>
          <w:sz w:val="20"/>
          <w:szCs w:val="20"/>
        </w:rPr>
        <w:t>Responsabilizar-se por eventuais multas, municipais, estaduais e federais, decorrentes de faltas por ela cometidas na execução do contrato;</w:t>
      </w:r>
    </w:p>
    <w:p w14:paraId="28260BA8">
      <w:pPr>
        <w:numPr>
          <w:ilvl w:val="0"/>
          <w:numId w:val="69"/>
        </w:numPr>
        <w:tabs>
          <w:tab w:val="left" w:pos="284"/>
          <w:tab w:val="left" w:pos="567"/>
        </w:tabs>
        <w:autoSpaceDE w:val="0"/>
        <w:autoSpaceDN w:val="0"/>
        <w:adjustRightInd w:val="0"/>
        <w:ind w:left="284" w:hanging="284"/>
        <w:jc w:val="both"/>
        <w:rPr>
          <w:rFonts w:ascii="Verdana" w:hAnsi="Verdana" w:eastAsia="Times New Roman" w:cs="Arial"/>
          <w:sz w:val="20"/>
          <w:szCs w:val="20"/>
        </w:rPr>
      </w:pPr>
      <w:r>
        <w:rPr>
          <w:rFonts w:ascii="Verdana" w:hAnsi="Verdana" w:eastAsia="Times New Roman" w:cs="Arial"/>
          <w:sz w:val="20"/>
          <w:szCs w:val="20"/>
        </w:rPr>
        <w:t>Assumir inteira responsabilidade pelos danos que seus empregados causarem à CONTRATANTE, hipótese em que fará a reparação devida, com o necessário ressarcimento em dinheiro, no prazo improrrogável de 30 dias, independentemente de avisos ou interpelação judicial;</w:t>
      </w:r>
    </w:p>
    <w:p w14:paraId="5699FEC0">
      <w:pPr>
        <w:numPr>
          <w:ilvl w:val="0"/>
          <w:numId w:val="69"/>
        </w:numPr>
        <w:tabs>
          <w:tab w:val="left" w:pos="284"/>
          <w:tab w:val="left" w:pos="567"/>
        </w:tabs>
        <w:autoSpaceDE w:val="0"/>
        <w:autoSpaceDN w:val="0"/>
        <w:adjustRightInd w:val="0"/>
        <w:ind w:left="284" w:hanging="284"/>
        <w:jc w:val="both"/>
        <w:rPr>
          <w:rFonts w:ascii="Verdana" w:hAnsi="Verdana" w:eastAsia="Times New Roman" w:cs="Arial"/>
          <w:sz w:val="20"/>
          <w:szCs w:val="20"/>
        </w:rPr>
      </w:pPr>
      <w:r>
        <w:rPr>
          <w:rFonts w:ascii="Verdana" w:hAnsi="Verdana" w:eastAsia="Times New Roman" w:cs="Arial"/>
          <w:sz w:val="20"/>
          <w:szCs w:val="20"/>
        </w:rPr>
        <w:t>Em caso de não cumprimento do objeto deste contrato, responsabilizar-se, na forma da Lei, pelo inadimplemento do contrato, ficando o ônus sob sua responsabilidade;</w:t>
      </w:r>
    </w:p>
    <w:p w14:paraId="6CCEF9F8">
      <w:pPr>
        <w:numPr>
          <w:ilvl w:val="0"/>
          <w:numId w:val="69"/>
        </w:numPr>
        <w:tabs>
          <w:tab w:val="left" w:pos="284"/>
          <w:tab w:val="left" w:pos="567"/>
        </w:tabs>
        <w:autoSpaceDE w:val="0"/>
        <w:autoSpaceDN w:val="0"/>
        <w:adjustRightInd w:val="0"/>
        <w:ind w:left="284" w:hanging="284"/>
        <w:jc w:val="both"/>
        <w:rPr>
          <w:rFonts w:ascii="Verdana" w:hAnsi="Verdana" w:eastAsia="Times New Roman" w:cs="Arial"/>
          <w:sz w:val="20"/>
          <w:szCs w:val="20"/>
        </w:rPr>
      </w:pPr>
      <w:r>
        <w:rPr>
          <w:rFonts w:ascii="Verdana" w:hAnsi="Verdana" w:eastAsia="Times New Roman" w:cs="Arial"/>
          <w:sz w:val="20"/>
          <w:szCs w:val="20"/>
        </w:rPr>
        <w:t>Não poderá transferir total ou parcialmente o contrato. Também não poderá subcontratar, ainda que parcialmente, a execução do seu objeto;</w:t>
      </w:r>
    </w:p>
    <w:p w14:paraId="5B588059">
      <w:pPr>
        <w:tabs>
          <w:tab w:val="left" w:pos="426"/>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u w:val="single"/>
        </w:rPr>
      </w:pPr>
    </w:p>
    <w:p w14:paraId="6D40CDD7">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DÉCIMA TERCEIRA – DAS PENALIDADES</w:t>
      </w:r>
      <w:r>
        <w:rPr>
          <w:rFonts w:ascii="Verdana" w:hAnsi="Verdana" w:eastAsia="Times New Roman" w:cs="Arial"/>
          <w:b/>
          <w:sz w:val="20"/>
          <w:szCs w:val="20"/>
        </w:rPr>
        <w:t xml:space="preserve"> (Art. 92, XIV da Lei nº 14.133/2021)</w:t>
      </w:r>
    </w:p>
    <w:p w14:paraId="6A25A671">
      <w:pPr>
        <w:jc w:val="both"/>
        <w:rPr>
          <w:rFonts w:ascii="Verdana" w:hAnsi="Verdana" w:eastAsia="Times New Roman" w:cs="Arial"/>
          <w:bCs/>
          <w:sz w:val="20"/>
          <w:szCs w:val="20"/>
          <w:lang w:eastAsia="ar-SA"/>
        </w:rPr>
      </w:pPr>
    </w:p>
    <w:p w14:paraId="416F2846">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13.1. O contratado será responsabilizado administrativamente pelo cometimento das infrações previstas no art. 155 da Lei nº 14.133/2021. Serão aplicadas ao responsável pelas infrações administrativas as seguintes sanções:</w:t>
      </w:r>
    </w:p>
    <w:p w14:paraId="6068DC7F">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 – Advertência;</w:t>
      </w:r>
    </w:p>
    <w:p w14:paraId="31DFD086">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 – Multa;</w:t>
      </w:r>
    </w:p>
    <w:p w14:paraId="724F7D18">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III – Impedimento de licitar e contratar;</w:t>
      </w:r>
    </w:p>
    <w:p w14:paraId="6E7EE871">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IV – Declaração de inidoneidade para licitar ou contratar.</w:t>
      </w:r>
    </w:p>
    <w:p w14:paraId="15A83874">
      <w:pPr>
        <w:jc w:val="both"/>
        <w:rPr>
          <w:rFonts w:ascii="Verdana" w:hAnsi="Verdana" w:eastAsia="Times New Roman" w:cs="Arial"/>
          <w:bCs/>
          <w:sz w:val="20"/>
          <w:szCs w:val="20"/>
          <w:lang w:eastAsia="ar-SA"/>
        </w:rPr>
      </w:pPr>
    </w:p>
    <w:p w14:paraId="718A884A">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13.2 Na aplicação das sanções serão considerados:</w:t>
      </w:r>
    </w:p>
    <w:p w14:paraId="6A9B6A07">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 – a natureza e a gravidade da infração cometida;</w:t>
      </w:r>
    </w:p>
    <w:p w14:paraId="673F8527">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 – as peculiaridades do caso concreto;</w:t>
      </w:r>
    </w:p>
    <w:p w14:paraId="0AE4179E">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III – as circunstâncias agravantes ou atenuantes;</w:t>
      </w:r>
    </w:p>
    <w:p w14:paraId="6B6AB1D5">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IV – os danos que dela provierem para a Administração Pública;</w:t>
      </w:r>
    </w:p>
    <w:p w14:paraId="77352360">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V – a implantação ou o aperfeiçoamento de programa de integridade, conforme normas e orientações dos órgãos de controle.</w:t>
      </w:r>
    </w:p>
    <w:p w14:paraId="4C9B0266">
      <w:pPr>
        <w:jc w:val="both"/>
        <w:rPr>
          <w:rFonts w:ascii="Verdana" w:hAnsi="Verdana" w:eastAsia="Times New Roman" w:cs="Arial"/>
          <w:bCs/>
          <w:sz w:val="20"/>
          <w:szCs w:val="20"/>
          <w:lang w:eastAsia="ar-SA"/>
        </w:rPr>
      </w:pPr>
    </w:p>
    <w:p w14:paraId="71B7EBE0">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 xml:space="preserve">13.3. Será aplicada a sanção prevista no inciso I do item 131.1 na hipótese de </w:t>
      </w:r>
      <w:r>
        <w:rPr>
          <w:rFonts w:ascii="Verdana" w:hAnsi="Verdana" w:eastAsia="Times New Roman" w:cs="Times New Roman"/>
          <w:sz w:val="20"/>
          <w:szCs w:val="20"/>
        </w:rPr>
        <w:t xml:space="preserve">inexecução parcial do contrato </w:t>
      </w:r>
      <w:r>
        <w:rPr>
          <w:rFonts w:ascii="Verdana" w:hAnsi="Verdana" w:eastAsia="Times New Roman" w:cs="Arial"/>
          <w:bCs/>
          <w:sz w:val="20"/>
          <w:szCs w:val="20"/>
          <w:lang w:eastAsia="ar-SA"/>
        </w:rPr>
        <w:t>quando não se justificar a imposição de penalidade mais grave;</w:t>
      </w:r>
    </w:p>
    <w:p w14:paraId="37E0F500">
      <w:pPr>
        <w:jc w:val="both"/>
        <w:rPr>
          <w:rFonts w:ascii="Verdana" w:hAnsi="Verdana" w:eastAsia="Times New Roman" w:cs="Arial"/>
          <w:bCs/>
          <w:sz w:val="20"/>
          <w:szCs w:val="20"/>
          <w:lang w:eastAsia="ar-SA"/>
        </w:rPr>
      </w:pPr>
    </w:p>
    <w:p w14:paraId="4C23C7F5">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13.4. Na hipótese de descumprimento total ou parcial das cláusulas e condições ajustadas ou execução em desacordo com a proposta apresentada, será aplicada, garantida a ampla defesa, multa da seguinte forma:</w:t>
      </w:r>
    </w:p>
    <w:p w14:paraId="13BADC5F">
      <w:pPr>
        <w:overflowPunct w:val="0"/>
        <w:autoSpaceDE w:val="0"/>
        <w:autoSpaceDN w:val="0"/>
        <w:adjustRightInd w:val="0"/>
        <w:jc w:val="both"/>
        <w:textAlignment w:val="baseline"/>
        <w:rPr>
          <w:rFonts w:ascii="Verdana" w:hAnsi="Verdana" w:eastAsia="Times New Roman" w:cs="Times New Roman"/>
          <w:bCs/>
          <w:sz w:val="20"/>
          <w:szCs w:val="20"/>
        </w:rPr>
      </w:pPr>
    </w:p>
    <w:p w14:paraId="02A4DE3D">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13.4.1. De 5% (cinco) a 30% (trinta por cento) do valor do contrato em caso de atraso na entrega/prestação do serviço, observada a seguinte gradação:</w:t>
      </w:r>
    </w:p>
    <w:p w14:paraId="09EE86B5">
      <w:pPr>
        <w:overflowPunct w:val="0"/>
        <w:autoSpaceDE w:val="0"/>
        <w:autoSpaceDN w:val="0"/>
        <w:adjustRightInd w:val="0"/>
        <w:jc w:val="both"/>
        <w:textAlignment w:val="baseline"/>
        <w:rPr>
          <w:rFonts w:ascii="Verdana" w:hAnsi="Verdana" w:eastAsia="Times New Roman" w:cs="Times New Roman"/>
          <w:bCs/>
          <w:sz w:val="20"/>
          <w:szCs w:val="20"/>
        </w:rPr>
      </w:pPr>
    </w:p>
    <w:p w14:paraId="1EB2783E">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a) Atraso de 01 a 05 dias: multa de 5%;</w:t>
      </w:r>
    </w:p>
    <w:p w14:paraId="3FBBAC9E">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b) Atraso de 06 a 10 dias: multa de 10%;</w:t>
      </w:r>
    </w:p>
    <w:p w14:paraId="1DDA0CA5">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c) Atraso de 11 a 15 dias: multa de 15%;</w:t>
      </w:r>
    </w:p>
    <w:p w14:paraId="5123CCA3">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 xml:space="preserve">d) Atraso de 16 a 20 dias: multa de 20%; </w:t>
      </w:r>
    </w:p>
    <w:p w14:paraId="656E79FB">
      <w:pPr>
        <w:overflowPunct w:val="0"/>
        <w:autoSpaceDE w:val="0"/>
        <w:autoSpaceDN w:val="0"/>
        <w:adjustRightInd w:val="0"/>
        <w:jc w:val="both"/>
        <w:textAlignment w:val="baseline"/>
        <w:rPr>
          <w:rFonts w:ascii="Verdana" w:hAnsi="Verdana" w:eastAsia="Times New Roman" w:cs="Times New Roman"/>
          <w:bCs/>
          <w:sz w:val="20"/>
          <w:szCs w:val="20"/>
        </w:rPr>
      </w:pPr>
      <w:r>
        <w:rPr>
          <w:rFonts w:ascii="Verdana" w:hAnsi="Verdana" w:eastAsia="Times New Roman" w:cs="Times New Roman"/>
          <w:bCs/>
          <w:sz w:val="20"/>
          <w:szCs w:val="20"/>
        </w:rPr>
        <w:t>e) Acima de 20 dias: multa de 30%.</w:t>
      </w:r>
    </w:p>
    <w:p w14:paraId="5A4A7A2F">
      <w:pPr>
        <w:jc w:val="both"/>
        <w:rPr>
          <w:rFonts w:ascii="Verdana" w:hAnsi="Verdana" w:eastAsia="Times New Roman" w:cs="Arial"/>
          <w:bCs/>
          <w:sz w:val="20"/>
          <w:szCs w:val="20"/>
          <w:lang w:eastAsia="ar-SA"/>
        </w:rPr>
      </w:pPr>
    </w:p>
    <w:p w14:paraId="763E3B68">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13.5. As sanções previstas nos incisos I, III e IV do item 13.1 poderão ser aplicadas cumulativamente com a prevista no inciso II do mesmo item;</w:t>
      </w:r>
    </w:p>
    <w:p w14:paraId="4C79F8EB">
      <w:pPr>
        <w:jc w:val="both"/>
        <w:rPr>
          <w:rFonts w:ascii="Verdana" w:hAnsi="Verdana" w:eastAsia="Times New Roman" w:cs="Arial"/>
          <w:bCs/>
          <w:sz w:val="20"/>
          <w:szCs w:val="20"/>
          <w:lang w:eastAsia="ar-SA"/>
        </w:rPr>
      </w:pPr>
    </w:p>
    <w:p w14:paraId="7E4F3E30">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13.6 Na aplicação da sanção prevista no inciso II do item 13.1 será facultada a defesa do interessado no prazo de 15 (quinze) dias úteis, contado da data de sua intimação;</w:t>
      </w:r>
    </w:p>
    <w:p w14:paraId="4111AA14">
      <w:pPr>
        <w:jc w:val="both"/>
        <w:rPr>
          <w:rFonts w:ascii="Verdana" w:hAnsi="Verdana" w:eastAsia="Times New Roman" w:cs="Arial"/>
          <w:bCs/>
          <w:sz w:val="20"/>
          <w:szCs w:val="20"/>
          <w:lang w:eastAsia="ar-SA"/>
        </w:rPr>
      </w:pPr>
    </w:p>
    <w:p w14:paraId="5DB697CE">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13.7. A aplicação das sanções previstas nos incisos III e IV do item 131.1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0EAB22C">
      <w:pPr>
        <w:jc w:val="both"/>
        <w:rPr>
          <w:rFonts w:ascii="Verdana" w:hAnsi="Verdana" w:eastAsia="Times New Roman" w:cs="Arial"/>
          <w:bCs/>
          <w:sz w:val="20"/>
          <w:szCs w:val="20"/>
          <w:lang w:eastAsia="ar-SA"/>
        </w:rPr>
      </w:pPr>
    </w:p>
    <w:p w14:paraId="06C210E3">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13.8 A sanção prevista no inciso III do item 13.1 será aplicada ao responsável pelas infrações administrativas previstas nos incisos II, III, IV, V, VI e VII do art. 155 da Lei nº 14.133/2021, quando não se justificar a imposição de penalidade mais grave, e impedirá o responsável de licitar ou contratar com o Município de ______________/SE, pelo prazo máximo de 3 (três) anos.</w:t>
      </w:r>
    </w:p>
    <w:p w14:paraId="5E0E9234">
      <w:pPr>
        <w:jc w:val="both"/>
        <w:rPr>
          <w:rFonts w:ascii="Verdana" w:hAnsi="Verdana" w:eastAsia="Times New Roman" w:cs="Arial"/>
          <w:bCs/>
          <w:sz w:val="20"/>
          <w:szCs w:val="20"/>
          <w:lang w:eastAsia="ar-SA"/>
        </w:rPr>
      </w:pPr>
    </w:p>
    <w:p w14:paraId="700BC881">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13.9 A sanção prevista no inciso IV do item 13.1 será aplicada ao responsável pelas infrações administrativas previstas nos incisos VIII, IX, X, XI e XII do art. 155 da Lei nº 14.133/2021, bem como pelas infrações administrativas previstas nos incisos II, III, IV, V, VI e VII do mesmo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0F17E11F">
      <w:pPr>
        <w:jc w:val="both"/>
        <w:rPr>
          <w:rFonts w:ascii="Verdana" w:hAnsi="Verdana" w:eastAsia="Times New Roman" w:cs="Arial"/>
          <w:bCs/>
          <w:sz w:val="20"/>
          <w:szCs w:val="20"/>
          <w:lang w:eastAsia="ar-SA"/>
        </w:rPr>
      </w:pPr>
      <w:r>
        <w:rPr>
          <w:rFonts w:ascii="Verdana" w:hAnsi="Verdana" w:eastAsia="Times New Roman" w:cs="Arial"/>
          <w:bCs/>
          <w:sz w:val="20"/>
          <w:szCs w:val="20"/>
          <w:lang w:eastAsia="ar-SA"/>
        </w:rPr>
        <w:t>13.10 A sanção estabelecida no inciso IV do item 13.1 será precedida de análise jurídica;</w:t>
      </w:r>
    </w:p>
    <w:p w14:paraId="2224173D">
      <w:pPr>
        <w:jc w:val="both"/>
        <w:rPr>
          <w:rFonts w:ascii="Verdana" w:hAnsi="Verdana" w:eastAsia="Times New Roman" w:cs="Arial"/>
          <w:sz w:val="20"/>
          <w:szCs w:val="20"/>
        </w:rPr>
      </w:pPr>
    </w:p>
    <w:p w14:paraId="5D9C42BE">
      <w:pPr>
        <w:jc w:val="both"/>
        <w:rPr>
          <w:rFonts w:ascii="Verdana" w:hAnsi="Verdana" w:eastAsia="Times New Roman" w:cs="Times New Roman"/>
          <w:sz w:val="20"/>
          <w:szCs w:val="20"/>
        </w:rPr>
      </w:pPr>
      <w:r>
        <w:rPr>
          <w:rFonts w:ascii="Verdana" w:hAnsi="Verdana" w:eastAsia="Times New Roman" w:cs="Arial"/>
          <w:sz w:val="20"/>
          <w:szCs w:val="20"/>
        </w:rPr>
        <w:t>13.11 As sanções previstas nos incisos I, III e IV do item 13.1 poderão ser aplicadas cumulativamente com a prevista no inciso II do mesmo item;</w:t>
      </w:r>
    </w:p>
    <w:p w14:paraId="4EB96D15">
      <w:pPr>
        <w:jc w:val="both"/>
        <w:rPr>
          <w:rFonts w:ascii="Verdana" w:hAnsi="Verdana" w:eastAsia="Times New Roman" w:cs="Arial"/>
          <w:sz w:val="20"/>
          <w:szCs w:val="20"/>
        </w:rPr>
      </w:pPr>
    </w:p>
    <w:p w14:paraId="3A9A9459">
      <w:pPr>
        <w:jc w:val="both"/>
        <w:rPr>
          <w:rFonts w:ascii="Verdana" w:hAnsi="Verdana" w:eastAsia="Times New Roman" w:cs="Times New Roman"/>
          <w:sz w:val="20"/>
          <w:szCs w:val="20"/>
        </w:rPr>
      </w:pPr>
      <w:r>
        <w:rPr>
          <w:rFonts w:ascii="Verdana" w:hAnsi="Verdana" w:eastAsia="Times New Roman" w:cs="Arial"/>
          <w:sz w:val="20"/>
          <w:szCs w:val="20"/>
        </w:rPr>
        <w:t>13.12 Se a multa aplicada e as indenizações cabíveis forem superiores ao valor de pagamento eventualmente devido pela Administração ao contratado, além da perda desse valor, a diferença será descontada da garantia prestada ou será cobrada judicialmente.</w:t>
      </w:r>
    </w:p>
    <w:p w14:paraId="5739EC61">
      <w:pPr>
        <w:jc w:val="both"/>
        <w:rPr>
          <w:rFonts w:ascii="Verdana" w:hAnsi="Verdana" w:eastAsia="Times New Roman" w:cs="Arial"/>
          <w:sz w:val="20"/>
          <w:szCs w:val="20"/>
        </w:rPr>
      </w:pPr>
    </w:p>
    <w:p w14:paraId="642E1B1B">
      <w:pPr>
        <w:jc w:val="both"/>
        <w:rPr>
          <w:rFonts w:ascii="Verdana" w:hAnsi="Verdana" w:eastAsia="Times New Roman" w:cs="Times New Roman"/>
          <w:sz w:val="20"/>
          <w:szCs w:val="20"/>
        </w:rPr>
      </w:pPr>
      <w:r>
        <w:rPr>
          <w:rFonts w:ascii="Verdana" w:hAnsi="Verdana" w:eastAsia="Times New Roman" w:cs="Arial"/>
          <w:sz w:val="20"/>
          <w:szCs w:val="20"/>
        </w:rPr>
        <w:t>13.13 A aplicação das sanções previstas no item 13.1 não exclui, em hipótese alguma, a obrigação de reparação integral do dano causado à Administração Pública.</w:t>
      </w:r>
    </w:p>
    <w:p w14:paraId="57D2BACA">
      <w:pPr>
        <w:tabs>
          <w:tab w:val="left" w:pos="0"/>
          <w:tab w:val="left" w:pos="993"/>
        </w:tabs>
        <w:autoSpaceDE w:val="0"/>
        <w:autoSpaceDN w:val="0"/>
        <w:ind w:right="-3"/>
        <w:jc w:val="both"/>
        <w:rPr>
          <w:rFonts w:ascii="Verdana" w:hAnsi="Verdana" w:eastAsia="Arial" w:cs="Arial"/>
          <w:sz w:val="20"/>
          <w:szCs w:val="20"/>
          <w:lang w:val="pt-PT" w:eastAsia="en-US"/>
        </w:rPr>
      </w:pPr>
    </w:p>
    <w:p w14:paraId="4A54CB5F">
      <w:pPr>
        <w:tabs>
          <w:tab w:val="left" w:pos="0"/>
          <w:tab w:val="left" w:pos="993"/>
        </w:tabs>
        <w:autoSpaceDE w:val="0"/>
        <w:autoSpaceDN w:val="0"/>
        <w:ind w:right="-3"/>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13.14 Constatando o descumprimento parcial ou total de obrigações contratuais que ensejem a aplicação de penalidades, o responsável pelo departamento ou pela fiscalização </w:t>
      </w:r>
      <w:r>
        <w:rPr>
          <w:rFonts w:ascii="Verdana" w:hAnsi="Verdana" w:eastAsia="Arial" w:cs="Arial"/>
          <w:spacing w:val="3"/>
          <w:sz w:val="20"/>
          <w:szCs w:val="20"/>
          <w:lang w:val="pt-PT" w:eastAsia="en-US"/>
        </w:rPr>
        <w:t xml:space="preserve">do </w:t>
      </w:r>
      <w:r>
        <w:rPr>
          <w:rFonts w:ascii="Verdana" w:hAnsi="Verdana" w:eastAsia="Arial" w:cs="Arial"/>
          <w:sz w:val="20"/>
          <w:szCs w:val="20"/>
          <w:lang w:val="pt-PT" w:eastAsia="en-US"/>
        </w:rPr>
        <w:t>fornecimento/serviço, emitirá notificação escrita a CONTRATADA, para regularização da situação;</w:t>
      </w:r>
    </w:p>
    <w:p w14:paraId="320ADC3F">
      <w:pPr>
        <w:tabs>
          <w:tab w:val="left" w:pos="0"/>
          <w:tab w:val="left" w:pos="993"/>
        </w:tabs>
        <w:autoSpaceDE w:val="0"/>
        <w:autoSpaceDN w:val="0"/>
        <w:ind w:right="-3"/>
        <w:jc w:val="both"/>
        <w:rPr>
          <w:rFonts w:ascii="Verdana" w:hAnsi="Verdana" w:eastAsia="Arial" w:cs="Arial"/>
          <w:sz w:val="20"/>
          <w:szCs w:val="20"/>
          <w:lang w:val="pt-PT" w:eastAsia="en-US"/>
        </w:rPr>
      </w:pPr>
    </w:p>
    <w:p w14:paraId="65B02378">
      <w:pPr>
        <w:tabs>
          <w:tab w:val="left" w:pos="0"/>
          <w:tab w:val="left" w:pos="993"/>
        </w:tabs>
        <w:autoSpaceDE w:val="0"/>
        <w:autoSpaceDN w:val="0"/>
        <w:ind w:right="-3"/>
        <w:jc w:val="both"/>
        <w:rPr>
          <w:rFonts w:ascii="Verdana" w:hAnsi="Verdana" w:eastAsia="Arial" w:cs="Arial"/>
          <w:sz w:val="20"/>
          <w:szCs w:val="20"/>
          <w:lang w:val="pt-PT" w:eastAsia="en-US"/>
        </w:rPr>
      </w:pPr>
      <w:r>
        <w:rPr>
          <w:rFonts w:ascii="Verdana" w:hAnsi="Verdana" w:eastAsia="Arial" w:cs="Arial"/>
          <w:bCs/>
          <w:sz w:val="20"/>
          <w:szCs w:val="20"/>
          <w:lang w:val="pt-PT" w:eastAsia="en-US"/>
        </w:rPr>
        <w:t>13.14.1</w:t>
      </w:r>
      <w:r>
        <w:rPr>
          <w:rFonts w:ascii="Verdana" w:hAnsi="Verdana" w:eastAsia="Arial" w:cs="Arial"/>
          <w:b/>
          <w:sz w:val="20"/>
          <w:szCs w:val="20"/>
          <w:lang w:val="pt-PT" w:eastAsia="en-US"/>
        </w:rPr>
        <w:t xml:space="preserve"> </w:t>
      </w:r>
      <w:r>
        <w:rPr>
          <w:rFonts w:ascii="Verdana" w:hAnsi="Verdana" w:eastAsia="Arial" w:cs="Arial"/>
          <w:sz w:val="20"/>
          <w:szCs w:val="20"/>
          <w:lang w:val="pt-PT" w:eastAsia="en-US"/>
        </w:rPr>
        <w:t xml:space="preserve">A notificação a que se refere o </w:t>
      </w:r>
      <w:r>
        <w:rPr>
          <w:rFonts w:ascii="Verdana" w:hAnsi="Verdana" w:eastAsia="Arial" w:cs="Arial"/>
          <w:i/>
          <w:sz w:val="20"/>
          <w:szCs w:val="20"/>
          <w:lang w:val="pt-PT" w:eastAsia="en-US"/>
        </w:rPr>
        <w:t xml:space="preserve">caput </w:t>
      </w:r>
      <w:r>
        <w:rPr>
          <w:rFonts w:ascii="Verdana" w:hAnsi="Verdana" w:eastAsia="Arial" w:cs="Arial"/>
          <w:sz w:val="20"/>
          <w:szCs w:val="20"/>
          <w:lang w:val="pt-PT" w:eastAsia="en-US"/>
        </w:rPr>
        <w:t>deste artigo será enviada pelo correio, com aviso de recebimento, ou entregue a CONTRATADA mediante recibo ou, na sua impossibilidade, publicada no Diário Oficial do Município e no quadro de avisos da Prefeitura.</w:t>
      </w:r>
    </w:p>
    <w:p w14:paraId="314D907B">
      <w:pPr>
        <w:tabs>
          <w:tab w:val="left" w:pos="0"/>
        </w:tabs>
        <w:autoSpaceDE w:val="0"/>
        <w:autoSpaceDN w:val="0"/>
        <w:ind w:right="-3"/>
        <w:jc w:val="both"/>
        <w:rPr>
          <w:rFonts w:ascii="Verdana" w:hAnsi="Verdana" w:eastAsia="Arial" w:cs="Arial"/>
          <w:sz w:val="20"/>
          <w:szCs w:val="20"/>
          <w:lang w:val="pt-PT" w:eastAsia="en-US"/>
        </w:rPr>
      </w:pPr>
    </w:p>
    <w:p w14:paraId="07AC8904">
      <w:pPr>
        <w:pStyle w:val="39"/>
        <w:widowControl w:val="0"/>
        <w:numPr>
          <w:ilvl w:val="1"/>
          <w:numId w:val="70"/>
        </w:numPr>
        <w:tabs>
          <w:tab w:val="left" w:pos="0"/>
          <w:tab w:val="left" w:pos="567"/>
        </w:tabs>
        <w:autoSpaceDE w:val="0"/>
        <w:autoSpaceDN w:val="0"/>
        <w:ind w:left="0" w:right="-3" w:firstLine="0"/>
        <w:jc w:val="both"/>
        <w:rPr>
          <w:rFonts w:ascii="Verdana" w:hAnsi="Verdana" w:eastAsia="Arial" w:cs="Arial"/>
          <w:sz w:val="20"/>
          <w:szCs w:val="20"/>
          <w:lang w:val="pt-PT" w:eastAsia="en-US"/>
        </w:rPr>
      </w:pPr>
      <w:r>
        <w:rPr>
          <w:rFonts w:ascii="Verdana" w:hAnsi="Verdana" w:eastAsia="Arial" w:cs="Arial"/>
          <w:sz w:val="20"/>
          <w:szCs w:val="20"/>
          <w:lang w:val="pt-PT" w:eastAsia="en-US"/>
        </w:rPr>
        <w:t xml:space="preserve">Não havendo regularização da situação por parte da CONTRATADA, em até </w:t>
      </w:r>
      <w:r>
        <w:rPr>
          <w:rFonts w:ascii="Verdana" w:hAnsi="Verdana" w:eastAsia="Arial" w:cs="Arial"/>
          <w:b/>
          <w:sz w:val="20"/>
          <w:szCs w:val="20"/>
          <w:lang w:val="pt-PT" w:eastAsia="en-US"/>
        </w:rPr>
        <w:t xml:space="preserve">48 (quarenta e oito) horas, </w:t>
      </w:r>
      <w:r>
        <w:rPr>
          <w:rFonts w:ascii="Verdana" w:hAnsi="Verdana" w:eastAsia="Arial" w:cs="Arial"/>
          <w:sz w:val="20"/>
          <w:szCs w:val="20"/>
          <w:lang w:val="pt-PT" w:eastAsia="en-US"/>
        </w:rPr>
        <w:t xml:space="preserve">após o recebimento da notificação, o responsável pelo departamento ou pela fiscalização </w:t>
      </w:r>
      <w:r>
        <w:rPr>
          <w:rFonts w:ascii="Verdana" w:hAnsi="Verdana" w:eastAsia="Arial" w:cs="Arial"/>
          <w:spacing w:val="3"/>
          <w:sz w:val="20"/>
          <w:szCs w:val="20"/>
          <w:lang w:val="pt-PT" w:eastAsia="en-US"/>
        </w:rPr>
        <w:t xml:space="preserve">do </w:t>
      </w:r>
      <w:r>
        <w:rPr>
          <w:rFonts w:ascii="Verdana" w:hAnsi="Verdana" w:eastAsia="Arial" w:cs="Arial"/>
          <w:sz w:val="20"/>
          <w:szCs w:val="20"/>
          <w:lang w:val="pt-PT" w:eastAsia="en-US"/>
        </w:rPr>
        <w:t>fornecimento/serviço encaminhará a Comissão de Processo Administrativo a qual instaurará processo administrativo</w:t>
      </w:r>
      <w:r>
        <w:rPr>
          <w:rFonts w:ascii="Verdana" w:hAnsi="Verdana" w:eastAsia="Arial" w:cs="Arial"/>
          <w:spacing w:val="-1"/>
          <w:sz w:val="20"/>
          <w:szCs w:val="20"/>
          <w:lang w:val="pt-PT" w:eastAsia="en-US"/>
        </w:rPr>
        <w:t xml:space="preserve"> </w:t>
      </w:r>
      <w:r>
        <w:rPr>
          <w:rFonts w:ascii="Verdana" w:hAnsi="Verdana" w:eastAsia="Arial" w:cs="Arial"/>
          <w:sz w:val="20"/>
          <w:szCs w:val="20"/>
          <w:lang w:val="pt-PT" w:eastAsia="en-US"/>
        </w:rPr>
        <w:t>punitivo;</w:t>
      </w:r>
    </w:p>
    <w:p w14:paraId="01111920">
      <w:pPr>
        <w:jc w:val="both"/>
        <w:rPr>
          <w:rFonts w:ascii="Verdana" w:hAnsi="Verdana" w:eastAsia="Times New Roman" w:cs="Arial"/>
          <w:sz w:val="20"/>
          <w:szCs w:val="20"/>
        </w:rPr>
      </w:pPr>
    </w:p>
    <w:p w14:paraId="07FD9CB9">
      <w:pPr>
        <w:jc w:val="both"/>
        <w:rPr>
          <w:rFonts w:ascii="Verdana" w:hAnsi="Verdana" w:eastAsia="Times New Roman" w:cs="Arial"/>
          <w:sz w:val="20"/>
          <w:szCs w:val="20"/>
        </w:rPr>
      </w:pPr>
      <w:r>
        <w:rPr>
          <w:rFonts w:ascii="Verdana" w:hAnsi="Verdana" w:eastAsia="Times New Roman" w:cs="Arial"/>
          <w:sz w:val="20"/>
          <w:szCs w:val="20"/>
        </w:rPr>
        <w:t>13.16. O atraso injustificado na execução do contrato sujeitará o contratado a multa de mora, na forma prevista no item 13.4 deste edital. A aplicação de multa de mora não impedirá que a Administração a converta em compensatória e promova a extinção unilateral do contrato com a aplicação cumulada de outras sanções previstas em Lei;</w:t>
      </w:r>
    </w:p>
    <w:p w14:paraId="27720C3F">
      <w:pPr>
        <w:jc w:val="both"/>
        <w:rPr>
          <w:rFonts w:ascii="Verdana" w:hAnsi="Verdana" w:eastAsia="Times New Roman" w:cs="Arial"/>
          <w:sz w:val="20"/>
          <w:szCs w:val="20"/>
        </w:rPr>
      </w:pPr>
    </w:p>
    <w:p w14:paraId="5D4CA437">
      <w:pPr>
        <w:jc w:val="both"/>
        <w:rPr>
          <w:rFonts w:ascii="Verdana" w:hAnsi="Verdana" w:eastAsia="Times New Roman" w:cs="Arial"/>
          <w:sz w:val="20"/>
          <w:szCs w:val="20"/>
        </w:rPr>
      </w:pPr>
      <w:r>
        <w:rPr>
          <w:rFonts w:ascii="Verdana" w:hAnsi="Verdana" w:eastAsia="Times New Roman" w:cs="Arial"/>
          <w:sz w:val="20"/>
          <w:szCs w:val="20"/>
        </w:rPr>
        <w:t>13.17 A aplicação das sanções previstas nos incisos III e IV do item 13.1 deste edital requererá a instauração de processo de responsabilização, a ser conduzido por comissão designada que avaliará os fatos e circunstâncias conhecidos e intimará o licitante ou o contratado para, no prazo de 15 (quinze) dias úteis, contados da data de intimação, apresentar defesa escrita e especificar as provas que pretenda produzir;</w:t>
      </w:r>
    </w:p>
    <w:p w14:paraId="6044B393">
      <w:pPr>
        <w:jc w:val="both"/>
        <w:rPr>
          <w:rFonts w:ascii="Verdana" w:hAnsi="Verdana" w:eastAsia="Times New Roman" w:cs="Arial"/>
          <w:sz w:val="20"/>
          <w:szCs w:val="20"/>
        </w:rPr>
      </w:pPr>
    </w:p>
    <w:p w14:paraId="46A9EB9D">
      <w:pPr>
        <w:jc w:val="both"/>
        <w:rPr>
          <w:rFonts w:ascii="Verdana" w:hAnsi="Verdana" w:eastAsia="Times New Roman" w:cs="Arial"/>
          <w:sz w:val="20"/>
          <w:szCs w:val="20"/>
        </w:rPr>
      </w:pPr>
      <w:r>
        <w:rPr>
          <w:rFonts w:ascii="Verdana" w:hAnsi="Verdana" w:eastAsia="Times New Roman" w:cs="Arial"/>
          <w:sz w:val="20"/>
          <w:szCs w:val="20"/>
        </w:rPr>
        <w:t>13.18 Na hipótese de deferimento de pedido de produção de novas provas ou de juntada de provas julgadas indispensáveis pela comissão, o licitante ou o contratado poderá apresentar alegações finais no prazo de 15 (quinze) dias úteis, contados da data da intimação;</w:t>
      </w:r>
    </w:p>
    <w:p w14:paraId="7FC0BE5F">
      <w:pPr>
        <w:jc w:val="both"/>
        <w:rPr>
          <w:rFonts w:ascii="Verdana" w:hAnsi="Verdana" w:eastAsia="Times New Roman" w:cs="Arial"/>
          <w:sz w:val="20"/>
          <w:szCs w:val="20"/>
        </w:rPr>
      </w:pPr>
    </w:p>
    <w:p w14:paraId="205448A3">
      <w:pPr>
        <w:jc w:val="both"/>
        <w:rPr>
          <w:rFonts w:ascii="Verdana" w:hAnsi="Verdana" w:eastAsia="Times New Roman" w:cs="Times New Roman"/>
          <w:sz w:val="20"/>
          <w:szCs w:val="20"/>
        </w:rPr>
      </w:pPr>
      <w:r>
        <w:rPr>
          <w:rFonts w:ascii="Verdana" w:hAnsi="Verdana" w:eastAsia="Times New Roman" w:cs="Arial"/>
          <w:sz w:val="20"/>
          <w:szCs w:val="20"/>
        </w:rPr>
        <w:t>13.19 Serão indeferidas pela comissão, mediante decisão fundamentada, provas ilícitas, impertinentes, desnecessárias, protelatórias ou intempestivas.</w:t>
      </w:r>
    </w:p>
    <w:p w14:paraId="5C734E16">
      <w:pPr>
        <w:pStyle w:val="39"/>
        <w:tabs>
          <w:tab w:val="left" w:pos="0"/>
          <w:tab w:val="left" w:pos="426"/>
        </w:tabs>
        <w:autoSpaceDE w:val="0"/>
        <w:autoSpaceDN w:val="0"/>
        <w:ind w:left="0" w:right="-3"/>
        <w:jc w:val="both"/>
        <w:rPr>
          <w:rFonts w:ascii="Verdana" w:hAnsi="Verdana" w:eastAsia="Arial" w:cs="Arial"/>
          <w:sz w:val="20"/>
          <w:szCs w:val="20"/>
          <w:lang w:val="pt-PT" w:eastAsia="en-US"/>
        </w:rPr>
      </w:pPr>
    </w:p>
    <w:p w14:paraId="4E8776A9">
      <w:pPr>
        <w:pStyle w:val="39"/>
        <w:tabs>
          <w:tab w:val="left" w:pos="0"/>
          <w:tab w:val="left" w:pos="426"/>
        </w:tabs>
        <w:autoSpaceDE w:val="0"/>
        <w:autoSpaceDN w:val="0"/>
        <w:ind w:left="0" w:right="-3"/>
        <w:jc w:val="both"/>
        <w:rPr>
          <w:rFonts w:ascii="Verdana" w:hAnsi="Verdana" w:eastAsia="Arial" w:cs="Arial"/>
          <w:sz w:val="20"/>
          <w:szCs w:val="20"/>
          <w:lang w:val="pt-PT" w:eastAsia="en-US"/>
        </w:rPr>
      </w:pPr>
      <w:r>
        <w:rPr>
          <w:rFonts w:ascii="Verdana" w:hAnsi="Verdana" w:eastAsia="Arial" w:cs="Arial"/>
          <w:sz w:val="20"/>
          <w:szCs w:val="20"/>
          <w:lang w:val="pt-PT" w:eastAsia="en-US"/>
        </w:rPr>
        <w:t>13.20 Para fins de aplicação das sanções previstas nos incisos I, II, III e IV do do item 13.1 deste edital, serão aplicadas de acordo com o  Decreto nº ___ de ___________ de ______, do qual estabelece a forma de cômputo e as consequências da soma de diversas sanções aplicadas a uma mesma empresa e derivadas de contratos distintos;</w:t>
      </w:r>
    </w:p>
    <w:p w14:paraId="3DE014FA">
      <w:pPr>
        <w:jc w:val="both"/>
        <w:rPr>
          <w:rFonts w:ascii="Verdana" w:hAnsi="Verdana" w:eastAsia="Times New Roman" w:cs="Arial"/>
          <w:sz w:val="20"/>
          <w:szCs w:val="20"/>
        </w:rPr>
      </w:pPr>
    </w:p>
    <w:p w14:paraId="58917DA8">
      <w:pPr>
        <w:jc w:val="both"/>
        <w:rPr>
          <w:rFonts w:ascii="Verdana" w:hAnsi="Verdana" w:eastAsia="Times New Roman" w:cs="Arial"/>
          <w:sz w:val="20"/>
          <w:szCs w:val="20"/>
        </w:rPr>
      </w:pPr>
      <w:r>
        <w:rPr>
          <w:rFonts w:ascii="Verdana" w:hAnsi="Verdana" w:eastAsia="Times New Roman" w:cs="Arial"/>
          <w:sz w:val="20"/>
          <w:szCs w:val="20"/>
        </w:rPr>
        <w:t>13.21 A Administração Municipal, no prazo máximo 15 (quinze) dias úteis, contados da data de aplicação da sanção, deverá informar e manter atualizados os dados relativos às sanções por aplicadas, para fins de publicidade no Cadastro Nacional de Empresas Inidôneas e Suspensas (Ceis) e no Cadastro Nacional de Empresas Punidas (Cnep), instituídos no âmbito do Poder Executivo federal, observado o disposto no art. 169, § 3º da Lei nº 14.133/2021;</w:t>
      </w:r>
    </w:p>
    <w:p w14:paraId="3EBBAF12">
      <w:pPr>
        <w:jc w:val="both"/>
        <w:rPr>
          <w:rFonts w:ascii="Verdana" w:hAnsi="Verdana" w:eastAsia="Times New Roman" w:cs="Times New Roman"/>
          <w:sz w:val="20"/>
          <w:szCs w:val="20"/>
        </w:rPr>
      </w:pPr>
    </w:p>
    <w:p w14:paraId="608E70C5">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DÉCIMA QUARTA – DA EXTINÇÃO DO CONTRATO</w:t>
      </w:r>
      <w:r>
        <w:rPr>
          <w:rFonts w:ascii="Verdana" w:hAnsi="Verdana" w:eastAsia="Times New Roman" w:cs="Arial"/>
          <w:b/>
          <w:sz w:val="20"/>
          <w:szCs w:val="20"/>
        </w:rPr>
        <w:t xml:space="preserve"> (Art. 92, XIX da Lei nº 14.133/2021)</w:t>
      </w:r>
    </w:p>
    <w:p w14:paraId="4BEFFCA7">
      <w:pPr>
        <w:shd w:val="clear" w:color="auto" w:fill="FFFFFF" w:themeFill="background1"/>
        <w:jc w:val="both"/>
        <w:rPr>
          <w:rFonts w:ascii="Verdana" w:hAnsi="Verdana" w:eastAsia="Times New Roman" w:cs="Arial"/>
          <w:sz w:val="20"/>
          <w:szCs w:val="20"/>
        </w:rPr>
      </w:pPr>
      <w:r>
        <w:rPr>
          <w:rFonts w:ascii="Verdana" w:hAnsi="Verdana" w:eastAsia="Times New Roman" w:cs="Arial"/>
          <w:sz w:val="20"/>
          <w:szCs w:val="20"/>
        </w:rPr>
        <w:t>14.1 O inadimplemento de qualquer das cláusulas do presente contrato conforme art. 137, incisos de I a IX da Lei nº 14.133/2021, é motivo justo para a extinção do mesmo. De acordo com o art. 138, da Lei nº 14.133/2021, a extinção do contrato poderá ser:</w:t>
      </w:r>
    </w:p>
    <w:p w14:paraId="50BC6563">
      <w:pPr>
        <w:shd w:val="clear" w:color="auto" w:fill="FFFFFF" w:themeFill="background1"/>
        <w:jc w:val="both"/>
        <w:rPr>
          <w:rFonts w:ascii="Verdana" w:hAnsi="Verdana" w:eastAsia="Times New Roman" w:cs="Arial"/>
          <w:sz w:val="20"/>
          <w:szCs w:val="20"/>
        </w:rPr>
      </w:pPr>
    </w:p>
    <w:p w14:paraId="668A752F">
      <w:pPr>
        <w:shd w:val="clear" w:color="auto" w:fill="FFFFFF" w:themeFill="background1"/>
        <w:jc w:val="both"/>
        <w:rPr>
          <w:rFonts w:ascii="Verdana" w:hAnsi="Verdana" w:eastAsia="Times New Roman" w:cs="Arial"/>
          <w:sz w:val="20"/>
          <w:szCs w:val="20"/>
        </w:rPr>
      </w:pPr>
      <w:r>
        <w:rPr>
          <w:rFonts w:ascii="Verdana" w:hAnsi="Verdana" w:eastAsia="Times New Roman" w:cs="Arial"/>
          <w:sz w:val="20"/>
          <w:szCs w:val="20"/>
        </w:rPr>
        <w:t>I – determinada por ato unilateral e escrito da Administração, exceto no caso de descumprimento decorrente de sua própria conduta;</w:t>
      </w:r>
    </w:p>
    <w:p w14:paraId="68BE6D54">
      <w:pPr>
        <w:shd w:val="clear" w:color="auto" w:fill="FFFFFF" w:themeFill="background1"/>
        <w:jc w:val="both"/>
        <w:rPr>
          <w:rFonts w:ascii="Verdana" w:hAnsi="Verdana" w:eastAsia="Times New Roman" w:cs="Arial"/>
          <w:sz w:val="20"/>
          <w:szCs w:val="20"/>
        </w:rPr>
      </w:pPr>
    </w:p>
    <w:p w14:paraId="6C7526E0">
      <w:pPr>
        <w:shd w:val="clear" w:color="auto" w:fill="FFFFFF" w:themeFill="background1"/>
        <w:jc w:val="both"/>
        <w:rPr>
          <w:rFonts w:ascii="Verdana" w:hAnsi="Verdana" w:eastAsia="Times New Roman" w:cs="Arial"/>
          <w:sz w:val="20"/>
          <w:szCs w:val="20"/>
        </w:rPr>
      </w:pPr>
      <w:r>
        <w:rPr>
          <w:rFonts w:ascii="Verdana" w:hAnsi="Verdana" w:eastAsia="Times New Roman" w:cs="Arial"/>
          <w:sz w:val="20"/>
          <w:szCs w:val="20"/>
        </w:rPr>
        <w:t>II – consensual, por acordo entre as partes, por conciliação, por mediação ou por comitê de resolução de disputas, desde que haja interesse da Administração;</w:t>
      </w:r>
    </w:p>
    <w:p w14:paraId="656146C6">
      <w:pPr>
        <w:shd w:val="clear" w:color="auto" w:fill="FFFFFF" w:themeFill="background1"/>
        <w:jc w:val="both"/>
        <w:rPr>
          <w:rFonts w:ascii="Verdana" w:hAnsi="Verdana" w:eastAsia="Times New Roman" w:cs="Arial"/>
          <w:sz w:val="20"/>
          <w:szCs w:val="20"/>
        </w:rPr>
      </w:pPr>
    </w:p>
    <w:p w14:paraId="5FE50D3E">
      <w:pPr>
        <w:shd w:val="clear" w:color="auto" w:fill="FFFFFF" w:themeFill="background1"/>
        <w:jc w:val="both"/>
        <w:rPr>
          <w:rFonts w:ascii="Verdana" w:hAnsi="Verdana" w:eastAsia="Times New Roman" w:cs="Arial"/>
          <w:sz w:val="20"/>
          <w:szCs w:val="20"/>
        </w:rPr>
      </w:pPr>
      <w:r>
        <w:rPr>
          <w:rFonts w:ascii="Verdana" w:hAnsi="Verdana" w:eastAsia="Times New Roman" w:cs="Arial"/>
          <w:sz w:val="20"/>
          <w:szCs w:val="20"/>
        </w:rPr>
        <w:t>III – determinada por decisão arbitral, em decorrência de cláusula compromissória ou compromisso arbitral, ou por decisão judicial.</w:t>
      </w:r>
    </w:p>
    <w:p w14:paraId="7139F244">
      <w:pPr>
        <w:jc w:val="both"/>
        <w:rPr>
          <w:rFonts w:ascii="Verdana" w:hAnsi="Verdana" w:eastAsia="Times New Roman" w:cs="Arial"/>
          <w:sz w:val="20"/>
          <w:szCs w:val="20"/>
        </w:rPr>
      </w:pPr>
    </w:p>
    <w:p w14:paraId="57100660">
      <w:pPr>
        <w:jc w:val="both"/>
        <w:rPr>
          <w:rFonts w:ascii="Verdana" w:hAnsi="Verdana" w:eastAsia="Batang" w:cs="Arial"/>
          <w:sz w:val="20"/>
          <w:szCs w:val="20"/>
        </w:rPr>
      </w:pPr>
      <w:r>
        <w:rPr>
          <w:rFonts w:ascii="Verdana" w:hAnsi="Verdana" w:eastAsia="Batang" w:cs="Arial"/>
          <w:b/>
          <w:sz w:val="20"/>
          <w:szCs w:val="20"/>
        </w:rPr>
        <w:t>Parágrafo Único</w:t>
      </w:r>
      <w:r>
        <w:rPr>
          <w:rFonts w:ascii="Verdana" w:hAnsi="Verdana" w:eastAsia="Batang" w:cs="Arial"/>
          <w:sz w:val="20"/>
          <w:szCs w:val="20"/>
        </w:rPr>
        <w:t xml:space="preserve"> – A extinção determinada por ato unilateral da Administração e a extinção consensual deverão ser precedidas de autorização escrita e fundamentada da autoridade competente e reduzidas a termo no respectivo processo.</w:t>
      </w:r>
    </w:p>
    <w:p w14:paraId="1CD16B77">
      <w:pPr>
        <w:jc w:val="both"/>
        <w:rPr>
          <w:rFonts w:ascii="Verdana" w:hAnsi="Verdana" w:eastAsia="Batang" w:cs="Arial"/>
          <w:sz w:val="20"/>
          <w:szCs w:val="20"/>
        </w:rPr>
      </w:pPr>
    </w:p>
    <w:p w14:paraId="29147EDC">
      <w:pPr>
        <w:shd w:val="clear" w:color="auto" w:fill="BEBEBE" w:themeFill="background1" w:themeFillShade="BF"/>
        <w:tabs>
          <w:tab w:val="left" w:pos="1728"/>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b/>
          <w:sz w:val="20"/>
          <w:szCs w:val="20"/>
        </w:rPr>
      </w:pPr>
      <w:r>
        <w:rPr>
          <w:rFonts w:ascii="Verdana" w:hAnsi="Verdana" w:eastAsia="Times New Roman" w:cs="Arial"/>
          <w:b/>
          <w:sz w:val="20"/>
          <w:szCs w:val="20"/>
          <w:u w:val="single"/>
        </w:rPr>
        <w:t>CLÁUSULA DÉCIMA QUINTA – DA FISCALIZAÇÃO e GESTÃO DO CONTRATO</w:t>
      </w:r>
      <w:r>
        <w:rPr>
          <w:rFonts w:ascii="Verdana" w:hAnsi="Verdana" w:eastAsia="Times New Roman" w:cs="Arial"/>
          <w:b/>
          <w:sz w:val="20"/>
          <w:szCs w:val="20"/>
        </w:rPr>
        <w:t xml:space="preserve"> (Art. 92 inciso XVIII e art. 117 da Lei nº 14.133/2021) </w:t>
      </w:r>
    </w:p>
    <w:p w14:paraId="2B736B34">
      <w:pPr>
        <w:jc w:val="both"/>
        <w:rPr>
          <w:rFonts w:ascii="Verdana" w:hAnsi="Verdana" w:eastAsia="Times New Roman" w:cs="Arial"/>
          <w:sz w:val="20"/>
          <w:szCs w:val="20"/>
        </w:rPr>
      </w:pPr>
      <w:r>
        <w:rPr>
          <w:rFonts w:ascii="Verdana" w:hAnsi="Verdana" w:eastAsia="Times New Roman" w:cs="Arial"/>
          <w:sz w:val="20"/>
          <w:szCs w:val="20"/>
        </w:rPr>
        <w:t>15.1 A execução do contrato deverá ser acompanhada e fiscalizada pelo servidor ______________________ (cargo/função) designado pela Portaria nº 00 de ______de _________e _________, ou pelos respectivos substitutos, permitida a contratação de terceiros para assisti-los e subsidiá-los com informações pertinentes a essa atribuição.</w:t>
      </w:r>
    </w:p>
    <w:p w14:paraId="05E478CB">
      <w:pPr>
        <w:jc w:val="both"/>
        <w:rPr>
          <w:rFonts w:ascii="Verdana" w:hAnsi="Verdana" w:eastAsia="Times New Roman" w:cs="Arial"/>
          <w:sz w:val="20"/>
          <w:szCs w:val="20"/>
        </w:rPr>
      </w:pPr>
    </w:p>
    <w:p w14:paraId="28FAC17D">
      <w:pPr>
        <w:jc w:val="both"/>
        <w:rPr>
          <w:rFonts w:ascii="Verdana" w:hAnsi="Verdana" w:eastAsia="Times New Roman" w:cs="Arial"/>
          <w:sz w:val="20"/>
          <w:szCs w:val="20"/>
        </w:rPr>
      </w:pPr>
      <w:r>
        <w:rPr>
          <w:rFonts w:ascii="Verdana" w:hAnsi="Verdana" w:eastAsia="Times New Roman" w:cs="Arial"/>
          <w:sz w:val="20"/>
          <w:szCs w:val="20"/>
        </w:rPr>
        <w:t>15.2. O fiscal do contrato anotará em registro próprio todas as ocorrências relacionadas à execução do contrato, determinando o que for necessário para a regularização das faltas ou dos defeitos observados, e informará a seus superiores, em tempo hábil para a adoção das medidas convenientes, a situação que demandar decisão ou providência que ultrapasse sua competência.</w:t>
      </w:r>
    </w:p>
    <w:p w14:paraId="36DDA5AA">
      <w:pPr>
        <w:jc w:val="both"/>
        <w:rPr>
          <w:rFonts w:ascii="Verdana" w:hAnsi="Verdana" w:eastAsia="Times New Roman" w:cs="Arial"/>
          <w:sz w:val="20"/>
          <w:szCs w:val="20"/>
        </w:rPr>
      </w:pPr>
    </w:p>
    <w:p w14:paraId="702928A5">
      <w:pPr>
        <w:jc w:val="both"/>
        <w:rPr>
          <w:rFonts w:ascii="Verdana" w:hAnsi="Verdana" w:eastAsia="Times New Roman" w:cs="Arial"/>
          <w:sz w:val="20"/>
          <w:szCs w:val="20"/>
        </w:rPr>
      </w:pPr>
      <w:r>
        <w:rPr>
          <w:rFonts w:ascii="Verdana" w:hAnsi="Verdana" w:eastAsia="Times New Roman" w:cs="Arial"/>
          <w:sz w:val="20"/>
          <w:szCs w:val="20"/>
        </w:rPr>
        <w:t>15.3. O fiscal do contrato será auxiliado pelos órgãos de assessoramento jurídico e de controle interno da Administração, que deverão dirimir dúvidas e subsidiá-lo com informações relevantes para prevenir riscos na execução contratual.</w:t>
      </w:r>
    </w:p>
    <w:p w14:paraId="7609437D">
      <w:pPr>
        <w:jc w:val="both"/>
        <w:rPr>
          <w:rFonts w:ascii="Verdana" w:hAnsi="Verdana" w:eastAsia="Times New Roman" w:cs="Arial"/>
          <w:sz w:val="20"/>
          <w:szCs w:val="20"/>
        </w:rPr>
      </w:pPr>
    </w:p>
    <w:p w14:paraId="5C6F14DC">
      <w:pPr>
        <w:shd w:val="clear" w:color="auto" w:fill="BEBEBE" w:themeFill="background1" w:themeFillShade="BF"/>
        <w:jc w:val="both"/>
        <w:rPr>
          <w:rFonts w:ascii="Verdana" w:hAnsi="Verdana" w:eastAsia="Times New Roman" w:cs="Arial"/>
          <w:b/>
          <w:sz w:val="20"/>
          <w:szCs w:val="20"/>
          <w:u w:val="single"/>
        </w:rPr>
      </w:pPr>
      <w:r>
        <w:rPr>
          <w:rFonts w:ascii="Verdana" w:hAnsi="Verdana" w:eastAsia="Times New Roman" w:cs="Arial"/>
          <w:b/>
          <w:sz w:val="20"/>
          <w:szCs w:val="20"/>
          <w:u w:val="single"/>
        </w:rPr>
        <w:t>CLÁUSULA DÉCIMA SEXTA – DA FONTE DOS RECURSOS</w:t>
      </w:r>
    </w:p>
    <w:p w14:paraId="2C801EE7">
      <w:pPr>
        <w:jc w:val="both"/>
        <w:rPr>
          <w:rFonts w:ascii="Verdana" w:hAnsi="Verdana" w:eastAsia="Times New Roman" w:cs="Arial"/>
          <w:sz w:val="20"/>
          <w:szCs w:val="20"/>
        </w:rPr>
      </w:pPr>
    </w:p>
    <w:p w14:paraId="4A2E5BBC">
      <w:pPr>
        <w:jc w:val="both"/>
        <w:rPr>
          <w:rFonts w:ascii="Verdana" w:hAnsi="Verdana" w:eastAsia="Times New Roman" w:cs="Arial"/>
          <w:sz w:val="20"/>
          <w:szCs w:val="20"/>
        </w:rPr>
      </w:pPr>
      <w:r>
        <w:rPr>
          <w:rFonts w:ascii="Verdana" w:hAnsi="Verdana" w:eastAsia="Times New Roman" w:cs="Arial"/>
          <w:sz w:val="20"/>
          <w:szCs w:val="20"/>
        </w:rPr>
        <w:t>16.1 A despesa prevista na cláusula segunda, correrá por conta de recursos próprios.</w:t>
      </w:r>
    </w:p>
    <w:p w14:paraId="6F8210A3">
      <w:pPr>
        <w:jc w:val="both"/>
        <w:rPr>
          <w:rFonts w:ascii="Verdana" w:hAnsi="Verdana" w:eastAsia="Times New Roman" w:cs="Arial"/>
          <w:sz w:val="20"/>
          <w:szCs w:val="20"/>
        </w:rPr>
      </w:pPr>
    </w:p>
    <w:p w14:paraId="6BC53925">
      <w:pPr>
        <w:shd w:val="clear" w:color="auto" w:fill="BEBEBE" w:themeFill="background1" w:themeFillShade="BF"/>
        <w:jc w:val="both"/>
        <w:rPr>
          <w:rFonts w:ascii="Verdana" w:hAnsi="Verdana" w:eastAsia="Times New Roman" w:cs="Arial"/>
          <w:b/>
          <w:sz w:val="20"/>
          <w:szCs w:val="20"/>
          <w:u w:val="single"/>
        </w:rPr>
      </w:pPr>
      <w:r>
        <w:rPr>
          <w:rFonts w:ascii="Verdana" w:hAnsi="Verdana" w:eastAsia="Times New Roman" w:cs="Arial"/>
          <w:b/>
          <w:sz w:val="20"/>
          <w:szCs w:val="20"/>
          <w:u w:val="single"/>
        </w:rPr>
        <w:t>CLÁUSULA DÉCIMA SÉTIMA – DO FORO (Art. 92, XIX § 1º da Lei nº 14.133/2021)</w:t>
      </w:r>
    </w:p>
    <w:p w14:paraId="082E2B11">
      <w:pPr>
        <w:jc w:val="both"/>
        <w:rPr>
          <w:rFonts w:ascii="Verdana" w:hAnsi="Verdana" w:eastAsia="Times New Roman" w:cs="Arial"/>
          <w:sz w:val="20"/>
          <w:szCs w:val="20"/>
        </w:rPr>
      </w:pPr>
    </w:p>
    <w:p w14:paraId="6E36F0EE">
      <w:pPr>
        <w:pStyle w:val="39"/>
        <w:numPr>
          <w:ilvl w:val="1"/>
          <w:numId w:val="71"/>
        </w:numPr>
        <w:ind w:left="0" w:firstLine="0"/>
        <w:jc w:val="both"/>
        <w:rPr>
          <w:rFonts w:ascii="Verdana" w:hAnsi="Verdana" w:eastAsia="Times New Roman" w:cs="Arial"/>
          <w:sz w:val="20"/>
          <w:szCs w:val="20"/>
        </w:rPr>
      </w:pPr>
      <w:r>
        <w:rPr>
          <w:rFonts w:ascii="Verdana" w:hAnsi="Verdana" w:eastAsia="Times New Roman" w:cs="Arial"/>
          <w:sz w:val="20"/>
          <w:szCs w:val="20"/>
        </w:rPr>
        <w:t>Fica eleito o foro do município de ___________, Estado de Sergipe, com exclusão de qualquer outro, por mais privilegiado que seja, para dirimir quaisquer dúvidas surgidas na execução do presente Contrato.</w:t>
      </w:r>
    </w:p>
    <w:p w14:paraId="21E24AFB">
      <w:pPr>
        <w:pStyle w:val="39"/>
        <w:numPr>
          <w:ilvl w:val="1"/>
          <w:numId w:val="71"/>
        </w:numPr>
        <w:ind w:left="0" w:firstLine="0"/>
        <w:jc w:val="both"/>
        <w:rPr>
          <w:rFonts w:ascii="Verdana" w:hAnsi="Verdana" w:eastAsia="Times New Roman" w:cs="Arial"/>
          <w:sz w:val="20"/>
          <w:szCs w:val="20"/>
        </w:rPr>
      </w:pPr>
      <w:r>
        <w:rPr>
          <w:rFonts w:ascii="Verdana" w:hAnsi="Verdana" w:eastAsia="Times New Roman" w:cs="Arial"/>
          <w:sz w:val="20"/>
          <w:szCs w:val="20"/>
        </w:rPr>
        <w:t>E, assim, por se acharem justos e contratados, assinam o presente instrumento particular de Contrato em 02 (duas) vias de igual teor e para um único e só efeito, juntamente com as testemunhas abaixo, a fim de que possa surtir os efeitos legais.</w:t>
      </w:r>
    </w:p>
    <w:p w14:paraId="0163513C">
      <w:pPr>
        <w:jc w:val="both"/>
        <w:rPr>
          <w:rFonts w:ascii="Verdana" w:hAnsi="Verdana" w:eastAsia="Times New Roman" w:cs="Arial"/>
          <w:sz w:val="20"/>
          <w:szCs w:val="20"/>
        </w:rPr>
      </w:pPr>
    </w:p>
    <w:p w14:paraId="026DDBF6">
      <w:pPr>
        <w:jc w:val="center"/>
        <w:rPr>
          <w:rFonts w:ascii="Verdana" w:hAnsi="Verdana" w:eastAsia="Times New Roman" w:cs="Arial"/>
          <w:sz w:val="20"/>
          <w:szCs w:val="20"/>
        </w:rPr>
      </w:pPr>
      <w:r>
        <w:rPr>
          <w:rFonts w:ascii="Verdana" w:hAnsi="Verdana" w:eastAsia="Times New Roman" w:cs="Arial"/>
          <w:sz w:val="20"/>
          <w:szCs w:val="20"/>
        </w:rPr>
        <w:t xml:space="preserve">_______ (SE), </w:t>
      </w:r>
      <w:r>
        <w:rPr>
          <w:rFonts w:ascii="Verdana" w:hAnsi="Verdana" w:eastAsia="Times New Roman" w:cs="Arial"/>
          <w:sz w:val="20"/>
          <w:szCs w:val="20"/>
        </w:rPr>
        <w:softHyphen/>
      </w:r>
      <w:r>
        <w:rPr>
          <w:rFonts w:ascii="Verdana" w:hAnsi="Verdana" w:eastAsia="Times New Roman" w:cs="Arial"/>
          <w:sz w:val="20"/>
          <w:szCs w:val="20"/>
        </w:rPr>
        <w:softHyphen/>
      </w:r>
      <w:r>
        <w:rPr>
          <w:rFonts w:ascii="Verdana" w:hAnsi="Verdana" w:eastAsia="Times New Roman" w:cs="Arial"/>
          <w:sz w:val="20"/>
          <w:szCs w:val="20"/>
        </w:rPr>
        <w:softHyphen/>
      </w:r>
      <w:r>
        <w:rPr>
          <w:rFonts w:ascii="Verdana" w:hAnsi="Verdana" w:eastAsia="Times New Roman" w:cs="Arial"/>
          <w:sz w:val="20"/>
          <w:szCs w:val="20"/>
        </w:rPr>
        <w:softHyphen/>
      </w:r>
      <w:r>
        <w:rPr>
          <w:rFonts w:ascii="Verdana" w:hAnsi="Verdana" w:eastAsia="Times New Roman" w:cs="Arial"/>
          <w:sz w:val="20"/>
          <w:szCs w:val="20"/>
        </w:rPr>
        <w:softHyphen/>
      </w:r>
      <w:r>
        <w:rPr>
          <w:rFonts w:ascii="Verdana" w:hAnsi="Verdana" w:eastAsia="Times New Roman" w:cs="Arial"/>
          <w:sz w:val="20"/>
          <w:szCs w:val="20"/>
        </w:rPr>
        <w:t>_______de _______________ de _______.</w:t>
      </w:r>
    </w:p>
    <w:p w14:paraId="4B9C1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both"/>
        <w:rPr>
          <w:rFonts w:ascii="Verdana" w:hAnsi="Verdana" w:eastAsia="Times New Roman" w:cs="Arial"/>
          <w:sz w:val="20"/>
          <w:szCs w:val="20"/>
        </w:rPr>
      </w:pPr>
    </w:p>
    <w:tbl>
      <w:tblPr>
        <w:tblStyle w:val="12"/>
        <w:tblpPr w:leftFromText="141" w:rightFromText="141" w:vertAnchor="text" w:horzAnchor="margin" w:tblpXSpec="center" w:tblpY="143"/>
        <w:tblW w:w="97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4820"/>
        <w:gridCol w:w="4961"/>
      </w:tblGrid>
      <w:tr w14:paraId="16C0F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4820" w:type="dxa"/>
            <w:tcBorders>
              <w:top w:val="nil"/>
              <w:left w:val="nil"/>
              <w:bottom w:val="nil"/>
              <w:right w:val="nil"/>
            </w:tcBorders>
          </w:tcPr>
          <w:p w14:paraId="0A99F117">
            <w:pPr>
              <w:jc w:val="center"/>
              <w:rPr>
                <w:rFonts w:ascii="Verdana" w:hAnsi="Verdana" w:eastAsia="Times New Roman" w:cs="Arial"/>
                <w:sz w:val="20"/>
                <w:szCs w:val="20"/>
              </w:rPr>
            </w:pPr>
          </w:p>
          <w:p w14:paraId="4EC2C8C9">
            <w:pPr>
              <w:jc w:val="center"/>
              <w:rPr>
                <w:rFonts w:ascii="Verdana" w:hAnsi="Verdana" w:eastAsia="Times New Roman" w:cs="Arial"/>
                <w:sz w:val="20"/>
                <w:szCs w:val="20"/>
              </w:rPr>
            </w:pPr>
            <w:r>
              <w:rPr>
                <w:rFonts w:ascii="Verdana" w:hAnsi="Verdana" w:eastAsia="Times New Roman" w:cs="Arial"/>
                <w:sz w:val="20"/>
                <w:szCs w:val="20"/>
              </w:rPr>
              <w:t>Prefeito</w:t>
            </w:r>
          </w:p>
          <w:p w14:paraId="219DA129">
            <w:pPr>
              <w:jc w:val="center"/>
              <w:rPr>
                <w:rFonts w:ascii="Verdana" w:hAnsi="Verdana" w:eastAsia="Times New Roman" w:cs="Arial"/>
                <w:sz w:val="20"/>
                <w:szCs w:val="20"/>
              </w:rPr>
            </w:pPr>
            <w:r>
              <w:rPr>
                <w:rFonts w:ascii="Verdana" w:hAnsi="Verdana" w:eastAsia="Times New Roman" w:cs="Arial"/>
                <w:sz w:val="20"/>
                <w:szCs w:val="20"/>
              </w:rPr>
              <w:t>CONTRATANTE</w:t>
            </w:r>
          </w:p>
        </w:tc>
        <w:tc>
          <w:tcPr>
            <w:tcW w:w="4961" w:type="dxa"/>
            <w:tcBorders>
              <w:top w:val="nil"/>
              <w:left w:val="nil"/>
              <w:bottom w:val="nil"/>
              <w:right w:val="nil"/>
            </w:tcBorders>
          </w:tcPr>
          <w:p w14:paraId="373C6914">
            <w:pPr>
              <w:jc w:val="center"/>
              <w:rPr>
                <w:rFonts w:ascii="Verdana" w:hAnsi="Verdana" w:eastAsia="Times New Roman" w:cs="Arial"/>
                <w:sz w:val="20"/>
                <w:szCs w:val="20"/>
              </w:rPr>
            </w:pPr>
          </w:p>
          <w:p w14:paraId="2397ED2C">
            <w:pPr>
              <w:jc w:val="center"/>
              <w:rPr>
                <w:rFonts w:ascii="Verdana" w:hAnsi="Verdana" w:eastAsia="Times New Roman" w:cs="Arial"/>
                <w:sz w:val="20"/>
                <w:szCs w:val="20"/>
              </w:rPr>
            </w:pPr>
          </w:p>
          <w:p w14:paraId="167280B6">
            <w:pPr>
              <w:jc w:val="center"/>
              <w:rPr>
                <w:rFonts w:ascii="Verdana" w:hAnsi="Verdana" w:eastAsia="Times New Roman" w:cs="Arial"/>
                <w:sz w:val="20"/>
                <w:szCs w:val="20"/>
              </w:rPr>
            </w:pPr>
          </w:p>
          <w:p w14:paraId="41C083C9">
            <w:pPr>
              <w:jc w:val="center"/>
              <w:rPr>
                <w:rFonts w:ascii="Verdana" w:hAnsi="Verdana" w:eastAsia="Times New Roman" w:cs="Arial"/>
                <w:sz w:val="20"/>
                <w:szCs w:val="20"/>
              </w:rPr>
            </w:pPr>
            <w:r>
              <w:rPr>
                <w:rFonts w:ascii="Verdana" w:hAnsi="Verdana" w:eastAsia="Times New Roman" w:cs="Arial"/>
                <w:sz w:val="20"/>
                <w:szCs w:val="20"/>
              </w:rPr>
              <w:t>CONTRATADO</w:t>
            </w:r>
          </w:p>
          <w:p w14:paraId="55897E59">
            <w:pPr>
              <w:jc w:val="center"/>
              <w:rPr>
                <w:rFonts w:ascii="Verdana" w:hAnsi="Verdana" w:eastAsia="Times New Roman" w:cs="Arial"/>
                <w:sz w:val="20"/>
                <w:szCs w:val="20"/>
              </w:rPr>
            </w:pPr>
          </w:p>
        </w:tc>
      </w:tr>
      <w:tr w14:paraId="29687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4820" w:type="dxa"/>
            <w:tcBorders>
              <w:top w:val="nil"/>
              <w:left w:val="nil"/>
              <w:bottom w:val="nil"/>
              <w:right w:val="nil"/>
            </w:tcBorders>
          </w:tcPr>
          <w:p w14:paraId="03D625FB">
            <w:pPr>
              <w:keepNext/>
              <w:jc w:val="center"/>
              <w:outlineLvl w:val="3"/>
              <w:rPr>
                <w:rFonts w:ascii="Verdana" w:hAnsi="Verdana" w:eastAsia="Times New Roman" w:cs="Arial"/>
                <w:iCs/>
                <w:sz w:val="20"/>
                <w:szCs w:val="20"/>
              </w:rPr>
            </w:pPr>
          </w:p>
        </w:tc>
        <w:tc>
          <w:tcPr>
            <w:tcW w:w="4961" w:type="dxa"/>
            <w:tcBorders>
              <w:top w:val="nil"/>
              <w:left w:val="nil"/>
              <w:bottom w:val="nil"/>
              <w:right w:val="nil"/>
            </w:tcBorders>
          </w:tcPr>
          <w:p w14:paraId="497BB200">
            <w:pPr>
              <w:rPr>
                <w:rFonts w:ascii="Verdana" w:hAnsi="Verdana" w:eastAsia="Times New Roman" w:cs="Arial"/>
                <w:sz w:val="20"/>
                <w:szCs w:val="20"/>
              </w:rPr>
            </w:pPr>
          </w:p>
        </w:tc>
      </w:tr>
    </w:tbl>
    <w:p w14:paraId="61989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sz w:val="20"/>
          <w:szCs w:val="20"/>
        </w:rPr>
      </w:pPr>
      <w:r>
        <w:rPr>
          <w:rFonts w:ascii="Verdana" w:hAnsi="Verdana" w:eastAsia="Times New Roman" w:cs="Arial"/>
          <w:sz w:val="20"/>
          <w:szCs w:val="20"/>
        </w:rPr>
        <w:t>TESTEMUNHAS: __________________________</w:t>
      </w:r>
      <w:r>
        <w:rPr>
          <w:rFonts w:ascii="Verdana" w:hAnsi="Verdana" w:eastAsia="Times New Roman" w:cs="Arial"/>
          <w:sz w:val="20"/>
          <w:szCs w:val="20"/>
        </w:rPr>
        <w:tab/>
      </w:r>
      <w:r>
        <w:rPr>
          <w:rFonts w:ascii="Verdana" w:hAnsi="Verdana" w:eastAsia="Times New Roman" w:cs="Arial"/>
          <w:sz w:val="20"/>
          <w:szCs w:val="20"/>
        </w:rPr>
        <w:t>CPF Nº _____________________</w:t>
      </w:r>
    </w:p>
    <w:p w14:paraId="3587B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eastAsia="Times New Roman" w:cs="Arial"/>
          <w:sz w:val="20"/>
          <w:szCs w:val="20"/>
        </w:rPr>
      </w:pPr>
    </w:p>
    <w:p w14:paraId="0CBECE0F">
      <w:pPr>
        <w:spacing w:before="288" w:beforeLines="120" w:after="288" w:afterLines="120" w:line="276" w:lineRule="auto"/>
        <w:jc w:val="both"/>
        <w:rPr>
          <w:rFonts w:ascii="Tahoma" w:hAnsi="Tahoma"/>
          <w:sz w:val="20"/>
          <w:szCs w:val="20"/>
        </w:rPr>
      </w:pPr>
    </w:p>
    <w:p w14:paraId="0EF3BC44">
      <w:pPr>
        <w:spacing w:before="288" w:beforeLines="120" w:after="288" w:afterLines="120" w:line="276" w:lineRule="auto"/>
        <w:jc w:val="both"/>
        <w:rPr>
          <w:rFonts w:ascii="Tahoma" w:hAnsi="Tahoma"/>
          <w:sz w:val="20"/>
          <w:szCs w:val="20"/>
        </w:rPr>
      </w:pPr>
    </w:p>
    <w:p w14:paraId="378A33A0">
      <w:pPr>
        <w:spacing w:before="288" w:beforeLines="120" w:after="288" w:afterLines="120" w:line="276" w:lineRule="auto"/>
        <w:jc w:val="both"/>
        <w:rPr>
          <w:rFonts w:ascii="Tahoma" w:hAnsi="Tahoma"/>
          <w:sz w:val="20"/>
          <w:szCs w:val="20"/>
        </w:rPr>
      </w:pPr>
    </w:p>
    <w:p w14:paraId="4BEB606F">
      <w:pPr>
        <w:spacing w:before="288" w:beforeLines="120" w:after="288" w:afterLines="120" w:line="276" w:lineRule="auto"/>
        <w:jc w:val="both"/>
        <w:rPr>
          <w:rFonts w:ascii="Tahoma" w:hAnsi="Tahoma"/>
          <w:sz w:val="20"/>
          <w:szCs w:val="20"/>
        </w:rPr>
      </w:pPr>
    </w:p>
    <w:p w14:paraId="1FDF5DF7">
      <w:pPr>
        <w:spacing w:before="288" w:beforeLines="120" w:after="288" w:afterLines="120" w:line="276" w:lineRule="auto"/>
        <w:jc w:val="both"/>
        <w:rPr>
          <w:rFonts w:ascii="Tahoma" w:hAnsi="Tahoma"/>
          <w:sz w:val="20"/>
          <w:szCs w:val="20"/>
        </w:rPr>
      </w:pPr>
    </w:p>
    <w:p w14:paraId="572485D3">
      <w:pPr>
        <w:spacing w:before="288" w:beforeLines="120" w:after="288" w:afterLines="120" w:line="276" w:lineRule="auto"/>
        <w:jc w:val="both"/>
        <w:rPr>
          <w:rFonts w:ascii="Tahoma" w:hAnsi="Tahoma"/>
          <w:sz w:val="20"/>
          <w:szCs w:val="20"/>
        </w:rPr>
      </w:pPr>
    </w:p>
    <w:sectPr>
      <w:headerReference r:id="rId4" w:type="first"/>
      <w:headerReference r:id="rId3" w:type="default"/>
      <w:pgSz w:w="11906" w:h="16838"/>
      <w:pgMar w:top="949" w:right="991" w:bottom="1418" w:left="85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angal">
    <w:altName w:val="Segoe Print"/>
    <w:panose1 w:val="00000400000000000000"/>
    <w:charset w:val="01"/>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OfficinaSerif-Book">
    <w:altName w:val="Calibri"/>
    <w:panose1 w:val="00000000000000000000"/>
    <w:charset w:val="00"/>
    <w:family w:val="auto"/>
    <w:pitch w:val="default"/>
    <w:sig w:usb0="00000000" w:usb1="00000000" w:usb2="00000000" w:usb3="00000000" w:csb0="00000001" w:csb1="00000000"/>
  </w:font>
  <w:font w:name="Calibri,Bold">
    <w:altName w:val="Segoe Print"/>
    <w:panose1 w:val="00000000000000000000"/>
    <w:charset w:val="00"/>
    <w:family w:val="auto"/>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Century Gothic">
    <w:altName w:val="Yu Gothic UI"/>
    <w:panose1 w:val="020B050202020202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10" w:usb3="00000000" w:csb0="00080000" w:csb1="00000000"/>
  </w:font>
  <w:font w:name="Lucida Sans Unicode">
    <w:panose1 w:val="020B0602030504020204"/>
    <w:charset w:val="00"/>
    <w:family w:val="swiss"/>
    <w:pitch w:val="default"/>
    <w:sig w:usb0="80001AFF" w:usb1="0000396B" w:usb2="00000000" w:usb3="00000000" w:csb0="200000BF" w:csb1="D7F7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16F4">
    <w:pPr>
      <w:tabs>
        <w:tab w:val="center" w:pos="4419"/>
        <w:tab w:val="right" w:pos="8838"/>
      </w:tabs>
    </w:pPr>
    <w:bookmarkStart w:id="36" w:name="_Hlk158017105"/>
    <w:r>
      <w:t xml:space="preserve">                                                                                   </w:t>
    </w:r>
    <w:r>
      <w:rPr>
        <w:rFonts w:ascii="Courier New" w:hAnsi="Courier New" w:eastAsia="Lucida Sans Unicode" w:cs="Courier New"/>
        <w:caps/>
        <w:kern w:val="1"/>
      </w:rPr>
      <w:drawing>
        <wp:inline distT="0" distB="0" distL="0" distR="0">
          <wp:extent cx="638175" cy="63817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a:noFill/>
                  </a:ln>
                </pic:spPr>
              </pic:pic>
            </a:graphicData>
          </a:graphic>
        </wp:inline>
      </w:drawing>
    </w:r>
  </w:p>
  <w:p w14:paraId="34E02E7A">
    <w:pPr>
      <w:tabs>
        <w:tab w:val="center" w:pos="4419"/>
        <w:tab w:val="right" w:pos="8838"/>
      </w:tabs>
      <w:jc w:val="center"/>
      <w:rPr>
        <w:rFonts w:ascii="Times New Roman" w:hAnsi="Times New Roman" w:cs="Times New Roman"/>
        <w:b/>
        <w:sz w:val="20"/>
        <w:szCs w:val="20"/>
      </w:rPr>
    </w:pPr>
    <w:r>
      <w:rPr>
        <w:rFonts w:ascii="Times New Roman" w:hAnsi="Times New Roman" w:cs="Times New Roman"/>
        <w:b/>
        <w:sz w:val="20"/>
        <w:szCs w:val="20"/>
      </w:rPr>
      <w:t>ESTADO DE  SERGIPE</w:t>
    </w:r>
  </w:p>
  <w:p w14:paraId="1763C2BC">
    <w:pPr>
      <w:pStyle w:val="29"/>
      <w:pBdr>
        <w:bottom w:val="single" w:color="auto" w:sz="12" w:space="1"/>
      </w:pBdr>
      <w:jc w:val="center"/>
      <w:rPr>
        <w:rFonts w:ascii="Times New Roman" w:hAnsi="Times New Roman" w:cs="Times New Roman"/>
        <w:b/>
        <w:sz w:val="20"/>
        <w:szCs w:val="20"/>
      </w:rPr>
    </w:pPr>
    <w:r>
      <w:rPr>
        <w:rFonts w:ascii="Times New Roman" w:hAnsi="Times New Roman" w:cs="Times New Roman"/>
        <w:b/>
        <w:sz w:val="20"/>
        <w:szCs w:val="20"/>
      </w:rPr>
      <w:t>MUNICÍPIO DE RIACHUELO</w:t>
    </w:r>
  </w:p>
  <w:p w14:paraId="4ABC3D56">
    <w:pPr>
      <w:pStyle w:val="29"/>
      <w:pBdr>
        <w:bottom w:val="single" w:color="auto" w:sz="12" w:space="1"/>
      </w:pBdr>
      <w:jc w:val="center"/>
      <w:rPr>
        <w:rFonts w:ascii="Times New Roman" w:hAnsi="Times New Roman" w:cs="Times New Roman"/>
        <w:b/>
        <w:sz w:val="20"/>
        <w:szCs w:val="20"/>
      </w:rPr>
    </w:pPr>
    <w:r>
      <w:rPr>
        <w:rFonts w:ascii="Times New Roman" w:hAnsi="Times New Roman" w:cs="Times New Roman"/>
        <w:b/>
        <w:sz w:val="20"/>
        <w:szCs w:val="20"/>
      </w:rPr>
      <w:t>FUNDO MUNICIPAL DE SAÚDE</w:t>
    </w:r>
  </w:p>
  <w:bookmarkEnd w:id="36"/>
  <w:p w14:paraId="36411352">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A09D">
    <w:pPr>
      <w:tabs>
        <w:tab w:val="center" w:pos="4419"/>
        <w:tab w:val="right" w:pos="8838"/>
      </w:tabs>
    </w:pPr>
  </w:p>
  <w:p w14:paraId="2203B4A8">
    <w:pPr>
      <w:tabs>
        <w:tab w:val="center" w:pos="4419"/>
        <w:tab w:val="right" w:pos="8838"/>
      </w:tabs>
      <w:jc w:val="center"/>
      <w:rPr>
        <w:rFonts w:ascii="Times New Roman" w:hAnsi="Times New Roman" w:cs="Times New Roman"/>
        <w:b/>
        <w:sz w:val="20"/>
        <w:szCs w:val="20"/>
      </w:rPr>
    </w:pPr>
    <w:r>
      <w:rPr>
        <w:rFonts w:ascii="Courier New" w:hAnsi="Courier New" w:eastAsia="Lucida Sans Unicode" w:cs="Courier New"/>
        <w:caps/>
        <w:kern w:val="1"/>
      </w:rPr>
      <w:drawing>
        <wp:inline distT="0" distB="0" distL="0" distR="0">
          <wp:extent cx="638175" cy="638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a:noFill/>
                  </a:ln>
                </pic:spPr>
              </pic:pic>
            </a:graphicData>
          </a:graphic>
        </wp:inline>
      </w:drawing>
    </w:r>
  </w:p>
  <w:p w14:paraId="2FB31926">
    <w:pPr>
      <w:tabs>
        <w:tab w:val="center" w:pos="4419"/>
        <w:tab w:val="right" w:pos="8838"/>
      </w:tabs>
      <w:jc w:val="center"/>
      <w:rPr>
        <w:rFonts w:ascii="Times New Roman" w:hAnsi="Times New Roman" w:cs="Times New Roman"/>
        <w:b/>
        <w:sz w:val="20"/>
        <w:szCs w:val="20"/>
      </w:rPr>
    </w:pPr>
    <w:r>
      <w:rPr>
        <w:rFonts w:ascii="Times New Roman" w:hAnsi="Times New Roman" w:cs="Times New Roman"/>
        <w:b/>
        <w:sz w:val="20"/>
        <w:szCs w:val="20"/>
      </w:rPr>
      <w:t>ESTADO DE  SERGIPE</w:t>
    </w:r>
  </w:p>
  <w:p w14:paraId="04D89615">
    <w:pPr>
      <w:pStyle w:val="29"/>
      <w:pBdr>
        <w:bottom w:val="single" w:color="auto" w:sz="12" w:space="1"/>
      </w:pBdr>
      <w:jc w:val="center"/>
      <w:rPr>
        <w:rFonts w:ascii="Times New Roman" w:hAnsi="Times New Roman" w:cs="Times New Roman"/>
        <w:b/>
        <w:sz w:val="20"/>
        <w:szCs w:val="20"/>
      </w:rPr>
    </w:pPr>
    <w:r>
      <w:rPr>
        <w:rFonts w:ascii="Times New Roman" w:hAnsi="Times New Roman" w:cs="Times New Roman"/>
        <w:b/>
        <w:sz w:val="20"/>
        <w:szCs w:val="20"/>
      </w:rPr>
      <w:t>MUNICIPIO DE RIACHUELO</w:t>
    </w:r>
  </w:p>
  <w:p w14:paraId="059C1C26">
    <w:pPr>
      <w:pStyle w:val="29"/>
      <w:pBdr>
        <w:bottom w:val="single" w:color="auto" w:sz="12" w:space="1"/>
      </w:pBdr>
      <w:jc w:val="center"/>
      <w:rPr>
        <w:rFonts w:ascii="Times New Roman" w:hAnsi="Times New Roman" w:cs="Times New Roman"/>
        <w:b/>
        <w:sz w:val="20"/>
        <w:szCs w:val="20"/>
      </w:rPr>
    </w:pPr>
    <w:r>
      <w:rPr>
        <w:rFonts w:ascii="Times New Roman" w:hAnsi="Times New Roman" w:cs="Times New Roman"/>
        <w:b/>
        <w:sz w:val="20"/>
        <w:szCs w:val="20"/>
      </w:rPr>
      <w:t>FUNDO MUNICIPAL DE SAÚDE</w:t>
    </w:r>
  </w:p>
  <w:p w14:paraId="63FF9F9C">
    <w:pPr>
      <w:pStyle w:val="29"/>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5"/>
      <w:lvlText w:val=""/>
      <w:lvlJc w:val="left"/>
      <w:pPr>
        <w:tabs>
          <w:tab w:val="left" w:pos="1492"/>
        </w:tabs>
        <w:ind w:left="1492" w:hanging="360"/>
      </w:pPr>
      <w:rPr>
        <w:rFonts w:hint="default" w:ascii="Symbol" w:hAnsi="Symbol"/>
      </w:rPr>
    </w:lvl>
  </w:abstractNum>
  <w:abstractNum w:abstractNumId="1">
    <w:nsid w:val="02121E0E"/>
    <w:multiLevelType w:val="multilevel"/>
    <w:tmpl w:val="02121E0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49588E"/>
    <w:multiLevelType w:val="multilevel"/>
    <w:tmpl w:val="0649588E"/>
    <w:lvl w:ilvl="0" w:tentative="0">
      <w:start w:val="10"/>
      <w:numFmt w:val="decimal"/>
      <w:lvlText w:val="%1."/>
      <w:lvlJc w:val="left"/>
      <w:pPr>
        <w:ind w:left="705" w:hanging="705"/>
      </w:pPr>
      <w:rPr>
        <w:rFonts w:hint="default"/>
      </w:rPr>
    </w:lvl>
    <w:lvl w:ilvl="1" w:tentative="0">
      <w:start w:val="4"/>
      <w:numFmt w:val="decimal"/>
      <w:lvlText w:val="%1.%2."/>
      <w:lvlJc w:val="left"/>
      <w:pPr>
        <w:ind w:left="720" w:hanging="720"/>
      </w:pPr>
      <w:rPr>
        <w:rFonts w:hint="default"/>
      </w:rPr>
    </w:lvl>
    <w:lvl w:ilvl="2" w:tentative="0">
      <w:start w:val="7"/>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71D1EB0"/>
    <w:multiLevelType w:val="multilevel"/>
    <w:tmpl w:val="071D1EB0"/>
    <w:lvl w:ilvl="0" w:tentative="0">
      <w:start w:val="12"/>
      <w:numFmt w:val="decimal"/>
      <w:lvlText w:val="%1"/>
      <w:lvlJc w:val="left"/>
      <w:pPr>
        <w:ind w:left="360" w:hanging="360"/>
      </w:pPr>
      <w:rPr>
        <w:rFonts w:hint="default"/>
      </w:rPr>
    </w:lvl>
    <w:lvl w:ilvl="1" w:tentative="0">
      <w:start w:val="7"/>
      <w:numFmt w:val="decimal"/>
      <w:lvlText w:val="%1.%2"/>
      <w:lvlJc w:val="left"/>
      <w:pPr>
        <w:ind w:left="6031" w:hanging="360"/>
      </w:pPr>
      <w:rPr>
        <w:rFonts w:hint="default"/>
      </w:rPr>
    </w:lvl>
    <w:lvl w:ilvl="2" w:tentative="0">
      <w:start w:val="1"/>
      <w:numFmt w:val="decimal"/>
      <w:lvlText w:val="%1.%2.%3"/>
      <w:lvlJc w:val="left"/>
      <w:pPr>
        <w:ind w:left="7810" w:hanging="720"/>
      </w:pPr>
      <w:rPr>
        <w:rFonts w:hint="default"/>
      </w:rPr>
    </w:lvl>
    <w:lvl w:ilvl="3" w:tentative="0">
      <w:start w:val="1"/>
      <w:numFmt w:val="decimal"/>
      <w:lvlText w:val="%1.%2.%3.%4"/>
      <w:lvlJc w:val="left"/>
      <w:pPr>
        <w:ind w:left="11355" w:hanging="720"/>
      </w:pPr>
      <w:rPr>
        <w:rFonts w:hint="default"/>
      </w:rPr>
    </w:lvl>
    <w:lvl w:ilvl="4" w:tentative="0">
      <w:start w:val="1"/>
      <w:numFmt w:val="decimal"/>
      <w:lvlText w:val="%1.%2.%3.%4.%5"/>
      <w:lvlJc w:val="left"/>
      <w:pPr>
        <w:ind w:left="14900" w:hanging="720"/>
      </w:pPr>
      <w:rPr>
        <w:rFonts w:hint="default"/>
      </w:rPr>
    </w:lvl>
    <w:lvl w:ilvl="5" w:tentative="0">
      <w:start w:val="1"/>
      <w:numFmt w:val="decimal"/>
      <w:lvlText w:val="%1.%2.%3.%4.%5.%6"/>
      <w:lvlJc w:val="left"/>
      <w:pPr>
        <w:ind w:left="18805" w:hanging="1080"/>
      </w:pPr>
      <w:rPr>
        <w:rFonts w:hint="default"/>
      </w:rPr>
    </w:lvl>
    <w:lvl w:ilvl="6" w:tentative="0">
      <w:start w:val="1"/>
      <w:numFmt w:val="decimal"/>
      <w:lvlText w:val="%1.%2.%3.%4.%5.%6.%7"/>
      <w:lvlJc w:val="left"/>
      <w:pPr>
        <w:ind w:left="22350" w:hanging="1080"/>
      </w:pPr>
      <w:rPr>
        <w:rFonts w:hint="default"/>
      </w:rPr>
    </w:lvl>
    <w:lvl w:ilvl="7" w:tentative="0">
      <w:start w:val="1"/>
      <w:numFmt w:val="decimal"/>
      <w:lvlText w:val="%1.%2.%3.%4.%5.%6.%7.%8"/>
      <w:lvlJc w:val="left"/>
      <w:pPr>
        <w:ind w:left="26255" w:hanging="1440"/>
      </w:pPr>
      <w:rPr>
        <w:rFonts w:hint="default"/>
      </w:rPr>
    </w:lvl>
    <w:lvl w:ilvl="8" w:tentative="0">
      <w:start w:val="1"/>
      <w:numFmt w:val="decimal"/>
      <w:lvlText w:val="%1.%2.%3.%4.%5.%6.%7.%8.%9"/>
      <w:lvlJc w:val="left"/>
      <w:pPr>
        <w:ind w:left="29800" w:hanging="1440"/>
      </w:pPr>
      <w:rPr>
        <w:rFonts w:hint="default"/>
      </w:rPr>
    </w:lvl>
  </w:abstractNum>
  <w:abstractNum w:abstractNumId="4">
    <w:nsid w:val="08723E8C"/>
    <w:multiLevelType w:val="multilevel"/>
    <w:tmpl w:val="08723E8C"/>
    <w:lvl w:ilvl="0" w:tentative="0">
      <w:start w:val="9"/>
      <w:numFmt w:val="decimal"/>
      <w:lvlText w:val="%1"/>
      <w:lvlJc w:val="left"/>
      <w:pPr>
        <w:ind w:left="360" w:hanging="360"/>
      </w:pPr>
      <w:rPr>
        <w:rFonts w:hint="default"/>
      </w:rPr>
    </w:lvl>
    <w:lvl w:ilvl="1" w:tentative="0">
      <w:start w:val="2"/>
      <w:numFmt w:val="decimal"/>
      <w:lvlText w:val="%1.%2"/>
      <w:lvlJc w:val="left"/>
      <w:pPr>
        <w:ind w:left="928"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5">
    <w:nsid w:val="09925110"/>
    <w:multiLevelType w:val="multilevel"/>
    <w:tmpl w:val="0992511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A8D66E4"/>
    <w:multiLevelType w:val="multilevel"/>
    <w:tmpl w:val="0A8D66E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E563E77"/>
    <w:multiLevelType w:val="multilevel"/>
    <w:tmpl w:val="0E563E77"/>
    <w:lvl w:ilvl="0" w:tentative="0">
      <w:start w:val="13"/>
      <w:numFmt w:val="decimal"/>
      <w:lvlText w:val="%1"/>
      <w:lvlJc w:val="left"/>
      <w:pPr>
        <w:ind w:left="465" w:hanging="465"/>
      </w:pPr>
      <w:rPr>
        <w:rFonts w:hint="default"/>
      </w:rPr>
    </w:lvl>
    <w:lvl w:ilvl="1" w:tentative="0">
      <w:start w:val="15"/>
      <w:numFmt w:val="decimal"/>
      <w:lvlText w:val="%1.%2"/>
      <w:lvlJc w:val="left"/>
      <w:pPr>
        <w:ind w:left="749" w:hanging="465"/>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1856" w:hanging="72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2784" w:hanging="108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3712" w:hanging="1440"/>
      </w:pPr>
      <w:rPr>
        <w:rFonts w:hint="default"/>
      </w:rPr>
    </w:lvl>
  </w:abstractNum>
  <w:abstractNum w:abstractNumId="8">
    <w:nsid w:val="0F4B5ABB"/>
    <w:multiLevelType w:val="multilevel"/>
    <w:tmpl w:val="0F4B5ABB"/>
    <w:lvl w:ilvl="0" w:tentative="0">
      <w:start w:val="20"/>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9">
    <w:nsid w:val="13FE3910"/>
    <w:multiLevelType w:val="multilevel"/>
    <w:tmpl w:val="13FE3910"/>
    <w:lvl w:ilvl="0" w:tentative="0">
      <w:start w:val="18"/>
      <w:numFmt w:val="decimal"/>
      <w:lvlText w:val="%1"/>
      <w:lvlJc w:val="left"/>
      <w:pPr>
        <w:ind w:left="435" w:hanging="435"/>
      </w:pPr>
      <w:rPr>
        <w:rFonts w:hint="default"/>
      </w:rPr>
    </w:lvl>
    <w:lvl w:ilvl="1" w:tentative="0">
      <w:start w:val="2"/>
      <w:numFmt w:val="decimal"/>
      <w:lvlText w:val="%1.%2"/>
      <w:lvlJc w:val="left"/>
      <w:pPr>
        <w:ind w:left="862" w:hanging="72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1506" w:hanging="1080"/>
      </w:pPr>
      <w:rPr>
        <w:rFonts w:hint="default"/>
      </w:rPr>
    </w:lvl>
    <w:lvl w:ilvl="4" w:tentative="0">
      <w:start w:val="1"/>
      <w:numFmt w:val="decimal"/>
      <w:lvlText w:val="%1.%2.%3.%4.%5"/>
      <w:lvlJc w:val="left"/>
      <w:pPr>
        <w:ind w:left="2008" w:hanging="1440"/>
      </w:pPr>
      <w:rPr>
        <w:rFonts w:hint="default"/>
      </w:rPr>
    </w:lvl>
    <w:lvl w:ilvl="5" w:tentative="0">
      <w:start w:val="1"/>
      <w:numFmt w:val="decimal"/>
      <w:lvlText w:val="%1.%2.%3.%4.%5.%6"/>
      <w:lvlJc w:val="left"/>
      <w:pPr>
        <w:ind w:left="2150" w:hanging="1440"/>
      </w:pPr>
      <w:rPr>
        <w:rFonts w:hint="default"/>
      </w:rPr>
    </w:lvl>
    <w:lvl w:ilvl="6" w:tentative="0">
      <w:start w:val="1"/>
      <w:numFmt w:val="decimal"/>
      <w:lvlText w:val="%1.%2.%3.%4.%5.%6.%7"/>
      <w:lvlJc w:val="left"/>
      <w:pPr>
        <w:ind w:left="2652" w:hanging="1800"/>
      </w:pPr>
      <w:rPr>
        <w:rFonts w:hint="default"/>
      </w:rPr>
    </w:lvl>
    <w:lvl w:ilvl="7" w:tentative="0">
      <w:start w:val="1"/>
      <w:numFmt w:val="decimal"/>
      <w:lvlText w:val="%1.%2.%3.%4.%5.%6.%7.%8"/>
      <w:lvlJc w:val="left"/>
      <w:pPr>
        <w:ind w:left="3154" w:hanging="2160"/>
      </w:pPr>
      <w:rPr>
        <w:rFonts w:hint="default"/>
      </w:rPr>
    </w:lvl>
    <w:lvl w:ilvl="8" w:tentative="0">
      <w:start w:val="1"/>
      <w:numFmt w:val="decimal"/>
      <w:lvlText w:val="%1.%2.%3.%4.%5.%6.%7.%8.%9"/>
      <w:lvlJc w:val="left"/>
      <w:pPr>
        <w:ind w:left="3296" w:hanging="2160"/>
      </w:pPr>
      <w:rPr>
        <w:rFonts w:hint="default"/>
      </w:rPr>
    </w:lvl>
  </w:abstractNum>
  <w:abstractNum w:abstractNumId="10">
    <w:nsid w:val="152A297C"/>
    <w:multiLevelType w:val="multilevel"/>
    <w:tmpl w:val="152A297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6DF2D65"/>
    <w:multiLevelType w:val="multilevel"/>
    <w:tmpl w:val="16DF2D6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87921EF"/>
    <w:multiLevelType w:val="multilevel"/>
    <w:tmpl w:val="187921E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94B783A"/>
    <w:multiLevelType w:val="multilevel"/>
    <w:tmpl w:val="194B783A"/>
    <w:lvl w:ilvl="0" w:tentative="0">
      <w:start w:val="17"/>
      <w:numFmt w:val="decimal"/>
      <w:lvlText w:val="%1."/>
      <w:lvlJc w:val="left"/>
      <w:pPr>
        <w:ind w:left="510" w:hanging="51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4">
    <w:nsid w:val="1B972F9F"/>
    <w:multiLevelType w:val="multilevel"/>
    <w:tmpl w:val="1B972F9F"/>
    <w:lvl w:ilvl="0" w:tentative="0">
      <w:start w:val="1"/>
      <w:numFmt w:val="lowerLetter"/>
      <w:lvlText w:val="%1)"/>
      <w:lvlJc w:val="left"/>
      <w:pPr>
        <w:ind w:left="693"/>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1" w:tentative="0">
      <w:start w:val="1"/>
      <w:numFmt w:val="lowerLetter"/>
      <w:lvlText w:val="%2"/>
      <w:lvlJc w:val="left"/>
      <w:pPr>
        <w:ind w:left="1490"/>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2" w:tentative="0">
      <w:start w:val="1"/>
      <w:numFmt w:val="lowerRoman"/>
      <w:lvlText w:val="%3"/>
      <w:lvlJc w:val="left"/>
      <w:pPr>
        <w:ind w:left="2210"/>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3" w:tentative="0">
      <w:start w:val="1"/>
      <w:numFmt w:val="decimal"/>
      <w:lvlText w:val="%4"/>
      <w:lvlJc w:val="left"/>
      <w:pPr>
        <w:ind w:left="2930"/>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4" w:tentative="0">
      <w:start w:val="1"/>
      <w:numFmt w:val="lowerLetter"/>
      <w:lvlText w:val="%5"/>
      <w:lvlJc w:val="left"/>
      <w:pPr>
        <w:ind w:left="3650"/>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5" w:tentative="0">
      <w:start w:val="1"/>
      <w:numFmt w:val="lowerRoman"/>
      <w:lvlText w:val="%6"/>
      <w:lvlJc w:val="left"/>
      <w:pPr>
        <w:ind w:left="4370"/>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6" w:tentative="0">
      <w:start w:val="1"/>
      <w:numFmt w:val="decimal"/>
      <w:lvlText w:val="%7"/>
      <w:lvlJc w:val="left"/>
      <w:pPr>
        <w:ind w:left="5090"/>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7" w:tentative="0">
      <w:start w:val="1"/>
      <w:numFmt w:val="lowerLetter"/>
      <w:lvlText w:val="%8"/>
      <w:lvlJc w:val="left"/>
      <w:pPr>
        <w:ind w:left="5810"/>
      </w:pPr>
      <w:rPr>
        <w:rFonts w:ascii="Century Gothic" w:hAnsi="Century Gothic" w:eastAsia="Century Gothic" w:cs="Century Gothic"/>
        <w:b w:val="0"/>
        <w:i w:val="0"/>
        <w:strike w:val="0"/>
        <w:dstrike w:val="0"/>
        <w:color w:val="00000A"/>
        <w:sz w:val="22"/>
        <w:u w:val="none" w:color="000000"/>
        <w:shd w:val="clear" w:color="auto" w:fill="auto"/>
        <w:vertAlign w:val="baseline"/>
      </w:rPr>
    </w:lvl>
    <w:lvl w:ilvl="8" w:tentative="0">
      <w:start w:val="1"/>
      <w:numFmt w:val="lowerRoman"/>
      <w:lvlText w:val="%9"/>
      <w:lvlJc w:val="left"/>
      <w:pPr>
        <w:ind w:left="6530"/>
      </w:pPr>
      <w:rPr>
        <w:rFonts w:ascii="Century Gothic" w:hAnsi="Century Gothic" w:eastAsia="Century Gothic" w:cs="Century Gothic"/>
        <w:b w:val="0"/>
        <w:i w:val="0"/>
        <w:strike w:val="0"/>
        <w:dstrike w:val="0"/>
        <w:color w:val="00000A"/>
        <w:sz w:val="22"/>
        <w:u w:val="none" w:color="000000"/>
        <w:shd w:val="clear" w:color="auto" w:fill="auto"/>
        <w:vertAlign w:val="baseline"/>
      </w:rPr>
    </w:lvl>
  </w:abstractNum>
  <w:abstractNum w:abstractNumId="15">
    <w:nsid w:val="1D5C100D"/>
    <w:multiLevelType w:val="multilevel"/>
    <w:tmpl w:val="1D5C100D"/>
    <w:lvl w:ilvl="0" w:tentative="0">
      <w:start w:val="1"/>
      <w:numFmt w:val="decimal"/>
      <w:pStyle w:val="54"/>
      <w:lvlText w:val="%1."/>
      <w:lvlJc w:val="left"/>
      <w:pPr>
        <w:ind w:left="360" w:hanging="360"/>
      </w:pPr>
      <w:rPr>
        <w:b/>
        <w:color w:val="auto"/>
      </w:rPr>
    </w:lvl>
    <w:lvl w:ilvl="1" w:tentative="0">
      <w:start w:val="1"/>
      <w:numFmt w:val="decimal"/>
      <w:pStyle w:val="71"/>
      <w:lvlText w:val="%1.%2."/>
      <w:lvlJc w:val="left"/>
      <w:pPr>
        <w:ind w:left="999" w:hanging="432"/>
      </w:pPr>
      <w:rPr>
        <w:b w:val="0"/>
        <w:i w:val="0"/>
        <w:strike w:val="0"/>
        <w:color w:val="auto"/>
        <w:sz w:val="20"/>
        <w:szCs w:val="20"/>
        <w:u w:val="none"/>
      </w:rPr>
    </w:lvl>
    <w:lvl w:ilvl="2" w:tentative="0">
      <w:start w:val="1"/>
      <w:numFmt w:val="decimal"/>
      <w:pStyle w:val="73"/>
      <w:lvlText w:val="%1.%2.%3."/>
      <w:lvlJc w:val="left"/>
      <w:pPr>
        <w:ind w:left="646" w:hanging="504"/>
      </w:pPr>
      <w:rPr>
        <w:rFonts w:hint="default" w:ascii="Tahoma" w:hAnsi="Tahoma" w:cs="Tahoma"/>
        <w:b w:val="0"/>
        <w:i w:val="0"/>
        <w:strike w:val="0"/>
        <w:color w:val="auto"/>
        <w:sz w:val="20"/>
        <w:szCs w:val="20"/>
      </w:rPr>
    </w:lvl>
    <w:lvl w:ilvl="3" w:tentative="0">
      <w:start w:val="1"/>
      <w:numFmt w:val="decimal"/>
      <w:pStyle w:val="74"/>
      <w:lvlText w:val="%1.%2.%3.%4."/>
      <w:lvlJc w:val="left"/>
      <w:pPr>
        <w:ind w:left="2491" w:hanging="648"/>
      </w:pPr>
    </w:lvl>
    <w:lvl w:ilvl="4" w:tentative="0">
      <w:start w:val="1"/>
      <w:numFmt w:val="decimal"/>
      <w:pStyle w:val="75"/>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20F1694C"/>
    <w:multiLevelType w:val="multilevel"/>
    <w:tmpl w:val="20F1694C"/>
    <w:lvl w:ilvl="0" w:tentative="0">
      <w:start w:val="7"/>
      <w:numFmt w:val="decimal"/>
      <w:lvlText w:val="%1"/>
      <w:lvlJc w:val="left"/>
      <w:pPr>
        <w:ind w:left="360" w:hanging="360"/>
      </w:pPr>
      <w:rPr>
        <w:rFonts w:hint="default"/>
      </w:rPr>
    </w:lvl>
    <w:lvl w:ilvl="1" w:tentative="0">
      <w:start w:val="2"/>
      <w:numFmt w:val="decimal"/>
      <w:lvlText w:val="%1.%2"/>
      <w:lvlJc w:val="left"/>
      <w:pPr>
        <w:ind w:left="1080" w:hanging="360"/>
      </w:pPr>
      <w:rPr>
        <w:rFonts w:hint="default"/>
        <w:color w:val="auto"/>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17">
    <w:nsid w:val="21FA2112"/>
    <w:multiLevelType w:val="multilevel"/>
    <w:tmpl w:val="21FA2112"/>
    <w:lvl w:ilvl="0" w:tentative="0">
      <w:start w:val="1"/>
      <w:numFmt w:val="lowerLetter"/>
      <w:lvlText w:val="%1)"/>
      <w:lvlJc w:val="left"/>
      <w:pPr>
        <w:ind w:left="1290" w:hanging="360"/>
      </w:pPr>
    </w:lvl>
    <w:lvl w:ilvl="1" w:tentative="0">
      <w:start w:val="1"/>
      <w:numFmt w:val="lowerLetter"/>
      <w:lvlText w:val="%2."/>
      <w:lvlJc w:val="left"/>
      <w:pPr>
        <w:ind w:left="2010" w:hanging="360"/>
      </w:pPr>
    </w:lvl>
    <w:lvl w:ilvl="2" w:tentative="0">
      <w:start w:val="1"/>
      <w:numFmt w:val="lowerRoman"/>
      <w:lvlText w:val="%3."/>
      <w:lvlJc w:val="right"/>
      <w:pPr>
        <w:ind w:left="2730" w:hanging="180"/>
      </w:pPr>
    </w:lvl>
    <w:lvl w:ilvl="3" w:tentative="0">
      <w:start w:val="1"/>
      <w:numFmt w:val="decimal"/>
      <w:lvlText w:val="%4."/>
      <w:lvlJc w:val="left"/>
      <w:pPr>
        <w:ind w:left="3450" w:hanging="360"/>
      </w:pPr>
    </w:lvl>
    <w:lvl w:ilvl="4" w:tentative="0">
      <w:start w:val="1"/>
      <w:numFmt w:val="lowerLetter"/>
      <w:lvlText w:val="%5."/>
      <w:lvlJc w:val="left"/>
      <w:pPr>
        <w:ind w:left="4170" w:hanging="360"/>
      </w:pPr>
    </w:lvl>
    <w:lvl w:ilvl="5" w:tentative="0">
      <w:start w:val="1"/>
      <w:numFmt w:val="lowerRoman"/>
      <w:lvlText w:val="%6."/>
      <w:lvlJc w:val="right"/>
      <w:pPr>
        <w:ind w:left="4890" w:hanging="180"/>
      </w:pPr>
    </w:lvl>
    <w:lvl w:ilvl="6" w:tentative="0">
      <w:start w:val="1"/>
      <w:numFmt w:val="decimal"/>
      <w:lvlText w:val="%7."/>
      <w:lvlJc w:val="left"/>
      <w:pPr>
        <w:ind w:left="5610" w:hanging="360"/>
      </w:pPr>
    </w:lvl>
    <w:lvl w:ilvl="7" w:tentative="0">
      <w:start w:val="1"/>
      <w:numFmt w:val="lowerLetter"/>
      <w:lvlText w:val="%8."/>
      <w:lvlJc w:val="left"/>
      <w:pPr>
        <w:ind w:left="6330" w:hanging="360"/>
      </w:pPr>
    </w:lvl>
    <w:lvl w:ilvl="8" w:tentative="0">
      <w:start w:val="1"/>
      <w:numFmt w:val="lowerRoman"/>
      <w:lvlText w:val="%9."/>
      <w:lvlJc w:val="right"/>
      <w:pPr>
        <w:ind w:left="7050" w:hanging="180"/>
      </w:pPr>
    </w:lvl>
  </w:abstractNum>
  <w:abstractNum w:abstractNumId="18">
    <w:nsid w:val="22A95AD0"/>
    <w:multiLevelType w:val="multilevel"/>
    <w:tmpl w:val="22A95AD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2B53068"/>
    <w:multiLevelType w:val="multilevel"/>
    <w:tmpl w:val="22B5306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2E60777"/>
    <w:multiLevelType w:val="multilevel"/>
    <w:tmpl w:val="22E60777"/>
    <w:lvl w:ilvl="0" w:tentative="0">
      <w:start w:val="10"/>
      <w:numFmt w:val="decimal"/>
      <w:lvlText w:val="%1"/>
      <w:lvlJc w:val="left"/>
      <w:pPr>
        <w:ind w:left="360" w:hanging="360"/>
      </w:pPr>
      <w:rPr>
        <w:rFonts w:hint="default"/>
      </w:rPr>
    </w:lvl>
    <w:lvl w:ilvl="1" w:tentative="0">
      <w:start w:val="2"/>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1">
    <w:nsid w:val="247019DC"/>
    <w:multiLevelType w:val="multilevel"/>
    <w:tmpl w:val="247019DC"/>
    <w:lvl w:ilvl="0" w:tentative="0">
      <w:start w:val="24"/>
      <w:numFmt w:val="decimal"/>
      <w:lvlText w:val="%1"/>
      <w:lvlJc w:val="left"/>
      <w:pPr>
        <w:ind w:left="360" w:hanging="360"/>
      </w:pPr>
      <w:rPr>
        <w:rFonts w:hint="default"/>
      </w:rPr>
    </w:lvl>
    <w:lvl w:ilvl="1" w:tentative="0">
      <w:start w:val="2"/>
      <w:numFmt w:val="decimal"/>
      <w:lvlText w:val="%1.%2"/>
      <w:lvlJc w:val="lef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1856" w:hanging="72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2784" w:hanging="108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3712" w:hanging="1440"/>
      </w:pPr>
      <w:rPr>
        <w:rFonts w:hint="default"/>
      </w:rPr>
    </w:lvl>
  </w:abstractNum>
  <w:abstractNum w:abstractNumId="22">
    <w:nsid w:val="26566ED7"/>
    <w:multiLevelType w:val="multilevel"/>
    <w:tmpl w:val="26566ED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81C78C3"/>
    <w:multiLevelType w:val="multilevel"/>
    <w:tmpl w:val="281C78C3"/>
    <w:lvl w:ilvl="0" w:tentative="0">
      <w:start w:val="9"/>
      <w:numFmt w:val="decimal"/>
      <w:lvlText w:val="%1.0"/>
      <w:lvlJc w:val="left"/>
      <w:pPr>
        <w:ind w:left="2629" w:hanging="360"/>
      </w:pPr>
      <w:rPr>
        <w:rFonts w:hint="default"/>
      </w:rPr>
    </w:lvl>
    <w:lvl w:ilvl="1" w:tentative="0">
      <w:start w:val="1"/>
      <w:numFmt w:val="decimal"/>
      <w:lvlText w:val="%1.%2"/>
      <w:lvlJc w:val="left"/>
      <w:pPr>
        <w:ind w:left="3905" w:hanging="360"/>
      </w:pPr>
      <w:rPr>
        <w:rFonts w:hint="default"/>
        <w:u w:val="single"/>
      </w:rPr>
    </w:lvl>
    <w:lvl w:ilvl="2" w:tentative="0">
      <w:start w:val="1"/>
      <w:numFmt w:val="decimal"/>
      <w:lvlText w:val="%1.%2.%3"/>
      <w:lvlJc w:val="left"/>
      <w:pPr>
        <w:ind w:left="2705"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24">
    <w:nsid w:val="2A6D545B"/>
    <w:multiLevelType w:val="multilevel"/>
    <w:tmpl w:val="2A6D545B"/>
    <w:lvl w:ilvl="0" w:tentative="0">
      <w:start w:val="4"/>
      <w:numFmt w:val="decimal"/>
      <w:lvlText w:val="%1"/>
      <w:lvlJc w:val="left"/>
      <w:pPr>
        <w:ind w:left="405" w:hanging="405"/>
      </w:pPr>
      <w:rPr>
        <w:rFonts w:hint="default"/>
      </w:rPr>
    </w:lvl>
    <w:lvl w:ilvl="1" w:tentative="0">
      <w:start w:val="6"/>
      <w:numFmt w:val="decimal"/>
      <w:lvlText w:val="%1.%2"/>
      <w:lvlJc w:val="left"/>
      <w:pPr>
        <w:ind w:left="405" w:hanging="40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5">
    <w:nsid w:val="2C2A0559"/>
    <w:multiLevelType w:val="multilevel"/>
    <w:tmpl w:val="2C2A0559"/>
    <w:lvl w:ilvl="0" w:tentative="0">
      <w:start w:val="10"/>
      <w:numFmt w:val="decimal"/>
      <w:lvlText w:val="%1."/>
      <w:lvlJc w:val="left"/>
      <w:pPr>
        <w:ind w:left="705" w:hanging="705"/>
      </w:pPr>
      <w:rPr>
        <w:rFonts w:hint="default"/>
      </w:rPr>
    </w:lvl>
    <w:lvl w:ilvl="1" w:tentative="0">
      <w:start w:val="4"/>
      <w:numFmt w:val="decimal"/>
      <w:lvlText w:val="%1.%2."/>
      <w:lvlJc w:val="left"/>
      <w:pPr>
        <w:ind w:left="720" w:hanging="720"/>
      </w:pPr>
      <w:rPr>
        <w:rFonts w:hint="default"/>
      </w:rPr>
    </w:lvl>
    <w:lvl w:ilvl="2" w:tentative="0">
      <w:start w:val="8"/>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6">
    <w:nsid w:val="2C7540DE"/>
    <w:multiLevelType w:val="multilevel"/>
    <w:tmpl w:val="2C7540DE"/>
    <w:lvl w:ilvl="0" w:tentative="0">
      <w:start w:val="8"/>
      <w:numFmt w:val="decimal"/>
      <w:lvlText w:val="%1"/>
      <w:lvlJc w:val="left"/>
      <w:pPr>
        <w:ind w:left="360" w:hanging="360"/>
      </w:pPr>
      <w:rPr>
        <w:rFonts w:hint="default"/>
      </w:rPr>
    </w:lvl>
    <w:lvl w:ilvl="1" w:tentative="0">
      <w:start w:val="2"/>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27">
    <w:nsid w:val="2F5E6461"/>
    <w:multiLevelType w:val="multilevel"/>
    <w:tmpl w:val="2F5E6461"/>
    <w:lvl w:ilvl="0" w:tentative="0">
      <w:start w:val="1"/>
      <w:numFmt w:val="lowerLetter"/>
      <w:lvlText w:val="%1)"/>
      <w:lvlJc w:val="left"/>
      <w:pPr>
        <w:ind w:left="644" w:hanging="360"/>
      </w:pPr>
      <w:rPr>
        <w:rFonts w:hint="default"/>
      </w:rPr>
    </w:lvl>
    <w:lvl w:ilvl="1" w:tentative="0">
      <w:start w:val="1"/>
      <w:numFmt w:val="upp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8">
    <w:nsid w:val="3007272D"/>
    <w:multiLevelType w:val="multilevel"/>
    <w:tmpl w:val="3007272D"/>
    <w:lvl w:ilvl="0" w:tentative="0">
      <w:start w:val="3"/>
      <w:numFmt w:val="decimal"/>
      <w:lvlText w:val="%1"/>
      <w:lvlJc w:val="left"/>
      <w:pPr>
        <w:ind w:left="360" w:hanging="360"/>
      </w:pPr>
      <w:rPr>
        <w:rFonts w:hint="default"/>
      </w:rPr>
    </w:lvl>
    <w:lvl w:ilvl="1" w:tentative="0">
      <w:start w:val="7"/>
      <w:numFmt w:val="decimal"/>
      <w:lvlText w:val="%1.%2"/>
      <w:lvlJc w:val="left"/>
      <w:pPr>
        <w:ind w:left="7100" w:hanging="360"/>
      </w:pPr>
      <w:rPr>
        <w:rFonts w:hint="default"/>
      </w:rPr>
    </w:lvl>
    <w:lvl w:ilvl="2" w:tentative="0">
      <w:start w:val="1"/>
      <w:numFmt w:val="decimal"/>
      <w:lvlText w:val="%1.%2.%3"/>
      <w:lvlJc w:val="left"/>
      <w:pPr>
        <w:ind w:left="14200" w:hanging="720"/>
      </w:pPr>
      <w:rPr>
        <w:rFonts w:hint="default"/>
      </w:rPr>
    </w:lvl>
    <w:lvl w:ilvl="3" w:tentative="0">
      <w:start w:val="1"/>
      <w:numFmt w:val="decimal"/>
      <w:lvlText w:val="%1.%2.%3.%4"/>
      <w:lvlJc w:val="left"/>
      <w:pPr>
        <w:ind w:left="20940" w:hanging="720"/>
      </w:pPr>
      <w:rPr>
        <w:rFonts w:hint="default"/>
      </w:rPr>
    </w:lvl>
    <w:lvl w:ilvl="4" w:tentative="0">
      <w:start w:val="1"/>
      <w:numFmt w:val="decimal"/>
      <w:lvlText w:val="%1.%2.%3.%4.%5"/>
      <w:lvlJc w:val="left"/>
      <w:pPr>
        <w:ind w:left="27680" w:hanging="720"/>
      </w:pPr>
      <w:rPr>
        <w:rFonts w:hint="default"/>
      </w:rPr>
    </w:lvl>
    <w:lvl w:ilvl="5" w:tentative="0">
      <w:start w:val="1"/>
      <w:numFmt w:val="decimal"/>
      <w:lvlText w:val="%1.%2.%3.%4.%5.%6"/>
      <w:lvlJc w:val="left"/>
      <w:pPr>
        <w:ind w:left="-30756" w:hanging="1080"/>
      </w:pPr>
      <w:rPr>
        <w:rFonts w:hint="default"/>
      </w:rPr>
    </w:lvl>
    <w:lvl w:ilvl="6" w:tentative="0">
      <w:start w:val="1"/>
      <w:numFmt w:val="decimal"/>
      <w:lvlText w:val="%1.%2.%3.%4.%5.%6.%7"/>
      <w:lvlJc w:val="left"/>
      <w:pPr>
        <w:ind w:left="-24016" w:hanging="1080"/>
      </w:pPr>
      <w:rPr>
        <w:rFonts w:hint="default"/>
      </w:rPr>
    </w:lvl>
    <w:lvl w:ilvl="7" w:tentative="0">
      <w:start w:val="1"/>
      <w:numFmt w:val="decimal"/>
      <w:lvlText w:val="%1.%2.%3.%4.%5.%6.%7.%8"/>
      <w:lvlJc w:val="left"/>
      <w:pPr>
        <w:ind w:left="-16916" w:hanging="1440"/>
      </w:pPr>
      <w:rPr>
        <w:rFonts w:hint="default"/>
      </w:rPr>
    </w:lvl>
    <w:lvl w:ilvl="8" w:tentative="0">
      <w:start w:val="1"/>
      <w:numFmt w:val="decimal"/>
      <w:lvlText w:val="%1.%2.%3.%4.%5.%6.%7.%8.%9"/>
      <w:lvlJc w:val="left"/>
      <w:pPr>
        <w:ind w:left="-10176" w:hanging="1440"/>
      </w:pPr>
      <w:rPr>
        <w:rFonts w:hint="default"/>
      </w:rPr>
    </w:lvl>
  </w:abstractNum>
  <w:abstractNum w:abstractNumId="29">
    <w:nsid w:val="30126D5C"/>
    <w:multiLevelType w:val="multilevel"/>
    <w:tmpl w:val="30126D5C"/>
    <w:lvl w:ilvl="0" w:tentative="0">
      <w:start w:val="3"/>
      <w:numFmt w:val="decimal"/>
      <w:lvlText w:val="%1"/>
      <w:lvlJc w:val="left"/>
      <w:pPr>
        <w:ind w:left="360" w:hanging="360"/>
      </w:pPr>
      <w:rPr>
        <w:rFonts w:hint="default"/>
      </w:rPr>
    </w:lvl>
    <w:lvl w:ilvl="1" w:tentative="0">
      <w:start w:val="2"/>
      <w:numFmt w:val="decimal"/>
      <w:lvlText w:val="%1.%2"/>
      <w:lvlJc w:val="left"/>
      <w:pPr>
        <w:ind w:left="6740" w:hanging="360"/>
      </w:pPr>
      <w:rPr>
        <w:rFonts w:hint="default"/>
      </w:rPr>
    </w:lvl>
    <w:lvl w:ilvl="2" w:tentative="0">
      <w:start w:val="1"/>
      <w:numFmt w:val="decimal"/>
      <w:lvlText w:val="%1.%2.%3"/>
      <w:lvlJc w:val="left"/>
      <w:pPr>
        <w:ind w:left="13480" w:hanging="720"/>
      </w:pPr>
      <w:rPr>
        <w:rFonts w:hint="default"/>
      </w:rPr>
    </w:lvl>
    <w:lvl w:ilvl="3" w:tentative="0">
      <w:start w:val="1"/>
      <w:numFmt w:val="decimal"/>
      <w:lvlText w:val="%1.%2.%3.%4"/>
      <w:lvlJc w:val="left"/>
      <w:pPr>
        <w:ind w:left="19860" w:hanging="720"/>
      </w:pPr>
      <w:rPr>
        <w:rFonts w:hint="default"/>
      </w:rPr>
    </w:lvl>
    <w:lvl w:ilvl="4" w:tentative="0">
      <w:start w:val="1"/>
      <w:numFmt w:val="decimal"/>
      <w:lvlText w:val="%1.%2.%3.%4.%5"/>
      <w:lvlJc w:val="left"/>
      <w:pPr>
        <w:ind w:left="26240" w:hanging="720"/>
      </w:pPr>
      <w:rPr>
        <w:rFonts w:hint="default"/>
      </w:rPr>
    </w:lvl>
    <w:lvl w:ilvl="5" w:tentative="0">
      <w:start w:val="1"/>
      <w:numFmt w:val="decimal"/>
      <w:lvlText w:val="%1.%2.%3.%4.%5.%6"/>
      <w:lvlJc w:val="left"/>
      <w:pPr>
        <w:ind w:left="-32556" w:hanging="1080"/>
      </w:pPr>
      <w:rPr>
        <w:rFonts w:hint="default"/>
      </w:rPr>
    </w:lvl>
    <w:lvl w:ilvl="6" w:tentative="0">
      <w:start w:val="1"/>
      <w:numFmt w:val="decimal"/>
      <w:lvlText w:val="%1.%2.%3.%4.%5.%6.%7"/>
      <w:lvlJc w:val="left"/>
      <w:pPr>
        <w:ind w:left="-26176" w:hanging="1080"/>
      </w:pPr>
      <w:rPr>
        <w:rFonts w:hint="default"/>
      </w:rPr>
    </w:lvl>
    <w:lvl w:ilvl="7" w:tentative="0">
      <w:start w:val="1"/>
      <w:numFmt w:val="decimal"/>
      <w:lvlText w:val="%1.%2.%3.%4.%5.%6.%7.%8"/>
      <w:lvlJc w:val="left"/>
      <w:pPr>
        <w:ind w:left="-19436" w:hanging="1440"/>
      </w:pPr>
      <w:rPr>
        <w:rFonts w:hint="default"/>
      </w:rPr>
    </w:lvl>
    <w:lvl w:ilvl="8" w:tentative="0">
      <w:start w:val="1"/>
      <w:numFmt w:val="decimal"/>
      <w:lvlText w:val="%1.%2.%3.%4.%5.%6.%7.%8.%9"/>
      <w:lvlJc w:val="left"/>
      <w:pPr>
        <w:ind w:left="-13056" w:hanging="1440"/>
      </w:pPr>
      <w:rPr>
        <w:rFonts w:hint="default"/>
      </w:rPr>
    </w:lvl>
  </w:abstractNum>
  <w:abstractNum w:abstractNumId="30">
    <w:nsid w:val="37160E4C"/>
    <w:multiLevelType w:val="multilevel"/>
    <w:tmpl w:val="37160E4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7FE5779"/>
    <w:multiLevelType w:val="multilevel"/>
    <w:tmpl w:val="37FE577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8294362"/>
    <w:multiLevelType w:val="multilevel"/>
    <w:tmpl w:val="38294362"/>
    <w:lvl w:ilvl="0" w:tentative="0">
      <w:start w:val="26"/>
      <w:numFmt w:val="decimal"/>
      <w:lvlText w:val="%1"/>
      <w:lvlJc w:val="left"/>
      <w:pPr>
        <w:ind w:left="360" w:hanging="360"/>
      </w:pPr>
      <w:rPr>
        <w:rFonts w:hint="default"/>
      </w:rPr>
    </w:lvl>
    <w:lvl w:ilvl="1" w:tentative="0">
      <w:start w:val="3"/>
      <w:numFmt w:val="decimal"/>
      <w:lvlText w:val="%1.%2"/>
      <w:lvlJc w:val="lef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1856" w:hanging="72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2784" w:hanging="108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3712" w:hanging="1440"/>
      </w:pPr>
      <w:rPr>
        <w:rFonts w:hint="default"/>
      </w:rPr>
    </w:lvl>
  </w:abstractNum>
  <w:abstractNum w:abstractNumId="33">
    <w:nsid w:val="382D4CDA"/>
    <w:multiLevelType w:val="multilevel"/>
    <w:tmpl w:val="382D4CDA"/>
    <w:lvl w:ilvl="0" w:tentative="0">
      <w:start w:val="3"/>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34">
    <w:nsid w:val="39C85C3E"/>
    <w:multiLevelType w:val="multilevel"/>
    <w:tmpl w:val="39C85C3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08855E2"/>
    <w:multiLevelType w:val="multilevel"/>
    <w:tmpl w:val="408855E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416A3854"/>
    <w:multiLevelType w:val="multilevel"/>
    <w:tmpl w:val="416A3854"/>
    <w:lvl w:ilvl="0" w:tentative="0">
      <w:start w:val="7"/>
      <w:numFmt w:val="decimal"/>
      <w:lvlText w:val="%1"/>
      <w:lvlJc w:val="left"/>
      <w:pPr>
        <w:ind w:left="360" w:hanging="360"/>
      </w:pPr>
      <w:rPr>
        <w:rFonts w:hint="default"/>
      </w:rPr>
    </w:lvl>
    <w:lvl w:ilvl="1" w:tentative="0">
      <w:start w:val="28"/>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7">
    <w:nsid w:val="46240470"/>
    <w:multiLevelType w:val="multilevel"/>
    <w:tmpl w:val="46240470"/>
    <w:lvl w:ilvl="0" w:tentative="0">
      <w:start w:val="25"/>
      <w:numFmt w:val="decimal"/>
      <w:lvlText w:val="%1"/>
      <w:lvlJc w:val="left"/>
      <w:pPr>
        <w:ind w:left="360" w:hanging="360"/>
      </w:pPr>
      <w:rPr>
        <w:rFonts w:hint="default"/>
      </w:rPr>
    </w:lvl>
    <w:lvl w:ilvl="1" w:tentative="0">
      <w:start w:val="4"/>
      <w:numFmt w:val="decimal"/>
      <w:lvlText w:val="%1.%2"/>
      <w:lvlJc w:val="lef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1856" w:hanging="72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2784" w:hanging="108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3712" w:hanging="1440"/>
      </w:pPr>
      <w:rPr>
        <w:rFonts w:hint="default"/>
      </w:rPr>
    </w:lvl>
  </w:abstractNum>
  <w:abstractNum w:abstractNumId="38">
    <w:nsid w:val="473D38A8"/>
    <w:multiLevelType w:val="multilevel"/>
    <w:tmpl w:val="473D38A8"/>
    <w:lvl w:ilvl="0" w:tentative="0">
      <w:start w:val="10"/>
      <w:numFmt w:val="decimal"/>
      <w:lvlText w:val="%1"/>
      <w:lvlJc w:val="left"/>
      <w:pPr>
        <w:ind w:left="510" w:hanging="510"/>
      </w:pPr>
      <w:rPr>
        <w:rFonts w:hint="default"/>
      </w:rPr>
    </w:lvl>
    <w:lvl w:ilvl="1" w:tentative="0">
      <w:start w:val="3"/>
      <w:numFmt w:val="decimal"/>
      <w:lvlText w:val="%1.%2"/>
      <w:lvlJc w:val="left"/>
      <w:pPr>
        <w:ind w:left="510" w:hanging="51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9">
    <w:nsid w:val="47F24FA9"/>
    <w:multiLevelType w:val="multilevel"/>
    <w:tmpl w:val="47F24FA9"/>
    <w:lvl w:ilvl="0" w:tentative="0">
      <w:start w:val="1"/>
      <w:numFmt w:val="lowerLetter"/>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4DDD5077"/>
    <w:multiLevelType w:val="multilevel"/>
    <w:tmpl w:val="4DDD5077"/>
    <w:lvl w:ilvl="0" w:tentative="0">
      <w:start w:val="5"/>
      <w:numFmt w:val="decimal"/>
      <w:lvlText w:val="%1"/>
      <w:lvlJc w:val="left"/>
      <w:pPr>
        <w:ind w:left="360" w:hanging="360"/>
      </w:pPr>
      <w:rPr>
        <w:rFonts w:hint="default"/>
      </w:rPr>
    </w:lvl>
    <w:lvl w:ilvl="1" w:tentative="0">
      <w:start w:val="1"/>
      <w:numFmt w:val="decimal"/>
      <w:lvlText w:val="%1.%2"/>
      <w:lvlJc w:val="left"/>
      <w:pPr>
        <w:ind w:left="4472"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1">
    <w:nsid w:val="4EC773AB"/>
    <w:multiLevelType w:val="multilevel"/>
    <w:tmpl w:val="4EC773AB"/>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42">
    <w:nsid w:val="4F470CD6"/>
    <w:multiLevelType w:val="multilevel"/>
    <w:tmpl w:val="4F470CD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F8A1702"/>
    <w:multiLevelType w:val="multilevel"/>
    <w:tmpl w:val="4F8A1702"/>
    <w:lvl w:ilvl="0" w:tentative="0">
      <w:start w:val="17"/>
      <w:numFmt w:val="decimal"/>
      <w:lvlText w:val="%1.0"/>
      <w:lvlJc w:val="left"/>
      <w:pPr>
        <w:ind w:left="862" w:hanging="720"/>
      </w:pPr>
      <w:rPr>
        <w:rFonts w:hint="default"/>
      </w:rPr>
    </w:lvl>
    <w:lvl w:ilvl="1" w:tentative="0">
      <w:start w:val="1"/>
      <w:numFmt w:val="decimal"/>
      <w:lvlText w:val="%1.%2"/>
      <w:lvlJc w:val="left"/>
      <w:pPr>
        <w:ind w:left="1582" w:hanging="720"/>
      </w:pPr>
      <w:rPr>
        <w:rFonts w:hint="default"/>
      </w:rPr>
    </w:lvl>
    <w:lvl w:ilvl="2" w:tentative="0">
      <w:start w:val="1"/>
      <w:numFmt w:val="decimal"/>
      <w:lvlText w:val="%1.%2.%3"/>
      <w:lvlJc w:val="left"/>
      <w:pPr>
        <w:ind w:left="2302" w:hanging="720"/>
      </w:pPr>
      <w:rPr>
        <w:rFonts w:hint="default"/>
      </w:rPr>
    </w:lvl>
    <w:lvl w:ilvl="3" w:tentative="0">
      <w:start w:val="1"/>
      <w:numFmt w:val="decimal"/>
      <w:lvlText w:val="%1.%2.%3.%4"/>
      <w:lvlJc w:val="left"/>
      <w:pPr>
        <w:ind w:left="3382" w:hanging="1080"/>
      </w:pPr>
      <w:rPr>
        <w:rFonts w:hint="default"/>
      </w:rPr>
    </w:lvl>
    <w:lvl w:ilvl="4" w:tentative="0">
      <w:start w:val="1"/>
      <w:numFmt w:val="decimal"/>
      <w:lvlText w:val="%1.%2.%3.%4.%5"/>
      <w:lvlJc w:val="left"/>
      <w:pPr>
        <w:ind w:left="4462" w:hanging="1440"/>
      </w:pPr>
      <w:rPr>
        <w:rFonts w:hint="default"/>
      </w:rPr>
    </w:lvl>
    <w:lvl w:ilvl="5" w:tentative="0">
      <w:start w:val="1"/>
      <w:numFmt w:val="decimal"/>
      <w:lvlText w:val="%1.%2.%3.%4.%5.%6"/>
      <w:lvlJc w:val="left"/>
      <w:pPr>
        <w:ind w:left="5182" w:hanging="1440"/>
      </w:pPr>
      <w:rPr>
        <w:rFonts w:hint="default"/>
      </w:rPr>
    </w:lvl>
    <w:lvl w:ilvl="6" w:tentative="0">
      <w:start w:val="1"/>
      <w:numFmt w:val="decimal"/>
      <w:lvlText w:val="%1.%2.%3.%4.%5.%6.%7"/>
      <w:lvlJc w:val="left"/>
      <w:pPr>
        <w:ind w:left="6262" w:hanging="1800"/>
      </w:pPr>
      <w:rPr>
        <w:rFonts w:hint="default"/>
      </w:rPr>
    </w:lvl>
    <w:lvl w:ilvl="7" w:tentative="0">
      <w:start w:val="1"/>
      <w:numFmt w:val="decimal"/>
      <w:lvlText w:val="%1.%2.%3.%4.%5.%6.%7.%8"/>
      <w:lvlJc w:val="left"/>
      <w:pPr>
        <w:ind w:left="7342" w:hanging="2160"/>
      </w:pPr>
      <w:rPr>
        <w:rFonts w:hint="default"/>
      </w:rPr>
    </w:lvl>
    <w:lvl w:ilvl="8" w:tentative="0">
      <w:start w:val="1"/>
      <w:numFmt w:val="decimal"/>
      <w:lvlText w:val="%1.%2.%3.%4.%5.%6.%7.%8.%9"/>
      <w:lvlJc w:val="left"/>
      <w:pPr>
        <w:ind w:left="8062" w:hanging="2160"/>
      </w:pPr>
      <w:rPr>
        <w:rFonts w:hint="default"/>
      </w:rPr>
    </w:lvl>
  </w:abstractNum>
  <w:abstractNum w:abstractNumId="44">
    <w:nsid w:val="50675605"/>
    <w:multiLevelType w:val="multilevel"/>
    <w:tmpl w:val="50675605"/>
    <w:lvl w:ilvl="0" w:tentative="0">
      <w:start w:val="21"/>
      <w:numFmt w:val="decimal"/>
      <w:lvlText w:val="%1.0"/>
      <w:lvlJc w:val="left"/>
      <w:pPr>
        <w:ind w:left="786" w:hanging="360"/>
      </w:pPr>
      <w:rPr>
        <w:rFonts w:hint="default"/>
      </w:rPr>
    </w:lvl>
    <w:lvl w:ilvl="1" w:tentative="0">
      <w:start w:val="1"/>
      <w:numFmt w:val="decimal"/>
      <w:lvlText w:val="%1.%2"/>
      <w:lvlJc w:val="left"/>
      <w:pPr>
        <w:ind w:left="1506" w:hanging="360"/>
      </w:pPr>
      <w:rPr>
        <w:rFonts w:hint="default"/>
      </w:rPr>
    </w:lvl>
    <w:lvl w:ilvl="2" w:tentative="0">
      <w:start w:val="1"/>
      <w:numFmt w:val="decimal"/>
      <w:lvlText w:val="%1.%2.%3"/>
      <w:lvlJc w:val="left"/>
      <w:pPr>
        <w:ind w:left="2586" w:hanging="720"/>
      </w:pPr>
      <w:rPr>
        <w:rFonts w:hint="default"/>
      </w:rPr>
    </w:lvl>
    <w:lvl w:ilvl="3" w:tentative="0">
      <w:start w:val="1"/>
      <w:numFmt w:val="decimal"/>
      <w:lvlText w:val="%1.%2.%3.%4"/>
      <w:lvlJc w:val="left"/>
      <w:pPr>
        <w:ind w:left="3306" w:hanging="720"/>
      </w:pPr>
      <w:rPr>
        <w:rFonts w:hint="default"/>
      </w:rPr>
    </w:lvl>
    <w:lvl w:ilvl="4" w:tentative="0">
      <w:start w:val="1"/>
      <w:numFmt w:val="decimal"/>
      <w:lvlText w:val="%1.%2.%3.%4.%5"/>
      <w:lvlJc w:val="left"/>
      <w:pPr>
        <w:ind w:left="4026" w:hanging="720"/>
      </w:pPr>
      <w:rPr>
        <w:rFonts w:hint="default"/>
      </w:rPr>
    </w:lvl>
    <w:lvl w:ilvl="5" w:tentative="0">
      <w:start w:val="1"/>
      <w:numFmt w:val="decimal"/>
      <w:lvlText w:val="%1.%2.%3.%4.%5.%6"/>
      <w:lvlJc w:val="left"/>
      <w:pPr>
        <w:ind w:left="5106" w:hanging="1080"/>
      </w:pPr>
      <w:rPr>
        <w:rFonts w:hint="default"/>
      </w:rPr>
    </w:lvl>
    <w:lvl w:ilvl="6" w:tentative="0">
      <w:start w:val="1"/>
      <w:numFmt w:val="decimal"/>
      <w:lvlText w:val="%1.%2.%3.%4.%5.%6.%7"/>
      <w:lvlJc w:val="left"/>
      <w:pPr>
        <w:ind w:left="5826" w:hanging="1080"/>
      </w:pPr>
      <w:rPr>
        <w:rFonts w:hint="default"/>
      </w:rPr>
    </w:lvl>
    <w:lvl w:ilvl="7" w:tentative="0">
      <w:start w:val="1"/>
      <w:numFmt w:val="decimal"/>
      <w:lvlText w:val="%1.%2.%3.%4.%5.%6.%7.%8"/>
      <w:lvlJc w:val="left"/>
      <w:pPr>
        <w:ind w:left="6906" w:hanging="1440"/>
      </w:pPr>
      <w:rPr>
        <w:rFonts w:hint="default"/>
      </w:rPr>
    </w:lvl>
    <w:lvl w:ilvl="8" w:tentative="0">
      <w:start w:val="1"/>
      <w:numFmt w:val="decimal"/>
      <w:lvlText w:val="%1.%2.%3.%4.%5.%6.%7.%8.%9"/>
      <w:lvlJc w:val="left"/>
      <w:pPr>
        <w:ind w:left="7626" w:hanging="1440"/>
      </w:pPr>
      <w:rPr>
        <w:rFonts w:hint="default"/>
      </w:rPr>
    </w:lvl>
  </w:abstractNum>
  <w:abstractNum w:abstractNumId="45">
    <w:nsid w:val="510D1F2E"/>
    <w:multiLevelType w:val="multilevel"/>
    <w:tmpl w:val="510D1F2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17965B2"/>
    <w:multiLevelType w:val="multilevel"/>
    <w:tmpl w:val="517965B2"/>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47">
    <w:nsid w:val="55904FFB"/>
    <w:multiLevelType w:val="multilevel"/>
    <w:tmpl w:val="55904FFB"/>
    <w:lvl w:ilvl="0" w:tentative="0">
      <w:start w:val="1"/>
      <w:numFmt w:val="lowerLetter"/>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7A346BC"/>
    <w:multiLevelType w:val="multilevel"/>
    <w:tmpl w:val="57A346B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AAE0CCB"/>
    <w:multiLevelType w:val="multilevel"/>
    <w:tmpl w:val="5AAE0CCB"/>
    <w:lvl w:ilvl="0" w:tentative="0">
      <w:start w:val="1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0">
    <w:nsid w:val="5B5E7718"/>
    <w:multiLevelType w:val="multilevel"/>
    <w:tmpl w:val="5B5E7718"/>
    <w:lvl w:ilvl="0" w:tentative="0">
      <w:start w:val="4"/>
      <w:numFmt w:val="decimal"/>
      <w:lvlText w:val="%1"/>
      <w:lvlJc w:val="left"/>
      <w:pPr>
        <w:ind w:left="405" w:hanging="405"/>
      </w:pPr>
      <w:rPr>
        <w:rFonts w:hint="default"/>
      </w:rPr>
    </w:lvl>
    <w:lvl w:ilvl="1" w:tentative="0">
      <w:start w:val="5"/>
      <w:numFmt w:val="decimal"/>
      <w:lvlText w:val="%1.%2"/>
      <w:lvlJc w:val="left"/>
      <w:pPr>
        <w:ind w:left="405" w:hanging="40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1">
    <w:nsid w:val="5B830389"/>
    <w:multiLevelType w:val="multilevel"/>
    <w:tmpl w:val="5B830389"/>
    <w:lvl w:ilvl="0" w:tentative="0">
      <w:start w:val="14"/>
      <w:numFmt w:val="decimal"/>
      <w:lvlText w:val="%1.0"/>
      <w:lvlJc w:val="left"/>
      <w:pPr>
        <w:ind w:left="4047" w:hanging="360"/>
      </w:pPr>
      <w:rPr>
        <w:rFonts w:hint="default"/>
      </w:rPr>
    </w:lvl>
    <w:lvl w:ilvl="1" w:tentative="0">
      <w:start w:val="1"/>
      <w:numFmt w:val="decimal"/>
      <w:lvlText w:val="%1.%2"/>
      <w:lvlJc w:val="left"/>
      <w:pPr>
        <w:ind w:left="5617" w:hanging="360"/>
      </w:pPr>
      <w:rPr>
        <w:rFonts w:hint="default"/>
      </w:rPr>
    </w:lvl>
    <w:lvl w:ilvl="2" w:tentative="0">
      <w:start w:val="1"/>
      <w:numFmt w:val="decimal"/>
      <w:lvlText w:val="%1.%2.%3"/>
      <w:lvlJc w:val="left"/>
      <w:pPr>
        <w:ind w:left="6697" w:hanging="720"/>
      </w:pPr>
      <w:rPr>
        <w:rFonts w:hint="default"/>
      </w:rPr>
    </w:lvl>
    <w:lvl w:ilvl="3" w:tentative="0">
      <w:start w:val="1"/>
      <w:numFmt w:val="decimal"/>
      <w:lvlText w:val="%1.%2.%3.%4"/>
      <w:lvlJc w:val="left"/>
      <w:pPr>
        <w:ind w:left="7417" w:hanging="720"/>
      </w:pPr>
      <w:rPr>
        <w:rFonts w:hint="default"/>
      </w:rPr>
    </w:lvl>
    <w:lvl w:ilvl="4" w:tentative="0">
      <w:start w:val="1"/>
      <w:numFmt w:val="decimal"/>
      <w:lvlText w:val="%1.%2.%3.%4.%5"/>
      <w:lvlJc w:val="left"/>
      <w:pPr>
        <w:ind w:left="8137" w:hanging="720"/>
      </w:pPr>
      <w:rPr>
        <w:rFonts w:hint="default"/>
      </w:rPr>
    </w:lvl>
    <w:lvl w:ilvl="5" w:tentative="0">
      <w:start w:val="1"/>
      <w:numFmt w:val="decimal"/>
      <w:lvlText w:val="%1.%2.%3.%4.%5.%6"/>
      <w:lvlJc w:val="left"/>
      <w:pPr>
        <w:ind w:left="9217" w:hanging="1080"/>
      </w:pPr>
      <w:rPr>
        <w:rFonts w:hint="default"/>
      </w:rPr>
    </w:lvl>
    <w:lvl w:ilvl="6" w:tentative="0">
      <w:start w:val="1"/>
      <w:numFmt w:val="decimal"/>
      <w:lvlText w:val="%1.%2.%3.%4.%5.%6.%7"/>
      <w:lvlJc w:val="left"/>
      <w:pPr>
        <w:ind w:left="9937" w:hanging="1080"/>
      </w:pPr>
      <w:rPr>
        <w:rFonts w:hint="default"/>
      </w:rPr>
    </w:lvl>
    <w:lvl w:ilvl="7" w:tentative="0">
      <w:start w:val="1"/>
      <w:numFmt w:val="decimal"/>
      <w:lvlText w:val="%1.%2.%3.%4.%5.%6.%7.%8"/>
      <w:lvlJc w:val="left"/>
      <w:pPr>
        <w:ind w:left="11017" w:hanging="1440"/>
      </w:pPr>
      <w:rPr>
        <w:rFonts w:hint="default"/>
      </w:rPr>
    </w:lvl>
    <w:lvl w:ilvl="8" w:tentative="0">
      <w:start w:val="1"/>
      <w:numFmt w:val="decimal"/>
      <w:lvlText w:val="%1.%2.%3.%4.%5.%6.%7.%8.%9"/>
      <w:lvlJc w:val="left"/>
      <w:pPr>
        <w:ind w:left="11737" w:hanging="1440"/>
      </w:pPr>
      <w:rPr>
        <w:rFonts w:hint="default"/>
      </w:rPr>
    </w:lvl>
  </w:abstractNum>
  <w:abstractNum w:abstractNumId="52">
    <w:nsid w:val="5EA93CAD"/>
    <w:multiLevelType w:val="multilevel"/>
    <w:tmpl w:val="5EA93CAD"/>
    <w:lvl w:ilvl="0" w:tentative="0">
      <w:start w:val="11"/>
      <w:numFmt w:val="decimal"/>
      <w:lvlText w:val="%1"/>
      <w:lvlJc w:val="left"/>
      <w:pPr>
        <w:ind w:left="360" w:hanging="360"/>
      </w:pPr>
      <w:rPr>
        <w:rFonts w:hint="default"/>
      </w:rPr>
    </w:lvl>
    <w:lvl w:ilvl="1" w:tentative="0">
      <w:start w:val="2"/>
      <w:numFmt w:val="decimal"/>
      <w:lvlText w:val="%1.%2"/>
      <w:lvlJc w:val="left"/>
      <w:pPr>
        <w:ind w:left="1800" w:hanging="360"/>
      </w:pPr>
      <w:rPr>
        <w:rFonts w:hint="default"/>
      </w:rPr>
    </w:lvl>
    <w:lvl w:ilvl="2" w:tentative="0">
      <w:start w:val="1"/>
      <w:numFmt w:val="decimal"/>
      <w:lvlText w:val="%1.%2.%3"/>
      <w:lvlJc w:val="left"/>
      <w:pPr>
        <w:ind w:left="3600" w:hanging="720"/>
      </w:pPr>
      <w:rPr>
        <w:rFonts w:hint="default"/>
      </w:rPr>
    </w:lvl>
    <w:lvl w:ilvl="3" w:tentative="0">
      <w:start w:val="1"/>
      <w:numFmt w:val="decimal"/>
      <w:lvlText w:val="%1.%2.%3.%4"/>
      <w:lvlJc w:val="left"/>
      <w:pPr>
        <w:ind w:left="5040" w:hanging="720"/>
      </w:pPr>
      <w:rPr>
        <w:rFonts w:hint="default"/>
      </w:rPr>
    </w:lvl>
    <w:lvl w:ilvl="4" w:tentative="0">
      <w:start w:val="1"/>
      <w:numFmt w:val="decimal"/>
      <w:lvlText w:val="%1.%2.%3.%4.%5"/>
      <w:lvlJc w:val="left"/>
      <w:pPr>
        <w:ind w:left="6480" w:hanging="720"/>
      </w:pPr>
      <w:rPr>
        <w:rFonts w:hint="default"/>
      </w:rPr>
    </w:lvl>
    <w:lvl w:ilvl="5" w:tentative="0">
      <w:start w:val="1"/>
      <w:numFmt w:val="decimal"/>
      <w:lvlText w:val="%1.%2.%3.%4.%5.%6"/>
      <w:lvlJc w:val="left"/>
      <w:pPr>
        <w:ind w:left="8280" w:hanging="1080"/>
      </w:pPr>
      <w:rPr>
        <w:rFonts w:hint="default"/>
      </w:rPr>
    </w:lvl>
    <w:lvl w:ilvl="6" w:tentative="0">
      <w:start w:val="1"/>
      <w:numFmt w:val="decimal"/>
      <w:lvlText w:val="%1.%2.%3.%4.%5.%6.%7"/>
      <w:lvlJc w:val="left"/>
      <w:pPr>
        <w:ind w:left="9720" w:hanging="1080"/>
      </w:pPr>
      <w:rPr>
        <w:rFonts w:hint="default"/>
      </w:rPr>
    </w:lvl>
    <w:lvl w:ilvl="7" w:tentative="0">
      <w:start w:val="1"/>
      <w:numFmt w:val="decimal"/>
      <w:lvlText w:val="%1.%2.%3.%4.%5.%6.%7.%8"/>
      <w:lvlJc w:val="left"/>
      <w:pPr>
        <w:ind w:left="11520" w:hanging="1440"/>
      </w:pPr>
      <w:rPr>
        <w:rFonts w:hint="default"/>
      </w:rPr>
    </w:lvl>
    <w:lvl w:ilvl="8" w:tentative="0">
      <w:start w:val="1"/>
      <w:numFmt w:val="decimal"/>
      <w:lvlText w:val="%1.%2.%3.%4.%5.%6.%7.%8.%9"/>
      <w:lvlJc w:val="left"/>
      <w:pPr>
        <w:ind w:left="12960" w:hanging="1440"/>
      </w:pPr>
      <w:rPr>
        <w:rFonts w:hint="default"/>
      </w:rPr>
    </w:lvl>
  </w:abstractNum>
  <w:abstractNum w:abstractNumId="53">
    <w:nsid w:val="5F5B7A4C"/>
    <w:multiLevelType w:val="multilevel"/>
    <w:tmpl w:val="5F5B7A4C"/>
    <w:lvl w:ilvl="0" w:tentative="0">
      <w:start w:val="23"/>
      <w:numFmt w:val="decimal"/>
      <w:lvlText w:val="%1.0"/>
      <w:lvlJc w:val="left"/>
      <w:pPr>
        <w:ind w:left="928" w:hanging="360"/>
      </w:pPr>
      <w:rPr>
        <w:rFonts w:hint="default"/>
      </w:rPr>
    </w:lvl>
    <w:lvl w:ilvl="1" w:tentative="0">
      <w:start w:val="1"/>
      <w:numFmt w:val="decimal"/>
      <w:lvlText w:val="%1.%2"/>
      <w:lvlJc w:val="left"/>
      <w:pPr>
        <w:ind w:left="1648" w:hanging="360"/>
      </w:pPr>
      <w:rPr>
        <w:rFonts w:hint="default"/>
      </w:rPr>
    </w:lvl>
    <w:lvl w:ilvl="2" w:tentative="0">
      <w:start w:val="1"/>
      <w:numFmt w:val="decimal"/>
      <w:lvlText w:val="%1.%2.%3"/>
      <w:lvlJc w:val="left"/>
      <w:pPr>
        <w:ind w:left="2728" w:hanging="720"/>
      </w:pPr>
      <w:rPr>
        <w:rFonts w:hint="default"/>
      </w:rPr>
    </w:lvl>
    <w:lvl w:ilvl="3" w:tentative="0">
      <w:start w:val="1"/>
      <w:numFmt w:val="decimal"/>
      <w:lvlText w:val="%1.%2.%3.%4"/>
      <w:lvlJc w:val="left"/>
      <w:pPr>
        <w:ind w:left="3448" w:hanging="720"/>
      </w:pPr>
      <w:rPr>
        <w:rFonts w:hint="default"/>
      </w:rPr>
    </w:lvl>
    <w:lvl w:ilvl="4" w:tentative="0">
      <w:start w:val="1"/>
      <w:numFmt w:val="decimal"/>
      <w:lvlText w:val="%1.%2.%3.%4.%5"/>
      <w:lvlJc w:val="left"/>
      <w:pPr>
        <w:ind w:left="4168" w:hanging="720"/>
      </w:pPr>
      <w:rPr>
        <w:rFonts w:hint="default"/>
      </w:rPr>
    </w:lvl>
    <w:lvl w:ilvl="5" w:tentative="0">
      <w:start w:val="1"/>
      <w:numFmt w:val="decimal"/>
      <w:lvlText w:val="%1.%2.%3.%4.%5.%6"/>
      <w:lvlJc w:val="left"/>
      <w:pPr>
        <w:ind w:left="5248" w:hanging="1080"/>
      </w:pPr>
      <w:rPr>
        <w:rFonts w:hint="default"/>
      </w:rPr>
    </w:lvl>
    <w:lvl w:ilvl="6" w:tentative="0">
      <w:start w:val="1"/>
      <w:numFmt w:val="decimal"/>
      <w:lvlText w:val="%1.%2.%3.%4.%5.%6.%7"/>
      <w:lvlJc w:val="left"/>
      <w:pPr>
        <w:ind w:left="5968" w:hanging="1080"/>
      </w:pPr>
      <w:rPr>
        <w:rFonts w:hint="default"/>
      </w:rPr>
    </w:lvl>
    <w:lvl w:ilvl="7" w:tentative="0">
      <w:start w:val="1"/>
      <w:numFmt w:val="decimal"/>
      <w:lvlText w:val="%1.%2.%3.%4.%5.%6.%7.%8"/>
      <w:lvlJc w:val="left"/>
      <w:pPr>
        <w:ind w:left="7048" w:hanging="1440"/>
      </w:pPr>
      <w:rPr>
        <w:rFonts w:hint="default"/>
      </w:rPr>
    </w:lvl>
    <w:lvl w:ilvl="8" w:tentative="0">
      <w:start w:val="1"/>
      <w:numFmt w:val="decimal"/>
      <w:lvlText w:val="%1.%2.%3.%4.%5.%6.%7.%8.%9"/>
      <w:lvlJc w:val="left"/>
      <w:pPr>
        <w:ind w:left="7768" w:hanging="1440"/>
      </w:pPr>
      <w:rPr>
        <w:rFonts w:hint="default"/>
      </w:rPr>
    </w:lvl>
  </w:abstractNum>
  <w:abstractNum w:abstractNumId="54">
    <w:nsid w:val="60596EA4"/>
    <w:multiLevelType w:val="multilevel"/>
    <w:tmpl w:val="60596E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53D0E8E"/>
    <w:multiLevelType w:val="multilevel"/>
    <w:tmpl w:val="653D0E8E"/>
    <w:lvl w:ilvl="0" w:tentative="0">
      <w:start w:val="22"/>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56">
    <w:nsid w:val="658F63B1"/>
    <w:multiLevelType w:val="multilevel"/>
    <w:tmpl w:val="658F63B1"/>
    <w:lvl w:ilvl="0" w:tentative="0">
      <w:start w:val="4"/>
      <w:numFmt w:val="decimal"/>
      <w:lvlText w:val="%1"/>
      <w:lvlJc w:val="left"/>
      <w:pPr>
        <w:ind w:left="360" w:hanging="360"/>
      </w:pPr>
      <w:rPr>
        <w:rFonts w:hint="default"/>
      </w:rPr>
    </w:lvl>
    <w:lvl w:ilvl="1" w:tentative="0">
      <w:start w:val="2"/>
      <w:numFmt w:val="decimal"/>
      <w:lvlText w:val="%1.%2"/>
      <w:lvlJc w:val="left"/>
      <w:pPr>
        <w:ind w:left="9150" w:hanging="360"/>
      </w:pPr>
      <w:rPr>
        <w:rFonts w:hint="default"/>
      </w:rPr>
    </w:lvl>
    <w:lvl w:ilvl="2" w:tentative="0">
      <w:start w:val="1"/>
      <w:numFmt w:val="decimal"/>
      <w:lvlText w:val="%1.%2.%3"/>
      <w:lvlJc w:val="left"/>
      <w:pPr>
        <w:ind w:left="9651" w:hanging="720"/>
      </w:pPr>
      <w:rPr>
        <w:rFonts w:hint="default"/>
      </w:rPr>
    </w:lvl>
    <w:lvl w:ilvl="3" w:tentative="0">
      <w:start w:val="1"/>
      <w:numFmt w:val="decimal"/>
      <w:lvlText w:val="%1.%2.%3.%4"/>
      <w:lvlJc w:val="left"/>
      <w:pPr>
        <w:ind w:left="7953" w:hanging="720"/>
      </w:pPr>
      <w:rPr>
        <w:rFonts w:hint="default"/>
      </w:rPr>
    </w:lvl>
    <w:lvl w:ilvl="4" w:tentative="0">
      <w:start w:val="1"/>
      <w:numFmt w:val="decimal"/>
      <w:lvlText w:val="%1.%2.%3.%4.%5"/>
      <w:lvlJc w:val="left"/>
      <w:pPr>
        <w:ind w:left="10364" w:hanging="720"/>
      </w:pPr>
      <w:rPr>
        <w:rFonts w:hint="default"/>
      </w:rPr>
    </w:lvl>
    <w:lvl w:ilvl="5" w:tentative="0">
      <w:start w:val="1"/>
      <w:numFmt w:val="decimal"/>
      <w:lvlText w:val="%1.%2.%3.%4.%5.%6"/>
      <w:lvlJc w:val="left"/>
      <w:pPr>
        <w:ind w:left="13135" w:hanging="1080"/>
      </w:pPr>
      <w:rPr>
        <w:rFonts w:hint="default"/>
      </w:rPr>
    </w:lvl>
    <w:lvl w:ilvl="6" w:tentative="0">
      <w:start w:val="1"/>
      <w:numFmt w:val="decimal"/>
      <w:lvlText w:val="%1.%2.%3.%4.%5.%6.%7"/>
      <w:lvlJc w:val="left"/>
      <w:pPr>
        <w:ind w:left="15546" w:hanging="1080"/>
      </w:pPr>
      <w:rPr>
        <w:rFonts w:hint="default"/>
      </w:rPr>
    </w:lvl>
    <w:lvl w:ilvl="7" w:tentative="0">
      <w:start w:val="1"/>
      <w:numFmt w:val="decimal"/>
      <w:lvlText w:val="%1.%2.%3.%4.%5.%6.%7.%8"/>
      <w:lvlJc w:val="left"/>
      <w:pPr>
        <w:ind w:left="18317" w:hanging="1440"/>
      </w:pPr>
      <w:rPr>
        <w:rFonts w:hint="default"/>
      </w:rPr>
    </w:lvl>
    <w:lvl w:ilvl="8" w:tentative="0">
      <w:start w:val="1"/>
      <w:numFmt w:val="decimal"/>
      <w:lvlText w:val="%1.%2.%3.%4.%5.%6.%7.%8.%9"/>
      <w:lvlJc w:val="left"/>
      <w:pPr>
        <w:ind w:left="20728" w:hanging="1440"/>
      </w:pPr>
      <w:rPr>
        <w:rFonts w:hint="default"/>
      </w:rPr>
    </w:lvl>
  </w:abstractNum>
  <w:abstractNum w:abstractNumId="57">
    <w:nsid w:val="6893209D"/>
    <w:multiLevelType w:val="multilevel"/>
    <w:tmpl w:val="6893209D"/>
    <w:lvl w:ilvl="0" w:tentative="0">
      <w:start w:val="6"/>
      <w:numFmt w:val="decimal"/>
      <w:lvlText w:val="%1.0"/>
      <w:lvlJc w:val="left"/>
      <w:pPr>
        <w:ind w:left="6598"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58">
    <w:nsid w:val="71A34E66"/>
    <w:multiLevelType w:val="multilevel"/>
    <w:tmpl w:val="71A34E66"/>
    <w:lvl w:ilvl="0" w:tentative="0">
      <w:start w:val="1"/>
      <w:numFmt w:val="lowerLetter"/>
      <w:lvlText w:val="%1)"/>
      <w:lvlJc w:val="left"/>
      <w:pPr>
        <w:ind w:left="1290" w:hanging="360"/>
      </w:pPr>
    </w:lvl>
    <w:lvl w:ilvl="1" w:tentative="0">
      <w:start w:val="1"/>
      <w:numFmt w:val="lowerLetter"/>
      <w:lvlText w:val="%2."/>
      <w:lvlJc w:val="left"/>
      <w:pPr>
        <w:ind w:left="2010" w:hanging="360"/>
      </w:pPr>
    </w:lvl>
    <w:lvl w:ilvl="2" w:tentative="0">
      <w:start w:val="1"/>
      <w:numFmt w:val="lowerRoman"/>
      <w:lvlText w:val="%3."/>
      <w:lvlJc w:val="right"/>
      <w:pPr>
        <w:ind w:left="2730" w:hanging="180"/>
      </w:pPr>
    </w:lvl>
    <w:lvl w:ilvl="3" w:tentative="0">
      <w:start w:val="1"/>
      <w:numFmt w:val="decimal"/>
      <w:lvlText w:val="%4."/>
      <w:lvlJc w:val="left"/>
      <w:pPr>
        <w:ind w:left="3450" w:hanging="360"/>
      </w:pPr>
    </w:lvl>
    <w:lvl w:ilvl="4" w:tentative="0">
      <w:start w:val="1"/>
      <w:numFmt w:val="lowerLetter"/>
      <w:lvlText w:val="%5."/>
      <w:lvlJc w:val="left"/>
      <w:pPr>
        <w:ind w:left="4170" w:hanging="360"/>
      </w:pPr>
    </w:lvl>
    <w:lvl w:ilvl="5" w:tentative="0">
      <w:start w:val="1"/>
      <w:numFmt w:val="lowerRoman"/>
      <w:lvlText w:val="%6."/>
      <w:lvlJc w:val="right"/>
      <w:pPr>
        <w:ind w:left="4890" w:hanging="180"/>
      </w:pPr>
    </w:lvl>
    <w:lvl w:ilvl="6" w:tentative="0">
      <w:start w:val="1"/>
      <w:numFmt w:val="decimal"/>
      <w:lvlText w:val="%7."/>
      <w:lvlJc w:val="left"/>
      <w:pPr>
        <w:ind w:left="5610" w:hanging="360"/>
      </w:pPr>
    </w:lvl>
    <w:lvl w:ilvl="7" w:tentative="0">
      <w:start w:val="1"/>
      <w:numFmt w:val="lowerLetter"/>
      <w:lvlText w:val="%8."/>
      <w:lvlJc w:val="left"/>
      <w:pPr>
        <w:ind w:left="6330" w:hanging="360"/>
      </w:pPr>
    </w:lvl>
    <w:lvl w:ilvl="8" w:tentative="0">
      <w:start w:val="1"/>
      <w:numFmt w:val="lowerRoman"/>
      <w:lvlText w:val="%9."/>
      <w:lvlJc w:val="right"/>
      <w:pPr>
        <w:ind w:left="7050" w:hanging="180"/>
      </w:pPr>
    </w:lvl>
  </w:abstractNum>
  <w:abstractNum w:abstractNumId="59">
    <w:nsid w:val="73C75A32"/>
    <w:multiLevelType w:val="multilevel"/>
    <w:tmpl w:val="73C75A32"/>
    <w:lvl w:ilvl="0" w:tentative="0">
      <w:start w:val="10"/>
      <w:numFmt w:val="decimal"/>
      <w:lvlText w:val="%1"/>
      <w:lvlJc w:val="left"/>
      <w:pPr>
        <w:ind w:left="510" w:hanging="510"/>
      </w:pPr>
      <w:rPr>
        <w:rFonts w:hint="default"/>
      </w:rPr>
    </w:lvl>
    <w:lvl w:ilvl="1" w:tentative="0">
      <w:start w:val="3"/>
      <w:numFmt w:val="decimal"/>
      <w:lvlText w:val="%1.%2"/>
      <w:lvlJc w:val="left"/>
      <w:pPr>
        <w:ind w:left="510" w:hanging="51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0">
    <w:nsid w:val="7446054F"/>
    <w:multiLevelType w:val="multilevel"/>
    <w:tmpl w:val="7446054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5EA53E9"/>
    <w:multiLevelType w:val="multilevel"/>
    <w:tmpl w:val="75EA53E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76207BC2"/>
    <w:multiLevelType w:val="multilevel"/>
    <w:tmpl w:val="76207BC2"/>
    <w:lvl w:ilvl="0" w:tentative="0">
      <w:start w:val="10"/>
      <w:numFmt w:val="decimal"/>
      <w:lvlText w:val="%1"/>
      <w:lvlJc w:val="left"/>
      <w:pPr>
        <w:ind w:left="630" w:hanging="630"/>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63">
    <w:nsid w:val="76EB72F1"/>
    <w:multiLevelType w:val="multilevel"/>
    <w:tmpl w:val="76EB72F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76F4434F"/>
    <w:multiLevelType w:val="multilevel"/>
    <w:tmpl w:val="76F4434F"/>
    <w:lvl w:ilvl="0" w:tentative="0">
      <w:start w:val="4"/>
      <w:numFmt w:val="decimal"/>
      <w:lvlText w:val="%1"/>
      <w:lvlJc w:val="left"/>
      <w:pPr>
        <w:ind w:left="405" w:hanging="405"/>
      </w:pPr>
      <w:rPr>
        <w:rFonts w:hint="default"/>
      </w:rPr>
    </w:lvl>
    <w:lvl w:ilvl="1" w:tentative="0">
      <w:start w:val="5"/>
      <w:numFmt w:val="decimal"/>
      <w:lvlText w:val="%1.%2"/>
      <w:lvlJc w:val="left"/>
      <w:pPr>
        <w:ind w:left="405" w:hanging="405"/>
      </w:pPr>
      <w:rPr>
        <w:rFonts w:hint="default"/>
      </w:rPr>
    </w:lvl>
    <w:lvl w:ilvl="2" w:tentative="0">
      <w:start w:val="6"/>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5">
    <w:nsid w:val="776666EC"/>
    <w:multiLevelType w:val="multilevel"/>
    <w:tmpl w:val="776666EC"/>
    <w:lvl w:ilvl="0" w:tentative="0">
      <w:start w:val="26"/>
      <w:numFmt w:val="decimal"/>
      <w:lvlText w:val="%1"/>
      <w:lvlJc w:val="left"/>
      <w:pPr>
        <w:ind w:left="465" w:hanging="465"/>
      </w:pPr>
      <w:rPr>
        <w:rFonts w:hint="default"/>
      </w:rPr>
    </w:lvl>
    <w:lvl w:ilvl="1" w:tentative="0">
      <w:start w:val="13"/>
      <w:numFmt w:val="decimal"/>
      <w:lvlText w:val="%1.%2"/>
      <w:lvlJc w:val="left"/>
      <w:pPr>
        <w:ind w:left="1277" w:hanging="465"/>
      </w:pPr>
      <w:rPr>
        <w:rFonts w:hint="default"/>
      </w:rPr>
    </w:lvl>
    <w:lvl w:ilvl="2" w:tentative="0">
      <w:start w:val="1"/>
      <w:numFmt w:val="decimal"/>
      <w:lvlText w:val="%1.%2.%3"/>
      <w:lvlJc w:val="left"/>
      <w:pPr>
        <w:ind w:left="2344" w:hanging="720"/>
      </w:pPr>
      <w:rPr>
        <w:rFonts w:hint="default"/>
      </w:rPr>
    </w:lvl>
    <w:lvl w:ilvl="3" w:tentative="0">
      <w:start w:val="1"/>
      <w:numFmt w:val="decimal"/>
      <w:lvlText w:val="%1.%2.%3.%4"/>
      <w:lvlJc w:val="left"/>
      <w:pPr>
        <w:ind w:left="3156" w:hanging="720"/>
      </w:pPr>
      <w:rPr>
        <w:rFonts w:hint="default"/>
      </w:rPr>
    </w:lvl>
    <w:lvl w:ilvl="4" w:tentative="0">
      <w:start w:val="1"/>
      <w:numFmt w:val="decimal"/>
      <w:lvlText w:val="%1.%2.%3.%4.%5"/>
      <w:lvlJc w:val="left"/>
      <w:pPr>
        <w:ind w:left="3968" w:hanging="720"/>
      </w:pPr>
      <w:rPr>
        <w:rFonts w:hint="default"/>
      </w:rPr>
    </w:lvl>
    <w:lvl w:ilvl="5" w:tentative="0">
      <w:start w:val="1"/>
      <w:numFmt w:val="decimal"/>
      <w:lvlText w:val="%1.%2.%3.%4.%5.%6"/>
      <w:lvlJc w:val="left"/>
      <w:pPr>
        <w:ind w:left="5140" w:hanging="1080"/>
      </w:pPr>
      <w:rPr>
        <w:rFonts w:hint="default"/>
      </w:rPr>
    </w:lvl>
    <w:lvl w:ilvl="6" w:tentative="0">
      <w:start w:val="1"/>
      <w:numFmt w:val="decimal"/>
      <w:lvlText w:val="%1.%2.%3.%4.%5.%6.%7"/>
      <w:lvlJc w:val="left"/>
      <w:pPr>
        <w:ind w:left="5952" w:hanging="1080"/>
      </w:pPr>
      <w:rPr>
        <w:rFonts w:hint="default"/>
      </w:rPr>
    </w:lvl>
    <w:lvl w:ilvl="7" w:tentative="0">
      <w:start w:val="1"/>
      <w:numFmt w:val="decimal"/>
      <w:lvlText w:val="%1.%2.%3.%4.%5.%6.%7.%8"/>
      <w:lvlJc w:val="left"/>
      <w:pPr>
        <w:ind w:left="7124" w:hanging="1440"/>
      </w:pPr>
      <w:rPr>
        <w:rFonts w:hint="default"/>
      </w:rPr>
    </w:lvl>
    <w:lvl w:ilvl="8" w:tentative="0">
      <w:start w:val="1"/>
      <w:numFmt w:val="decimal"/>
      <w:lvlText w:val="%1.%2.%3.%4.%5.%6.%7.%8.%9"/>
      <w:lvlJc w:val="left"/>
      <w:pPr>
        <w:ind w:left="7936" w:hanging="1440"/>
      </w:pPr>
      <w:rPr>
        <w:rFonts w:hint="default"/>
      </w:rPr>
    </w:lvl>
  </w:abstractNum>
  <w:abstractNum w:abstractNumId="66">
    <w:nsid w:val="78D67DF6"/>
    <w:multiLevelType w:val="multilevel"/>
    <w:tmpl w:val="78D67DF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79D53086"/>
    <w:multiLevelType w:val="multilevel"/>
    <w:tmpl w:val="79D5308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8">
    <w:nsid w:val="7BCD48C3"/>
    <w:multiLevelType w:val="multilevel"/>
    <w:tmpl w:val="7BCD48C3"/>
    <w:lvl w:ilvl="0" w:tentative="0">
      <w:start w:val="1"/>
      <w:numFmt w:val="decimal"/>
      <w:lvlText w:val="%1."/>
      <w:lvlJc w:val="left"/>
      <w:pPr>
        <w:tabs>
          <w:tab w:val="left" w:pos="720"/>
        </w:tabs>
        <w:ind w:left="720" w:hanging="360"/>
      </w:pPr>
    </w:lvl>
    <w:lvl w:ilvl="1" w:tentative="0">
      <w:start w:val="1"/>
      <w:numFmt w:val="decimal"/>
      <w:pStyle w:val="179"/>
      <w:lvlText w:val="%2."/>
      <w:lvlJc w:val="left"/>
      <w:pPr>
        <w:tabs>
          <w:tab w:val="left" w:pos="2062"/>
        </w:tabs>
        <w:ind w:left="2062"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7BE3151D"/>
    <w:multiLevelType w:val="multilevel"/>
    <w:tmpl w:val="7BE3151D"/>
    <w:lvl w:ilvl="0" w:tentative="0">
      <w:start w:val="24"/>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600" w:hanging="72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400" w:hanging="108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70">
    <w:nsid w:val="7CEB0E9C"/>
    <w:multiLevelType w:val="multilevel"/>
    <w:tmpl w:val="7CEB0E9C"/>
    <w:lvl w:ilvl="0" w:tentative="0">
      <w:start w:val="1"/>
      <w:numFmt w:val="decimal"/>
      <w:lvlText w:val="%1."/>
      <w:lvlJc w:val="left"/>
      <w:pPr>
        <w:ind w:left="435" w:hanging="435"/>
      </w:pPr>
    </w:lvl>
    <w:lvl w:ilvl="1" w:tentative="0">
      <w:start w:val="1"/>
      <w:numFmt w:val="decimal"/>
      <w:lvlText w:val="%1.%2."/>
      <w:lvlJc w:val="left"/>
      <w:pPr>
        <w:ind w:left="435" w:hanging="435"/>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0"/>
  </w:num>
  <w:num w:numId="2">
    <w:abstractNumId w:val="15"/>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28"/>
  </w:num>
  <w:num w:numId="7">
    <w:abstractNumId w:val="56"/>
  </w:num>
  <w:num w:numId="8">
    <w:abstractNumId w:val="30"/>
  </w:num>
  <w:num w:numId="9">
    <w:abstractNumId w:val="50"/>
  </w:num>
  <w:num w:numId="10">
    <w:abstractNumId w:val="64"/>
  </w:num>
  <w:num w:numId="11">
    <w:abstractNumId w:val="24"/>
  </w:num>
  <w:num w:numId="12">
    <w:abstractNumId w:val="40"/>
  </w:num>
  <w:num w:numId="13">
    <w:abstractNumId w:val="57"/>
  </w:num>
  <w:num w:numId="14">
    <w:abstractNumId w:val="16"/>
  </w:num>
  <w:num w:numId="15">
    <w:abstractNumId w:val="36"/>
  </w:num>
  <w:num w:numId="16">
    <w:abstractNumId w:val="26"/>
  </w:num>
  <w:num w:numId="17">
    <w:abstractNumId w:val="23"/>
  </w:num>
  <w:num w:numId="18">
    <w:abstractNumId w:val="4"/>
  </w:num>
  <w:num w:numId="19">
    <w:abstractNumId w:val="47"/>
  </w:num>
  <w:num w:numId="20">
    <w:abstractNumId w:val="20"/>
  </w:num>
  <w:num w:numId="21">
    <w:abstractNumId w:val="38"/>
  </w:num>
  <w:num w:numId="22">
    <w:abstractNumId w:val="59"/>
  </w:num>
  <w:num w:numId="23">
    <w:abstractNumId w:val="25"/>
  </w:num>
  <w:num w:numId="24">
    <w:abstractNumId w:val="2"/>
  </w:num>
  <w:num w:numId="25">
    <w:abstractNumId w:val="62"/>
  </w:num>
  <w:num w:numId="26">
    <w:abstractNumId w:val="27"/>
  </w:num>
  <w:num w:numId="27">
    <w:abstractNumId w:val="52"/>
  </w:num>
  <w:num w:numId="28">
    <w:abstractNumId w:val="3"/>
  </w:num>
  <w:num w:numId="29">
    <w:abstractNumId w:val="49"/>
  </w:num>
  <w:num w:numId="30">
    <w:abstractNumId w:val="51"/>
  </w:num>
  <w:num w:numId="31">
    <w:abstractNumId w:val="39"/>
  </w:num>
  <w:num w:numId="32">
    <w:abstractNumId w:val="45"/>
  </w:num>
  <w:num w:numId="33">
    <w:abstractNumId w:val="34"/>
  </w:num>
  <w:num w:numId="34">
    <w:abstractNumId w:val="1"/>
  </w:num>
  <w:num w:numId="35">
    <w:abstractNumId w:val="46"/>
  </w:num>
  <w:num w:numId="36">
    <w:abstractNumId w:val="60"/>
  </w:num>
  <w:num w:numId="37">
    <w:abstractNumId w:val="63"/>
  </w:num>
  <w:num w:numId="38">
    <w:abstractNumId w:val="10"/>
  </w:num>
  <w:num w:numId="39">
    <w:abstractNumId w:val="31"/>
  </w:num>
  <w:num w:numId="40">
    <w:abstractNumId w:val="42"/>
  </w:num>
  <w:num w:numId="41">
    <w:abstractNumId w:val="17"/>
  </w:num>
  <w:num w:numId="42">
    <w:abstractNumId w:val="43"/>
  </w:num>
  <w:num w:numId="43">
    <w:abstractNumId w:val="9"/>
  </w:num>
  <w:num w:numId="44">
    <w:abstractNumId w:val="8"/>
  </w:num>
  <w:num w:numId="45">
    <w:abstractNumId w:val="44"/>
  </w:num>
  <w:num w:numId="46">
    <w:abstractNumId w:val="55"/>
  </w:num>
  <w:num w:numId="47">
    <w:abstractNumId w:val="53"/>
  </w:num>
  <w:num w:numId="48">
    <w:abstractNumId w:val="69"/>
  </w:num>
  <w:num w:numId="49">
    <w:abstractNumId w:val="21"/>
  </w:num>
  <w:num w:numId="50">
    <w:abstractNumId w:val="37"/>
  </w:num>
  <w:num w:numId="51">
    <w:abstractNumId w:val="32"/>
  </w:num>
  <w:num w:numId="52">
    <w:abstractNumId w:val="65"/>
  </w:num>
  <w:num w:numId="53">
    <w:abstractNumId w:val="70"/>
  </w:num>
  <w:num w:numId="54">
    <w:abstractNumId w:val="54"/>
  </w:num>
  <w:num w:numId="55">
    <w:abstractNumId w:val="67"/>
  </w:num>
  <w:num w:numId="56">
    <w:abstractNumId w:val="11"/>
  </w:num>
  <w:num w:numId="57">
    <w:abstractNumId w:val="41"/>
  </w:num>
  <w:num w:numId="58">
    <w:abstractNumId w:val="19"/>
  </w:num>
  <w:num w:numId="59">
    <w:abstractNumId w:val="18"/>
  </w:num>
  <w:num w:numId="60">
    <w:abstractNumId w:val="48"/>
  </w:num>
  <w:num w:numId="61">
    <w:abstractNumId w:val="35"/>
  </w:num>
  <w:num w:numId="62">
    <w:abstractNumId w:val="22"/>
  </w:num>
  <w:num w:numId="63">
    <w:abstractNumId w:val="58"/>
  </w:num>
  <w:num w:numId="64">
    <w:abstractNumId w:val="14"/>
  </w:num>
  <w:num w:numId="65">
    <w:abstractNumId w:val="5"/>
  </w:num>
  <w:num w:numId="66">
    <w:abstractNumId w:val="12"/>
  </w:num>
  <w:num w:numId="67">
    <w:abstractNumId w:val="66"/>
  </w:num>
  <w:num w:numId="68">
    <w:abstractNumId w:val="6"/>
  </w:num>
  <w:num w:numId="69">
    <w:abstractNumId w:val="61"/>
  </w:num>
  <w:num w:numId="70">
    <w:abstractNumId w:val="7"/>
  </w:num>
  <w:num w:numId="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0AA"/>
    <w:rsid w:val="000019C6"/>
    <w:rsid w:val="0000236D"/>
    <w:rsid w:val="00003298"/>
    <w:rsid w:val="00003367"/>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80"/>
    <w:rsid w:val="000321F5"/>
    <w:rsid w:val="000322A8"/>
    <w:rsid w:val="00032EA8"/>
    <w:rsid w:val="000335F5"/>
    <w:rsid w:val="00033DA9"/>
    <w:rsid w:val="00033E86"/>
    <w:rsid w:val="000340B8"/>
    <w:rsid w:val="00034A29"/>
    <w:rsid w:val="00034B74"/>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6BD"/>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C4D"/>
    <w:rsid w:val="00045EE0"/>
    <w:rsid w:val="00046133"/>
    <w:rsid w:val="00046DDA"/>
    <w:rsid w:val="00047D73"/>
    <w:rsid w:val="00050015"/>
    <w:rsid w:val="000501A4"/>
    <w:rsid w:val="000502FB"/>
    <w:rsid w:val="00050712"/>
    <w:rsid w:val="00050CA9"/>
    <w:rsid w:val="00050EA0"/>
    <w:rsid w:val="00051312"/>
    <w:rsid w:val="00051782"/>
    <w:rsid w:val="0005180E"/>
    <w:rsid w:val="000518EF"/>
    <w:rsid w:val="000518F5"/>
    <w:rsid w:val="00051B8A"/>
    <w:rsid w:val="00051F02"/>
    <w:rsid w:val="00052048"/>
    <w:rsid w:val="000526DD"/>
    <w:rsid w:val="00052F23"/>
    <w:rsid w:val="00053303"/>
    <w:rsid w:val="00053572"/>
    <w:rsid w:val="00053E65"/>
    <w:rsid w:val="00054581"/>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A6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6C5"/>
    <w:rsid w:val="0008276E"/>
    <w:rsid w:val="00082DC7"/>
    <w:rsid w:val="000831C8"/>
    <w:rsid w:val="0008338D"/>
    <w:rsid w:val="00083E83"/>
    <w:rsid w:val="00084490"/>
    <w:rsid w:val="00084518"/>
    <w:rsid w:val="000850DC"/>
    <w:rsid w:val="0008515F"/>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4B3"/>
    <w:rsid w:val="000967EB"/>
    <w:rsid w:val="00096B41"/>
    <w:rsid w:val="0009793B"/>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93"/>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3C58"/>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DBF"/>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3DA6"/>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84B"/>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2316"/>
    <w:rsid w:val="0015394F"/>
    <w:rsid w:val="00153E25"/>
    <w:rsid w:val="00154505"/>
    <w:rsid w:val="00154B86"/>
    <w:rsid w:val="00154BF4"/>
    <w:rsid w:val="001559AE"/>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3CD"/>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3CAD"/>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4FD"/>
    <w:rsid w:val="001A7BD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996"/>
    <w:rsid w:val="001B6423"/>
    <w:rsid w:val="001B7184"/>
    <w:rsid w:val="001B7FE6"/>
    <w:rsid w:val="001C11C5"/>
    <w:rsid w:val="001C2C97"/>
    <w:rsid w:val="001C2E71"/>
    <w:rsid w:val="001C2F7B"/>
    <w:rsid w:val="001C2FA4"/>
    <w:rsid w:val="001C3F32"/>
    <w:rsid w:val="001C41C8"/>
    <w:rsid w:val="001C48B6"/>
    <w:rsid w:val="001C4C04"/>
    <w:rsid w:val="001C501A"/>
    <w:rsid w:val="001C57FF"/>
    <w:rsid w:val="001C59C0"/>
    <w:rsid w:val="001C5FEE"/>
    <w:rsid w:val="001C694F"/>
    <w:rsid w:val="001C6C9C"/>
    <w:rsid w:val="001C6CC7"/>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A46"/>
    <w:rsid w:val="001F3016"/>
    <w:rsid w:val="001F39FA"/>
    <w:rsid w:val="001F4655"/>
    <w:rsid w:val="001F4C3C"/>
    <w:rsid w:val="001F4D6A"/>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D38"/>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6FC"/>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240"/>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A7"/>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0E5"/>
    <w:rsid w:val="002C2C44"/>
    <w:rsid w:val="002C4E86"/>
    <w:rsid w:val="002C53B8"/>
    <w:rsid w:val="002C54C1"/>
    <w:rsid w:val="002C5E97"/>
    <w:rsid w:val="002C6278"/>
    <w:rsid w:val="002C661C"/>
    <w:rsid w:val="002C6793"/>
    <w:rsid w:val="002C68D6"/>
    <w:rsid w:val="002C6ABC"/>
    <w:rsid w:val="002C72B3"/>
    <w:rsid w:val="002C78B4"/>
    <w:rsid w:val="002C7B23"/>
    <w:rsid w:val="002C7FDB"/>
    <w:rsid w:val="002D04FB"/>
    <w:rsid w:val="002D07BF"/>
    <w:rsid w:val="002D07E2"/>
    <w:rsid w:val="002D14AB"/>
    <w:rsid w:val="002D1B50"/>
    <w:rsid w:val="002D21D8"/>
    <w:rsid w:val="002D3124"/>
    <w:rsid w:val="002D381A"/>
    <w:rsid w:val="002D41DA"/>
    <w:rsid w:val="002D4ED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0F0"/>
    <w:rsid w:val="002F717F"/>
    <w:rsid w:val="002F7EB1"/>
    <w:rsid w:val="0030184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266"/>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958"/>
    <w:rsid w:val="00322A3E"/>
    <w:rsid w:val="00322CB7"/>
    <w:rsid w:val="00323838"/>
    <w:rsid w:val="003238C3"/>
    <w:rsid w:val="00323E6D"/>
    <w:rsid w:val="00324781"/>
    <w:rsid w:val="00324BCD"/>
    <w:rsid w:val="00324F30"/>
    <w:rsid w:val="00325023"/>
    <w:rsid w:val="0032533F"/>
    <w:rsid w:val="00325FD8"/>
    <w:rsid w:val="003265B9"/>
    <w:rsid w:val="003265FC"/>
    <w:rsid w:val="003269E7"/>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8ED"/>
    <w:rsid w:val="0033678D"/>
    <w:rsid w:val="003367B5"/>
    <w:rsid w:val="00337355"/>
    <w:rsid w:val="003373DB"/>
    <w:rsid w:val="0033777C"/>
    <w:rsid w:val="0033795C"/>
    <w:rsid w:val="0034018E"/>
    <w:rsid w:val="00340192"/>
    <w:rsid w:val="0034062D"/>
    <w:rsid w:val="00340692"/>
    <w:rsid w:val="0034078D"/>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049"/>
    <w:rsid w:val="00352541"/>
    <w:rsid w:val="00354B78"/>
    <w:rsid w:val="00355BB3"/>
    <w:rsid w:val="00355EDF"/>
    <w:rsid w:val="0035647C"/>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0E54"/>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C99"/>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21A"/>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644"/>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13A"/>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385"/>
    <w:rsid w:val="00435447"/>
    <w:rsid w:val="00435546"/>
    <w:rsid w:val="0043597C"/>
    <w:rsid w:val="0043598E"/>
    <w:rsid w:val="00435EA4"/>
    <w:rsid w:val="00435EDE"/>
    <w:rsid w:val="004370AA"/>
    <w:rsid w:val="00440D8A"/>
    <w:rsid w:val="00441A6B"/>
    <w:rsid w:val="00441EA1"/>
    <w:rsid w:val="0044294C"/>
    <w:rsid w:val="00443B3B"/>
    <w:rsid w:val="00443D53"/>
    <w:rsid w:val="00443DDB"/>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9CB"/>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292"/>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27C"/>
    <w:rsid w:val="0046744C"/>
    <w:rsid w:val="00467518"/>
    <w:rsid w:val="00467A3A"/>
    <w:rsid w:val="00470D1D"/>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816"/>
    <w:rsid w:val="00486C44"/>
    <w:rsid w:val="004875F1"/>
    <w:rsid w:val="004903FB"/>
    <w:rsid w:val="00490754"/>
    <w:rsid w:val="00490CAB"/>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0B9"/>
    <w:rsid w:val="004B32A8"/>
    <w:rsid w:val="004B32F7"/>
    <w:rsid w:val="004B37BA"/>
    <w:rsid w:val="004B39F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C7F50"/>
    <w:rsid w:val="004D067A"/>
    <w:rsid w:val="004D0D16"/>
    <w:rsid w:val="004D133F"/>
    <w:rsid w:val="004D1CD0"/>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58CC"/>
    <w:rsid w:val="004E6F11"/>
    <w:rsid w:val="004E6FA6"/>
    <w:rsid w:val="004E7DB2"/>
    <w:rsid w:val="004EE66A"/>
    <w:rsid w:val="004F0A3B"/>
    <w:rsid w:val="004F0BDB"/>
    <w:rsid w:val="004F0C21"/>
    <w:rsid w:val="004F1177"/>
    <w:rsid w:val="004F125A"/>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05E"/>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10E"/>
    <w:rsid w:val="0051253C"/>
    <w:rsid w:val="005128F7"/>
    <w:rsid w:val="00512D53"/>
    <w:rsid w:val="005132A8"/>
    <w:rsid w:val="00513768"/>
    <w:rsid w:val="00513C6E"/>
    <w:rsid w:val="0051477F"/>
    <w:rsid w:val="00514883"/>
    <w:rsid w:val="005154BE"/>
    <w:rsid w:val="0051571F"/>
    <w:rsid w:val="00515B6D"/>
    <w:rsid w:val="00515BBC"/>
    <w:rsid w:val="005164CD"/>
    <w:rsid w:val="00516728"/>
    <w:rsid w:val="0051674B"/>
    <w:rsid w:val="00516B66"/>
    <w:rsid w:val="00516B96"/>
    <w:rsid w:val="00516C8F"/>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00"/>
    <w:rsid w:val="0054188D"/>
    <w:rsid w:val="00541DB9"/>
    <w:rsid w:val="00542A36"/>
    <w:rsid w:val="005434D7"/>
    <w:rsid w:val="0054384E"/>
    <w:rsid w:val="00544C09"/>
    <w:rsid w:val="00544E72"/>
    <w:rsid w:val="00545B8E"/>
    <w:rsid w:val="00545E52"/>
    <w:rsid w:val="0054646D"/>
    <w:rsid w:val="00547069"/>
    <w:rsid w:val="005478F0"/>
    <w:rsid w:val="0055057F"/>
    <w:rsid w:val="005515A8"/>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3CB"/>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5C"/>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6E1E"/>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933"/>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84F"/>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029"/>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37E88"/>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F84"/>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547"/>
    <w:rsid w:val="00672F74"/>
    <w:rsid w:val="006735EB"/>
    <w:rsid w:val="00673847"/>
    <w:rsid w:val="00674840"/>
    <w:rsid w:val="00674964"/>
    <w:rsid w:val="00674C6E"/>
    <w:rsid w:val="00675EF4"/>
    <w:rsid w:val="00675FE9"/>
    <w:rsid w:val="00676AFD"/>
    <w:rsid w:val="00677831"/>
    <w:rsid w:val="006779CB"/>
    <w:rsid w:val="00677A77"/>
    <w:rsid w:val="006803C4"/>
    <w:rsid w:val="00680467"/>
    <w:rsid w:val="0068087C"/>
    <w:rsid w:val="00680B7E"/>
    <w:rsid w:val="00681162"/>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6B8D"/>
    <w:rsid w:val="00687179"/>
    <w:rsid w:val="006876DE"/>
    <w:rsid w:val="00687D61"/>
    <w:rsid w:val="00690011"/>
    <w:rsid w:val="006901E4"/>
    <w:rsid w:val="00690316"/>
    <w:rsid w:val="0069077E"/>
    <w:rsid w:val="00690CAC"/>
    <w:rsid w:val="00692178"/>
    <w:rsid w:val="006927AE"/>
    <w:rsid w:val="00692B1B"/>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18B"/>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6CA8"/>
    <w:rsid w:val="006D70F2"/>
    <w:rsid w:val="006D75C5"/>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168E"/>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64B"/>
    <w:rsid w:val="006F5E21"/>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335B"/>
    <w:rsid w:val="00753B3E"/>
    <w:rsid w:val="007541E4"/>
    <w:rsid w:val="00754359"/>
    <w:rsid w:val="0075473B"/>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4F9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6BD9"/>
    <w:rsid w:val="007B70C3"/>
    <w:rsid w:val="007B7A0C"/>
    <w:rsid w:val="007B7C23"/>
    <w:rsid w:val="007B7F1B"/>
    <w:rsid w:val="007B7FFE"/>
    <w:rsid w:val="007C0255"/>
    <w:rsid w:val="007C052A"/>
    <w:rsid w:val="007C09C8"/>
    <w:rsid w:val="007C0C22"/>
    <w:rsid w:val="007C13ED"/>
    <w:rsid w:val="007C1651"/>
    <w:rsid w:val="007C1694"/>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14F"/>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1FF8"/>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3F09"/>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345"/>
    <w:rsid w:val="0086157D"/>
    <w:rsid w:val="00861895"/>
    <w:rsid w:val="008622AA"/>
    <w:rsid w:val="00862ACD"/>
    <w:rsid w:val="00862BA0"/>
    <w:rsid w:val="00862C4C"/>
    <w:rsid w:val="00863708"/>
    <w:rsid w:val="008638A1"/>
    <w:rsid w:val="00863935"/>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6DD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3F15"/>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EFE"/>
    <w:rsid w:val="008C2FA8"/>
    <w:rsid w:val="008C31AE"/>
    <w:rsid w:val="008C3BC3"/>
    <w:rsid w:val="008C452F"/>
    <w:rsid w:val="008C45B1"/>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8D0"/>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26EAD"/>
    <w:rsid w:val="00930389"/>
    <w:rsid w:val="0093068A"/>
    <w:rsid w:val="009309C3"/>
    <w:rsid w:val="00930B95"/>
    <w:rsid w:val="00930F94"/>
    <w:rsid w:val="009310DB"/>
    <w:rsid w:val="00931129"/>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768"/>
    <w:rsid w:val="00943F94"/>
    <w:rsid w:val="0094460C"/>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67F62"/>
    <w:rsid w:val="00970139"/>
    <w:rsid w:val="00970A6B"/>
    <w:rsid w:val="00971154"/>
    <w:rsid w:val="00971171"/>
    <w:rsid w:val="00971251"/>
    <w:rsid w:val="009713C6"/>
    <w:rsid w:val="00971D9B"/>
    <w:rsid w:val="00972881"/>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4B"/>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4E6"/>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3DB"/>
    <w:rsid w:val="009E1880"/>
    <w:rsid w:val="009E1A06"/>
    <w:rsid w:val="009E1A85"/>
    <w:rsid w:val="009E247B"/>
    <w:rsid w:val="009E36A5"/>
    <w:rsid w:val="009E3E4F"/>
    <w:rsid w:val="009E41A0"/>
    <w:rsid w:val="009E442B"/>
    <w:rsid w:val="009E46AE"/>
    <w:rsid w:val="009E5252"/>
    <w:rsid w:val="009E5B74"/>
    <w:rsid w:val="009E644A"/>
    <w:rsid w:val="009E664B"/>
    <w:rsid w:val="009E679D"/>
    <w:rsid w:val="009E6E9A"/>
    <w:rsid w:val="009E7C14"/>
    <w:rsid w:val="009F0803"/>
    <w:rsid w:val="009F094B"/>
    <w:rsid w:val="009F0A01"/>
    <w:rsid w:val="009F1329"/>
    <w:rsid w:val="009F14DF"/>
    <w:rsid w:val="009F1B50"/>
    <w:rsid w:val="009F1D15"/>
    <w:rsid w:val="009F1EFE"/>
    <w:rsid w:val="009F1F1A"/>
    <w:rsid w:val="009F2D3D"/>
    <w:rsid w:val="009F3B2B"/>
    <w:rsid w:val="009F3CA2"/>
    <w:rsid w:val="009F3EA2"/>
    <w:rsid w:val="009F419C"/>
    <w:rsid w:val="009F43E0"/>
    <w:rsid w:val="009F486D"/>
    <w:rsid w:val="009F49B2"/>
    <w:rsid w:val="009F527F"/>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27BB9"/>
    <w:rsid w:val="00A30B98"/>
    <w:rsid w:val="00A31884"/>
    <w:rsid w:val="00A31A3C"/>
    <w:rsid w:val="00A320C1"/>
    <w:rsid w:val="00A321B6"/>
    <w:rsid w:val="00A32831"/>
    <w:rsid w:val="00A32DA4"/>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BF9"/>
    <w:rsid w:val="00A44D8F"/>
    <w:rsid w:val="00A45768"/>
    <w:rsid w:val="00A45A85"/>
    <w:rsid w:val="00A45EA6"/>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9D"/>
    <w:rsid w:val="00A622F0"/>
    <w:rsid w:val="00A6287E"/>
    <w:rsid w:val="00A63507"/>
    <w:rsid w:val="00A63733"/>
    <w:rsid w:val="00A64A3F"/>
    <w:rsid w:val="00A64DC9"/>
    <w:rsid w:val="00A65280"/>
    <w:rsid w:val="00A65624"/>
    <w:rsid w:val="00A656EC"/>
    <w:rsid w:val="00A658A4"/>
    <w:rsid w:val="00A65A83"/>
    <w:rsid w:val="00A6710A"/>
    <w:rsid w:val="00A67354"/>
    <w:rsid w:val="00A673BC"/>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202"/>
    <w:rsid w:val="00A856EB"/>
    <w:rsid w:val="00A86236"/>
    <w:rsid w:val="00A86D36"/>
    <w:rsid w:val="00A875E3"/>
    <w:rsid w:val="00A87694"/>
    <w:rsid w:val="00A9022E"/>
    <w:rsid w:val="00A902D4"/>
    <w:rsid w:val="00A9079C"/>
    <w:rsid w:val="00A908BA"/>
    <w:rsid w:val="00A90C0D"/>
    <w:rsid w:val="00A90FFB"/>
    <w:rsid w:val="00A91257"/>
    <w:rsid w:val="00A91EA3"/>
    <w:rsid w:val="00A9209F"/>
    <w:rsid w:val="00A9235A"/>
    <w:rsid w:val="00A92A77"/>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3D90"/>
    <w:rsid w:val="00AC4B39"/>
    <w:rsid w:val="00AC4F34"/>
    <w:rsid w:val="00AC50BC"/>
    <w:rsid w:val="00AC5259"/>
    <w:rsid w:val="00AC6104"/>
    <w:rsid w:val="00AC63AC"/>
    <w:rsid w:val="00AC6EC2"/>
    <w:rsid w:val="00AC6FBC"/>
    <w:rsid w:val="00AC6FC6"/>
    <w:rsid w:val="00AC74C9"/>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5D2"/>
    <w:rsid w:val="00AE5C7D"/>
    <w:rsid w:val="00AE62F6"/>
    <w:rsid w:val="00AE63B2"/>
    <w:rsid w:val="00AE645C"/>
    <w:rsid w:val="00AE71E0"/>
    <w:rsid w:val="00AE749F"/>
    <w:rsid w:val="00AE7DE8"/>
    <w:rsid w:val="00AE7DED"/>
    <w:rsid w:val="00AF057F"/>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B0A"/>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5A62"/>
    <w:rsid w:val="00B16238"/>
    <w:rsid w:val="00B168B5"/>
    <w:rsid w:val="00B173B2"/>
    <w:rsid w:val="00B2005F"/>
    <w:rsid w:val="00B20164"/>
    <w:rsid w:val="00B202C7"/>
    <w:rsid w:val="00B203F3"/>
    <w:rsid w:val="00B20E57"/>
    <w:rsid w:val="00B2101D"/>
    <w:rsid w:val="00B210D6"/>
    <w:rsid w:val="00B21628"/>
    <w:rsid w:val="00B22C33"/>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1E0E"/>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060C"/>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8D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5A2A"/>
    <w:rsid w:val="00B65AAC"/>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916"/>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65A"/>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CAD"/>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1A"/>
    <w:rsid w:val="00BB6B61"/>
    <w:rsid w:val="00BB7191"/>
    <w:rsid w:val="00BB76D3"/>
    <w:rsid w:val="00BB7FBE"/>
    <w:rsid w:val="00BC0922"/>
    <w:rsid w:val="00BC1712"/>
    <w:rsid w:val="00BC19AD"/>
    <w:rsid w:val="00BC1B16"/>
    <w:rsid w:val="00BC1B26"/>
    <w:rsid w:val="00BC1F08"/>
    <w:rsid w:val="00BC22AB"/>
    <w:rsid w:val="00BC2763"/>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2E5E"/>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88C"/>
    <w:rsid w:val="00BE2903"/>
    <w:rsid w:val="00BE2E8B"/>
    <w:rsid w:val="00BE318A"/>
    <w:rsid w:val="00BE349E"/>
    <w:rsid w:val="00BE35DA"/>
    <w:rsid w:val="00BE44F2"/>
    <w:rsid w:val="00BE5E66"/>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488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26"/>
    <w:rsid w:val="00C27BB6"/>
    <w:rsid w:val="00C30796"/>
    <w:rsid w:val="00C30F2D"/>
    <w:rsid w:val="00C30FFF"/>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2C1"/>
    <w:rsid w:val="00C671D2"/>
    <w:rsid w:val="00C67A0A"/>
    <w:rsid w:val="00C67F26"/>
    <w:rsid w:val="00C70043"/>
    <w:rsid w:val="00C71330"/>
    <w:rsid w:val="00C713F2"/>
    <w:rsid w:val="00C71B29"/>
    <w:rsid w:val="00C71B5B"/>
    <w:rsid w:val="00C71EE7"/>
    <w:rsid w:val="00C71F7B"/>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B8"/>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87650"/>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1B2F"/>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5D"/>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3C8A"/>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4C49"/>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06F"/>
    <w:rsid w:val="00D1113C"/>
    <w:rsid w:val="00D1160E"/>
    <w:rsid w:val="00D12C10"/>
    <w:rsid w:val="00D1305C"/>
    <w:rsid w:val="00D13087"/>
    <w:rsid w:val="00D137F1"/>
    <w:rsid w:val="00D13856"/>
    <w:rsid w:val="00D13A97"/>
    <w:rsid w:val="00D14643"/>
    <w:rsid w:val="00D16FA0"/>
    <w:rsid w:val="00D17168"/>
    <w:rsid w:val="00D17378"/>
    <w:rsid w:val="00D2017F"/>
    <w:rsid w:val="00D206F5"/>
    <w:rsid w:val="00D21449"/>
    <w:rsid w:val="00D216B2"/>
    <w:rsid w:val="00D222F1"/>
    <w:rsid w:val="00D22940"/>
    <w:rsid w:val="00D22D83"/>
    <w:rsid w:val="00D2336D"/>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C19"/>
    <w:rsid w:val="00D32D5F"/>
    <w:rsid w:val="00D3316C"/>
    <w:rsid w:val="00D335D6"/>
    <w:rsid w:val="00D33B88"/>
    <w:rsid w:val="00D34138"/>
    <w:rsid w:val="00D341F3"/>
    <w:rsid w:val="00D34548"/>
    <w:rsid w:val="00D34914"/>
    <w:rsid w:val="00D34D4F"/>
    <w:rsid w:val="00D36606"/>
    <w:rsid w:val="00D36816"/>
    <w:rsid w:val="00D36CD7"/>
    <w:rsid w:val="00D36ED9"/>
    <w:rsid w:val="00D37A37"/>
    <w:rsid w:val="00D4101D"/>
    <w:rsid w:val="00D4128C"/>
    <w:rsid w:val="00D426BE"/>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6776A"/>
    <w:rsid w:val="00D702CA"/>
    <w:rsid w:val="00D70636"/>
    <w:rsid w:val="00D71230"/>
    <w:rsid w:val="00D722C4"/>
    <w:rsid w:val="00D72313"/>
    <w:rsid w:val="00D7313C"/>
    <w:rsid w:val="00D735D0"/>
    <w:rsid w:val="00D738D2"/>
    <w:rsid w:val="00D74118"/>
    <w:rsid w:val="00D74693"/>
    <w:rsid w:val="00D74696"/>
    <w:rsid w:val="00D75688"/>
    <w:rsid w:val="00D757BC"/>
    <w:rsid w:val="00D7589B"/>
    <w:rsid w:val="00D760A2"/>
    <w:rsid w:val="00D77315"/>
    <w:rsid w:val="00D77465"/>
    <w:rsid w:val="00D77518"/>
    <w:rsid w:val="00D77BD7"/>
    <w:rsid w:val="00D77D3C"/>
    <w:rsid w:val="00D80021"/>
    <w:rsid w:val="00D807E5"/>
    <w:rsid w:val="00D80803"/>
    <w:rsid w:val="00D80843"/>
    <w:rsid w:val="00D80BF1"/>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954"/>
    <w:rsid w:val="00DB4C93"/>
    <w:rsid w:val="00DB4F05"/>
    <w:rsid w:val="00DB5421"/>
    <w:rsid w:val="00DB5704"/>
    <w:rsid w:val="00DB5F2D"/>
    <w:rsid w:val="00DB64F4"/>
    <w:rsid w:val="00DB7C3F"/>
    <w:rsid w:val="00DC0172"/>
    <w:rsid w:val="00DC01C9"/>
    <w:rsid w:val="00DC039D"/>
    <w:rsid w:val="00DC1496"/>
    <w:rsid w:val="00DC198B"/>
    <w:rsid w:val="00DC1993"/>
    <w:rsid w:val="00DC1A78"/>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4A2"/>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608"/>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0E1"/>
    <w:rsid w:val="00DF2420"/>
    <w:rsid w:val="00DF280B"/>
    <w:rsid w:val="00DF28B7"/>
    <w:rsid w:val="00DF2EAD"/>
    <w:rsid w:val="00DF3079"/>
    <w:rsid w:val="00DF3345"/>
    <w:rsid w:val="00DF383D"/>
    <w:rsid w:val="00DF3958"/>
    <w:rsid w:val="00DF43E8"/>
    <w:rsid w:val="00DF4B3E"/>
    <w:rsid w:val="00DF5745"/>
    <w:rsid w:val="00DF58E2"/>
    <w:rsid w:val="00DF5A01"/>
    <w:rsid w:val="00DF5DAD"/>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37FA"/>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78D"/>
    <w:rsid w:val="00E27AE8"/>
    <w:rsid w:val="00E27AEB"/>
    <w:rsid w:val="00E3008F"/>
    <w:rsid w:val="00E307B6"/>
    <w:rsid w:val="00E3142D"/>
    <w:rsid w:val="00E316F5"/>
    <w:rsid w:val="00E32E9C"/>
    <w:rsid w:val="00E33942"/>
    <w:rsid w:val="00E339F2"/>
    <w:rsid w:val="00E34EBE"/>
    <w:rsid w:val="00E34F85"/>
    <w:rsid w:val="00E36093"/>
    <w:rsid w:val="00E37AE3"/>
    <w:rsid w:val="00E404B7"/>
    <w:rsid w:val="00E40BF8"/>
    <w:rsid w:val="00E410C7"/>
    <w:rsid w:val="00E4154D"/>
    <w:rsid w:val="00E4196F"/>
    <w:rsid w:val="00E41A87"/>
    <w:rsid w:val="00E41AD6"/>
    <w:rsid w:val="00E41B01"/>
    <w:rsid w:val="00E42017"/>
    <w:rsid w:val="00E423E2"/>
    <w:rsid w:val="00E42698"/>
    <w:rsid w:val="00E426E5"/>
    <w:rsid w:val="00E42730"/>
    <w:rsid w:val="00E43060"/>
    <w:rsid w:val="00E432DC"/>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01F"/>
    <w:rsid w:val="00E55854"/>
    <w:rsid w:val="00E55BA5"/>
    <w:rsid w:val="00E56707"/>
    <w:rsid w:val="00E56ACD"/>
    <w:rsid w:val="00E57279"/>
    <w:rsid w:val="00E57739"/>
    <w:rsid w:val="00E6045F"/>
    <w:rsid w:val="00E60CA2"/>
    <w:rsid w:val="00E628AD"/>
    <w:rsid w:val="00E62908"/>
    <w:rsid w:val="00E64339"/>
    <w:rsid w:val="00E64DAA"/>
    <w:rsid w:val="00E64E68"/>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0B28"/>
    <w:rsid w:val="00E923FD"/>
    <w:rsid w:val="00E924F7"/>
    <w:rsid w:val="00E9292A"/>
    <w:rsid w:val="00E9308C"/>
    <w:rsid w:val="00E93DA5"/>
    <w:rsid w:val="00E94687"/>
    <w:rsid w:val="00E94CB5"/>
    <w:rsid w:val="00E956EB"/>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2D80"/>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0B2"/>
    <w:rsid w:val="00EC4915"/>
    <w:rsid w:val="00EC5199"/>
    <w:rsid w:val="00EC6827"/>
    <w:rsid w:val="00EC6D38"/>
    <w:rsid w:val="00EC7169"/>
    <w:rsid w:val="00EC7B1E"/>
    <w:rsid w:val="00EC7C76"/>
    <w:rsid w:val="00EC7F14"/>
    <w:rsid w:val="00EC7FC4"/>
    <w:rsid w:val="00ED0190"/>
    <w:rsid w:val="00ED1FBB"/>
    <w:rsid w:val="00ED2B2B"/>
    <w:rsid w:val="00ED2D7B"/>
    <w:rsid w:val="00ED2EBD"/>
    <w:rsid w:val="00ED301B"/>
    <w:rsid w:val="00ED3078"/>
    <w:rsid w:val="00ED3187"/>
    <w:rsid w:val="00ED35A7"/>
    <w:rsid w:val="00ED3B24"/>
    <w:rsid w:val="00ED3BB6"/>
    <w:rsid w:val="00ED3EF9"/>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1F92"/>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9F4"/>
    <w:rsid w:val="00F36A95"/>
    <w:rsid w:val="00F36F01"/>
    <w:rsid w:val="00F37209"/>
    <w:rsid w:val="00F37349"/>
    <w:rsid w:val="00F37A88"/>
    <w:rsid w:val="00F37D6D"/>
    <w:rsid w:val="00F404A7"/>
    <w:rsid w:val="00F405C9"/>
    <w:rsid w:val="00F407DD"/>
    <w:rsid w:val="00F40A19"/>
    <w:rsid w:val="00F40C29"/>
    <w:rsid w:val="00F414CD"/>
    <w:rsid w:val="00F414F8"/>
    <w:rsid w:val="00F424DB"/>
    <w:rsid w:val="00F425BD"/>
    <w:rsid w:val="00F42A68"/>
    <w:rsid w:val="00F43603"/>
    <w:rsid w:val="00F43AA9"/>
    <w:rsid w:val="00F43CA2"/>
    <w:rsid w:val="00F44211"/>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C6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4B5"/>
    <w:rsid w:val="00F57532"/>
    <w:rsid w:val="00F6003E"/>
    <w:rsid w:val="00F6038F"/>
    <w:rsid w:val="00F60839"/>
    <w:rsid w:val="00F6186F"/>
    <w:rsid w:val="00F61DD5"/>
    <w:rsid w:val="00F6274E"/>
    <w:rsid w:val="00F62833"/>
    <w:rsid w:val="00F62AE5"/>
    <w:rsid w:val="00F62B07"/>
    <w:rsid w:val="00F62D01"/>
    <w:rsid w:val="00F62EE5"/>
    <w:rsid w:val="00F63084"/>
    <w:rsid w:val="00F63BB0"/>
    <w:rsid w:val="00F64C7D"/>
    <w:rsid w:val="00F64FDB"/>
    <w:rsid w:val="00F65784"/>
    <w:rsid w:val="00F66746"/>
    <w:rsid w:val="00F669C5"/>
    <w:rsid w:val="00F66EEC"/>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41E"/>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949"/>
    <w:rsid w:val="00F93AEB"/>
    <w:rsid w:val="00F93DB1"/>
    <w:rsid w:val="00F93FC5"/>
    <w:rsid w:val="00F94CD4"/>
    <w:rsid w:val="00F9506A"/>
    <w:rsid w:val="00F955CD"/>
    <w:rsid w:val="00F959F2"/>
    <w:rsid w:val="00F95B03"/>
    <w:rsid w:val="00F96026"/>
    <w:rsid w:val="00F96B57"/>
    <w:rsid w:val="00F97CE1"/>
    <w:rsid w:val="00FA0966"/>
    <w:rsid w:val="00FA118A"/>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5DD7"/>
    <w:rsid w:val="00FA5EFB"/>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3A1"/>
    <w:rsid w:val="00FC1673"/>
    <w:rsid w:val="00FC21CD"/>
    <w:rsid w:val="00FC21FF"/>
    <w:rsid w:val="00FC2225"/>
    <w:rsid w:val="00FC25E0"/>
    <w:rsid w:val="00FC2C6E"/>
    <w:rsid w:val="00FC3406"/>
    <w:rsid w:val="00FC3598"/>
    <w:rsid w:val="00FC38B6"/>
    <w:rsid w:val="00FC3A0E"/>
    <w:rsid w:val="00FC3B9D"/>
    <w:rsid w:val="00FC4607"/>
    <w:rsid w:val="00FC48F7"/>
    <w:rsid w:val="00FC5D45"/>
    <w:rsid w:val="00FC5E78"/>
    <w:rsid w:val="00FC65A3"/>
    <w:rsid w:val="00FC691C"/>
    <w:rsid w:val="00FC694A"/>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51A"/>
    <w:rsid w:val="00FE6638"/>
    <w:rsid w:val="00FE69B0"/>
    <w:rsid w:val="00FE77ED"/>
    <w:rsid w:val="00FE7BF7"/>
    <w:rsid w:val="00FE7D6B"/>
    <w:rsid w:val="00FE7EEA"/>
    <w:rsid w:val="00FF1B0B"/>
    <w:rsid w:val="00FF1FBA"/>
    <w:rsid w:val="00FF2773"/>
    <w:rsid w:val="00FF2B42"/>
    <w:rsid w:val="00FF2C9A"/>
    <w:rsid w:val="00FF2F30"/>
    <w:rsid w:val="00FF322C"/>
    <w:rsid w:val="00FF3EF8"/>
    <w:rsid w:val="00FF454E"/>
    <w:rsid w:val="00FF507F"/>
    <w:rsid w:val="00FF5D4D"/>
    <w:rsid w:val="00FF60FF"/>
    <w:rsid w:val="00FF634E"/>
    <w:rsid w:val="00FF649E"/>
    <w:rsid w:val="00FF6FE3"/>
    <w:rsid w:val="00FF7576"/>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3C36A69"/>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58"/>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1"/>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103"/>
    <w:unhideWhenUsed/>
    <w:qFormat/>
    <w:uiPriority w:val="0"/>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53"/>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7"/>
    <w:qFormat/>
    <w:uiPriority w:val="0"/>
    <w:pPr>
      <w:keepNext/>
      <w:ind w:firstLine="375"/>
      <w:jc w:val="both"/>
      <w:outlineLvl w:val="4"/>
    </w:pPr>
    <w:rPr>
      <w:rFonts w:ascii="Times New Roman" w:hAnsi="Times New Roman" w:eastAsia="Times New Roman" w:cs="Times New Roman"/>
      <w:b/>
      <w:szCs w:val="20"/>
      <w:u w:val="single"/>
    </w:rPr>
  </w:style>
  <w:style w:type="paragraph" w:styleId="7">
    <w:name w:val="heading 6"/>
    <w:basedOn w:val="1"/>
    <w:next w:val="1"/>
    <w:link w:val="104"/>
    <w:unhideWhenUsed/>
    <w:qFormat/>
    <w:uiPriority w:val="0"/>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paragraph" w:styleId="8">
    <w:name w:val="heading 7"/>
    <w:basedOn w:val="1"/>
    <w:next w:val="1"/>
    <w:link w:val="138"/>
    <w:qFormat/>
    <w:uiPriority w:val="0"/>
    <w:pPr>
      <w:keepNext/>
      <w:ind w:firstLine="708"/>
      <w:jc w:val="both"/>
      <w:outlineLvl w:val="6"/>
    </w:pPr>
    <w:rPr>
      <w:rFonts w:ascii="Times New Roman" w:hAnsi="Times New Roman" w:eastAsia="Times New Roman" w:cs="Times New Roman"/>
      <w:b/>
      <w:szCs w:val="20"/>
    </w:rPr>
  </w:style>
  <w:style w:type="paragraph" w:styleId="9">
    <w:name w:val="heading 8"/>
    <w:basedOn w:val="1"/>
    <w:next w:val="1"/>
    <w:link w:val="139"/>
    <w:qFormat/>
    <w:uiPriority w:val="0"/>
    <w:pPr>
      <w:keepNext/>
      <w:jc w:val="center"/>
      <w:outlineLvl w:val="7"/>
    </w:pPr>
    <w:rPr>
      <w:rFonts w:ascii="Times New Roman" w:hAnsi="Times New Roman" w:eastAsia="Times New Roman" w:cs="Times New Roman"/>
      <w:b/>
      <w:i/>
      <w:iCs/>
      <w:szCs w:val="20"/>
    </w:rPr>
  </w:style>
  <w:style w:type="paragraph" w:styleId="10">
    <w:name w:val="heading 9"/>
    <w:basedOn w:val="1"/>
    <w:next w:val="1"/>
    <w:link w:val="189"/>
    <w:qFormat/>
    <w:uiPriority w:val="0"/>
    <w:pPr>
      <w:keepNext/>
      <w:autoSpaceDE w:val="0"/>
      <w:autoSpaceDN w:val="0"/>
      <w:jc w:val="both"/>
      <w:outlineLvl w:val="8"/>
    </w:pPr>
    <w:rPr>
      <w:rFonts w:ascii="Times New Roman" w:hAnsi="Times New Roman" w:eastAsia="Times New Roman" w:cs="Times New Roman"/>
      <w:b/>
      <w:bCs/>
      <w:sz w:val="28"/>
      <w:szCs w:val="28"/>
      <w:u w:val="single"/>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qFormat/>
    <w:uiPriority w:val="0"/>
    <w:rPr>
      <w:sz w:val="16"/>
      <w:szCs w:val="16"/>
    </w:rPr>
  </w:style>
  <w:style w:type="character" w:styleId="15">
    <w:name w:val="FollowedHyperlink"/>
    <w:basedOn w:val="11"/>
    <w:unhideWhenUsed/>
    <w:qFormat/>
    <w:uiPriority w:val="99"/>
    <w:rPr>
      <w:color w:val="800080" w:themeColor="followedHyperlink"/>
      <w:u w:val="single"/>
      <w14:textFill>
        <w14:solidFill>
          <w14:schemeClr w14:val="folHlink"/>
        </w14:solidFill>
      </w14:textFill>
    </w:rPr>
  </w:style>
  <w:style w:type="character" w:styleId="16">
    <w:name w:val="Emphasis"/>
    <w:basedOn w:val="11"/>
    <w:qFormat/>
    <w:uiPriority w:val="20"/>
    <w:rPr>
      <w:i/>
      <w:iCs/>
    </w:rPr>
  </w:style>
  <w:style w:type="character" w:styleId="17">
    <w:name w:val="footnote reference"/>
    <w:unhideWhenUsed/>
    <w:qFormat/>
    <w:uiPriority w:val="99"/>
    <w:rPr>
      <w:vertAlign w:val="superscript"/>
    </w:rPr>
  </w:style>
  <w:style w:type="character" w:styleId="18">
    <w:name w:val="Hyperlink"/>
    <w:qFormat/>
    <w:uiPriority w:val="99"/>
    <w:rPr>
      <w:color w:val="000080"/>
      <w:u w:val="single"/>
    </w:rPr>
  </w:style>
  <w:style w:type="character" w:styleId="19">
    <w:name w:val="page number"/>
    <w:basedOn w:val="11"/>
    <w:unhideWhenUsed/>
    <w:qFormat/>
    <w:uiPriority w:val="0"/>
  </w:style>
  <w:style w:type="paragraph" w:styleId="20">
    <w:name w:val="Body Text"/>
    <w:basedOn w:val="1"/>
    <w:link w:val="67"/>
    <w:unhideWhenUsed/>
    <w:qFormat/>
    <w:uiPriority w:val="0"/>
    <w:pPr>
      <w:spacing w:before="100" w:beforeAutospacing="1" w:after="100" w:afterAutospacing="1"/>
    </w:pPr>
    <w:rPr>
      <w:rFonts w:ascii="Times New Roman" w:hAnsi="Times New Roman" w:eastAsia="Times New Roman" w:cs="Times New Roman"/>
    </w:rPr>
  </w:style>
  <w:style w:type="paragraph" w:styleId="21">
    <w:name w:val="Block Text"/>
    <w:basedOn w:val="1"/>
    <w:qFormat/>
    <w:uiPriority w:val="0"/>
    <w:pPr>
      <w:autoSpaceDE w:val="0"/>
      <w:autoSpaceDN w:val="0"/>
      <w:adjustRightInd w:val="0"/>
      <w:ind w:left="851" w:right="284"/>
      <w:jc w:val="both"/>
    </w:pPr>
    <w:rPr>
      <w:rFonts w:ascii="Verdana" w:hAnsi="Verdana" w:eastAsia="Times New Roman" w:cs="Times New Roman"/>
      <w:sz w:val="20"/>
      <w:szCs w:val="20"/>
    </w:rPr>
  </w:style>
  <w:style w:type="paragraph" w:styleId="22">
    <w:name w:val="annotation text"/>
    <w:basedOn w:val="1"/>
    <w:link w:val="51"/>
    <w:unhideWhenUsed/>
    <w:qFormat/>
    <w:uiPriority w:val="99"/>
    <w:rPr>
      <w:sz w:val="20"/>
      <w:szCs w:val="20"/>
    </w:rPr>
  </w:style>
  <w:style w:type="paragraph" w:styleId="23">
    <w:name w:val="Body Text Indent 2"/>
    <w:basedOn w:val="1"/>
    <w:link w:val="141"/>
    <w:qFormat/>
    <w:uiPriority w:val="0"/>
    <w:pPr>
      <w:ind w:firstLine="708"/>
      <w:jc w:val="both"/>
    </w:pPr>
    <w:rPr>
      <w:rFonts w:ascii="Times New Roman" w:hAnsi="Times New Roman" w:eastAsia="Times New Roman" w:cs="Times New Roman"/>
      <w:szCs w:val="20"/>
    </w:rPr>
  </w:style>
  <w:style w:type="paragraph" w:styleId="24">
    <w:name w:val="Title"/>
    <w:basedOn w:val="1"/>
    <w:next w:val="1"/>
    <w:link w:val="56"/>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25">
    <w:name w:val="List Bullet 5"/>
    <w:basedOn w:val="1"/>
    <w:qFormat/>
    <w:uiPriority w:val="0"/>
    <w:pPr>
      <w:numPr>
        <w:ilvl w:val="0"/>
        <w:numId w:val="1"/>
      </w:numPr>
      <w:contextualSpacing/>
    </w:pPr>
  </w:style>
  <w:style w:type="paragraph" w:styleId="26">
    <w:name w:val="Normal (Web)"/>
    <w:basedOn w:val="1"/>
    <w:qFormat/>
    <w:uiPriority w:val="99"/>
    <w:pPr>
      <w:spacing w:before="100" w:beforeAutospacing="1" w:after="100" w:afterAutospacing="1"/>
    </w:pPr>
    <w:rPr>
      <w:rFonts w:ascii="Times New Roman" w:hAnsi="Times New Roman" w:cs="Times New Roman"/>
    </w:rPr>
  </w:style>
  <w:style w:type="paragraph" w:styleId="27">
    <w:name w:val="Body Text 3"/>
    <w:basedOn w:val="1"/>
    <w:link w:val="190"/>
    <w:qFormat/>
    <w:uiPriority w:val="0"/>
    <w:pPr>
      <w:autoSpaceDE w:val="0"/>
      <w:autoSpaceDN w:val="0"/>
      <w:jc w:val="both"/>
    </w:pPr>
    <w:rPr>
      <w:rFonts w:ascii="Times New Roman" w:hAnsi="Times New Roman" w:eastAsia="Times New Roman" w:cs="Times New Roman"/>
      <w:sz w:val="28"/>
      <w:szCs w:val="28"/>
    </w:rPr>
  </w:style>
  <w:style w:type="paragraph" w:styleId="28">
    <w:name w:val="Body Text 2"/>
    <w:basedOn w:val="1"/>
    <w:link w:val="143"/>
    <w:unhideWhenUsed/>
    <w:qFormat/>
    <w:uiPriority w:val="0"/>
    <w:pPr>
      <w:spacing w:after="120" w:line="480" w:lineRule="auto"/>
    </w:pPr>
    <w:rPr>
      <w:rFonts w:asciiTheme="minorHAnsi" w:hAnsiTheme="minorHAnsi" w:cstheme="minorBidi"/>
      <w:sz w:val="22"/>
      <w:szCs w:val="22"/>
    </w:rPr>
  </w:style>
  <w:style w:type="paragraph" w:styleId="29">
    <w:name w:val="header"/>
    <w:basedOn w:val="1"/>
    <w:link w:val="49"/>
    <w:qFormat/>
    <w:uiPriority w:val="99"/>
    <w:pPr>
      <w:tabs>
        <w:tab w:val="center" w:pos="4252"/>
        <w:tab w:val="right" w:pos="8504"/>
      </w:tabs>
    </w:pPr>
  </w:style>
  <w:style w:type="paragraph" w:styleId="30">
    <w:name w:val="annotation subject"/>
    <w:basedOn w:val="22"/>
    <w:next w:val="22"/>
    <w:link w:val="52"/>
    <w:semiHidden/>
    <w:unhideWhenUsed/>
    <w:qFormat/>
    <w:uiPriority w:val="99"/>
    <w:rPr>
      <w:b/>
      <w:bCs/>
    </w:rPr>
  </w:style>
  <w:style w:type="paragraph" w:styleId="31">
    <w:name w:val="footer"/>
    <w:basedOn w:val="1"/>
    <w:link w:val="50"/>
    <w:qFormat/>
    <w:uiPriority w:val="99"/>
    <w:pPr>
      <w:tabs>
        <w:tab w:val="center" w:pos="4252"/>
        <w:tab w:val="right" w:pos="8504"/>
      </w:tabs>
    </w:pPr>
  </w:style>
  <w:style w:type="paragraph" w:styleId="32">
    <w:name w:val="Body Text Indent 3"/>
    <w:basedOn w:val="1"/>
    <w:link w:val="142"/>
    <w:qFormat/>
    <w:uiPriority w:val="0"/>
    <w:pPr>
      <w:ind w:firstLine="708"/>
      <w:jc w:val="both"/>
    </w:pPr>
    <w:rPr>
      <w:rFonts w:ascii="Times New Roman" w:hAnsi="Times New Roman" w:eastAsia="Times New Roman" w:cs="Times New Roman"/>
      <w:b/>
      <w:bCs/>
      <w:sz w:val="20"/>
      <w:szCs w:val="20"/>
    </w:rPr>
  </w:style>
  <w:style w:type="paragraph" w:styleId="33">
    <w:name w:val="Balloon Text"/>
    <w:basedOn w:val="1"/>
    <w:link w:val="40"/>
    <w:qFormat/>
    <w:uiPriority w:val="99"/>
    <w:rPr>
      <w:rFonts w:ascii="Tahoma" w:hAnsi="Tahoma"/>
      <w:sz w:val="16"/>
      <w:szCs w:val="16"/>
    </w:rPr>
  </w:style>
  <w:style w:type="paragraph" w:styleId="34">
    <w:name w:val="Subtitle"/>
    <w:basedOn w:val="1"/>
    <w:next w:val="1"/>
    <w:link w:val="170"/>
    <w:qFormat/>
    <w:uiPriority w:val="11"/>
    <w:pPr>
      <w:keepNext/>
      <w:keepLines/>
      <w:widowControl w:val="0"/>
      <w:spacing w:before="360" w:after="80"/>
    </w:pPr>
    <w:rPr>
      <w:rFonts w:ascii="Georgia" w:hAnsi="Georgia" w:eastAsia="Georgia" w:cs="Georgia"/>
      <w:i/>
      <w:color w:val="666666"/>
      <w:sz w:val="48"/>
      <w:szCs w:val="48"/>
    </w:rPr>
  </w:style>
  <w:style w:type="paragraph" w:styleId="35">
    <w:name w:val="footnote text"/>
    <w:basedOn w:val="1"/>
    <w:link w:val="194"/>
    <w:unhideWhenUsed/>
    <w:qFormat/>
    <w:uiPriority w:val="99"/>
    <w:rPr>
      <w:rFonts w:ascii="Times New Roman" w:hAnsi="Times New Roman" w:eastAsia="Times New Roman" w:cs="Times New Roman"/>
      <w:sz w:val="20"/>
      <w:szCs w:val="20"/>
    </w:rPr>
  </w:style>
  <w:style w:type="paragraph" w:styleId="36">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paragraph" w:styleId="37">
    <w:name w:val="Body Text Indent"/>
    <w:basedOn w:val="1"/>
    <w:link w:val="140"/>
    <w:qFormat/>
    <w:uiPriority w:val="0"/>
    <w:pPr>
      <w:ind w:left="708"/>
    </w:pPr>
    <w:rPr>
      <w:rFonts w:ascii="Times New Roman" w:hAnsi="Times New Roman" w:eastAsia="Times New Roman" w:cs="Times New Roman"/>
      <w:szCs w:val="20"/>
    </w:rPr>
  </w:style>
  <w:style w:type="table" w:styleId="3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9">
    <w:name w:val="List Paragraph"/>
    <w:basedOn w:val="1"/>
    <w:link w:val="102"/>
    <w:qFormat/>
    <w:uiPriority w:val="34"/>
    <w:pPr>
      <w:ind w:left="720"/>
      <w:contextualSpacing/>
    </w:pPr>
  </w:style>
  <w:style w:type="character" w:customStyle="1" w:styleId="40">
    <w:name w:val="Texto de balão Char"/>
    <w:link w:val="33"/>
    <w:qFormat/>
    <w:uiPriority w:val="99"/>
    <w:rPr>
      <w:rFonts w:ascii="Tahoma" w:hAnsi="Tahoma" w:cs="Tahoma"/>
      <w:sz w:val="16"/>
      <w:szCs w:val="16"/>
    </w:rPr>
  </w:style>
  <w:style w:type="character" w:customStyle="1" w:styleId="41">
    <w:name w:val="Título 2 Char"/>
    <w:link w:val="3"/>
    <w:qFormat/>
    <w:uiPriority w:val="0"/>
    <w:rPr>
      <w:b/>
      <w:color w:val="000000"/>
      <w:sz w:val="24"/>
    </w:rPr>
  </w:style>
  <w:style w:type="paragraph" w:customStyle="1" w:styleId="42">
    <w:name w:val="Nível 2"/>
    <w:basedOn w:val="1"/>
    <w:next w:val="1"/>
    <w:qFormat/>
    <w:uiPriority w:val="0"/>
    <w:pPr>
      <w:spacing w:after="120"/>
      <w:jc w:val="both"/>
    </w:pPr>
    <w:rPr>
      <w:rFonts w:ascii="Arial" w:hAnsi="Arial" w:cs="Times New Roman"/>
      <w:b/>
      <w:szCs w:val="20"/>
    </w:rPr>
  </w:style>
  <w:style w:type="character" w:customStyle="1" w:styleId="43">
    <w:name w:val="normal__char1"/>
    <w:qFormat/>
    <w:uiPriority w:val="0"/>
    <w:rPr>
      <w:rFonts w:hint="default" w:ascii="Arial" w:hAnsi="Arial" w:cs="Arial"/>
      <w:sz w:val="24"/>
      <w:szCs w:val="24"/>
      <w:u w:val="none"/>
    </w:rPr>
  </w:style>
  <w:style w:type="character" w:customStyle="1" w:styleId="44">
    <w:name w:val="apple-style-span"/>
    <w:basedOn w:val="11"/>
    <w:qFormat/>
    <w:uiPriority w:val="0"/>
  </w:style>
  <w:style w:type="paragraph" w:styleId="45">
    <w:name w:val="Quote"/>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46">
    <w:name w:val="Citação Char"/>
    <w:link w:val="45"/>
    <w:qFormat/>
    <w:uiPriority w:val="0"/>
    <w:rPr>
      <w:rFonts w:ascii="Arial" w:hAnsi="Arial" w:eastAsia="Calibri" w:cs="Tahoma"/>
      <w:i/>
      <w:iCs/>
      <w:color w:val="000000"/>
      <w:szCs w:val="24"/>
      <w:shd w:val="clear" w:color="auto" w:fill="FFFFCC"/>
    </w:rPr>
  </w:style>
  <w:style w:type="paragraph" w:customStyle="1" w:styleId="47">
    <w:name w:val="Nota explicativa"/>
    <w:basedOn w:val="45"/>
    <w:link w:val="48"/>
    <w:qFormat/>
    <w:uiPriority w:val="0"/>
    <w:rPr>
      <w:szCs w:val="20"/>
    </w:rPr>
  </w:style>
  <w:style w:type="character" w:customStyle="1" w:styleId="48">
    <w:name w:val="Nota explicativa Char"/>
    <w:basedOn w:val="46"/>
    <w:link w:val="47"/>
    <w:qFormat/>
    <w:uiPriority w:val="0"/>
    <w:rPr>
      <w:rFonts w:ascii="Arial" w:hAnsi="Arial" w:eastAsia="Calibri" w:cs="Tahoma"/>
      <w:color w:val="000000"/>
      <w:szCs w:val="24"/>
      <w:shd w:val="clear" w:color="auto" w:fill="FFFFCC"/>
    </w:rPr>
  </w:style>
  <w:style w:type="character" w:customStyle="1" w:styleId="49">
    <w:name w:val="Cabeçalho Char"/>
    <w:link w:val="29"/>
    <w:qFormat/>
    <w:uiPriority w:val="99"/>
    <w:rPr>
      <w:rFonts w:ascii="Ecofont_Spranq_eco_Sans" w:hAnsi="Ecofont_Spranq_eco_Sans" w:cs="Tahoma"/>
      <w:sz w:val="24"/>
      <w:szCs w:val="24"/>
    </w:rPr>
  </w:style>
  <w:style w:type="character" w:customStyle="1" w:styleId="50">
    <w:name w:val="Rodapé Char"/>
    <w:link w:val="31"/>
    <w:qFormat/>
    <w:uiPriority w:val="99"/>
    <w:rPr>
      <w:rFonts w:ascii="Ecofont_Spranq_eco_Sans" w:hAnsi="Ecofont_Spranq_eco_Sans" w:cs="Tahoma"/>
      <w:sz w:val="24"/>
      <w:szCs w:val="24"/>
    </w:rPr>
  </w:style>
  <w:style w:type="character" w:customStyle="1" w:styleId="51">
    <w:name w:val="Texto de comentário Char"/>
    <w:basedOn w:val="11"/>
    <w:link w:val="22"/>
    <w:qFormat/>
    <w:uiPriority w:val="99"/>
    <w:rPr>
      <w:rFonts w:ascii="Ecofont_Spranq_eco_Sans" w:hAnsi="Ecofont_Spranq_eco_Sans" w:cs="Tahoma"/>
      <w:lang w:eastAsia="pt-BR"/>
    </w:rPr>
  </w:style>
  <w:style w:type="character" w:customStyle="1" w:styleId="52">
    <w:name w:val="Assunto do comentário Char"/>
    <w:basedOn w:val="51"/>
    <w:link w:val="30"/>
    <w:semiHidden/>
    <w:qFormat/>
    <w:uiPriority w:val="99"/>
    <w:rPr>
      <w:rFonts w:ascii="Ecofont_Spranq_eco_Sans" w:hAnsi="Ecofont_Spranq_eco_Sans" w:cs="Tahoma"/>
      <w:b/>
      <w:bCs/>
      <w:lang w:eastAsia="pt-BR"/>
    </w:rPr>
  </w:style>
  <w:style w:type="character" w:customStyle="1" w:styleId="53">
    <w:name w:val="Título 4 Char"/>
    <w:basedOn w:val="11"/>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54">
    <w:name w:val="Nivel 01"/>
    <w:basedOn w:val="2"/>
    <w:next w:val="1"/>
    <w:link w:val="57"/>
    <w:autoRedefine/>
    <w:qFormat/>
    <w:uiPriority w:val="0"/>
    <w:pPr>
      <w:numPr>
        <w:ilvl w:val="0"/>
        <w:numId w:val="2"/>
      </w:numPr>
      <w:pBdr>
        <w:top w:val="single" w:color="auto" w:sz="4" w:space="1"/>
        <w:bottom w:val="single" w:color="auto" w:sz="4" w:space="1"/>
      </w:pBdr>
      <w:shd w:val="clear" w:color="auto" w:fill="DBE5F1" w:themeFill="accent1" w:themeFillTint="33"/>
      <w:spacing w:before="240" w:line="276" w:lineRule="auto"/>
      <w:ind w:left="0" w:firstLine="0"/>
      <w:jc w:val="both"/>
    </w:pPr>
    <w:rPr>
      <w:rFonts w:ascii="Tahoma" w:hAnsi="Tahoma" w:cs="Tahoma"/>
      <w:color w:val="auto"/>
      <w:sz w:val="20"/>
      <w:szCs w:val="20"/>
    </w:rPr>
  </w:style>
  <w:style w:type="paragraph" w:customStyle="1" w:styleId="55">
    <w:name w:val="Nivel_01_Titulo"/>
    <w:basedOn w:val="54"/>
    <w:link w:val="59"/>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56">
    <w:name w:val="Título Char"/>
    <w:basedOn w:val="11"/>
    <w:link w:val="24"/>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57">
    <w:name w:val="Nivel 01 Char"/>
    <w:basedOn w:val="56"/>
    <w:link w:val="54"/>
    <w:qFormat/>
    <w:uiPriority w:val="0"/>
    <w:rPr>
      <w:rFonts w:ascii="Tahoma" w:hAnsi="Tahoma" w:cs="Tahoma" w:eastAsiaTheme="majorEastAsia"/>
      <w:b/>
      <w:bCs/>
      <w:color w:val="17375E" w:themeColor="text2" w:themeShade="BF"/>
      <w:spacing w:val="5"/>
      <w:kern w:val="28"/>
      <w:sz w:val="52"/>
      <w:szCs w:val="52"/>
      <w:shd w:val="clear" w:color="auto" w:fill="DBE5F1" w:themeFill="accent1" w:themeFillTint="33"/>
      <w:lang w:eastAsia="pt-BR"/>
    </w:rPr>
  </w:style>
  <w:style w:type="character" w:customStyle="1" w:styleId="58">
    <w:name w:val="Título 1 Char"/>
    <w:basedOn w:val="11"/>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59">
    <w:name w:val="Nivel_01_Titulo Char"/>
    <w:basedOn w:val="57"/>
    <w:link w:val="55"/>
    <w:qFormat/>
    <w:uiPriority w:val="0"/>
    <w:rPr>
      <w:rFonts w:ascii="Tahoma" w:hAnsi="Tahoma" w:eastAsiaTheme="majorEastAsia" w:cstheme="majorBidi"/>
      <w:color w:val="000000" w:themeColor="text1"/>
      <w:spacing w:val="5"/>
      <w:kern w:val="28"/>
      <w:sz w:val="52"/>
      <w:szCs w:val="52"/>
      <w:shd w:val="clear" w:color="auto" w:fill="DBE5F1" w:themeFill="accent1" w:themeFillTint="33"/>
      <w:lang w:eastAsia="pt-BR"/>
      <w14:textFill>
        <w14:solidFill>
          <w14:schemeClr w14:val="tx1"/>
        </w14:solidFill>
      </w14:textFill>
    </w:rPr>
  </w:style>
  <w:style w:type="paragraph" w:customStyle="1" w:styleId="6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61">
    <w:name w:val="Quote Char"/>
    <w:basedOn w:val="11"/>
    <w:link w:val="62"/>
    <w:qFormat/>
    <w:uiPriority w:val="0"/>
    <w:rPr>
      <w:rFonts w:ascii="Ecofont_Spranq_eco_Sans" w:hAnsi="Ecofont_Spranq_eco_Sans" w:eastAsia="Calibri" w:cs="Tahoma"/>
      <w:i/>
      <w:iCs/>
      <w:color w:val="000000"/>
      <w:shd w:val="clear" w:color="auto" w:fill="FFFFCC"/>
    </w:rPr>
  </w:style>
  <w:style w:type="paragraph" w:customStyle="1" w:styleId="62">
    <w:name w:val="Citação1"/>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63">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64">
    <w:name w:val="normaltextrun"/>
    <w:basedOn w:val="11"/>
    <w:qFormat/>
    <w:uiPriority w:val="0"/>
  </w:style>
  <w:style w:type="character" w:customStyle="1" w:styleId="65">
    <w:name w:val="eop"/>
    <w:basedOn w:val="11"/>
    <w:qFormat/>
    <w:uiPriority w:val="0"/>
  </w:style>
  <w:style w:type="character" w:customStyle="1" w:styleId="66">
    <w:name w:val="spellingerror"/>
    <w:basedOn w:val="11"/>
    <w:qFormat/>
    <w:uiPriority w:val="0"/>
  </w:style>
  <w:style w:type="character" w:customStyle="1" w:styleId="67">
    <w:name w:val="Corpo de texto Char"/>
    <w:basedOn w:val="11"/>
    <w:link w:val="20"/>
    <w:qFormat/>
    <w:uiPriority w:val="0"/>
    <w:rPr>
      <w:rFonts w:eastAsia="Times New Roman"/>
      <w:sz w:val="24"/>
      <w:szCs w:val="24"/>
      <w:lang w:eastAsia="pt-BR"/>
    </w:rPr>
  </w:style>
  <w:style w:type="paragraph" w:customStyle="1" w:styleId="68">
    <w:name w:val="Nivel1"/>
    <w:basedOn w:val="2"/>
    <w:link w:val="69"/>
    <w:qFormat/>
    <w:uiPriority w:val="0"/>
    <w:pPr>
      <w:spacing w:line="276" w:lineRule="auto"/>
      <w:ind w:left="357" w:hanging="357"/>
      <w:jc w:val="both"/>
    </w:pPr>
    <w:rPr>
      <w:rFonts w:ascii="Arial" w:hAnsi="Arial" w:cs="Arial"/>
      <w:bCs w:val="0"/>
      <w:color w:val="000000"/>
    </w:rPr>
  </w:style>
  <w:style w:type="character" w:customStyle="1" w:styleId="69">
    <w:name w:val="Nivel1 Char"/>
    <w:basedOn w:val="58"/>
    <w:link w:val="68"/>
    <w:qFormat/>
    <w:uiPriority w:val="0"/>
    <w:rPr>
      <w:rFonts w:ascii="Arial" w:hAnsi="Arial" w:cs="Arial" w:eastAsiaTheme="majorEastAsia"/>
      <w:bCs w:val="0"/>
      <w:color w:val="000000"/>
      <w:sz w:val="28"/>
      <w:szCs w:val="28"/>
      <w:lang w:eastAsia="pt-BR"/>
    </w:rPr>
  </w:style>
  <w:style w:type="paragraph" w:customStyle="1" w:styleId="70">
    <w:name w:val="Parágrafo da Lista1"/>
    <w:basedOn w:val="1"/>
    <w:qFormat/>
    <w:uiPriority w:val="0"/>
    <w:pPr>
      <w:ind w:left="720"/>
    </w:pPr>
    <w:rPr>
      <w:rFonts w:eastAsia="Times New Roman" w:cs="Ecofont_Spranq_eco_Sans"/>
    </w:rPr>
  </w:style>
  <w:style w:type="paragraph" w:customStyle="1" w:styleId="71">
    <w:name w:val="Nivel 2"/>
    <w:basedOn w:val="1"/>
    <w:link w:val="96"/>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72">
    <w:name w:val="Nivel 1"/>
    <w:basedOn w:val="71"/>
    <w:next w:val="71"/>
    <w:qFormat/>
    <w:uiPriority w:val="0"/>
    <w:pPr>
      <w:numPr>
        <w:ilvl w:val="0"/>
        <w:numId w:val="0"/>
      </w:numPr>
      <w:ind w:left="360" w:hanging="360"/>
    </w:pPr>
    <w:rPr>
      <w:b/>
    </w:rPr>
  </w:style>
  <w:style w:type="paragraph" w:customStyle="1" w:styleId="73">
    <w:name w:val="Nivel 3"/>
    <w:basedOn w:val="1"/>
    <w:link w:val="122"/>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74">
    <w:name w:val="Nivel 4"/>
    <w:basedOn w:val="73"/>
    <w:link w:val="76"/>
    <w:qFormat/>
    <w:uiPriority w:val="0"/>
    <w:pPr>
      <w:numPr>
        <w:ilvl w:val="3"/>
      </w:numPr>
      <w:ind w:left="567" w:firstLine="0"/>
    </w:pPr>
    <w:rPr>
      <w:color w:val="auto"/>
    </w:rPr>
  </w:style>
  <w:style w:type="paragraph" w:customStyle="1" w:styleId="75">
    <w:name w:val="Nivel 5"/>
    <w:basedOn w:val="74"/>
    <w:qFormat/>
    <w:uiPriority w:val="0"/>
    <w:pPr>
      <w:numPr>
        <w:ilvl w:val="4"/>
      </w:numPr>
      <w:ind w:left="851" w:firstLine="0"/>
    </w:pPr>
  </w:style>
  <w:style w:type="character" w:customStyle="1" w:styleId="76">
    <w:name w:val="Nivel 4 Char"/>
    <w:basedOn w:val="11"/>
    <w:link w:val="74"/>
    <w:qFormat/>
    <w:uiPriority w:val="0"/>
    <w:rPr>
      <w:rFonts w:ascii="Arial" w:hAnsi="Arial" w:cs="Arial"/>
      <w:lang w:eastAsia="pt-BR"/>
    </w:rPr>
  </w:style>
  <w:style w:type="paragraph" w:customStyle="1" w:styleId="77">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8">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79">
    <w:name w:val="cp_0020corpodespacho__char1"/>
    <w:qFormat/>
    <w:uiPriority w:val="0"/>
    <w:rPr>
      <w:rFonts w:hint="default" w:ascii="Times New Roman" w:hAnsi="Times New Roman" w:cs="Times New Roman"/>
      <w:sz w:val="26"/>
      <w:szCs w:val="26"/>
      <w:u w:val="none"/>
    </w:rPr>
  </w:style>
  <w:style w:type="character" w:customStyle="1" w:styleId="80">
    <w:name w:val="em_0020ementa__char1"/>
    <w:qFormat/>
    <w:uiPriority w:val="0"/>
    <w:rPr>
      <w:rFonts w:hint="default" w:ascii="Times New Roman" w:hAnsi="Times New Roman" w:cs="Times New Roman"/>
      <w:sz w:val="28"/>
      <w:szCs w:val="28"/>
      <w:u w:val="none"/>
    </w:rPr>
  </w:style>
  <w:style w:type="paragraph" w:customStyle="1" w:styleId="81">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82">
    <w:name w:val="Manoel"/>
    <w:qFormat/>
    <w:uiPriority w:val="0"/>
    <w:rPr>
      <w:rFonts w:ascii="Arial" w:hAnsi="Arial" w:cs="Arial"/>
      <w:color w:val="7030A0"/>
      <w:sz w:val="20"/>
    </w:rPr>
  </w:style>
  <w:style w:type="character" w:customStyle="1" w:styleId="83">
    <w:name w:val="ListLabel 12"/>
    <w:qFormat/>
    <w:uiPriority w:val="0"/>
    <w:rPr>
      <w:b/>
    </w:rPr>
  </w:style>
  <w:style w:type="paragraph" w:customStyle="1" w:styleId="84">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5">
    <w:name w:val="Grade Colorida - Ênfase 11"/>
    <w:basedOn w:val="1"/>
    <w:next w:val="1"/>
    <w:link w:val="8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86">
    <w:name w:val="Grade Colorida - Ênfase 1 Char"/>
    <w:link w:val="85"/>
    <w:qFormat/>
    <w:uiPriority w:val="29"/>
    <w:rPr>
      <w:rFonts w:ascii="Arial" w:hAnsi="Arial" w:eastAsia="Calibri"/>
      <w:i/>
      <w:iCs/>
      <w:color w:val="000000"/>
      <w:szCs w:val="24"/>
      <w:shd w:val="clear" w:color="auto" w:fill="FFFFCC"/>
    </w:rPr>
  </w:style>
  <w:style w:type="paragraph" w:customStyle="1" w:styleId="87">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8">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89">
    <w:name w:val="Normal_1"/>
    <w:qFormat/>
    <w:uiPriority w:val="0"/>
    <w:rPr>
      <w:rFonts w:ascii="Times New Roman" w:hAnsi="Times New Roman" w:eastAsia="Times New Roman" w:cs="Times New Roman"/>
      <w:sz w:val="24"/>
      <w:szCs w:val="22"/>
      <w:lang w:val="pt-BR" w:eastAsia="en-US" w:bidi="ar-SA"/>
    </w:rPr>
  </w:style>
  <w:style w:type="paragraph" w:customStyle="1" w:styleId="90">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1">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2">
    <w:name w:val="highlight"/>
    <w:basedOn w:val="11"/>
    <w:qFormat/>
    <w:uiPriority w:val="0"/>
  </w:style>
  <w:style w:type="paragraph" w:customStyle="1" w:styleId="93">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4">
    <w:name w:val="Menção Pendente1"/>
    <w:basedOn w:val="11"/>
    <w:semiHidden/>
    <w:unhideWhenUsed/>
    <w:qFormat/>
    <w:uiPriority w:val="99"/>
    <w:rPr>
      <w:color w:val="605E5C"/>
      <w:shd w:val="clear" w:color="auto" w:fill="E1DFDD"/>
    </w:rPr>
  </w:style>
  <w:style w:type="character" w:customStyle="1" w:styleId="95">
    <w:name w:val="Menção Pendente2"/>
    <w:basedOn w:val="11"/>
    <w:semiHidden/>
    <w:unhideWhenUsed/>
    <w:qFormat/>
    <w:uiPriority w:val="99"/>
    <w:rPr>
      <w:color w:val="605E5C"/>
      <w:shd w:val="clear" w:color="auto" w:fill="E1DFDD"/>
    </w:rPr>
  </w:style>
  <w:style w:type="character" w:customStyle="1" w:styleId="96">
    <w:name w:val="Nivel 2 Char"/>
    <w:basedOn w:val="11"/>
    <w:link w:val="71"/>
    <w:qFormat/>
    <w:locked/>
    <w:uiPriority w:val="0"/>
    <w:rPr>
      <w:rFonts w:ascii="Arial" w:hAnsi="Arial" w:cs="Arial"/>
      <w:color w:val="000000"/>
      <w:lang w:eastAsia="pt-BR"/>
    </w:rPr>
  </w:style>
  <w:style w:type="paragraph" w:customStyle="1" w:styleId="97">
    <w:name w:val="Nível 2 Opcional"/>
    <w:basedOn w:val="71"/>
    <w:link w:val="99"/>
    <w:qFormat/>
    <w:uiPriority w:val="0"/>
    <w:pPr>
      <w:numPr>
        <w:ilvl w:val="0"/>
        <w:numId w:val="0"/>
      </w:numPr>
      <w:ind w:left="432" w:hanging="432"/>
    </w:pPr>
    <w:rPr>
      <w:rFonts w:eastAsia="Times New Roman"/>
      <w:i/>
      <w:color w:val="FF0000"/>
    </w:rPr>
  </w:style>
  <w:style w:type="paragraph" w:customStyle="1" w:styleId="98">
    <w:name w:val="Nível 3 Opcional"/>
    <w:basedOn w:val="73"/>
    <w:link w:val="100"/>
    <w:qFormat/>
    <w:uiPriority w:val="0"/>
    <w:pPr>
      <w:numPr>
        <w:ilvl w:val="0"/>
        <w:numId w:val="0"/>
      </w:numPr>
      <w:ind w:left="1072" w:hanging="504"/>
    </w:pPr>
    <w:rPr>
      <w:rFonts w:eastAsia="Times New Roman"/>
      <w:i/>
      <w:iCs/>
      <w:color w:val="FF0000"/>
    </w:rPr>
  </w:style>
  <w:style w:type="character" w:customStyle="1" w:styleId="99">
    <w:name w:val="Nível 2 Opcional Char"/>
    <w:basedOn w:val="11"/>
    <w:link w:val="97"/>
    <w:qFormat/>
    <w:uiPriority w:val="0"/>
    <w:rPr>
      <w:rFonts w:ascii="Arial" w:hAnsi="Arial" w:eastAsia="Times New Roman" w:cs="Arial"/>
      <w:i/>
      <w:color w:val="FF0000"/>
      <w:lang w:eastAsia="pt-BR"/>
    </w:rPr>
  </w:style>
  <w:style w:type="character" w:customStyle="1" w:styleId="100">
    <w:name w:val="Nível 3 Opcional Char"/>
    <w:basedOn w:val="11"/>
    <w:link w:val="98"/>
    <w:qFormat/>
    <w:uiPriority w:val="0"/>
    <w:rPr>
      <w:rFonts w:ascii="Arial" w:hAnsi="Arial" w:eastAsia="Times New Roman" w:cs="Arial"/>
      <w:i/>
      <w:iCs/>
      <w:color w:val="FF0000"/>
      <w:lang w:eastAsia="pt-BR"/>
    </w:rPr>
  </w:style>
  <w:style w:type="character" w:styleId="101">
    <w:name w:val="Placeholder Text"/>
    <w:basedOn w:val="11"/>
    <w:semiHidden/>
    <w:qFormat/>
    <w:uiPriority w:val="99"/>
    <w:rPr>
      <w:color w:val="808080"/>
    </w:rPr>
  </w:style>
  <w:style w:type="character" w:customStyle="1" w:styleId="102">
    <w:name w:val="Parágrafo da Lista Char"/>
    <w:basedOn w:val="11"/>
    <w:link w:val="39"/>
    <w:qFormat/>
    <w:uiPriority w:val="34"/>
    <w:rPr>
      <w:rFonts w:ascii="Ecofont_Spranq_eco_Sans" w:hAnsi="Ecofont_Spranq_eco_Sans" w:cs="Tahoma"/>
      <w:sz w:val="24"/>
      <w:szCs w:val="24"/>
      <w:lang w:eastAsia="pt-BR"/>
    </w:rPr>
  </w:style>
  <w:style w:type="character" w:customStyle="1" w:styleId="103">
    <w:name w:val="Título 3 Char"/>
    <w:basedOn w:val="11"/>
    <w:link w:val="4"/>
    <w:qFormat/>
    <w:uiPriority w:val="0"/>
    <w:rPr>
      <w:rFonts w:asciiTheme="majorHAnsi" w:hAnsiTheme="majorHAnsi" w:eastAsiaTheme="majorEastAsia" w:cstheme="majorBidi"/>
      <w:color w:val="254061" w:themeColor="accent1" w:themeShade="80"/>
      <w:sz w:val="24"/>
      <w:szCs w:val="24"/>
    </w:rPr>
  </w:style>
  <w:style w:type="character" w:customStyle="1" w:styleId="104">
    <w:name w:val="Título 6 Char"/>
    <w:basedOn w:val="11"/>
    <w:link w:val="7"/>
    <w:qFormat/>
    <w:uiPriority w:val="0"/>
    <w:rPr>
      <w:rFonts w:asciiTheme="majorHAnsi" w:hAnsiTheme="majorHAnsi" w:eastAsiaTheme="majorEastAsia" w:cstheme="majorBidi"/>
      <w:color w:val="254061" w:themeColor="accent1" w:themeShade="80"/>
      <w:sz w:val="22"/>
      <w:szCs w:val="22"/>
    </w:rPr>
  </w:style>
  <w:style w:type="paragraph" w:customStyle="1" w:styleId="10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06">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7">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8">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9">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10">
    <w:name w:val="markedcontent"/>
    <w:basedOn w:val="11"/>
    <w:qFormat/>
    <w:uiPriority w:val="0"/>
  </w:style>
  <w:style w:type="paragraph" w:customStyle="1" w:styleId="111">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12">
    <w:name w:val="Text body"/>
    <w:basedOn w:val="111"/>
    <w:qFormat/>
    <w:uiPriority w:val="0"/>
    <w:pPr>
      <w:spacing w:after="140" w:line="276" w:lineRule="auto"/>
    </w:pPr>
  </w:style>
  <w:style w:type="character" w:customStyle="1" w:styleId="113">
    <w:name w:val="Menção Pendente3"/>
    <w:basedOn w:val="11"/>
    <w:semiHidden/>
    <w:unhideWhenUsed/>
    <w:qFormat/>
    <w:uiPriority w:val="99"/>
    <w:rPr>
      <w:color w:val="605E5C"/>
      <w:shd w:val="clear" w:color="auto" w:fill="E1DFDD"/>
    </w:rPr>
  </w:style>
  <w:style w:type="character" w:customStyle="1" w:styleId="114">
    <w:name w:val="Menção Pendente4"/>
    <w:basedOn w:val="11"/>
    <w:semiHidden/>
    <w:unhideWhenUsed/>
    <w:qFormat/>
    <w:uiPriority w:val="99"/>
    <w:rPr>
      <w:color w:val="605E5C"/>
      <w:shd w:val="clear" w:color="auto" w:fill="E1DFDD"/>
    </w:rPr>
  </w:style>
  <w:style w:type="paragraph" w:customStyle="1" w:styleId="115">
    <w:name w:val="ou"/>
    <w:basedOn w:val="39"/>
    <w:link w:val="116"/>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16">
    <w:name w:val="ou Char"/>
    <w:basedOn w:val="102"/>
    <w:link w:val="115"/>
    <w:qFormat/>
    <w:uiPriority w:val="0"/>
    <w:rPr>
      <w:rFonts w:ascii="Arial" w:hAnsi="Arial" w:cs="Arial" w:eastAsiaTheme="minorHAnsi"/>
      <w:b/>
      <w:bCs/>
      <w:i/>
      <w:iCs/>
      <w:color w:val="FF0000"/>
      <w:sz w:val="24"/>
      <w:szCs w:val="24"/>
      <w:u w:val="single"/>
      <w:lang w:eastAsia="pt-BR"/>
    </w:rPr>
  </w:style>
  <w:style w:type="paragraph" w:customStyle="1" w:styleId="117">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18">
    <w:name w:val="Nível 2 -Red"/>
    <w:basedOn w:val="71"/>
    <w:link w:val="120"/>
    <w:qFormat/>
    <w:uiPriority w:val="0"/>
    <w:rPr>
      <w:i/>
      <w:iCs/>
      <w:color w:val="FF0000"/>
    </w:rPr>
  </w:style>
  <w:style w:type="paragraph" w:customStyle="1" w:styleId="119">
    <w:name w:val="Nível 3-R"/>
    <w:basedOn w:val="73"/>
    <w:link w:val="123"/>
    <w:qFormat/>
    <w:uiPriority w:val="0"/>
    <w:rPr>
      <w:i/>
      <w:iCs/>
      <w:color w:val="FF0000"/>
    </w:rPr>
  </w:style>
  <w:style w:type="character" w:customStyle="1" w:styleId="120">
    <w:name w:val="Nível 2 -Red Char"/>
    <w:basedOn w:val="96"/>
    <w:link w:val="118"/>
    <w:qFormat/>
    <w:uiPriority w:val="0"/>
    <w:rPr>
      <w:rFonts w:ascii="Arial" w:hAnsi="Arial" w:cs="Arial"/>
      <w:i/>
      <w:iCs/>
      <w:color w:val="FF0000"/>
      <w:lang w:eastAsia="pt-BR"/>
    </w:rPr>
  </w:style>
  <w:style w:type="paragraph" w:customStyle="1" w:styleId="121">
    <w:name w:val="Nível 4-R"/>
    <w:basedOn w:val="74"/>
    <w:link w:val="125"/>
    <w:qFormat/>
    <w:uiPriority w:val="0"/>
    <w:rPr>
      <w:i/>
      <w:iCs/>
      <w:color w:val="FF0000"/>
    </w:rPr>
  </w:style>
  <w:style w:type="character" w:customStyle="1" w:styleId="122">
    <w:name w:val="Nivel 3 Char"/>
    <w:basedOn w:val="11"/>
    <w:link w:val="73"/>
    <w:qFormat/>
    <w:uiPriority w:val="0"/>
    <w:rPr>
      <w:rFonts w:ascii="Arial" w:hAnsi="Arial" w:cs="Arial"/>
      <w:color w:val="000000"/>
      <w:lang w:eastAsia="pt-BR"/>
    </w:rPr>
  </w:style>
  <w:style w:type="character" w:customStyle="1" w:styleId="123">
    <w:name w:val="Nível 3-R Char"/>
    <w:basedOn w:val="122"/>
    <w:link w:val="119"/>
    <w:qFormat/>
    <w:uiPriority w:val="0"/>
    <w:rPr>
      <w:rFonts w:ascii="Arial" w:hAnsi="Arial" w:cs="Arial"/>
      <w:i/>
      <w:iCs/>
      <w:color w:val="FF0000"/>
      <w:lang w:eastAsia="pt-BR"/>
    </w:rPr>
  </w:style>
  <w:style w:type="paragraph" w:customStyle="1" w:styleId="124">
    <w:name w:val="Nível 1-Sem Num"/>
    <w:basedOn w:val="54"/>
    <w:link w:val="127"/>
    <w:qFormat/>
    <w:uiPriority w:val="0"/>
    <w:pPr>
      <w:numPr>
        <w:numId w:val="0"/>
      </w:numPr>
      <w:outlineLvl w:val="1"/>
    </w:pPr>
    <w:rPr>
      <w:color w:val="FF0000"/>
    </w:rPr>
  </w:style>
  <w:style w:type="character" w:customStyle="1" w:styleId="125">
    <w:name w:val="Nível 4-R Char"/>
    <w:basedOn w:val="76"/>
    <w:link w:val="121"/>
    <w:qFormat/>
    <w:uiPriority w:val="0"/>
    <w:rPr>
      <w:rFonts w:ascii="Arial" w:hAnsi="Arial" w:cs="Arial"/>
      <w:i/>
      <w:iCs/>
      <w:color w:val="FF0000"/>
      <w:lang w:eastAsia="pt-BR"/>
    </w:rPr>
  </w:style>
  <w:style w:type="character" w:customStyle="1" w:styleId="126">
    <w:name w:val="Link da Internet"/>
    <w:basedOn w:val="11"/>
    <w:unhideWhenUsed/>
    <w:qFormat/>
    <w:uiPriority w:val="99"/>
    <w:rPr>
      <w:color w:val="0000FF" w:themeColor="hyperlink"/>
      <w:u w:val="single"/>
      <w14:textFill>
        <w14:solidFill>
          <w14:schemeClr w14:val="hlink"/>
        </w14:solidFill>
      </w14:textFill>
    </w:rPr>
  </w:style>
  <w:style w:type="character" w:customStyle="1" w:styleId="127">
    <w:name w:val="Nível 1-Sem Num Char"/>
    <w:basedOn w:val="57"/>
    <w:link w:val="124"/>
    <w:qFormat/>
    <w:uiPriority w:val="0"/>
    <w:rPr>
      <w:rFonts w:ascii="Arial" w:hAnsi="Arial" w:cs="Arial" w:eastAsiaTheme="majorEastAsia"/>
      <w:color w:val="FF0000"/>
      <w:spacing w:val="5"/>
      <w:kern w:val="28"/>
      <w:sz w:val="52"/>
      <w:szCs w:val="52"/>
      <w:shd w:val="clear" w:color="auto" w:fill="DBE5F1" w:themeFill="accent1" w:themeFillTint="33"/>
      <w:lang w:eastAsia="pt-BR"/>
    </w:rPr>
  </w:style>
  <w:style w:type="paragraph" w:customStyle="1" w:styleId="128">
    <w:name w:val="citação 2"/>
    <w:basedOn w:val="45"/>
    <w:link w:val="132"/>
    <w:qFormat/>
    <w:uiPriority w:val="0"/>
    <w:pPr>
      <w:overflowPunct w:val="0"/>
    </w:pPr>
    <w:rPr>
      <w:szCs w:val="20"/>
    </w:rPr>
  </w:style>
  <w:style w:type="paragraph" w:customStyle="1" w:styleId="129">
    <w:name w:val="Preâmbulo"/>
    <w:basedOn w:val="1"/>
    <w:link w:val="130"/>
    <w:qFormat/>
    <w:uiPriority w:val="0"/>
    <w:pPr>
      <w:spacing w:before="480" w:after="120" w:line="360" w:lineRule="auto"/>
      <w:ind w:left="4253" w:right="-17"/>
      <w:jc w:val="both"/>
    </w:pPr>
    <w:rPr>
      <w:rFonts w:ascii="Arial" w:hAnsi="Arial" w:eastAsia="Arial" w:cs="Arial"/>
      <w:bCs/>
      <w:sz w:val="20"/>
      <w:szCs w:val="20"/>
    </w:rPr>
  </w:style>
  <w:style w:type="character" w:customStyle="1" w:styleId="130">
    <w:name w:val="Preâmbulo Char"/>
    <w:basedOn w:val="11"/>
    <w:link w:val="129"/>
    <w:qFormat/>
    <w:uiPriority w:val="0"/>
    <w:rPr>
      <w:rFonts w:ascii="Arial" w:hAnsi="Arial" w:eastAsia="Arial" w:cs="Arial"/>
      <w:bCs/>
      <w:lang w:eastAsia="pt-BR"/>
    </w:rPr>
  </w:style>
  <w:style w:type="character" w:customStyle="1" w:styleId="131">
    <w:name w:val="Menção Pendente5"/>
    <w:basedOn w:val="11"/>
    <w:semiHidden/>
    <w:unhideWhenUsed/>
    <w:qFormat/>
    <w:uiPriority w:val="99"/>
    <w:rPr>
      <w:color w:val="605E5C"/>
      <w:shd w:val="clear" w:color="auto" w:fill="E1DFDD"/>
    </w:rPr>
  </w:style>
  <w:style w:type="character" w:customStyle="1" w:styleId="132">
    <w:name w:val="citação 2 Char"/>
    <w:basedOn w:val="46"/>
    <w:link w:val="128"/>
    <w:qFormat/>
    <w:uiPriority w:val="0"/>
    <w:rPr>
      <w:rFonts w:ascii="Arial" w:hAnsi="Arial" w:eastAsia="Calibri" w:cs="Tahoma"/>
      <w:color w:val="000000"/>
      <w:szCs w:val="24"/>
      <w:shd w:val="clear" w:color="auto" w:fill="FFFFCC"/>
    </w:rPr>
  </w:style>
  <w:style w:type="paragraph" w:customStyle="1" w:styleId="133">
    <w:name w:val="TOC Heading"/>
    <w:basedOn w:val="2"/>
    <w:next w:val="1"/>
    <w:unhideWhenUsed/>
    <w:qFormat/>
    <w:uiPriority w:val="39"/>
    <w:pPr>
      <w:spacing w:before="240" w:line="259" w:lineRule="auto"/>
      <w:outlineLvl w:val="9"/>
    </w:pPr>
    <w:rPr>
      <w:b w:val="0"/>
      <w:bCs w:val="0"/>
      <w:sz w:val="32"/>
      <w:szCs w:val="32"/>
    </w:rPr>
  </w:style>
  <w:style w:type="character" w:customStyle="1" w:styleId="134">
    <w:name w:val="Menção Pendente6"/>
    <w:basedOn w:val="11"/>
    <w:semiHidden/>
    <w:unhideWhenUsed/>
    <w:qFormat/>
    <w:uiPriority w:val="99"/>
    <w:rPr>
      <w:color w:val="605E5C"/>
      <w:shd w:val="clear" w:color="auto" w:fill="E1DFDD"/>
    </w:rPr>
  </w:style>
  <w:style w:type="character" w:customStyle="1" w:styleId="135">
    <w:name w:val="Mention non résolue1"/>
    <w:basedOn w:val="11"/>
    <w:semiHidden/>
    <w:unhideWhenUsed/>
    <w:qFormat/>
    <w:uiPriority w:val="99"/>
    <w:rPr>
      <w:color w:val="605E5C"/>
      <w:shd w:val="clear" w:color="auto" w:fill="E1DFDD"/>
    </w:rPr>
  </w:style>
  <w:style w:type="character" w:customStyle="1" w:styleId="136">
    <w:name w:val="Unresolved Mention"/>
    <w:basedOn w:val="11"/>
    <w:semiHidden/>
    <w:unhideWhenUsed/>
    <w:qFormat/>
    <w:uiPriority w:val="99"/>
    <w:rPr>
      <w:color w:val="605E5C"/>
      <w:shd w:val="clear" w:color="auto" w:fill="E1DFDD"/>
    </w:rPr>
  </w:style>
  <w:style w:type="character" w:customStyle="1" w:styleId="137">
    <w:name w:val="Título 5 Char"/>
    <w:basedOn w:val="11"/>
    <w:link w:val="6"/>
    <w:qFormat/>
    <w:uiPriority w:val="0"/>
    <w:rPr>
      <w:rFonts w:eastAsia="Times New Roman"/>
      <w:b/>
      <w:sz w:val="24"/>
      <w:u w:val="single"/>
      <w:lang w:eastAsia="pt-BR"/>
    </w:rPr>
  </w:style>
  <w:style w:type="character" w:customStyle="1" w:styleId="138">
    <w:name w:val="Título 7 Char"/>
    <w:basedOn w:val="11"/>
    <w:link w:val="8"/>
    <w:qFormat/>
    <w:uiPriority w:val="0"/>
    <w:rPr>
      <w:rFonts w:eastAsia="Times New Roman"/>
      <w:b/>
      <w:sz w:val="24"/>
      <w:lang w:eastAsia="pt-BR"/>
    </w:rPr>
  </w:style>
  <w:style w:type="character" w:customStyle="1" w:styleId="139">
    <w:name w:val="Título 8 Char"/>
    <w:basedOn w:val="11"/>
    <w:link w:val="9"/>
    <w:qFormat/>
    <w:uiPriority w:val="0"/>
    <w:rPr>
      <w:rFonts w:eastAsia="Times New Roman"/>
      <w:b/>
      <w:i/>
      <w:iCs/>
      <w:sz w:val="24"/>
      <w:lang w:eastAsia="pt-BR"/>
    </w:rPr>
  </w:style>
  <w:style w:type="character" w:customStyle="1" w:styleId="140">
    <w:name w:val="Recuo de corpo de texto Char"/>
    <w:basedOn w:val="11"/>
    <w:link w:val="37"/>
    <w:qFormat/>
    <w:uiPriority w:val="0"/>
    <w:rPr>
      <w:rFonts w:eastAsia="Times New Roman"/>
      <w:sz w:val="24"/>
      <w:lang w:eastAsia="pt-BR"/>
    </w:rPr>
  </w:style>
  <w:style w:type="character" w:customStyle="1" w:styleId="141">
    <w:name w:val="Recuo de corpo de texto 2 Char"/>
    <w:basedOn w:val="11"/>
    <w:link w:val="23"/>
    <w:qFormat/>
    <w:uiPriority w:val="0"/>
    <w:rPr>
      <w:rFonts w:eastAsia="Times New Roman"/>
      <w:sz w:val="24"/>
      <w:lang w:eastAsia="pt-BR"/>
    </w:rPr>
  </w:style>
  <w:style w:type="character" w:customStyle="1" w:styleId="142">
    <w:name w:val="Recuo de corpo de texto 3 Char"/>
    <w:basedOn w:val="11"/>
    <w:link w:val="32"/>
    <w:qFormat/>
    <w:uiPriority w:val="0"/>
    <w:rPr>
      <w:rFonts w:eastAsia="Times New Roman"/>
      <w:b/>
      <w:bCs/>
      <w:lang w:eastAsia="pt-BR"/>
    </w:rPr>
  </w:style>
  <w:style w:type="character" w:customStyle="1" w:styleId="143">
    <w:name w:val="Corpo de texto 2 Char"/>
    <w:basedOn w:val="11"/>
    <w:link w:val="28"/>
    <w:semiHidden/>
    <w:qFormat/>
    <w:uiPriority w:val="99"/>
    <w:rPr>
      <w:rFonts w:asciiTheme="minorHAnsi" w:hAnsiTheme="minorHAnsi" w:cstheme="minorBidi"/>
      <w:sz w:val="22"/>
      <w:szCs w:val="22"/>
      <w:lang w:eastAsia="pt-BR"/>
    </w:rPr>
  </w:style>
  <w:style w:type="paragraph" w:customStyle="1" w:styleId="144">
    <w:name w:val="xl65"/>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45">
    <w:name w:val="xl66"/>
    <w:basedOn w:val="1"/>
    <w:qFormat/>
    <w:uiPriority w:val="0"/>
    <w:pPr>
      <w:spacing w:before="100" w:beforeAutospacing="1" w:after="100" w:afterAutospacing="1"/>
    </w:pPr>
    <w:rPr>
      <w:rFonts w:ascii="Times New Roman" w:hAnsi="Times New Roman" w:eastAsia="Times New Roman" w:cs="Times New Roman"/>
      <w:sz w:val="18"/>
      <w:szCs w:val="18"/>
    </w:rPr>
  </w:style>
  <w:style w:type="paragraph" w:customStyle="1" w:styleId="146">
    <w:name w:val="xl67"/>
    <w:basedOn w:val="1"/>
    <w:qFormat/>
    <w:uiPriority w:val="0"/>
    <w:pPr>
      <w:spacing w:before="100" w:beforeAutospacing="1" w:after="100" w:afterAutospacing="1"/>
    </w:pPr>
    <w:rPr>
      <w:rFonts w:ascii="Times New Roman" w:hAnsi="Times New Roman" w:eastAsia="Times New Roman" w:cs="Times New Roman"/>
      <w:sz w:val="18"/>
      <w:szCs w:val="18"/>
    </w:rPr>
  </w:style>
  <w:style w:type="paragraph" w:customStyle="1" w:styleId="147">
    <w:name w:val="xl68"/>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48">
    <w:name w:val="xl69"/>
    <w:basedOn w:val="1"/>
    <w:qFormat/>
    <w:uiPriority w:val="0"/>
    <w:pPr>
      <w:spacing w:before="100" w:beforeAutospacing="1" w:after="100" w:afterAutospacing="1"/>
    </w:pPr>
    <w:rPr>
      <w:rFonts w:ascii="Times New Roman" w:hAnsi="Times New Roman" w:eastAsia="Times New Roman" w:cs="Times New Roman"/>
      <w:sz w:val="16"/>
      <w:szCs w:val="16"/>
    </w:rPr>
  </w:style>
  <w:style w:type="paragraph" w:customStyle="1" w:styleId="149">
    <w:name w:val="xl70"/>
    <w:basedOn w:val="1"/>
    <w:qFormat/>
    <w:uiPriority w:val="0"/>
    <w:pPr>
      <w:spacing w:before="100" w:beforeAutospacing="1" w:after="100" w:afterAutospacing="1"/>
      <w:jc w:val="center"/>
    </w:pPr>
    <w:rPr>
      <w:rFonts w:ascii="Times New Roman" w:hAnsi="Times New Roman" w:eastAsia="Times New Roman" w:cs="Times New Roman"/>
      <w:sz w:val="16"/>
      <w:szCs w:val="16"/>
    </w:rPr>
  </w:style>
  <w:style w:type="paragraph" w:customStyle="1" w:styleId="15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5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5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53">
    <w:name w:val="xl7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54">
    <w:name w:val="xl75"/>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55">
    <w:name w:val="xl76"/>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56">
    <w:name w:val="xl77"/>
    <w:basedOn w:val="1"/>
    <w:qFormat/>
    <w:uiPriority w:val="0"/>
    <w:pPr>
      <w:pBdr>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sz w:val="20"/>
      <w:szCs w:val="20"/>
    </w:rPr>
  </w:style>
  <w:style w:type="paragraph" w:customStyle="1" w:styleId="157">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sz w:val="20"/>
      <w:szCs w:val="20"/>
    </w:rPr>
  </w:style>
  <w:style w:type="paragraph" w:customStyle="1" w:styleId="158">
    <w:name w:val="xl79"/>
    <w:basedOn w:val="1"/>
    <w:qFormat/>
    <w:uiPriority w:val="0"/>
    <w:pPr>
      <w:pBdr>
        <w:left w:val="single" w:color="auto" w:sz="4" w:space="0"/>
        <w:bottom w:val="single" w:color="auto" w:sz="4" w:space="0"/>
      </w:pBdr>
      <w:spacing w:before="100" w:beforeAutospacing="1" w:after="100" w:afterAutospacing="1"/>
      <w:jc w:val="center"/>
      <w:textAlignment w:val="center"/>
    </w:pPr>
    <w:rPr>
      <w:rFonts w:ascii="Arial" w:hAnsi="Arial" w:eastAsia="Times New Roman" w:cs="Arial"/>
      <w:b/>
      <w:bCs/>
      <w:sz w:val="20"/>
      <w:szCs w:val="20"/>
    </w:rPr>
  </w:style>
  <w:style w:type="paragraph" w:customStyle="1" w:styleId="159">
    <w:name w:val="xl80"/>
    <w:basedOn w:val="1"/>
    <w:qFormat/>
    <w:uiPriority w:val="0"/>
    <w:pPr>
      <w:pBdr>
        <w:top w:val="single" w:color="auto" w:sz="4" w:space="0"/>
        <w:right w:val="single" w:color="auto" w:sz="4" w:space="0"/>
      </w:pBdr>
      <w:spacing w:before="100" w:beforeAutospacing="1" w:after="100" w:afterAutospacing="1"/>
    </w:pPr>
    <w:rPr>
      <w:rFonts w:ascii="Arial" w:hAnsi="Arial" w:eastAsia="Times New Roman" w:cs="Arial"/>
      <w:sz w:val="20"/>
      <w:szCs w:val="20"/>
    </w:rPr>
  </w:style>
  <w:style w:type="paragraph" w:customStyle="1" w:styleId="160">
    <w:name w:val="xl8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61">
    <w:name w:val="xl82"/>
    <w:basedOn w:val="1"/>
    <w:qFormat/>
    <w:uiPriority w:val="0"/>
    <w:pPr>
      <w:pBdr>
        <w:top w:val="single" w:color="auto" w:sz="4" w:space="0"/>
        <w:left w:val="single" w:color="auto" w:sz="4" w:space="0"/>
      </w:pBdr>
      <w:spacing w:before="100" w:beforeAutospacing="1" w:after="100" w:afterAutospacing="1"/>
      <w:jc w:val="center"/>
    </w:pPr>
    <w:rPr>
      <w:rFonts w:ascii="Arial" w:hAnsi="Arial" w:eastAsia="Times New Roman" w:cs="Arial"/>
      <w:sz w:val="20"/>
      <w:szCs w:val="20"/>
    </w:rPr>
  </w:style>
  <w:style w:type="paragraph" w:customStyle="1" w:styleId="162">
    <w:name w:val="Título1"/>
    <w:basedOn w:val="1"/>
    <w:next w:val="20"/>
    <w:qFormat/>
    <w:uiPriority w:val="0"/>
    <w:pPr>
      <w:keepNext/>
      <w:widowControl w:val="0"/>
      <w:suppressAutoHyphens/>
      <w:spacing w:before="240" w:after="120"/>
    </w:pPr>
    <w:rPr>
      <w:rFonts w:ascii="Arial" w:hAnsi="Arial" w:eastAsia="SimSun" w:cs="Mangal"/>
      <w:kern w:val="2"/>
      <w:sz w:val="28"/>
      <w:szCs w:val="28"/>
      <w:lang w:eastAsia="hi-IN" w:bidi="hi-IN"/>
    </w:rPr>
  </w:style>
  <w:style w:type="paragraph" w:styleId="163">
    <w:name w:val="No Spacing"/>
    <w:link w:val="164"/>
    <w:qFormat/>
    <w:uiPriority w:val="1"/>
    <w:rPr>
      <w:rFonts w:asciiTheme="minorHAnsi" w:hAnsiTheme="minorHAnsi" w:eastAsiaTheme="minorEastAsia" w:cstheme="minorBidi"/>
      <w:sz w:val="22"/>
      <w:szCs w:val="22"/>
      <w:lang w:val="pt-BR" w:eastAsia="pt-BR" w:bidi="ar-SA"/>
    </w:rPr>
  </w:style>
  <w:style w:type="character" w:customStyle="1" w:styleId="164">
    <w:name w:val="Sem Espaçamento Char"/>
    <w:basedOn w:val="11"/>
    <w:link w:val="163"/>
    <w:qFormat/>
    <w:uiPriority w:val="1"/>
    <w:rPr>
      <w:rFonts w:asciiTheme="minorHAnsi" w:hAnsiTheme="minorHAnsi" w:cstheme="minorBidi"/>
      <w:sz w:val="22"/>
      <w:szCs w:val="22"/>
      <w:lang w:eastAsia="pt-BR"/>
    </w:rPr>
  </w:style>
  <w:style w:type="character" w:customStyle="1" w:styleId="165">
    <w:name w:val="findhit"/>
    <w:basedOn w:val="11"/>
    <w:qFormat/>
    <w:uiPriority w:val="0"/>
  </w:style>
  <w:style w:type="paragraph" w:customStyle="1" w:styleId="166">
    <w:name w:val="Nível 1-Sem Num Preto"/>
    <w:basedOn w:val="124"/>
    <w:link w:val="167"/>
    <w:qFormat/>
    <w:uiPriority w:val="0"/>
    <w:pPr>
      <w:tabs>
        <w:tab w:val="left" w:pos="567"/>
      </w:tabs>
      <w:spacing w:after="120"/>
    </w:pPr>
    <w:rPr>
      <w:spacing w:val="5"/>
      <w:kern w:val="28"/>
      <w:sz w:val="52"/>
      <w:szCs w:val="52"/>
      <w:lang w:eastAsia="zh-CN" w:bidi="hi-IN"/>
    </w:rPr>
  </w:style>
  <w:style w:type="character" w:customStyle="1" w:styleId="167">
    <w:name w:val="Nível 1-Sem Num Preto Char"/>
    <w:basedOn w:val="127"/>
    <w:link w:val="166"/>
    <w:qFormat/>
    <w:uiPriority w:val="0"/>
    <w:rPr>
      <w:rFonts w:ascii="Tahoma" w:hAnsi="Tahoma" w:cs="Tahoma" w:eastAsiaTheme="majorEastAsia"/>
      <w:color w:val="FF0000"/>
      <w:spacing w:val="5"/>
      <w:kern w:val="28"/>
      <w:sz w:val="52"/>
      <w:szCs w:val="52"/>
      <w:shd w:val="clear" w:color="auto" w:fill="DBE5F1" w:themeFill="accent1" w:themeFillTint="33"/>
      <w:lang w:eastAsia="zh-CN" w:bidi="hi-IN"/>
    </w:rPr>
  </w:style>
  <w:style w:type="character" w:customStyle="1" w:styleId="168">
    <w:name w:val="hgkelc"/>
    <w:basedOn w:val="11"/>
    <w:qFormat/>
    <w:uiPriority w:val="0"/>
  </w:style>
  <w:style w:type="table" w:customStyle="1" w:styleId="169">
    <w:name w:val="Table Normal"/>
    <w:qFormat/>
    <w:uiPriority w:val="0"/>
    <w:pPr>
      <w:widowControl w:val="0"/>
    </w:pPr>
    <w:rPr>
      <w:rFonts w:ascii="Liberation Serif" w:hAnsi="Liberation Serif" w:eastAsia="Liberation Serif" w:cs="Liberation Serif"/>
      <w:sz w:val="24"/>
      <w:szCs w:val="24"/>
      <w:lang w:eastAsia="pt-BR"/>
    </w:rPr>
    <w:tblPr>
      <w:tblCellMar>
        <w:top w:w="0" w:type="dxa"/>
        <w:left w:w="0" w:type="dxa"/>
        <w:bottom w:w="0" w:type="dxa"/>
        <w:right w:w="0" w:type="dxa"/>
      </w:tblCellMar>
    </w:tblPr>
  </w:style>
  <w:style w:type="character" w:customStyle="1" w:styleId="170">
    <w:name w:val="Subtítulo Char"/>
    <w:basedOn w:val="11"/>
    <w:link w:val="34"/>
    <w:qFormat/>
    <w:uiPriority w:val="11"/>
    <w:rPr>
      <w:rFonts w:ascii="Georgia" w:hAnsi="Georgia" w:eastAsia="Georgia" w:cs="Georgia"/>
      <w:i/>
      <w:color w:val="666666"/>
      <w:sz w:val="48"/>
      <w:szCs w:val="48"/>
      <w:lang w:eastAsia="pt-BR"/>
    </w:rPr>
  </w:style>
  <w:style w:type="character" w:customStyle="1" w:styleId="171">
    <w:name w:val="fontstyle01"/>
    <w:basedOn w:val="11"/>
    <w:qFormat/>
    <w:uiPriority w:val="0"/>
    <w:rPr>
      <w:rFonts w:hint="default" w:ascii="TimesNewRomanPSMT" w:hAnsi="TimesNewRomanPSMT"/>
      <w:color w:val="000000"/>
      <w:sz w:val="26"/>
      <w:szCs w:val="26"/>
    </w:rPr>
  </w:style>
  <w:style w:type="table" w:customStyle="1" w:styleId="172">
    <w:name w:val="Tabela com grade1"/>
    <w:basedOn w:val="1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Tabela com grade2"/>
    <w:basedOn w:val="1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Table Normal1"/>
    <w:semiHidden/>
    <w:unhideWhenUsed/>
    <w:qFormat/>
    <w:uiPriority w:val="2"/>
    <w:pPr>
      <w:widowControl w:val="0"/>
      <w:autoSpaceDE w:val="0"/>
      <w:autoSpaceDN w:val="0"/>
    </w:pPr>
    <w:rPr>
      <w:rFonts w:ascii="Calibri" w:hAnsi="Calibri" w:eastAsia="Calibri"/>
      <w:sz w:val="22"/>
      <w:szCs w:val="22"/>
      <w:lang w:val="en-US"/>
    </w:rPr>
    <w:tblPr>
      <w:tblCellMar>
        <w:top w:w="0" w:type="dxa"/>
        <w:left w:w="0" w:type="dxa"/>
        <w:bottom w:w="0" w:type="dxa"/>
        <w:right w:w="0" w:type="dxa"/>
      </w:tblCellMar>
    </w:tblPr>
  </w:style>
  <w:style w:type="paragraph" w:customStyle="1" w:styleId="175">
    <w:name w:val="Table Paragraph"/>
    <w:basedOn w:val="1"/>
    <w:qFormat/>
    <w:uiPriority w:val="1"/>
    <w:pPr>
      <w:widowControl w:val="0"/>
      <w:autoSpaceDE w:val="0"/>
      <w:autoSpaceDN w:val="0"/>
    </w:pPr>
    <w:rPr>
      <w:rFonts w:ascii="Arial" w:hAnsi="Arial" w:eastAsia="Arial" w:cs="Arial"/>
      <w:sz w:val="22"/>
      <w:szCs w:val="22"/>
      <w:lang w:val="pt-PT" w:eastAsia="en-US"/>
    </w:rPr>
  </w:style>
  <w:style w:type="character" w:customStyle="1" w:styleId="176">
    <w:name w:val="Hyperlink1"/>
    <w:basedOn w:val="11"/>
    <w:unhideWhenUsed/>
    <w:qFormat/>
    <w:uiPriority w:val="99"/>
    <w:rPr>
      <w:color w:val="0000FF"/>
      <w:u w:val="single"/>
    </w:rPr>
  </w:style>
  <w:style w:type="table" w:customStyle="1" w:styleId="177">
    <w:name w:val="Tabela com grade11"/>
    <w:basedOn w:val="1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Tabela com grade3"/>
    <w:basedOn w:val="12"/>
    <w:qFormat/>
    <w:uiPriority w:val="39"/>
    <w:pPr>
      <w:widowControl w:val="0"/>
      <w:autoSpaceDE w:val="0"/>
      <w:autoSpaceDN w:val="0"/>
    </w:pPr>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9">
    <w:name w:val="Numerado"/>
    <w:basedOn w:val="1"/>
    <w:qFormat/>
    <w:uiPriority w:val="0"/>
    <w:pPr>
      <w:numPr>
        <w:ilvl w:val="1"/>
        <w:numId w:val="3"/>
      </w:numPr>
      <w:tabs>
        <w:tab w:val="left" w:pos="1440"/>
        <w:tab w:val="clear" w:pos="2062"/>
      </w:tabs>
      <w:spacing w:line="360" w:lineRule="auto"/>
      <w:ind w:left="1440"/>
      <w:jc w:val="both"/>
    </w:pPr>
    <w:rPr>
      <w:rFonts w:ascii="Arial" w:hAnsi="Arial" w:eastAsia="Times New Roman" w:cs="Times New Roman"/>
      <w:sz w:val="20"/>
      <w:szCs w:val="20"/>
    </w:rPr>
  </w:style>
  <w:style w:type="table" w:customStyle="1" w:styleId="180">
    <w:name w:val="Tabela com grade21"/>
    <w:basedOn w:val="1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Tabela com grade12"/>
    <w:basedOn w:val="1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Tabela com grade4"/>
    <w:basedOn w:val="1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Tabela com grade5"/>
    <w:basedOn w:val="12"/>
    <w:qFormat/>
    <w:uiPriority w:val="59"/>
    <w:rPr>
      <w:rFonts w:eastAsia="Times New Roman"/>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
    <w:name w:val="Conteúdo da tabela"/>
    <w:basedOn w:val="1"/>
    <w:qFormat/>
    <w:uiPriority w:val="0"/>
    <w:pPr>
      <w:suppressLineNumbers/>
      <w:suppressAutoHyphens/>
    </w:pPr>
    <w:rPr>
      <w:rFonts w:ascii="Times New Roman" w:hAnsi="Times New Roman" w:eastAsia="Times New Roman" w:cs="Times New Roman"/>
      <w:sz w:val="28"/>
      <w:szCs w:val="20"/>
      <w:lang w:eastAsia="ar-SA"/>
    </w:rPr>
  </w:style>
  <w:style w:type="paragraph" w:customStyle="1" w:styleId="185">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customStyle="1" w:styleId="186">
    <w:name w:val="corponic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87">
    <w:name w:val="WW-Texto simples"/>
    <w:basedOn w:val="1"/>
    <w:qFormat/>
    <w:uiPriority w:val="0"/>
    <w:pPr>
      <w:suppressAutoHyphens/>
    </w:pPr>
    <w:rPr>
      <w:rFonts w:ascii="Courier New" w:hAnsi="Courier New" w:eastAsia="Times New Roman" w:cs="Courier New"/>
      <w:sz w:val="20"/>
      <w:szCs w:val="20"/>
      <w:lang w:eastAsia="ar-SA"/>
    </w:rPr>
  </w:style>
  <w:style w:type="paragraph" w:customStyle="1" w:styleId="188">
    <w:name w:val="Contrato"/>
    <w:basedOn w:val="1"/>
    <w:qFormat/>
    <w:uiPriority w:val="0"/>
    <w:pPr>
      <w:spacing w:after="240"/>
      <w:jc w:val="both"/>
    </w:pPr>
    <w:rPr>
      <w:rFonts w:ascii="Times New Roman" w:hAnsi="Times New Roman" w:eastAsia="Times New Roman" w:cs="Times New Roman"/>
      <w:szCs w:val="20"/>
    </w:rPr>
  </w:style>
  <w:style w:type="character" w:customStyle="1" w:styleId="189">
    <w:name w:val="Título 9 Char"/>
    <w:basedOn w:val="11"/>
    <w:link w:val="10"/>
    <w:qFormat/>
    <w:uiPriority w:val="0"/>
    <w:rPr>
      <w:rFonts w:eastAsia="Times New Roman"/>
      <w:b/>
      <w:bCs/>
      <w:sz w:val="28"/>
      <w:szCs w:val="28"/>
      <w:u w:val="single"/>
      <w:lang w:eastAsia="pt-BR"/>
    </w:rPr>
  </w:style>
  <w:style w:type="character" w:customStyle="1" w:styleId="190">
    <w:name w:val="Corpo de texto 3 Char"/>
    <w:basedOn w:val="11"/>
    <w:link w:val="27"/>
    <w:qFormat/>
    <w:uiPriority w:val="0"/>
    <w:rPr>
      <w:rFonts w:eastAsia="Times New Roman"/>
      <w:sz w:val="28"/>
      <w:szCs w:val="28"/>
      <w:lang w:eastAsia="pt-BR"/>
    </w:rPr>
  </w:style>
  <w:style w:type="paragraph" w:customStyle="1" w:styleId="191">
    <w:name w:val="Corpo"/>
    <w:qFormat/>
    <w:uiPriority w:val="0"/>
    <w:pPr>
      <w:autoSpaceDE w:val="0"/>
      <w:autoSpaceDN w:val="0"/>
      <w:adjustRightInd w:val="0"/>
    </w:pPr>
    <w:rPr>
      <w:rFonts w:ascii="Times New Roman" w:hAnsi="Times New Roman" w:eastAsia="Times New Roman" w:cs="Times New Roman"/>
      <w:color w:val="000000"/>
      <w:lang w:val="pt-BR" w:eastAsia="pt-BR" w:bidi="ar-SA"/>
    </w:rPr>
  </w:style>
  <w:style w:type="character" w:customStyle="1" w:styleId="192">
    <w:name w:val="WW8Num2z0"/>
    <w:qFormat/>
    <w:uiPriority w:val="0"/>
    <w:rPr>
      <w:rFonts w:ascii="Times New Roman" w:hAnsi="Times New Roman"/>
      <w:sz w:val="24"/>
      <w:u w:val="none"/>
    </w:rPr>
  </w:style>
  <w:style w:type="paragraph" w:customStyle="1" w:styleId="193">
    <w:name w:val="RODAPÉ"/>
    <w:basedOn w:val="1"/>
    <w:qFormat/>
    <w:uiPriority w:val="99"/>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eastAsia="Times New Roman" w:cs="OfficinaSerif-Book"/>
      <w:color w:val="000000"/>
      <w:sz w:val="16"/>
      <w:szCs w:val="16"/>
    </w:rPr>
  </w:style>
  <w:style w:type="character" w:customStyle="1" w:styleId="194">
    <w:name w:val="Texto de nota de rodapé Char"/>
    <w:basedOn w:val="11"/>
    <w:link w:val="35"/>
    <w:qFormat/>
    <w:uiPriority w:val="99"/>
    <w:rPr>
      <w:rFonts w:eastAsia="Times New Roman"/>
      <w:lang w:eastAsia="pt-BR"/>
    </w:rPr>
  </w:style>
  <w:style w:type="character" w:customStyle="1" w:styleId="195">
    <w:name w:val="Menção Pendente"/>
    <w:semiHidden/>
    <w:unhideWhenUsed/>
    <w:qFormat/>
    <w:uiPriority w:val="99"/>
    <w:rPr>
      <w:color w:val="605E5C"/>
      <w:shd w:val="clear" w:color="auto" w:fill="E1DFDD"/>
    </w:rPr>
  </w:style>
  <w:style w:type="paragraph" w:customStyle="1" w:styleId="196">
    <w:name w:val="xl131"/>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both"/>
    </w:pPr>
    <w:rPr>
      <w:rFonts w:ascii="Times New Roman" w:hAnsi="Times New Roman" w:eastAsia="Times New Roman" w:cs="Times New Roman"/>
      <w:color w:val="000000"/>
      <w:sz w:val="13"/>
      <w:szCs w:val="13"/>
    </w:rPr>
  </w:style>
  <w:style w:type="paragraph" w:customStyle="1" w:styleId="197">
    <w:name w:val="xl132"/>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pPr>
    <w:rPr>
      <w:rFonts w:ascii="Times New Roman" w:hAnsi="Times New Roman" w:eastAsia="Times New Roman" w:cs="Times New Roman"/>
      <w:color w:val="000000"/>
      <w:sz w:val="13"/>
      <w:szCs w:val="13"/>
    </w:rPr>
  </w:style>
  <w:style w:type="paragraph" w:customStyle="1" w:styleId="198">
    <w:name w:val="xl133"/>
    <w:basedOn w:val="1"/>
    <w:qFormat/>
    <w:uiPriority w:val="0"/>
    <w:pPr>
      <w:pBdr>
        <w:top w:val="single" w:color="auto" w:sz="4" w:space="0"/>
        <w:left w:val="single" w:color="auto" w:sz="4" w:space="0"/>
        <w:bottom w:val="single" w:color="auto" w:sz="4" w:space="0"/>
        <w:right w:val="single" w:color="auto" w:sz="4" w:space="0"/>
      </w:pBdr>
      <w:shd w:val="clear" w:color="E0E0E0" w:fill="E0E0E0"/>
      <w:spacing w:before="100" w:beforeAutospacing="1" w:after="100" w:afterAutospacing="1"/>
      <w:jc w:val="center"/>
      <w:textAlignment w:val="center"/>
    </w:pPr>
    <w:rPr>
      <w:rFonts w:ascii="Times New Roman" w:hAnsi="Times New Roman" w:eastAsia="Times New Roman" w:cs="Times New Roman"/>
      <w:color w:val="000000"/>
      <w:sz w:val="16"/>
      <w:szCs w:val="16"/>
    </w:rPr>
  </w:style>
  <w:style w:type="paragraph" w:customStyle="1" w:styleId="199">
    <w:name w:val="xl134"/>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Times New Roman" w:hAnsi="Times New Roman" w:eastAsia="Times New Roman" w:cs="Times New Roman"/>
      <w:color w:val="000000"/>
      <w:sz w:val="13"/>
      <w:szCs w:val="13"/>
    </w:rPr>
  </w:style>
  <w:style w:type="paragraph" w:customStyle="1" w:styleId="200">
    <w:name w:val="xl135"/>
    <w:basedOn w:val="1"/>
    <w:qFormat/>
    <w:uiPriority w:val="0"/>
    <w:pPr>
      <w:pBdr>
        <w:top w:val="single" w:color="auto" w:sz="4" w:space="0"/>
        <w:left w:val="single" w:color="auto" w:sz="4" w:space="0"/>
        <w:bottom w:val="single" w:color="auto" w:sz="4" w:space="0"/>
        <w:right w:val="single" w:color="auto" w:sz="4" w:space="0"/>
      </w:pBdr>
      <w:shd w:val="clear" w:color="E0E0E0" w:fill="E0E0E0"/>
      <w:spacing w:before="100" w:beforeAutospacing="1" w:after="100" w:afterAutospacing="1"/>
      <w:jc w:val="center"/>
      <w:textAlignment w:val="center"/>
    </w:pPr>
    <w:rPr>
      <w:rFonts w:ascii="Times New Roman" w:hAnsi="Times New Roman" w:eastAsia="Times New Roman" w:cs="Times New Roman"/>
      <w:color w:val="000000"/>
      <w:sz w:val="16"/>
      <w:szCs w:val="16"/>
    </w:rPr>
  </w:style>
  <w:style w:type="paragraph" w:customStyle="1" w:styleId="201">
    <w:name w:val="xl136"/>
    <w:basedOn w:val="1"/>
    <w:qFormat/>
    <w:uiPriority w:val="0"/>
    <w:pPr>
      <w:pBdr>
        <w:top w:val="single" w:color="auto" w:sz="4" w:space="0"/>
        <w:left w:val="single" w:color="auto" w:sz="4" w:space="0"/>
        <w:bottom w:val="single" w:color="auto" w:sz="4" w:space="0"/>
        <w:right w:val="single" w:color="auto" w:sz="4" w:space="0"/>
      </w:pBdr>
      <w:shd w:val="clear" w:color="E0E0E0" w:fill="E0E0E0"/>
      <w:spacing w:before="100" w:beforeAutospacing="1" w:after="100" w:afterAutospacing="1"/>
      <w:textAlignment w:val="center"/>
    </w:pPr>
    <w:rPr>
      <w:rFonts w:ascii="Times New Roman" w:hAnsi="Times New Roman" w:eastAsia="Times New Roman" w:cs="Times New Roman"/>
      <w:color w:val="000000"/>
      <w:sz w:val="16"/>
      <w:szCs w:val="16"/>
    </w:rPr>
  </w:style>
  <w:style w:type="paragraph" w:customStyle="1" w:styleId="202">
    <w:name w:val="xl137"/>
    <w:basedOn w:val="1"/>
    <w:qFormat/>
    <w:uiPriority w:val="0"/>
    <w:pPr>
      <w:pBdr>
        <w:top w:val="single" w:color="auto" w:sz="4" w:space="0"/>
        <w:left w:val="single" w:color="auto" w:sz="4" w:space="0"/>
        <w:bottom w:val="single" w:color="auto" w:sz="4" w:space="0"/>
        <w:right w:val="single" w:color="auto" w:sz="4" w:space="0"/>
      </w:pBdr>
      <w:shd w:val="clear" w:color="E0E0E0" w:fill="E0E0E0"/>
      <w:spacing w:before="100" w:beforeAutospacing="1" w:after="100" w:afterAutospacing="1"/>
      <w:jc w:val="center"/>
      <w:textAlignment w:val="center"/>
    </w:pPr>
    <w:rPr>
      <w:rFonts w:ascii="Times New Roman" w:hAnsi="Times New Roman" w:eastAsia="Times New Roman" w:cs="Times New Roman"/>
      <w:color w:val="000000"/>
      <w:sz w:val="16"/>
      <w:szCs w:val="16"/>
    </w:rPr>
  </w:style>
  <w:style w:type="paragraph" w:customStyle="1" w:styleId="203">
    <w:name w:val="xl138"/>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Times New Roman" w:hAnsi="Times New Roman" w:eastAsia="Times New Roman" w:cs="Times New Roman"/>
      <w:color w:val="000000"/>
      <w:sz w:val="13"/>
      <w:szCs w:val="13"/>
    </w:rPr>
  </w:style>
  <w:style w:type="paragraph" w:customStyle="1" w:styleId="204">
    <w:name w:val="xl139"/>
    <w:basedOn w:val="1"/>
    <w:qFormat/>
    <w:uiPriority w:val="0"/>
    <w:pPr>
      <w:spacing w:before="100" w:beforeAutospacing="1" w:after="100" w:afterAutospacing="1"/>
      <w:jc w:val="center"/>
    </w:pPr>
    <w:rPr>
      <w:rFonts w:ascii="Times New Roman" w:hAnsi="Times New Roman" w:eastAsia="Times New Roman" w:cs="Times New Roman"/>
    </w:rPr>
  </w:style>
  <w:style w:type="paragraph" w:customStyle="1" w:styleId="205">
    <w:name w:val="xl140"/>
    <w:basedOn w:val="1"/>
    <w:qFormat/>
    <w:uiPriority w:val="0"/>
    <w:pPr>
      <w:pBdr>
        <w:top w:val="single" w:color="auto" w:sz="4" w:space="0"/>
        <w:left w:val="single" w:color="auto" w:sz="4" w:space="0"/>
        <w:bottom w:val="single" w:color="auto" w:sz="4" w:space="0"/>
        <w:right w:val="single" w:color="auto" w:sz="4" w:space="0"/>
      </w:pBdr>
      <w:shd w:val="clear" w:color="E0E0E0" w:fill="E0E0E0"/>
      <w:spacing w:before="100" w:beforeAutospacing="1" w:after="100" w:afterAutospacing="1"/>
      <w:jc w:val="center"/>
      <w:textAlignment w:val="center"/>
    </w:pPr>
    <w:rPr>
      <w:rFonts w:ascii="Times New Roman" w:hAnsi="Times New Roman" w:eastAsia="Times New Roman" w:cs="Times New Roman"/>
      <w:color w:val="000000"/>
      <w:sz w:val="16"/>
      <w:szCs w:val="16"/>
    </w:rPr>
  </w:style>
  <w:style w:type="paragraph" w:customStyle="1" w:styleId="206">
    <w:name w:val="xl141"/>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Times New Roman" w:hAnsi="Times New Roman" w:eastAsia="Times New Roman" w:cs="Times New Roman"/>
      <w:color w:val="000000"/>
      <w:sz w:val="13"/>
      <w:szCs w:val="13"/>
    </w:rPr>
  </w:style>
  <w:style w:type="paragraph" w:customStyle="1" w:styleId="207">
    <w:name w:val="xl142"/>
    <w:basedOn w:val="1"/>
    <w:qFormat/>
    <w:uiPriority w:val="0"/>
    <w:pPr>
      <w:spacing w:before="100" w:beforeAutospacing="1" w:after="100" w:afterAutospacing="1"/>
      <w:jc w:val="center"/>
    </w:pPr>
    <w:rPr>
      <w:rFonts w:ascii="Times New Roman" w:hAnsi="Times New Roman" w:eastAsia="Times New Roman" w:cs="Times New Roman"/>
    </w:rPr>
  </w:style>
  <w:style w:type="paragraph" w:customStyle="1" w:styleId="208">
    <w:name w:val="xl143"/>
    <w:basedOn w:val="1"/>
    <w:qFormat/>
    <w:uiPriority w:val="0"/>
    <w:pPr>
      <w:pBdr>
        <w:top w:val="single" w:color="auto" w:sz="4" w:space="0"/>
        <w:left w:val="single" w:color="auto" w:sz="4" w:space="0"/>
        <w:bottom w:val="single" w:color="auto" w:sz="4" w:space="0"/>
        <w:right w:val="single" w:color="auto" w:sz="4" w:space="0"/>
      </w:pBdr>
      <w:shd w:val="clear" w:color="E0E0E0" w:fill="E0E0E0"/>
      <w:spacing w:before="100" w:beforeAutospacing="1" w:after="100" w:afterAutospacing="1"/>
      <w:jc w:val="center"/>
      <w:textAlignment w:val="center"/>
    </w:pPr>
    <w:rPr>
      <w:rFonts w:ascii="Times New Roman" w:hAnsi="Times New Roman" w:eastAsia="Times New Roman" w:cs="Times New Roman"/>
      <w:color w:val="000000"/>
      <w:sz w:val="16"/>
      <w:szCs w:val="16"/>
    </w:rPr>
  </w:style>
  <w:style w:type="paragraph" w:customStyle="1" w:styleId="209">
    <w:name w:val="xl14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eastAsia="Times New Roman" w:cs="Arial"/>
      <w:b/>
      <w:bCs/>
    </w:rPr>
  </w:style>
  <w:style w:type="paragraph" w:customStyle="1" w:styleId="210">
    <w:name w:val="xl145"/>
    <w:basedOn w:val="1"/>
    <w:qFormat/>
    <w:uiPriority w:val="0"/>
    <w:pPr>
      <w:pBdr>
        <w:top w:val="single" w:color="auto" w:sz="4" w:space="0"/>
        <w:bottom w:val="single" w:color="auto" w:sz="4" w:space="0"/>
      </w:pBdr>
      <w:spacing w:before="100" w:beforeAutospacing="1" w:after="100" w:afterAutospacing="1"/>
      <w:jc w:val="center"/>
    </w:pPr>
    <w:rPr>
      <w:rFonts w:ascii="Arial" w:hAnsi="Arial" w:eastAsia="Times New Roman" w:cs="Arial"/>
      <w:b/>
      <w:bCs/>
    </w:rPr>
  </w:style>
  <w:style w:type="paragraph" w:customStyle="1" w:styleId="211">
    <w:name w:val="xl14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rPr>
  </w:style>
  <w:style w:type="paragraph" w:customStyle="1" w:styleId="212">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b/>
      <w:bCs/>
    </w:rPr>
  </w:style>
  <w:style w:type="character" w:customStyle="1" w:styleId="213">
    <w:name w:val="mpj7bzys"/>
    <w:qFormat/>
    <w:uiPriority w:val="0"/>
  </w:style>
  <w:style w:type="paragraph" w:customStyle="1" w:styleId="214">
    <w:name w:val="whitespace-normal"/>
    <w:basedOn w:val="1"/>
    <w:qFormat/>
    <w:uiPriority w:val="0"/>
    <w:pPr>
      <w:spacing w:before="100" w:beforeAutospacing="1" w:after="100" w:afterAutospacing="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5CF00-8C64-4097-8456-4E95F3720B73}">
  <ds:schemaRefs/>
</ds:datastoreItem>
</file>

<file path=customXml/itemProps2.xml><?xml version="1.0" encoding="utf-8"?>
<ds:datastoreItem xmlns:ds="http://schemas.openxmlformats.org/officeDocument/2006/customXml" ds:itemID="{6BC7B275-7281-49DC-9744-51C9683D51D2}">
  <ds:schemaRefs/>
</ds:datastoreItem>
</file>

<file path=customXml/itemProps3.xml><?xml version="1.0" encoding="utf-8"?>
<ds:datastoreItem xmlns:ds="http://schemas.openxmlformats.org/officeDocument/2006/customXml" ds:itemID="{7C5D9370-D0F8-4975-A2D0-83FD7771EADE}">
  <ds:schemaRefs/>
</ds:datastoreItem>
</file>

<file path=customXml/itemProps4.xml><?xml version="1.0" encoding="utf-8"?>
<ds:datastoreItem xmlns:ds="http://schemas.openxmlformats.org/officeDocument/2006/customXml" ds:itemID="{83E8F153-47F9-46C6-9284-C98D823275C2}">
  <ds:schemaRefs/>
</ds:datastoreItem>
</file>

<file path=docProps/app.xml><?xml version="1.0" encoding="utf-8"?>
<Properties xmlns="http://schemas.openxmlformats.org/officeDocument/2006/extended-properties" xmlns:vt="http://schemas.openxmlformats.org/officeDocument/2006/docPropsVTypes">
  <Template>Normal</Template>
  <Pages>65</Pages>
  <Words>25372</Words>
  <Characters>137015</Characters>
  <Lines>1141</Lines>
  <Paragraphs>324</Paragraphs>
  <TotalTime>3</TotalTime>
  <ScaleCrop>false</ScaleCrop>
  <LinksUpToDate>false</LinksUpToDate>
  <CharactersWithSpaces>162063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2025-04-01T13:48:00Z</dcterms:created>
  <dcterms:modified xsi:type="dcterms:W3CDTF">2025-04-14T13:01:57Z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y fmtid="{D5CDD505-2E9C-101B-9397-08002B2CF9AE}" pid="4" name="KSOProductBuildVer">
    <vt:lpwstr>1046-12.2.0.20795</vt:lpwstr>
  </property>
  <property fmtid="{D5CDD505-2E9C-101B-9397-08002B2CF9AE}" pid="5" name="ICV">
    <vt:lpwstr>D28342BC33534519A5F4F79EE7255C9F_13</vt:lpwstr>
  </property>
</Properties>
</file>