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7BC14">
      <w:pPr>
        <w:rPr>
          <w:rFonts w:ascii="Arial" w:hAnsi="Arial" w:cs="Arial"/>
          <w:sz w:val="22"/>
          <w:szCs w:val="22"/>
        </w:rPr>
      </w:pPr>
      <w:bookmarkStart w:id="87" w:name="_GoBack"/>
      <w:bookmarkEnd w:id="87"/>
    </w:p>
    <w:tbl>
      <w:tblPr>
        <w:tblStyle w:val="12"/>
        <w:tblpPr w:leftFromText="141" w:rightFromText="141" w:vertAnchor="page" w:horzAnchor="margin" w:tblpXSpec="center" w:tblpY="2909"/>
        <w:tblW w:w="9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9180"/>
      </w:tblGrid>
      <w:tr w14:paraId="22A0381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56A73417">
            <w:pPr>
              <w:autoSpaceDE w:val="0"/>
              <w:autoSpaceDN w:val="0"/>
              <w:adjustRightInd w:val="0"/>
              <w:spacing w:line="360" w:lineRule="auto"/>
              <w:jc w:val="center"/>
              <w:rPr>
                <w:rFonts w:ascii="Arial" w:hAnsi="Arial" w:cs="Arial"/>
                <w:b/>
                <w:sz w:val="20"/>
                <w:szCs w:val="20"/>
              </w:rPr>
            </w:pPr>
            <w:r>
              <w:rPr>
                <w:rFonts w:ascii="Arial" w:hAnsi="Arial" w:cs="Arial"/>
                <w:b/>
                <w:sz w:val="20"/>
                <w:szCs w:val="20"/>
              </w:rPr>
              <w:t>PREGÃO ELETRÔNICO - SISTEMA DE REGISTRO DE PREÇOS / SRP Nº 11/2025</w:t>
            </w:r>
          </w:p>
          <w:p w14:paraId="678634B0">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Regido pelos seguintes dispositivos legais: O procedimento licitatório obedecerá, integralmente a </w:t>
            </w:r>
            <w:r>
              <w:rPr>
                <w:rFonts w:ascii="Arial" w:hAnsi="Arial" w:cs="Arial"/>
                <w:color w:val="000000"/>
                <w:sz w:val="20"/>
                <w:szCs w:val="20"/>
              </w:rPr>
              <w:t xml:space="preserve">Lei nº 14.133 de 01 de abril de 2021 e suas posteriores alterações, </w:t>
            </w:r>
            <w:r>
              <w:rPr>
                <w:rFonts w:ascii="Arial" w:hAnsi="Arial" w:cs="Arial"/>
                <w:sz w:val="20"/>
                <w:szCs w:val="20"/>
              </w:rPr>
              <w:t>Decreto Municipal Nº 062/2025, de 09 de janeiro de 2025, que dispõe sobre licitações e contratos administrativos</w:t>
            </w:r>
            <w:r>
              <w:rPr>
                <w:rFonts w:ascii="Arial" w:hAnsi="Arial" w:cs="Arial"/>
                <w:color w:val="000000"/>
                <w:sz w:val="20"/>
                <w:szCs w:val="20"/>
              </w:rPr>
              <w:t xml:space="preserve"> que regulamenta a Lei 14.133/2021, Lei 123/06 e demais legislações aplicáveis</w:t>
            </w:r>
            <w:r>
              <w:rPr>
                <w:rFonts w:ascii="Arial" w:hAnsi="Arial" w:cs="Arial"/>
                <w:sz w:val="20"/>
                <w:szCs w:val="20"/>
              </w:rPr>
              <w:t>.</w:t>
            </w:r>
          </w:p>
        </w:tc>
      </w:tr>
      <w:tr w14:paraId="088C08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77941F92">
            <w:pPr>
              <w:spacing w:line="360" w:lineRule="auto"/>
              <w:ind w:right="-1"/>
              <w:jc w:val="both"/>
              <w:rPr>
                <w:rFonts w:ascii="Arial" w:hAnsi="Arial" w:cs="Arial" w:eastAsiaTheme="minorHAnsi"/>
                <w:sz w:val="20"/>
                <w:szCs w:val="20"/>
                <w:lang w:eastAsia="en-US"/>
              </w:rPr>
            </w:pPr>
            <w:r>
              <w:rPr>
                <w:rFonts w:ascii="Arial" w:hAnsi="Arial" w:cs="Arial"/>
                <w:b/>
                <w:sz w:val="20"/>
                <w:szCs w:val="20"/>
              </w:rPr>
              <w:t xml:space="preserve">OBJETO: </w:t>
            </w:r>
            <w:r>
              <w:rPr>
                <w:rFonts w:ascii="Arial" w:hAnsi="Arial" w:cs="Arial"/>
                <w:bCs/>
                <w:sz w:val="20"/>
                <w:szCs w:val="20"/>
              </w:rPr>
              <w:t xml:space="preserve"> </w:t>
            </w:r>
            <w:r>
              <w:rPr>
                <w:rFonts w:ascii="Arial" w:hAnsi="Arial" w:cs="Arial"/>
                <w:color w:val="000000"/>
                <w:sz w:val="20"/>
                <w:szCs w:val="20"/>
              </w:rPr>
              <w:t xml:space="preserve"> </w:t>
            </w:r>
            <w:r>
              <w:rPr>
                <w:rFonts w:ascii="Arial" w:hAnsi="Arial" w:cs="Arial"/>
                <w:b/>
                <w:color w:val="000000"/>
                <w:sz w:val="20"/>
                <w:szCs w:val="20"/>
              </w:rPr>
              <w:t>Registro de Preços</w:t>
            </w:r>
            <w:r>
              <w:rPr>
                <w:rFonts w:ascii="Arial" w:hAnsi="Arial" w:cs="Arial"/>
                <w:color w:val="000000"/>
                <w:sz w:val="20"/>
                <w:szCs w:val="20"/>
              </w:rPr>
              <w:t xml:space="preserve"> para futura e eventual</w:t>
            </w:r>
            <w:r>
              <w:rPr>
                <w:rFonts w:ascii="Arial" w:hAnsi="Arial" w:cs="Arial"/>
                <w:bCs/>
                <w:sz w:val="20"/>
                <w:szCs w:val="20"/>
              </w:rPr>
              <w:t xml:space="preserve"> </w:t>
            </w:r>
            <w:r>
              <w:rPr>
                <w:rFonts w:ascii="Arial" w:hAnsi="Arial" w:cs="Arial"/>
                <w:sz w:val="20"/>
                <w:szCs w:val="20"/>
              </w:rPr>
              <w:t>aquisição de medicamentos visa suprir as necessidades essenciais das</w:t>
            </w:r>
            <w:r>
              <w:rPr>
                <w:rFonts w:ascii="Arial" w:hAnsi="Arial" w:cs="Arial"/>
              </w:rPr>
              <w:t xml:space="preserve"> </w:t>
            </w:r>
            <w:r>
              <w:rPr>
                <w:rFonts w:ascii="Arial" w:hAnsi="Arial" w:cs="Arial"/>
                <w:sz w:val="20"/>
                <w:szCs w:val="20"/>
              </w:rPr>
              <w:t xml:space="preserve">Unidades Básicas de Saúde (UBSs), Hospital Municipal, Farmácia Básica e do Centro de Atenção Psicossocial (CAPS) de Canarana-Ba, conforme especificações e condições constantes </w:t>
            </w:r>
            <w:r>
              <w:rPr>
                <w:rFonts w:ascii="Arial" w:hAnsi="Arial" w:cs="Arial"/>
                <w:color w:val="000000"/>
                <w:sz w:val="20"/>
                <w:szCs w:val="20"/>
              </w:rPr>
              <w:t>no Termo de Referência e demais anexos deste Edital.</w:t>
            </w:r>
          </w:p>
        </w:tc>
      </w:tr>
      <w:tr w14:paraId="7383D6A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5" w:hRule="atLeast"/>
        </w:trPr>
        <w:tc>
          <w:tcPr>
            <w:tcW w:w="9180" w:type="dxa"/>
            <w:shd w:val="clear" w:color="auto" w:fill="auto"/>
            <w:tcMar>
              <w:top w:w="142" w:type="dxa"/>
              <w:bottom w:w="142" w:type="dxa"/>
            </w:tcMar>
            <w:vAlign w:val="center"/>
          </w:tcPr>
          <w:p w14:paraId="09ED668D">
            <w:pPr>
              <w:autoSpaceDE w:val="0"/>
              <w:autoSpaceDN w:val="0"/>
              <w:adjustRightInd w:val="0"/>
              <w:spacing w:line="360" w:lineRule="auto"/>
              <w:jc w:val="both"/>
              <w:rPr>
                <w:rFonts w:ascii="Arial" w:hAnsi="Arial" w:cs="Arial"/>
                <w:b/>
                <w:sz w:val="20"/>
                <w:szCs w:val="20"/>
              </w:rPr>
            </w:pPr>
            <w:r>
              <w:rPr>
                <w:rFonts w:ascii="Arial" w:hAnsi="Arial" w:cs="Arial"/>
                <w:b/>
                <w:sz w:val="20"/>
                <w:szCs w:val="20"/>
              </w:rPr>
              <w:t>SESSÃO PÚBLICA DE ABERTURA DO CERTAME</w:t>
            </w:r>
          </w:p>
        </w:tc>
      </w:tr>
      <w:tr w14:paraId="1EC1856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23CDF386">
            <w:pPr>
              <w:pStyle w:val="22"/>
              <w:spacing w:line="360" w:lineRule="auto"/>
              <w:ind w:left="0" w:right="0"/>
              <w:rPr>
                <w:rFonts w:ascii="Arial" w:hAnsi="Arial" w:cs="Arial"/>
                <w:sz w:val="20"/>
                <w:szCs w:val="20"/>
              </w:rPr>
            </w:pPr>
            <w:r>
              <w:rPr>
                <w:rFonts w:ascii="Arial" w:hAnsi="Arial" w:cs="Arial"/>
                <w:bCs w:val="0"/>
                <w:sz w:val="20"/>
                <w:szCs w:val="20"/>
              </w:rPr>
              <w:t xml:space="preserve">RECEBIMENTO DAS PROPOSTAS: </w:t>
            </w:r>
            <w:r>
              <w:rPr>
                <w:rFonts w:ascii="Arial" w:hAnsi="Arial" w:cs="Arial"/>
                <w:bCs w:val="0"/>
                <w:sz w:val="20"/>
                <w:szCs w:val="20"/>
                <w:u w:val="single"/>
              </w:rPr>
              <w:t>das 08h00min do dia 12/05/2025 às 08h40min do dia 22/05/2025.</w:t>
            </w:r>
          </w:p>
          <w:p w14:paraId="2F041A19">
            <w:pPr>
              <w:pStyle w:val="22"/>
              <w:spacing w:line="360" w:lineRule="auto"/>
              <w:ind w:left="0" w:right="0"/>
              <w:rPr>
                <w:rFonts w:ascii="Arial" w:hAnsi="Arial" w:cs="Arial"/>
                <w:sz w:val="20"/>
                <w:szCs w:val="20"/>
              </w:rPr>
            </w:pPr>
            <w:r>
              <w:rPr>
                <w:rFonts w:ascii="Arial" w:hAnsi="Arial" w:cs="Arial"/>
                <w:bCs w:val="0"/>
                <w:sz w:val="20"/>
                <w:szCs w:val="20"/>
              </w:rPr>
              <w:t>ABERTURA DAS PROPOSTAS:</w:t>
            </w:r>
            <w:r>
              <w:rPr>
                <w:rFonts w:ascii="Arial" w:hAnsi="Arial" w:cs="Arial"/>
                <w:sz w:val="20"/>
                <w:szCs w:val="20"/>
                <w:u w:val="single"/>
              </w:rPr>
              <w:t xml:space="preserve"> das 08h41min às 08h59min</w:t>
            </w:r>
            <w:r>
              <w:rPr>
                <w:rFonts w:ascii="Arial" w:hAnsi="Arial" w:cs="Arial"/>
                <w:bCs w:val="0"/>
                <w:sz w:val="20"/>
                <w:szCs w:val="20"/>
                <w:u w:val="single"/>
              </w:rPr>
              <w:t xml:space="preserve"> do dia 22/05/2025</w:t>
            </w:r>
            <w:r>
              <w:rPr>
                <w:rFonts w:ascii="Arial" w:hAnsi="Arial" w:cs="Arial"/>
                <w:bCs w:val="0"/>
                <w:sz w:val="20"/>
                <w:szCs w:val="20"/>
              </w:rPr>
              <w:t xml:space="preserve">. </w:t>
            </w:r>
          </w:p>
          <w:p w14:paraId="4B69F052">
            <w:pPr>
              <w:pStyle w:val="22"/>
              <w:spacing w:line="360" w:lineRule="auto"/>
              <w:ind w:left="0" w:right="0"/>
              <w:rPr>
                <w:rFonts w:ascii="Arial" w:hAnsi="Arial" w:cs="Arial"/>
                <w:sz w:val="20"/>
                <w:szCs w:val="20"/>
              </w:rPr>
            </w:pPr>
            <w:r>
              <w:rPr>
                <w:rFonts w:ascii="Arial" w:hAnsi="Arial" w:cs="Arial"/>
                <w:bCs w:val="0"/>
                <w:sz w:val="20"/>
                <w:szCs w:val="20"/>
              </w:rPr>
              <w:t xml:space="preserve">INÍCIO DA SESSÃO DE DISPUTA DE PREÇOS: </w:t>
            </w:r>
            <w:r>
              <w:rPr>
                <w:rFonts w:ascii="Arial" w:hAnsi="Arial" w:cs="Arial"/>
                <w:bCs w:val="0"/>
                <w:sz w:val="20"/>
                <w:szCs w:val="20"/>
                <w:u w:val="single"/>
              </w:rPr>
              <w:t>às 09hs00min do dia 22/05/2025</w:t>
            </w:r>
            <w:r>
              <w:rPr>
                <w:rFonts w:ascii="Arial" w:hAnsi="Arial" w:cs="Arial"/>
                <w:bCs w:val="0"/>
                <w:sz w:val="20"/>
                <w:szCs w:val="20"/>
              </w:rPr>
              <w:t>.</w:t>
            </w:r>
          </w:p>
          <w:p w14:paraId="3A355F51">
            <w:pPr>
              <w:pStyle w:val="22"/>
              <w:spacing w:line="360" w:lineRule="auto"/>
              <w:ind w:left="0" w:right="0"/>
              <w:rPr>
                <w:rFonts w:ascii="Arial" w:hAnsi="Arial" w:cs="Arial"/>
                <w:sz w:val="20"/>
                <w:szCs w:val="20"/>
              </w:rPr>
            </w:pPr>
            <w:r>
              <w:rPr>
                <w:rFonts w:ascii="Arial" w:hAnsi="Arial" w:cs="Arial"/>
                <w:bCs w:val="0"/>
                <w:sz w:val="20"/>
                <w:szCs w:val="20"/>
              </w:rPr>
              <w:t xml:space="preserve">LOCAL: </w:t>
            </w:r>
            <w:r>
              <w:fldChar w:fldCharType="begin"/>
            </w:r>
            <w:r>
              <w:instrText xml:space="preserve"> HYPERLINK "http://www.bll.org.br" </w:instrText>
            </w:r>
            <w:r>
              <w:fldChar w:fldCharType="separate"/>
            </w:r>
            <w:r>
              <w:rPr>
                <w:rStyle w:val="17"/>
                <w:rFonts w:ascii="Arial" w:hAnsi="Arial" w:cs="Arial"/>
                <w:sz w:val="20"/>
                <w:szCs w:val="20"/>
              </w:rPr>
              <w:t>www.bllcompras.com</w:t>
            </w:r>
            <w:r>
              <w:rPr>
                <w:rStyle w:val="17"/>
                <w:rFonts w:ascii="Arial" w:hAnsi="Arial" w:cs="Arial"/>
                <w:sz w:val="20"/>
                <w:szCs w:val="20"/>
              </w:rPr>
              <w:fldChar w:fldCharType="end"/>
            </w:r>
            <w:r>
              <w:rPr>
                <w:rFonts w:ascii="Arial" w:hAnsi="Arial" w:cs="Arial"/>
                <w:sz w:val="20"/>
                <w:szCs w:val="20"/>
              </w:rPr>
              <w:t xml:space="preserve"> (</w:t>
            </w:r>
            <w:r>
              <w:rPr>
                <w:rFonts w:ascii="Arial" w:hAnsi="Arial" w:cs="Arial"/>
                <w:bCs w:val="0"/>
                <w:sz w:val="20"/>
                <w:szCs w:val="20"/>
              </w:rPr>
              <w:t>www.bll.org.br “Acesso BLL Compras”)</w:t>
            </w:r>
          </w:p>
          <w:p w14:paraId="2C9684FD">
            <w:pPr>
              <w:pStyle w:val="22"/>
              <w:spacing w:line="360" w:lineRule="auto"/>
              <w:ind w:left="0" w:right="0"/>
              <w:rPr>
                <w:rFonts w:ascii="Arial" w:hAnsi="Arial" w:cs="Arial"/>
                <w:b w:val="0"/>
                <w:bCs w:val="0"/>
                <w:sz w:val="20"/>
                <w:szCs w:val="20"/>
                <w:u w:val="single"/>
              </w:rPr>
            </w:pPr>
            <w:r>
              <w:rPr>
                <w:rFonts w:ascii="Arial" w:hAnsi="Arial" w:cs="Arial"/>
                <w:b w:val="0"/>
                <w:bCs w:val="0"/>
                <w:sz w:val="20"/>
                <w:szCs w:val="20"/>
                <w:u w:val="single"/>
              </w:rPr>
              <w:t>Para todas as referências de tempo será observado o horário de Brasília (DF).</w:t>
            </w:r>
          </w:p>
          <w:p w14:paraId="25789A3B">
            <w:pPr>
              <w:pStyle w:val="141"/>
              <w:spacing w:line="360" w:lineRule="auto"/>
              <w:jc w:val="both"/>
              <w:rPr>
                <w:rFonts w:ascii="Arial" w:hAnsi="Arial" w:cs="Arial"/>
                <w:sz w:val="20"/>
                <w:szCs w:val="20"/>
              </w:rPr>
            </w:pPr>
            <w:r>
              <w:rPr>
                <w:rFonts w:ascii="Arial" w:hAnsi="Arial" w:cs="Arial"/>
                <w:sz w:val="20"/>
                <w:szCs w:val="20"/>
                <w:u w:val="single"/>
              </w:rPr>
              <w:t>Nota</w:t>
            </w:r>
            <w:r>
              <w:rPr>
                <w:rFonts w:ascii="Arial" w:hAnsi="Arial" w:cs="Arial"/>
                <w:sz w:val="20"/>
                <w:szCs w:val="20"/>
              </w:rPr>
              <w:t>: Documentos de habilitação deverão ser anexados obrigatoriamente na plataforma, sob pena de inabilitação (item 9.0</w:t>
            </w:r>
            <w:r>
              <w:rPr>
                <w:rFonts w:ascii="Arial" w:hAnsi="Arial" w:cs="Arial"/>
                <w:sz w:val="20"/>
                <w:szCs w:val="20"/>
                <w:lang w:val="pt-PT"/>
              </w:rPr>
              <w:t xml:space="preserve"> e subitens do Edital), ressalvado as observações constantes do referido item</w:t>
            </w:r>
            <w:r>
              <w:rPr>
                <w:rFonts w:ascii="Arial" w:hAnsi="Arial" w:cs="Arial"/>
                <w:sz w:val="20"/>
                <w:szCs w:val="20"/>
              </w:rPr>
              <w:t>.</w:t>
            </w:r>
          </w:p>
        </w:tc>
      </w:tr>
      <w:tr w14:paraId="40E3627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08" w:hRule="atLeast"/>
        </w:trPr>
        <w:tc>
          <w:tcPr>
            <w:tcW w:w="9180" w:type="dxa"/>
            <w:shd w:val="clear" w:color="auto" w:fill="auto"/>
            <w:tcMar>
              <w:top w:w="142" w:type="dxa"/>
              <w:bottom w:w="142" w:type="dxa"/>
            </w:tcMar>
            <w:vAlign w:val="center"/>
          </w:tcPr>
          <w:p w14:paraId="012699B5">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Pregoeiro designado – ENILSON LAZARO VIEIRA, nos termos do </w:t>
            </w:r>
            <w:r>
              <w:rPr>
                <w:rFonts w:ascii="Arial" w:hAnsi="Arial" w:cs="Arial"/>
                <w:b/>
                <w:bCs/>
                <w:sz w:val="20"/>
                <w:szCs w:val="20"/>
              </w:rPr>
              <w:t>Decreto nº 063 de 09 de janeiro de 2025</w:t>
            </w:r>
          </w:p>
        </w:tc>
      </w:tr>
      <w:tr w14:paraId="6C2C241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6E451B10">
            <w:pPr>
              <w:pStyle w:val="140"/>
              <w:spacing w:line="360" w:lineRule="auto"/>
              <w:rPr>
                <w:rFonts w:ascii="Arial" w:hAnsi="Arial" w:cs="Arial"/>
                <w:snapToGrid w:val="0"/>
                <w:sz w:val="20"/>
                <w:szCs w:val="20"/>
              </w:rPr>
            </w:pPr>
            <w:r>
              <w:rPr>
                <w:rFonts w:ascii="Arial" w:hAnsi="Arial" w:cs="Arial"/>
                <w:sz w:val="20"/>
                <w:szCs w:val="20"/>
              </w:rPr>
              <w:t>LOCAL:</w:t>
            </w:r>
            <w:r>
              <w:rPr>
                <w:rFonts w:ascii="Arial" w:hAnsi="Arial" w:cs="Arial"/>
                <w:b/>
                <w:bCs/>
                <w:sz w:val="20"/>
                <w:szCs w:val="20"/>
              </w:rPr>
              <w:t xml:space="preserve"> </w:t>
            </w:r>
            <w:r>
              <w:fldChar w:fldCharType="begin"/>
            </w:r>
            <w:r>
              <w:instrText xml:space="preserve"> HYPERLINK "http://www.bll.org.br" </w:instrText>
            </w:r>
            <w:r>
              <w:fldChar w:fldCharType="separate"/>
            </w:r>
            <w:r>
              <w:rPr>
                <w:rStyle w:val="17"/>
                <w:rFonts w:ascii="Arial" w:hAnsi="Arial" w:cs="Arial"/>
                <w:bCs/>
                <w:sz w:val="20"/>
                <w:szCs w:val="20"/>
              </w:rPr>
              <w:t>www.bllcompras.com</w:t>
            </w:r>
            <w:r>
              <w:rPr>
                <w:rStyle w:val="17"/>
                <w:rFonts w:ascii="Arial" w:hAnsi="Arial" w:cs="Arial"/>
                <w:bCs/>
                <w:sz w:val="20"/>
                <w:szCs w:val="20"/>
              </w:rPr>
              <w:fldChar w:fldCharType="end"/>
            </w:r>
          </w:p>
        </w:tc>
      </w:tr>
    </w:tbl>
    <w:p w14:paraId="015ED487">
      <w:pPr>
        <w:autoSpaceDE w:val="0"/>
        <w:autoSpaceDN w:val="0"/>
        <w:adjustRightInd w:val="0"/>
        <w:spacing w:before="120"/>
        <w:jc w:val="both"/>
        <w:rPr>
          <w:rFonts w:ascii="Arial" w:hAnsi="Arial" w:cs="Arial"/>
          <w:sz w:val="22"/>
          <w:szCs w:val="22"/>
        </w:rPr>
      </w:pPr>
    </w:p>
    <w:p w14:paraId="5691E4CB">
      <w:pPr>
        <w:autoSpaceDE w:val="0"/>
        <w:autoSpaceDN w:val="0"/>
        <w:adjustRightInd w:val="0"/>
        <w:spacing w:before="120" w:line="360" w:lineRule="auto"/>
        <w:jc w:val="both"/>
        <w:rPr>
          <w:rFonts w:ascii="Arial" w:hAnsi="Arial" w:cs="Arial"/>
          <w:sz w:val="20"/>
          <w:szCs w:val="20"/>
        </w:rPr>
      </w:pPr>
    </w:p>
    <w:p w14:paraId="2FD9D997">
      <w:pPr>
        <w:autoSpaceDE w:val="0"/>
        <w:autoSpaceDN w:val="0"/>
        <w:adjustRightInd w:val="0"/>
        <w:spacing w:before="120" w:line="360" w:lineRule="auto"/>
        <w:jc w:val="both"/>
        <w:rPr>
          <w:rFonts w:ascii="Arial" w:hAnsi="Arial" w:cs="Arial"/>
          <w:sz w:val="20"/>
          <w:szCs w:val="20"/>
        </w:rPr>
      </w:pPr>
    </w:p>
    <w:p w14:paraId="090575BD">
      <w:pPr>
        <w:autoSpaceDE w:val="0"/>
        <w:autoSpaceDN w:val="0"/>
        <w:adjustRightInd w:val="0"/>
        <w:spacing w:before="120" w:line="360" w:lineRule="auto"/>
        <w:jc w:val="both"/>
        <w:rPr>
          <w:rFonts w:ascii="Arial" w:hAnsi="Arial" w:cs="Arial"/>
          <w:sz w:val="20"/>
          <w:szCs w:val="20"/>
        </w:rPr>
      </w:pPr>
    </w:p>
    <w:p w14:paraId="7576332E">
      <w:pPr>
        <w:autoSpaceDE w:val="0"/>
        <w:autoSpaceDN w:val="0"/>
        <w:adjustRightInd w:val="0"/>
        <w:spacing w:before="120" w:line="360" w:lineRule="auto"/>
        <w:jc w:val="both"/>
        <w:rPr>
          <w:rFonts w:ascii="Arial" w:hAnsi="Arial" w:cs="Arial"/>
          <w:sz w:val="20"/>
          <w:szCs w:val="20"/>
        </w:rPr>
      </w:pPr>
    </w:p>
    <w:p w14:paraId="6E4C920C">
      <w:pPr>
        <w:autoSpaceDE w:val="0"/>
        <w:autoSpaceDN w:val="0"/>
        <w:adjustRightInd w:val="0"/>
        <w:spacing w:before="120" w:line="360" w:lineRule="auto"/>
        <w:jc w:val="both"/>
        <w:rPr>
          <w:rFonts w:ascii="Arial" w:hAnsi="Arial" w:cs="Arial"/>
          <w:sz w:val="20"/>
          <w:szCs w:val="20"/>
        </w:rPr>
      </w:pPr>
    </w:p>
    <w:p w14:paraId="30011784">
      <w:pPr>
        <w:autoSpaceDE w:val="0"/>
        <w:autoSpaceDN w:val="0"/>
        <w:adjustRightInd w:val="0"/>
        <w:spacing w:before="120" w:line="360" w:lineRule="auto"/>
        <w:jc w:val="both"/>
        <w:rPr>
          <w:rFonts w:ascii="Arial" w:hAnsi="Arial" w:cs="Arial"/>
          <w:sz w:val="20"/>
          <w:szCs w:val="20"/>
        </w:rPr>
      </w:pPr>
    </w:p>
    <w:p w14:paraId="71359DCB">
      <w:pPr>
        <w:autoSpaceDE w:val="0"/>
        <w:autoSpaceDN w:val="0"/>
        <w:adjustRightInd w:val="0"/>
        <w:spacing w:before="120" w:line="360" w:lineRule="auto"/>
        <w:jc w:val="both"/>
        <w:rPr>
          <w:rFonts w:ascii="Arial" w:hAnsi="Arial" w:cs="Arial"/>
          <w:sz w:val="20"/>
          <w:szCs w:val="20"/>
        </w:rPr>
      </w:pPr>
    </w:p>
    <w:p w14:paraId="03F1E173">
      <w:pPr>
        <w:autoSpaceDE w:val="0"/>
        <w:autoSpaceDN w:val="0"/>
        <w:adjustRightInd w:val="0"/>
        <w:spacing w:before="120" w:line="360" w:lineRule="auto"/>
        <w:jc w:val="both"/>
        <w:rPr>
          <w:rFonts w:ascii="Arial" w:hAnsi="Arial" w:cs="Arial"/>
          <w:sz w:val="20"/>
          <w:szCs w:val="20"/>
        </w:rPr>
      </w:pPr>
    </w:p>
    <w:p w14:paraId="706037D4">
      <w:pPr>
        <w:autoSpaceDE w:val="0"/>
        <w:autoSpaceDN w:val="0"/>
        <w:adjustRightInd w:val="0"/>
        <w:spacing w:before="120" w:line="360" w:lineRule="auto"/>
        <w:jc w:val="both"/>
        <w:rPr>
          <w:rFonts w:ascii="Arial" w:hAnsi="Arial" w:cs="Arial"/>
          <w:sz w:val="20"/>
          <w:szCs w:val="20"/>
        </w:rPr>
      </w:pPr>
    </w:p>
    <w:p w14:paraId="6958DD25">
      <w:pPr>
        <w:autoSpaceDE w:val="0"/>
        <w:autoSpaceDN w:val="0"/>
        <w:adjustRightInd w:val="0"/>
        <w:spacing w:before="120" w:line="360" w:lineRule="auto"/>
        <w:jc w:val="both"/>
        <w:rPr>
          <w:rFonts w:ascii="Arial" w:hAnsi="Arial" w:cs="Arial"/>
          <w:sz w:val="20"/>
          <w:szCs w:val="20"/>
        </w:rPr>
      </w:pPr>
    </w:p>
    <w:p w14:paraId="64368959">
      <w:pPr>
        <w:autoSpaceDE w:val="0"/>
        <w:autoSpaceDN w:val="0"/>
        <w:adjustRightInd w:val="0"/>
        <w:spacing w:before="120" w:line="360" w:lineRule="auto"/>
        <w:jc w:val="both"/>
        <w:rPr>
          <w:rFonts w:ascii="Arial" w:hAnsi="Arial" w:cs="Arial"/>
          <w:sz w:val="20"/>
          <w:szCs w:val="20"/>
        </w:rPr>
      </w:pPr>
    </w:p>
    <w:p w14:paraId="01C6F27A">
      <w:pPr>
        <w:autoSpaceDE w:val="0"/>
        <w:autoSpaceDN w:val="0"/>
        <w:adjustRightInd w:val="0"/>
        <w:spacing w:before="120" w:line="360" w:lineRule="auto"/>
        <w:jc w:val="both"/>
        <w:rPr>
          <w:rFonts w:ascii="Arial" w:hAnsi="Arial" w:cs="Arial"/>
          <w:sz w:val="20"/>
          <w:szCs w:val="20"/>
        </w:rPr>
      </w:pPr>
    </w:p>
    <w:p w14:paraId="61F9FB61">
      <w:pPr>
        <w:autoSpaceDE w:val="0"/>
        <w:autoSpaceDN w:val="0"/>
        <w:adjustRightInd w:val="0"/>
        <w:spacing w:before="120" w:line="360" w:lineRule="auto"/>
        <w:jc w:val="both"/>
        <w:rPr>
          <w:rFonts w:ascii="Arial" w:hAnsi="Arial" w:cs="Arial"/>
          <w:sz w:val="20"/>
          <w:szCs w:val="20"/>
        </w:rPr>
      </w:pPr>
    </w:p>
    <w:p w14:paraId="45AB968A">
      <w:pPr>
        <w:autoSpaceDE w:val="0"/>
        <w:autoSpaceDN w:val="0"/>
        <w:adjustRightInd w:val="0"/>
        <w:spacing w:before="120" w:line="360" w:lineRule="auto"/>
        <w:jc w:val="both"/>
        <w:rPr>
          <w:rFonts w:ascii="Arial" w:hAnsi="Arial" w:cs="Arial"/>
          <w:sz w:val="20"/>
          <w:szCs w:val="20"/>
        </w:rPr>
      </w:pPr>
    </w:p>
    <w:p w14:paraId="3DCF5CE3">
      <w:pPr>
        <w:autoSpaceDE w:val="0"/>
        <w:autoSpaceDN w:val="0"/>
        <w:adjustRightInd w:val="0"/>
        <w:spacing w:before="120" w:line="360" w:lineRule="auto"/>
        <w:jc w:val="both"/>
        <w:rPr>
          <w:rFonts w:ascii="Arial" w:hAnsi="Arial" w:cs="Arial"/>
          <w:sz w:val="20"/>
          <w:szCs w:val="20"/>
        </w:rPr>
      </w:pPr>
    </w:p>
    <w:p w14:paraId="2FFFC457">
      <w:pPr>
        <w:autoSpaceDE w:val="0"/>
        <w:autoSpaceDN w:val="0"/>
        <w:adjustRightInd w:val="0"/>
        <w:spacing w:before="120" w:line="360" w:lineRule="auto"/>
        <w:jc w:val="both"/>
        <w:rPr>
          <w:rFonts w:ascii="Arial" w:hAnsi="Arial" w:cs="Arial"/>
          <w:sz w:val="20"/>
          <w:szCs w:val="20"/>
        </w:rPr>
      </w:pPr>
    </w:p>
    <w:p w14:paraId="09D64C70">
      <w:pPr>
        <w:autoSpaceDE w:val="0"/>
        <w:autoSpaceDN w:val="0"/>
        <w:adjustRightInd w:val="0"/>
        <w:spacing w:before="120" w:line="360" w:lineRule="auto"/>
        <w:jc w:val="both"/>
        <w:rPr>
          <w:rFonts w:ascii="Arial" w:hAnsi="Arial" w:cs="Arial"/>
          <w:sz w:val="20"/>
          <w:szCs w:val="20"/>
        </w:rPr>
      </w:pPr>
    </w:p>
    <w:p w14:paraId="7627C799">
      <w:pPr>
        <w:autoSpaceDE w:val="0"/>
        <w:autoSpaceDN w:val="0"/>
        <w:adjustRightInd w:val="0"/>
        <w:spacing w:before="120" w:line="360" w:lineRule="auto"/>
        <w:jc w:val="both"/>
        <w:rPr>
          <w:rFonts w:ascii="Arial" w:hAnsi="Arial" w:cs="Arial"/>
          <w:sz w:val="20"/>
          <w:szCs w:val="20"/>
        </w:rPr>
      </w:pPr>
    </w:p>
    <w:p w14:paraId="64C67438">
      <w:pPr>
        <w:autoSpaceDE w:val="0"/>
        <w:autoSpaceDN w:val="0"/>
        <w:adjustRightInd w:val="0"/>
        <w:spacing w:before="120" w:line="360" w:lineRule="auto"/>
        <w:jc w:val="both"/>
        <w:rPr>
          <w:rFonts w:ascii="Arial" w:hAnsi="Arial" w:cs="Arial"/>
          <w:sz w:val="20"/>
          <w:szCs w:val="20"/>
        </w:rPr>
      </w:pPr>
    </w:p>
    <w:p w14:paraId="49FB6528">
      <w:pPr>
        <w:autoSpaceDE w:val="0"/>
        <w:autoSpaceDN w:val="0"/>
        <w:adjustRightInd w:val="0"/>
        <w:spacing w:before="120" w:line="360" w:lineRule="auto"/>
        <w:jc w:val="both"/>
        <w:rPr>
          <w:rFonts w:ascii="Arial" w:hAnsi="Arial" w:cs="Arial"/>
          <w:sz w:val="20"/>
          <w:szCs w:val="20"/>
        </w:rPr>
      </w:pPr>
    </w:p>
    <w:p w14:paraId="4A247A18">
      <w:pPr>
        <w:autoSpaceDE w:val="0"/>
        <w:autoSpaceDN w:val="0"/>
        <w:adjustRightInd w:val="0"/>
        <w:spacing w:before="120" w:line="360" w:lineRule="auto"/>
        <w:jc w:val="both"/>
        <w:rPr>
          <w:rFonts w:ascii="Arial" w:hAnsi="Arial" w:cs="Arial"/>
          <w:sz w:val="20"/>
          <w:szCs w:val="20"/>
        </w:rPr>
      </w:pPr>
    </w:p>
    <w:p w14:paraId="0C97E9CC">
      <w:pPr>
        <w:autoSpaceDE w:val="0"/>
        <w:autoSpaceDN w:val="0"/>
        <w:adjustRightInd w:val="0"/>
        <w:spacing w:before="120" w:line="360" w:lineRule="auto"/>
        <w:jc w:val="both"/>
        <w:rPr>
          <w:rFonts w:ascii="Arial" w:hAnsi="Arial" w:cs="Arial"/>
          <w:sz w:val="20"/>
          <w:szCs w:val="20"/>
        </w:rPr>
      </w:pPr>
    </w:p>
    <w:p w14:paraId="7471096D">
      <w:pPr>
        <w:autoSpaceDE w:val="0"/>
        <w:autoSpaceDN w:val="0"/>
        <w:adjustRightInd w:val="0"/>
        <w:spacing w:before="120" w:line="360" w:lineRule="auto"/>
        <w:jc w:val="both"/>
        <w:rPr>
          <w:rFonts w:ascii="Arial" w:hAnsi="Arial" w:cs="Arial"/>
          <w:sz w:val="20"/>
          <w:szCs w:val="20"/>
        </w:rPr>
      </w:pPr>
      <w:r>
        <w:rPr>
          <w:rFonts w:ascii="Arial" w:hAnsi="Arial" w:cs="Arial"/>
          <w:sz w:val="20"/>
          <w:szCs w:val="20"/>
        </w:rPr>
        <w:t xml:space="preserve">Os interessados deverão acompanhar as mensagens referentes a esta licitação (eventuais retificações, questionamentos, impugnações, recursos), estarão disponíveis no site </w:t>
      </w:r>
      <w:r>
        <w:fldChar w:fldCharType="begin"/>
      </w:r>
      <w:r>
        <w:instrText xml:space="preserve"> HYPERLINK "http://www.seabra.ba.io.org.br/diarioOficial" </w:instrText>
      </w:r>
      <w:r>
        <w:fldChar w:fldCharType="separate"/>
      </w:r>
      <w:r>
        <w:rPr>
          <w:rStyle w:val="17"/>
          <w:rFonts w:ascii="Arial" w:hAnsi="Arial" w:cs="Arial"/>
          <w:sz w:val="20"/>
          <w:szCs w:val="20"/>
        </w:rPr>
        <w:t>https://www.portaliop.org.br/diariopref/?id=3127</w:t>
      </w:r>
      <w:r>
        <w:rPr>
          <w:rStyle w:val="17"/>
          <w:rFonts w:ascii="Arial" w:hAnsi="Arial" w:cs="Arial"/>
          <w:sz w:val="20"/>
          <w:szCs w:val="20"/>
        </w:rPr>
        <w:fldChar w:fldCharType="end"/>
      </w:r>
      <w:r>
        <w:rPr>
          <w:rFonts w:ascii="Arial" w:hAnsi="Arial" w:cs="Arial"/>
          <w:sz w:val="20"/>
          <w:szCs w:val="20"/>
        </w:rPr>
        <w:t xml:space="preserve">, no sistema do </w:t>
      </w:r>
      <w:r>
        <w:fldChar w:fldCharType="begin"/>
      </w:r>
      <w:r>
        <w:instrText xml:space="preserve"> HYPERLINK "http://www.bll.org.br" </w:instrText>
      </w:r>
      <w:r>
        <w:fldChar w:fldCharType="separate"/>
      </w:r>
      <w:r>
        <w:rPr>
          <w:rStyle w:val="17"/>
          <w:rFonts w:ascii="Arial" w:hAnsi="Arial" w:cs="Arial"/>
          <w:bCs/>
          <w:sz w:val="20"/>
          <w:szCs w:val="20"/>
        </w:rPr>
        <w:t>www.bllcompras.com</w:t>
      </w:r>
      <w:r>
        <w:rPr>
          <w:rStyle w:val="17"/>
          <w:rFonts w:ascii="Arial" w:hAnsi="Arial" w:cs="Arial"/>
          <w:bCs/>
          <w:sz w:val="20"/>
          <w:szCs w:val="20"/>
        </w:rPr>
        <w:fldChar w:fldCharType="end"/>
      </w:r>
      <w:r>
        <w:t xml:space="preserve">, </w:t>
      </w:r>
      <w:r>
        <w:rPr>
          <w:rFonts w:ascii="Arial" w:hAnsi="Arial" w:cs="Arial"/>
          <w:sz w:val="20"/>
          <w:szCs w:val="20"/>
        </w:rPr>
        <w:t>bem como no Portal Nacional de Compras Públicas (PNCP)</w:t>
      </w:r>
      <w:r>
        <w:rPr>
          <w:sz w:val="20"/>
          <w:szCs w:val="20"/>
        </w:rPr>
        <w:t xml:space="preserve"> </w:t>
      </w:r>
      <w:r>
        <w:rPr>
          <w:rFonts w:ascii="Arial" w:hAnsi="Arial" w:cs="Arial"/>
          <w:sz w:val="20"/>
          <w:szCs w:val="20"/>
        </w:rPr>
        <w:t xml:space="preserve">sendo responsabilidade exclusiva do licitante o acompanhamento de possíveis alterações através do referido site. </w:t>
      </w:r>
    </w:p>
    <w:p w14:paraId="2F8385AC">
      <w:pPr>
        <w:autoSpaceDE w:val="0"/>
        <w:autoSpaceDN w:val="0"/>
        <w:adjustRightInd w:val="0"/>
        <w:spacing w:before="120"/>
        <w:jc w:val="both"/>
        <w:rPr>
          <w:rFonts w:ascii="Arial" w:hAnsi="Arial" w:cs="Arial"/>
          <w:sz w:val="20"/>
          <w:szCs w:val="20"/>
        </w:rPr>
      </w:pPr>
      <w:r>
        <w:rPr>
          <w:rFonts w:ascii="Arial" w:hAnsi="Arial" w:cs="Arial"/>
          <w:sz w:val="20"/>
          <w:szCs w:val="20"/>
        </w:rPr>
        <w:t>Canarana – BA, 09 de maio de 2025 - Enilson Lázaro Vieira – Pregoeiro/Agente de Contratação</w:t>
      </w:r>
    </w:p>
    <w:p w14:paraId="63ABE0B0">
      <w:pPr>
        <w:rPr>
          <w:rFonts w:ascii="Arial" w:hAnsi="Arial" w:cs="Arial"/>
          <w:sz w:val="22"/>
          <w:szCs w:val="22"/>
        </w:rPr>
      </w:pPr>
      <w:r>
        <w:rPr>
          <w:rFonts w:ascii="Arial" w:hAnsi="Arial" w:cs="Arial"/>
          <w:sz w:val="22"/>
          <w:szCs w:val="22"/>
        </w:rPr>
        <w:br w:type="page"/>
      </w:r>
    </w:p>
    <w:p w14:paraId="1AD17D0B">
      <w:pPr>
        <w:autoSpaceDE w:val="0"/>
        <w:autoSpaceDN w:val="0"/>
        <w:adjustRightInd w:val="0"/>
        <w:spacing w:before="120"/>
        <w:jc w:val="both"/>
        <w:rPr>
          <w:rFonts w:ascii="Arial" w:hAnsi="Arial" w:cs="Arial"/>
          <w:sz w:val="22"/>
          <w:szCs w:val="22"/>
        </w:rPr>
      </w:pPr>
    </w:p>
    <w:p w14:paraId="45DD3997">
      <w:pPr>
        <w:tabs>
          <w:tab w:val="left" w:pos="2460"/>
        </w:tabs>
        <w:ind w:left="567"/>
        <w:rPr>
          <w:rFonts w:ascii="Arial" w:hAnsi="Arial" w:cs="Arial"/>
          <w:b/>
          <w:bCs/>
          <w:sz w:val="22"/>
          <w:szCs w:val="22"/>
          <w:u w:val="single"/>
        </w:rPr>
      </w:pPr>
      <w:r>
        <w:rPr>
          <w:rFonts w:ascii="Arial" w:hAnsi="Arial" w:cs="Arial"/>
          <w:b/>
          <w:bCs/>
          <w:sz w:val="22"/>
          <w:szCs w:val="22"/>
          <w:u w:val="single"/>
        </w:rPr>
        <w:t>OBJETO:</w:t>
      </w:r>
    </w:p>
    <w:p w14:paraId="075D62E9">
      <w:pPr>
        <w:rPr>
          <w:rFonts w:ascii="Arial" w:hAnsi="Arial" w:cs="Arial"/>
          <w:b/>
          <w:bCs/>
          <w:sz w:val="22"/>
          <w:szCs w:val="22"/>
          <w:u w:val="single"/>
        </w:rPr>
      </w:pPr>
    </w:p>
    <w:p w14:paraId="1B0054E5">
      <w:pPr>
        <w:ind w:left="567"/>
        <w:jc w:val="both"/>
        <w:rPr>
          <w:rFonts w:ascii="Arial" w:hAnsi="Arial" w:cs="Arial"/>
          <w:sz w:val="22"/>
          <w:szCs w:val="22"/>
        </w:rPr>
      </w:pPr>
      <w:r>
        <w:rPr>
          <w:rFonts w:ascii="Arial" w:hAnsi="Arial" w:cs="Arial"/>
          <w:color w:val="000000"/>
          <w:sz w:val="22"/>
          <w:szCs w:val="22"/>
        </w:rPr>
        <w:t xml:space="preserve">REGISTRO DE PREÇOS para futura e eventual </w:t>
      </w:r>
      <w:r>
        <w:rPr>
          <w:rFonts w:ascii="Arial" w:hAnsi="Arial" w:cs="Arial"/>
          <w:sz w:val="22"/>
          <w:szCs w:val="22"/>
        </w:rPr>
        <w:t>aquisição de medicamentos visa suprir as necessidades essenciais das Unidades Básicas de Saúde (UBSs), Hospital Municipal, Farmácia Básica e do Centro de Atenção Psicossocial (CAPS)</w:t>
      </w:r>
      <w:r>
        <w:rPr>
          <w:rFonts w:ascii="Arial" w:hAnsi="Arial" w:cs="Arial"/>
          <w:bCs/>
          <w:sz w:val="22"/>
          <w:szCs w:val="22"/>
        </w:rPr>
        <w:t>, no Município</w:t>
      </w:r>
      <w:r>
        <w:rPr>
          <w:rFonts w:ascii="Arial" w:hAnsi="Arial" w:cs="Arial"/>
          <w:bCs/>
        </w:rPr>
        <w:t xml:space="preserve"> de Canarana - Bahia</w:t>
      </w:r>
      <w:r>
        <w:rPr>
          <w:rFonts w:ascii="Arial" w:hAnsi="Arial" w:cs="Arial"/>
          <w:sz w:val="22"/>
          <w:szCs w:val="22"/>
        </w:rPr>
        <w:t xml:space="preserve">, conforme especificações e condições constantes </w:t>
      </w:r>
      <w:r>
        <w:rPr>
          <w:rFonts w:ascii="Arial" w:hAnsi="Arial" w:cs="Arial"/>
          <w:color w:val="000000"/>
          <w:sz w:val="22"/>
          <w:szCs w:val="22"/>
        </w:rPr>
        <w:t>no Termo de Referência e demais anexos deste Edital.</w:t>
      </w:r>
    </w:p>
    <w:p w14:paraId="154680B5">
      <w:pPr>
        <w:ind w:left="567"/>
        <w:rPr>
          <w:rFonts w:ascii="Arial" w:hAnsi="Arial" w:cs="Arial"/>
          <w:sz w:val="22"/>
          <w:szCs w:val="22"/>
        </w:rPr>
      </w:pPr>
    </w:p>
    <w:p w14:paraId="73DE36BB">
      <w:pPr>
        <w:ind w:left="567"/>
        <w:rPr>
          <w:rFonts w:ascii="Arial" w:hAnsi="Arial" w:cs="Arial"/>
          <w:b/>
          <w:bCs/>
          <w:sz w:val="22"/>
          <w:szCs w:val="22"/>
          <w:u w:val="single"/>
        </w:rPr>
      </w:pPr>
      <w:r>
        <w:rPr>
          <w:rFonts w:ascii="Arial" w:hAnsi="Arial" w:cs="Arial"/>
          <w:b/>
          <w:bCs/>
          <w:sz w:val="22"/>
          <w:szCs w:val="22"/>
          <w:u w:val="single"/>
        </w:rPr>
        <w:t>VALOR TOTAL DA CONTRATAÇÃO:</w:t>
      </w:r>
    </w:p>
    <w:p w14:paraId="39E45353">
      <w:pPr>
        <w:ind w:left="567"/>
        <w:rPr>
          <w:rFonts w:ascii="Arial" w:hAnsi="Arial" w:cs="Arial"/>
          <w:b/>
          <w:bCs/>
          <w:sz w:val="22"/>
          <w:szCs w:val="22"/>
          <w:u w:val="single"/>
        </w:rPr>
      </w:pPr>
    </w:p>
    <w:p w14:paraId="19C5A7D5">
      <w:pPr>
        <w:ind w:left="567"/>
        <w:rPr>
          <w:rFonts w:ascii="Arial" w:hAnsi="Arial" w:cs="Arial"/>
          <w:b/>
          <w:bCs/>
          <w:sz w:val="22"/>
          <w:szCs w:val="22"/>
        </w:rPr>
      </w:pPr>
      <w:r>
        <w:rPr>
          <w:rFonts w:ascii="Arial" w:hAnsi="Arial" w:cs="Arial"/>
          <w:b/>
          <w:bCs/>
          <w:sz w:val="22"/>
          <w:szCs w:val="22"/>
        </w:rPr>
        <w:t>SIGILOSO</w:t>
      </w:r>
    </w:p>
    <w:p w14:paraId="611CB109">
      <w:pPr>
        <w:ind w:left="567"/>
        <w:rPr>
          <w:rFonts w:ascii="Arial" w:hAnsi="Arial" w:cs="Arial"/>
          <w:sz w:val="22"/>
          <w:szCs w:val="22"/>
        </w:rPr>
      </w:pPr>
    </w:p>
    <w:p w14:paraId="4D2900ED">
      <w:pPr>
        <w:ind w:left="567"/>
        <w:rPr>
          <w:rFonts w:ascii="Arial" w:hAnsi="Arial" w:cs="Arial"/>
          <w:b/>
          <w:bCs/>
          <w:sz w:val="22"/>
          <w:szCs w:val="22"/>
        </w:rPr>
      </w:pPr>
      <w:r>
        <w:rPr>
          <w:rFonts w:ascii="Arial" w:hAnsi="Arial" w:cs="Arial"/>
          <w:b/>
          <w:bCs/>
          <w:sz w:val="22"/>
          <w:szCs w:val="22"/>
        </w:rPr>
        <w:t>DATA DA SESSÃO PÚBLICA:</w:t>
      </w:r>
    </w:p>
    <w:p w14:paraId="6373ADC8">
      <w:pPr>
        <w:pStyle w:val="22"/>
        <w:spacing w:line="360" w:lineRule="auto"/>
        <w:ind w:left="567" w:right="0"/>
        <w:rPr>
          <w:rFonts w:ascii="Arial" w:hAnsi="Arial" w:cs="Arial"/>
          <w:bCs w:val="0"/>
          <w:sz w:val="20"/>
          <w:szCs w:val="20"/>
        </w:rPr>
      </w:pPr>
    </w:p>
    <w:p w14:paraId="00674667">
      <w:pPr>
        <w:pStyle w:val="22"/>
        <w:spacing w:line="360" w:lineRule="auto"/>
        <w:ind w:left="567" w:right="0"/>
        <w:rPr>
          <w:rFonts w:ascii="Arial" w:hAnsi="Arial" w:cs="Arial"/>
          <w:sz w:val="20"/>
          <w:szCs w:val="20"/>
        </w:rPr>
      </w:pPr>
      <w:r>
        <w:rPr>
          <w:rFonts w:ascii="Arial" w:hAnsi="Arial" w:cs="Arial"/>
          <w:bCs w:val="0"/>
          <w:sz w:val="20"/>
          <w:szCs w:val="20"/>
        </w:rPr>
        <w:t xml:space="preserve">RECEBIMENTO DAS PROPOSTAS: </w:t>
      </w:r>
      <w:r>
        <w:rPr>
          <w:rFonts w:ascii="Arial" w:hAnsi="Arial" w:cs="Arial"/>
          <w:bCs w:val="0"/>
          <w:sz w:val="20"/>
          <w:szCs w:val="20"/>
          <w:u w:val="single"/>
        </w:rPr>
        <w:t>das 08h00min do dia 12/05/2025 às 08h40min do dia 22/05/2025.</w:t>
      </w:r>
    </w:p>
    <w:p w14:paraId="15048E80">
      <w:pPr>
        <w:pStyle w:val="22"/>
        <w:spacing w:line="360" w:lineRule="auto"/>
        <w:ind w:left="567" w:right="0"/>
        <w:rPr>
          <w:rFonts w:ascii="Arial" w:hAnsi="Arial" w:cs="Arial"/>
          <w:sz w:val="20"/>
          <w:szCs w:val="20"/>
        </w:rPr>
      </w:pPr>
      <w:r>
        <w:rPr>
          <w:rFonts w:ascii="Arial" w:hAnsi="Arial" w:cs="Arial"/>
          <w:bCs w:val="0"/>
          <w:sz w:val="20"/>
          <w:szCs w:val="20"/>
        </w:rPr>
        <w:t>ABERTURA DAS PROPOSTAS:</w:t>
      </w:r>
      <w:r>
        <w:rPr>
          <w:rFonts w:ascii="Arial" w:hAnsi="Arial" w:cs="Arial"/>
          <w:sz w:val="20"/>
          <w:szCs w:val="20"/>
          <w:u w:val="single"/>
        </w:rPr>
        <w:t xml:space="preserve"> das 08h41min às 08h59min</w:t>
      </w:r>
      <w:r>
        <w:rPr>
          <w:rFonts w:ascii="Arial" w:hAnsi="Arial" w:cs="Arial"/>
          <w:bCs w:val="0"/>
          <w:sz w:val="20"/>
          <w:szCs w:val="20"/>
          <w:u w:val="single"/>
        </w:rPr>
        <w:t xml:space="preserve"> do dia 22/05/2025</w:t>
      </w:r>
      <w:r>
        <w:rPr>
          <w:rFonts w:ascii="Arial" w:hAnsi="Arial" w:cs="Arial"/>
          <w:bCs w:val="0"/>
          <w:sz w:val="20"/>
          <w:szCs w:val="20"/>
        </w:rPr>
        <w:t xml:space="preserve">. </w:t>
      </w:r>
    </w:p>
    <w:p w14:paraId="6ADB7700">
      <w:pPr>
        <w:pStyle w:val="22"/>
        <w:spacing w:line="360" w:lineRule="auto"/>
        <w:ind w:left="567" w:right="0"/>
        <w:rPr>
          <w:rFonts w:ascii="Arial" w:hAnsi="Arial" w:cs="Arial"/>
          <w:sz w:val="20"/>
          <w:szCs w:val="20"/>
        </w:rPr>
      </w:pPr>
      <w:r>
        <w:rPr>
          <w:rFonts w:ascii="Arial" w:hAnsi="Arial" w:cs="Arial"/>
          <w:bCs w:val="0"/>
          <w:sz w:val="20"/>
          <w:szCs w:val="20"/>
        </w:rPr>
        <w:t xml:space="preserve">INÍCIO DA SESSÃO DE DISPUTA DE PREÇOS: </w:t>
      </w:r>
      <w:r>
        <w:rPr>
          <w:rFonts w:ascii="Arial" w:hAnsi="Arial" w:cs="Arial"/>
          <w:bCs w:val="0"/>
          <w:sz w:val="20"/>
          <w:szCs w:val="20"/>
          <w:u w:val="single"/>
        </w:rPr>
        <w:t>às 09hs00min do dia 22/05/2025</w:t>
      </w:r>
      <w:r>
        <w:rPr>
          <w:rFonts w:ascii="Arial" w:hAnsi="Arial" w:cs="Arial"/>
          <w:bCs w:val="0"/>
          <w:sz w:val="20"/>
          <w:szCs w:val="20"/>
        </w:rPr>
        <w:t>.</w:t>
      </w:r>
    </w:p>
    <w:p w14:paraId="0071338C">
      <w:pPr>
        <w:pStyle w:val="22"/>
        <w:spacing w:line="360" w:lineRule="auto"/>
        <w:ind w:left="567" w:right="0"/>
        <w:rPr>
          <w:rFonts w:ascii="Arial" w:hAnsi="Arial" w:cs="Arial"/>
          <w:sz w:val="20"/>
          <w:szCs w:val="20"/>
        </w:rPr>
      </w:pPr>
      <w:r>
        <w:rPr>
          <w:rFonts w:ascii="Arial" w:hAnsi="Arial" w:cs="Arial"/>
          <w:bCs w:val="0"/>
          <w:sz w:val="20"/>
          <w:szCs w:val="20"/>
        </w:rPr>
        <w:t xml:space="preserve">LOCAL: </w:t>
      </w:r>
      <w:r>
        <w:fldChar w:fldCharType="begin"/>
      </w:r>
      <w:r>
        <w:instrText xml:space="preserve"> HYPERLINK "http://www.bll.org.br" </w:instrText>
      </w:r>
      <w:r>
        <w:fldChar w:fldCharType="separate"/>
      </w:r>
      <w:r>
        <w:rPr>
          <w:rStyle w:val="17"/>
          <w:rFonts w:ascii="Arial" w:hAnsi="Arial" w:cs="Arial"/>
          <w:sz w:val="20"/>
          <w:szCs w:val="20"/>
        </w:rPr>
        <w:t>www.bllcompras.com</w:t>
      </w:r>
      <w:r>
        <w:rPr>
          <w:rStyle w:val="17"/>
          <w:rFonts w:ascii="Arial" w:hAnsi="Arial" w:cs="Arial"/>
          <w:sz w:val="20"/>
          <w:szCs w:val="20"/>
        </w:rPr>
        <w:fldChar w:fldCharType="end"/>
      </w:r>
      <w:r>
        <w:rPr>
          <w:rFonts w:ascii="Arial" w:hAnsi="Arial" w:cs="Arial"/>
          <w:sz w:val="20"/>
          <w:szCs w:val="20"/>
        </w:rPr>
        <w:t xml:space="preserve"> (</w:t>
      </w:r>
      <w:r>
        <w:rPr>
          <w:rFonts w:ascii="Arial" w:hAnsi="Arial" w:cs="Arial"/>
          <w:bCs w:val="0"/>
          <w:sz w:val="20"/>
          <w:szCs w:val="20"/>
        </w:rPr>
        <w:t>www.bll.org.br “Acesso BLL Compras”)</w:t>
      </w:r>
    </w:p>
    <w:p w14:paraId="11D320CF">
      <w:pPr>
        <w:pStyle w:val="22"/>
        <w:spacing w:line="360" w:lineRule="auto"/>
        <w:ind w:left="567" w:right="0"/>
        <w:rPr>
          <w:rFonts w:ascii="Arial" w:hAnsi="Arial" w:cs="Arial"/>
          <w:b w:val="0"/>
          <w:bCs w:val="0"/>
          <w:sz w:val="20"/>
          <w:szCs w:val="20"/>
          <w:u w:val="single"/>
        </w:rPr>
      </w:pPr>
      <w:r>
        <w:rPr>
          <w:rFonts w:ascii="Arial" w:hAnsi="Arial" w:cs="Arial"/>
          <w:b w:val="0"/>
          <w:bCs w:val="0"/>
          <w:sz w:val="20"/>
          <w:szCs w:val="20"/>
          <w:u w:val="single"/>
        </w:rPr>
        <w:t>Para todas as referências de tempo será observado o horário de Brasília (DF).</w:t>
      </w:r>
    </w:p>
    <w:p w14:paraId="154269C0">
      <w:pPr>
        <w:ind w:left="567"/>
        <w:rPr>
          <w:rFonts w:ascii="Arial" w:hAnsi="Arial" w:cs="Arial"/>
          <w:sz w:val="22"/>
          <w:szCs w:val="22"/>
        </w:rPr>
      </w:pPr>
    </w:p>
    <w:p w14:paraId="6B4D60D5">
      <w:pPr>
        <w:ind w:left="567"/>
        <w:jc w:val="both"/>
        <w:rPr>
          <w:rFonts w:ascii="Arial" w:hAnsi="Arial" w:cs="Arial"/>
          <w:b/>
          <w:bCs/>
          <w:caps/>
          <w:sz w:val="22"/>
          <w:szCs w:val="22"/>
        </w:rPr>
      </w:pPr>
    </w:p>
    <w:p w14:paraId="7A20D12A">
      <w:pPr>
        <w:ind w:left="567"/>
        <w:jc w:val="both"/>
        <w:rPr>
          <w:rFonts w:ascii="Arial" w:hAnsi="Arial" w:cs="Arial"/>
          <w:caps/>
          <w:sz w:val="22"/>
          <w:szCs w:val="22"/>
        </w:rPr>
      </w:pPr>
      <w:r>
        <w:rPr>
          <w:rFonts w:ascii="Arial" w:hAnsi="Arial" w:cs="Arial"/>
          <w:b/>
          <w:bCs/>
          <w:caps/>
          <w:sz w:val="22"/>
          <w:szCs w:val="22"/>
        </w:rPr>
        <w:t>Critério de Julgamento:</w:t>
      </w:r>
    </w:p>
    <w:p w14:paraId="32F6E33E">
      <w:pPr>
        <w:ind w:left="567"/>
        <w:jc w:val="both"/>
        <w:rPr>
          <w:rFonts w:ascii="Arial" w:hAnsi="Arial" w:cs="Arial"/>
          <w:sz w:val="22"/>
          <w:szCs w:val="22"/>
        </w:rPr>
      </w:pPr>
      <w:r>
        <w:rPr>
          <w:rFonts w:ascii="Arial" w:hAnsi="Arial" w:cs="Arial"/>
          <w:sz w:val="22"/>
          <w:szCs w:val="22"/>
        </w:rPr>
        <w:t>Menor preço por item</w:t>
      </w:r>
    </w:p>
    <w:p w14:paraId="48A2A884">
      <w:pPr>
        <w:ind w:left="567"/>
        <w:jc w:val="both"/>
        <w:rPr>
          <w:rFonts w:ascii="Arial" w:hAnsi="Arial" w:cs="Arial"/>
          <w:sz w:val="22"/>
          <w:szCs w:val="22"/>
        </w:rPr>
      </w:pPr>
    </w:p>
    <w:p w14:paraId="6181E838">
      <w:pPr>
        <w:ind w:left="567"/>
        <w:jc w:val="both"/>
        <w:rPr>
          <w:rFonts w:ascii="Arial" w:hAnsi="Arial" w:cs="Arial"/>
          <w:caps/>
          <w:sz w:val="22"/>
          <w:szCs w:val="22"/>
        </w:rPr>
      </w:pPr>
      <w:r>
        <w:rPr>
          <w:rFonts w:ascii="Arial" w:hAnsi="Arial" w:cs="Arial"/>
          <w:b/>
          <w:bCs/>
          <w:caps/>
          <w:sz w:val="22"/>
          <w:szCs w:val="22"/>
        </w:rPr>
        <w:t>Modo de disputa:</w:t>
      </w:r>
    </w:p>
    <w:p w14:paraId="45720ADB">
      <w:pPr>
        <w:ind w:left="567"/>
        <w:jc w:val="both"/>
        <w:rPr>
          <w:rFonts w:ascii="Arial" w:hAnsi="Arial" w:cs="Arial"/>
          <w:sz w:val="22"/>
          <w:szCs w:val="22"/>
        </w:rPr>
      </w:pPr>
      <w:r>
        <w:rPr>
          <w:rFonts w:ascii="Arial" w:hAnsi="Arial" w:cs="Arial"/>
          <w:sz w:val="22"/>
          <w:szCs w:val="22"/>
        </w:rPr>
        <w:t>Aberto</w:t>
      </w:r>
    </w:p>
    <w:p w14:paraId="70CEC165">
      <w:pPr>
        <w:ind w:left="567"/>
        <w:jc w:val="both"/>
        <w:rPr>
          <w:rFonts w:ascii="Arial" w:hAnsi="Arial" w:cs="Arial"/>
          <w:sz w:val="22"/>
          <w:szCs w:val="22"/>
        </w:rPr>
      </w:pPr>
    </w:p>
    <w:p w14:paraId="55016010">
      <w:pPr>
        <w:ind w:left="567"/>
        <w:jc w:val="both"/>
        <w:rPr>
          <w:rFonts w:ascii="Arial" w:hAnsi="Arial" w:cs="Arial"/>
          <w:b/>
          <w:bCs/>
          <w:sz w:val="22"/>
          <w:szCs w:val="22"/>
        </w:rPr>
      </w:pPr>
      <w:r>
        <w:rPr>
          <w:rFonts w:ascii="Arial" w:hAnsi="Arial" w:cs="Arial"/>
          <w:b/>
          <w:bCs/>
          <w:sz w:val="22"/>
          <w:szCs w:val="22"/>
        </w:rPr>
        <w:t xml:space="preserve">ORÇAMENTO SIGILOSO: </w:t>
      </w:r>
      <w:r>
        <w:rPr>
          <w:rFonts w:ascii="Arial" w:hAnsi="Arial" w:cs="Arial"/>
          <w:sz w:val="22"/>
          <w:szCs w:val="22"/>
        </w:rPr>
        <w:t>Sim</w:t>
      </w:r>
    </w:p>
    <w:p w14:paraId="3374E9D6">
      <w:pPr>
        <w:ind w:left="567"/>
        <w:rPr>
          <w:rFonts w:ascii="Arial" w:hAnsi="Arial" w:cs="Arial"/>
          <w:sz w:val="22"/>
          <w:szCs w:val="22"/>
        </w:rPr>
      </w:pPr>
    </w:p>
    <w:p w14:paraId="07256FFC">
      <w:pPr>
        <w:ind w:left="567"/>
        <w:rPr>
          <w:rFonts w:ascii="Arial" w:hAnsi="Arial" w:cs="Arial"/>
          <w:sz w:val="22"/>
          <w:szCs w:val="22"/>
        </w:rPr>
      </w:pPr>
    </w:p>
    <w:p w14:paraId="7D4BDBD4">
      <w:pPr>
        <w:ind w:left="567"/>
        <w:rPr>
          <w:rFonts w:ascii="Arial" w:hAnsi="Arial" w:cs="Arial"/>
          <w:b/>
          <w:bCs/>
          <w:sz w:val="22"/>
          <w:szCs w:val="22"/>
        </w:rPr>
      </w:pPr>
      <w:r>
        <w:rPr>
          <w:rFonts w:ascii="Arial" w:hAnsi="Arial" w:cs="Arial"/>
          <w:b/>
          <w:bCs/>
          <w:sz w:val="22"/>
          <w:szCs w:val="22"/>
        </w:rPr>
        <w:t>PREFERÊNCIA ME/EPP/EQUIPARADAS</w:t>
      </w:r>
    </w:p>
    <w:p w14:paraId="623D4ED2">
      <w:pPr>
        <w:ind w:left="567"/>
        <w:rPr>
          <w:rFonts w:ascii="Arial" w:hAnsi="Arial" w:cs="Arial"/>
          <w:bCs/>
          <w:sz w:val="22"/>
          <w:szCs w:val="22"/>
        </w:rPr>
      </w:pPr>
      <w:r>
        <w:rPr>
          <w:rFonts w:ascii="Arial" w:hAnsi="Arial" w:cs="Arial"/>
          <w:bCs/>
          <w:sz w:val="22"/>
          <w:szCs w:val="22"/>
        </w:rPr>
        <w:t xml:space="preserve">Não </w:t>
      </w:r>
    </w:p>
    <w:p w14:paraId="4903965D">
      <w:pPr>
        <w:ind w:left="567"/>
        <w:rPr>
          <w:rFonts w:ascii="Arial" w:hAnsi="Arial" w:cs="Arial"/>
          <w:b/>
          <w:bCs/>
          <w:color w:val="5B5B5F"/>
          <w:sz w:val="22"/>
          <w:szCs w:val="22"/>
        </w:rPr>
      </w:pPr>
    </w:p>
    <w:p w14:paraId="07968BC5">
      <w:pPr>
        <w:ind w:left="567"/>
        <w:rPr>
          <w:rFonts w:ascii="Arial" w:hAnsi="Arial" w:cs="Arial"/>
          <w:b/>
          <w:bCs/>
          <w:sz w:val="22"/>
          <w:szCs w:val="22"/>
        </w:rPr>
      </w:pPr>
      <w:r>
        <w:rPr>
          <w:rFonts w:ascii="Arial" w:hAnsi="Arial" w:cs="Arial"/>
          <w:b/>
          <w:bCs/>
          <w:sz w:val="22"/>
          <w:szCs w:val="22"/>
        </w:rPr>
        <w:t>ADVERTÊNCIA:</w:t>
      </w:r>
    </w:p>
    <w:p w14:paraId="47A3AF14">
      <w:pPr>
        <w:ind w:left="567"/>
        <w:jc w:val="both"/>
        <w:rPr>
          <w:rFonts w:ascii="Arial" w:hAnsi="Arial" w:cs="Arial"/>
          <w:b/>
          <w:bCs/>
          <w:sz w:val="22"/>
          <w:szCs w:val="22"/>
        </w:rPr>
      </w:pPr>
      <w:r>
        <w:rPr>
          <w:rFonts w:ascii="Arial" w:hAnsi="Arial" w:cs="Arial"/>
          <w:b/>
          <w:bCs/>
          <w:sz w:val="22"/>
          <w:szCs w:val="22"/>
        </w:rPr>
        <w:t>Nas propostas de Preços deverão ser observados o CONVÊNIO ICMS Nº 141, de 23 de setembro de 2022, que altera o Convênio ICMS nº 87/02, que concede isenção do ICMS nas operações com fármacos e medicamentos destinados a órgãos da Administração Pública Direta Federal, Estadual e Municipal.</w:t>
      </w:r>
    </w:p>
    <w:p w14:paraId="4D075CDA">
      <w:pPr>
        <w:ind w:left="567"/>
        <w:jc w:val="both"/>
        <w:rPr>
          <w:rFonts w:ascii="Arial" w:hAnsi="Arial" w:cs="Arial"/>
          <w:b/>
          <w:bCs/>
          <w:color w:val="5B5B5F"/>
          <w:sz w:val="22"/>
          <w:szCs w:val="22"/>
        </w:rPr>
      </w:pPr>
    </w:p>
    <w:p w14:paraId="29E64201">
      <w:pPr>
        <w:jc w:val="both"/>
        <w:rPr>
          <w:rFonts w:ascii="Arial" w:hAnsi="Arial" w:cs="Arial"/>
          <w:b/>
          <w:bCs/>
          <w:color w:val="5B5B5F"/>
          <w:sz w:val="22"/>
          <w:szCs w:val="22"/>
        </w:rPr>
      </w:pPr>
      <w:r>
        <w:rPr>
          <w:rFonts w:ascii="Arial" w:hAnsi="Arial" w:cs="Arial"/>
          <w:b/>
          <w:bCs/>
          <w:color w:val="5B5B5F"/>
          <w:sz w:val="22"/>
          <w:szCs w:val="22"/>
        </w:rPr>
        <w:br w:type="page"/>
      </w:r>
    </w:p>
    <w:p w14:paraId="2C3861B4">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6CE80EFA">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4484F08C">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3FCCB9FB">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48E9E846">
      <w:pPr>
        <w:spacing w:before="288" w:beforeLines="120" w:after="288" w:afterLines="120" w:line="312" w:lineRule="auto"/>
        <w:jc w:val="center"/>
        <w:rPr>
          <w:rFonts w:ascii="Arial" w:hAnsi="Arial" w:cs="Arial"/>
          <w:color w:val="000000"/>
        </w:rPr>
      </w:pPr>
    </w:p>
    <w:p w14:paraId="684F14AB">
      <w:pPr>
        <w:spacing w:before="288" w:beforeLines="120" w:after="288" w:afterLines="120" w:line="312" w:lineRule="auto"/>
        <w:jc w:val="both"/>
        <w:rPr>
          <w:rFonts w:ascii="Arial" w:hAnsi="Arial" w:cs="Arial"/>
          <w:b/>
          <w:bCs/>
          <w:u w:val="single"/>
        </w:rPr>
      </w:pPr>
      <w:r>
        <w:rPr>
          <w:rFonts w:ascii="Arial" w:hAnsi="Arial" w:cs="Arial"/>
          <w:b/>
        </w:rPr>
        <w:t>O MUNICÍPIO DE CANARANA - ESTADO DA BAHIA</w:t>
      </w:r>
      <w:r>
        <w:rPr>
          <w:rFonts w:ascii="Arial" w:hAnsi="Arial" w:cs="Arial"/>
        </w:rPr>
        <w:t xml:space="preserve">, pessoa jurídica de direito Público, inscrita no CNPJ </w:t>
      </w:r>
      <w:bookmarkStart w:id="0" w:name="_Hlk193384576"/>
      <w:r>
        <w:rPr>
          <w:rFonts w:ascii="Arial" w:hAnsi="Arial" w:eastAsia="Times New Roman" w:cs="Arial"/>
        </w:rPr>
        <w:t>13.714.406/0001-01</w:t>
      </w:r>
      <w:bookmarkEnd w:id="0"/>
      <w:r>
        <w:rPr>
          <w:rFonts w:ascii="Arial" w:hAnsi="Arial" w:cs="Arial"/>
        </w:rPr>
        <w:t xml:space="preserve">, com sede na </w:t>
      </w:r>
      <w:r>
        <w:rPr>
          <w:rFonts w:ascii="Arial" w:hAnsi="Arial" w:eastAsia="Times New Roman" w:cs="Arial"/>
        </w:rPr>
        <w:t>Praça da Matriz Nº 324, Centro, Canarana - BA., 44.890-000</w:t>
      </w:r>
      <w:r>
        <w:rPr>
          <w:rFonts w:ascii="Arial" w:hAnsi="Arial" w:cs="Arial"/>
        </w:rPr>
        <w:t>, por meio do</w:t>
      </w:r>
      <w:r>
        <w:rPr>
          <w:rFonts w:ascii="Arial" w:hAnsi="Arial" w:cs="Arial"/>
          <w:color w:val="000000"/>
        </w:rPr>
        <w:t xml:space="preserve"> Fundo Municipal de Saúde do Município de Canarana, entidade jurídica de direito público interno, com sede na Rua Faustino Lopes Ribeiro Nº 250 Centro, Canarana – BA., CEP 44.890-000, inscrita no CNPJ 11.457.534/0001-68, representado(a) pela secretária/gestora do Fundo Municipal de Saúde do Município de Canarana, a Sra. Suele Matutino dos Santos, RG 0941674002 SSP/BA e CPF 018.624.025-23, nomeada sob Decretos nº 08/2025 e Dec.09/2025</w:t>
      </w:r>
      <w:r>
        <w:rPr>
          <w:rFonts w:ascii="Arial" w:hAnsi="Arial" w:cs="Arial"/>
        </w:rPr>
        <w:t xml:space="preserve">, </w:t>
      </w:r>
      <w:r>
        <w:rPr>
          <w:rFonts w:ascii="Arial" w:hAnsi="Arial" w:cs="Arial"/>
          <w:b/>
          <w:bCs/>
          <w:u w:val="single"/>
        </w:rPr>
        <w:t>TORNA PUBLICO</w:t>
      </w:r>
      <w:r>
        <w:rPr>
          <w:rFonts w:ascii="Arial" w:hAnsi="Arial" w:cs="Arial"/>
          <w:b/>
          <w:bCs/>
        </w:rPr>
        <w:t xml:space="preserve"> </w:t>
      </w:r>
      <w:r>
        <w:rPr>
          <w:rFonts w:ascii="Arial" w:hAnsi="Arial" w:cs="Arial"/>
        </w:rPr>
        <w:t xml:space="preserve">o Pregão Eletrônico - Sistema de Registro de Preço Nº 11/2025, do tipo MENOR PREÇO POR ITEM, a ser realizado na plataforma eletrônica, LOCAL: </w:t>
      </w:r>
      <w:r>
        <w:fldChar w:fldCharType="begin"/>
      </w:r>
      <w:r>
        <w:instrText xml:space="preserve"> HYPERLINK "http://www.bll.org.br" </w:instrText>
      </w:r>
      <w:r>
        <w:fldChar w:fldCharType="separate"/>
      </w:r>
      <w:r>
        <w:rPr>
          <w:rStyle w:val="17"/>
          <w:rFonts w:ascii="Arial" w:hAnsi="Arial" w:cs="Arial"/>
        </w:rPr>
        <w:t>www.bllcompras.com</w:t>
      </w:r>
      <w:r>
        <w:rPr>
          <w:rStyle w:val="17"/>
          <w:rFonts w:ascii="Arial" w:hAnsi="Arial" w:cs="Arial"/>
        </w:rPr>
        <w:fldChar w:fldCharType="end"/>
      </w:r>
      <w:r>
        <w:rPr>
          <w:rFonts w:ascii="Arial" w:hAnsi="Arial" w:cs="Arial"/>
        </w:rPr>
        <w:t xml:space="preserve"> (www.bll.org.br “Acesso BLL Compras”). </w:t>
      </w:r>
      <w:r>
        <w:rPr>
          <w:rFonts w:ascii="Arial" w:hAnsi="Arial" w:cs="Arial"/>
          <w:u w:val="single"/>
        </w:rPr>
        <w:t>Para todas as referências de tempo será observado o horário de Brasília (DF).</w:t>
      </w:r>
    </w:p>
    <w:p w14:paraId="3FC3FD44">
      <w:pPr>
        <w:spacing w:before="288" w:beforeLines="120" w:after="288" w:afterLines="120" w:line="312" w:lineRule="auto"/>
        <w:jc w:val="both"/>
        <w:rPr>
          <w:rFonts w:ascii="Arial" w:hAnsi="Arial" w:cs="Arial"/>
        </w:rPr>
      </w:pPr>
      <w:r>
        <w:rPr>
          <w:rFonts w:ascii="Arial" w:hAnsi="Arial" w:cs="Arial"/>
          <w:b/>
        </w:rPr>
        <w:t>1. OBJETO</w:t>
      </w:r>
      <w:r>
        <w:rPr>
          <w:rFonts w:ascii="Arial" w:hAnsi="Arial" w:cs="Arial"/>
        </w:rPr>
        <w:t xml:space="preserve">: </w:t>
      </w:r>
      <w:r>
        <w:rPr>
          <w:rFonts w:ascii="Arial" w:hAnsi="Arial" w:cs="Arial"/>
          <w:color w:val="000000"/>
        </w:rPr>
        <w:t>REGISTRO DE PREÇOS para futura e eventual</w:t>
      </w:r>
      <w:r>
        <w:rPr>
          <w:rFonts w:ascii="Arial" w:hAnsi="Arial" w:cs="Arial"/>
          <w:bCs/>
        </w:rPr>
        <w:t xml:space="preserve"> </w:t>
      </w:r>
      <w:r>
        <w:rPr>
          <w:rFonts w:ascii="Arial" w:hAnsi="Arial" w:cs="Arial"/>
          <w:b/>
          <w:bCs/>
          <w:lang w:val="pt-PT"/>
        </w:rPr>
        <w:t>aquisição de medicamentos e insumos para atender à demanda de consumo das Unidades Básicas de Saúde (UBSs), Hospital Municipal, Farmácia Básica e do Centro de Atenção Psicossocial (CAPS)</w:t>
      </w:r>
      <w:r>
        <w:rPr>
          <w:rFonts w:ascii="Arial" w:hAnsi="Arial" w:cs="Arial"/>
          <w:bCs/>
        </w:rPr>
        <w:t>, no Município de Canarana - Bahia</w:t>
      </w:r>
      <w:r>
        <w:rPr>
          <w:rFonts w:ascii="Arial" w:hAnsi="Arial" w:cs="Arial"/>
        </w:rPr>
        <w:t xml:space="preserve">, conforme especificações e condições constantes </w:t>
      </w:r>
      <w:r>
        <w:rPr>
          <w:rFonts w:ascii="Arial" w:hAnsi="Arial" w:cs="Arial"/>
          <w:color w:val="000000"/>
        </w:rPr>
        <w:t>no Termo de Referência e demais anexos deste Edital.</w:t>
      </w:r>
    </w:p>
    <w:p w14:paraId="6D4103A6">
      <w:pPr>
        <w:spacing w:before="288" w:beforeLines="120" w:after="288" w:afterLines="120" w:line="312" w:lineRule="auto"/>
        <w:jc w:val="both"/>
        <w:rPr>
          <w:rFonts w:ascii="Arial" w:hAnsi="Arial" w:cs="Arial"/>
        </w:rPr>
      </w:pPr>
      <w:r>
        <w:rPr>
          <w:rFonts w:ascii="Arial" w:hAnsi="Arial" w:cs="Arial"/>
        </w:rPr>
        <w:t xml:space="preserve">1.1. Os interessados poderão obter o Edital </w:t>
      </w:r>
      <w:r>
        <w:rPr>
          <w:rFonts w:ascii="Arial" w:hAnsi="Arial" w:cs="Arial"/>
          <w:color w:val="000000"/>
        </w:rPr>
        <w:t xml:space="preserve">na integra no Diário Oficial do Município,  através do Portal da Transparência </w:t>
      </w:r>
      <w:r>
        <w:fldChar w:fldCharType="begin"/>
      </w:r>
      <w:r>
        <w:instrText xml:space="preserve"> HYPERLINK "https://www.portaliop.org.br/diariopref/?id=3127" </w:instrText>
      </w:r>
      <w:r>
        <w:fldChar w:fldCharType="separate"/>
      </w:r>
      <w:r>
        <w:rPr>
          <w:rStyle w:val="17"/>
          <w:rFonts w:ascii="Arial" w:hAnsi="Arial" w:cs="Arial"/>
        </w:rPr>
        <w:t>https://www.portaliop.org.br/diariopref/?id=3127</w:t>
      </w:r>
      <w:r>
        <w:rPr>
          <w:rStyle w:val="17"/>
          <w:rFonts w:ascii="Arial" w:hAnsi="Arial" w:cs="Arial"/>
        </w:rPr>
        <w:fldChar w:fldCharType="end"/>
      </w:r>
      <w:r>
        <w:rPr>
          <w:rFonts w:ascii="Arial" w:hAnsi="Arial" w:cs="Arial"/>
          <w:color w:val="000000"/>
        </w:rPr>
        <w:t xml:space="preserve">, bem como no </w:t>
      </w:r>
      <w:r>
        <w:rPr>
          <w:rFonts w:ascii="Arial" w:hAnsi="Arial" w:cs="Arial"/>
          <w:color w:val="000000"/>
          <w:sz w:val="22"/>
          <w:szCs w:val="22"/>
        </w:rPr>
        <w:t xml:space="preserve">bem como no </w:t>
      </w:r>
      <w:r>
        <w:fldChar w:fldCharType="begin"/>
      </w:r>
      <w:r>
        <w:instrText xml:space="preserve"> HYPERLINK "http://www.bllcompras.com" </w:instrText>
      </w:r>
      <w:r>
        <w:fldChar w:fldCharType="separate"/>
      </w:r>
      <w:r>
        <w:rPr>
          <w:rStyle w:val="17"/>
          <w:rFonts w:ascii="Arial" w:hAnsi="Arial" w:cs="Arial"/>
          <w:sz w:val="22"/>
          <w:szCs w:val="22"/>
        </w:rPr>
        <w:t>www.bllcompras.com</w:t>
      </w:r>
      <w:r>
        <w:rPr>
          <w:rStyle w:val="17"/>
          <w:rFonts w:ascii="Arial" w:hAnsi="Arial" w:cs="Arial"/>
          <w:sz w:val="22"/>
          <w:szCs w:val="22"/>
        </w:rPr>
        <w:fldChar w:fldCharType="end"/>
      </w:r>
      <w:r>
        <w:rPr>
          <w:rFonts w:ascii="Arial" w:hAnsi="Arial" w:cs="Arial"/>
          <w:color w:val="000000"/>
          <w:sz w:val="22"/>
          <w:szCs w:val="22"/>
        </w:rPr>
        <w:t xml:space="preserve"> e no Portal Nacional de Compras Públicas (PNCP)</w:t>
      </w:r>
      <w:r>
        <w:rPr>
          <w:rFonts w:ascii="Arial" w:hAnsi="Arial" w:cs="Arial"/>
          <w:color w:val="000000"/>
        </w:rPr>
        <w:t xml:space="preserve">, sendo ainda possível a solicitação através de e-mail </w:t>
      </w:r>
      <w:r>
        <w:fldChar w:fldCharType="begin"/>
      </w:r>
      <w:r>
        <w:instrText xml:space="preserve"> HYPERLINK "mailto:licitações.canarana@gov.ba.br" </w:instrText>
      </w:r>
      <w:r>
        <w:fldChar w:fldCharType="separate"/>
      </w:r>
      <w:r>
        <w:rPr>
          <w:rStyle w:val="17"/>
          <w:rFonts w:ascii="Arial" w:hAnsi="Arial" w:cs="Arial"/>
        </w:rPr>
        <w:t>licitações.canarana@gov.ba.br</w:t>
      </w:r>
      <w:r>
        <w:rPr>
          <w:rStyle w:val="17"/>
          <w:rFonts w:ascii="Arial" w:hAnsi="Arial" w:cs="Arial"/>
        </w:rPr>
        <w:fldChar w:fldCharType="end"/>
      </w:r>
      <w:r>
        <w:rPr>
          <w:rFonts w:ascii="Arial" w:hAnsi="Arial" w:cs="Arial"/>
        </w:rPr>
        <w:t xml:space="preserve">. </w:t>
      </w:r>
    </w:p>
    <w:p w14:paraId="6CC3AAED">
      <w:pPr>
        <w:spacing w:before="288" w:beforeLines="120" w:after="288" w:afterLines="120" w:line="312" w:lineRule="auto"/>
        <w:jc w:val="both"/>
        <w:rPr>
          <w:rFonts w:ascii="Arial" w:hAnsi="Arial" w:cs="Arial"/>
        </w:rPr>
      </w:pPr>
      <w:r>
        <w:rPr>
          <w:rFonts w:ascii="Arial" w:hAnsi="Arial" w:cs="Arial"/>
        </w:rPr>
        <w:t>1.2. A licitação será dividida em itens, conforme tabela constante do Termo de Referência, facultando-se ao licitante a participação em quantos itens forem de seu interesse.</w:t>
      </w:r>
    </w:p>
    <w:p w14:paraId="3ED61FCD">
      <w:pPr>
        <w:spacing w:before="288" w:beforeLines="120" w:after="288" w:afterLines="120" w:line="312" w:lineRule="auto"/>
        <w:jc w:val="both"/>
        <w:rPr>
          <w:rFonts w:ascii="Arial" w:hAnsi="Arial" w:cs="Arial"/>
        </w:rPr>
      </w:pPr>
      <w:r>
        <w:rPr>
          <w:rFonts w:ascii="Arial" w:hAnsi="Arial" w:cs="Arial"/>
        </w:rPr>
        <w:t>1.3. As regras referentes aos órgãos gerenciador e participantes, bem como a eventuais adesões são as que constam da minuta de Ata de Registro de Preços.</w:t>
      </w:r>
    </w:p>
    <w:p w14:paraId="362AFB15">
      <w:pPr>
        <w:pStyle w:val="58"/>
      </w:pPr>
      <w:bookmarkStart w:id="1" w:name="_Toc158318804"/>
      <w:r>
        <w:t>DA PARTICIPAÇÃO NA LICITAÇÃO</w:t>
      </w:r>
      <w:bookmarkEnd w:id="1"/>
    </w:p>
    <w:p w14:paraId="223588CB">
      <w:pPr>
        <w:pStyle w:val="75"/>
        <w:tabs>
          <w:tab w:val="left" w:pos="284"/>
          <w:tab w:val="left" w:pos="567"/>
        </w:tabs>
        <w:rPr>
          <w:sz w:val="24"/>
          <w:szCs w:val="24"/>
        </w:rPr>
      </w:pPr>
      <w:bookmarkStart w:id="2" w:name="_Hlk135302270"/>
      <w:r>
        <w:rPr>
          <w:sz w:val="24"/>
          <w:szCs w:val="24"/>
        </w:rPr>
        <w:t xml:space="preserve">Poderão participar deste Pregão os interessados que estiverem previamente credenciados no Sistema de Compras e Contratações utilizados pela Prefeitura Municipal de Canarana-Ba, no endereço eletrônico  </w:t>
      </w:r>
      <w:r>
        <w:fldChar w:fldCharType="begin"/>
      </w:r>
      <w:r>
        <w:instrText xml:space="preserve"> HYPERLINK "http://www.bll.org.br" </w:instrText>
      </w:r>
      <w:r>
        <w:fldChar w:fldCharType="separate"/>
      </w:r>
      <w:r>
        <w:rPr>
          <w:rStyle w:val="17"/>
          <w:sz w:val="24"/>
          <w:szCs w:val="24"/>
        </w:rPr>
        <w:t>www.bllcompras.com</w:t>
      </w:r>
      <w:r>
        <w:rPr>
          <w:rStyle w:val="17"/>
          <w:sz w:val="24"/>
          <w:szCs w:val="24"/>
        </w:rPr>
        <w:fldChar w:fldCharType="end"/>
      </w:r>
      <w:r>
        <w:rPr>
          <w:sz w:val="24"/>
          <w:szCs w:val="24"/>
        </w:rPr>
        <w:t xml:space="preserve"> (www.bll.org.br “Acesso BLL Compras”).</w:t>
      </w:r>
    </w:p>
    <w:bookmarkEnd w:id="2"/>
    <w:p w14:paraId="5604E69A">
      <w:pPr>
        <w:pStyle w:val="77"/>
        <w:tabs>
          <w:tab w:val="left" w:pos="993"/>
        </w:tabs>
        <w:rPr>
          <w:sz w:val="24"/>
          <w:szCs w:val="24"/>
        </w:rPr>
      </w:pPr>
      <w:r>
        <w:rPr>
          <w:sz w:val="24"/>
          <w:szCs w:val="24"/>
        </w:rPr>
        <w:t>O</w:t>
      </w:r>
      <w:bookmarkStart w:id="3" w:name="_Hlk135304247"/>
      <w:r>
        <w:rPr>
          <w:sz w:val="24"/>
          <w:szCs w:val="24"/>
        </w:rPr>
        <w:t>s interessados deverão atender às condições exigidas no cadastramento no sistema, até a data fixada para o recebimento das propostas.</w:t>
      </w:r>
    </w:p>
    <w:bookmarkEnd w:id="3"/>
    <w:p w14:paraId="150F85FA">
      <w:pPr>
        <w:pStyle w:val="75"/>
        <w:tabs>
          <w:tab w:val="left" w:pos="426"/>
        </w:tabs>
        <w:ind w:left="284"/>
        <w:rPr>
          <w:sz w:val="24"/>
          <w:szCs w:val="24"/>
        </w:rPr>
      </w:pPr>
      <w:r>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pPr>
        <w:pStyle w:val="75"/>
        <w:tabs>
          <w:tab w:val="left" w:pos="284"/>
          <w:tab w:val="left" w:pos="426"/>
          <w:tab w:val="left" w:pos="567"/>
        </w:tabs>
        <w:ind w:left="284"/>
        <w:rPr>
          <w:sz w:val="24"/>
          <w:szCs w:val="24"/>
        </w:rPr>
      </w:pPr>
      <w:r>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pPr>
        <w:pStyle w:val="75"/>
        <w:tabs>
          <w:tab w:val="left" w:pos="426"/>
        </w:tabs>
        <w:ind w:left="284"/>
        <w:rPr>
          <w:sz w:val="24"/>
          <w:szCs w:val="24"/>
        </w:rPr>
      </w:pPr>
      <w:r>
        <w:rPr>
          <w:sz w:val="24"/>
          <w:szCs w:val="24"/>
        </w:rPr>
        <w:t>A não observância do disposto no item anterior poderá ensejar desclassificação no momento da habilitação.</w:t>
      </w:r>
    </w:p>
    <w:p w14:paraId="0B654A1B">
      <w:pPr>
        <w:pStyle w:val="122"/>
        <w:tabs>
          <w:tab w:val="left" w:pos="426"/>
        </w:tabs>
        <w:ind w:left="284"/>
        <w:rPr>
          <w:rFonts w:eastAsia="Times New Roman"/>
          <w:i w:val="0"/>
          <w:color w:val="auto"/>
          <w:sz w:val="24"/>
          <w:szCs w:val="24"/>
        </w:rPr>
      </w:pPr>
      <w:r>
        <w:rPr>
          <w:i w:val="0"/>
          <w:color w:val="auto"/>
          <w:sz w:val="24"/>
          <w:szCs w:val="24"/>
        </w:rPr>
        <w:t>Em havendo itens específico e exclusivos para as microempresas e empresas de pequeno porte, nos termos do art. 48 da Lei Complementar nº 123, de 14 de dezembro de 2006</w:t>
      </w:r>
      <w:r>
        <w:rPr>
          <w:rStyle w:val="17"/>
          <w:i w:val="0"/>
          <w:color w:val="auto"/>
          <w:sz w:val="24"/>
          <w:szCs w:val="24"/>
          <w:u w:val="none"/>
        </w:rPr>
        <w:t>, constará no Termo de Referência</w:t>
      </w:r>
      <w:r>
        <w:rPr>
          <w:i w:val="0"/>
          <w:color w:val="auto"/>
          <w:sz w:val="24"/>
          <w:szCs w:val="24"/>
        </w:rPr>
        <w:t>.</w:t>
      </w:r>
    </w:p>
    <w:p w14:paraId="47D8A6FB">
      <w:pPr>
        <w:pStyle w:val="123"/>
        <w:tabs>
          <w:tab w:val="left" w:pos="851"/>
        </w:tabs>
        <w:rPr>
          <w:color w:val="auto"/>
          <w:sz w:val="24"/>
          <w:szCs w:val="24"/>
        </w:rPr>
      </w:pPr>
      <w:bookmarkStart w:id="4" w:name="_Ref117015508"/>
      <w:r>
        <w:rPr>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0E744A58">
      <w:pPr>
        <w:pStyle w:val="75"/>
        <w:tabs>
          <w:tab w:val="left" w:pos="426"/>
        </w:tabs>
        <w:ind w:left="284"/>
        <w:rPr>
          <w:rFonts w:eastAsia="Times New Roman"/>
          <w:color w:val="auto"/>
          <w:sz w:val="24"/>
          <w:szCs w:val="24"/>
        </w:rPr>
      </w:pPr>
      <w:r>
        <w:rPr>
          <w:color w:val="auto"/>
          <w:sz w:val="24"/>
          <w:szCs w:val="24"/>
        </w:rPr>
        <w:t xml:space="preserve">Será concedido tratamento favorecido para as microempresas e empresas de pequeno porte, para as sociedades cooperativas </w:t>
      </w:r>
      <w:r>
        <w:rPr>
          <w:rFonts w:eastAsia="Times New Roman"/>
          <w:color w:val="auto"/>
          <w:sz w:val="24"/>
          <w:szCs w:val="24"/>
        </w:rPr>
        <w:t xml:space="preserve">mencionadas no artigo </w:t>
      </w:r>
      <w:r>
        <w:rPr>
          <w:color w:val="auto"/>
          <w:sz w:val="24"/>
          <w:szCs w:val="24"/>
        </w:rPr>
        <w:t xml:space="preserve">16 da Lei nº 14.133, de 2021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7"/>
          <w:color w:val="auto"/>
          <w:sz w:val="24"/>
          <w:szCs w:val="24"/>
        </w:rPr>
        <w:t>Lei Complementar nº 123, de 2006</w:t>
      </w:r>
      <w:r>
        <w:rPr>
          <w:rStyle w:val="17"/>
          <w:color w:val="auto"/>
          <w:sz w:val="24"/>
          <w:szCs w:val="24"/>
        </w:rPr>
        <w:fldChar w:fldCharType="end"/>
      </w:r>
      <w:r>
        <w:rPr>
          <w:color w:val="auto"/>
          <w:sz w:val="24"/>
          <w:szCs w:val="24"/>
        </w:rPr>
        <w:t xml:space="preserve"> e do Decreto n.º 8.538, de 2015.</w:t>
      </w:r>
    </w:p>
    <w:p w14:paraId="5035649D">
      <w:pPr>
        <w:pStyle w:val="77"/>
        <w:tabs>
          <w:tab w:val="left" w:pos="851"/>
        </w:tabs>
        <w:rPr>
          <w:sz w:val="24"/>
          <w:szCs w:val="24"/>
        </w:rPr>
      </w:pPr>
      <w:bookmarkStart w:id="5" w:name="_Ref117000692"/>
      <w:r>
        <w:rPr>
          <w:b/>
          <w:bCs/>
          <w:i/>
          <w:iCs/>
          <w:sz w:val="24"/>
          <w:szCs w:val="24"/>
        </w:rPr>
        <w:t>Nota explicativa</w:t>
      </w:r>
      <w:r>
        <w:rPr>
          <w:i/>
          <w:iCs/>
          <w:sz w:val="24"/>
          <w:szCs w:val="24"/>
        </w:rPr>
        <w:t xml:space="preserve">: </w:t>
      </w:r>
      <w:r>
        <w:rPr>
          <w:sz w:val="24"/>
          <w:szCs w:val="24"/>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 a) os empregados do contratado fiquem à disposição nas dependências do contratante para a prestação dos serviços; b) o contratado não compartilhe os recursos humanos e materiais disponíveis de uma contratação para execução simultânea de outros contratos; c) o contratado possibilite a fiscalização pelo contratante quanto à distribuição, controle e supervisão dos recursos humanos alocados aos seus contratos.</w:t>
      </w:r>
    </w:p>
    <w:p w14:paraId="68295C2C">
      <w:pPr>
        <w:pStyle w:val="77"/>
        <w:tabs>
          <w:tab w:val="left" w:pos="851"/>
        </w:tabs>
        <w:rPr>
          <w:sz w:val="24"/>
          <w:szCs w:val="24"/>
        </w:rPr>
      </w:pPr>
      <w:r>
        <w:rPr>
          <w:sz w:val="24"/>
          <w:szCs w:val="24"/>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p w14:paraId="1E54BE7B">
      <w:pPr>
        <w:pStyle w:val="75"/>
        <w:ind w:left="284"/>
        <w:rPr>
          <w:sz w:val="24"/>
          <w:szCs w:val="24"/>
        </w:rPr>
      </w:pPr>
      <w:r>
        <w:rPr>
          <w:sz w:val="24"/>
          <w:szCs w:val="24"/>
        </w:rPr>
        <w:t>Não poderão disputar esta licitação:</w:t>
      </w:r>
      <w:bookmarkEnd w:id="5"/>
    </w:p>
    <w:p w14:paraId="341C241D">
      <w:pPr>
        <w:pStyle w:val="77"/>
        <w:tabs>
          <w:tab w:val="left" w:pos="851"/>
        </w:tabs>
        <w:rPr>
          <w:sz w:val="24"/>
          <w:szCs w:val="24"/>
        </w:rPr>
      </w:pPr>
      <w:bookmarkStart w:id="6" w:name="_Ref113883338"/>
      <w:r>
        <w:rPr>
          <w:sz w:val="24"/>
          <w:szCs w:val="24"/>
        </w:rPr>
        <w:t>aquele que não atenda às condições deste Edital e seu(s) anexo(s);</w:t>
      </w:r>
    </w:p>
    <w:p w14:paraId="36A2458D">
      <w:pPr>
        <w:pStyle w:val="77"/>
        <w:tabs>
          <w:tab w:val="left" w:pos="851"/>
        </w:tabs>
        <w:rPr>
          <w:sz w:val="24"/>
          <w:szCs w:val="24"/>
        </w:rPr>
      </w:pPr>
      <w:bookmarkStart w:id="7" w:name="_Ref114659912"/>
      <w:r>
        <w:rPr>
          <w:sz w:val="24"/>
          <w:szCs w:val="24"/>
        </w:rPr>
        <w:t>autor do anteprojeto, do projeto básico ou do projeto executivo, pessoa física ou jurídica, quando a licitação versar sobre serviços ou fornecimento de bens a ele relacionados;</w:t>
      </w:r>
      <w:bookmarkEnd w:id="6"/>
      <w:bookmarkEnd w:id="7"/>
    </w:p>
    <w:p w14:paraId="0A5303F9">
      <w:pPr>
        <w:pStyle w:val="77"/>
        <w:tabs>
          <w:tab w:val="left" w:pos="851"/>
        </w:tabs>
        <w:rPr>
          <w:sz w:val="24"/>
          <w:szCs w:val="24"/>
        </w:rPr>
      </w:pPr>
      <w:bookmarkStart w:id="8" w:name="_Ref114659913"/>
      <w:bookmarkStart w:id="9" w:name="_Ref113883339"/>
      <w:r>
        <w:rPr>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Pr>
          <w:sz w:val="24"/>
          <w:szCs w:val="24"/>
        </w:rPr>
        <w:t xml:space="preserve"> </w:t>
      </w:r>
      <w:bookmarkEnd w:id="9"/>
    </w:p>
    <w:p w14:paraId="2DCC2174">
      <w:pPr>
        <w:pStyle w:val="77"/>
        <w:tabs>
          <w:tab w:val="left" w:pos="993"/>
        </w:tabs>
        <w:rPr>
          <w:sz w:val="24"/>
          <w:szCs w:val="24"/>
        </w:rPr>
      </w:pPr>
      <w:bookmarkStart w:id="10" w:name="_Ref113883003"/>
      <w:r>
        <w:rPr>
          <w:sz w:val="24"/>
          <w:szCs w:val="24"/>
        </w:rPr>
        <w:t>pessoa física ou jurídica que se encontre, ao tempo da licitação, impossibilitada de participar da licitação em decorrência de sanção que lhe foi imposta;</w:t>
      </w:r>
      <w:bookmarkEnd w:id="10"/>
    </w:p>
    <w:p w14:paraId="0B2C2940">
      <w:pPr>
        <w:pStyle w:val="77"/>
        <w:tabs>
          <w:tab w:val="left" w:pos="851"/>
        </w:tabs>
        <w:rPr>
          <w:sz w:val="24"/>
          <w:szCs w:val="24"/>
        </w:rPr>
      </w:pPr>
      <w:r>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pPr>
        <w:pStyle w:val="77"/>
        <w:tabs>
          <w:tab w:val="left" w:pos="851"/>
        </w:tabs>
        <w:rPr>
          <w:sz w:val="24"/>
          <w:szCs w:val="24"/>
        </w:rPr>
      </w:pPr>
      <w:bookmarkStart w:id="11" w:name="_Ref113883579"/>
      <w:r>
        <w:rPr>
          <w:sz w:val="24"/>
          <w:szCs w:val="24"/>
        </w:rPr>
        <w:t>empresas controladoras, controladas ou coligadas, nos termos da Lei nº 6.404, de 15 de dezembro de 1976, concorrendo entre si;</w:t>
      </w:r>
      <w:bookmarkEnd w:id="11"/>
    </w:p>
    <w:p w14:paraId="3620BBE9">
      <w:pPr>
        <w:pStyle w:val="77"/>
        <w:tabs>
          <w:tab w:val="left" w:pos="851"/>
        </w:tabs>
        <w:rPr>
          <w:sz w:val="24"/>
          <w:szCs w:val="24"/>
        </w:rPr>
      </w:pPr>
      <w:r>
        <w:rPr>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pPr>
        <w:pStyle w:val="77"/>
        <w:tabs>
          <w:tab w:val="left" w:pos="851"/>
        </w:tabs>
        <w:rPr>
          <w:sz w:val="24"/>
          <w:szCs w:val="24"/>
        </w:rPr>
      </w:pPr>
      <w:bookmarkStart w:id="12" w:name="_Ref113962336"/>
      <w:r>
        <w:rPr>
          <w:sz w:val="24"/>
          <w:szCs w:val="24"/>
        </w:rPr>
        <w:t>agente público do órgão ou entidade licitante;</w:t>
      </w:r>
      <w:bookmarkEnd w:id="12"/>
    </w:p>
    <w:p w14:paraId="7E6C7223">
      <w:pPr>
        <w:pStyle w:val="123"/>
        <w:tabs>
          <w:tab w:val="left" w:pos="993"/>
        </w:tabs>
        <w:rPr>
          <w:i w:val="0"/>
          <w:color w:val="auto"/>
          <w:sz w:val="24"/>
          <w:szCs w:val="24"/>
        </w:rPr>
      </w:pPr>
      <w:r>
        <w:rPr>
          <w:i w:val="0"/>
          <w:color w:val="auto"/>
          <w:sz w:val="24"/>
          <w:szCs w:val="24"/>
        </w:rPr>
        <w:t>pessoas jurídicas reunidas em consórcio;</w:t>
      </w:r>
    </w:p>
    <w:p w14:paraId="2BF0C34E">
      <w:pPr>
        <w:pStyle w:val="78"/>
        <w:rPr>
          <w:sz w:val="24"/>
          <w:szCs w:val="24"/>
        </w:rPr>
      </w:pPr>
      <w:r>
        <w:rPr>
          <w:sz w:val="24"/>
          <w:szCs w:val="24"/>
        </w:rPr>
        <w:t xml:space="preserve">Nota Explicativa: A vedação de participação no processo licitatório de pessoas jurídicas reunidas em consórcio é exceção e essa opção deverá ser devidamente justificada pela Administração, nos termos do </w:t>
      </w:r>
      <w:r>
        <w:rPr>
          <w:i/>
          <w:iCs/>
          <w:sz w:val="24"/>
          <w:szCs w:val="24"/>
        </w:rPr>
        <w:t>art. 15, caput, da Lei nº 14.133, de 2021.</w:t>
      </w:r>
    </w:p>
    <w:p w14:paraId="58D1E852">
      <w:pPr>
        <w:pStyle w:val="77"/>
        <w:tabs>
          <w:tab w:val="left" w:pos="851"/>
          <w:tab w:val="left" w:pos="993"/>
        </w:tabs>
        <w:ind w:left="567"/>
        <w:rPr>
          <w:sz w:val="24"/>
          <w:szCs w:val="24"/>
        </w:rPr>
      </w:pPr>
      <w:r>
        <w:rPr>
          <w:sz w:val="24"/>
          <w:szCs w:val="24"/>
        </w:rPr>
        <w:t>Organizações da Sociedade Civil de Interesse Público - OSCIP, atuando nessa condição;</w:t>
      </w:r>
    </w:p>
    <w:p w14:paraId="07CA7526">
      <w:pPr>
        <w:pStyle w:val="77"/>
        <w:tabs>
          <w:tab w:val="left" w:pos="993"/>
        </w:tabs>
        <w:ind w:left="567"/>
        <w:rPr>
          <w:sz w:val="24"/>
          <w:szCs w:val="24"/>
        </w:rPr>
      </w:pPr>
      <w:r>
        <w:rPr>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7"/>
          <w:sz w:val="24"/>
          <w:szCs w:val="24"/>
        </w:rPr>
        <w:t>§ 1º do art. 9º da Lei nº 14.133, de 2021</w:t>
      </w:r>
      <w:r>
        <w:rPr>
          <w:rStyle w:val="17"/>
          <w:sz w:val="24"/>
          <w:szCs w:val="24"/>
        </w:rPr>
        <w:fldChar w:fldCharType="end"/>
      </w:r>
      <w:r>
        <w:rPr>
          <w:sz w:val="24"/>
          <w:szCs w:val="24"/>
        </w:rPr>
        <w:t>.</w:t>
      </w:r>
    </w:p>
    <w:p w14:paraId="7CFCE0BB">
      <w:pPr>
        <w:pStyle w:val="75"/>
        <w:tabs>
          <w:tab w:val="left" w:pos="426"/>
        </w:tabs>
        <w:rPr>
          <w:sz w:val="24"/>
          <w:szCs w:val="24"/>
        </w:rPr>
      </w:pPr>
      <w:r>
        <w:rPr>
          <w:sz w:val="24"/>
          <w:szCs w:val="24"/>
        </w:rPr>
        <w:t xml:space="preserve">O impedimento de que trata o item </w:t>
      </w:r>
      <w:r>
        <w:rPr>
          <w:sz w:val="24"/>
          <w:szCs w:val="24"/>
        </w:rPr>
        <w:fldChar w:fldCharType="begin"/>
      </w:r>
      <w:r>
        <w:rPr>
          <w:sz w:val="24"/>
          <w:szCs w:val="24"/>
        </w:rPr>
        <w:instrText xml:space="preserve"> REF _Ref113883003 \r \h  \* MERGEFORMAT </w:instrText>
      </w:r>
      <w:r>
        <w:rPr>
          <w:sz w:val="24"/>
          <w:szCs w:val="24"/>
        </w:rPr>
        <w:fldChar w:fldCharType="separate"/>
      </w:r>
      <w:r>
        <w:rPr>
          <w:sz w:val="24"/>
          <w:szCs w:val="24"/>
        </w:rPr>
        <w:t>1.7.4</w:t>
      </w:r>
      <w:r>
        <w:rPr>
          <w:sz w:val="24"/>
          <w:szCs w:val="24"/>
        </w:rPr>
        <w:fldChar w:fldCharType="end"/>
      </w:r>
      <w:r>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pPr>
        <w:pStyle w:val="75"/>
        <w:tabs>
          <w:tab w:val="left" w:pos="426"/>
        </w:tabs>
        <w:rPr>
          <w:sz w:val="24"/>
          <w:szCs w:val="24"/>
        </w:rPr>
      </w:pPr>
      <w:bookmarkStart w:id="13" w:name="art14§2"/>
      <w:bookmarkEnd w:id="13"/>
      <w:r>
        <w:rPr>
          <w:sz w:val="24"/>
          <w:szCs w:val="24"/>
        </w:rPr>
        <w:t xml:space="preserve">A critério da Administração e exclusivamente a seu serviço, o autor dos projetos e a empresa a que se referem os itens </w:t>
      </w:r>
      <w:r>
        <w:rPr>
          <w:sz w:val="24"/>
          <w:szCs w:val="24"/>
        </w:rPr>
        <w:fldChar w:fldCharType="begin"/>
      </w:r>
      <w:r>
        <w:rPr>
          <w:sz w:val="24"/>
          <w:szCs w:val="24"/>
        </w:rPr>
        <w:instrText xml:space="preserve"> REF _Ref114659912 \r \h  \* MERGEFORMAT </w:instrText>
      </w:r>
      <w:r>
        <w:rPr>
          <w:sz w:val="24"/>
          <w:szCs w:val="24"/>
        </w:rPr>
        <w:fldChar w:fldCharType="separate"/>
      </w:r>
      <w:r>
        <w:rPr>
          <w:sz w:val="24"/>
          <w:szCs w:val="24"/>
        </w:rPr>
        <w:t>1.7.2</w:t>
      </w:r>
      <w:r>
        <w:rPr>
          <w:sz w:val="24"/>
          <w:szCs w:val="24"/>
        </w:rPr>
        <w:fldChar w:fldCharType="end"/>
      </w:r>
      <w:r>
        <w:rPr>
          <w:sz w:val="24"/>
          <w:szCs w:val="24"/>
        </w:rPr>
        <w:t xml:space="preserve"> e </w:t>
      </w:r>
      <w:r>
        <w:rPr>
          <w:sz w:val="24"/>
          <w:szCs w:val="24"/>
        </w:rPr>
        <w:fldChar w:fldCharType="begin"/>
      </w:r>
      <w:r>
        <w:rPr>
          <w:sz w:val="24"/>
          <w:szCs w:val="24"/>
        </w:rPr>
        <w:instrText xml:space="preserve"> REF _Ref114659913 \r \h  \* MERGEFORMAT </w:instrText>
      </w:r>
      <w:r>
        <w:rPr>
          <w:sz w:val="24"/>
          <w:szCs w:val="24"/>
        </w:rPr>
        <w:fldChar w:fldCharType="separate"/>
      </w:r>
      <w:r>
        <w:rPr>
          <w:sz w:val="24"/>
          <w:szCs w:val="24"/>
        </w:rPr>
        <w:t>1.7.3</w:t>
      </w:r>
      <w:r>
        <w:rPr>
          <w:sz w:val="24"/>
          <w:szCs w:val="24"/>
        </w:rPr>
        <w:fldChar w:fldCharType="end"/>
      </w:r>
      <w:r>
        <w:rPr>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pPr>
        <w:pStyle w:val="75"/>
        <w:tabs>
          <w:tab w:val="left" w:pos="567"/>
        </w:tabs>
        <w:rPr>
          <w:sz w:val="24"/>
          <w:szCs w:val="24"/>
        </w:rPr>
      </w:pPr>
      <w:bookmarkStart w:id="14" w:name="art14§3"/>
      <w:bookmarkEnd w:id="14"/>
      <w:r>
        <w:rPr>
          <w:sz w:val="24"/>
          <w:szCs w:val="24"/>
        </w:rPr>
        <w:t>Equiparam-se aos autores do projeto as empresas integrantes do mesmo grupo econômico.</w:t>
      </w:r>
    </w:p>
    <w:p w14:paraId="144ECC01">
      <w:pPr>
        <w:pStyle w:val="75"/>
        <w:tabs>
          <w:tab w:val="left" w:pos="567"/>
        </w:tabs>
        <w:ind w:left="426"/>
        <w:rPr>
          <w:sz w:val="24"/>
          <w:szCs w:val="24"/>
        </w:rPr>
      </w:pPr>
      <w:bookmarkStart w:id="15" w:name="art14§4"/>
      <w:bookmarkEnd w:id="15"/>
      <w:r>
        <w:rPr>
          <w:sz w:val="24"/>
          <w:szCs w:val="24"/>
        </w:rPr>
        <w:t xml:space="preserve">O disposto nos itens </w:t>
      </w:r>
      <w:r>
        <w:rPr>
          <w:sz w:val="24"/>
          <w:szCs w:val="24"/>
        </w:rPr>
        <w:fldChar w:fldCharType="begin"/>
      </w:r>
      <w:r>
        <w:rPr>
          <w:sz w:val="24"/>
          <w:szCs w:val="24"/>
        </w:rPr>
        <w:instrText xml:space="preserve"> REF _Ref114659912 \r \h  \* MERGEFORMAT </w:instrText>
      </w:r>
      <w:r>
        <w:rPr>
          <w:sz w:val="24"/>
          <w:szCs w:val="24"/>
        </w:rPr>
        <w:fldChar w:fldCharType="separate"/>
      </w:r>
      <w:r>
        <w:rPr>
          <w:sz w:val="24"/>
          <w:szCs w:val="24"/>
        </w:rPr>
        <w:t>1.7.2</w:t>
      </w:r>
      <w:r>
        <w:rPr>
          <w:sz w:val="24"/>
          <w:szCs w:val="24"/>
        </w:rPr>
        <w:fldChar w:fldCharType="end"/>
      </w:r>
      <w:r>
        <w:rPr>
          <w:sz w:val="24"/>
          <w:szCs w:val="24"/>
        </w:rPr>
        <w:t xml:space="preserve"> e </w:t>
      </w:r>
      <w:r>
        <w:rPr>
          <w:sz w:val="24"/>
          <w:szCs w:val="24"/>
        </w:rPr>
        <w:fldChar w:fldCharType="begin"/>
      </w:r>
      <w:r>
        <w:rPr>
          <w:sz w:val="24"/>
          <w:szCs w:val="24"/>
        </w:rPr>
        <w:instrText xml:space="preserve"> REF _Ref114659913 \r \h  \* MERGEFORMAT </w:instrText>
      </w:r>
      <w:r>
        <w:rPr>
          <w:sz w:val="24"/>
          <w:szCs w:val="24"/>
        </w:rPr>
        <w:fldChar w:fldCharType="separate"/>
      </w:r>
      <w:r>
        <w:rPr>
          <w:sz w:val="24"/>
          <w:szCs w:val="24"/>
        </w:rPr>
        <w:t>1.7.3</w:t>
      </w:r>
      <w:r>
        <w:rPr>
          <w:sz w:val="24"/>
          <w:szCs w:val="24"/>
        </w:rPr>
        <w:fldChar w:fldCharType="end"/>
      </w:r>
      <w:r>
        <w:rPr>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pPr>
        <w:pStyle w:val="75"/>
        <w:tabs>
          <w:tab w:val="left" w:pos="567"/>
        </w:tabs>
        <w:ind w:left="426"/>
        <w:rPr>
          <w:sz w:val="24"/>
          <w:szCs w:val="24"/>
        </w:rPr>
      </w:pPr>
      <w:bookmarkStart w:id="16" w:name="art14§5"/>
      <w:bookmarkEnd w:id="16"/>
      <w:r>
        <w:rPr>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7"/>
          <w:sz w:val="24"/>
          <w:szCs w:val="24"/>
        </w:rPr>
        <w:t>Lei nº 14.133/2021</w:t>
      </w:r>
      <w:r>
        <w:rPr>
          <w:rStyle w:val="17"/>
          <w:sz w:val="24"/>
          <w:szCs w:val="24"/>
        </w:rPr>
        <w:fldChar w:fldCharType="end"/>
      </w:r>
      <w:r>
        <w:rPr>
          <w:sz w:val="24"/>
          <w:szCs w:val="24"/>
        </w:rPr>
        <w:t>.</w:t>
      </w:r>
    </w:p>
    <w:p w14:paraId="2BFAAE96">
      <w:pPr>
        <w:pStyle w:val="75"/>
        <w:tabs>
          <w:tab w:val="left" w:pos="426"/>
          <w:tab w:val="left" w:pos="567"/>
        </w:tabs>
        <w:ind w:left="284"/>
        <w:rPr>
          <w:sz w:val="24"/>
          <w:szCs w:val="24"/>
        </w:rPr>
      </w:pPr>
      <w:r>
        <w:rPr>
          <w:sz w:val="24"/>
          <w:szCs w:val="24"/>
        </w:rPr>
        <w:t xml:space="preserve">A vedação de que trata o item </w:t>
      </w:r>
      <w:r>
        <w:rPr>
          <w:sz w:val="24"/>
          <w:szCs w:val="24"/>
        </w:rPr>
        <w:fldChar w:fldCharType="begin"/>
      </w:r>
      <w:r>
        <w:rPr>
          <w:sz w:val="24"/>
          <w:szCs w:val="24"/>
        </w:rPr>
        <w:instrText xml:space="preserve"> REF _Ref113962336 \r \h  \* MERGEFORMAT </w:instrText>
      </w:r>
      <w:r>
        <w:rPr>
          <w:sz w:val="24"/>
          <w:szCs w:val="24"/>
        </w:rPr>
        <w:fldChar w:fldCharType="separate"/>
      </w:r>
      <w:r>
        <w:rPr>
          <w:sz w:val="24"/>
          <w:szCs w:val="24"/>
        </w:rPr>
        <w:t>1.7.8</w:t>
      </w:r>
      <w:r>
        <w:rPr>
          <w:sz w:val="24"/>
          <w:szCs w:val="24"/>
        </w:rPr>
        <w:fldChar w:fldCharType="end"/>
      </w:r>
      <w:r>
        <w:rPr>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B0879D9">
      <w:pPr>
        <w:pStyle w:val="58"/>
      </w:pPr>
      <w:bookmarkStart w:id="17" w:name="_Toc158318805"/>
      <w:r>
        <w:t>DA APRESENTAÇÃO DA PROPOSTA E DOS DOCUMENTOS DE HABILITAÇÃO</w:t>
      </w:r>
      <w:bookmarkEnd w:id="17"/>
    </w:p>
    <w:p w14:paraId="1F374D01">
      <w:pPr>
        <w:pStyle w:val="122"/>
        <w:tabs>
          <w:tab w:val="left" w:pos="426"/>
        </w:tabs>
        <w:ind w:left="284"/>
        <w:rPr>
          <w:i w:val="0"/>
          <w:color w:val="auto"/>
          <w:sz w:val="24"/>
          <w:szCs w:val="24"/>
        </w:rPr>
      </w:pPr>
      <w:r>
        <w:rPr>
          <w:i w:val="0"/>
          <w:color w:val="auto"/>
          <w:sz w:val="24"/>
          <w:szCs w:val="24"/>
        </w:rPr>
        <w:t>Na presente licitação, a fase de habilitação sucederá as fases de apresentação de propostas e lances e de julgamento.</w:t>
      </w:r>
    </w:p>
    <w:p w14:paraId="0CDC5BEB">
      <w:pPr>
        <w:pStyle w:val="75"/>
        <w:tabs>
          <w:tab w:val="left" w:pos="426"/>
        </w:tabs>
        <w:ind w:left="284"/>
        <w:rPr>
          <w:sz w:val="24"/>
          <w:szCs w:val="24"/>
        </w:rPr>
      </w:pPr>
      <w:bookmarkStart w:id="18" w:name="_Ref113886867"/>
      <w:r>
        <w:rPr>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7CBEF247">
      <w:pPr>
        <w:pStyle w:val="75"/>
        <w:tabs>
          <w:tab w:val="left" w:pos="426"/>
        </w:tabs>
        <w:ind w:left="284"/>
        <w:rPr>
          <w:sz w:val="24"/>
          <w:szCs w:val="24"/>
        </w:rPr>
      </w:pPr>
      <w:bookmarkStart w:id="19" w:name="_Ref113889589"/>
      <w:r>
        <w:rPr>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sz w:val="24"/>
          <w:szCs w:val="24"/>
          <w:highlight w:val="yellow"/>
        </w:rPr>
        <w:fldChar w:fldCharType="begin"/>
      </w:r>
      <w:r>
        <w:rPr>
          <w:sz w:val="24"/>
          <w:szCs w:val="24"/>
        </w:rPr>
        <w:instrText xml:space="preserve"> REF _Ref114663777 \r \h </w:instrText>
      </w:r>
      <w:r>
        <w:rPr>
          <w:sz w:val="24"/>
          <w:szCs w:val="24"/>
          <w:highlight w:val="yellow"/>
        </w:rPr>
        <w:instrText xml:space="preserve"> \* MERGEFORMAT </w:instrText>
      </w:r>
      <w:r>
        <w:rPr>
          <w:sz w:val="24"/>
          <w:szCs w:val="24"/>
          <w:highlight w:val="yellow"/>
        </w:rPr>
        <w:fldChar w:fldCharType="separate"/>
      </w:r>
      <w:r>
        <w:rPr>
          <w:sz w:val="24"/>
          <w:szCs w:val="24"/>
        </w:rPr>
        <w:t>6.1.1</w:t>
      </w:r>
      <w:r>
        <w:rPr>
          <w:sz w:val="24"/>
          <w:szCs w:val="24"/>
          <w:highlight w:val="yellow"/>
        </w:rPr>
        <w:fldChar w:fldCharType="end"/>
      </w:r>
      <w:r>
        <w:rPr>
          <w:sz w:val="24"/>
          <w:szCs w:val="24"/>
        </w:rPr>
        <w:t xml:space="preserve"> e </w:t>
      </w:r>
      <w:r>
        <w:rPr>
          <w:sz w:val="24"/>
          <w:szCs w:val="24"/>
        </w:rPr>
        <w:fldChar w:fldCharType="begin"/>
      </w:r>
      <w:r>
        <w:rPr>
          <w:sz w:val="24"/>
          <w:szCs w:val="24"/>
        </w:rPr>
        <w:instrText xml:space="preserve"> REF _Ref114663151 \r \h  \* MERGEFORMAT </w:instrText>
      </w:r>
      <w:r>
        <w:rPr>
          <w:sz w:val="24"/>
          <w:szCs w:val="24"/>
        </w:rPr>
        <w:fldChar w:fldCharType="separate"/>
      </w:r>
      <w:r>
        <w:rPr>
          <w:sz w:val="24"/>
          <w:szCs w:val="24"/>
        </w:rPr>
        <w:t>6.10.2</w:t>
      </w:r>
      <w:r>
        <w:rPr>
          <w:sz w:val="24"/>
          <w:szCs w:val="24"/>
        </w:rPr>
        <w:fldChar w:fldCharType="end"/>
      </w:r>
      <w:r>
        <w:rPr>
          <w:sz w:val="24"/>
          <w:szCs w:val="24"/>
        </w:rPr>
        <w:t xml:space="preserve"> deste Edital.</w:t>
      </w:r>
      <w:bookmarkEnd w:id="19"/>
    </w:p>
    <w:p w14:paraId="44617891">
      <w:pPr>
        <w:pStyle w:val="75"/>
        <w:tabs>
          <w:tab w:val="left" w:pos="284"/>
          <w:tab w:val="left" w:pos="426"/>
        </w:tabs>
        <w:ind w:left="284"/>
        <w:rPr>
          <w:sz w:val="24"/>
          <w:szCs w:val="24"/>
        </w:rPr>
      </w:pPr>
      <w:bookmarkStart w:id="20" w:name="_Ref113968921"/>
      <w:r>
        <w:rPr>
          <w:sz w:val="24"/>
          <w:szCs w:val="24"/>
        </w:rPr>
        <w:t>No cadastramento da proposta inicial, o licitante declarará, em campo próprio do sistema, que:</w:t>
      </w:r>
      <w:bookmarkEnd w:id="20"/>
    </w:p>
    <w:p w14:paraId="6A5B265E">
      <w:pPr>
        <w:pStyle w:val="77"/>
        <w:tabs>
          <w:tab w:val="left" w:pos="1276"/>
        </w:tabs>
        <w:spacing w:before="288" w:beforeLines="120" w:after="288" w:afterLines="120" w:line="312" w:lineRule="auto"/>
        <w:ind w:left="0" w:firstLine="709"/>
        <w:rPr>
          <w:color w:val="auto"/>
          <w:sz w:val="24"/>
          <w:szCs w:val="24"/>
        </w:rPr>
      </w:pPr>
      <w:r>
        <w:rPr>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pPr>
        <w:pStyle w:val="77"/>
        <w:tabs>
          <w:tab w:val="left" w:pos="851"/>
        </w:tabs>
        <w:rPr>
          <w:sz w:val="24"/>
          <w:szCs w:val="24"/>
        </w:rPr>
      </w:pPr>
      <w:r>
        <w:rPr>
          <w:sz w:val="24"/>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7"/>
          <w:sz w:val="24"/>
          <w:szCs w:val="24"/>
        </w:rPr>
        <w:t>artigo 7°, XXXIII, da Constituição</w:t>
      </w:r>
      <w:r>
        <w:rPr>
          <w:rStyle w:val="17"/>
          <w:sz w:val="24"/>
          <w:szCs w:val="24"/>
        </w:rPr>
        <w:fldChar w:fldCharType="end"/>
      </w:r>
      <w:r>
        <w:rPr>
          <w:sz w:val="24"/>
          <w:szCs w:val="24"/>
        </w:rPr>
        <w:t>;</w:t>
      </w:r>
    </w:p>
    <w:p w14:paraId="1F36097B">
      <w:pPr>
        <w:pStyle w:val="77"/>
        <w:tabs>
          <w:tab w:val="left" w:pos="993"/>
        </w:tabs>
        <w:rPr>
          <w:sz w:val="24"/>
          <w:szCs w:val="24"/>
        </w:rPr>
      </w:pPr>
      <w:r>
        <w:rPr>
          <w:sz w:val="24"/>
          <w:szCs w:val="24"/>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7"/>
          <w:sz w:val="24"/>
          <w:szCs w:val="24"/>
        </w:rPr>
        <w:t>incisos III e IV do art. 1º e no inciso III do art. 5º da Constituição Federal</w:t>
      </w:r>
      <w:r>
        <w:rPr>
          <w:rStyle w:val="17"/>
          <w:sz w:val="24"/>
          <w:szCs w:val="24"/>
        </w:rPr>
        <w:fldChar w:fldCharType="end"/>
      </w:r>
      <w:r>
        <w:rPr>
          <w:sz w:val="24"/>
          <w:szCs w:val="24"/>
        </w:rPr>
        <w:t>;</w:t>
      </w:r>
    </w:p>
    <w:p w14:paraId="7716898C">
      <w:pPr>
        <w:pStyle w:val="77"/>
        <w:tabs>
          <w:tab w:val="left" w:pos="851"/>
        </w:tabs>
        <w:rPr>
          <w:sz w:val="24"/>
          <w:szCs w:val="24"/>
        </w:rPr>
      </w:pPr>
      <w:r>
        <w:rPr>
          <w:sz w:val="24"/>
          <w:szCs w:val="24"/>
        </w:rPr>
        <w:t>Cumpre as exigências de reserva de cargos para pessoa com deficiência e para reabilitado da Previdência Social, previstas em lei e em outras normas específicas.</w:t>
      </w:r>
    </w:p>
    <w:p w14:paraId="36A7C635">
      <w:pPr>
        <w:pStyle w:val="75"/>
        <w:tabs>
          <w:tab w:val="left" w:pos="567"/>
        </w:tabs>
        <w:rPr>
          <w:sz w:val="24"/>
          <w:szCs w:val="24"/>
        </w:rPr>
      </w:pPr>
      <w:r>
        <w:rPr>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7"/>
          <w:sz w:val="24"/>
          <w:szCs w:val="24"/>
        </w:rPr>
        <w:t>artigo 16 da Lei nº 14.133, de 2021</w:t>
      </w:r>
      <w:r>
        <w:rPr>
          <w:rStyle w:val="17"/>
          <w:sz w:val="24"/>
          <w:szCs w:val="24"/>
        </w:rPr>
        <w:fldChar w:fldCharType="end"/>
      </w:r>
      <w:r>
        <w:rPr>
          <w:sz w:val="24"/>
          <w:szCs w:val="24"/>
        </w:rPr>
        <w:t>.</w:t>
      </w:r>
    </w:p>
    <w:p w14:paraId="5D6BACF4">
      <w:pPr>
        <w:pStyle w:val="75"/>
        <w:tabs>
          <w:tab w:val="left" w:pos="426"/>
        </w:tabs>
        <w:rPr>
          <w:sz w:val="24"/>
          <w:szCs w:val="24"/>
        </w:rPr>
      </w:pPr>
      <w:bookmarkStart w:id="21" w:name="_Ref117000019"/>
      <w:r>
        <w:rPr>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7"/>
          <w:sz w:val="24"/>
          <w:szCs w:val="24"/>
        </w:rPr>
        <w:t>artigo 3° da Lei Complementar nº 123, de 2006</w:t>
      </w:r>
      <w:r>
        <w:rPr>
          <w:rStyle w:val="17"/>
          <w:sz w:val="24"/>
          <w:szCs w:val="24"/>
        </w:rPr>
        <w:fldChar w:fldCharType="end"/>
      </w:r>
      <w:r>
        <w:rPr>
          <w:sz w:val="24"/>
          <w:szCs w:val="24"/>
        </w:rPr>
        <w:t xml:space="preserve">, estando apto a usufruir do tratamento favorecido estabelecido em seus </w:t>
      </w:r>
      <w:bookmarkEnd w:id="21"/>
      <w:r>
        <w:fldChar w:fldCharType="begin"/>
      </w:r>
      <w:r>
        <w:rPr>
          <w:sz w:val="24"/>
          <w:szCs w:val="24"/>
        </w:rPr>
        <w:instrText xml:space="preserve">HYPERLINK "https://www.planalto.gov.br/ccivil_03/leis/lcp/lcp123.htm" \l "art42"</w:instrText>
      </w:r>
      <w:r>
        <w:fldChar w:fldCharType="separate"/>
      </w:r>
      <w:r>
        <w:rPr>
          <w:rStyle w:val="17"/>
          <w:sz w:val="24"/>
          <w:szCs w:val="24"/>
        </w:rPr>
        <w:t>arts. 42 a 49</w:t>
      </w:r>
      <w:r>
        <w:rPr>
          <w:rStyle w:val="17"/>
          <w:sz w:val="24"/>
          <w:szCs w:val="24"/>
        </w:rPr>
        <w:fldChar w:fldCharType="end"/>
      </w:r>
      <w:r>
        <w:rPr>
          <w:sz w:val="24"/>
          <w:szCs w:val="24"/>
        </w:rPr>
        <w:t xml:space="preserve">, observado o disposto nos </w:t>
      </w:r>
      <w:r>
        <w:fldChar w:fldCharType="begin"/>
      </w:r>
      <w:r>
        <w:instrText xml:space="preserve"> HYPERLINK "http://www.planalto.gov.br/ccivil_03/_ato2019-2022/2021/lei/L14133.htm" \l "art4§1" \h </w:instrText>
      </w:r>
      <w:r>
        <w:fldChar w:fldCharType="separate"/>
      </w:r>
      <w:r>
        <w:rPr>
          <w:rStyle w:val="17"/>
          <w:sz w:val="24"/>
          <w:szCs w:val="24"/>
        </w:rPr>
        <w:t>§§ 1º ao 3º do art. 4º, da Lei n.º 14.133, de 2021.</w:t>
      </w:r>
      <w:r>
        <w:rPr>
          <w:rStyle w:val="17"/>
          <w:sz w:val="24"/>
          <w:szCs w:val="24"/>
        </w:rPr>
        <w:fldChar w:fldCharType="end"/>
      </w:r>
    </w:p>
    <w:p w14:paraId="06D6F458">
      <w:pPr>
        <w:pStyle w:val="77"/>
        <w:tabs>
          <w:tab w:val="left" w:pos="851"/>
        </w:tabs>
        <w:rPr>
          <w:sz w:val="24"/>
          <w:szCs w:val="24"/>
        </w:rPr>
      </w:pPr>
      <w:r>
        <w:rPr>
          <w:sz w:val="24"/>
          <w:szCs w:val="24"/>
        </w:rPr>
        <w:t>No item exclusivo para participação de microempresas e empresas de pequeno porte, a assinalação do campo “não” impedirá o prosseguimento no certame, para aquele item;</w:t>
      </w:r>
    </w:p>
    <w:p w14:paraId="7F68966D">
      <w:pPr>
        <w:pStyle w:val="77"/>
        <w:tabs>
          <w:tab w:val="left" w:pos="851"/>
        </w:tabs>
        <w:rPr>
          <w:sz w:val="24"/>
          <w:szCs w:val="24"/>
        </w:rPr>
      </w:pPr>
      <w:r>
        <w:rPr>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7"/>
          <w:sz w:val="24"/>
          <w:szCs w:val="24"/>
        </w:rPr>
        <w:t>Lei Complementar nº 123, de 2006</w:t>
      </w:r>
      <w:r>
        <w:rPr>
          <w:rStyle w:val="17"/>
          <w:sz w:val="24"/>
          <w:szCs w:val="24"/>
        </w:rPr>
        <w:fldChar w:fldCharType="end"/>
      </w:r>
      <w:r>
        <w:rPr>
          <w:sz w:val="24"/>
          <w:szCs w:val="24"/>
        </w:rPr>
        <w:t>, mesmo que microempresa, empresa de pequeno porte ou sociedade cooperativa.</w:t>
      </w:r>
    </w:p>
    <w:p w14:paraId="79F6C9A9">
      <w:pPr>
        <w:pStyle w:val="75"/>
        <w:tabs>
          <w:tab w:val="left" w:pos="284"/>
          <w:tab w:val="left" w:pos="426"/>
        </w:tabs>
        <w:rPr>
          <w:sz w:val="24"/>
          <w:szCs w:val="24"/>
        </w:rPr>
      </w:pPr>
      <w:r>
        <w:rPr>
          <w:sz w:val="24"/>
          <w:szCs w:val="24"/>
        </w:rPr>
        <w:t xml:space="preserve">A falsidade da declaração de que trata os itens </w:t>
      </w:r>
      <w:r>
        <w:rPr>
          <w:sz w:val="24"/>
          <w:szCs w:val="24"/>
        </w:rPr>
        <w:fldChar w:fldCharType="begin"/>
      </w:r>
      <w:r>
        <w:rPr>
          <w:sz w:val="24"/>
          <w:szCs w:val="24"/>
        </w:rPr>
        <w:instrText xml:space="preserve"> REF _Ref113968921 \r \h  \* MERGEFORMAT </w:instrText>
      </w:r>
      <w:r>
        <w:rPr>
          <w:sz w:val="24"/>
          <w:szCs w:val="24"/>
        </w:rPr>
        <w:fldChar w:fldCharType="separate"/>
      </w:r>
      <w:r>
        <w:rPr>
          <w:sz w:val="24"/>
          <w:szCs w:val="24"/>
        </w:rPr>
        <w:t>2.4</w:t>
      </w:r>
      <w:r>
        <w:rPr>
          <w:sz w:val="24"/>
          <w:szCs w:val="24"/>
        </w:rPr>
        <w:fldChar w:fldCharType="end"/>
      </w:r>
      <w:r>
        <w:rPr>
          <w:sz w:val="24"/>
          <w:szCs w:val="24"/>
        </w:rPr>
        <w:t xml:space="preserve"> ou </w:t>
      </w:r>
      <w:r>
        <w:rPr>
          <w:sz w:val="24"/>
          <w:szCs w:val="24"/>
        </w:rPr>
        <w:fldChar w:fldCharType="begin"/>
      </w:r>
      <w:r>
        <w:rPr>
          <w:sz w:val="24"/>
          <w:szCs w:val="24"/>
        </w:rPr>
        <w:instrText xml:space="preserve"> REF _Ref117000019 \r \h  \* MERGEFORMAT </w:instrText>
      </w:r>
      <w:r>
        <w:rPr>
          <w:sz w:val="24"/>
          <w:szCs w:val="24"/>
        </w:rPr>
        <w:fldChar w:fldCharType="separate"/>
      </w:r>
      <w:r>
        <w:rPr>
          <w:sz w:val="24"/>
          <w:szCs w:val="24"/>
        </w:rPr>
        <w:t>2.6</w:t>
      </w:r>
      <w:r>
        <w:rPr>
          <w:sz w:val="24"/>
          <w:szCs w:val="24"/>
        </w:rPr>
        <w:fldChar w:fldCharType="end"/>
      </w:r>
      <w:r>
        <w:rPr>
          <w:sz w:val="24"/>
          <w:szCs w:val="24"/>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7"/>
          <w:sz w:val="24"/>
          <w:szCs w:val="24"/>
        </w:rPr>
        <w:t>Lei nº 14.133, de 2021</w:t>
      </w:r>
      <w:r>
        <w:rPr>
          <w:rStyle w:val="17"/>
          <w:sz w:val="24"/>
          <w:szCs w:val="24"/>
        </w:rPr>
        <w:fldChar w:fldCharType="end"/>
      </w:r>
      <w:r>
        <w:rPr>
          <w:sz w:val="24"/>
          <w:szCs w:val="24"/>
        </w:rPr>
        <w:t>, e neste Edital.</w:t>
      </w:r>
    </w:p>
    <w:p w14:paraId="0BA35920">
      <w:pPr>
        <w:pStyle w:val="75"/>
        <w:rPr>
          <w:sz w:val="24"/>
          <w:szCs w:val="24"/>
        </w:rPr>
      </w:pPr>
      <w:r>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pPr>
        <w:pStyle w:val="75"/>
        <w:tabs>
          <w:tab w:val="left" w:pos="284"/>
        </w:tabs>
        <w:rPr>
          <w:sz w:val="24"/>
          <w:szCs w:val="24"/>
        </w:rPr>
      </w:pPr>
      <w:r>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pPr>
        <w:pStyle w:val="75"/>
        <w:rPr>
          <w:sz w:val="24"/>
          <w:szCs w:val="24"/>
        </w:rPr>
      </w:pPr>
      <w:r>
        <w:rPr>
          <w:sz w:val="24"/>
          <w:szCs w:val="24"/>
        </w:rPr>
        <w:t>Serão disponibilizados para acesso público os documentos que compõem a proposta dos licitantes convocados para apresentação de propostas, após a fase de envio de lances.</w:t>
      </w:r>
    </w:p>
    <w:p w14:paraId="535383CA">
      <w:pPr>
        <w:pStyle w:val="75"/>
        <w:rPr>
          <w:sz w:val="24"/>
          <w:szCs w:val="24"/>
        </w:rPr>
      </w:pPr>
      <w:bookmarkStart w:id="22" w:name="_Ref116992247"/>
      <w:r>
        <w:rPr>
          <w:sz w:val="24"/>
          <w:szCs w:val="24"/>
        </w:rPr>
        <w:t>Desde que disponibilizada a funcionalidade no sistema, o licitante poderá parametrizar o seu valor final mínimo ou o seu percentual de desconto máximo quando do cadastramento da proposta e obedecerá às seguintes regras:</w:t>
      </w:r>
      <w:bookmarkEnd w:id="22"/>
    </w:p>
    <w:p w14:paraId="45F3B699">
      <w:pPr>
        <w:pStyle w:val="77"/>
        <w:tabs>
          <w:tab w:val="left" w:pos="851"/>
          <w:tab w:val="left" w:pos="1134"/>
        </w:tabs>
        <w:rPr>
          <w:sz w:val="24"/>
          <w:szCs w:val="24"/>
        </w:rPr>
      </w:pPr>
      <w:r>
        <w:rPr>
          <w:sz w:val="24"/>
          <w:szCs w:val="24"/>
        </w:rPr>
        <w:t>a aplicação do intervalo mínimo de diferença de valores ou de percentuais entre os lances, que incidirá tanto em relação aos lances intermediários quanto em relação ao lance que cobrir a melhor oferta; e</w:t>
      </w:r>
    </w:p>
    <w:p w14:paraId="167EC8AE">
      <w:pPr>
        <w:pStyle w:val="77"/>
        <w:tabs>
          <w:tab w:val="left" w:pos="993"/>
        </w:tabs>
        <w:rPr>
          <w:sz w:val="24"/>
          <w:szCs w:val="24"/>
        </w:rPr>
      </w:pPr>
      <w:r>
        <w:rPr>
          <w:sz w:val="24"/>
          <w:szCs w:val="24"/>
        </w:rPr>
        <w:t>os lances serão de envio automático pelo sistema, respeitado o valor final mínimo, caso estabelecido, e o intervalo de que trata o subitem acima.</w:t>
      </w:r>
    </w:p>
    <w:p w14:paraId="3454553F">
      <w:pPr>
        <w:pStyle w:val="78"/>
        <w:tabs>
          <w:tab w:val="left" w:pos="1560"/>
        </w:tabs>
        <w:rPr>
          <w:sz w:val="24"/>
          <w:szCs w:val="24"/>
        </w:rPr>
      </w:pPr>
      <w:r>
        <w:rPr>
          <w:i/>
          <w:iCs/>
          <w:color w:val="000000"/>
          <w:sz w:val="24"/>
          <w:szCs w:val="24"/>
        </w:rPr>
        <w:t xml:space="preserve">O </w:t>
      </w:r>
      <w:r>
        <w:fldChar w:fldCharType="begin"/>
      </w:r>
      <w:r>
        <w:instrText xml:space="preserve"> HYPERLINK "https://www.gov.br/compras/pt-br/acesso-a-informacao/legislacao/instrucoes-normativas/instrucao-normativa-seges-me-no-73-de-30-de-setembro-de-2022" \l "art19" </w:instrText>
      </w:r>
      <w:r>
        <w:fldChar w:fldCharType="separate"/>
      </w:r>
      <w:r>
        <w:rPr>
          <w:rStyle w:val="17"/>
          <w:i/>
          <w:iCs/>
          <w:sz w:val="24"/>
          <w:szCs w:val="24"/>
        </w:rPr>
        <w:t>artigo 19 da Instrução Normativa SEGES nº 73, de 30 de setembro de 2022</w:t>
      </w:r>
      <w:r>
        <w:rPr>
          <w:rStyle w:val="17"/>
          <w:i/>
          <w:iCs/>
          <w:sz w:val="24"/>
          <w:szCs w:val="24"/>
        </w:rPr>
        <w:fldChar w:fldCharType="end"/>
      </w:r>
      <w:r>
        <w:rPr>
          <w:i/>
          <w:iCs/>
          <w:sz w:val="24"/>
          <w:szCs w:val="24"/>
        </w:rPr>
        <w:t xml:space="preserve">, </w:t>
      </w:r>
      <w:r>
        <w:rPr>
          <w:i/>
          <w:iCs/>
          <w:color w:val="000000"/>
          <w:sz w:val="24"/>
          <w:szCs w:val="24"/>
        </w:rPr>
        <w:t>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p w14:paraId="07C4E3BB">
      <w:pPr>
        <w:pStyle w:val="75"/>
        <w:rPr>
          <w:sz w:val="24"/>
          <w:szCs w:val="24"/>
        </w:rPr>
      </w:pPr>
      <w:r>
        <w:rPr>
          <w:sz w:val="24"/>
          <w:szCs w:val="24"/>
        </w:rPr>
        <w:t>O valor final mínimo ou o percentual de desconto final máximo parametrizado no sistema poderá ser alterado pelo fornecedor durante a fase de disputa, sendo vedado:</w:t>
      </w:r>
    </w:p>
    <w:p w14:paraId="27613714">
      <w:pPr>
        <w:pStyle w:val="77"/>
        <w:tabs>
          <w:tab w:val="left" w:pos="993"/>
        </w:tabs>
        <w:rPr>
          <w:sz w:val="24"/>
          <w:szCs w:val="24"/>
        </w:rPr>
      </w:pPr>
      <w:r>
        <w:rPr>
          <w:sz w:val="24"/>
          <w:szCs w:val="24"/>
        </w:rPr>
        <w:t>valor superior a lance já registrado pelo fornecedor no sistema, quando adotado o critério de julgamento por menor preço; e</w:t>
      </w:r>
    </w:p>
    <w:p w14:paraId="4B2D7EBF">
      <w:pPr>
        <w:pStyle w:val="77"/>
        <w:tabs>
          <w:tab w:val="left" w:pos="993"/>
        </w:tabs>
        <w:rPr>
          <w:sz w:val="24"/>
          <w:szCs w:val="24"/>
        </w:rPr>
      </w:pPr>
      <w:r>
        <w:rPr>
          <w:sz w:val="24"/>
          <w:szCs w:val="24"/>
        </w:rPr>
        <w:t xml:space="preserve"> percentual de desconto inferior a lance já registrado pelo fornecedor no sistema, quando adotado o critério de julgamento por maior desconto.</w:t>
      </w:r>
    </w:p>
    <w:p w14:paraId="6F84C9DA">
      <w:pPr>
        <w:pStyle w:val="78"/>
        <w:tabs>
          <w:tab w:val="left" w:pos="1560"/>
        </w:tabs>
        <w:rPr>
          <w:sz w:val="24"/>
          <w:szCs w:val="24"/>
        </w:rPr>
      </w:pPr>
      <w:r>
        <w:rPr>
          <w:i/>
          <w:iCs/>
          <w:color w:val="000000"/>
          <w:sz w:val="24"/>
          <w:szCs w:val="24"/>
        </w:rPr>
        <w:t xml:space="preserve">A cláusula 3.12.2 também é oriunda da </w:t>
      </w:r>
      <w:r>
        <w:fldChar w:fldCharType="begin"/>
      </w:r>
      <w:r>
        <w:instrText xml:space="preserve"> HYPERLINK "https://www.gov.br/compras/pt-br/acesso-a-informacao/legislacao/instrucoes-normativas/instrucao-normativa-seges-me-no-73-de-30-de-setembro-de-2022" \l "art19§1" </w:instrText>
      </w:r>
      <w:r>
        <w:fldChar w:fldCharType="separate"/>
      </w:r>
      <w:r>
        <w:rPr>
          <w:rStyle w:val="17"/>
          <w:i/>
          <w:iCs/>
          <w:sz w:val="24"/>
          <w:szCs w:val="24"/>
        </w:rPr>
        <w:t>Instrução Normativa SEGES nº 73, de 30 de setembro de 2022 (art. 19, § 1º</w:t>
      </w:r>
      <w:r>
        <w:rPr>
          <w:rStyle w:val="17"/>
          <w:i/>
          <w:iCs/>
          <w:sz w:val="24"/>
          <w:szCs w:val="24"/>
        </w:rPr>
        <w:fldChar w:fldCharType="end"/>
      </w:r>
      <w:r>
        <w:rPr>
          <w:i/>
          <w:iCs/>
          <w:color w:val="000000"/>
          <w:sz w:val="24"/>
          <w:szCs w:val="24"/>
        </w:rPr>
        <w:t>).</w:t>
      </w:r>
    </w:p>
    <w:p w14:paraId="00F817B4">
      <w:pPr>
        <w:pStyle w:val="75"/>
        <w:rPr>
          <w:sz w:val="24"/>
          <w:szCs w:val="24"/>
        </w:rPr>
      </w:pPr>
      <w:r>
        <w:rPr>
          <w:sz w:val="24"/>
          <w:szCs w:val="24"/>
        </w:rPr>
        <w:t xml:space="preserve">O valor final mínimo ou o percentual de desconto final máximo parametrizado na forma do item </w:t>
      </w:r>
      <w:r>
        <w:rPr>
          <w:sz w:val="24"/>
          <w:szCs w:val="24"/>
        </w:rPr>
        <w:fldChar w:fldCharType="begin"/>
      </w:r>
      <w:r>
        <w:rPr>
          <w:sz w:val="24"/>
          <w:szCs w:val="24"/>
        </w:rPr>
        <w:instrText xml:space="preserve"> REF _Ref116992247 \r \h  \* MERGEFORMAT </w:instrText>
      </w:r>
      <w:r>
        <w:rPr>
          <w:sz w:val="24"/>
          <w:szCs w:val="24"/>
        </w:rPr>
        <w:fldChar w:fldCharType="separate"/>
      </w:r>
      <w:r>
        <w:rPr>
          <w:sz w:val="24"/>
          <w:szCs w:val="24"/>
        </w:rPr>
        <w:t>2.11</w:t>
      </w:r>
      <w:r>
        <w:rPr>
          <w:sz w:val="24"/>
          <w:szCs w:val="24"/>
        </w:rPr>
        <w:fldChar w:fldCharType="end"/>
      </w:r>
      <w:r>
        <w:rPr>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pPr>
        <w:pStyle w:val="75"/>
        <w:tabs>
          <w:tab w:val="left" w:pos="567"/>
        </w:tabs>
        <w:rPr>
          <w:rFonts w:eastAsia="Times New Roman"/>
          <w:sz w:val="24"/>
          <w:szCs w:val="24"/>
        </w:rPr>
      </w:pPr>
      <w:r>
        <w:rPr>
          <w:rFonts w:eastAsia="Times New Roman"/>
          <w:sz w:val="24"/>
          <w:szCs w:val="24"/>
        </w:rPr>
        <w:t xml:space="preserve">Caberá ao licitante interessado em participar da licitação </w:t>
      </w:r>
      <w:r>
        <w:rPr>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pPr>
        <w:pStyle w:val="75"/>
        <w:rPr>
          <w:sz w:val="24"/>
          <w:szCs w:val="24"/>
        </w:rPr>
      </w:pPr>
      <w:r>
        <w:rPr>
          <w:rFonts w:eastAsia="Times New Roman"/>
          <w:sz w:val="24"/>
          <w:szCs w:val="24"/>
        </w:rPr>
        <w:t xml:space="preserve">O licitante deverá </w:t>
      </w:r>
      <w:r>
        <w:rPr>
          <w:sz w:val="24"/>
          <w:szCs w:val="24"/>
        </w:rPr>
        <w:t>comunicar imediatamente ao provedor do sistema qualquer acontecimento que possa comprometer o sigilo ou a segurança, para imediato bloqueio de acesso.</w:t>
      </w:r>
    </w:p>
    <w:p w14:paraId="5F186EB9">
      <w:pPr>
        <w:pStyle w:val="58"/>
      </w:pPr>
      <w:bookmarkStart w:id="23" w:name="_Toc158318806"/>
      <w:r>
        <w:t>DO PREENCHIMENTO DA PROPOSTA</w:t>
      </w:r>
      <w:bookmarkEnd w:id="23"/>
    </w:p>
    <w:p w14:paraId="475CA631">
      <w:pPr>
        <w:pStyle w:val="75"/>
        <w:rPr>
          <w:rFonts w:eastAsia="Times New Roman"/>
          <w:sz w:val="24"/>
          <w:szCs w:val="24"/>
        </w:rPr>
      </w:pPr>
      <w:r>
        <w:rPr>
          <w:sz w:val="24"/>
          <w:szCs w:val="24"/>
        </w:rPr>
        <w:t>O licitante deverá enviar sua proposta mediante o preenchimento, no sistema eletrônico, dos seguintes campos:</w:t>
      </w:r>
    </w:p>
    <w:p w14:paraId="486090B9">
      <w:pPr>
        <w:pStyle w:val="123"/>
        <w:rPr>
          <w:i w:val="0"/>
          <w:color w:val="auto"/>
          <w:sz w:val="24"/>
          <w:szCs w:val="24"/>
        </w:rPr>
      </w:pPr>
      <w:r>
        <w:rPr>
          <w:i w:val="0"/>
          <w:color w:val="auto"/>
          <w:sz w:val="24"/>
          <w:szCs w:val="24"/>
        </w:rPr>
        <w:t>Valor unitário ou desconto (valor unitário, mensal, total do item, conforme o caso;</w:t>
      </w:r>
    </w:p>
    <w:p w14:paraId="0DE727B7">
      <w:pPr>
        <w:pStyle w:val="77"/>
        <w:rPr>
          <w:color w:val="auto"/>
          <w:sz w:val="24"/>
          <w:szCs w:val="24"/>
        </w:rPr>
      </w:pPr>
      <w:r>
        <w:rPr>
          <w:color w:val="auto"/>
          <w:sz w:val="24"/>
          <w:szCs w:val="24"/>
        </w:rPr>
        <w:t>Marca, modelo (quando for o caso);</w:t>
      </w:r>
    </w:p>
    <w:p w14:paraId="77EB4808">
      <w:pPr>
        <w:pStyle w:val="123"/>
        <w:rPr>
          <w:i w:val="0"/>
          <w:color w:val="auto"/>
          <w:sz w:val="24"/>
          <w:szCs w:val="24"/>
        </w:rPr>
      </w:pPr>
      <w:r>
        <w:rPr>
          <w:i w:val="0"/>
          <w:color w:val="auto"/>
          <w:sz w:val="24"/>
          <w:szCs w:val="24"/>
        </w:rPr>
        <w:t xml:space="preserve">Fabricante, quando for o caso; </w:t>
      </w:r>
    </w:p>
    <w:p w14:paraId="1C23CE8B">
      <w:pPr>
        <w:pStyle w:val="77"/>
        <w:rPr>
          <w:rStyle w:val="69"/>
          <w:color w:val="auto"/>
          <w:sz w:val="24"/>
          <w:szCs w:val="24"/>
        </w:rPr>
      </w:pPr>
      <w:r>
        <w:rPr>
          <w:rStyle w:val="68"/>
          <w:iCs/>
          <w:color w:val="auto"/>
          <w:sz w:val="24"/>
          <w:szCs w:val="24"/>
        </w:rPr>
        <w:t xml:space="preserve">Quantidade cotada, </w:t>
      </w:r>
      <w:r>
        <w:rPr>
          <w:rStyle w:val="68"/>
          <w:color w:val="auto"/>
          <w:sz w:val="24"/>
          <w:szCs w:val="24"/>
        </w:rPr>
        <w:t>devendo</w:t>
      </w:r>
      <w:r>
        <w:rPr>
          <w:rStyle w:val="68"/>
          <w:iCs/>
          <w:color w:val="auto"/>
          <w:sz w:val="24"/>
          <w:szCs w:val="24"/>
        </w:rPr>
        <w:t xml:space="preserve"> respeitar o mínimo de cada item, conforme descrito no Edital;</w:t>
      </w:r>
      <w:r>
        <w:rPr>
          <w:rStyle w:val="69"/>
          <w:color w:val="auto"/>
          <w:sz w:val="24"/>
          <w:szCs w:val="24"/>
          <w:shd w:val="clear" w:color="auto" w:fill="FFFFFF"/>
        </w:rPr>
        <w:t> </w:t>
      </w:r>
    </w:p>
    <w:p w14:paraId="0999C81A">
      <w:pPr>
        <w:pStyle w:val="77"/>
        <w:rPr>
          <w:color w:val="auto"/>
          <w:sz w:val="24"/>
          <w:szCs w:val="24"/>
        </w:rPr>
      </w:pPr>
      <w:r>
        <w:rPr>
          <w:b/>
          <w:bCs/>
          <w:sz w:val="22"/>
          <w:szCs w:val="22"/>
        </w:rPr>
        <w:t>ADVERTÊNCIA: Nas propostas de Preços deverão ser observados o CONVÊNIO ICMS Nº 141, de 23 de setembro de 2022, que altera o Convênio ICMS nº 87/02, que concede isenção do ICMS nas operações com fármacos e medicamentos destinados a órgãos da Administração Pública Direta Federal, Estadual e Municipal.</w:t>
      </w:r>
    </w:p>
    <w:p w14:paraId="5F5E5E8C">
      <w:pPr>
        <w:pStyle w:val="75"/>
        <w:rPr>
          <w:color w:val="auto"/>
          <w:sz w:val="24"/>
          <w:szCs w:val="24"/>
        </w:rPr>
      </w:pPr>
      <w:r>
        <w:rPr>
          <w:color w:val="auto"/>
          <w:sz w:val="24"/>
          <w:szCs w:val="24"/>
        </w:rPr>
        <w:t>Todas as especificações do objeto contidas na proposta vinculam o licitante.</w:t>
      </w:r>
    </w:p>
    <w:p w14:paraId="376C1E27">
      <w:pPr>
        <w:pStyle w:val="77"/>
        <w:rPr>
          <w:color w:val="auto"/>
          <w:sz w:val="24"/>
          <w:szCs w:val="24"/>
        </w:rPr>
      </w:pPr>
      <w:r>
        <w:rPr>
          <w:color w:val="auto"/>
          <w:sz w:val="24"/>
          <w:szCs w:val="24"/>
        </w:rPr>
        <w:t xml:space="preserve"> </w:t>
      </w:r>
      <w:r>
        <w:rPr>
          <w:rStyle w:val="68"/>
          <w:iCs/>
          <w:color w:val="auto"/>
          <w:sz w:val="24"/>
          <w:szCs w:val="24"/>
          <w:u w:val="single"/>
        </w:rPr>
        <w:t xml:space="preserve">O licitante NÃO poderá </w:t>
      </w:r>
      <w:r>
        <w:rPr>
          <w:rStyle w:val="68"/>
          <w:color w:val="auto"/>
          <w:sz w:val="24"/>
          <w:szCs w:val="24"/>
        </w:rPr>
        <w:t xml:space="preserve">oferecer </w:t>
      </w:r>
      <w:r>
        <w:rPr>
          <w:rStyle w:val="68"/>
          <w:iCs/>
          <w:color w:val="auto"/>
          <w:sz w:val="24"/>
          <w:szCs w:val="24"/>
        </w:rPr>
        <w:t>proposta em quantitativo inferior ao máximo previsto para contratação ou aquisição, sobe pena de desclassificação da proposta.</w:t>
      </w:r>
    </w:p>
    <w:p w14:paraId="425E03B1">
      <w:pPr>
        <w:pStyle w:val="75"/>
        <w:rPr>
          <w:sz w:val="24"/>
          <w:szCs w:val="24"/>
        </w:rPr>
      </w:pPr>
      <w:r>
        <w:rPr>
          <w:sz w:val="24"/>
          <w:szCs w:val="24"/>
        </w:rPr>
        <w:t>Nos valores propostos estarão inclusos todos os custos operacionais, encargos previdenciários, trabalhistas, tributários, comerciais e quaisquer outros que incidam direta ou indiretamente na execução do objeto.</w:t>
      </w:r>
    </w:p>
    <w:p w14:paraId="2BC0672E">
      <w:pPr>
        <w:pStyle w:val="75"/>
        <w:rPr>
          <w:sz w:val="24"/>
          <w:szCs w:val="24"/>
        </w:rPr>
      </w:pPr>
      <w:r>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pPr>
        <w:pStyle w:val="75"/>
        <w:rPr>
          <w:sz w:val="24"/>
          <w:szCs w:val="24"/>
        </w:rPr>
      </w:pPr>
      <w:r>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5A2E4563">
      <w:pPr>
        <w:pStyle w:val="75"/>
        <w:rPr>
          <w:sz w:val="24"/>
          <w:szCs w:val="24"/>
        </w:rPr>
      </w:pPr>
      <w:r>
        <w:rPr>
          <w:sz w:val="24"/>
          <w:szCs w:val="24"/>
        </w:rPr>
        <w:t>Independentemente do percentual de tributo inserido na planilha, no pagamento serão retidos na fonte os percentuais estabelecidos na legislação vigente.</w:t>
      </w:r>
    </w:p>
    <w:p w14:paraId="0BDF2833">
      <w:pPr>
        <w:pStyle w:val="75"/>
        <w:rPr>
          <w:sz w:val="24"/>
          <w:szCs w:val="24"/>
        </w:rPr>
      </w:pPr>
      <w:r>
        <w:rPr>
          <w:color w:val="auto"/>
          <w:sz w:val="24"/>
          <w:szCs w:val="24"/>
        </w:rPr>
        <w:t xml:space="preserve">Nas licitações que envolvem serviços a serem prestados com disponibilização de trabalhadores em dedicação exclusiva de mão de obra, o que configura cessão de mão de obra para fins tributários, conforme art. 17, inciso XII, da Lei Complementar no 123/2006, as </w:t>
      </w:r>
      <w:r>
        <w:rPr>
          <w:color w:val="auto"/>
          <w:sz w:val="24"/>
          <w:szCs w:val="24"/>
          <w:u w:val="single"/>
        </w:rPr>
        <w:t>Micro Empresas e Empresas de pequeno Porte não poderão se beneficiar do regime de tributação pelo Simples Nacional</w:t>
      </w:r>
      <w:r>
        <w:rPr>
          <w:color w:val="auto"/>
          <w:sz w:val="24"/>
          <w:szCs w:val="24"/>
        </w:rPr>
        <w:t xml:space="preserve">, exceto  quando a licitação tenha por objeto os serviços de vigilância, limpeza ou conservação, nos termos do art. 18, § 5º-C, inciso VI, c/c § 5º-H, da Lei Complementar no 123/2006. </w:t>
      </w:r>
    </w:p>
    <w:p w14:paraId="75D4D50B">
      <w:pPr>
        <w:pStyle w:val="122"/>
        <w:rPr>
          <w:i w:val="0"/>
          <w:color w:val="auto"/>
          <w:sz w:val="24"/>
          <w:szCs w:val="24"/>
        </w:rPr>
      </w:pPr>
      <w:r>
        <w:rPr>
          <w:i w:val="0"/>
          <w:color w:val="auto"/>
          <w:sz w:val="24"/>
          <w:szCs w:val="24"/>
        </w:rPr>
        <w:t>Será adotado tratamento diferenciado quando o serviço estiver entre as outras hipóteses em que essa Lei permite a aplicação do regime do SIMPLES, nos termos do §1º do art. 17 da Lei Complementar 123/2006.</w:t>
      </w:r>
    </w:p>
    <w:p w14:paraId="3230F41D">
      <w:pPr>
        <w:pStyle w:val="75"/>
        <w:rPr>
          <w:sz w:val="24"/>
          <w:szCs w:val="24"/>
        </w:rPr>
      </w:pPr>
      <w:r>
        <w:rPr>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pPr>
        <w:pStyle w:val="77"/>
        <w:rPr>
          <w:sz w:val="24"/>
          <w:szCs w:val="24"/>
        </w:rPr>
      </w:pPr>
      <w:r>
        <w:rPr>
          <w:sz w:val="24"/>
          <w:szCs w:val="24"/>
        </w:rPr>
        <w:t xml:space="preserve">O prazo de validade da proposta não será inferior a </w:t>
      </w:r>
      <w:r>
        <w:rPr>
          <w:b/>
          <w:bCs/>
          <w:color w:val="auto"/>
          <w:sz w:val="24"/>
          <w:szCs w:val="24"/>
        </w:rPr>
        <w:t>60 (sessenta)</w:t>
      </w:r>
      <w:r>
        <w:rPr>
          <w:b/>
          <w:color w:val="auto"/>
          <w:sz w:val="24"/>
          <w:szCs w:val="24"/>
        </w:rPr>
        <w:t xml:space="preserve"> </w:t>
      </w:r>
      <w:r>
        <w:rPr>
          <w:sz w:val="24"/>
          <w:szCs w:val="24"/>
        </w:rPr>
        <w:t>dias</w:t>
      </w:r>
      <w:r>
        <w:rPr>
          <w:b/>
          <w:sz w:val="24"/>
          <w:szCs w:val="24"/>
        </w:rPr>
        <w:t>,</w:t>
      </w:r>
      <w:r>
        <w:rPr>
          <w:sz w:val="24"/>
          <w:szCs w:val="24"/>
        </w:rPr>
        <w:t xml:space="preserve"> a contar da data de sua apresentação.</w:t>
      </w:r>
    </w:p>
    <w:p w14:paraId="7FDC09DC">
      <w:pPr>
        <w:pStyle w:val="77"/>
        <w:rPr>
          <w:sz w:val="24"/>
          <w:szCs w:val="24"/>
        </w:rPr>
      </w:pPr>
      <w:r>
        <w:rPr>
          <w:sz w:val="24"/>
          <w:szCs w:val="24"/>
        </w:rPr>
        <w:t>Os licitantes devem respeitar os preços máximos estabelecidos nas normas de regência de contratações públicas federais, quando participarem de licitações públicas;</w:t>
      </w:r>
    </w:p>
    <w:p w14:paraId="37732EBD">
      <w:pPr>
        <w:pStyle w:val="77"/>
        <w:rPr>
          <w:sz w:val="24"/>
          <w:szCs w:val="24"/>
        </w:rPr>
      </w:pPr>
      <w:r>
        <w:rPr>
          <w:sz w:val="24"/>
          <w:szCs w:val="24"/>
        </w:rPr>
        <w:t>Caso o critério de julgamento seja o de maior desconto, o preço já decorrente da aplicação do desconto ofertado deverá respeitar os preços máximos previstos no item 4.9.</w:t>
      </w:r>
    </w:p>
    <w:p w14:paraId="58D4DF33">
      <w:pPr>
        <w:pStyle w:val="75"/>
        <w:rPr>
          <w:rFonts w:eastAsia="Times New Roman"/>
          <w:sz w:val="24"/>
          <w:szCs w:val="24"/>
        </w:rPr>
      </w:pPr>
      <w:r>
        <w:rPr>
          <w:sz w:val="24"/>
          <w:szCs w:val="24"/>
        </w:rPr>
        <w:t xml:space="preserve">O descumprimento das regras supramencionadas pela Administração por parte dos contratados pode ensejar a </w:t>
      </w:r>
      <w:r>
        <w:rPr>
          <w:color w:val="000000" w:themeColor="text1"/>
          <w:sz w:val="24"/>
          <w:szCs w:val="24"/>
          <w14:textFill>
            <w14:solidFill>
              <w14:schemeClr w14:val="tx1"/>
            </w14:solidFill>
          </w14:textFill>
        </w:rPr>
        <w:t>responsabilização pelo</w:t>
      </w:r>
      <w:r>
        <w:rPr>
          <w:sz w:val="24"/>
          <w:szCs w:val="24"/>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7"/>
          <w:sz w:val="24"/>
          <w:szCs w:val="24"/>
        </w:rPr>
        <w:t>art. 71, inciso IX, da Constituição</w:t>
      </w:r>
      <w:r>
        <w:rPr>
          <w:rStyle w:val="17"/>
          <w:sz w:val="24"/>
          <w:szCs w:val="24"/>
        </w:rPr>
        <w:fldChar w:fldCharType="end"/>
      </w:r>
      <w:r>
        <w:rPr>
          <w:sz w:val="24"/>
          <w:szCs w:val="24"/>
        </w:rPr>
        <w:t>; ou condenação dos agentes públicos responsáveis e da empresa contratada ao pagamento dos prejuízos ao erário, caso verificada a ocorrência de superfaturamento por sobrepreço na execução do contrato.</w:t>
      </w:r>
    </w:p>
    <w:p w14:paraId="3FDF3530">
      <w:pPr>
        <w:pStyle w:val="75"/>
        <w:rPr>
          <w:sz w:val="24"/>
          <w:szCs w:val="24"/>
        </w:rPr>
      </w:pPr>
      <w:r>
        <w:rPr>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62583DBE">
      <w:pPr>
        <w:pStyle w:val="75"/>
        <w:rPr>
          <w:sz w:val="24"/>
          <w:szCs w:val="24"/>
        </w:rPr>
      </w:pPr>
      <w:r>
        <w:rPr>
          <w:sz w:val="24"/>
          <w:szCs w:val="24"/>
        </w:rPr>
        <w:t>Em todo caso, deverá ser garantido o pagamento do salário normativo previsto no instrumento coletivo aplicável ou do salário-mínimo vigente, o que for maior.</w:t>
      </w:r>
    </w:p>
    <w:p w14:paraId="79839FDC">
      <w:pPr>
        <w:pStyle w:val="58"/>
      </w:pPr>
      <w:bookmarkStart w:id="24" w:name="_Toc158318807"/>
      <w:r>
        <w:t>DA ABERTURA DA SESSÃO, CLASSIFICAÇÃO DAS PROPOSTAS E FORMULAÇÃO DE LANCES</w:t>
      </w:r>
      <w:bookmarkEnd w:id="24"/>
    </w:p>
    <w:p w14:paraId="4998B02F">
      <w:pPr>
        <w:pStyle w:val="75"/>
        <w:rPr>
          <w:sz w:val="24"/>
          <w:szCs w:val="24"/>
        </w:rPr>
      </w:pPr>
      <w:bookmarkStart w:id="25" w:name="_Hlk114646655"/>
      <w:r>
        <w:rPr>
          <w:sz w:val="24"/>
          <w:szCs w:val="24"/>
        </w:rPr>
        <w:t>A abertura da presente licitação dar-se-á automaticamente em sessão pública, por meio de sistema eletrônico, na data, horário e local indicados neste Edital.</w:t>
      </w:r>
    </w:p>
    <w:p w14:paraId="01ABDF42">
      <w:pPr>
        <w:pStyle w:val="75"/>
        <w:rPr>
          <w:sz w:val="24"/>
          <w:szCs w:val="24"/>
        </w:rPr>
      </w:pPr>
      <w:r>
        <w:rPr>
          <w:sz w:val="24"/>
          <w:szCs w:val="24"/>
        </w:rPr>
        <w:t>Os licitantes poderão retirar ou substituir a proposta ou os documentos de habilitação, quando for o caso, anteriormente inseridos no sistema, até a abertura da sessão pública.</w:t>
      </w:r>
    </w:p>
    <w:p w14:paraId="0068F72A">
      <w:pPr>
        <w:pStyle w:val="75"/>
        <w:rPr>
          <w:sz w:val="24"/>
          <w:szCs w:val="24"/>
        </w:rPr>
      </w:pPr>
      <w:r>
        <w:rPr>
          <w:sz w:val="24"/>
          <w:szCs w:val="24"/>
        </w:rPr>
        <w:t>O sistema disponibilizará campo próprio para troca de mensagens entre o Pregoeiro e os licitantes.</w:t>
      </w:r>
    </w:p>
    <w:p w14:paraId="55DEB6A9">
      <w:pPr>
        <w:pStyle w:val="75"/>
        <w:rPr>
          <w:sz w:val="24"/>
          <w:szCs w:val="24"/>
        </w:rPr>
      </w:pPr>
      <w:r>
        <w:rPr>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pPr>
        <w:pStyle w:val="75"/>
        <w:rPr>
          <w:bCs/>
          <w:sz w:val="24"/>
          <w:szCs w:val="24"/>
        </w:rPr>
      </w:pPr>
      <w:r>
        <w:rPr>
          <w:sz w:val="24"/>
          <w:szCs w:val="24"/>
        </w:rPr>
        <w:t xml:space="preserve">O lance deverá ser ofertado pelo </w:t>
      </w:r>
      <w:r>
        <w:rPr>
          <w:b/>
          <w:sz w:val="24"/>
          <w:szCs w:val="24"/>
        </w:rPr>
        <w:t xml:space="preserve">valor unitário do item, </w:t>
      </w:r>
      <w:r>
        <w:rPr>
          <w:bCs/>
          <w:sz w:val="24"/>
          <w:szCs w:val="24"/>
        </w:rPr>
        <w:t>em algarismo, com 2 (duas) casas decimais, expresso em moeda corrente nacional (real), de acordo com os preços praticados no mercado, considerando as quantidades constantes do Termo de Referência.</w:t>
      </w:r>
    </w:p>
    <w:p w14:paraId="6584CB20">
      <w:pPr>
        <w:pStyle w:val="75"/>
        <w:rPr>
          <w:sz w:val="24"/>
          <w:szCs w:val="24"/>
        </w:rPr>
      </w:pPr>
      <w:r>
        <w:rPr>
          <w:sz w:val="24"/>
          <w:szCs w:val="24"/>
        </w:rPr>
        <w:t>Os licitantes poderão oferecer lances sucessivos, observando o horário fixado para abertura da sessão e as regras estabelecidas no Edital.</w:t>
      </w:r>
    </w:p>
    <w:p w14:paraId="32718210">
      <w:pPr>
        <w:pStyle w:val="75"/>
        <w:rPr>
          <w:sz w:val="24"/>
          <w:szCs w:val="24"/>
        </w:rPr>
      </w:pPr>
      <w:r>
        <w:rPr>
          <w:sz w:val="24"/>
          <w:szCs w:val="24"/>
        </w:rPr>
        <w:t xml:space="preserve">O licitante somente poderá oferecer lance </w:t>
      </w:r>
      <w:r>
        <w:rPr>
          <w:b/>
          <w:i/>
          <w:iCs/>
          <w:color w:val="auto"/>
          <w:sz w:val="24"/>
          <w:szCs w:val="24"/>
        </w:rPr>
        <w:t>de valor</w:t>
      </w:r>
      <w:r>
        <w:rPr>
          <w:b/>
          <w:color w:val="auto"/>
          <w:sz w:val="24"/>
          <w:szCs w:val="24"/>
        </w:rPr>
        <w:t xml:space="preserve"> </w:t>
      </w:r>
      <w:r>
        <w:rPr>
          <w:b/>
          <w:i/>
          <w:iCs/>
          <w:color w:val="auto"/>
          <w:sz w:val="24"/>
          <w:szCs w:val="24"/>
        </w:rPr>
        <w:t>inferior</w:t>
      </w:r>
      <w:r>
        <w:rPr>
          <w:b/>
          <w:color w:val="auto"/>
          <w:sz w:val="24"/>
          <w:szCs w:val="24"/>
        </w:rPr>
        <w:t xml:space="preserve"> </w:t>
      </w:r>
      <w:r>
        <w:rPr>
          <w:b/>
          <w:i/>
          <w:iCs/>
          <w:color w:val="auto"/>
          <w:sz w:val="24"/>
          <w:szCs w:val="24"/>
        </w:rPr>
        <w:t>ou percentual de desconto superior</w:t>
      </w:r>
      <w:r>
        <w:rPr>
          <w:color w:val="auto"/>
          <w:sz w:val="24"/>
          <w:szCs w:val="24"/>
        </w:rPr>
        <w:t xml:space="preserve"> </w:t>
      </w:r>
      <w:r>
        <w:rPr>
          <w:sz w:val="24"/>
          <w:szCs w:val="24"/>
        </w:rPr>
        <w:t xml:space="preserve">ao último por ele ofertado e registrado pelo sistema. </w:t>
      </w:r>
    </w:p>
    <w:p w14:paraId="175021D3">
      <w:pPr>
        <w:pStyle w:val="75"/>
        <w:rPr>
          <w:sz w:val="24"/>
          <w:szCs w:val="24"/>
        </w:rPr>
      </w:pPr>
      <w:r>
        <w:rPr>
          <w:sz w:val="24"/>
          <w:szCs w:val="24"/>
        </w:rPr>
        <w:t xml:space="preserve">O intervalo mínimo de diferença de valores ou percentuais entre os lances, que incidirá tanto em relação aos lances intermediários quanto em relação à proposta que cobrir a melhor oferta deverá </w:t>
      </w:r>
      <w:r>
        <w:rPr>
          <w:color w:val="auto"/>
          <w:sz w:val="24"/>
          <w:szCs w:val="24"/>
        </w:rPr>
        <w:t>ser</w:t>
      </w:r>
      <w:r>
        <w:rPr>
          <w:i/>
          <w:iCs/>
          <w:color w:val="auto"/>
          <w:sz w:val="24"/>
          <w:szCs w:val="24"/>
        </w:rPr>
        <w:t xml:space="preserve"> de R$1,00 (um real)</w:t>
      </w:r>
    </w:p>
    <w:p w14:paraId="61B5EA04">
      <w:pPr>
        <w:pStyle w:val="75"/>
        <w:rPr>
          <w:sz w:val="24"/>
          <w:szCs w:val="24"/>
        </w:rPr>
      </w:pPr>
      <w:r>
        <w:rPr>
          <w:sz w:val="24"/>
          <w:szCs w:val="24"/>
        </w:rPr>
        <w:t>O licitante poderá, uma única vez, excluir seu último lance ofertado, no intervalo de quinze segundos após o registro no sistema, na hipótese de lance inconsistente ou inexequível.</w:t>
      </w:r>
    </w:p>
    <w:p w14:paraId="73850006">
      <w:pPr>
        <w:pStyle w:val="75"/>
        <w:rPr>
          <w:b/>
          <w:sz w:val="24"/>
          <w:szCs w:val="24"/>
        </w:rPr>
      </w:pPr>
      <w:r>
        <w:rPr>
          <w:b/>
          <w:sz w:val="24"/>
          <w:szCs w:val="24"/>
        </w:rPr>
        <w:t>O procedimento seguirá de acordo com o modo de disputa adotado ABERT</w:t>
      </w:r>
      <w:bookmarkStart w:id="26" w:name="_Hlk113697759"/>
      <w:r>
        <w:rPr>
          <w:b/>
          <w:sz w:val="24"/>
          <w:szCs w:val="24"/>
        </w:rPr>
        <w:t>O</w:t>
      </w:r>
    </w:p>
    <w:p w14:paraId="63D5D5B2">
      <w:pPr>
        <w:pStyle w:val="77"/>
        <w:rPr>
          <w:sz w:val="24"/>
          <w:szCs w:val="24"/>
        </w:rPr>
      </w:pPr>
      <w:r>
        <w:rPr>
          <w:b/>
          <w:bCs/>
          <w:i/>
          <w:iCs/>
          <w:sz w:val="24"/>
          <w:szCs w:val="24"/>
        </w:rPr>
        <w:t xml:space="preserve">Nota Explicativa: </w:t>
      </w:r>
      <w:r>
        <w:rPr>
          <w:i/>
          <w:iCs/>
          <w:sz w:val="24"/>
          <w:szCs w:val="24"/>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295E04E1">
      <w:pPr>
        <w:pStyle w:val="75"/>
        <w:rPr>
          <w:sz w:val="24"/>
          <w:szCs w:val="24"/>
        </w:rPr>
      </w:pPr>
      <w:r>
        <w:rPr>
          <w:sz w:val="24"/>
          <w:szCs w:val="24"/>
        </w:rPr>
        <w:t>Caso seja adotado para o envio de lances no pregão eletrônico o modo de disputa “aberto”, os licitantes apresentarão lances públicos e sucessivos, com prorrogações.</w:t>
      </w:r>
    </w:p>
    <w:bookmarkEnd w:id="26"/>
    <w:p w14:paraId="16EDF4CC">
      <w:pPr>
        <w:pStyle w:val="77"/>
        <w:rPr>
          <w:sz w:val="24"/>
          <w:szCs w:val="24"/>
        </w:rPr>
      </w:pPr>
      <w:bookmarkStart w:id="27" w:name="_Hlk113697816"/>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pPr>
        <w:pStyle w:val="77"/>
        <w:rPr>
          <w:sz w:val="24"/>
          <w:szCs w:val="24"/>
        </w:rPr>
      </w:pPr>
      <w:r>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pPr>
        <w:pStyle w:val="77"/>
        <w:rPr>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14:paraId="6364CA12">
      <w:pPr>
        <w:pStyle w:val="77"/>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pPr>
        <w:pStyle w:val="77"/>
        <w:rPr>
          <w:sz w:val="24"/>
          <w:szCs w:val="24"/>
        </w:rPr>
      </w:pPr>
      <w:r>
        <w:rPr>
          <w:sz w:val="24"/>
          <w:szCs w:val="24"/>
        </w:rPr>
        <w:t>Após o reinício previsto no item supra, os licitantes serão convocados para apresentar lances intermediários.</w:t>
      </w:r>
      <w:bookmarkEnd w:id="27"/>
      <w:bookmarkStart w:id="28" w:name="_Hlk113631522"/>
    </w:p>
    <w:bookmarkEnd w:id="28"/>
    <w:p w14:paraId="7155B119">
      <w:pPr>
        <w:pStyle w:val="75"/>
        <w:rPr>
          <w:sz w:val="24"/>
          <w:szCs w:val="24"/>
        </w:rPr>
      </w:pPr>
      <w:r>
        <w:rPr>
          <w:sz w:val="24"/>
          <w:szCs w:val="24"/>
        </w:rPr>
        <w:t>Caso seja adotado para o envio de lances no pregão eletrônico o modo de disputa “aberto e fechado”, os licitantes apresentarão lances públicos e sucessivos, com lance final e fechado.</w:t>
      </w:r>
    </w:p>
    <w:p w14:paraId="7707E7BA">
      <w:pPr>
        <w:pStyle w:val="77"/>
        <w:rPr>
          <w:sz w:val="24"/>
          <w:szCs w:val="24"/>
        </w:rPr>
      </w:pPr>
      <w:r>
        <w:rPr>
          <w:b/>
          <w:bCs/>
          <w:i/>
          <w:iCs/>
          <w:sz w:val="24"/>
          <w:szCs w:val="24"/>
        </w:rPr>
        <w:t xml:space="preserve">Nota Explicativa: </w:t>
      </w:r>
      <w:r>
        <w:rPr>
          <w:i/>
          <w:iCs/>
          <w:sz w:val="24"/>
          <w:szCs w:val="24"/>
        </w:rPr>
        <w:t>No modo de disputa “aberto e fechado” inicia-se com a apresentação de lances sucessivos (fase aberta), com envio final de um lance fechado pelos detentores das melhores propostas da fase aberta (fase fechada).</w:t>
      </w:r>
    </w:p>
    <w:p w14:paraId="7F77FFC5">
      <w:pPr>
        <w:pStyle w:val="77"/>
        <w:rPr>
          <w:sz w:val="24"/>
          <w:szCs w:val="24"/>
        </w:rPr>
      </w:pPr>
      <w:r>
        <w:rPr>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pPr>
        <w:pStyle w:val="77"/>
        <w:rPr>
          <w:sz w:val="24"/>
          <w:szCs w:val="24"/>
        </w:rPr>
      </w:pPr>
      <w:r>
        <w:rPr>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3B00387">
      <w:pPr>
        <w:pStyle w:val="77"/>
        <w:rPr>
          <w:sz w:val="24"/>
          <w:szCs w:val="24"/>
        </w:rPr>
      </w:pPr>
      <w:r>
        <w:rPr>
          <w:sz w:val="24"/>
          <w:szCs w:val="24"/>
        </w:rPr>
        <w:t>No procedimento de que trata o subitem supra, o licitante poderá optar por manter o seu último lance da etapa aberta, ou por ofertar melhor lance.</w:t>
      </w:r>
    </w:p>
    <w:p w14:paraId="02840F0A">
      <w:pPr>
        <w:pStyle w:val="77"/>
        <w:rPr>
          <w:sz w:val="24"/>
          <w:szCs w:val="24"/>
        </w:rPr>
      </w:pPr>
      <w:r>
        <w:rPr>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pPr>
        <w:pStyle w:val="77"/>
        <w:rPr>
          <w:sz w:val="24"/>
          <w:szCs w:val="24"/>
        </w:rPr>
      </w:pPr>
      <w:bookmarkStart w:id="29" w:name="_Hlk113698144"/>
      <w:r>
        <w:rPr>
          <w:sz w:val="24"/>
          <w:szCs w:val="24"/>
        </w:rPr>
        <w:t>Após o término dos prazos estabelecidos nos itens anteriores, o sistema ordenará e divulgará os lances segundo a ordem crescente de valores.</w:t>
      </w:r>
    </w:p>
    <w:bookmarkEnd w:id="29"/>
    <w:p w14:paraId="728C1FF3">
      <w:pPr>
        <w:pStyle w:val="75"/>
        <w:rPr>
          <w:sz w:val="24"/>
          <w:szCs w:val="24"/>
        </w:rPr>
      </w:pPr>
      <w:bookmarkStart w:id="30" w:name="_Ref116973524"/>
      <w:r>
        <w:rPr>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r>
        <w:rPr>
          <w:sz w:val="24"/>
          <w:szCs w:val="24"/>
        </w:rPr>
        <w:t>.</w:t>
      </w:r>
    </w:p>
    <w:p w14:paraId="3BB3DF7D">
      <w:pPr>
        <w:pStyle w:val="77"/>
        <w:rPr>
          <w:sz w:val="24"/>
          <w:szCs w:val="24"/>
        </w:rPr>
      </w:pPr>
      <w:r>
        <w:rPr>
          <w:b/>
          <w:bCs/>
          <w:i/>
          <w:iCs/>
          <w:sz w:val="24"/>
          <w:szCs w:val="24"/>
        </w:rPr>
        <w:t xml:space="preserve">Explicativa: </w:t>
      </w:r>
      <w:r>
        <w:rPr>
          <w:i/>
          <w:iCs/>
          <w:sz w:val="24"/>
          <w:szCs w:val="24"/>
        </w:rPr>
        <w:t>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adotado.</w:t>
      </w:r>
    </w:p>
    <w:p w14:paraId="04B2A371">
      <w:pPr>
        <w:pStyle w:val="77"/>
        <w:rPr>
          <w:sz w:val="24"/>
          <w:szCs w:val="24"/>
        </w:rPr>
      </w:pPr>
      <w:r>
        <w:rPr>
          <w:sz w:val="24"/>
          <w:szCs w:val="24"/>
        </w:rPr>
        <w:t xml:space="preserve">Não havendo pelo menos 3 (três) propostas nas condições definidas no item </w:t>
      </w:r>
      <w:r>
        <w:rPr>
          <w:sz w:val="24"/>
          <w:szCs w:val="24"/>
        </w:rPr>
        <w:fldChar w:fldCharType="begin"/>
      </w:r>
      <w:r>
        <w:rPr>
          <w:sz w:val="24"/>
          <w:szCs w:val="24"/>
        </w:rPr>
        <w:instrText xml:space="preserve"> REF _Ref116973524 \r \h  \* MERGEFORMAT </w:instrText>
      </w:r>
      <w:r>
        <w:rPr>
          <w:sz w:val="24"/>
          <w:szCs w:val="24"/>
        </w:rPr>
        <w:fldChar w:fldCharType="separate"/>
      </w:r>
      <w:r>
        <w:rPr>
          <w:sz w:val="24"/>
          <w:szCs w:val="24"/>
        </w:rPr>
        <w:t>4.13</w:t>
      </w:r>
      <w:r>
        <w:rPr>
          <w:sz w:val="24"/>
          <w:szCs w:val="24"/>
        </w:rPr>
        <w:fldChar w:fldCharType="end"/>
      </w:r>
      <w:r>
        <w:rPr>
          <w:sz w:val="24"/>
          <w:szCs w:val="24"/>
        </w:rPr>
        <w:t>, poderão os licitantes que apresentaram as três melhores propostas, consideradas as empatadas, oferecer novos lances sucessivos.</w:t>
      </w:r>
    </w:p>
    <w:p w14:paraId="5434EAC2">
      <w:pPr>
        <w:pStyle w:val="77"/>
        <w:rPr>
          <w:sz w:val="24"/>
          <w:szCs w:val="24"/>
        </w:rPr>
      </w:pPr>
      <w:r>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1F03F9">
      <w:pPr>
        <w:pStyle w:val="77"/>
        <w:rPr>
          <w:sz w:val="24"/>
          <w:szCs w:val="24"/>
        </w:rPr>
      </w:pPr>
      <w:r>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9E825B8">
      <w:pPr>
        <w:pStyle w:val="77"/>
        <w:rPr>
          <w:sz w:val="24"/>
          <w:szCs w:val="24"/>
        </w:rPr>
      </w:pPr>
      <w:r>
        <w:rPr>
          <w:sz w:val="24"/>
          <w:szCs w:val="24"/>
        </w:rPr>
        <w:t>Não havendo novos lances na forma estabelecida nos itens anteriores, a sessão pública encerrar-se-á automaticamente, e o sistema ordenará e divulgará os lances conforme a ordem final de classificação.</w:t>
      </w:r>
    </w:p>
    <w:p w14:paraId="59FC01DF">
      <w:pPr>
        <w:pStyle w:val="77"/>
        <w:rPr>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pPr>
        <w:pStyle w:val="77"/>
        <w:rPr>
          <w:sz w:val="24"/>
          <w:szCs w:val="24"/>
        </w:rPr>
      </w:pPr>
      <w:r>
        <w:rPr>
          <w:sz w:val="24"/>
          <w:szCs w:val="24"/>
        </w:rPr>
        <w:t xml:space="preserve">Após o reinício previsto no subitem supra, os licitantes serão convocados para apresentar lances intermediários.  </w:t>
      </w:r>
    </w:p>
    <w:p w14:paraId="4EB05735">
      <w:pPr>
        <w:pStyle w:val="75"/>
        <w:rPr>
          <w:sz w:val="24"/>
          <w:szCs w:val="24"/>
        </w:rPr>
      </w:pPr>
      <w:r>
        <w:rPr>
          <w:sz w:val="24"/>
          <w:szCs w:val="24"/>
        </w:rPr>
        <w:t>Após o término dos prazos estabelecidos nos subitens anteriores, o sistema ordenará e divulgará os lances segundo a ordem crescente de valores.</w:t>
      </w:r>
    </w:p>
    <w:p w14:paraId="5E0E6DBC">
      <w:pPr>
        <w:pStyle w:val="75"/>
        <w:rPr>
          <w:sz w:val="24"/>
          <w:szCs w:val="24"/>
        </w:rPr>
      </w:pPr>
      <w:r>
        <w:rPr>
          <w:sz w:val="24"/>
          <w:szCs w:val="24"/>
        </w:rPr>
        <w:t xml:space="preserve">Não serão aceitos dois ou mais lances de mesmo valor, prevalecendo aquele que for recebido e registrado em primeiro lugar. </w:t>
      </w:r>
    </w:p>
    <w:p w14:paraId="6A94AB32">
      <w:pPr>
        <w:pStyle w:val="75"/>
        <w:rPr>
          <w:sz w:val="24"/>
          <w:szCs w:val="24"/>
        </w:rPr>
      </w:pPr>
      <w:r>
        <w:rPr>
          <w:sz w:val="24"/>
          <w:szCs w:val="24"/>
        </w:rPr>
        <w:t xml:space="preserve">Durante o transcurso da sessão pública, os licitantes serão informados, em tempo real, do valor do menor lance registrado, vedada a identificação do licitante. </w:t>
      </w:r>
    </w:p>
    <w:p w14:paraId="64789E90">
      <w:pPr>
        <w:pStyle w:val="75"/>
        <w:rPr>
          <w:sz w:val="24"/>
          <w:szCs w:val="24"/>
        </w:rPr>
      </w:pPr>
      <w:r>
        <w:rPr>
          <w:sz w:val="24"/>
          <w:szCs w:val="24"/>
        </w:rPr>
        <w:t xml:space="preserve">No caso de desconexão com o Pregoeiro, no decorrer da etapa competitiva do Pregão, o sistema eletrônico poderá permanecer acessível aos licitantes para a recepção dos lances. </w:t>
      </w:r>
    </w:p>
    <w:p w14:paraId="0267EEC1">
      <w:pPr>
        <w:pStyle w:val="75"/>
        <w:rPr>
          <w:sz w:val="24"/>
          <w:szCs w:val="24"/>
        </w:rPr>
      </w:pPr>
      <w:r>
        <w:rPr>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pPr>
        <w:pStyle w:val="75"/>
        <w:rPr>
          <w:sz w:val="24"/>
          <w:szCs w:val="24"/>
        </w:rPr>
      </w:pPr>
      <w:r>
        <w:rPr>
          <w:sz w:val="24"/>
          <w:szCs w:val="24"/>
        </w:rPr>
        <w:t>Caso o licitante não apresente lances, concorrerá com o valor de sua proposta.</w:t>
      </w:r>
    </w:p>
    <w:p w14:paraId="58B8C1AE">
      <w:pPr>
        <w:pStyle w:val="75"/>
        <w:rPr>
          <w:sz w:val="24"/>
          <w:szCs w:val="24"/>
        </w:rPr>
      </w:pPr>
      <w:r>
        <w:rPr>
          <w:sz w:val="24"/>
          <w:szCs w:val="24"/>
        </w:rPr>
        <w:t>Em relação a itens não exclusivos para participação de microempresas e empresas de pequeno porte, uma vez encerrada a etapa de lances</w:t>
      </w:r>
      <w:r>
        <w:rPr>
          <w:rFonts w:eastAsia="Zurich BT"/>
          <w:sz w:val="24"/>
          <w:szCs w:val="24"/>
        </w:rPr>
        <w:t xml:space="preserve">, será efetivada a verificação automática, junto à Receita Federal, do porte da entidade empresarial. O sistema identificará em coluna própria as microempresas e empresas de pequeno porte </w:t>
      </w:r>
      <w:r>
        <w:rPr>
          <w:sz w:val="24"/>
          <w:szCs w:val="24"/>
        </w:rPr>
        <w:t>participantes</w:t>
      </w:r>
      <w:r>
        <w:rPr>
          <w:rFonts w:eastAsia="Zurich BT"/>
          <w:sz w:val="24"/>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7"/>
          <w:rFonts w:eastAsia="Zurich BT"/>
          <w:sz w:val="24"/>
          <w:szCs w:val="24"/>
        </w:rPr>
        <w:t>arts. 44 e 45 da Lei Complementar nº 123, de 2006</w:t>
      </w:r>
      <w:r>
        <w:rPr>
          <w:rStyle w:val="17"/>
          <w:rFonts w:eastAsia="Zurich BT"/>
          <w:sz w:val="24"/>
          <w:szCs w:val="24"/>
        </w:rPr>
        <w:fldChar w:fldCharType="end"/>
      </w:r>
      <w:r>
        <w:rPr>
          <w:rFonts w:eastAsia="Zurich BT"/>
          <w:sz w:val="24"/>
          <w:szCs w:val="24"/>
        </w:rPr>
        <w:t xml:space="preserve">, regulamentada pelo </w:t>
      </w:r>
      <w:r>
        <w:fldChar w:fldCharType="begin"/>
      </w:r>
      <w:r>
        <w:instrText xml:space="preserve"> HYPERLINK "https://www.planalto.gov.br/ccivil_03/_ato2015-2018/2015/decreto/d8539.htm" \h </w:instrText>
      </w:r>
      <w:r>
        <w:fldChar w:fldCharType="separate"/>
      </w:r>
      <w:r>
        <w:rPr>
          <w:rStyle w:val="17"/>
          <w:rFonts w:eastAsia="Zurich BT"/>
          <w:sz w:val="24"/>
          <w:szCs w:val="24"/>
        </w:rPr>
        <w:t>Decreto nº 8.538, de 2015</w:t>
      </w:r>
      <w:r>
        <w:rPr>
          <w:rStyle w:val="17"/>
          <w:rFonts w:eastAsia="Zurich BT"/>
          <w:sz w:val="24"/>
          <w:szCs w:val="24"/>
        </w:rPr>
        <w:fldChar w:fldCharType="end"/>
      </w:r>
      <w:r>
        <w:rPr>
          <w:rFonts w:eastAsia="Zurich BT"/>
          <w:sz w:val="24"/>
          <w:szCs w:val="24"/>
        </w:rPr>
        <w:t>.</w:t>
      </w:r>
    </w:p>
    <w:p w14:paraId="42EB2759">
      <w:pPr>
        <w:pStyle w:val="77"/>
        <w:rPr>
          <w:sz w:val="24"/>
          <w:szCs w:val="24"/>
        </w:rPr>
      </w:pPr>
      <w:r>
        <w:rPr>
          <w:sz w:val="24"/>
          <w:szCs w:val="24"/>
        </w:rPr>
        <w:t xml:space="preserve">Nessas condições, as propostas de </w:t>
      </w:r>
      <w:r>
        <w:rPr>
          <w:rFonts w:eastAsia="Zurich BT"/>
          <w:sz w:val="24"/>
          <w:szCs w:val="24"/>
        </w:rPr>
        <w:t xml:space="preserve">microempresas e empresas de pequeno porte </w:t>
      </w:r>
      <w:r>
        <w:rPr>
          <w:sz w:val="24"/>
          <w:szCs w:val="24"/>
        </w:rPr>
        <w:t>que se encontrarem na faixa de até 5% (cinco por cento) acima da melhor proposta ou melhor lance serão consideradas empatadas com a primeira colocada.</w:t>
      </w:r>
    </w:p>
    <w:p w14:paraId="525153D4">
      <w:pPr>
        <w:pStyle w:val="77"/>
        <w:rPr>
          <w:sz w:val="24"/>
          <w:szCs w:val="24"/>
        </w:rPr>
      </w:pPr>
      <w:r>
        <w:rPr>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pPr>
        <w:pStyle w:val="77"/>
        <w:rPr>
          <w:sz w:val="24"/>
          <w:szCs w:val="24"/>
        </w:rPr>
      </w:pPr>
      <w:r>
        <w:rPr>
          <w:sz w:val="24"/>
          <w:szCs w:val="24"/>
        </w:rPr>
        <w:t xml:space="preserve">Caso a </w:t>
      </w:r>
      <w:r>
        <w:rPr>
          <w:rFonts w:eastAsia="Zurich BT"/>
          <w:sz w:val="24"/>
          <w:szCs w:val="24"/>
        </w:rPr>
        <w:t>microempresa ou a empresa de pequeno porte</w:t>
      </w:r>
      <w:r>
        <w:rPr>
          <w:sz w:val="24"/>
          <w:szCs w:val="24"/>
        </w:rPr>
        <w:t xml:space="preserve"> melhor classificada desista ou não se manifeste no prazo estabelecido, serão convocadas as demais licitantes </w:t>
      </w:r>
      <w:r>
        <w:rPr>
          <w:rFonts w:eastAsia="Zurich BT"/>
          <w:sz w:val="24"/>
          <w:szCs w:val="24"/>
        </w:rPr>
        <w:t>microempresa e empresa de pequeno porte</w:t>
      </w:r>
      <w:r>
        <w:rPr>
          <w:sz w:val="24"/>
          <w:szCs w:val="24"/>
        </w:rPr>
        <w:t xml:space="preserve"> que se encontrem naquele intervalo de 5% (cinco por cento), na ordem de classificação, para o exercício do mesmo direito, no prazo estabelecido no subitem anterior.</w:t>
      </w:r>
    </w:p>
    <w:p w14:paraId="32E41523">
      <w:pPr>
        <w:pStyle w:val="77"/>
        <w:rPr>
          <w:sz w:val="24"/>
          <w:szCs w:val="24"/>
        </w:rPr>
      </w:pPr>
      <w:r>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pPr>
        <w:pStyle w:val="75"/>
        <w:rPr>
          <w:rFonts w:eastAsia="Times New Roman"/>
          <w:sz w:val="24"/>
          <w:szCs w:val="24"/>
        </w:rPr>
      </w:pPr>
      <w:r>
        <w:rPr>
          <w:sz w:val="24"/>
          <w:szCs w:val="24"/>
        </w:rPr>
        <w:t xml:space="preserve">Só poderá haver empate entre propostas iguais (não seguidas de lances), ou entre lances finais da fase fechada do modo de disputa aberto e fechado. </w:t>
      </w:r>
    </w:p>
    <w:p w14:paraId="225BFF76">
      <w:pPr>
        <w:pStyle w:val="77"/>
        <w:tabs>
          <w:tab w:val="left" w:pos="851"/>
          <w:tab w:val="left" w:pos="993"/>
        </w:tabs>
        <w:rPr>
          <w:sz w:val="24"/>
          <w:szCs w:val="24"/>
        </w:rPr>
      </w:pPr>
      <w:r>
        <w:rPr>
          <w:sz w:val="24"/>
          <w:szCs w:val="24"/>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7"/>
          <w:rFonts w:eastAsia="Arial"/>
          <w:sz w:val="24"/>
          <w:szCs w:val="24"/>
        </w:rPr>
        <w:t>art</w:t>
      </w:r>
      <w:r>
        <w:rPr>
          <w:rStyle w:val="17"/>
          <w:sz w:val="24"/>
          <w:szCs w:val="24"/>
        </w:rPr>
        <w:t>. 60 da Lei nº 14.133, de 2021</w:t>
      </w:r>
      <w:r>
        <w:rPr>
          <w:rStyle w:val="17"/>
          <w:sz w:val="24"/>
          <w:szCs w:val="24"/>
        </w:rPr>
        <w:fldChar w:fldCharType="end"/>
      </w:r>
      <w:r>
        <w:rPr>
          <w:sz w:val="24"/>
          <w:szCs w:val="24"/>
        </w:rPr>
        <w:t>, nesta ordem:</w:t>
      </w:r>
    </w:p>
    <w:p w14:paraId="3E640FFC">
      <w:pPr>
        <w:pStyle w:val="78"/>
        <w:tabs>
          <w:tab w:val="left" w:pos="1560"/>
        </w:tabs>
        <w:rPr>
          <w:sz w:val="24"/>
          <w:szCs w:val="24"/>
        </w:rPr>
      </w:pPr>
      <w:r>
        <w:rPr>
          <w:sz w:val="24"/>
          <w:szCs w:val="24"/>
        </w:rPr>
        <w:t>disputa final, hipótese em que os licitantes empatados poderão apresentar nova proposta em ato contínuo à classificação;</w:t>
      </w:r>
    </w:p>
    <w:p w14:paraId="1FC60047">
      <w:pPr>
        <w:pStyle w:val="78"/>
        <w:tabs>
          <w:tab w:val="left" w:pos="1276"/>
          <w:tab w:val="left" w:pos="1418"/>
          <w:tab w:val="left" w:pos="1560"/>
        </w:tabs>
        <w:rPr>
          <w:sz w:val="24"/>
          <w:szCs w:val="24"/>
        </w:rPr>
      </w:pPr>
      <w:r>
        <w:rPr>
          <w:sz w:val="24"/>
          <w:szCs w:val="24"/>
        </w:rPr>
        <w:t>avaliação do desempenho contratual prévio dos licitantes, para a qual deverão preferencialmente ser utilizados registros cadastrais para efeito de atesto de cumprimento de obrigações previstos nesta Lei;</w:t>
      </w:r>
    </w:p>
    <w:p w14:paraId="0A057372">
      <w:pPr>
        <w:pStyle w:val="78"/>
        <w:tabs>
          <w:tab w:val="left" w:pos="1560"/>
        </w:tabs>
        <w:rPr>
          <w:sz w:val="24"/>
          <w:szCs w:val="24"/>
        </w:rPr>
      </w:pPr>
      <w:r>
        <w:rPr>
          <w:sz w:val="24"/>
          <w:szCs w:val="24"/>
        </w:rPr>
        <w:t>desenvolvimento pelo licitante de ações de equidade entre homens e mulheres no ambiente de trabalho, conforme regulamento;</w:t>
      </w:r>
    </w:p>
    <w:p w14:paraId="0E2A931D">
      <w:pPr>
        <w:pStyle w:val="78"/>
        <w:tabs>
          <w:tab w:val="left" w:pos="1418"/>
          <w:tab w:val="left" w:pos="1560"/>
        </w:tabs>
        <w:rPr>
          <w:sz w:val="24"/>
          <w:szCs w:val="24"/>
        </w:rPr>
      </w:pPr>
      <w:r>
        <w:rPr>
          <w:sz w:val="24"/>
          <w:szCs w:val="24"/>
        </w:rPr>
        <w:t>desenvolvimento pelo licitante de programa de integridade, conforme orientações dos órgãos de controle.</w:t>
      </w:r>
    </w:p>
    <w:p w14:paraId="125A89F1">
      <w:pPr>
        <w:pStyle w:val="77"/>
        <w:tabs>
          <w:tab w:val="left" w:pos="993"/>
        </w:tabs>
        <w:rPr>
          <w:sz w:val="24"/>
          <w:szCs w:val="24"/>
        </w:rPr>
      </w:pPr>
      <w:r>
        <w:rPr>
          <w:sz w:val="24"/>
          <w:szCs w:val="24"/>
        </w:rPr>
        <w:t>Persistindo o empate, será assegurada preferência, sucessivamente, aos bens e serviços produzidos ou prestados por:</w:t>
      </w:r>
    </w:p>
    <w:p w14:paraId="366AA430">
      <w:pPr>
        <w:pStyle w:val="78"/>
        <w:tabs>
          <w:tab w:val="left" w:pos="1276"/>
          <w:tab w:val="left" w:pos="1418"/>
          <w:tab w:val="left" w:pos="1560"/>
        </w:tabs>
        <w:rPr>
          <w:sz w:val="24"/>
          <w:szCs w:val="24"/>
        </w:rPr>
      </w:pPr>
      <w:bookmarkStart w:id="31" w:name="art60§1i"/>
      <w:bookmarkEnd w:id="31"/>
      <w:r>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pPr>
        <w:pStyle w:val="78"/>
        <w:tabs>
          <w:tab w:val="left" w:pos="1418"/>
          <w:tab w:val="left" w:pos="1560"/>
        </w:tabs>
        <w:rPr>
          <w:sz w:val="24"/>
          <w:szCs w:val="24"/>
        </w:rPr>
      </w:pPr>
      <w:bookmarkStart w:id="32" w:name="art60§1ii"/>
      <w:bookmarkEnd w:id="32"/>
      <w:r>
        <w:rPr>
          <w:sz w:val="24"/>
          <w:szCs w:val="24"/>
        </w:rPr>
        <w:t>empresas brasileiras;</w:t>
      </w:r>
    </w:p>
    <w:p w14:paraId="3C7CB0B5">
      <w:pPr>
        <w:pStyle w:val="78"/>
        <w:tabs>
          <w:tab w:val="left" w:pos="1418"/>
          <w:tab w:val="left" w:pos="1560"/>
        </w:tabs>
        <w:rPr>
          <w:sz w:val="24"/>
          <w:szCs w:val="24"/>
        </w:rPr>
      </w:pPr>
      <w:bookmarkStart w:id="33" w:name="art60§1iii"/>
      <w:bookmarkEnd w:id="33"/>
      <w:r>
        <w:rPr>
          <w:sz w:val="24"/>
          <w:szCs w:val="24"/>
        </w:rPr>
        <w:t>empresas que invistam em pesquisa e no desenvolvimento de tecnologia no País;</w:t>
      </w:r>
    </w:p>
    <w:p w14:paraId="1693D810">
      <w:pPr>
        <w:pStyle w:val="78"/>
        <w:tabs>
          <w:tab w:val="left" w:pos="1560"/>
        </w:tabs>
        <w:rPr>
          <w:sz w:val="24"/>
          <w:szCs w:val="24"/>
        </w:rPr>
      </w:pPr>
      <w:bookmarkStart w:id="34" w:name="art60§1iv"/>
      <w:bookmarkEnd w:id="34"/>
      <w:r>
        <w:rPr>
          <w:sz w:val="24"/>
          <w:szCs w:val="24"/>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7"/>
          <w:sz w:val="24"/>
          <w:szCs w:val="24"/>
        </w:rPr>
        <w:t>Lei nº 12.187, de 29 de dezembro de 2009</w:t>
      </w:r>
      <w:r>
        <w:rPr>
          <w:rStyle w:val="17"/>
          <w:sz w:val="24"/>
          <w:szCs w:val="24"/>
        </w:rPr>
        <w:fldChar w:fldCharType="end"/>
      </w:r>
      <w:r>
        <w:rPr>
          <w:sz w:val="24"/>
          <w:szCs w:val="24"/>
        </w:rPr>
        <w:t>.</w:t>
      </w:r>
    </w:p>
    <w:p w14:paraId="2465FDE1">
      <w:pPr>
        <w:pStyle w:val="75"/>
        <w:rPr>
          <w:sz w:val="24"/>
          <w:szCs w:val="24"/>
        </w:rPr>
      </w:pPr>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5AEC88C">
      <w:pPr>
        <w:pStyle w:val="77"/>
        <w:rPr>
          <w:color w:val="auto"/>
          <w:sz w:val="24"/>
          <w:szCs w:val="24"/>
        </w:rPr>
      </w:pPr>
      <w:r>
        <w:rPr>
          <w:color w:val="auto"/>
          <w:sz w:val="24"/>
          <w:szCs w:val="24"/>
        </w:rPr>
        <w:t>Não será admitida a previsão de preços diferentes em razão de local de entrega ou de acondicionamento, tamanho de lote ou qualquer outro motivo.</w:t>
      </w:r>
    </w:p>
    <w:p w14:paraId="377762CE">
      <w:pPr>
        <w:pStyle w:val="77"/>
        <w:rPr>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pPr>
        <w:pStyle w:val="77"/>
        <w:rPr>
          <w:rFonts w:eastAsia="Times New Roman"/>
          <w:sz w:val="24"/>
          <w:szCs w:val="24"/>
        </w:rPr>
      </w:pPr>
      <w:r>
        <w:rPr>
          <w:rFonts w:eastAsia="Times New Roman"/>
          <w:sz w:val="24"/>
          <w:szCs w:val="24"/>
        </w:rPr>
        <w:t xml:space="preserve">A </w:t>
      </w:r>
      <w:r>
        <w:rPr>
          <w:sz w:val="24"/>
          <w:szCs w:val="24"/>
        </w:rPr>
        <w:t>negociação será realizada por meio do sistema, podendo ser acompanhada pelos demais licitantes.</w:t>
      </w:r>
    </w:p>
    <w:p w14:paraId="420D4F72">
      <w:pPr>
        <w:pStyle w:val="77"/>
        <w:rPr>
          <w:sz w:val="24"/>
          <w:szCs w:val="24"/>
        </w:rPr>
      </w:pPr>
      <w:r>
        <w:rPr>
          <w:sz w:val="24"/>
          <w:szCs w:val="24"/>
        </w:rPr>
        <w:t>O resultado da negociação será divulgado a todos os licitantes e anexado aos autos do processo licitatório.</w:t>
      </w:r>
    </w:p>
    <w:p w14:paraId="13ADAEB2">
      <w:pPr>
        <w:pStyle w:val="77"/>
        <w:rPr>
          <w:sz w:val="24"/>
          <w:szCs w:val="24"/>
        </w:rPr>
      </w:pPr>
      <w:r>
        <w:rPr>
          <w:sz w:val="24"/>
          <w:szCs w:val="24"/>
        </w:rPr>
        <w:t xml:space="preserve">O pregoeiro solicitará ao licitante mais bem classificado que, </w:t>
      </w:r>
      <w:r>
        <w:rPr>
          <w:b/>
          <w:sz w:val="24"/>
          <w:szCs w:val="24"/>
        </w:rPr>
        <w:t xml:space="preserve">no prazo de 02 </w:t>
      </w:r>
      <w:r>
        <w:rPr>
          <w:b/>
          <w:color w:val="auto"/>
          <w:sz w:val="24"/>
          <w:szCs w:val="24"/>
        </w:rPr>
        <w:t>(duas) horas,</w:t>
      </w:r>
      <w:r>
        <w:rPr>
          <w:sz w:val="24"/>
          <w:szCs w:val="24"/>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r>
        <w:rPr>
          <w:sz w:val="24"/>
          <w:szCs w:val="24"/>
        </w:rPr>
        <w:t>.</w:t>
      </w:r>
    </w:p>
    <w:bookmarkEnd w:id="35"/>
    <w:p w14:paraId="4F1A98C2">
      <w:pPr>
        <w:pStyle w:val="77"/>
        <w:rPr>
          <w:iCs/>
          <w:sz w:val="24"/>
          <w:szCs w:val="24"/>
        </w:rPr>
      </w:pPr>
      <w:r>
        <w:rPr>
          <w:sz w:val="24"/>
          <w:szCs w:val="24"/>
        </w:rPr>
        <w:t>É facultado ao pregoeiro prorrogar o prazo estabelecido, a partir de solicitação fundamentada feita no chat pelo licitante, antes de findo o prazo.</w:t>
      </w:r>
    </w:p>
    <w:p w14:paraId="6D9C7F27">
      <w:pPr>
        <w:pStyle w:val="78"/>
        <w:rPr>
          <w:sz w:val="24"/>
          <w:szCs w:val="24"/>
        </w:rPr>
      </w:pPr>
      <w:r>
        <w:rPr>
          <w:b/>
          <w:bCs/>
          <w:sz w:val="24"/>
          <w:szCs w:val="24"/>
        </w:rPr>
        <w:t>Nota Explicativa</w:t>
      </w:r>
      <w:r>
        <w:rPr>
          <w:sz w:val="24"/>
          <w:szCs w:val="24"/>
        </w:rPr>
        <w:t>: O prazo de duas horas é o mínimo possível, podendo ser aumentado caso a Administração entenda pertinente (</w:t>
      </w:r>
      <w:r>
        <w:fldChar w:fldCharType="begin"/>
      </w:r>
      <w:r>
        <w:instrText xml:space="preserve"> HYPERLINK "https://www.gov.br/compras/pt-br/acesso-a-informacao/legislacao/instrucoes-normativas/instrucao-normativa-seges-me-no-73-de-30-de-setembro-de-2022" </w:instrText>
      </w:r>
      <w:r>
        <w:fldChar w:fldCharType="separate"/>
      </w:r>
      <w:r>
        <w:rPr>
          <w:rStyle w:val="17"/>
          <w:i/>
          <w:iCs/>
          <w:sz w:val="24"/>
          <w:szCs w:val="24"/>
        </w:rPr>
        <w:t>art. 29, § 2º, da IN SEGES nº 73, de 30 de setembro de 2022</w:t>
      </w:r>
      <w:r>
        <w:rPr>
          <w:rStyle w:val="17"/>
          <w:i/>
          <w:iCs/>
          <w:sz w:val="24"/>
          <w:szCs w:val="24"/>
        </w:rPr>
        <w:fldChar w:fldCharType="end"/>
      </w:r>
      <w:r>
        <w:rPr>
          <w:sz w:val="24"/>
          <w:szCs w:val="24"/>
        </w:rPr>
        <w:t>.)</w:t>
      </w:r>
    </w:p>
    <w:p w14:paraId="4A633087">
      <w:pPr>
        <w:pStyle w:val="75"/>
        <w:rPr>
          <w:rFonts w:eastAsia="Times New Roman"/>
          <w:sz w:val="24"/>
          <w:szCs w:val="24"/>
        </w:rPr>
      </w:pPr>
      <w:r>
        <w:rPr>
          <w:sz w:val="24"/>
          <w:szCs w:val="24"/>
        </w:rPr>
        <w:t>Após a negociação do preço, o Pregoeiro iniciará a fase de aceitação e julgamento da proposta.</w:t>
      </w:r>
      <w:bookmarkEnd w:id="25"/>
    </w:p>
    <w:p w14:paraId="5A499404">
      <w:pPr>
        <w:pStyle w:val="58"/>
      </w:pPr>
      <w:bookmarkStart w:id="36" w:name="_Toc158318808"/>
      <w:r>
        <w:t>DA FASE DE JULGAMENTO</w:t>
      </w:r>
      <w:bookmarkEnd w:id="36"/>
    </w:p>
    <w:p w14:paraId="53C049A6">
      <w:pPr>
        <w:pStyle w:val="75"/>
        <w:tabs>
          <w:tab w:val="left" w:pos="426"/>
        </w:tabs>
        <w:rPr>
          <w:b/>
          <w:bCs/>
          <w:sz w:val="24"/>
          <w:szCs w:val="24"/>
          <w:lang w:eastAsia="ar-SA"/>
        </w:rPr>
      </w:pPr>
      <w:bookmarkStart w:id="37" w:name="_Ref117019424"/>
      <w:r>
        <w:rPr>
          <w:sz w:val="24"/>
          <w:szCs w:val="24"/>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7"/>
          <w:sz w:val="24"/>
          <w:szCs w:val="24"/>
        </w:rPr>
        <w:t>art. 14 da Lei nº 14.133/2021</w:t>
      </w:r>
      <w:r>
        <w:rPr>
          <w:rStyle w:val="17"/>
          <w:sz w:val="24"/>
          <w:szCs w:val="24"/>
        </w:rPr>
        <w:fldChar w:fldCharType="end"/>
      </w:r>
      <w:r>
        <w:rPr>
          <w:sz w:val="24"/>
          <w:szCs w:val="24"/>
        </w:rPr>
        <w:t xml:space="preserve">, legislação correlata e no item </w:t>
      </w:r>
      <w:r>
        <w:rPr>
          <w:sz w:val="24"/>
          <w:szCs w:val="24"/>
        </w:rPr>
        <w:fldChar w:fldCharType="begin"/>
      </w:r>
      <w:r>
        <w:rPr>
          <w:sz w:val="24"/>
          <w:szCs w:val="24"/>
        </w:rPr>
        <w:instrText xml:space="preserve"> REF _Ref117000692 \r \h  \* MERGEFORMAT </w:instrText>
      </w:r>
      <w:r>
        <w:rPr>
          <w:sz w:val="24"/>
          <w:szCs w:val="24"/>
        </w:rPr>
        <w:fldChar w:fldCharType="separate"/>
      </w:r>
      <w:r>
        <w:rPr>
          <w:sz w:val="24"/>
          <w:szCs w:val="24"/>
        </w:rPr>
        <w:t>1.6.1</w:t>
      </w:r>
      <w:r>
        <w:rPr>
          <w:sz w:val="24"/>
          <w:szCs w:val="24"/>
        </w:rPr>
        <w:fldChar w:fldCharType="end"/>
      </w:r>
      <w:r>
        <w:rPr>
          <w:sz w:val="24"/>
          <w:szCs w:val="24"/>
        </w:rPr>
        <w:t xml:space="preserve"> do edital, </w:t>
      </w:r>
      <w:bookmarkEnd w:id="37"/>
      <w:r>
        <w:rPr>
          <w:color w:val="auto"/>
          <w:sz w:val="24"/>
          <w:szCs w:val="24"/>
          <w:lang w:eastAsia="ar-SA"/>
        </w:rPr>
        <w:t>especialmente quanto à existência de sanção que impeça a participação no certame ou a futura contratação,</w:t>
      </w:r>
      <w:r>
        <w:rPr>
          <w:sz w:val="24"/>
          <w:szCs w:val="24"/>
          <w:lang w:eastAsia="ar-SA"/>
        </w:rPr>
        <w:t xml:space="preserve"> mediante a consulta aos seguintes cadastros:</w:t>
      </w:r>
    </w:p>
    <w:p w14:paraId="41EAACF9">
      <w:pPr>
        <w:pStyle w:val="77"/>
        <w:tabs>
          <w:tab w:val="left" w:pos="993"/>
        </w:tabs>
        <w:rPr>
          <w:sz w:val="24"/>
          <w:szCs w:val="24"/>
          <w:lang w:eastAsia="ar-SA"/>
        </w:rPr>
      </w:pPr>
      <w:r>
        <w:rPr>
          <w:sz w:val="24"/>
          <w:szCs w:val="24"/>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7"/>
          <w:sz w:val="24"/>
          <w:szCs w:val="24"/>
          <w:lang w:eastAsia="ar-SA"/>
        </w:rPr>
        <w:t>https://www.portaltransparencia.gov.br/sancoes/ceis</w:t>
      </w:r>
      <w:r>
        <w:rPr>
          <w:rStyle w:val="17"/>
          <w:sz w:val="24"/>
          <w:szCs w:val="24"/>
          <w:lang w:eastAsia="ar-SA"/>
        </w:rPr>
        <w:fldChar w:fldCharType="end"/>
      </w:r>
      <w:r>
        <w:rPr>
          <w:sz w:val="24"/>
          <w:szCs w:val="24"/>
          <w:lang w:eastAsia="ar-SA"/>
        </w:rPr>
        <w:t xml:space="preserve">); e </w:t>
      </w:r>
    </w:p>
    <w:p w14:paraId="62FAA9BE">
      <w:pPr>
        <w:pStyle w:val="77"/>
        <w:tabs>
          <w:tab w:val="left" w:pos="851"/>
        </w:tabs>
        <w:rPr>
          <w:sz w:val="24"/>
          <w:szCs w:val="24"/>
          <w:lang w:eastAsia="ar-SA"/>
        </w:rPr>
      </w:pPr>
      <w:r>
        <w:rPr>
          <w:sz w:val="24"/>
          <w:szCs w:val="24"/>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7"/>
          <w:sz w:val="24"/>
          <w:szCs w:val="24"/>
          <w:lang w:eastAsia="ar-SA"/>
        </w:rPr>
        <w:t>https://www.portaltransparencia.gov.br/sancoes/cnep</w:t>
      </w:r>
      <w:r>
        <w:rPr>
          <w:rStyle w:val="17"/>
          <w:sz w:val="24"/>
          <w:szCs w:val="24"/>
          <w:lang w:eastAsia="ar-SA"/>
        </w:rPr>
        <w:fldChar w:fldCharType="end"/>
      </w:r>
      <w:r>
        <w:rPr>
          <w:sz w:val="24"/>
          <w:szCs w:val="24"/>
          <w:lang w:eastAsia="ar-SA"/>
        </w:rPr>
        <w:t xml:space="preserve">) </w:t>
      </w:r>
    </w:p>
    <w:p w14:paraId="78C24183">
      <w:pPr>
        <w:pStyle w:val="75"/>
        <w:rPr>
          <w:sz w:val="24"/>
          <w:szCs w:val="24"/>
        </w:rPr>
      </w:pPr>
      <w:r>
        <w:rPr>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7"/>
          <w:sz w:val="24"/>
          <w:szCs w:val="24"/>
        </w:rPr>
        <w:t>artigo 12 da Lei n° 8.429, de 1992</w:t>
      </w:r>
      <w:r>
        <w:rPr>
          <w:rStyle w:val="17"/>
          <w:sz w:val="24"/>
          <w:szCs w:val="24"/>
        </w:rPr>
        <w:fldChar w:fldCharType="end"/>
      </w:r>
      <w:r>
        <w:rPr>
          <w:sz w:val="24"/>
          <w:szCs w:val="24"/>
        </w:rPr>
        <w:t>.</w:t>
      </w:r>
    </w:p>
    <w:p w14:paraId="4F584469">
      <w:pPr>
        <w:pStyle w:val="75"/>
        <w:rPr>
          <w:sz w:val="24"/>
          <w:szCs w:val="24"/>
        </w:rPr>
      </w:pPr>
      <w:r>
        <w:rPr>
          <w:sz w:val="24"/>
          <w:szCs w:val="24"/>
        </w:rPr>
        <w:t>Caso conste na Consulta de Situação do l</w:t>
      </w:r>
      <w:r>
        <w:rPr>
          <w:color w:val="auto"/>
          <w:sz w:val="24"/>
          <w:szCs w:val="24"/>
        </w:rPr>
        <w:t xml:space="preserve">icitante </w:t>
      </w:r>
      <w:r>
        <w:rPr>
          <w:sz w:val="24"/>
          <w:szCs w:val="24"/>
        </w:rPr>
        <w:t xml:space="preserve">a existência de Ocorrências Impeditivas Indiretas, o </w:t>
      </w:r>
      <w:r>
        <w:rPr>
          <w:color w:val="auto"/>
          <w:sz w:val="24"/>
          <w:szCs w:val="24"/>
        </w:rPr>
        <w:t>Pregoeiro diligenciará para v</w:t>
      </w:r>
      <w:r>
        <w:rPr>
          <w:sz w:val="24"/>
          <w:szCs w:val="24"/>
        </w:rPr>
        <w:t>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7"/>
          <w:sz w:val="24"/>
          <w:szCs w:val="24"/>
        </w:rPr>
        <w:t xml:space="preserve">IN nº 3/2018, art. 29, </w:t>
      </w:r>
      <w:r>
        <w:rPr>
          <w:rStyle w:val="17"/>
          <w:i/>
          <w:iCs/>
          <w:sz w:val="24"/>
          <w:szCs w:val="24"/>
        </w:rPr>
        <w:t>caput</w:t>
      </w:r>
      <w:r>
        <w:rPr>
          <w:rStyle w:val="17"/>
          <w:i/>
          <w:iCs/>
          <w:sz w:val="24"/>
          <w:szCs w:val="24"/>
        </w:rPr>
        <w:fldChar w:fldCharType="end"/>
      </w:r>
      <w:r>
        <w:rPr>
          <w:sz w:val="24"/>
          <w:szCs w:val="24"/>
        </w:rPr>
        <w:t>)</w:t>
      </w:r>
    </w:p>
    <w:p w14:paraId="084559DF">
      <w:pPr>
        <w:pStyle w:val="77"/>
        <w:tabs>
          <w:tab w:val="left" w:pos="993"/>
        </w:tabs>
        <w:rPr>
          <w:sz w:val="24"/>
          <w:szCs w:val="24"/>
        </w:rPr>
      </w:pPr>
      <w:r>
        <w:rPr>
          <w:sz w:val="24"/>
          <w:szCs w:val="24"/>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7"/>
          <w:sz w:val="24"/>
          <w:szCs w:val="24"/>
        </w:rPr>
        <w:t>IN nº 3/2018, art. 29, §1º</w:t>
      </w:r>
      <w:r>
        <w:rPr>
          <w:rStyle w:val="17"/>
          <w:sz w:val="24"/>
          <w:szCs w:val="24"/>
        </w:rPr>
        <w:fldChar w:fldCharType="end"/>
      </w:r>
      <w:r>
        <w:rPr>
          <w:sz w:val="24"/>
          <w:szCs w:val="24"/>
        </w:rPr>
        <w:t>).</w:t>
      </w:r>
    </w:p>
    <w:p w14:paraId="67957ECD">
      <w:pPr>
        <w:pStyle w:val="77"/>
        <w:tabs>
          <w:tab w:val="left" w:pos="851"/>
        </w:tabs>
        <w:rPr>
          <w:sz w:val="24"/>
          <w:szCs w:val="24"/>
        </w:rPr>
      </w:pPr>
      <w:r>
        <w:rPr>
          <w:sz w:val="24"/>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7"/>
          <w:sz w:val="24"/>
          <w:szCs w:val="24"/>
        </w:rPr>
        <w:t>IN nº 3/2018, art. 29, §2º</w:t>
      </w:r>
      <w:r>
        <w:rPr>
          <w:rStyle w:val="17"/>
          <w:sz w:val="24"/>
          <w:szCs w:val="24"/>
        </w:rPr>
        <w:fldChar w:fldCharType="end"/>
      </w:r>
      <w:r>
        <w:rPr>
          <w:sz w:val="24"/>
          <w:szCs w:val="24"/>
        </w:rPr>
        <w:t>).</w:t>
      </w:r>
    </w:p>
    <w:p w14:paraId="6D2E608D">
      <w:pPr>
        <w:pStyle w:val="77"/>
        <w:tabs>
          <w:tab w:val="left" w:pos="851"/>
        </w:tabs>
        <w:rPr>
          <w:sz w:val="24"/>
          <w:szCs w:val="24"/>
        </w:rPr>
      </w:pPr>
      <w:r>
        <w:rPr>
          <w:sz w:val="24"/>
          <w:szCs w:val="24"/>
        </w:rPr>
        <w:t>Constatada a existência de sanção, o licitante será reputado inabilitado, por falta de condição de participação.</w:t>
      </w:r>
    </w:p>
    <w:p w14:paraId="273AF883">
      <w:pPr>
        <w:pStyle w:val="75"/>
        <w:tabs>
          <w:tab w:val="left" w:pos="284"/>
        </w:tabs>
        <w:rPr>
          <w:sz w:val="24"/>
          <w:szCs w:val="24"/>
        </w:rPr>
      </w:pPr>
      <w:bookmarkStart w:id="38" w:name="_Hlk135317550"/>
      <w:r>
        <w:rPr>
          <w:sz w:val="24"/>
          <w:szCs w:val="24"/>
        </w:rPr>
        <w:t>Na hipótese de inversão das fases de habilitação e julgamento, caso atendidas as condições de participação, será iniciado o procedimento de habilitação.</w:t>
      </w:r>
    </w:p>
    <w:bookmarkEnd w:id="38"/>
    <w:p w14:paraId="1C5C73A9">
      <w:pPr>
        <w:pStyle w:val="75"/>
        <w:tabs>
          <w:tab w:val="left" w:pos="567"/>
        </w:tabs>
        <w:rPr>
          <w:sz w:val="24"/>
          <w:szCs w:val="24"/>
        </w:rPr>
      </w:pPr>
      <w:r>
        <w:rPr>
          <w:sz w:val="24"/>
          <w:szCs w:val="24"/>
        </w:rPr>
        <w:t xml:space="preserve">Caso o licitante provisoriamente classificado em primeiro lugar tenha se utilizado de algum tratamento favorecido às ME/EPPs, o pregoeiro verificará se faz jus ao benefício, em conformidade com os itens </w:t>
      </w:r>
      <w:r>
        <w:rPr>
          <w:sz w:val="24"/>
          <w:szCs w:val="24"/>
        </w:rPr>
        <w:fldChar w:fldCharType="begin"/>
      </w:r>
      <w:r>
        <w:rPr>
          <w:sz w:val="24"/>
          <w:szCs w:val="24"/>
        </w:rPr>
        <w:instrText xml:space="preserve"> REF _Ref117015508 \r \h  \* MERGEFORMAT </w:instrText>
      </w:r>
      <w:r>
        <w:rPr>
          <w:sz w:val="24"/>
          <w:szCs w:val="24"/>
        </w:rPr>
        <w:fldChar w:fldCharType="separate"/>
      </w:r>
      <w:r>
        <w:rPr>
          <w:sz w:val="24"/>
          <w:szCs w:val="24"/>
        </w:rPr>
        <w:t>1.5.1</w:t>
      </w:r>
      <w:r>
        <w:rPr>
          <w:sz w:val="24"/>
          <w:szCs w:val="24"/>
        </w:rPr>
        <w:fldChar w:fldCharType="end"/>
      </w:r>
      <w:r>
        <w:rPr>
          <w:sz w:val="24"/>
          <w:szCs w:val="24"/>
        </w:rPr>
        <w:t xml:space="preserve"> e </w:t>
      </w:r>
      <w:r>
        <w:rPr>
          <w:sz w:val="24"/>
          <w:szCs w:val="24"/>
        </w:rPr>
        <w:fldChar w:fldCharType="begin"/>
      </w:r>
      <w:r>
        <w:rPr>
          <w:sz w:val="24"/>
          <w:szCs w:val="24"/>
        </w:rPr>
        <w:instrText xml:space="preserve"> REF _Ref117000019 \r \h  \* MERGEFORMAT </w:instrText>
      </w:r>
      <w:r>
        <w:rPr>
          <w:sz w:val="24"/>
          <w:szCs w:val="24"/>
        </w:rPr>
        <w:fldChar w:fldCharType="separate"/>
      </w:r>
      <w:r>
        <w:rPr>
          <w:sz w:val="24"/>
          <w:szCs w:val="24"/>
        </w:rPr>
        <w:t>2.6</w:t>
      </w:r>
      <w:r>
        <w:rPr>
          <w:sz w:val="24"/>
          <w:szCs w:val="24"/>
        </w:rPr>
        <w:fldChar w:fldCharType="end"/>
      </w:r>
      <w:r>
        <w:rPr>
          <w:sz w:val="24"/>
          <w:szCs w:val="24"/>
        </w:rPr>
        <w:t xml:space="preserve"> deste edital.</w:t>
      </w:r>
    </w:p>
    <w:p w14:paraId="2AE47D7A">
      <w:pPr>
        <w:pStyle w:val="75"/>
        <w:tabs>
          <w:tab w:val="left" w:pos="284"/>
          <w:tab w:val="left" w:pos="426"/>
        </w:tabs>
        <w:rPr>
          <w:b/>
          <w:sz w:val="24"/>
          <w:szCs w:val="24"/>
        </w:rPr>
      </w:pPr>
      <w:r>
        <w:rPr>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7"/>
          <w:sz w:val="24"/>
          <w:szCs w:val="24"/>
        </w:rPr>
        <w:t>artigo 29 a 35 da IN SEGES nº 73, de 30 de setembro de 2022</w:t>
      </w:r>
      <w:r>
        <w:rPr>
          <w:rStyle w:val="17"/>
          <w:sz w:val="24"/>
          <w:szCs w:val="24"/>
        </w:rPr>
        <w:fldChar w:fldCharType="end"/>
      </w:r>
      <w:r>
        <w:rPr>
          <w:sz w:val="24"/>
          <w:szCs w:val="24"/>
        </w:rPr>
        <w:t>.</w:t>
      </w:r>
    </w:p>
    <w:p w14:paraId="73CF2299">
      <w:pPr>
        <w:pStyle w:val="75"/>
        <w:rPr>
          <w:b/>
          <w:sz w:val="24"/>
          <w:szCs w:val="24"/>
        </w:rPr>
      </w:pPr>
      <w:r>
        <w:rPr>
          <w:sz w:val="24"/>
          <w:szCs w:val="24"/>
        </w:rPr>
        <w:t xml:space="preserve">Será desclassificada a proposta vencedora que: </w:t>
      </w:r>
    </w:p>
    <w:p w14:paraId="6C6F36C6">
      <w:pPr>
        <w:pStyle w:val="77"/>
        <w:tabs>
          <w:tab w:val="left" w:pos="993"/>
        </w:tabs>
        <w:rPr>
          <w:sz w:val="24"/>
          <w:szCs w:val="24"/>
        </w:rPr>
      </w:pPr>
      <w:r>
        <w:rPr>
          <w:sz w:val="24"/>
          <w:szCs w:val="24"/>
        </w:rPr>
        <w:t>Contiver vícios insanáveis;</w:t>
      </w:r>
    </w:p>
    <w:p w14:paraId="0195390D">
      <w:pPr>
        <w:pStyle w:val="77"/>
        <w:tabs>
          <w:tab w:val="left" w:pos="993"/>
        </w:tabs>
        <w:rPr>
          <w:sz w:val="24"/>
          <w:szCs w:val="24"/>
        </w:rPr>
      </w:pPr>
      <w:r>
        <w:rPr>
          <w:sz w:val="24"/>
          <w:szCs w:val="24"/>
        </w:rPr>
        <w:t>Não obedecer às especificações técnicas contidas no Termo de Referência;</w:t>
      </w:r>
    </w:p>
    <w:p w14:paraId="54BA6995">
      <w:pPr>
        <w:pStyle w:val="77"/>
        <w:tabs>
          <w:tab w:val="left" w:pos="709"/>
          <w:tab w:val="left" w:pos="993"/>
        </w:tabs>
        <w:rPr>
          <w:sz w:val="24"/>
          <w:szCs w:val="24"/>
        </w:rPr>
      </w:pPr>
      <w:r>
        <w:rPr>
          <w:sz w:val="24"/>
          <w:szCs w:val="24"/>
        </w:rPr>
        <w:t>Apresentar preços inexequíveis ou permanecerem acima do preço máximo definido para a contratação;</w:t>
      </w:r>
    </w:p>
    <w:p w14:paraId="0E716C60">
      <w:pPr>
        <w:pStyle w:val="77"/>
        <w:tabs>
          <w:tab w:val="left" w:pos="993"/>
        </w:tabs>
        <w:rPr>
          <w:sz w:val="24"/>
          <w:szCs w:val="24"/>
        </w:rPr>
      </w:pPr>
      <w:r>
        <w:rPr>
          <w:sz w:val="24"/>
          <w:szCs w:val="24"/>
        </w:rPr>
        <w:t>Não tiverem sua exequibilidade demonstrada, quando exigido pela Administração;</w:t>
      </w:r>
    </w:p>
    <w:p w14:paraId="30574564">
      <w:pPr>
        <w:pStyle w:val="77"/>
        <w:tabs>
          <w:tab w:val="left" w:pos="993"/>
        </w:tabs>
        <w:rPr>
          <w:sz w:val="24"/>
          <w:szCs w:val="24"/>
        </w:rPr>
      </w:pPr>
      <w:r>
        <w:rPr>
          <w:sz w:val="24"/>
          <w:szCs w:val="24"/>
        </w:rPr>
        <w:t>Apresentar desconformidade com quaisquer outras exigências deste Edital ou seus anexos, desde que insanável.</w:t>
      </w:r>
    </w:p>
    <w:p w14:paraId="1F0DCEBE">
      <w:pPr>
        <w:pStyle w:val="75"/>
        <w:rPr>
          <w:b/>
          <w:bCs/>
          <w:sz w:val="24"/>
          <w:szCs w:val="24"/>
        </w:rPr>
      </w:pPr>
      <w:r>
        <w:rPr>
          <w:sz w:val="24"/>
          <w:szCs w:val="24"/>
        </w:rPr>
        <w:t>No caso de bens e serviços em geral, é indício de inexequibilidade das propostas valores inferiores a 50% (cinquenta por cento) do valor orçado pela Administração.</w:t>
      </w:r>
    </w:p>
    <w:p w14:paraId="6FC11873">
      <w:pPr>
        <w:pStyle w:val="77"/>
        <w:tabs>
          <w:tab w:val="left" w:pos="709"/>
          <w:tab w:val="left" w:pos="993"/>
        </w:tabs>
        <w:rPr>
          <w:sz w:val="24"/>
          <w:szCs w:val="24"/>
        </w:rPr>
      </w:pPr>
      <w:r>
        <w:rPr>
          <w:sz w:val="24"/>
          <w:szCs w:val="24"/>
        </w:rPr>
        <w:t xml:space="preserve">A inexequibilidade, na hipótese de que trata o </w:t>
      </w:r>
      <w:r>
        <w:rPr>
          <w:b/>
          <w:bCs/>
          <w:sz w:val="24"/>
          <w:szCs w:val="24"/>
        </w:rPr>
        <w:t>caput</w:t>
      </w:r>
      <w:r>
        <w:rPr>
          <w:sz w:val="24"/>
          <w:szCs w:val="24"/>
        </w:rPr>
        <w:t>, só será considerada após diligência do pregoeiro, que comprove:</w:t>
      </w:r>
    </w:p>
    <w:p w14:paraId="5DD3F447">
      <w:pPr>
        <w:pStyle w:val="78"/>
        <w:rPr>
          <w:sz w:val="24"/>
          <w:szCs w:val="24"/>
        </w:rPr>
      </w:pPr>
      <w:r>
        <w:rPr>
          <w:sz w:val="24"/>
          <w:szCs w:val="24"/>
        </w:rPr>
        <w:t>Que o custo do licitante ultrapassa o valor da proposta; e</w:t>
      </w:r>
    </w:p>
    <w:p w14:paraId="274F356A">
      <w:pPr>
        <w:pStyle w:val="78"/>
        <w:rPr>
          <w:sz w:val="24"/>
          <w:szCs w:val="24"/>
        </w:rPr>
      </w:pPr>
      <w:r>
        <w:rPr>
          <w:sz w:val="24"/>
          <w:szCs w:val="24"/>
        </w:rPr>
        <w:t>Inexistirem custos de oportunidade capazes de justificar o vulto da oferta.</w:t>
      </w:r>
    </w:p>
    <w:p w14:paraId="24C0F362">
      <w:pPr>
        <w:pStyle w:val="75"/>
        <w:rPr>
          <w:b/>
          <w:bCs/>
          <w:sz w:val="24"/>
          <w:szCs w:val="24"/>
        </w:rPr>
      </w:pPr>
      <w:r>
        <w:rPr>
          <w:sz w:val="24"/>
          <w:szCs w:val="24"/>
        </w:rPr>
        <w:t>Em contratação de serviços de engenharia, além das disposições acima, a análise de exequibilidade e sobrepreço considerará o seguinte:</w:t>
      </w:r>
    </w:p>
    <w:p w14:paraId="1945C235">
      <w:pPr>
        <w:pStyle w:val="77"/>
        <w:tabs>
          <w:tab w:val="left" w:pos="993"/>
        </w:tabs>
        <w:rPr>
          <w:b/>
          <w:sz w:val="24"/>
          <w:szCs w:val="24"/>
        </w:rPr>
      </w:pPr>
      <w:r>
        <w:rPr>
          <w:sz w:val="24"/>
          <w:szCs w:val="24"/>
        </w:rPr>
        <w:t>Nos regimes de execução por tarefa, empreitada por preço global ou empreitada integral, semi-integrada ou integrada, a caracterização do sobrepreço se dará pela superação do valor global estimado;</w:t>
      </w:r>
    </w:p>
    <w:p w14:paraId="2438294C">
      <w:pPr>
        <w:pStyle w:val="77"/>
        <w:tabs>
          <w:tab w:val="left" w:pos="993"/>
        </w:tabs>
        <w:rPr>
          <w:b/>
          <w:color w:val="auto"/>
          <w:sz w:val="24"/>
          <w:szCs w:val="24"/>
        </w:rPr>
      </w:pPr>
      <w:r>
        <w:rPr>
          <w:color w:val="auto"/>
          <w:sz w:val="24"/>
          <w:szCs w:val="24"/>
        </w:rPr>
        <w:t xml:space="preserve">No regime de empreitada por preço unitário, a caracterização do sobrepreço se dará pela superação do valor global estimado e </w:t>
      </w:r>
      <w:r>
        <w:rPr>
          <w:i/>
          <w:iCs/>
          <w:color w:val="auto"/>
          <w:sz w:val="24"/>
          <w:szCs w:val="24"/>
        </w:rPr>
        <w:t>pela superação de custo unitário tido como relevante, conforme planilha anexa ao edital.</w:t>
      </w:r>
    </w:p>
    <w:p w14:paraId="79D8CE5D">
      <w:pPr>
        <w:pStyle w:val="78"/>
        <w:rPr>
          <w:b/>
          <w:sz w:val="24"/>
          <w:szCs w:val="24"/>
        </w:rPr>
      </w:pPr>
      <w:r>
        <w:rPr>
          <w:b/>
          <w:bCs/>
          <w:sz w:val="24"/>
          <w:szCs w:val="24"/>
        </w:rPr>
        <w:t>Nota explicativa</w:t>
      </w:r>
      <w:r>
        <w:rPr>
          <w:sz w:val="24"/>
          <w:szCs w:val="24"/>
        </w:rPr>
        <w:t xml:space="preserve">: </w:t>
      </w:r>
      <w:r>
        <w:rPr>
          <w:sz w:val="24"/>
          <w:szCs w:val="24"/>
          <w:lang w:val="zh-CN"/>
        </w:rPr>
        <w:t xml:space="preserve">Se o regime é o de empreitada por preço unitário, cabe desclassificação em razão de custos unitários superiores aos orçados pela Administração, conforme </w:t>
      </w:r>
      <w:r>
        <w:fldChar w:fldCharType="begin"/>
      </w:r>
      <w:r>
        <w:instrText xml:space="preserve"> HYPERLINK "http://www.planalto.gov.br/ccivil_03/_ato2019-2022/2021/lei/L14133.htm" \l "art59§3" </w:instrText>
      </w:r>
      <w:r>
        <w:fldChar w:fldCharType="separate"/>
      </w:r>
      <w:r>
        <w:rPr>
          <w:rStyle w:val="17"/>
          <w:i/>
          <w:iCs/>
          <w:sz w:val="24"/>
          <w:szCs w:val="24"/>
          <w:lang w:val="zh-CN"/>
        </w:rPr>
        <w:t>art. 59, §3º, da Lei nº 14.133/2021</w:t>
      </w:r>
      <w:r>
        <w:rPr>
          <w:rStyle w:val="17"/>
          <w:i/>
          <w:iCs/>
          <w:sz w:val="24"/>
          <w:szCs w:val="24"/>
          <w:lang w:val="zh-CN"/>
        </w:rPr>
        <w:fldChar w:fldCharType="end"/>
      </w:r>
      <w:r>
        <w:rPr>
          <w:sz w:val="24"/>
          <w:szCs w:val="24"/>
          <w:lang w:val="zh-CN"/>
        </w:rPr>
        <w:t xml:space="preserve">, que expressamente se refere ao </w:t>
      </w:r>
      <w:r>
        <w:rPr>
          <w:sz w:val="24"/>
          <w:szCs w:val="24"/>
        </w:rPr>
        <w:t xml:space="preserve">critério de aceitabilidade de preços unitário e global a </w:t>
      </w:r>
      <w:r>
        <w:rPr>
          <w:b/>
          <w:bCs/>
          <w:sz w:val="24"/>
          <w:szCs w:val="24"/>
        </w:rPr>
        <w:t>ser fixado no edital</w:t>
      </w:r>
      <w:r>
        <w:rPr>
          <w:sz w:val="24"/>
          <w:szCs w:val="24"/>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05E20F49">
      <w:pPr>
        <w:pStyle w:val="77"/>
        <w:tabs>
          <w:tab w:val="left" w:pos="851"/>
        </w:tabs>
        <w:rPr>
          <w:sz w:val="24"/>
          <w:szCs w:val="24"/>
        </w:rPr>
      </w:pPr>
      <w:r>
        <w:rPr>
          <w:sz w:val="24"/>
          <w:szCs w:val="24"/>
        </w:rPr>
        <w:t>No caso de serviços de engenharia, serão consideradas inexequíveis as propostas cujos valores forem inferiores a 75% (setenta e cinco por cento) do valor orçado pela Administração, independentemente do regime de execução.</w:t>
      </w:r>
    </w:p>
    <w:p w14:paraId="4C7119D8">
      <w:pPr>
        <w:pStyle w:val="77"/>
        <w:tabs>
          <w:tab w:val="left" w:pos="426"/>
          <w:tab w:val="left" w:pos="851"/>
        </w:tabs>
        <w:rPr>
          <w:sz w:val="24"/>
          <w:szCs w:val="24"/>
        </w:rPr>
      </w:pPr>
      <w:bookmarkStart w:id="39" w:name="_Hlk135304834"/>
      <w:r>
        <w:rPr>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Pr>
          <w:sz w:val="24"/>
          <w:szCs w:val="24"/>
        </w:rPr>
        <w:t>.</w:t>
      </w:r>
    </w:p>
    <w:p w14:paraId="29F94165">
      <w:pPr>
        <w:pStyle w:val="75"/>
        <w:rPr>
          <w:sz w:val="24"/>
          <w:szCs w:val="24"/>
        </w:rPr>
      </w:pPr>
      <w:r>
        <w:rPr>
          <w:sz w:val="24"/>
          <w:szCs w:val="24"/>
        </w:rPr>
        <w:t>Se houver indícios de inexequibilidade da proposta de preço, ou em caso da necessidade de esclarecimentos complementares, poderão ser efetuadas diligências, para que a empresa comprove a exequibilidade da proposta.</w:t>
      </w:r>
    </w:p>
    <w:p w14:paraId="5A4E95EF">
      <w:pPr>
        <w:pStyle w:val="75"/>
        <w:rPr>
          <w:sz w:val="24"/>
          <w:szCs w:val="24"/>
        </w:rPr>
      </w:pPr>
      <w:r>
        <w:rPr>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pPr>
        <w:pStyle w:val="77"/>
        <w:tabs>
          <w:tab w:val="left" w:pos="993"/>
        </w:tabs>
        <w:rPr>
          <w:b/>
          <w:bCs/>
          <w:sz w:val="24"/>
          <w:szCs w:val="24"/>
        </w:rPr>
      </w:pPr>
      <w:bookmarkStart w:id="40" w:name="_Hlk126568356"/>
      <w:r>
        <w:rPr>
          <w:sz w:val="24"/>
          <w:szCs w:val="24"/>
        </w:rPr>
        <w:t>Em se tratando de serviços de engenharia, o licitante vencedor será convocado a apresentar à Administração, por meio eletrônico, as planilhas com indicação dos quantitativos e dos custos unitários</w:t>
      </w:r>
      <w:bookmarkEnd w:id="40"/>
      <w:r>
        <w:rPr>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4A9F811">
      <w:pPr>
        <w:pStyle w:val="77"/>
        <w:tabs>
          <w:tab w:val="left" w:pos="709"/>
          <w:tab w:val="left" w:pos="851"/>
          <w:tab w:val="left" w:pos="993"/>
        </w:tabs>
        <w:rPr>
          <w:sz w:val="24"/>
          <w:szCs w:val="24"/>
        </w:rPr>
      </w:pPr>
      <w:r>
        <w:rPr>
          <w:sz w:val="24"/>
          <w:szCs w:val="24"/>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bookmarkStart w:id="41" w:name="_Hlk532537707"/>
    </w:p>
    <w:p w14:paraId="34DA3831">
      <w:pPr>
        <w:pStyle w:val="78"/>
        <w:tabs>
          <w:tab w:val="left" w:pos="1418"/>
          <w:tab w:val="left" w:pos="1560"/>
        </w:tabs>
        <w:rPr>
          <w:color w:val="000000"/>
          <w:sz w:val="24"/>
          <w:szCs w:val="24"/>
        </w:rPr>
      </w:pPr>
      <w:r>
        <w:rPr>
          <w:b/>
          <w:sz w:val="24"/>
          <w:szCs w:val="24"/>
        </w:rPr>
        <w:t>Nota explicativa</w:t>
      </w:r>
      <w:r>
        <w:rPr>
          <w:sz w:val="24"/>
          <w:szCs w:val="24"/>
        </w:rPr>
        <w:t xml:space="preserve">: O órgão deve exigir a indicação da produtividade exclusivamente quando tal fator for mensurável, caso em que o estudo da produtividade utilizada pela Administração para servir de referência deve ser disponibilizado, conforme alínea “d5” do item 2.6 do Anexo V da IN 05/2017 que estabelece o Instrumento de Medição do Resultado (IMR). </w:t>
      </w:r>
      <w:bookmarkEnd w:id="41"/>
    </w:p>
    <w:p w14:paraId="73CD3742">
      <w:pPr>
        <w:pStyle w:val="77"/>
        <w:tabs>
          <w:tab w:val="left" w:pos="993"/>
        </w:tabs>
        <w:rPr>
          <w:sz w:val="24"/>
          <w:szCs w:val="24"/>
        </w:rPr>
      </w:pPr>
      <w:r>
        <w:rPr>
          <w:sz w:val="24"/>
          <w:szCs w:val="24"/>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011D4324">
      <w:pPr>
        <w:pStyle w:val="77"/>
        <w:tabs>
          <w:tab w:val="left" w:pos="993"/>
        </w:tabs>
        <w:rPr>
          <w:sz w:val="24"/>
          <w:szCs w:val="24"/>
        </w:rPr>
      </w:pPr>
      <w:r>
        <w:rPr>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5AA5715A">
      <w:pPr>
        <w:pStyle w:val="77"/>
        <w:tabs>
          <w:tab w:val="left" w:pos="993"/>
        </w:tabs>
        <w:rPr>
          <w:sz w:val="24"/>
          <w:szCs w:val="24"/>
        </w:rPr>
      </w:pPr>
      <w:r>
        <w:rPr>
          <w:sz w:val="24"/>
          <w:szCs w:val="24"/>
        </w:rPr>
        <w:t>Para efeito do subitem anterior, admite-se a adequação técnica da metodologia empregada pela contratada, visando assegurar a execução do objeto, desde que mantidas as condições para a justa remuneração do serviço.</w:t>
      </w:r>
    </w:p>
    <w:p w14:paraId="4C28A5E7">
      <w:pPr>
        <w:pStyle w:val="75"/>
        <w:rPr>
          <w:b/>
          <w:sz w:val="24"/>
          <w:szCs w:val="24"/>
        </w:rPr>
      </w:pPr>
      <w:r>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E717186">
      <w:pPr>
        <w:pStyle w:val="77"/>
        <w:tabs>
          <w:tab w:val="left" w:pos="993"/>
        </w:tabs>
        <w:rPr>
          <w:sz w:val="24"/>
          <w:szCs w:val="24"/>
        </w:rPr>
      </w:pPr>
      <w:r>
        <w:rPr>
          <w:sz w:val="24"/>
          <w:szCs w:val="24"/>
        </w:rPr>
        <w:t>O ajuste de que trata este dispositivo se limita a sanar erros ou falhas que não alterem a substância das propostas;</w:t>
      </w:r>
    </w:p>
    <w:p w14:paraId="711CFD04">
      <w:pPr>
        <w:pStyle w:val="77"/>
        <w:tabs>
          <w:tab w:val="left" w:pos="993"/>
        </w:tabs>
        <w:rPr>
          <w:sz w:val="24"/>
          <w:szCs w:val="24"/>
        </w:rPr>
      </w:pPr>
      <w:r>
        <w:rPr>
          <w:sz w:val="24"/>
          <w:szCs w:val="24"/>
        </w:rPr>
        <w:t>Considera-se erro no preenchimento da planilha passível de correção a indicação de recolhimento de impostos e contribuições na forma do Simples Nacional, quando não cabível esse regime.</w:t>
      </w:r>
    </w:p>
    <w:p w14:paraId="54DA13B0">
      <w:pPr>
        <w:pStyle w:val="75"/>
        <w:rPr>
          <w:b/>
          <w:sz w:val="24"/>
          <w:szCs w:val="24"/>
        </w:rPr>
      </w:pPr>
      <w:r>
        <w:rPr>
          <w:sz w:val="24"/>
          <w:szCs w:val="24"/>
          <w:lang w:eastAsia="en-US"/>
        </w:rPr>
        <w:t xml:space="preserve">Para </w:t>
      </w:r>
      <w:r>
        <w:rPr>
          <w:sz w:val="24"/>
          <w:szCs w:val="24"/>
        </w:rPr>
        <w:t>fins</w:t>
      </w:r>
      <w:r>
        <w:rPr>
          <w:sz w:val="24"/>
          <w:szCs w:val="24"/>
          <w:lang w:eastAsia="en-US"/>
        </w:rPr>
        <w:t xml:space="preserve"> de análise da proposta quanto ao cumprimento </w:t>
      </w:r>
      <w:r>
        <w:rPr>
          <w:sz w:val="24"/>
          <w:szCs w:val="24"/>
        </w:rPr>
        <w:t>das</w:t>
      </w:r>
      <w:r>
        <w:rPr>
          <w:sz w:val="24"/>
          <w:szCs w:val="24"/>
          <w:lang w:eastAsia="en-US"/>
        </w:rPr>
        <w:t xml:space="preserve"> especificações do objeto, poderá ser colhida a </w:t>
      </w:r>
      <w:r>
        <w:rPr>
          <w:sz w:val="24"/>
          <w:szCs w:val="24"/>
        </w:rPr>
        <w:t>manifestação</w:t>
      </w:r>
      <w:r>
        <w:rPr>
          <w:sz w:val="24"/>
          <w:szCs w:val="24"/>
          <w:lang w:eastAsia="en-US"/>
        </w:rPr>
        <w:t xml:space="preserve"> escrita do setor requisitante do serviço ou da área especializada no objeto.</w:t>
      </w:r>
    </w:p>
    <w:p w14:paraId="7266364C">
      <w:pPr>
        <w:pStyle w:val="75"/>
        <w:rPr>
          <w:sz w:val="24"/>
          <w:szCs w:val="24"/>
        </w:rPr>
      </w:pPr>
      <w:r>
        <w:rPr>
          <w:sz w:val="24"/>
          <w:szCs w:val="24"/>
        </w:rPr>
        <w:t>Caso o Termo de Referência exija a apresentação de amostra o licitante classificado em primeiro lugar deverá apresentá-la, conforme disciplinado no Termo de Referência, sob pena de não aceitação da proposta.</w:t>
      </w:r>
    </w:p>
    <w:p w14:paraId="6A027F43">
      <w:pPr>
        <w:pStyle w:val="77"/>
        <w:tabs>
          <w:tab w:val="left" w:pos="993"/>
        </w:tabs>
        <w:rPr>
          <w:sz w:val="24"/>
          <w:szCs w:val="24"/>
        </w:rPr>
      </w:pPr>
      <w:r>
        <w:rPr>
          <w:b/>
          <w:bCs/>
          <w:i/>
          <w:sz w:val="24"/>
          <w:szCs w:val="24"/>
        </w:rPr>
        <w:t>Nota explicativa</w:t>
      </w:r>
      <w:r>
        <w:rPr>
          <w:i/>
          <w:sz w:val="24"/>
          <w:szCs w:val="24"/>
        </w:rPr>
        <w:t xml:space="preserve">: A decisão quanto à exigência de amostra e suas especificidades consta do Termo de Referência. </w:t>
      </w:r>
      <w:r>
        <w:rPr>
          <w:sz w:val="24"/>
          <w:szCs w:val="24"/>
        </w:rPr>
        <w:t>Por meio de mensagem no sistema, será divulgado o local e horário de realização do procedimento para a avaliação das amostras, cuja presença será facultada a todos os interessados, incluindo os demais licitantes.</w:t>
      </w:r>
    </w:p>
    <w:p w14:paraId="7CD910FE">
      <w:pPr>
        <w:pStyle w:val="75"/>
        <w:rPr>
          <w:sz w:val="24"/>
          <w:szCs w:val="24"/>
        </w:rPr>
      </w:pPr>
      <w:r>
        <w:rPr>
          <w:sz w:val="24"/>
          <w:szCs w:val="24"/>
        </w:rPr>
        <w:t>Os resultados das avaliações serão divulgados por meio de mensagem no sistema.</w:t>
      </w:r>
    </w:p>
    <w:p w14:paraId="2E6DDED4">
      <w:pPr>
        <w:pStyle w:val="75"/>
        <w:rPr>
          <w:sz w:val="24"/>
          <w:szCs w:val="24"/>
        </w:rPr>
      </w:pPr>
      <w:r>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480A3CE9">
      <w:pPr>
        <w:pStyle w:val="75"/>
        <w:rPr>
          <w:sz w:val="24"/>
          <w:szCs w:val="24"/>
        </w:rPr>
      </w:pPr>
      <w:r>
        <w:rPr>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pPr>
        <w:pStyle w:val="58"/>
      </w:pPr>
      <w:bookmarkStart w:id="42" w:name="_Toc158318809"/>
      <w:r>
        <w:t>DA FASE DE HABILITAÇÃO</w:t>
      </w:r>
      <w:bookmarkEnd w:id="42"/>
    </w:p>
    <w:p w14:paraId="4EE8D8D1">
      <w:pPr>
        <w:pStyle w:val="75"/>
        <w:rPr>
          <w:sz w:val="24"/>
          <w:szCs w:val="24"/>
        </w:rPr>
      </w:pPr>
      <w:r>
        <w:rPr>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7"/>
          <w:sz w:val="24"/>
          <w:szCs w:val="24"/>
        </w:rPr>
        <w:t>arts. 62 a 70 da Lei nº 14.133, de 2021</w:t>
      </w:r>
      <w:r>
        <w:rPr>
          <w:rStyle w:val="17"/>
          <w:sz w:val="24"/>
          <w:szCs w:val="24"/>
        </w:rPr>
        <w:fldChar w:fldCharType="end"/>
      </w:r>
      <w:r>
        <w:rPr>
          <w:sz w:val="24"/>
          <w:szCs w:val="24"/>
        </w:rPr>
        <w:t>.</w:t>
      </w:r>
    </w:p>
    <w:p w14:paraId="55D2B286">
      <w:pPr>
        <w:pStyle w:val="77"/>
        <w:tabs>
          <w:tab w:val="left" w:pos="851"/>
        </w:tabs>
        <w:rPr>
          <w:i/>
          <w:iCs/>
          <w:sz w:val="24"/>
          <w:szCs w:val="24"/>
        </w:rPr>
      </w:pPr>
      <w:bookmarkStart w:id="43" w:name="_Ref114663777"/>
      <w:r>
        <w:rPr>
          <w:sz w:val="24"/>
          <w:szCs w:val="24"/>
        </w:rPr>
        <w:t xml:space="preserve">A documentação exigida para fins de habilitação jurídica, fiscal, social e trabalhista e econômico-ﬁnanceira, </w:t>
      </w:r>
      <w:r>
        <w:rPr>
          <w:color w:val="auto"/>
          <w:sz w:val="24"/>
          <w:szCs w:val="24"/>
        </w:rPr>
        <w:t xml:space="preserve">deverá ser anexada na plataforma do sistema do Pregão Eletrônico, em campo próprio, </w:t>
      </w:r>
      <w:r>
        <w:rPr>
          <w:b/>
          <w:color w:val="auto"/>
          <w:sz w:val="24"/>
          <w:szCs w:val="24"/>
          <w:u w:val="single"/>
        </w:rPr>
        <w:t>no prazo de até 03 (três) horas</w:t>
      </w:r>
      <w:r>
        <w:rPr>
          <w:color w:val="auto"/>
          <w:sz w:val="24"/>
          <w:szCs w:val="24"/>
        </w:rPr>
        <w:t>, a partir da solicitação do Pregoeiro</w:t>
      </w:r>
      <w:r>
        <w:rPr>
          <w:sz w:val="24"/>
          <w:szCs w:val="24"/>
        </w:rPr>
        <w:t>.</w:t>
      </w:r>
      <w:bookmarkEnd w:id="43"/>
    </w:p>
    <w:p w14:paraId="73B8E0F4">
      <w:pPr>
        <w:pStyle w:val="77"/>
        <w:tabs>
          <w:tab w:val="left" w:pos="993"/>
        </w:tabs>
        <w:rPr>
          <w:iCs/>
          <w:sz w:val="24"/>
          <w:szCs w:val="24"/>
        </w:rPr>
      </w:pPr>
      <w:r>
        <w:rPr>
          <w:sz w:val="24"/>
          <w:szCs w:val="24"/>
        </w:rPr>
        <w:t>É facultado ao pregoeiro prorrogar o prazo estabelecido, a partir de solicitação fundamentada feita no chat pelo licitante, antes de findo o prazo.</w:t>
      </w:r>
    </w:p>
    <w:p w14:paraId="0F17AE67">
      <w:pPr>
        <w:pStyle w:val="75"/>
        <w:rPr>
          <w:i/>
          <w:sz w:val="24"/>
          <w:szCs w:val="24"/>
        </w:rPr>
      </w:pPr>
      <w:r>
        <w:rPr>
          <w:color w:val="auto"/>
          <w:sz w:val="24"/>
          <w:szCs w:val="24"/>
        </w:rPr>
        <w:t xml:space="preserve">Quando </w:t>
      </w:r>
      <w:r>
        <w:rPr>
          <w:sz w:val="24"/>
          <w:szCs w:val="24"/>
        </w:rPr>
        <w:t>permitida</w:t>
      </w:r>
      <w:r>
        <w:rPr>
          <w:color w:val="auto"/>
          <w:sz w:val="24"/>
          <w:szCs w:val="24"/>
        </w:rPr>
        <w:t xml:space="preserve"> a </w:t>
      </w:r>
      <w:r>
        <w:rPr>
          <w:sz w:val="24"/>
          <w:szCs w:val="24"/>
        </w:rPr>
        <w:t>participação de empresas estrangeiras que não funcionem no País, as exigências de habilitação serão atendidas mediante documentos equivalentes, inicialmente apresentados em tradução livre.</w:t>
      </w:r>
    </w:p>
    <w:p w14:paraId="1A8A523A">
      <w:pPr>
        <w:pStyle w:val="75"/>
        <w:rPr>
          <w:i/>
          <w:iCs/>
          <w:sz w:val="24"/>
          <w:szCs w:val="24"/>
        </w:rPr>
      </w:pPr>
      <w:r>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7"/>
          <w:sz w:val="24"/>
          <w:szCs w:val="24"/>
        </w:rPr>
        <w:t>Decreto nº 8.660, de 29 de janeiro de 2016</w:t>
      </w:r>
      <w:r>
        <w:rPr>
          <w:rStyle w:val="17"/>
          <w:sz w:val="24"/>
          <w:szCs w:val="24"/>
        </w:rPr>
        <w:fldChar w:fldCharType="end"/>
      </w:r>
      <w:r>
        <w:rPr>
          <w:sz w:val="24"/>
          <w:szCs w:val="24"/>
        </w:rPr>
        <w:t>, ou de outro que venha a substituí-lo, ou consularizados pelos respectivos consulados ou embaixadas.</w:t>
      </w:r>
    </w:p>
    <w:p w14:paraId="47814660">
      <w:pPr>
        <w:pStyle w:val="75"/>
        <w:rPr>
          <w:i/>
          <w:sz w:val="24"/>
          <w:szCs w:val="24"/>
        </w:rPr>
      </w:pPr>
      <w:r>
        <w:rPr>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pPr>
        <w:pStyle w:val="77"/>
        <w:tabs>
          <w:tab w:val="left" w:pos="851"/>
        </w:tabs>
        <w:rPr>
          <w:i/>
          <w:iCs/>
          <w:sz w:val="24"/>
          <w:szCs w:val="24"/>
        </w:rPr>
      </w:pPr>
      <w:r>
        <w:rPr>
          <w:sz w:val="24"/>
          <w:szCs w:val="24"/>
        </w:rPr>
        <w:t xml:space="preserve">Se o consórcio não for formado integralmente por microempresas ou empresas de pequeno porte e o termo de referência exigir requisitos de habilitação econômico-financeira, haverá um acréscimo de </w:t>
      </w:r>
      <w:r>
        <w:rPr>
          <w:color w:val="auto"/>
          <w:sz w:val="24"/>
          <w:szCs w:val="24"/>
        </w:rPr>
        <w:t>10% (dez por cento), salvo se houver justificativa nos autos para acrescentar ou suprimir esse acréscimo para o consórcio em relação ao valor exigido para os licitantes individuais.</w:t>
      </w:r>
    </w:p>
    <w:p w14:paraId="4B8AFE07">
      <w:pPr>
        <w:pStyle w:val="75"/>
        <w:rPr>
          <w:sz w:val="24"/>
          <w:szCs w:val="24"/>
        </w:rPr>
      </w:pPr>
      <w:r>
        <w:rPr>
          <w:sz w:val="24"/>
          <w:szCs w:val="24"/>
        </w:rPr>
        <w:t>Os documentos exigidos para fins de habilitação poderão ser apresentados em original, por cópia autenticada ou por cópia simples, desde que legíveis e que seja possível a verificação da autenticidade em sites eletrônicos oficiais, ou ainda quando possível confrontação de assinaturas de quem o expediu.</w:t>
      </w:r>
    </w:p>
    <w:p w14:paraId="2E4024D1">
      <w:pPr>
        <w:pStyle w:val="75"/>
        <w:rPr>
          <w:i/>
          <w:sz w:val="24"/>
          <w:szCs w:val="24"/>
        </w:rPr>
      </w:pPr>
      <w:r>
        <w:rPr>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DD12A55">
      <w:pPr>
        <w:pStyle w:val="75"/>
        <w:rPr>
          <w:sz w:val="24"/>
          <w:szCs w:val="24"/>
        </w:rPr>
      </w:pPr>
      <w:r>
        <w:rPr>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7"/>
          <w:sz w:val="24"/>
          <w:szCs w:val="24"/>
        </w:rPr>
        <w:t>art. 63, I, da Lei nº 14.133/2021</w:t>
      </w:r>
      <w:r>
        <w:rPr>
          <w:rStyle w:val="17"/>
          <w:sz w:val="24"/>
          <w:szCs w:val="24"/>
        </w:rPr>
        <w:fldChar w:fldCharType="end"/>
      </w:r>
      <w:r>
        <w:rPr>
          <w:sz w:val="24"/>
          <w:szCs w:val="24"/>
        </w:rPr>
        <w:t xml:space="preserve">). </w:t>
      </w:r>
    </w:p>
    <w:p w14:paraId="3FC50509">
      <w:pPr>
        <w:pStyle w:val="75"/>
        <w:rPr>
          <w:i/>
          <w:sz w:val="24"/>
          <w:szCs w:val="24"/>
        </w:rPr>
      </w:pPr>
      <w:r>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pPr>
        <w:pStyle w:val="75"/>
        <w:rPr>
          <w:i/>
          <w:sz w:val="24"/>
          <w:szCs w:val="24"/>
        </w:rPr>
      </w:pPr>
      <w:r>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pPr>
        <w:pStyle w:val="75"/>
        <w:rPr>
          <w:i/>
          <w:sz w:val="24"/>
          <w:szCs w:val="24"/>
        </w:rPr>
      </w:pPr>
      <w:r>
        <w:rPr>
          <w:sz w:val="24"/>
          <w:szCs w:val="24"/>
        </w:rPr>
        <w:t>A habilitação será verificada por meio dos documentos anexados na plataforma (não serão aceito termos ou declaração do SICAF).</w:t>
      </w:r>
    </w:p>
    <w:p w14:paraId="4D240E30">
      <w:pPr>
        <w:pStyle w:val="77"/>
        <w:rPr>
          <w:sz w:val="24"/>
          <w:szCs w:val="24"/>
        </w:rPr>
      </w:pPr>
      <w:r>
        <w:rPr>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7"/>
          <w:sz w:val="24"/>
          <w:szCs w:val="24"/>
        </w:rPr>
        <w:t>IN nº 3/2018, art. 4º, §1º, e art. 6º, §4º</w:t>
      </w:r>
      <w:r>
        <w:rPr>
          <w:rStyle w:val="17"/>
          <w:sz w:val="24"/>
          <w:szCs w:val="24"/>
        </w:rPr>
        <w:fldChar w:fldCharType="end"/>
      </w:r>
      <w:r>
        <w:rPr>
          <w:sz w:val="24"/>
          <w:szCs w:val="24"/>
        </w:rPr>
        <w:t>).</w:t>
      </w:r>
    </w:p>
    <w:p w14:paraId="51F487F5">
      <w:pPr>
        <w:pStyle w:val="77"/>
        <w:rPr>
          <w:i/>
          <w:iCs/>
          <w:sz w:val="24"/>
          <w:szCs w:val="24"/>
        </w:rPr>
      </w:pPr>
      <w:bookmarkStart w:id="44" w:name="_Ref114663151"/>
      <w:r>
        <w:rPr>
          <w:sz w:val="24"/>
          <w:szCs w:val="24"/>
        </w:rPr>
        <w:t>Os documentos exigidos para habilitação que não estejam contemplados ou anexados na plataforma, serão enviados por meio do sistema, no prazo definido no item 8.1.1., em formato digital, contado da solicitação do pregoeiro, podendo ser prorrogado, na forma do item 8.1.2.</w:t>
      </w:r>
      <w:bookmarkEnd w:id="44"/>
    </w:p>
    <w:p w14:paraId="2D10AE94">
      <w:pPr>
        <w:pStyle w:val="77"/>
        <w:rPr>
          <w:i/>
          <w:iCs/>
          <w:sz w:val="24"/>
          <w:szCs w:val="24"/>
        </w:rPr>
      </w:pPr>
      <w:r>
        <w:rPr>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7"/>
          <w:sz w:val="24"/>
          <w:szCs w:val="24"/>
        </w:rPr>
        <w:t xml:space="preserve">§ 1º do art. 36 e no § 1º do art. 39 da </w:t>
      </w:r>
      <w:r>
        <w:rPr>
          <w:rStyle w:val="17"/>
          <w:i/>
          <w:iCs/>
          <w:sz w:val="24"/>
          <w:szCs w:val="24"/>
        </w:rPr>
        <w:t>Instrução Normativa SEGES nº 73, de 30 de setembro de 2022</w:t>
      </w:r>
      <w:r>
        <w:rPr>
          <w:rStyle w:val="17"/>
          <w:sz w:val="24"/>
          <w:szCs w:val="24"/>
        </w:rPr>
        <w:t>.</w:t>
      </w:r>
      <w:r>
        <w:rPr>
          <w:rStyle w:val="17"/>
          <w:sz w:val="24"/>
          <w:szCs w:val="24"/>
        </w:rPr>
        <w:fldChar w:fldCharType="end"/>
      </w:r>
    </w:p>
    <w:p w14:paraId="74061ECE">
      <w:pPr>
        <w:pStyle w:val="75"/>
        <w:rPr>
          <w:i/>
          <w:sz w:val="24"/>
          <w:szCs w:val="24"/>
        </w:rPr>
      </w:pPr>
      <w:r>
        <w:rPr>
          <w:sz w:val="24"/>
          <w:szCs w:val="24"/>
        </w:rPr>
        <w:t>A verificação dos documentos contidos no sistema ou anexados conforme solicitação, somente será feita em relação ao licitante vencedor.</w:t>
      </w:r>
    </w:p>
    <w:p w14:paraId="29D8CA23">
      <w:pPr>
        <w:pStyle w:val="77"/>
        <w:rPr>
          <w:sz w:val="24"/>
          <w:szCs w:val="24"/>
        </w:rPr>
      </w:pPr>
      <w:r>
        <w:rPr>
          <w:sz w:val="24"/>
          <w:szCs w:val="24"/>
        </w:rPr>
        <w:t>Os documentos relativos à regularidade fiscal que constem do Termo de Referência e no Anexo II (Documentos de Habilitação) somente serão exigidos, em qualquer caso, em momento posterior ao julgamento das propostas, e apenas do licitante mais bem classificado.</w:t>
      </w:r>
    </w:p>
    <w:p w14:paraId="7CCF5995">
      <w:pPr>
        <w:pStyle w:val="77"/>
        <w:rPr>
          <w:sz w:val="24"/>
          <w:szCs w:val="24"/>
        </w:rPr>
      </w:pPr>
      <w:r>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pPr>
        <w:pStyle w:val="75"/>
        <w:rPr>
          <w:i/>
          <w:sz w:val="24"/>
          <w:szCs w:val="24"/>
        </w:rPr>
      </w:pPr>
      <w:r>
        <w:rPr>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7"/>
          <w:sz w:val="24"/>
          <w:szCs w:val="24"/>
        </w:rPr>
        <w:t>Lei 14.133/21, art. 64</w:t>
      </w:r>
      <w:r>
        <w:rPr>
          <w:rStyle w:val="17"/>
          <w:sz w:val="24"/>
          <w:szCs w:val="24"/>
        </w:rPr>
        <w:fldChar w:fldCharType="end"/>
      </w:r>
      <w:r>
        <w:rPr>
          <w:sz w:val="24"/>
          <w:szCs w:val="24"/>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7"/>
          <w:sz w:val="24"/>
          <w:szCs w:val="24"/>
        </w:rPr>
        <w:t>IN 73/2022, art. 39, §4º</w:t>
      </w:r>
      <w:r>
        <w:rPr>
          <w:rStyle w:val="17"/>
          <w:sz w:val="24"/>
          <w:szCs w:val="24"/>
        </w:rPr>
        <w:fldChar w:fldCharType="end"/>
      </w:r>
      <w:r>
        <w:rPr>
          <w:sz w:val="24"/>
          <w:szCs w:val="24"/>
        </w:rPr>
        <w:t>):</w:t>
      </w:r>
    </w:p>
    <w:p w14:paraId="2F229CA0">
      <w:pPr>
        <w:pStyle w:val="77"/>
        <w:rPr>
          <w:sz w:val="24"/>
          <w:szCs w:val="24"/>
        </w:rPr>
      </w:pPr>
      <w:r>
        <w:rPr>
          <w:sz w:val="24"/>
          <w:szCs w:val="24"/>
        </w:rPr>
        <w:t>Complementação de informações acerca dos documentos já apresentados pelos licitantes e desde que necessária para apurar fatos existentes à época da abertura do certame; e</w:t>
      </w:r>
    </w:p>
    <w:p w14:paraId="60E1280D">
      <w:pPr>
        <w:pStyle w:val="77"/>
        <w:rPr>
          <w:sz w:val="24"/>
          <w:szCs w:val="24"/>
        </w:rPr>
      </w:pPr>
      <w:r>
        <w:rPr>
          <w:sz w:val="24"/>
          <w:szCs w:val="24"/>
        </w:rPr>
        <w:t>Atualização de documentos cuja validade tenha expirado após a data de recebimento das propostas;</w:t>
      </w:r>
    </w:p>
    <w:p w14:paraId="3D63FA78">
      <w:pPr>
        <w:pStyle w:val="77"/>
        <w:rPr>
          <w:sz w:val="24"/>
          <w:szCs w:val="24"/>
        </w:rPr>
      </w:pPr>
      <w:r>
        <w:rPr>
          <w:b/>
          <w:bCs/>
          <w:i/>
          <w:iCs/>
          <w:sz w:val="24"/>
          <w:szCs w:val="24"/>
        </w:rPr>
        <w:t>Nota explicativa:</w:t>
      </w:r>
      <w:r>
        <w:rPr>
          <w:i/>
          <w:iCs/>
          <w:sz w:val="24"/>
          <w:szCs w:val="24"/>
        </w:rPr>
        <w:t xml:space="preserve"> A diligência de que trata o item 8.12.1,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r>
        <w:fldChar w:fldCharType="begin"/>
      </w:r>
      <w:r>
        <w:instrText xml:space="preserve"> HYPERLINK "http://www.planalto.gov.br/CCIVIL_03/_Ato2019-2022/2019/Decreto/D10024.htm" </w:instrText>
      </w:r>
      <w:r>
        <w:fldChar w:fldCharType="separate"/>
      </w:r>
      <w:r>
        <w:rPr>
          <w:rStyle w:val="17"/>
          <w:i/>
          <w:iCs/>
          <w:sz w:val="24"/>
          <w:szCs w:val="24"/>
        </w:rPr>
        <w:t>Decreto nº 10.024/2019</w:t>
      </w:r>
      <w:r>
        <w:rPr>
          <w:rStyle w:val="17"/>
          <w:i/>
          <w:iCs/>
          <w:sz w:val="24"/>
          <w:szCs w:val="24"/>
        </w:rPr>
        <w:fldChar w:fldCharType="end"/>
      </w:r>
      <w:r>
        <w:rPr>
          <w:i/>
          <w:iCs/>
          <w:sz w:val="24"/>
          <w:szCs w:val="24"/>
        </w:rPr>
        <w:t>, está em consonância com a novel legislação.</w:t>
      </w:r>
    </w:p>
    <w:p w14:paraId="38CA540A">
      <w:pPr>
        <w:pStyle w:val="75"/>
        <w:rPr>
          <w:sz w:val="24"/>
          <w:szCs w:val="24"/>
        </w:rPr>
      </w:pPr>
      <w:bookmarkStart w:id="45" w:name="_Ref114670319"/>
      <w:r>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5"/>
    </w:p>
    <w:p w14:paraId="4506CAE4">
      <w:pPr>
        <w:pStyle w:val="75"/>
        <w:rPr>
          <w:sz w:val="24"/>
          <w:szCs w:val="24"/>
        </w:rPr>
      </w:pPr>
      <w:bookmarkStart w:id="46" w:name="_Ref114665528"/>
      <w:r>
        <w:rPr>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4"/>
          <w:szCs w:val="24"/>
        </w:rPr>
        <w:fldChar w:fldCharType="begin"/>
      </w:r>
      <w:r>
        <w:rPr>
          <w:sz w:val="24"/>
          <w:szCs w:val="24"/>
        </w:rPr>
        <w:instrText xml:space="preserve"> REF _Ref114663151 \r \h  \* MERGEFORMAT </w:instrText>
      </w:r>
      <w:r>
        <w:rPr>
          <w:sz w:val="24"/>
          <w:szCs w:val="24"/>
        </w:rPr>
        <w:fldChar w:fldCharType="separate"/>
      </w:r>
      <w:r>
        <w:rPr>
          <w:sz w:val="24"/>
          <w:szCs w:val="24"/>
        </w:rPr>
        <w:t>6.10.2</w:t>
      </w:r>
      <w:r>
        <w:rPr>
          <w:sz w:val="24"/>
          <w:szCs w:val="24"/>
        </w:rPr>
        <w:fldChar w:fldCharType="end"/>
      </w:r>
      <w:r>
        <w:rPr>
          <w:sz w:val="24"/>
          <w:szCs w:val="24"/>
        </w:rPr>
        <w:t>.</w:t>
      </w:r>
      <w:bookmarkEnd w:id="46"/>
    </w:p>
    <w:p w14:paraId="30A25CB4">
      <w:pPr>
        <w:pStyle w:val="75"/>
        <w:rPr>
          <w:sz w:val="24"/>
          <w:szCs w:val="24"/>
        </w:rPr>
      </w:pPr>
      <w:bookmarkStart w:id="47" w:name="_Ref114665515"/>
      <w:r>
        <w:rPr>
          <w:sz w:val="24"/>
          <w:szCs w:val="24"/>
        </w:rPr>
        <w:t>Somente serão disponibilizados para acesso público os documentos de habilitação do licitante cuja proposta atenda ao edital de licitação, após concluídos os procedimentos de que trata o subitem anterior</w:t>
      </w:r>
      <w:bookmarkEnd w:id="47"/>
      <w:r>
        <w:rPr>
          <w:sz w:val="24"/>
          <w:szCs w:val="24"/>
        </w:rPr>
        <w:t>.</w:t>
      </w:r>
    </w:p>
    <w:p w14:paraId="5FCB30FE">
      <w:pPr>
        <w:pStyle w:val="75"/>
        <w:rPr>
          <w:sz w:val="24"/>
          <w:szCs w:val="24"/>
        </w:rPr>
      </w:pPr>
      <w:r>
        <w:rPr>
          <w:sz w:val="24"/>
          <w:szCs w:val="24"/>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7"/>
          <w:color w:val="000000"/>
          <w:sz w:val="24"/>
          <w:szCs w:val="24"/>
          <w:u w:val="none"/>
        </w:rPr>
        <w:t>art. 4º do Decreto nº 8.538/2015</w:t>
      </w:r>
      <w:r>
        <w:rPr>
          <w:rStyle w:val="17"/>
          <w:color w:val="000000"/>
          <w:sz w:val="24"/>
          <w:szCs w:val="24"/>
          <w:u w:val="none"/>
        </w:rPr>
        <w:fldChar w:fldCharType="end"/>
      </w:r>
      <w:r>
        <w:rPr>
          <w:sz w:val="24"/>
          <w:szCs w:val="24"/>
        </w:rPr>
        <w:t>).</w:t>
      </w:r>
    </w:p>
    <w:p w14:paraId="112364AE">
      <w:pPr>
        <w:pStyle w:val="75"/>
        <w:rPr>
          <w:sz w:val="24"/>
          <w:szCs w:val="24"/>
        </w:rPr>
      </w:pPr>
      <w:r>
        <w:rPr>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6BD647AF">
      <w:pPr>
        <w:pStyle w:val="58"/>
      </w:pPr>
      <w:bookmarkStart w:id="48" w:name="_Toc158318810"/>
      <w:r>
        <w:t>DA ATA DE REGISTRO DE PREÇO</w:t>
      </w:r>
      <w:bookmarkEnd w:id="48"/>
    </w:p>
    <w:p w14:paraId="1AB9472D">
      <w:pPr>
        <w:pStyle w:val="75"/>
        <w:rPr>
          <w:sz w:val="24"/>
          <w:szCs w:val="24"/>
        </w:rPr>
      </w:pPr>
      <w:r>
        <w:rPr>
          <w:sz w:val="24"/>
          <w:szCs w:val="24"/>
        </w:rPr>
        <w:t xml:space="preserve">Homologado o resultado da licitação, o licitante mais bem classificado terá o prazo de 03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6C952610">
      <w:pPr>
        <w:pStyle w:val="75"/>
        <w:rPr>
          <w:sz w:val="24"/>
          <w:szCs w:val="24"/>
        </w:rPr>
      </w:pPr>
      <w:r>
        <w:rPr>
          <w:sz w:val="24"/>
          <w:szCs w:val="24"/>
        </w:rPr>
        <w:t>O prazo de convocação</w:t>
      </w:r>
      <w:r>
        <w:rPr>
          <w:rStyle w:val="14"/>
          <w:color w:val="auto"/>
          <w:sz w:val="24"/>
          <w:szCs w:val="24"/>
        </w:rPr>
        <w:t xml:space="preserve"> p</w:t>
      </w:r>
      <w:r>
        <w:rPr>
          <w:sz w:val="24"/>
          <w:szCs w:val="24"/>
        </w:rPr>
        <w:t>oderá ser prorrogado uma vez, por igual período, mediante solicitação do licitante mais bem classificado ou do fornecedor convocado, desde que:</w:t>
      </w:r>
    </w:p>
    <w:p w14:paraId="7378064D">
      <w:pPr>
        <w:pStyle w:val="75"/>
        <w:numPr>
          <w:ilvl w:val="0"/>
          <w:numId w:val="0"/>
        </w:numPr>
        <w:ind w:left="567"/>
        <w:rPr>
          <w:iCs/>
          <w:color w:val="auto"/>
          <w:sz w:val="24"/>
          <w:szCs w:val="24"/>
        </w:rPr>
      </w:pPr>
      <w:r>
        <w:rPr>
          <w:iCs/>
          <w:color w:val="auto"/>
          <w:sz w:val="24"/>
          <w:szCs w:val="24"/>
        </w:rPr>
        <w:t>(a) a solicitação seja devidamente justificada e apresentada dentro do prazo; e</w:t>
      </w:r>
    </w:p>
    <w:p w14:paraId="15C16419">
      <w:pPr>
        <w:pStyle w:val="75"/>
        <w:numPr>
          <w:ilvl w:val="0"/>
          <w:numId w:val="0"/>
        </w:numPr>
        <w:ind w:left="567"/>
        <w:rPr>
          <w:iCs/>
          <w:color w:val="auto"/>
          <w:sz w:val="24"/>
          <w:szCs w:val="24"/>
        </w:rPr>
      </w:pPr>
      <w:r>
        <w:rPr>
          <w:iCs/>
          <w:color w:val="auto"/>
          <w:sz w:val="24"/>
          <w:szCs w:val="24"/>
        </w:rPr>
        <w:t>(b) a justificativa apresentada seja aceita pela Administração.</w:t>
      </w:r>
    </w:p>
    <w:p w14:paraId="5845F289">
      <w:pPr>
        <w:pStyle w:val="75"/>
        <w:rPr>
          <w:sz w:val="24"/>
          <w:szCs w:val="24"/>
        </w:rPr>
      </w:pPr>
      <w:r>
        <w:rPr>
          <w:sz w:val="24"/>
          <w:szCs w:val="24"/>
        </w:rPr>
        <w:t>A ata de registro de preços será assinada por meio de assinatura digital e disponibilizada no sistema de registro de preços.</w:t>
      </w:r>
    </w:p>
    <w:p w14:paraId="7DF9A6B7">
      <w:pPr>
        <w:pStyle w:val="75"/>
        <w:rPr>
          <w:sz w:val="24"/>
          <w:szCs w:val="24"/>
        </w:rPr>
      </w:pPr>
      <w:r>
        <w:rPr>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D879A2C">
      <w:pPr>
        <w:pStyle w:val="75"/>
        <w:rPr>
          <w:sz w:val="24"/>
          <w:szCs w:val="24"/>
        </w:rPr>
      </w:pPr>
      <w:r>
        <w:rPr>
          <w:sz w:val="24"/>
          <w:szCs w:val="24"/>
        </w:rPr>
        <w:t>O preço registrado, com a indicação dos fornecedores, será divulgado no PNCP disponibilizado durante a vigência da ata de registro de preços (Art. 54 da Lei 14.133/2021).</w:t>
      </w:r>
    </w:p>
    <w:p w14:paraId="51094F07">
      <w:pPr>
        <w:pStyle w:val="75"/>
        <w:rPr>
          <w:sz w:val="24"/>
          <w:szCs w:val="24"/>
        </w:rPr>
      </w:pPr>
      <w:r>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pPr>
        <w:pStyle w:val="75"/>
        <w:rPr>
          <w:sz w:val="24"/>
          <w:szCs w:val="24"/>
        </w:rPr>
      </w:pPr>
      <w:r>
        <w:rPr>
          <w:sz w:val="24"/>
          <w:szCs w:val="24"/>
        </w:rPr>
        <w:t>Na hipótese de o convocado não assinar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D7E8848">
      <w:pPr>
        <w:pStyle w:val="75"/>
        <w:numPr>
          <w:ilvl w:val="0"/>
          <w:numId w:val="0"/>
        </w:numPr>
        <w:rPr>
          <w:sz w:val="24"/>
          <w:szCs w:val="24"/>
        </w:rPr>
      </w:pPr>
    </w:p>
    <w:p w14:paraId="15D338C6">
      <w:pPr>
        <w:pStyle w:val="75"/>
        <w:rPr>
          <w:sz w:val="24"/>
          <w:szCs w:val="24"/>
        </w:rPr>
      </w:pPr>
      <w:bookmarkStart w:id="49" w:name="_Hlk192169360"/>
      <w:r>
        <w:rPr>
          <w:b/>
          <w:sz w:val="24"/>
          <w:szCs w:val="24"/>
          <w:lang w:val="pt-PT"/>
        </w:rPr>
        <w:t>DOS PRAZOS DE VIGÊNCIA E PRORROGAÇÃO DA ATA</w:t>
      </w:r>
      <w:bookmarkEnd w:id="49"/>
    </w:p>
    <w:p w14:paraId="5B125DA7">
      <w:pPr>
        <w:pStyle w:val="75"/>
        <w:numPr>
          <w:ilvl w:val="0"/>
          <w:numId w:val="0"/>
        </w:numPr>
        <w:rPr>
          <w:sz w:val="24"/>
          <w:szCs w:val="24"/>
        </w:rPr>
      </w:pPr>
      <w:r>
        <w:rPr>
          <w:sz w:val="24"/>
          <w:szCs w:val="24"/>
        </w:rPr>
        <w:t>8.8.1 O Registro de Preços terá duração de 12 (doze) meses contados a partir da data de publicação da Ata na Imprensa Oficial, podendo ser prorrogado por igual período, desde que comprovada sua vantajosidade.</w:t>
      </w:r>
    </w:p>
    <w:p w14:paraId="55233DB3">
      <w:pPr>
        <w:pStyle w:val="75"/>
        <w:numPr>
          <w:ilvl w:val="0"/>
          <w:numId w:val="0"/>
        </w:numPr>
        <w:rPr>
          <w:sz w:val="24"/>
          <w:szCs w:val="24"/>
        </w:rPr>
      </w:pPr>
      <w:r>
        <w:rPr>
          <w:sz w:val="24"/>
          <w:szCs w:val="24"/>
        </w:rPr>
        <w:t xml:space="preserve">8.8.2 O instrumento contratual celebrado durante a validade da Ata de Registro de Preço, terá vigência de 12 (doze) meses, contados da assinatura do contrato e, </w:t>
      </w:r>
      <w:r>
        <w:rPr>
          <w:sz w:val="22"/>
          <w:szCs w:val="22"/>
        </w:rPr>
        <w:t xml:space="preserve">podendo ser prorrogado na forma dos artigos105, 106 e 107 </w:t>
      </w:r>
      <w:r>
        <w:rPr>
          <w:sz w:val="24"/>
          <w:szCs w:val="24"/>
        </w:rPr>
        <w:t>da Lei n° 14.133/2021.</w:t>
      </w:r>
    </w:p>
    <w:p w14:paraId="23FA2AEE">
      <w:pPr>
        <w:pStyle w:val="21"/>
        <w:suppressAutoHyphens/>
        <w:spacing w:before="0" w:after="0"/>
        <w:ind w:right="-16"/>
        <w:jc w:val="both"/>
        <w:rPr>
          <w:rFonts w:ascii="Arial" w:hAnsi="Arial" w:cs="Arial"/>
          <w:b/>
          <w:bCs/>
        </w:rPr>
      </w:pPr>
      <w:r>
        <w:rPr>
          <w:rFonts w:ascii="Arial" w:hAnsi="Arial" w:cs="Arial"/>
          <w:b/>
          <w:bCs/>
        </w:rPr>
        <w:t>7.9 DA CONTRATAÇÃO</w:t>
      </w:r>
    </w:p>
    <w:p w14:paraId="4F4DBD4F">
      <w:pPr>
        <w:pStyle w:val="21"/>
        <w:suppressAutoHyphens/>
        <w:spacing w:before="0" w:after="0"/>
        <w:ind w:right="-16"/>
        <w:jc w:val="both"/>
        <w:rPr>
          <w:rFonts w:ascii="Arial" w:hAnsi="Arial" w:cs="Arial"/>
          <w:b/>
          <w:bCs/>
        </w:rPr>
      </w:pPr>
      <w:r>
        <w:rPr>
          <w:rFonts w:ascii="Arial" w:hAnsi="Arial" w:cs="Arial"/>
        </w:rPr>
        <w:t xml:space="preserve">7.9.1 Homologada a licitação pela Autoridade Superior, o Órgão Participante poderá manifestar ao Órgão Gerenciador a formalização da contratação, dentro do quantitativo previamente estabelecido.  </w:t>
      </w:r>
    </w:p>
    <w:p w14:paraId="74645929">
      <w:pPr>
        <w:pStyle w:val="21"/>
        <w:tabs>
          <w:tab w:val="left" w:pos="993"/>
        </w:tabs>
        <w:suppressAutoHyphens/>
        <w:spacing w:before="0" w:after="0"/>
        <w:ind w:right="-16"/>
        <w:jc w:val="both"/>
        <w:rPr>
          <w:rFonts w:ascii="Arial" w:hAnsi="Arial" w:cs="Arial"/>
          <w:b/>
          <w:bCs/>
        </w:rPr>
      </w:pPr>
      <w:r>
        <w:rPr>
          <w:rFonts w:ascii="Arial" w:hAnsi="Arial" w:cs="Arial"/>
        </w:rPr>
        <w:t>7.9.2 O Órgão Gerenciador convocará o promitente fornecedor para retirar a Nota de Empenho ou documento equivalente, no prazo máximo de 02 (dois) dias úteis, contados a partir da data da convocação. Este prazo poderá ser prorrogado uma vez, por igual período, quando solicitado pelo proponente fornecedor durante o seu transcurso e desde que ocorra motivo justificado, aceito pelo órgão comprador.</w:t>
      </w:r>
    </w:p>
    <w:p w14:paraId="48BD7573">
      <w:pPr>
        <w:pStyle w:val="43"/>
        <w:numPr>
          <w:ilvl w:val="0"/>
          <w:numId w:val="5"/>
        </w:numPr>
        <w:suppressAutoHyphens/>
        <w:ind w:right="-16"/>
        <w:contextualSpacing w:val="0"/>
        <w:jc w:val="both"/>
        <w:rPr>
          <w:rFonts w:ascii="Arial" w:hAnsi="Arial" w:cs="Arial"/>
          <w:vanish/>
        </w:rPr>
      </w:pPr>
    </w:p>
    <w:p w14:paraId="274FAAD9">
      <w:pPr>
        <w:pStyle w:val="43"/>
        <w:numPr>
          <w:ilvl w:val="0"/>
          <w:numId w:val="5"/>
        </w:numPr>
        <w:suppressAutoHyphens/>
        <w:ind w:right="-16"/>
        <w:contextualSpacing w:val="0"/>
        <w:jc w:val="both"/>
        <w:rPr>
          <w:rFonts w:ascii="Arial" w:hAnsi="Arial" w:cs="Arial"/>
          <w:vanish/>
        </w:rPr>
      </w:pPr>
    </w:p>
    <w:p w14:paraId="365A1A27">
      <w:pPr>
        <w:pStyle w:val="43"/>
        <w:numPr>
          <w:ilvl w:val="1"/>
          <w:numId w:val="5"/>
        </w:numPr>
        <w:suppressAutoHyphens/>
        <w:ind w:right="-16"/>
        <w:contextualSpacing w:val="0"/>
        <w:jc w:val="both"/>
        <w:rPr>
          <w:rFonts w:ascii="Arial" w:hAnsi="Arial" w:cs="Arial"/>
          <w:vanish/>
        </w:rPr>
      </w:pPr>
    </w:p>
    <w:p w14:paraId="39AA2369">
      <w:pPr>
        <w:pStyle w:val="21"/>
        <w:suppressAutoHyphens/>
        <w:spacing w:before="0" w:after="0"/>
        <w:ind w:right="-16"/>
        <w:jc w:val="both"/>
        <w:rPr>
          <w:rFonts w:ascii="Arial" w:hAnsi="Arial" w:cs="Arial"/>
          <w:b/>
          <w:bCs/>
        </w:rPr>
      </w:pPr>
      <w:r>
        <w:rPr>
          <w:rFonts w:ascii="Arial" w:hAnsi="Arial" w:cs="Arial"/>
        </w:rPr>
        <w:t>7.9.2.1 A contratação deverá ser efetuada com os fornecedores registrados por intermédio de Nota de Empenho, bem como pela autorização de fornecimento ou por outro instrumento hábil, em conformidade com o edital e com o Art. 95 da</w:t>
      </w:r>
      <w:r>
        <w:rPr>
          <w:rStyle w:val="170"/>
          <w:rFonts w:ascii="Arial" w:hAnsi="Arial" w:cs="Arial" w:eastAsiaTheme="majorEastAsia"/>
        </w:rPr>
        <w:t> </w:t>
      </w:r>
      <w:r>
        <w:fldChar w:fldCharType="begin"/>
      </w:r>
      <w:r>
        <w:instrText xml:space="preserve"> HYPERLINK "http://www.legisweb.com.br/legislacao/?legislacao=84114" </w:instrText>
      </w:r>
      <w:r>
        <w:fldChar w:fldCharType="separate"/>
      </w:r>
      <w:r>
        <w:rPr>
          <w:rStyle w:val="17"/>
          <w:rFonts w:ascii="Arial" w:hAnsi="Arial" w:cs="Arial"/>
        </w:rPr>
        <w:t xml:space="preserve">Lei Federal </w:t>
      </w:r>
      <w:r>
        <w:rPr>
          <w:rStyle w:val="17"/>
          <w:rFonts w:ascii="Arial" w:hAnsi="Arial" w:cs="Arial"/>
        </w:rPr>
        <w:fldChar w:fldCharType="end"/>
      </w:r>
      <w:r>
        <w:rPr>
          <w:rStyle w:val="17"/>
          <w:rFonts w:ascii="Arial" w:hAnsi="Arial" w:cs="Arial"/>
        </w:rPr>
        <w:t>14.133/21</w:t>
      </w:r>
      <w:r>
        <w:rPr>
          <w:rFonts w:ascii="Arial" w:hAnsi="Arial" w:cs="Arial"/>
        </w:rPr>
        <w:t>.</w:t>
      </w:r>
    </w:p>
    <w:p w14:paraId="4F1D336F">
      <w:pPr>
        <w:pStyle w:val="21"/>
        <w:suppressAutoHyphens/>
        <w:spacing w:before="0" w:after="0"/>
        <w:ind w:right="-16"/>
        <w:jc w:val="both"/>
        <w:rPr>
          <w:rFonts w:ascii="Arial" w:hAnsi="Arial" w:cs="Arial"/>
          <w:b/>
          <w:bCs/>
        </w:rPr>
      </w:pPr>
      <w:r>
        <w:rPr>
          <w:rFonts w:ascii="Arial" w:hAnsi="Arial" w:cs="Arial"/>
        </w:rPr>
        <w:t>7.9.3 Para cada fornecimento será emitido uma Nota de Empenho ou documento equivalente.</w:t>
      </w:r>
    </w:p>
    <w:p w14:paraId="2E4AFD52">
      <w:pPr>
        <w:pStyle w:val="21"/>
        <w:suppressAutoHyphens/>
        <w:spacing w:before="0" w:after="0"/>
        <w:ind w:right="-16"/>
        <w:jc w:val="both"/>
        <w:rPr>
          <w:rFonts w:ascii="Arial" w:hAnsi="Arial" w:cs="Arial"/>
          <w:b/>
          <w:bCs/>
        </w:rPr>
      </w:pPr>
      <w:r>
        <w:rPr>
          <w:rFonts w:ascii="Arial" w:hAnsi="Arial" w:cs="Arial"/>
        </w:rPr>
        <w:t>7.9.3.1 No ato da retirada da Nota de Empenho ou documento equivalente, o promitente fornecedor deverá apresentar documento de procuração devidamente reconhecido em cartório, que habilite o seu preposto para tanto, em nome da empresa, quando for o caso.</w:t>
      </w:r>
    </w:p>
    <w:p w14:paraId="0DE4FE05">
      <w:pPr>
        <w:pStyle w:val="21"/>
        <w:suppressAutoHyphens/>
        <w:spacing w:before="0" w:after="0"/>
        <w:ind w:right="-16"/>
        <w:jc w:val="both"/>
        <w:rPr>
          <w:rFonts w:ascii="Arial" w:hAnsi="Arial" w:cs="Arial"/>
          <w:b/>
          <w:bCs/>
        </w:rPr>
      </w:pPr>
      <w:r>
        <w:rPr>
          <w:rFonts w:ascii="Arial" w:hAnsi="Arial" w:cs="Arial"/>
        </w:rPr>
        <w:t>7.9.4 O instrumento contratual decorrente do SRP deve ser assinado no prazo e validade da Ata de Registro de preços.</w:t>
      </w:r>
    </w:p>
    <w:p w14:paraId="24F1C761">
      <w:pPr>
        <w:pStyle w:val="21"/>
        <w:suppressAutoHyphens/>
        <w:spacing w:before="0" w:after="0"/>
        <w:ind w:right="-16"/>
        <w:jc w:val="both"/>
        <w:rPr>
          <w:rFonts w:ascii="Arial" w:hAnsi="Arial" w:cs="Arial"/>
          <w:b/>
          <w:bCs/>
        </w:rPr>
      </w:pPr>
      <w:r>
        <w:rPr>
          <w:rFonts w:ascii="Arial" w:hAnsi="Arial" w:cs="Arial"/>
        </w:rPr>
        <w:t>7.9.4.1Caberá aos órgãos participantes e não participantes a emissão de nota de empenho de despesa, atendendo a normatização do órgão gerenciador.</w:t>
      </w:r>
    </w:p>
    <w:p w14:paraId="6A7AAB9A">
      <w:pPr>
        <w:pStyle w:val="21"/>
        <w:suppressAutoHyphens/>
        <w:spacing w:before="0" w:after="0"/>
        <w:ind w:right="-16"/>
        <w:jc w:val="both"/>
        <w:rPr>
          <w:rFonts w:ascii="Arial" w:hAnsi="Arial" w:cs="Arial"/>
          <w:b/>
          <w:bCs/>
        </w:rPr>
      </w:pPr>
      <w:r>
        <w:rPr>
          <w:rFonts w:ascii="Arial" w:hAnsi="Arial" w:cs="Arial"/>
        </w:rPr>
        <w:t>7.9.4.2 Caberá aos titulares dos órgãos participantes e não participantes, a formalização do processo para aquisição junto ao órgão gerenciador.</w:t>
      </w:r>
    </w:p>
    <w:p w14:paraId="7F162B34">
      <w:pPr>
        <w:pStyle w:val="21"/>
        <w:tabs>
          <w:tab w:val="left" w:pos="993"/>
        </w:tabs>
        <w:suppressAutoHyphens/>
        <w:spacing w:before="0" w:after="0"/>
        <w:ind w:right="-16"/>
        <w:jc w:val="both"/>
        <w:rPr>
          <w:rFonts w:ascii="Arial" w:hAnsi="Arial" w:cs="Arial"/>
        </w:rPr>
      </w:pPr>
      <w:r>
        <w:rPr>
          <w:rFonts w:ascii="Arial" w:hAnsi="Arial" w:cs="Arial"/>
        </w:rPr>
        <w:t xml:space="preserve">7.9.5 Havendo recusa do promitente fornecedor em atender a convocação no prazo mencionado no subitem 7.9.2. </w:t>
      </w:r>
    </w:p>
    <w:p w14:paraId="10845830">
      <w:pPr>
        <w:pStyle w:val="21"/>
        <w:tabs>
          <w:tab w:val="left" w:pos="993"/>
        </w:tabs>
        <w:suppressAutoHyphens/>
        <w:spacing w:before="0" w:after="0"/>
        <w:ind w:right="-16"/>
        <w:jc w:val="both"/>
        <w:rPr>
          <w:rFonts w:ascii="Arial" w:hAnsi="Arial" w:cs="Arial"/>
        </w:rPr>
      </w:pPr>
      <w:r>
        <w:rPr>
          <w:rFonts w:ascii="Arial" w:hAnsi="Arial" w:cs="Arial"/>
        </w:rPr>
        <w:t>7.9.5.1 é facultado ao Órgão Gerenciador convocar as licitantes remanescentes, na ordem de classificação, para retirar a Nota de Empenho ou documento equivalente, ou, ainda, revogar a licitação. Contudo, antes de tal convocação, deverão ser revalidadas as certidões de regularidade fiscal, que deverão atender as exigências editalícias.</w:t>
      </w:r>
    </w:p>
    <w:p w14:paraId="4037EB4D">
      <w:pPr>
        <w:pStyle w:val="21"/>
        <w:tabs>
          <w:tab w:val="left" w:pos="993"/>
        </w:tabs>
        <w:suppressAutoHyphens/>
        <w:spacing w:before="0" w:after="0"/>
        <w:ind w:right="-16"/>
        <w:jc w:val="both"/>
        <w:rPr>
          <w:rFonts w:ascii="Arial" w:hAnsi="Arial" w:cs="Arial"/>
        </w:rPr>
      </w:pPr>
      <w:r>
        <w:rPr>
          <w:rFonts w:ascii="Arial" w:hAnsi="Arial" w:cs="Arial"/>
        </w:rPr>
        <w:t>7.9.6 A entrega do objeto não poderá ser cedida, transferida ou subcontratada, no todo ou em parte, sem a prévia e expressa anuência da Contratante.</w:t>
      </w:r>
    </w:p>
    <w:p w14:paraId="708DC4B1">
      <w:pPr>
        <w:pStyle w:val="21"/>
        <w:tabs>
          <w:tab w:val="left" w:pos="993"/>
        </w:tabs>
        <w:suppressAutoHyphens/>
        <w:ind w:right="-16"/>
        <w:jc w:val="both"/>
        <w:rPr>
          <w:rFonts w:ascii="Arial" w:hAnsi="Arial" w:cs="Arial"/>
        </w:rPr>
      </w:pPr>
      <w:r>
        <w:rPr>
          <w:rFonts w:ascii="Arial" w:hAnsi="Arial" w:cs="Arial"/>
        </w:rPr>
        <w:t>7.9.7 Os instrumentos contratuais decorrentes do SRP podem ser alterados, observado o disposto no caput do art. 125 da</w:t>
      </w:r>
      <w:r>
        <w:rPr>
          <w:rStyle w:val="170"/>
          <w:rFonts w:ascii="Arial" w:hAnsi="Arial" w:cs="Arial" w:eastAsiaTheme="majorEastAsia"/>
        </w:rPr>
        <w:t> </w:t>
      </w:r>
      <w:r>
        <w:rPr>
          <w:rFonts w:ascii="Arial" w:hAnsi="Arial" w:cs="Arial"/>
        </w:rPr>
        <w:t>Lei Federal 14.133/2021.</w:t>
      </w:r>
    </w:p>
    <w:p w14:paraId="20061A24">
      <w:pPr>
        <w:pStyle w:val="58"/>
      </w:pPr>
      <w:bookmarkStart w:id="50" w:name="_Toc158318811"/>
      <w:r>
        <w:t>DA FORMAÇÃO DO CADASTRO DE RESERVA</w:t>
      </w:r>
      <w:bookmarkEnd w:id="50"/>
      <w:r>
        <w:t xml:space="preserve"> </w:t>
      </w:r>
    </w:p>
    <w:p w14:paraId="25259186">
      <w:pPr>
        <w:pStyle w:val="75"/>
        <w:numPr>
          <w:ilvl w:val="1"/>
          <w:numId w:val="6"/>
        </w:numPr>
        <w:rPr>
          <w:sz w:val="24"/>
          <w:szCs w:val="24"/>
        </w:rPr>
      </w:pPr>
      <w:r>
        <w:rPr>
          <w:sz w:val="24"/>
          <w:szCs w:val="24"/>
        </w:rPr>
        <w:t>Após a homologação da licitação, será incluído na ata, na forma de anexo, o registro:</w:t>
      </w:r>
    </w:p>
    <w:p w14:paraId="4882BBC8">
      <w:pPr>
        <w:pStyle w:val="77"/>
        <w:ind w:left="1638" w:hanging="504"/>
        <w:rPr>
          <w:sz w:val="24"/>
          <w:szCs w:val="24"/>
        </w:rPr>
      </w:pPr>
      <w:r>
        <w:rPr>
          <w:sz w:val="24"/>
          <w:szCs w:val="24"/>
        </w:rPr>
        <w:t xml:space="preserve">Dos licitantes </w:t>
      </w:r>
      <w:bookmarkStart w:id="51" w:name="_Hlk132991372"/>
      <w:r>
        <w:rPr>
          <w:sz w:val="24"/>
          <w:szCs w:val="24"/>
        </w:rPr>
        <w:t xml:space="preserve">que </w:t>
      </w:r>
      <w:bookmarkStart w:id="52" w:name="_Hlk132989696"/>
      <w:r>
        <w:rPr>
          <w:sz w:val="24"/>
          <w:szCs w:val="24"/>
        </w:rPr>
        <w:t>aceitarem cotar o objeto com preço igual ao do adjudicatári</w:t>
      </w:r>
      <w:bookmarkEnd w:id="51"/>
      <w:r>
        <w:rPr>
          <w:sz w:val="24"/>
          <w:szCs w:val="24"/>
        </w:rPr>
        <w:t>o</w:t>
      </w:r>
      <w:bookmarkEnd w:id="52"/>
      <w:r>
        <w:rPr>
          <w:sz w:val="24"/>
          <w:szCs w:val="24"/>
        </w:rPr>
        <w:t xml:space="preserve">, observada a classificação na licitação; e </w:t>
      </w:r>
    </w:p>
    <w:p w14:paraId="7F2287CE">
      <w:pPr>
        <w:pStyle w:val="77"/>
        <w:ind w:left="1638" w:hanging="504"/>
        <w:rPr>
          <w:rFonts w:eastAsia="MS Mincho"/>
          <w:iCs/>
          <w:color w:val="auto"/>
          <w:sz w:val="24"/>
          <w:szCs w:val="24"/>
        </w:rPr>
      </w:pPr>
      <w:r>
        <w:rPr>
          <w:color w:val="auto"/>
          <w:sz w:val="24"/>
          <w:szCs w:val="24"/>
        </w:rPr>
        <w:t>Dos licitantes que mantiverem sua proposta original</w:t>
      </w:r>
    </w:p>
    <w:p w14:paraId="17C95D2F">
      <w:pPr>
        <w:pStyle w:val="75"/>
        <w:numPr>
          <w:ilvl w:val="2"/>
          <w:numId w:val="7"/>
        </w:numPr>
        <w:rPr>
          <w:rFonts w:eastAsia="Times New Roman"/>
          <w:color w:val="auto"/>
          <w:sz w:val="24"/>
          <w:szCs w:val="24"/>
        </w:rPr>
      </w:pPr>
      <w:r>
        <w:rPr>
          <w:color w:val="auto"/>
          <w:sz w:val="24"/>
          <w:szCs w:val="24"/>
        </w:rPr>
        <w:t xml:space="preserve">          Será respeitada, nas contratações, a ordem de classificação dos licitantes ou fornecedores registrados na ata</w:t>
      </w:r>
    </w:p>
    <w:p w14:paraId="2D4C8F3B">
      <w:pPr>
        <w:pStyle w:val="75"/>
        <w:numPr>
          <w:ilvl w:val="2"/>
          <w:numId w:val="7"/>
        </w:numPr>
        <w:rPr>
          <w:rFonts w:eastAsia="Times New Roman"/>
          <w:color w:val="auto"/>
          <w:sz w:val="24"/>
          <w:szCs w:val="24"/>
        </w:rPr>
      </w:pPr>
      <w:r>
        <w:rPr>
          <w:color w:val="auto"/>
          <w:sz w:val="24"/>
          <w:szCs w:val="24"/>
        </w:rPr>
        <w:t>A apresentação de novas propostas na forma deste item não prejudicará o resultado do certame em relação ao licitante mais bem classificado.</w:t>
      </w:r>
    </w:p>
    <w:p w14:paraId="24EBAFA7">
      <w:pPr>
        <w:pStyle w:val="77"/>
        <w:numPr>
          <w:ilvl w:val="2"/>
          <w:numId w:val="7"/>
        </w:numPr>
        <w:rPr>
          <w:color w:val="auto"/>
          <w:sz w:val="24"/>
          <w:szCs w:val="24"/>
        </w:rPr>
      </w:pPr>
      <w:r>
        <w:rPr>
          <w:color w:val="auto"/>
          <w:sz w:val="24"/>
          <w:szCs w:val="24"/>
        </w:rPr>
        <w:t>Para fins da ordem de classificação, os licitantes ou fornecedores que aceitarem cotar o objeto com preço igual ao do adjudicatário antecederão aqueles que mantiverem sua proposta original.</w:t>
      </w:r>
    </w:p>
    <w:p w14:paraId="4272BCC6">
      <w:pPr>
        <w:pStyle w:val="77"/>
        <w:numPr>
          <w:ilvl w:val="2"/>
          <w:numId w:val="7"/>
        </w:numPr>
        <w:rPr>
          <w:color w:val="auto"/>
          <w:sz w:val="24"/>
          <w:szCs w:val="24"/>
        </w:rPr>
      </w:pPr>
      <w:r>
        <w:rPr>
          <w:color w:val="auto"/>
          <w:sz w:val="24"/>
          <w:szCs w:val="24"/>
        </w:rPr>
        <w:t xml:space="preserve"> A habilitação dos licitantes que comporão o cadastro de reserva será efetuada quando houver necessidade de contratação dos licitantes remanescentes, nas seguintes hipóteses:</w:t>
      </w:r>
    </w:p>
    <w:p w14:paraId="6B176872">
      <w:pPr>
        <w:pStyle w:val="77"/>
        <w:rPr>
          <w:color w:val="auto"/>
          <w:sz w:val="24"/>
          <w:szCs w:val="24"/>
        </w:rPr>
      </w:pPr>
      <w:r>
        <w:rPr>
          <w:color w:val="auto"/>
          <w:sz w:val="24"/>
          <w:szCs w:val="24"/>
        </w:rPr>
        <w:t xml:space="preserve"> Quando o licitante vencedor não assinar a ata de registro de preços no prazo e nas condições estabelecidos no edital; ou</w:t>
      </w:r>
    </w:p>
    <w:p w14:paraId="71EB033A">
      <w:pPr>
        <w:pStyle w:val="77"/>
        <w:rPr>
          <w:rFonts w:eastAsia="Times New Roman"/>
          <w:color w:val="auto"/>
          <w:sz w:val="24"/>
          <w:szCs w:val="24"/>
        </w:rPr>
      </w:pPr>
      <w:r>
        <w:rPr>
          <w:color w:val="auto"/>
          <w:sz w:val="24"/>
          <w:szCs w:val="24"/>
        </w:rPr>
        <w:t>Quando houver o cancelamento do registro do fornecedor ou do registro de preços, nas hipóteses previstas nos art. 28 e art. 29 do Decreto nº 11.462/23.</w:t>
      </w:r>
    </w:p>
    <w:p w14:paraId="04040316">
      <w:pPr>
        <w:pStyle w:val="75"/>
        <w:rPr>
          <w:color w:val="auto"/>
          <w:sz w:val="24"/>
          <w:szCs w:val="24"/>
        </w:rPr>
      </w:pPr>
      <w:r>
        <w:rPr>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9D26F05">
      <w:pPr>
        <w:pStyle w:val="77"/>
        <w:rPr>
          <w:color w:val="auto"/>
          <w:sz w:val="24"/>
          <w:szCs w:val="24"/>
        </w:rPr>
      </w:pPr>
      <w:r>
        <w:rPr>
          <w:color w:val="auto"/>
          <w:sz w:val="24"/>
          <w:szCs w:val="24"/>
        </w:rPr>
        <w:t xml:space="preserve"> Convocar os licitantes que mantiveram sua proposta original para negociação, na ordem de classificação, com vistas à obtenção de preço melhor, mesmo que acima do preço do adjudicatário; ou</w:t>
      </w:r>
    </w:p>
    <w:p w14:paraId="352CEF7B">
      <w:pPr>
        <w:pStyle w:val="77"/>
        <w:rPr>
          <w:color w:val="auto"/>
          <w:sz w:val="24"/>
          <w:szCs w:val="24"/>
        </w:rPr>
      </w:pPr>
      <w:r>
        <w:rPr>
          <w:color w:val="auto"/>
          <w:sz w:val="24"/>
          <w:szCs w:val="24"/>
        </w:rPr>
        <w:t xml:space="preserve"> Adjudicar e firmar o contrato nas condições ofertadas pelos licitantes remanescentes, observada a ordem de classificação, quando frustrada a negociação de melhor condição.</w:t>
      </w:r>
    </w:p>
    <w:p w14:paraId="15DA29FA">
      <w:pPr>
        <w:pStyle w:val="58"/>
      </w:pPr>
      <w:bookmarkStart w:id="53" w:name="_Toc158318812"/>
      <w:r>
        <w:t>DOS RECURSOS</w:t>
      </w:r>
      <w:bookmarkEnd w:id="53"/>
    </w:p>
    <w:p w14:paraId="6D890939">
      <w:pPr>
        <w:pStyle w:val="75"/>
        <w:rPr>
          <w:sz w:val="24"/>
          <w:szCs w:val="24"/>
        </w:rPr>
      </w:pPr>
      <w:r>
        <w:rPr>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7"/>
          <w:color w:val="000000"/>
          <w:sz w:val="24"/>
          <w:szCs w:val="24"/>
          <w:u w:val="none"/>
        </w:rPr>
        <w:t>art. 165 da Lei nº 14.133, de 2021</w:t>
      </w:r>
      <w:r>
        <w:rPr>
          <w:rStyle w:val="17"/>
          <w:color w:val="000000"/>
          <w:sz w:val="24"/>
          <w:szCs w:val="24"/>
          <w:u w:val="none"/>
        </w:rPr>
        <w:fldChar w:fldCharType="end"/>
      </w:r>
      <w:r>
        <w:rPr>
          <w:sz w:val="24"/>
          <w:szCs w:val="24"/>
        </w:rPr>
        <w:t>.</w:t>
      </w:r>
    </w:p>
    <w:p w14:paraId="3D33D2C2">
      <w:pPr>
        <w:pStyle w:val="75"/>
        <w:rPr>
          <w:sz w:val="24"/>
          <w:szCs w:val="24"/>
        </w:rPr>
      </w:pPr>
      <w:r>
        <w:rPr>
          <w:sz w:val="24"/>
          <w:szCs w:val="24"/>
        </w:rPr>
        <w:t>O prazo recursal é de 3 (três) dias úteis, contados da data de intimação ou de lavratura da ata.</w:t>
      </w:r>
    </w:p>
    <w:p w14:paraId="08292A7B">
      <w:pPr>
        <w:pStyle w:val="75"/>
        <w:rPr>
          <w:sz w:val="24"/>
          <w:szCs w:val="24"/>
        </w:rPr>
      </w:pPr>
      <w:r>
        <w:rPr>
          <w:sz w:val="24"/>
          <w:szCs w:val="24"/>
        </w:rPr>
        <w:t>Quando o recurso apresentado impugnar o julgamento das propostas ou o ato de habilitação ou inabilitação do licitante:</w:t>
      </w:r>
    </w:p>
    <w:p w14:paraId="2E4F6788">
      <w:pPr>
        <w:pStyle w:val="77"/>
        <w:rPr>
          <w:sz w:val="24"/>
          <w:szCs w:val="24"/>
        </w:rPr>
      </w:pPr>
      <w:r>
        <w:rPr>
          <w:sz w:val="24"/>
          <w:szCs w:val="24"/>
        </w:rPr>
        <w:t>A intenção de recorrer deverá ser manifestada imediatamente, sob pena de preclusão;</w:t>
      </w:r>
    </w:p>
    <w:p w14:paraId="2F3259C2">
      <w:pPr>
        <w:pStyle w:val="77"/>
        <w:rPr>
          <w:sz w:val="24"/>
          <w:szCs w:val="24"/>
        </w:rPr>
      </w:pPr>
      <w:bookmarkStart w:id="54" w:name="_Hlk135318381"/>
      <w:bookmarkStart w:id="55" w:name="_Hlk135315794"/>
      <w:r>
        <w:rPr>
          <w:sz w:val="24"/>
          <w:szCs w:val="24"/>
        </w:rPr>
        <w:t>O prazo para a manifestação da intenção de recorrer será inferior de 30 (trinta) minutos, iniciados após a etapa de aceitação das propostas e habilitação.</w:t>
      </w:r>
      <w:bookmarkEnd w:id="54"/>
    </w:p>
    <w:bookmarkEnd w:id="55"/>
    <w:p w14:paraId="3743A4BF">
      <w:pPr>
        <w:pStyle w:val="77"/>
        <w:rPr>
          <w:sz w:val="24"/>
          <w:szCs w:val="24"/>
        </w:rPr>
      </w:pPr>
      <w:r>
        <w:rPr>
          <w:sz w:val="24"/>
          <w:szCs w:val="24"/>
        </w:rPr>
        <w:t>O prazo para apresentação das razões recursais será iniciado na data de intimação ou de lavratura da ata de habilitação ou inabilitação;</w:t>
      </w:r>
    </w:p>
    <w:p w14:paraId="39141325">
      <w:pPr>
        <w:pStyle w:val="77"/>
        <w:rPr>
          <w:sz w:val="24"/>
          <w:szCs w:val="24"/>
        </w:rPr>
      </w:pPr>
      <w:r>
        <w:rPr>
          <w:sz w:val="24"/>
          <w:szCs w:val="24"/>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7"/>
          <w:color w:val="000000"/>
          <w:sz w:val="24"/>
          <w:szCs w:val="24"/>
          <w:u w:val="none"/>
        </w:rPr>
        <w:t>§ 1º do art. 17 da Lei nº 14.133, de 2021</w:t>
      </w:r>
      <w:r>
        <w:rPr>
          <w:rStyle w:val="17"/>
          <w:color w:val="000000"/>
          <w:sz w:val="24"/>
          <w:szCs w:val="24"/>
          <w:u w:val="none"/>
        </w:rPr>
        <w:fldChar w:fldCharType="end"/>
      </w:r>
      <w:r>
        <w:rPr>
          <w:sz w:val="24"/>
          <w:szCs w:val="24"/>
        </w:rPr>
        <w:t>, o prazo para apresentação das razões recursais será iniciado na data de intimação da ata de julgamento.</w:t>
      </w:r>
    </w:p>
    <w:p w14:paraId="522F5186">
      <w:pPr>
        <w:pStyle w:val="75"/>
        <w:rPr>
          <w:sz w:val="24"/>
          <w:szCs w:val="24"/>
        </w:rPr>
      </w:pPr>
      <w:r>
        <w:rPr>
          <w:sz w:val="24"/>
          <w:szCs w:val="24"/>
        </w:rPr>
        <w:t>Os recursos deverão ser encaminhados em campo próprio do sistema.</w:t>
      </w:r>
    </w:p>
    <w:p w14:paraId="7C576EC6">
      <w:pPr>
        <w:pStyle w:val="75"/>
        <w:rPr>
          <w:sz w:val="24"/>
          <w:szCs w:val="24"/>
        </w:rPr>
      </w:pPr>
      <w:r>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pPr>
        <w:pStyle w:val="75"/>
        <w:rPr>
          <w:sz w:val="24"/>
          <w:szCs w:val="24"/>
        </w:rPr>
      </w:pPr>
      <w:r>
        <w:rPr>
          <w:sz w:val="24"/>
          <w:szCs w:val="24"/>
        </w:rPr>
        <w:t xml:space="preserve">Os recursos interpostos fora do prazo não serão conhecidos. </w:t>
      </w:r>
    </w:p>
    <w:p w14:paraId="0AE7E747">
      <w:pPr>
        <w:pStyle w:val="75"/>
        <w:rPr>
          <w:sz w:val="24"/>
          <w:szCs w:val="24"/>
        </w:rPr>
      </w:pPr>
      <w:r>
        <w:rPr>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pPr>
        <w:pStyle w:val="75"/>
        <w:rPr>
          <w:sz w:val="24"/>
          <w:szCs w:val="24"/>
        </w:rPr>
      </w:pPr>
      <w:r>
        <w:rPr>
          <w:sz w:val="24"/>
          <w:szCs w:val="24"/>
        </w:rPr>
        <w:t xml:space="preserve">O recurso e o pedido de reconsideração terão efeito suspensivo do ato ou da decisão recorrida até que sobrevenha decisão final da autoridade competente. </w:t>
      </w:r>
    </w:p>
    <w:p w14:paraId="0A572902">
      <w:pPr>
        <w:pStyle w:val="75"/>
        <w:rPr>
          <w:sz w:val="24"/>
          <w:szCs w:val="24"/>
        </w:rPr>
      </w:pPr>
      <w:r>
        <w:rPr>
          <w:sz w:val="24"/>
          <w:szCs w:val="24"/>
        </w:rPr>
        <w:t xml:space="preserve">O acolhimento do recurso invalida tão somente os atos insuscetíveis de aproveitamento. </w:t>
      </w:r>
    </w:p>
    <w:p w14:paraId="4CCCD65E">
      <w:pPr>
        <w:pStyle w:val="75"/>
        <w:rPr>
          <w:sz w:val="24"/>
          <w:szCs w:val="24"/>
        </w:rPr>
      </w:pPr>
      <w:r>
        <w:rPr>
          <w:sz w:val="24"/>
          <w:szCs w:val="24"/>
        </w:rPr>
        <w:t xml:space="preserve">Os autos do processo permanecerão com vista franqueada aos interessados no sítio eletrônico </w:t>
      </w:r>
      <w:r>
        <w:fldChar w:fldCharType="begin"/>
      </w:r>
      <w:r>
        <w:instrText xml:space="preserve"> HYPERLINK "https://bllcompras.com" </w:instrText>
      </w:r>
      <w:r>
        <w:fldChar w:fldCharType="separate"/>
      </w:r>
      <w:r>
        <w:rPr>
          <w:rStyle w:val="17"/>
          <w:sz w:val="24"/>
          <w:szCs w:val="24"/>
        </w:rPr>
        <w:t>https://bllcompras.com</w:t>
      </w:r>
      <w:r>
        <w:rPr>
          <w:rStyle w:val="17"/>
          <w:sz w:val="24"/>
          <w:szCs w:val="24"/>
        </w:rPr>
        <w:fldChar w:fldCharType="end"/>
      </w:r>
      <w:r>
        <w:rPr>
          <w:sz w:val="24"/>
          <w:szCs w:val="24"/>
        </w:rPr>
        <w:t>, bem como nos processos físicos na sede da Prefeitura e ainda, disponibilizados no E-TCM, na forma da legislação.</w:t>
      </w:r>
    </w:p>
    <w:p w14:paraId="6948A72B">
      <w:pPr>
        <w:pStyle w:val="58"/>
      </w:pPr>
      <w:bookmarkStart w:id="56" w:name="_Toc158318813"/>
      <w:r>
        <w:t>DAS INFRAÇÕES ADMINISTRATIVAS E SANÇÕES</w:t>
      </w:r>
      <w:bookmarkEnd w:id="56"/>
    </w:p>
    <w:p w14:paraId="36144D78">
      <w:pPr>
        <w:pStyle w:val="75"/>
        <w:rPr>
          <w:sz w:val="24"/>
          <w:szCs w:val="24"/>
        </w:rPr>
      </w:pPr>
      <w:r>
        <w:rPr>
          <w:sz w:val="24"/>
          <w:szCs w:val="24"/>
        </w:rPr>
        <w:t xml:space="preserve">Comete infração administrativa, nos termos da lei, o licitante que, com dolo ou culpa: </w:t>
      </w:r>
    </w:p>
    <w:p w14:paraId="43ECC717">
      <w:pPr>
        <w:pStyle w:val="77"/>
        <w:rPr>
          <w:sz w:val="24"/>
          <w:szCs w:val="24"/>
        </w:rPr>
      </w:pPr>
      <w:bookmarkStart w:id="57" w:name="_Ref114668085"/>
      <w:bookmarkStart w:id="58" w:name="_Hlk114652595"/>
      <w:r>
        <w:rPr>
          <w:sz w:val="24"/>
          <w:szCs w:val="24"/>
        </w:rPr>
        <w:t>Deixar de entregar a documentação exigida para o certame ou não entregar qualquer documento que tenha sido solicitado pelo/a pregoeiro/a durante o certame;</w:t>
      </w:r>
      <w:bookmarkEnd w:id="57"/>
    </w:p>
    <w:p w14:paraId="6D9E96AB">
      <w:pPr>
        <w:pStyle w:val="77"/>
        <w:rPr>
          <w:sz w:val="24"/>
          <w:szCs w:val="24"/>
        </w:rPr>
      </w:pPr>
      <w:bookmarkStart w:id="59" w:name="_Ref114668108"/>
      <w:r>
        <w:rPr>
          <w:sz w:val="24"/>
          <w:szCs w:val="24"/>
        </w:rPr>
        <w:t>Salvo em decorrência de fato superveniente devidamente justificado, não mantiver a proposta em especial quando:</w:t>
      </w:r>
      <w:bookmarkEnd w:id="59"/>
    </w:p>
    <w:p w14:paraId="78070BBD">
      <w:pPr>
        <w:pStyle w:val="78"/>
        <w:rPr>
          <w:sz w:val="24"/>
          <w:szCs w:val="24"/>
        </w:rPr>
      </w:pPr>
      <w:r>
        <w:rPr>
          <w:sz w:val="24"/>
          <w:szCs w:val="24"/>
        </w:rPr>
        <w:t xml:space="preserve">Não enviar a proposta adequada ao último lance ofertado ou após a negociação; </w:t>
      </w:r>
    </w:p>
    <w:p w14:paraId="415A47F9">
      <w:pPr>
        <w:pStyle w:val="78"/>
        <w:rPr>
          <w:sz w:val="24"/>
          <w:szCs w:val="24"/>
        </w:rPr>
      </w:pPr>
      <w:r>
        <w:rPr>
          <w:sz w:val="24"/>
          <w:szCs w:val="24"/>
        </w:rPr>
        <w:t xml:space="preserve">Recusar-se a enviar o detalhamento da proposta quando exigível; </w:t>
      </w:r>
    </w:p>
    <w:p w14:paraId="3F87EE1A">
      <w:pPr>
        <w:pStyle w:val="78"/>
        <w:rPr>
          <w:b/>
          <w:sz w:val="24"/>
          <w:szCs w:val="24"/>
        </w:rPr>
      </w:pPr>
      <w:r>
        <w:rPr>
          <w:b/>
          <w:sz w:val="24"/>
          <w:szCs w:val="24"/>
        </w:rPr>
        <w:t xml:space="preserve">Pedir para ser desclassificado quando encerrada a etapa competitiva; ou </w:t>
      </w:r>
    </w:p>
    <w:p w14:paraId="5CC642B2">
      <w:pPr>
        <w:pStyle w:val="78"/>
        <w:rPr>
          <w:sz w:val="24"/>
          <w:szCs w:val="24"/>
        </w:rPr>
      </w:pPr>
      <w:r>
        <w:rPr>
          <w:sz w:val="24"/>
          <w:szCs w:val="24"/>
        </w:rPr>
        <w:t>Deixar de apresentar amostra;</w:t>
      </w:r>
    </w:p>
    <w:p w14:paraId="3CF98C0B">
      <w:pPr>
        <w:pStyle w:val="78"/>
        <w:rPr>
          <w:sz w:val="24"/>
          <w:szCs w:val="24"/>
        </w:rPr>
      </w:pPr>
      <w:r>
        <w:rPr>
          <w:sz w:val="24"/>
          <w:szCs w:val="24"/>
        </w:rPr>
        <w:t xml:space="preserve">Apresentar proposta ou amostra em desacordo com as especificações do edital; </w:t>
      </w:r>
    </w:p>
    <w:p w14:paraId="4C7E529E">
      <w:pPr>
        <w:pStyle w:val="77"/>
        <w:rPr>
          <w:sz w:val="24"/>
          <w:szCs w:val="24"/>
        </w:rPr>
      </w:pPr>
      <w:bookmarkStart w:id="60" w:name="_Ref114668139"/>
      <w:r>
        <w:rPr>
          <w:sz w:val="24"/>
          <w:szCs w:val="24"/>
        </w:rPr>
        <w:t>Não celebrar o contrato ou não entregar a documentação exigida para a contratação, quando convocado dentro do prazo de validade de sua proposta;</w:t>
      </w:r>
      <w:bookmarkEnd w:id="60"/>
    </w:p>
    <w:p w14:paraId="25346253">
      <w:pPr>
        <w:pStyle w:val="78"/>
        <w:rPr>
          <w:sz w:val="24"/>
          <w:szCs w:val="24"/>
        </w:rPr>
      </w:pPr>
      <w:r>
        <w:rPr>
          <w:sz w:val="24"/>
          <w:szCs w:val="24"/>
        </w:rPr>
        <w:t>Recusar-se, sem justificativa, a assinar o contrato ou a ata de registro de preço, ou a aceitar ou retirar o instrumento equivalente no prazo estabelecido pela Administração;</w:t>
      </w:r>
    </w:p>
    <w:p w14:paraId="65ACC558">
      <w:pPr>
        <w:pStyle w:val="77"/>
        <w:rPr>
          <w:sz w:val="24"/>
          <w:szCs w:val="24"/>
        </w:rPr>
      </w:pPr>
      <w:bookmarkStart w:id="61" w:name="_Ref114668249"/>
      <w:r>
        <w:rPr>
          <w:sz w:val="24"/>
          <w:szCs w:val="24"/>
        </w:rPr>
        <w:t>Apresentar declaração ou documentação falsa exigida para o certame ou prestar declaração falsa durante a licitação</w:t>
      </w:r>
      <w:bookmarkEnd w:id="61"/>
    </w:p>
    <w:p w14:paraId="301BADD7">
      <w:pPr>
        <w:pStyle w:val="77"/>
        <w:rPr>
          <w:sz w:val="24"/>
          <w:szCs w:val="24"/>
        </w:rPr>
      </w:pPr>
      <w:bookmarkStart w:id="62" w:name="_Ref114668245"/>
      <w:r>
        <w:rPr>
          <w:sz w:val="24"/>
          <w:szCs w:val="24"/>
        </w:rPr>
        <w:t>Fraudar a licitação</w:t>
      </w:r>
      <w:bookmarkEnd w:id="62"/>
    </w:p>
    <w:p w14:paraId="30E8E806">
      <w:pPr>
        <w:pStyle w:val="77"/>
        <w:rPr>
          <w:sz w:val="24"/>
          <w:szCs w:val="24"/>
        </w:rPr>
      </w:pPr>
      <w:bookmarkStart w:id="63" w:name="_Ref114668247"/>
      <w:r>
        <w:rPr>
          <w:sz w:val="24"/>
          <w:szCs w:val="24"/>
        </w:rPr>
        <w:t>Comportar-se de modo inidôneo ou cometer fraude de qualquer natureza, em especial quando:</w:t>
      </w:r>
      <w:bookmarkEnd w:id="63"/>
    </w:p>
    <w:p w14:paraId="7219FCA0">
      <w:pPr>
        <w:pStyle w:val="78"/>
        <w:rPr>
          <w:sz w:val="24"/>
          <w:szCs w:val="24"/>
        </w:rPr>
      </w:pPr>
      <w:r>
        <w:rPr>
          <w:sz w:val="24"/>
          <w:szCs w:val="24"/>
        </w:rPr>
        <w:t xml:space="preserve">Agir em conluio ou em desconformidade com a lei; </w:t>
      </w:r>
    </w:p>
    <w:p w14:paraId="69FD8D25">
      <w:pPr>
        <w:pStyle w:val="78"/>
        <w:rPr>
          <w:sz w:val="24"/>
          <w:szCs w:val="24"/>
        </w:rPr>
      </w:pPr>
      <w:r>
        <w:rPr>
          <w:sz w:val="24"/>
          <w:szCs w:val="24"/>
        </w:rPr>
        <w:t xml:space="preserve">Induzir deliberadamente a erro no julgamento; </w:t>
      </w:r>
    </w:p>
    <w:p w14:paraId="3F1CAA92">
      <w:pPr>
        <w:pStyle w:val="78"/>
        <w:rPr>
          <w:sz w:val="24"/>
          <w:szCs w:val="24"/>
        </w:rPr>
      </w:pPr>
      <w:r>
        <w:rPr>
          <w:sz w:val="24"/>
          <w:szCs w:val="24"/>
        </w:rPr>
        <w:t xml:space="preserve">Apresentar amostra falsificada ou deteriorada; </w:t>
      </w:r>
    </w:p>
    <w:p w14:paraId="49C86C9E">
      <w:pPr>
        <w:pStyle w:val="77"/>
        <w:rPr>
          <w:sz w:val="24"/>
          <w:szCs w:val="24"/>
        </w:rPr>
      </w:pPr>
      <w:bookmarkStart w:id="64" w:name="_Ref114668251"/>
      <w:r>
        <w:rPr>
          <w:sz w:val="24"/>
          <w:szCs w:val="24"/>
        </w:rPr>
        <w:t>Praticar atos ilícitos com vistas a frustrar os objetivos da licitação</w:t>
      </w:r>
      <w:bookmarkEnd w:id="64"/>
    </w:p>
    <w:p w14:paraId="28FBD17A">
      <w:pPr>
        <w:pStyle w:val="77"/>
        <w:rPr>
          <w:sz w:val="24"/>
          <w:szCs w:val="24"/>
        </w:rPr>
      </w:pPr>
      <w:bookmarkStart w:id="65" w:name="_Ref114668252"/>
      <w:r>
        <w:rPr>
          <w:sz w:val="24"/>
          <w:szCs w:val="24"/>
        </w:rPr>
        <w:t xml:space="preserve">Praticar ato lesivo previsto no </w:t>
      </w:r>
      <w:r>
        <w:fldChar w:fldCharType="begin"/>
      </w:r>
      <w:r>
        <w:instrText xml:space="preserve"> HYPERLINK "https://www.planalto.gov.br/ccivil_03/_ato2011-2014/2013/lei/l12846.htm" \l "art5" </w:instrText>
      </w:r>
      <w:r>
        <w:fldChar w:fldCharType="separate"/>
      </w:r>
      <w:r>
        <w:rPr>
          <w:rStyle w:val="17"/>
          <w:color w:val="000000"/>
          <w:sz w:val="24"/>
          <w:szCs w:val="24"/>
          <w:u w:val="none"/>
        </w:rPr>
        <w:t>art. 5º da Lei n.º 12.846, de 2013</w:t>
      </w:r>
      <w:r>
        <w:rPr>
          <w:rStyle w:val="17"/>
          <w:color w:val="000000"/>
          <w:sz w:val="24"/>
          <w:szCs w:val="24"/>
          <w:u w:val="none"/>
        </w:rPr>
        <w:fldChar w:fldCharType="end"/>
      </w:r>
      <w:r>
        <w:rPr>
          <w:sz w:val="24"/>
          <w:szCs w:val="24"/>
        </w:rPr>
        <w:t>.</w:t>
      </w:r>
      <w:bookmarkEnd w:id="65"/>
    </w:p>
    <w:bookmarkEnd w:id="58"/>
    <w:p w14:paraId="5F9FF442">
      <w:pPr>
        <w:pStyle w:val="75"/>
        <w:rPr>
          <w:sz w:val="24"/>
          <w:szCs w:val="24"/>
        </w:rPr>
      </w:pPr>
      <w:r>
        <w:rPr>
          <w:sz w:val="24"/>
          <w:szCs w:val="24"/>
        </w:rPr>
        <w:t xml:space="preserve">Com fulcro na </w:t>
      </w:r>
      <w:r>
        <w:fldChar w:fldCharType="begin"/>
      </w:r>
      <w:r>
        <w:instrText xml:space="preserve"> HYPERLINK "http://www.planalto.gov.br/ccivil_03/_ato2019-2022/2021/lei/L14133.htm" </w:instrText>
      </w:r>
      <w:r>
        <w:fldChar w:fldCharType="separate"/>
      </w:r>
      <w:r>
        <w:rPr>
          <w:rStyle w:val="17"/>
          <w:sz w:val="24"/>
          <w:szCs w:val="24"/>
        </w:rPr>
        <w:t>Lei nº 14.133, de 2021</w:t>
      </w:r>
      <w:r>
        <w:rPr>
          <w:rStyle w:val="17"/>
          <w:sz w:val="24"/>
          <w:szCs w:val="24"/>
        </w:rPr>
        <w:fldChar w:fldCharType="end"/>
      </w:r>
      <w:r>
        <w:rPr>
          <w:sz w:val="24"/>
          <w:szCs w:val="24"/>
        </w:rPr>
        <w:t xml:space="preserve">, a Administração poderá, garantida a prévia defesa, aplicar aos licitantes e/ou adjudicatários as seguintes sanções, sem prejuízo das responsabilidades civil e criminal: </w:t>
      </w:r>
    </w:p>
    <w:p w14:paraId="166A77FF">
      <w:pPr>
        <w:pStyle w:val="77"/>
        <w:rPr>
          <w:sz w:val="24"/>
          <w:szCs w:val="24"/>
        </w:rPr>
      </w:pPr>
      <w:r>
        <w:rPr>
          <w:sz w:val="24"/>
          <w:szCs w:val="24"/>
        </w:rPr>
        <w:t xml:space="preserve">Advertência; </w:t>
      </w:r>
    </w:p>
    <w:p w14:paraId="0D8A3A52">
      <w:pPr>
        <w:pStyle w:val="77"/>
        <w:rPr>
          <w:sz w:val="24"/>
          <w:szCs w:val="24"/>
        </w:rPr>
      </w:pPr>
      <w:r>
        <w:rPr>
          <w:sz w:val="24"/>
          <w:szCs w:val="24"/>
        </w:rPr>
        <w:t>Multa;</w:t>
      </w:r>
    </w:p>
    <w:p w14:paraId="0AEC169D">
      <w:pPr>
        <w:pStyle w:val="77"/>
        <w:rPr>
          <w:sz w:val="24"/>
          <w:szCs w:val="24"/>
        </w:rPr>
      </w:pPr>
      <w:r>
        <w:rPr>
          <w:sz w:val="24"/>
          <w:szCs w:val="24"/>
        </w:rPr>
        <w:t>Impedimento de licitar e contratar e</w:t>
      </w:r>
    </w:p>
    <w:p w14:paraId="1E2C28B4">
      <w:pPr>
        <w:pStyle w:val="77"/>
        <w:rPr>
          <w:sz w:val="24"/>
          <w:szCs w:val="24"/>
        </w:rPr>
      </w:pPr>
      <w:r>
        <w:rPr>
          <w:sz w:val="24"/>
          <w:szCs w:val="24"/>
        </w:rPr>
        <w:t>declaração de inidoneidade para licitar ou contratar, enquanto perdurarem os motivos determinantes da punição ou até que seja promovida sua reabilitação perante a própria autoridade que aplicou a penalidade.</w:t>
      </w:r>
    </w:p>
    <w:p w14:paraId="1F22468D">
      <w:pPr>
        <w:pStyle w:val="75"/>
        <w:rPr>
          <w:sz w:val="24"/>
          <w:szCs w:val="24"/>
        </w:rPr>
      </w:pPr>
      <w:r>
        <w:rPr>
          <w:sz w:val="24"/>
          <w:szCs w:val="24"/>
        </w:rPr>
        <w:t>Na aplicação das sanções serão considerados:</w:t>
      </w:r>
    </w:p>
    <w:p w14:paraId="00F95BCE">
      <w:pPr>
        <w:pStyle w:val="77"/>
        <w:rPr>
          <w:sz w:val="24"/>
          <w:szCs w:val="24"/>
        </w:rPr>
      </w:pPr>
      <w:r>
        <w:rPr>
          <w:sz w:val="24"/>
          <w:szCs w:val="24"/>
        </w:rPr>
        <w:t>A natureza e a gravidade da infração cometida.</w:t>
      </w:r>
    </w:p>
    <w:p w14:paraId="7943935F">
      <w:pPr>
        <w:pStyle w:val="77"/>
        <w:rPr>
          <w:sz w:val="24"/>
          <w:szCs w:val="24"/>
        </w:rPr>
      </w:pPr>
      <w:r>
        <w:rPr>
          <w:sz w:val="24"/>
          <w:szCs w:val="24"/>
        </w:rPr>
        <w:t>As peculiaridades do caso concreto</w:t>
      </w:r>
    </w:p>
    <w:p w14:paraId="3079A3CB">
      <w:pPr>
        <w:pStyle w:val="77"/>
        <w:rPr>
          <w:sz w:val="24"/>
          <w:szCs w:val="24"/>
        </w:rPr>
      </w:pPr>
      <w:r>
        <w:rPr>
          <w:sz w:val="24"/>
          <w:szCs w:val="24"/>
        </w:rPr>
        <w:t>As circunstâncias agravantes ou atenuantes</w:t>
      </w:r>
    </w:p>
    <w:p w14:paraId="458D6090">
      <w:pPr>
        <w:pStyle w:val="77"/>
        <w:rPr>
          <w:sz w:val="24"/>
          <w:szCs w:val="24"/>
        </w:rPr>
      </w:pPr>
      <w:r>
        <w:rPr>
          <w:sz w:val="24"/>
          <w:szCs w:val="24"/>
        </w:rPr>
        <w:t>Os danos que dela provierem para a Administração Pública</w:t>
      </w:r>
    </w:p>
    <w:p w14:paraId="5BBE4888">
      <w:pPr>
        <w:pStyle w:val="77"/>
        <w:rPr>
          <w:sz w:val="24"/>
          <w:szCs w:val="24"/>
        </w:rPr>
      </w:pPr>
      <w:r>
        <w:rPr>
          <w:sz w:val="24"/>
          <w:szCs w:val="24"/>
        </w:rPr>
        <w:t>A implantação ou o aperfeiçoamento de programa de integridade, conforme normas e orientações dos órgãos de controle.</w:t>
      </w:r>
    </w:p>
    <w:p w14:paraId="2DF1698A">
      <w:pPr>
        <w:pStyle w:val="75"/>
        <w:rPr>
          <w:color w:val="auto"/>
          <w:sz w:val="24"/>
          <w:szCs w:val="24"/>
        </w:rPr>
      </w:pPr>
      <w:r>
        <w:rPr>
          <w:color w:val="auto"/>
          <w:sz w:val="24"/>
          <w:szCs w:val="24"/>
        </w:rPr>
        <w:t xml:space="preserve">A multa será recolhida em percentual de 0,5% a 30% incidente sobre o valor do contrato licitado, recolhida no prazo máximo de 10 (dez) </w:t>
      </w:r>
      <w:r>
        <w:rPr>
          <w:b/>
          <w:bCs/>
          <w:color w:val="auto"/>
          <w:sz w:val="24"/>
          <w:szCs w:val="24"/>
        </w:rPr>
        <w:t>dias</w:t>
      </w:r>
      <w:r>
        <w:rPr>
          <w:color w:val="auto"/>
          <w:sz w:val="24"/>
          <w:szCs w:val="24"/>
        </w:rPr>
        <w:t xml:space="preserve"> úteis, a contar da comunicação oficial. </w:t>
      </w:r>
    </w:p>
    <w:p w14:paraId="216AAEB3">
      <w:pPr>
        <w:pStyle w:val="77"/>
        <w:rPr>
          <w:color w:val="auto"/>
          <w:sz w:val="24"/>
          <w:szCs w:val="24"/>
        </w:rPr>
      </w:pPr>
      <w:bookmarkStart w:id="66" w:name="_Hlk113876035"/>
      <w:r>
        <w:rPr>
          <w:color w:val="auto"/>
          <w:sz w:val="24"/>
          <w:szCs w:val="24"/>
        </w:rPr>
        <w:t xml:space="preserve">Para as infrações previstas nos itens </w:t>
      </w:r>
      <w:r>
        <w:rPr>
          <w:color w:val="auto"/>
          <w:sz w:val="24"/>
          <w:szCs w:val="24"/>
        </w:rPr>
        <w:fldChar w:fldCharType="begin"/>
      </w:r>
      <w:r>
        <w:rPr>
          <w:color w:val="auto"/>
          <w:sz w:val="24"/>
          <w:szCs w:val="24"/>
        </w:rPr>
        <w:instrText xml:space="preserve"> REF _Ref114668085 \r \h  \* MERGEFORMAT </w:instrText>
      </w:r>
      <w:r>
        <w:rPr>
          <w:color w:val="auto"/>
          <w:sz w:val="24"/>
          <w:szCs w:val="24"/>
        </w:rPr>
        <w:fldChar w:fldCharType="separate"/>
      </w:r>
      <w:r>
        <w:rPr>
          <w:color w:val="auto"/>
          <w:sz w:val="24"/>
          <w:szCs w:val="24"/>
        </w:rPr>
        <w:t>10.1.1</w:t>
      </w:r>
      <w:r>
        <w:rPr>
          <w:color w:val="auto"/>
          <w:sz w:val="24"/>
          <w:szCs w:val="24"/>
        </w:rPr>
        <w:fldChar w:fldCharType="end"/>
      </w:r>
      <w:r>
        <w:rPr>
          <w:color w:val="auto"/>
          <w:sz w:val="24"/>
          <w:szCs w:val="24"/>
        </w:rPr>
        <w:t xml:space="preserve">, </w:t>
      </w:r>
      <w:r>
        <w:rPr>
          <w:color w:val="auto"/>
          <w:sz w:val="24"/>
          <w:szCs w:val="24"/>
        </w:rPr>
        <w:fldChar w:fldCharType="begin"/>
      </w:r>
      <w:r>
        <w:rPr>
          <w:color w:val="auto"/>
          <w:sz w:val="24"/>
          <w:szCs w:val="24"/>
        </w:rPr>
        <w:instrText xml:space="preserve"> REF _Ref114668108 \r \h  \* MERGEFORMAT </w:instrText>
      </w:r>
      <w:r>
        <w:rPr>
          <w:color w:val="auto"/>
          <w:sz w:val="24"/>
          <w:szCs w:val="24"/>
        </w:rPr>
        <w:fldChar w:fldCharType="separate"/>
      </w:r>
      <w:r>
        <w:rPr>
          <w:color w:val="auto"/>
          <w:sz w:val="24"/>
          <w:szCs w:val="24"/>
        </w:rPr>
        <w:t>10.1.2</w:t>
      </w:r>
      <w:r>
        <w:rPr>
          <w:color w:val="auto"/>
          <w:sz w:val="24"/>
          <w:szCs w:val="24"/>
        </w:rPr>
        <w:fldChar w:fldCharType="end"/>
      </w:r>
      <w:r>
        <w:rPr>
          <w:color w:val="auto"/>
          <w:sz w:val="24"/>
          <w:szCs w:val="24"/>
        </w:rPr>
        <w:t xml:space="preserve"> e </w:t>
      </w:r>
      <w:r>
        <w:rPr>
          <w:color w:val="auto"/>
          <w:sz w:val="24"/>
          <w:szCs w:val="24"/>
        </w:rPr>
        <w:fldChar w:fldCharType="begin"/>
      </w:r>
      <w:r>
        <w:rPr>
          <w:color w:val="auto"/>
          <w:sz w:val="24"/>
          <w:szCs w:val="24"/>
        </w:rPr>
        <w:instrText xml:space="preserve"> REF _Ref114668139 \r \h  \* MERGEFORMAT </w:instrText>
      </w:r>
      <w:r>
        <w:rPr>
          <w:color w:val="auto"/>
          <w:sz w:val="24"/>
          <w:szCs w:val="24"/>
        </w:rPr>
        <w:fldChar w:fldCharType="separate"/>
      </w:r>
      <w:r>
        <w:rPr>
          <w:color w:val="auto"/>
          <w:sz w:val="24"/>
          <w:szCs w:val="24"/>
        </w:rPr>
        <w:t>10.1.3</w:t>
      </w:r>
      <w:r>
        <w:rPr>
          <w:color w:val="auto"/>
          <w:sz w:val="24"/>
          <w:szCs w:val="24"/>
        </w:rPr>
        <w:fldChar w:fldCharType="end"/>
      </w:r>
      <w:r>
        <w:rPr>
          <w:color w:val="auto"/>
          <w:sz w:val="24"/>
          <w:szCs w:val="24"/>
        </w:rPr>
        <w:t>, a multa será de 0,5% a 15% do valor do contrato licitado.</w:t>
      </w:r>
    </w:p>
    <w:bookmarkEnd w:id="66"/>
    <w:p w14:paraId="6F29F4A5">
      <w:pPr>
        <w:pStyle w:val="77"/>
        <w:rPr>
          <w:color w:val="auto"/>
          <w:sz w:val="24"/>
          <w:szCs w:val="24"/>
        </w:rPr>
      </w:pPr>
      <w:r>
        <w:rPr>
          <w:color w:val="auto"/>
          <w:sz w:val="24"/>
          <w:szCs w:val="24"/>
        </w:rPr>
        <w:t xml:space="preserve">Para as infrações previstas nos itens </w:t>
      </w:r>
      <w:r>
        <w:rPr>
          <w:color w:val="auto"/>
          <w:sz w:val="24"/>
          <w:szCs w:val="24"/>
        </w:rPr>
        <w:fldChar w:fldCharType="begin"/>
      </w:r>
      <w:r>
        <w:rPr>
          <w:color w:val="auto"/>
          <w:sz w:val="24"/>
          <w:szCs w:val="24"/>
        </w:rPr>
        <w:instrText xml:space="preserve"> REF _Ref114668249 \r \h  \* MERGEFORMAT </w:instrText>
      </w:r>
      <w:r>
        <w:rPr>
          <w:color w:val="auto"/>
          <w:sz w:val="24"/>
          <w:szCs w:val="24"/>
        </w:rPr>
        <w:fldChar w:fldCharType="separate"/>
      </w:r>
      <w:r>
        <w:rPr>
          <w:color w:val="auto"/>
          <w:sz w:val="24"/>
          <w:szCs w:val="24"/>
        </w:rPr>
        <w:t>10.1.4</w:t>
      </w:r>
      <w:r>
        <w:rPr>
          <w:color w:val="auto"/>
          <w:sz w:val="24"/>
          <w:szCs w:val="24"/>
        </w:rPr>
        <w:fldChar w:fldCharType="end"/>
      </w:r>
      <w:r>
        <w:rPr>
          <w:color w:val="auto"/>
          <w:sz w:val="24"/>
          <w:szCs w:val="24"/>
        </w:rPr>
        <w:t xml:space="preserve">, </w:t>
      </w:r>
      <w:r>
        <w:rPr>
          <w:color w:val="auto"/>
          <w:sz w:val="24"/>
          <w:szCs w:val="24"/>
        </w:rPr>
        <w:fldChar w:fldCharType="begin"/>
      </w:r>
      <w:r>
        <w:rPr>
          <w:color w:val="auto"/>
          <w:sz w:val="24"/>
          <w:szCs w:val="24"/>
        </w:rPr>
        <w:instrText xml:space="preserve"> REF _Ref114668245 \r \h  \* MERGEFORMAT </w:instrText>
      </w:r>
      <w:r>
        <w:rPr>
          <w:color w:val="auto"/>
          <w:sz w:val="24"/>
          <w:szCs w:val="24"/>
        </w:rPr>
        <w:fldChar w:fldCharType="separate"/>
      </w:r>
      <w:r>
        <w:rPr>
          <w:color w:val="auto"/>
          <w:sz w:val="24"/>
          <w:szCs w:val="24"/>
        </w:rPr>
        <w:t>10.1.5</w:t>
      </w:r>
      <w:r>
        <w:rPr>
          <w:color w:val="auto"/>
          <w:sz w:val="24"/>
          <w:szCs w:val="24"/>
        </w:rPr>
        <w:fldChar w:fldCharType="end"/>
      </w:r>
      <w:r>
        <w:rPr>
          <w:color w:val="auto"/>
          <w:sz w:val="24"/>
          <w:szCs w:val="24"/>
        </w:rPr>
        <w:t xml:space="preserve">, </w:t>
      </w:r>
      <w:r>
        <w:rPr>
          <w:color w:val="auto"/>
          <w:sz w:val="24"/>
          <w:szCs w:val="24"/>
        </w:rPr>
        <w:fldChar w:fldCharType="begin"/>
      </w:r>
      <w:r>
        <w:rPr>
          <w:color w:val="auto"/>
          <w:sz w:val="24"/>
          <w:szCs w:val="24"/>
        </w:rPr>
        <w:instrText xml:space="preserve"> REF _Ref114668247 \r \h  \* MERGEFORMAT </w:instrText>
      </w:r>
      <w:r>
        <w:rPr>
          <w:color w:val="auto"/>
          <w:sz w:val="24"/>
          <w:szCs w:val="24"/>
        </w:rPr>
        <w:fldChar w:fldCharType="separate"/>
      </w:r>
      <w:r>
        <w:rPr>
          <w:color w:val="auto"/>
          <w:sz w:val="24"/>
          <w:szCs w:val="24"/>
        </w:rPr>
        <w:t>10.1.6</w:t>
      </w:r>
      <w:r>
        <w:rPr>
          <w:color w:val="auto"/>
          <w:sz w:val="24"/>
          <w:szCs w:val="24"/>
        </w:rPr>
        <w:fldChar w:fldCharType="end"/>
      </w:r>
      <w:r>
        <w:rPr>
          <w:color w:val="auto"/>
          <w:sz w:val="24"/>
          <w:szCs w:val="24"/>
        </w:rPr>
        <w:t xml:space="preserve">, </w:t>
      </w:r>
      <w:r>
        <w:rPr>
          <w:color w:val="auto"/>
          <w:sz w:val="24"/>
          <w:szCs w:val="24"/>
        </w:rPr>
        <w:fldChar w:fldCharType="begin"/>
      </w:r>
      <w:r>
        <w:rPr>
          <w:color w:val="auto"/>
          <w:sz w:val="24"/>
          <w:szCs w:val="24"/>
        </w:rPr>
        <w:instrText xml:space="preserve"> REF _Ref114668251 \r \h  \* MERGEFORMAT </w:instrText>
      </w:r>
      <w:r>
        <w:rPr>
          <w:color w:val="auto"/>
          <w:sz w:val="24"/>
          <w:szCs w:val="24"/>
        </w:rPr>
        <w:fldChar w:fldCharType="separate"/>
      </w:r>
      <w:r>
        <w:rPr>
          <w:color w:val="auto"/>
          <w:sz w:val="24"/>
          <w:szCs w:val="24"/>
        </w:rPr>
        <w:t>10.1.7</w:t>
      </w:r>
      <w:r>
        <w:rPr>
          <w:color w:val="auto"/>
          <w:sz w:val="24"/>
          <w:szCs w:val="24"/>
        </w:rPr>
        <w:fldChar w:fldCharType="end"/>
      </w:r>
      <w:r>
        <w:rPr>
          <w:color w:val="auto"/>
          <w:sz w:val="24"/>
          <w:szCs w:val="24"/>
        </w:rPr>
        <w:t xml:space="preserve"> e </w:t>
      </w:r>
      <w:r>
        <w:rPr>
          <w:color w:val="auto"/>
          <w:sz w:val="24"/>
          <w:szCs w:val="24"/>
        </w:rPr>
        <w:fldChar w:fldCharType="begin"/>
      </w:r>
      <w:r>
        <w:rPr>
          <w:color w:val="auto"/>
          <w:sz w:val="24"/>
          <w:szCs w:val="24"/>
        </w:rPr>
        <w:instrText xml:space="preserve"> REF _Ref114668252 \r \h  \* MERGEFORMAT </w:instrText>
      </w:r>
      <w:r>
        <w:rPr>
          <w:color w:val="auto"/>
          <w:sz w:val="24"/>
          <w:szCs w:val="24"/>
        </w:rPr>
        <w:fldChar w:fldCharType="separate"/>
      </w:r>
      <w:r>
        <w:rPr>
          <w:color w:val="auto"/>
          <w:sz w:val="24"/>
          <w:szCs w:val="24"/>
        </w:rPr>
        <w:t>10.1.8</w:t>
      </w:r>
      <w:r>
        <w:rPr>
          <w:color w:val="auto"/>
          <w:sz w:val="24"/>
          <w:szCs w:val="24"/>
        </w:rPr>
        <w:fldChar w:fldCharType="end"/>
      </w:r>
      <w:r>
        <w:rPr>
          <w:color w:val="auto"/>
          <w:sz w:val="24"/>
          <w:szCs w:val="24"/>
        </w:rPr>
        <w:t>, a multa será de 15% a 30% do valor do contrato licitado.</w:t>
      </w:r>
    </w:p>
    <w:p w14:paraId="50BD0002">
      <w:pPr>
        <w:pStyle w:val="78"/>
        <w:rPr>
          <w:sz w:val="24"/>
          <w:szCs w:val="24"/>
        </w:rPr>
      </w:pPr>
      <w:r>
        <w:rPr>
          <w:b/>
          <w:bCs/>
          <w:i/>
          <w:iCs/>
          <w:color w:val="000000"/>
          <w:sz w:val="24"/>
          <w:szCs w:val="24"/>
        </w:rPr>
        <w:t xml:space="preserve">Nota explicativa: </w:t>
      </w:r>
      <w:r>
        <w:rPr>
          <w:i/>
          <w:iCs/>
          <w:color w:val="000000"/>
          <w:sz w:val="24"/>
          <w:szCs w:val="24"/>
        </w:rPr>
        <w:t xml:space="preserve">O valor da multa deverá observar o disposto no </w:t>
      </w:r>
      <w:r>
        <w:fldChar w:fldCharType="begin"/>
      </w:r>
      <w:r>
        <w:instrText xml:space="preserve"> HYPERLINK "http://www.planalto.gov.br/ccivil_03/_ato2019-2022/2021/lei/L14133.htm" \l "art156§1" </w:instrText>
      </w:r>
      <w:r>
        <w:fldChar w:fldCharType="separate"/>
      </w:r>
      <w:r>
        <w:rPr>
          <w:rStyle w:val="17"/>
          <w:i/>
          <w:iCs/>
          <w:sz w:val="24"/>
          <w:szCs w:val="24"/>
        </w:rPr>
        <w:t>art. 156, §1º, da Lei nº 14.133, de 2021</w:t>
      </w:r>
      <w:r>
        <w:rPr>
          <w:rStyle w:val="17"/>
          <w:i/>
          <w:iCs/>
          <w:sz w:val="24"/>
          <w:szCs w:val="24"/>
        </w:rPr>
        <w:fldChar w:fldCharType="end"/>
      </w:r>
      <w:r>
        <w:rPr>
          <w:i/>
          <w:iCs/>
          <w:color w:val="000000"/>
          <w:sz w:val="24"/>
          <w:szCs w:val="24"/>
        </w:rPr>
        <w:t>.</w:t>
      </w:r>
      <w:r>
        <w:rPr>
          <w:i/>
          <w:iCs/>
          <w:sz w:val="24"/>
          <w:szCs w:val="24"/>
        </w:rPr>
        <w:t xml:space="preserve"> </w:t>
      </w:r>
      <w:r>
        <w:rPr>
          <w:i/>
          <w:iCs/>
          <w:color w:val="000000"/>
          <w:sz w:val="24"/>
          <w:szCs w:val="24"/>
        </w:rPr>
        <w:t xml:space="preserve">Segundo o </w:t>
      </w:r>
      <w:r>
        <w:fldChar w:fldCharType="begin"/>
      </w:r>
      <w:r>
        <w:instrText xml:space="preserve"> HYPERLINK "http://www.planalto.gov.br/ccivil_03/_ato2019-2022/2021/lei/L14133.htm" \l "art156§3" </w:instrText>
      </w:r>
      <w:r>
        <w:fldChar w:fldCharType="separate"/>
      </w:r>
      <w:r>
        <w:rPr>
          <w:rStyle w:val="17"/>
          <w:i/>
          <w:iCs/>
          <w:sz w:val="24"/>
          <w:szCs w:val="24"/>
        </w:rPr>
        <w:t>art. 156, §3º</w:t>
      </w:r>
      <w:r>
        <w:rPr>
          <w:rStyle w:val="17"/>
          <w:i/>
          <w:iCs/>
          <w:sz w:val="24"/>
          <w:szCs w:val="24"/>
        </w:rPr>
        <w:fldChar w:fldCharType="end"/>
      </w:r>
      <w:r>
        <w:rPr>
          <w:i/>
          <w:iCs/>
          <w:color w:val="000000"/>
          <w:sz w:val="24"/>
          <w:szCs w:val="24"/>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7"/>
          <w:i/>
          <w:iCs/>
          <w:sz w:val="24"/>
          <w:szCs w:val="24"/>
        </w:rPr>
        <w:t>art. 155 da Lei n.º 14.133/2021</w:t>
      </w:r>
      <w:r>
        <w:rPr>
          <w:rStyle w:val="17"/>
          <w:i/>
          <w:iCs/>
          <w:sz w:val="24"/>
          <w:szCs w:val="24"/>
        </w:rPr>
        <w:fldChar w:fldCharType="end"/>
      </w:r>
      <w:r>
        <w:rPr>
          <w:i/>
          <w:iCs/>
          <w:color w:val="000000"/>
          <w:sz w:val="24"/>
          <w:szCs w:val="24"/>
        </w:rPr>
        <w:t>. Deve-se fixar o percentual da multa proporcional à gravidade da infração. Há discricionariedade do gestor na fixação da multa, sendo os percentuais sugeridos meramente indicativos. Destaque-se que as infrações contidas nos itens 11.1.1 a 11.1.3 são, pela própria legislação, considerados mais graves que as contidas nos itens 11.1.4 a 11.1.8. Permite-se, ainda, a modificação dos dispositivos para desmembrar as infrações e atribuir percentuais distintos.</w:t>
      </w:r>
    </w:p>
    <w:p w14:paraId="6F92F65F">
      <w:pPr>
        <w:pStyle w:val="75"/>
        <w:rPr>
          <w:sz w:val="24"/>
          <w:szCs w:val="24"/>
        </w:rPr>
      </w:pPr>
      <w:r>
        <w:rPr>
          <w:sz w:val="24"/>
          <w:szCs w:val="24"/>
        </w:rPr>
        <w:t>As sanções de advertência, impedimento de licitar e contratar e declaração de inidoneidade para licitar ou contratar poderão ser aplicadas, cumulativamente ou não, à penalidade de multa.</w:t>
      </w:r>
    </w:p>
    <w:p w14:paraId="7402801D">
      <w:pPr>
        <w:pStyle w:val="75"/>
        <w:rPr>
          <w:sz w:val="24"/>
          <w:szCs w:val="24"/>
        </w:rPr>
      </w:pPr>
      <w:r>
        <w:rPr>
          <w:sz w:val="24"/>
          <w:szCs w:val="24"/>
        </w:rPr>
        <w:t>Na aplicação da sanção de multa será facultada a defesa do interessado no prazo de 15 (quinze) dias úteis, contado da data de sua intimação.</w:t>
      </w:r>
    </w:p>
    <w:p w14:paraId="1EF9BE11">
      <w:pPr>
        <w:pStyle w:val="75"/>
        <w:rPr>
          <w:sz w:val="24"/>
          <w:szCs w:val="24"/>
        </w:rPr>
      </w:pPr>
      <w:r>
        <w:rPr>
          <w:sz w:val="24"/>
          <w:szCs w:val="24"/>
        </w:rPr>
        <w:t xml:space="preserve">A sanção de impedimento de licitar e contratar será aplicada ao responsável em decorrência das infrações administrativas relacionadas nos itens </w:t>
      </w:r>
      <w:r>
        <w:rPr>
          <w:sz w:val="24"/>
          <w:szCs w:val="24"/>
        </w:rPr>
        <w:fldChar w:fldCharType="begin"/>
      </w:r>
      <w:r>
        <w:rPr>
          <w:sz w:val="24"/>
          <w:szCs w:val="24"/>
        </w:rPr>
        <w:instrText xml:space="preserve"> REF _Ref114668085 \r \h  \* MERGEFORMAT </w:instrText>
      </w:r>
      <w:r>
        <w:rPr>
          <w:sz w:val="24"/>
          <w:szCs w:val="24"/>
        </w:rPr>
        <w:fldChar w:fldCharType="separate"/>
      </w:r>
      <w:r>
        <w:rPr>
          <w:sz w:val="24"/>
          <w:szCs w:val="24"/>
        </w:rPr>
        <w:t>10.1.1</w:t>
      </w:r>
      <w:r>
        <w:rPr>
          <w:sz w:val="24"/>
          <w:szCs w:val="24"/>
        </w:rPr>
        <w:fldChar w:fldCharType="end"/>
      </w:r>
      <w:r>
        <w:rPr>
          <w:sz w:val="24"/>
          <w:szCs w:val="24"/>
        </w:rPr>
        <w:t xml:space="preserve">, </w:t>
      </w:r>
      <w:r>
        <w:rPr>
          <w:sz w:val="24"/>
          <w:szCs w:val="24"/>
        </w:rPr>
        <w:fldChar w:fldCharType="begin"/>
      </w:r>
      <w:r>
        <w:rPr>
          <w:sz w:val="24"/>
          <w:szCs w:val="24"/>
        </w:rPr>
        <w:instrText xml:space="preserve"> REF _Ref114668108 \r \h  \* MERGEFORMAT </w:instrText>
      </w:r>
      <w:r>
        <w:rPr>
          <w:sz w:val="24"/>
          <w:szCs w:val="24"/>
        </w:rPr>
        <w:fldChar w:fldCharType="separate"/>
      </w:r>
      <w:r>
        <w:rPr>
          <w:sz w:val="24"/>
          <w:szCs w:val="24"/>
        </w:rPr>
        <w:t>10.1.2</w:t>
      </w:r>
      <w:r>
        <w:rPr>
          <w:sz w:val="24"/>
          <w:szCs w:val="24"/>
        </w:rPr>
        <w:fldChar w:fldCharType="end"/>
      </w:r>
      <w:r>
        <w:rPr>
          <w:sz w:val="24"/>
          <w:szCs w:val="24"/>
        </w:rPr>
        <w:t xml:space="preserve"> e </w:t>
      </w:r>
      <w:r>
        <w:rPr>
          <w:sz w:val="24"/>
          <w:szCs w:val="24"/>
        </w:rPr>
        <w:fldChar w:fldCharType="begin"/>
      </w:r>
      <w:r>
        <w:rPr>
          <w:sz w:val="24"/>
          <w:szCs w:val="24"/>
        </w:rPr>
        <w:instrText xml:space="preserve"> REF _Ref114668139 \r \h  \* MERGEFORMAT </w:instrText>
      </w:r>
      <w:r>
        <w:rPr>
          <w:sz w:val="24"/>
          <w:szCs w:val="24"/>
        </w:rPr>
        <w:fldChar w:fldCharType="separate"/>
      </w:r>
      <w:r>
        <w:rPr>
          <w:sz w:val="24"/>
          <w:szCs w:val="24"/>
        </w:rPr>
        <w:t>10.1.3</w:t>
      </w:r>
      <w:r>
        <w:rPr>
          <w:sz w:val="24"/>
          <w:szCs w:val="24"/>
        </w:rPr>
        <w:fldChar w:fldCharType="end"/>
      </w:r>
      <w:r>
        <w:rPr>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 com a Prefeitura Municipal de Canarana, </w:t>
      </w:r>
    </w:p>
    <w:p w14:paraId="291DE111">
      <w:pPr>
        <w:pStyle w:val="75"/>
        <w:rPr>
          <w:sz w:val="24"/>
          <w:szCs w:val="24"/>
        </w:rPr>
      </w:pPr>
      <w:r>
        <w:rPr>
          <w:sz w:val="24"/>
          <w:szCs w:val="24"/>
        </w:rPr>
        <w:t xml:space="preserve">Poderá ser aplicada ao responsável a sanção de declaração de inidoneidade para licitar ou contratar, em decorrência da prática das infrações dispostas nos itens </w:t>
      </w:r>
      <w:r>
        <w:rPr>
          <w:sz w:val="24"/>
          <w:szCs w:val="24"/>
        </w:rPr>
        <w:fldChar w:fldCharType="begin"/>
      </w:r>
      <w:r>
        <w:rPr>
          <w:sz w:val="24"/>
          <w:szCs w:val="24"/>
        </w:rPr>
        <w:instrText xml:space="preserve"> REF _Ref114668249 \r \h  \* MERGEFORMAT </w:instrText>
      </w:r>
      <w:r>
        <w:rPr>
          <w:sz w:val="24"/>
          <w:szCs w:val="24"/>
        </w:rPr>
        <w:fldChar w:fldCharType="separate"/>
      </w:r>
      <w:r>
        <w:rPr>
          <w:sz w:val="24"/>
          <w:szCs w:val="24"/>
        </w:rPr>
        <w:t>10.1.4</w:t>
      </w:r>
      <w:r>
        <w:rPr>
          <w:sz w:val="24"/>
          <w:szCs w:val="24"/>
        </w:rPr>
        <w:fldChar w:fldCharType="end"/>
      </w:r>
      <w:r>
        <w:rPr>
          <w:sz w:val="24"/>
          <w:szCs w:val="24"/>
        </w:rPr>
        <w:t xml:space="preserve">, </w:t>
      </w:r>
      <w:r>
        <w:rPr>
          <w:sz w:val="24"/>
          <w:szCs w:val="24"/>
        </w:rPr>
        <w:fldChar w:fldCharType="begin"/>
      </w:r>
      <w:r>
        <w:rPr>
          <w:sz w:val="24"/>
          <w:szCs w:val="24"/>
        </w:rPr>
        <w:instrText xml:space="preserve"> REF _Ref114668245 \r \h  \* MERGEFORMAT </w:instrText>
      </w:r>
      <w:r>
        <w:rPr>
          <w:sz w:val="24"/>
          <w:szCs w:val="24"/>
        </w:rPr>
        <w:fldChar w:fldCharType="separate"/>
      </w:r>
      <w:r>
        <w:rPr>
          <w:sz w:val="24"/>
          <w:szCs w:val="24"/>
        </w:rPr>
        <w:t>10.1.5</w:t>
      </w:r>
      <w:r>
        <w:rPr>
          <w:sz w:val="24"/>
          <w:szCs w:val="24"/>
        </w:rPr>
        <w:fldChar w:fldCharType="end"/>
      </w:r>
      <w:r>
        <w:rPr>
          <w:sz w:val="24"/>
          <w:szCs w:val="24"/>
        </w:rPr>
        <w:t xml:space="preserve">, </w:t>
      </w:r>
      <w:r>
        <w:rPr>
          <w:sz w:val="24"/>
          <w:szCs w:val="24"/>
        </w:rPr>
        <w:fldChar w:fldCharType="begin"/>
      </w:r>
      <w:r>
        <w:rPr>
          <w:sz w:val="24"/>
          <w:szCs w:val="24"/>
        </w:rPr>
        <w:instrText xml:space="preserve"> REF _Ref114668247 \r \h  \* MERGEFORMAT </w:instrText>
      </w:r>
      <w:r>
        <w:rPr>
          <w:sz w:val="24"/>
          <w:szCs w:val="24"/>
        </w:rPr>
        <w:fldChar w:fldCharType="separate"/>
      </w:r>
      <w:r>
        <w:rPr>
          <w:sz w:val="24"/>
          <w:szCs w:val="24"/>
        </w:rPr>
        <w:t>10.1.6</w:t>
      </w:r>
      <w:r>
        <w:rPr>
          <w:sz w:val="24"/>
          <w:szCs w:val="24"/>
        </w:rPr>
        <w:fldChar w:fldCharType="end"/>
      </w:r>
      <w:r>
        <w:rPr>
          <w:sz w:val="24"/>
          <w:szCs w:val="24"/>
        </w:rPr>
        <w:t xml:space="preserve">, </w:t>
      </w:r>
      <w:r>
        <w:rPr>
          <w:sz w:val="24"/>
          <w:szCs w:val="24"/>
        </w:rPr>
        <w:fldChar w:fldCharType="begin"/>
      </w:r>
      <w:r>
        <w:rPr>
          <w:sz w:val="24"/>
          <w:szCs w:val="24"/>
        </w:rPr>
        <w:instrText xml:space="preserve"> REF _Ref114668251 \r \h  \* MERGEFORMAT </w:instrText>
      </w:r>
      <w:r>
        <w:rPr>
          <w:sz w:val="24"/>
          <w:szCs w:val="24"/>
        </w:rPr>
        <w:fldChar w:fldCharType="separate"/>
      </w:r>
      <w:r>
        <w:rPr>
          <w:sz w:val="24"/>
          <w:szCs w:val="24"/>
        </w:rPr>
        <w:t>10.1.7</w:t>
      </w:r>
      <w:r>
        <w:rPr>
          <w:sz w:val="24"/>
          <w:szCs w:val="24"/>
        </w:rPr>
        <w:fldChar w:fldCharType="end"/>
      </w:r>
      <w:r>
        <w:rPr>
          <w:sz w:val="24"/>
          <w:szCs w:val="24"/>
        </w:rPr>
        <w:t xml:space="preserve"> e </w:t>
      </w:r>
      <w:r>
        <w:rPr>
          <w:sz w:val="24"/>
          <w:szCs w:val="24"/>
        </w:rPr>
        <w:fldChar w:fldCharType="begin"/>
      </w:r>
      <w:r>
        <w:rPr>
          <w:sz w:val="24"/>
          <w:szCs w:val="24"/>
        </w:rPr>
        <w:instrText xml:space="preserve"> REF _Ref114668252 \r \h  \* MERGEFORMAT </w:instrText>
      </w:r>
      <w:r>
        <w:rPr>
          <w:sz w:val="24"/>
          <w:szCs w:val="24"/>
        </w:rPr>
        <w:fldChar w:fldCharType="separate"/>
      </w:r>
      <w:r>
        <w:rPr>
          <w:sz w:val="24"/>
          <w:szCs w:val="24"/>
        </w:rPr>
        <w:t>10.1.8</w:t>
      </w:r>
      <w:r>
        <w:rPr>
          <w:sz w:val="24"/>
          <w:szCs w:val="24"/>
        </w:rPr>
        <w:fldChar w:fldCharType="end"/>
      </w:r>
      <w:r>
        <w:rPr>
          <w:sz w:val="24"/>
          <w:szCs w:val="24"/>
        </w:rPr>
        <w:t xml:space="preserve">, bem como pelas infrações administrativas previstas nos itens </w:t>
      </w:r>
      <w:r>
        <w:rPr>
          <w:sz w:val="24"/>
          <w:szCs w:val="24"/>
        </w:rPr>
        <w:fldChar w:fldCharType="begin"/>
      </w:r>
      <w:r>
        <w:rPr>
          <w:sz w:val="24"/>
          <w:szCs w:val="24"/>
        </w:rPr>
        <w:instrText xml:space="preserve"> REF _Ref114668085 \r \h  \* MERGEFORMAT </w:instrText>
      </w:r>
      <w:r>
        <w:rPr>
          <w:sz w:val="24"/>
          <w:szCs w:val="24"/>
        </w:rPr>
        <w:fldChar w:fldCharType="separate"/>
      </w:r>
      <w:r>
        <w:rPr>
          <w:sz w:val="24"/>
          <w:szCs w:val="24"/>
        </w:rPr>
        <w:t>10.1.1</w:t>
      </w:r>
      <w:r>
        <w:rPr>
          <w:sz w:val="24"/>
          <w:szCs w:val="24"/>
        </w:rPr>
        <w:fldChar w:fldCharType="end"/>
      </w:r>
      <w:r>
        <w:rPr>
          <w:sz w:val="24"/>
          <w:szCs w:val="24"/>
        </w:rPr>
        <w:t xml:space="preserve">, </w:t>
      </w:r>
      <w:r>
        <w:rPr>
          <w:sz w:val="24"/>
          <w:szCs w:val="24"/>
        </w:rPr>
        <w:fldChar w:fldCharType="begin"/>
      </w:r>
      <w:r>
        <w:rPr>
          <w:sz w:val="24"/>
          <w:szCs w:val="24"/>
        </w:rPr>
        <w:instrText xml:space="preserve"> REF _Ref114668108 \r \h  \* MERGEFORMAT </w:instrText>
      </w:r>
      <w:r>
        <w:rPr>
          <w:sz w:val="24"/>
          <w:szCs w:val="24"/>
        </w:rPr>
        <w:fldChar w:fldCharType="separate"/>
      </w:r>
      <w:r>
        <w:rPr>
          <w:sz w:val="24"/>
          <w:szCs w:val="24"/>
        </w:rPr>
        <w:t>10.1.2</w:t>
      </w:r>
      <w:r>
        <w:rPr>
          <w:sz w:val="24"/>
          <w:szCs w:val="24"/>
        </w:rPr>
        <w:fldChar w:fldCharType="end"/>
      </w:r>
      <w:r>
        <w:rPr>
          <w:sz w:val="24"/>
          <w:szCs w:val="24"/>
        </w:rPr>
        <w:t xml:space="preserve"> e </w:t>
      </w:r>
      <w:r>
        <w:rPr>
          <w:sz w:val="24"/>
          <w:szCs w:val="24"/>
        </w:rPr>
        <w:fldChar w:fldCharType="begin"/>
      </w:r>
      <w:r>
        <w:rPr>
          <w:sz w:val="24"/>
          <w:szCs w:val="24"/>
        </w:rPr>
        <w:instrText xml:space="preserve"> REF _Ref114668139 \r \h  \* MERGEFORMAT </w:instrText>
      </w:r>
      <w:r>
        <w:rPr>
          <w:sz w:val="24"/>
          <w:szCs w:val="24"/>
        </w:rPr>
        <w:fldChar w:fldCharType="separate"/>
      </w:r>
      <w:r>
        <w:rPr>
          <w:sz w:val="24"/>
          <w:szCs w:val="24"/>
        </w:rPr>
        <w:t>10.1.3</w:t>
      </w:r>
      <w:r>
        <w:rPr>
          <w:sz w:val="24"/>
          <w:szCs w:val="24"/>
        </w:rPr>
        <w:fldChar w:fldCharType="end"/>
      </w:r>
      <w:r>
        <w:rPr>
          <w:sz w:val="24"/>
          <w:szCs w:val="24"/>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7"/>
          <w:color w:val="000000"/>
          <w:sz w:val="24"/>
          <w:szCs w:val="24"/>
          <w:u w:val="none"/>
        </w:rPr>
        <w:t>art. 156, §5º, da Lei n.º 14.133/2021</w:t>
      </w:r>
      <w:r>
        <w:rPr>
          <w:rStyle w:val="17"/>
          <w:color w:val="000000"/>
          <w:sz w:val="24"/>
          <w:szCs w:val="24"/>
          <w:u w:val="none"/>
        </w:rPr>
        <w:fldChar w:fldCharType="end"/>
      </w:r>
      <w:r>
        <w:rPr>
          <w:sz w:val="24"/>
          <w:szCs w:val="24"/>
        </w:rPr>
        <w:t>.</w:t>
      </w:r>
    </w:p>
    <w:p w14:paraId="7A500125">
      <w:pPr>
        <w:pStyle w:val="75"/>
        <w:rPr>
          <w:sz w:val="24"/>
          <w:szCs w:val="24"/>
        </w:rPr>
      </w:pPr>
      <w:r>
        <w:rPr>
          <w:sz w:val="24"/>
          <w:szCs w:val="24"/>
        </w:rPr>
        <w:t xml:space="preserve">A recusa injustificada do adjudicatário em assinar o contrato ou a ata de registro de preço, ou em aceitar ou retirar o instrumento equivalente no prazo estabelecido pela Administração, descrita no item </w:t>
      </w:r>
      <w:r>
        <w:rPr>
          <w:sz w:val="24"/>
          <w:szCs w:val="24"/>
        </w:rPr>
        <w:fldChar w:fldCharType="begin"/>
      </w:r>
      <w:r>
        <w:rPr>
          <w:sz w:val="24"/>
          <w:szCs w:val="24"/>
        </w:rPr>
        <w:instrText xml:space="preserve"> REF _Ref114668139 \r \h  \* MERGEFORMAT </w:instrText>
      </w:r>
      <w:r>
        <w:rPr>
          <w:sz w:val="24"/>
          <w:szCs w:val="24"/>
        </w:rPr>
        <w:fldChar w:fldCharType="separate"/>
      </w:r>
      <w:r>
        <w:rPr>
          <w:sz w:val="24"/>
          <w:szCs w:val="24"/>
        </w:rPr>
        <w:t>10.1.3</w:t>
      </w:r>
      <w:r>
        <w:rPr>
          <w:sz w:val="24"/>
          <w:szCs w:val="24"/>
        </w:rPr>
        <w:fldChar w:fldCharType="end"/>
      </w:r>
      <w:r>
        <w:rPr>
          <w:sz w:val="24"/>
          <w:szCs w:val="24"/>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7"/>
          <w:color w:val="000000"/>
          <w:sz w:val="24"/>
          <w:szCs w:val="24"/>
          <w:u w:val="none"/>
        </w:rPr>
        <w:t>art. 45, §4º da IN SEGES/ME n.º 73, de 2022</w:t>
      </w:r>
      <w:r>
        <w:rPr>
          <w:rStyle w:val="17"/>
          <w:color w:val="000000"/>
          <w:sz w:val="24"/>
          <w:szCs w:val="24"/>
          <w:u w:val="none"/>
        </w:rPr>
        <w:fldChar w:fldCharType="end"/>
      </w:r>
      <w:r>
        <w:rPr>
          <w:sz w:val="24"/>
          <w:szCs w:val="24"/>
        </w:rPr>
        <w:t xml:space="preserve">. </w:t>
      </w:r>
    </w:p>
    <w:p w14:paraId="424CD454">
      <w:pPr>
        <w:pStyle w:val="75"/>
        <w:rPr>
          <w:sz w:val="24"/>
          <w:szCs w:val="24"/>
        </w:rPr>
      </w:pPr>
      <w:r>
        <w:rPr>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A48DC94">
      <w:pPr>
        <w:pStyle w:val="77"/>
        <w:rPr>
          <w:i/>
          <w:sz w:val="24"/>
          <w:szCs w:val="24"/>
        </w:rPr>
      </w:pPr>
      <w:r>
        <w:rPr>
          <w:b/>
          <w:bCs/>
          <w:i/>
          <w:sz w:val="24"/>
          <w:szCs w:val="24"/>
        </w:rPr>
        <w:t>Nota explicativa</w:t>
      </w:r>
      <w:r>
        <w:rPr>
          <w:i/>
          <w:sz w:val="24"/>
          <w:szCs w:val="24"/>
        </w:rPr>
        <w:t xml:space="preserve">: Conforme estabelece o </w:t>
      </w:r>
      <w:r>
        <w:fldChar w:fldCharType="begin"/>
      </w:r>
      <w:r>
        <w:instrText xml:space="preserve"> HYPERLINK "http://www.planalto.gov.br/ccivil_03/_ato2019-2022/2021/lei/L14133.htm" \l "art158§1" </w:instrText>
      </w:r>
      <w:r>
        <w:fldChar w:fldCharType="separate"/>
      </w:r>
      <w:r>
        <w:rPr>
          <w:rStyle w:val="17"/>
          <w:i/>
          <w:iCs/>
          <w:sz w:val="24"/>
          <w:szCs w:val="24"/>
        </w:rPr>
        <w:t>art. 158, §1º</w:t>
      </w:r>
      <w:r>
        <w:rPr>
          <w:rStyle w:val="17"/>
          <w:i/>
          <w:iCs/>
          <w:sz w:val="24"/>
          <w:szCs w:val="24"/>
        </w:rPr>
        <w:fldChar w:fldCharType="end"/>
      </w:r>
      <w:r>
        <w:rPr>
          <w:i/>
          <w:sz w:val="24"/>
          <w:szCs w:val="24"/>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0EAD2EC6">
      <w:pPr>
        <w:pStyle w:val="75"/>
        <w:rPr>
          <w:sz w:val="24"/>
          <w:szCs w:val="24"/>
        </w:rPr>
      </w:pPr>
      <w:r>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pPr>
        <w:pStyle w:val="75"/>
        <w:rPr>
          <w:sz w:val="24"/>
          <w:szCs w:val="24"/>
        </w:rPr>
      </w:pPr>
      <w:r>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pPr>
        <w:pStyle w:val="75"/>
        <w:rPr>
          <w:sz w:val="24"/>
          <w:szCs w:val="24"/>
        </w:rPr>
      </w:pPr>
      <w:r>
        <w:rPr>
          <w:sz w:val="24"/>
          <w:szCs w:val="24"/>
        </w:rPr>
        <w:t>O recurso e o pedido de reconsideração terão efeito suspensivo do ato ou da decisão recorrida até que sobrevenha decisão final da autoridade competente.</w:t>
      </w:r>
    </w:p>
    <w:p w14:paraId="57CC1C8F">
      <w:pPr>
        <w:pStyle w:val="75"/>
        <w:rPr>
          <w:sz w:val="24"/>
          <w:szCs w:val="24"/>
        </w:rPr>
      </w:pPr>
      <w:r>
        <w:rPr>
          <w:sz w:val="24"/>
          <w:szCs w:val="24"/>
        </w:rPr>
        <w:t>A aplicação das sanções previstas neste edital não exclui, em hipótese alguma, a obrigação de reparação integral dos danos causados.</w:t>
      </w:r>
    </w:p>
    <w:p w14:paraId="59AF5771">
      <w:pPr>
        <w:pStyle w:val="77"/>
        <w:rPr>
          <w:i/>
          <w:sz w:val="24"/>
          <w:szCs w:val="24"/>
        </w:rPr>
      </w:pPr>
      <w:r>
        <w:rPr>
          <w:b/>
          <w:bCs/>
          <w:i/>
          <w:sz w:val="24"/>
          <w:szCs w:val="24"/>
        </w:rPr>
        <w:t>Nota explicativa:</w:t>
      </w:r>
      <w:r>
        <w:rPr>
          <w:i/>
          <w:sz w:val="24"/>
          <w:szCs w:val="24"/>
        </w:rPr>
        <w:t xml:space="preserve"> Conforme estabelece o </w:t>
      </w:r>
      <w:r>
        <w:fldChar w:fldCharType="begin"/>
      </w:r>
      <w:r>
        <w:instrText xml:space="preserve"> HYPERLINK "http://www.planalto.gov.br/ccivil_03/_ato2019-2022/2021/lei/L14133.htm" \l "art156§9" </w:instrText>
      </w:r>
      <w:r>
        <w:fldChar w:fldCharType="separate"/>
      </w:r>
      <w:r>
        <w:rPr>
          <w:rStyle w:val="17"/>
          <w:i/>
          <w:iCs/>
          <w:sz w:val="24"/>
          <w:szCs w:val="24"/>
        </w:rPr>
        <w:t>art. 156, §9º</w:t>
      </w:r>
      <w:r>
        <w:rPr>
          <w:rStyle w:val="17"/>
          <w:i/>
          <w:iCs/>
          <w:sz w:val="24"/>
          <w:szCs w:val="24"/>
        </w:rPr>
        <w:fldChar w:fldCharType="end"/>
      </w:r>
      <w:r>
        <w:rPr>
          <w:i/>
          <w:sz w:val="24"/>
          <w:szCs w:val="24"/>
        </w:rPr>
        <w:t>, essa disposição deverá indicar o respectivo ente federativo a que pertence o órgão ou entidade sancionadora.</w:t>
      </w:r>
    </w:p>
    <w:p w14:paraId="1286CD81">
      <w:pPr>
        <w:pStyle w:val="58"/>
      </w:pPr>
      <w:bookmarkStart w:id="67" w:name="_Toc158318814"/>
      <w:r>
        <w:t>DA IMPUGNAÇÃO AO EDITAL E DO PEDIDO DE ESCLARECIMENTO</w:t>
      </w:r>
      <w:bookmarkEnd w:id="67"/>
    </w:p>
    <w:p w14:paraId="58868A7B">
      <w:pPr>
        <w:pStyle w:val="75"/>
        <w:spacing w:after="0"/>
        <w:rPr>
          <w:sz w:val="24"/>
          <w:szCs w:val="24"/>
        </w:rPr>
      </w:pPr>
      <w:r>
        <w:rPr>
          <w:sz w:val="24"/>
          <w:szCs w:val="24"/>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7"/>
          <w:color w:val="000000"/>
          <w:sz w:val="24"/>
          <w:szCs w:val="24"/>
          <w:u w:val="none"/>
        </w:rPr>
        <w:t>Lei nº 14.133, de 2021</w:t>
      </w:r>
      <w:r>
        <w:rPr>
          <w:rStyle w:val="17"/>
          <w:color w:val="000000"/>
          <w:sz w:val="24"/>
          <w:szCs w:val="24"/>
          <w:u w:val="none"/>
        </w:rPr>
        <w:fldChar w:fldCharType="end"/>
      </w:r>
      <w:r>
        <w:rPr>
          <w:sz w:val="24"/>
          <w:szCs w:val="24"/>
        </w:rPr>
        <w:t>, devendo protocolar o pedido até 3 (três) dias úteis antes da data da abertura do certame.</w:t>
      </w:r>
    </w:p>
    <w:p w14:paraId="3C7B6880">
      <w:pPr>
        <w:pStyle w:val="75"/>
        <w:spacing w:after="0"/>
        <w:rPr>
          <w:sz w:val="24"/>
          <w:szCs w:val="24"/>
        </w:rPr>
      </w:pPr>
      <w:r>
        <w:rPr>
          <w:sz w:val="24"/>
          <w:szCs w:val="24"/>
        </w:rPr>
        <w:t>A resposta à impugnação ou ao pedido de esclarecimento será divulgado em sítio eletrônico oficial no prazo de até 3 (três) dias úteis, limitado ao último dia útil anterior à data da abertura do certame.</w:t>
      </w:r>
    </w:p>
    <w:p w14:paraId="306E92BC">
      <w:pPr>
        <w:pStyle w:val="75"/>
        <w:spacing w:after="0"/>
        <w:rPr>
          <w:color w:val="auto"/>
          <w:sz w:val="24"/>
          <w:szCs w:val="24"/>
        </w:rPr>
      </w:pPr>
      <w:r>
        <w:rPr>
          <w:color w:val="auto"/>
          <w:sz w:val="24"/>
          <w:szCs w:val="24"/>
        </w:rPr>
        <w:t xml:space="preserve">A impugnação e o pedido de esclarecimento poderão ser realizados por forma eletrônica, </w:t>
      </w:r>
      <w:r>
        <w:rPr>
          <w:i/>
          <w:iCs/>
          <w:color w:val="auto"/>
          <w:sz w:val="24"/>
          <w:szCs w:val="24"/>
        </w:rPr>
        <w:t>pelos seguintes meios</w:t>
      </w:r>
      <w:r>
        <w:rPr>
          <w:color w:val="auto"/>
          <w:sz w:val="24"/>
          <w:szCs w:val="24"/>
        </w:rPr>
        <w:t>:</w:t>
      </w:r>
    </w:p>
    <w:p w14:paraId="3E72C8B2">
      <w:pPr>
        <w:pStyle w:val="77"/>
        <w:rPr>
          <w:sz w:val="24"/>
          <w:szCs w:val="24"/>
        </w:rPr>
      </w:pPr>
      <w:r>
        <w:rPr>
          <w:sz w:val="24"/>
          <w:szCs w:val="24"/>
        </w:rPr>
        <w:t>Diretamente na plataforma do Pregão, no campo apropriado para Impugnação ou esclarecimentos, preferencialmente;</w:t>
      </w:r>
    </w:p>
    <w:p w14:paraId="6564CBD7">
      <w:pPr>
        <w:pStyle w:val="77"/>
        <w:rPr>
          <w:sz w:val="24"/>
          <w:szCs w:val="24"/>
        </w:rPr>
      </w:pPr>
      <w:r>
        <w:rPr>
          <w:sz w:val="24"/>
          <w:szCs w:val="24"/>
        </w:rPr>
        <w:t xml:space="preserve"> É facultado o envio de Pedidos de Esclarecimentos e de Impugnação através de e-mail, dirigido ao Pregoeiro, por meio do e-mail </w:t>
      </w:r>
      <w:r>
        <w:fldChar w:fldCharType="begin"/>
      </w:r>
      <w:r>
        <w:instrText xml:space="preserve"> HYPERLINK "mailto:licitacoes.canarana@gov.ba.br" </w:instrText>
      </w:r>
      <w:r>
        <w:fldChar w:fldCharType="separate"/>
      </w:r>
      <w:r>
        <w:rPr>
          <w:rStyle w:val="17"/>
          <w:sz w:val="24"/>
          <w:szCs w:val="24"/>
        </w:rPr>
        <w:t>licitacoes.canarana@gov.ba.br</w:t>
      </w:r>
      <w:r>
        <w:rPr>
          <w:rStyle w:val="17"/>
          <w:sz w:val="24"/>
          <w:szCs w:val="24"/>
        </w:rPr>
        <w:fldChar w:fldCharType="end"/>
      </w:r>
      <w:r>
        <w:rPr>
          <w:sz w:val="24"/>
          <w:szCs w:val="24"/>
        </w:rPr>
        <w:t>;</w:t>
      </w:r>
    </w:p>
    <w:p w14:paraId="7D4B709E">
      <w:pPr>
        <w:pStyle w:val="78"/>
        <w:rPr>
          <w:sz w:val="24"/>
          <w:szCs w:val="24"/>
        </w:rPr>
      </w:pPr>
      <w:r>
        <w:rPr>
          <w:sz w:val="24"/>
          <w:szCs w:val="24"/>
        </w:rPr>
        <w:t>No caso de envio por e-mail, a administração não se responsabilizará por extravios, spam e fatos que impossibilite o conhecimento da demanda;</w:t>
      </w:r>
    </w:p>
    <w:p w14:paraId="509B60AB">
      <w:pPr>
        <w:pStyle w:val="78"/>
        <w:rPr>
          <w:sz w:val="24"/>
          <w:szCs w:val="24"/>
        </w:rPr>
      </w:pPr>
      <w:r>
        <w:rPr>
          <w:sz w:val="24"/>
          <w:szCs w:val="24"/>
        </w:rPr>
        <w:t>Em caso de recepção por e-mail, a administração fará a publicação do recebimento, assim como os atos dele decorrente, disponibilizando na plataforma para o conhecimento dos demais interessados.</w:t>
      </w:r>
    </w:p>
    <w:p w14:paraId="2B348ABF">
      <w:pPr>
        <w:pStyle w:val="75"/>
        <w:rPr>
          <w:sz w:val="24"/>
          <w:szCs w:val="24"/>
        </w:rPr>
      </w:pPr>
      <w:r>
        <w:rPr>
          <w:sz w:val="24"/>
          <w:szCs w:val="24"/>
        </w:rPr>
        <w:t>As impugnações e pedidos de esclarecimentos não suspendem os prazos previstos no certame.</w:t>
      </w:r>
    </w:p>
    <w:p w14:paraId="19BB7923">
      <w:pPr>
        <w:pStyle w:val="77"/>
        <w:rPr>
          <w:sz w:val="24"/>
          <w:szCs w:val="24"/>
        </w:rPr>
      </w:pPr>
      <w:r>
        <w:rPr>
          <w:sz w:val="24"/>
          <w:szCs w:val="24"/>
        </w:rPr>
        <w:t>A concessão de efeito suspensivo à impugnação é medida excepcional e deverá ser motivada pelo agente de contratação, nos autos do processo de licitação.</w:t>
      </w:r>
    </w:p>
    <w:p w14:paraId="7EDB0B28">
      <w:pPr>
        <w:pStyle w:val="75"/>
        <w:rPr>
          <w:sz w:val="24"/>
          <w:szCs w:val="24"/>
        </w:rPr>
      </w:pPr>
      <w:r>
        <w:rPr>
          <w:sz w:val="24"/>
          <w:szCs w:val="24"/>
        </w:rPr>
        <w:t>Acolhida a impugnação, será definida e publicada nova data para a realização do certame.</w:t>
      </w:r>
    </w:p>
    <w:p w14:paraId="55C3B554">
      <w:pPr>
        <w:pStyle w:val="58"/>
      </w:pPr>
      <w:bookmarkStart w:id="68" w:name="_Toc158318815"/>
      <w:r>
        <w:t>DA ADESÃO A ATA DE REGISTRO DE PREÇOS OU UTILIZAÇÃO POR ÓRGÃO NÃO PARTICIPANTE:</w:t>
      </w:r>
    </w:p>
    <w:p w14:paraId="2C13F283">
      <w:pPr>
        <w:pStyle w:val="75"/>
        <w:rPr>
          <w:sz w:val="24"/>
          <w:szCs w:val="24"/>
        </w:rPr>
      </w:pPr>
      <w:r>
        <w:rPr>
          <w:sz w:val="24"/>
          <w:szCs w:val="24"/>
        </w:rPr>
        <w:t>Os órgãos ou entidades da Administração Pública Municipal direta, autárquica e fundacional, fundos especiais, empresas públicas, sociedades de economia mista e demais entidades controladas pelo poder Executivo Municipal que não participaram dos procedimentos iniciais da licitação, atendidos os requisitos do Decreto Municipal n.º 062/2025, que não integrarão esta Ata de Registro de Preços, poderão solicitar ao órgão Gerenciador anuência a sua adesão.</w:t>
      </w:r>
    </w:p>
    <w:p w14:paraId="563B2756">
      <w:pPr>
        <w:pStyle w:val="75"/>
        <w:rPr>
          <w:sz w:val="24"/>
          <w:szCs w:val="24"/>
        </w:rPr>
      </w:pPr>
      <w:r>
        <w:rPr>
          <w:sz w:val="24"/>
          <w:szCs w:val="24"/>
        </w:rPr>
        <w:t>O pedido de utilização da Ata de Registro de preços deverá ser consultado ao órgão gerenciador da Ata para manifestação sobre a possibilidade de adesão, devidamente formalizado por escrito pela Autoridade competente do órgão solicitante.</w:t>
      </w:r>
    </w:p>
    <w:p w14:paraId="6AF74DE6">
      <w:pPr>
        <w:pStyle w:val="75"/>
        <w:rPr>
          <w:sz w:val="24"/>
          <w:szCs w:val="24"/>
        </w:rPr>
      </w:pPr>
      <w:r>
        <w:rPr>
          <w:sz w:val="24"/>
          <w:szCs w:val="24"/>
        </w:rPr>
        <w:t>Se não participarem do procedimento previsto no caput deste artigo, os órgãos e entidades poderão aderir à ata de registro de preços na condição de não participantes, observados os seguintes requisitos:</w:t>
      </w:r>
    </w:p>
    <w:p w14:paraId="2B31B5A4">
      <w:pPr>
        <w:pStyle w:val="75"/>
        <w:numPr>
          <w:ilvl w:val="0"/>
          <w:numId w:val="0"/>
        </w:numPr>
        <w:rPr>
          <w:sz w:val="24"/>
          <w:szCs w:val="24"/>
        </w:rPr>
      </w:pPr>
      <w:r>
        <w:rPr>
          <w:b/>
          <w:bCs/>
          <w:sz w:val="24"/>
          <w:szCs w:val="24"/>
        </w:rPr>
        <w:t xml:space="preserve">I - </w:t>
      </w:r>
      <w:r>
        <w:rPr>
          <w:sz w:val="24"/>
          <w:szCs w:val="24"/>
        </w:rPr>
        <w:t>Apresentação de justificativa da vantagem da adesão, inclusive em situações de provável desabastecimento ou descontinuidade de serviço público;</w:t>
      </w:r>
    </w:p>
    <w:p w14:paraId="178EDC13">
      <w:pPr>
        <w:pStyle w:val="75"/>
        <w:numPr>
          <w:ilvl w:val="0"/>
          <w:numId w:val="0"/>
        </w:numPr>
        <w:rPr>
          <w:sz w:val="24"/>
          <w:szCs w:val="24"/>
        </w:rPr>
      </w:pPr>
      <w:r>
        <w:rPr>
          <w:b/>
          <w:bCs/>
          <w:sz w:val="24"/>
          <w:szCs w:val="24"/>
        </w:rPr>
        <w:t xml:space="preserve">II - </w:t>
      </w:r>
      <w:r>
        <w:rPr>
          <w:sz w:val="24"/>
          <w:szCs w:val="24"/>
        </w:rPr>
        <w:t>Demonstração de que os valores registrados estão compatíveis com os valores praticados pelo mercado na forma do art. 23 da Lei nº 14.133, de 1º de abril de 2021;</w:t>
      </w:r>
    </w:p>
    <w:p w14:paraId="7EE313D9">
      <w:pPr>
        <w:pStyle w:val="75"/>
        <w:numPr>
          <w:ilvl w:val="0"/>
          <w:numId w:val="0"/>
        </w:numPr>
        <w:rPr>
          <w:sz w:val="24"/>
          <w:szCs w:val="24"/>
        </w:rPr>
      </w:pPr>
      <w:r>
        <w:rPr>
          <w:b/>
          <w:bCs/>
          <w:sz w:val="24"/>
          <w:szCs w:val="24"/>
        </w:rPr>
        <w:t xml:space="preserve">III - </w:t>
      </w:r>
      <w:r>
        <w:rPr>
          <w:sz w:val="24"/>
          <w:szCs w:val="24"/>
        </w:rPr>
        <w:t>Prévias consulta e aceitação do órgão ou entidade gerenciadora e do fornecedor.</w:t>
      </w:r>
    </w:p>
    <w:p w14:paraId="4E344F30">
      <w:pPr>
        <w:pStyle w:val="75"/>
        <w:rPr>
          <w:sz w:val="24"/>
          <w:szCs w:val="24"/>
        </w:rPr>
      </w:pPr>
      <w:r>
        <w:rPr>
          <w:sz w:val="24"/>
          <w:szCs w:val="24"/>
        </w:rPr>
        <w:t>As aquisições ou as contratações adicionais a que se refere o § 4º deste artigo não poderão exceder, por órgão ou entidade, a 50% (cinquenta por cento) dos quantitativos dos itens do instrumento convocatório registrados na ata de registro de preços para o órgão gerenciador e para os órgãos participantes.</w:t>
      </w:r>
    </w:p>
    <w:p w14:paraId="2A19B77B">
      <w:pPr>
        <w:pStyle w:val="75"/>
        <w:rPr>
          <w:sz w:val="24"/>
          <w:szCs w:val="24"/>
        </w:rPr>
      </w:pPr>
      <w:r>
        <w:rPr>
          <w:sz w:val="24"/>
          <w:szCs w:val="24"/>
        </w:rPr>
        <w:t>O quantitativo decorrente das adesões à ata de registro de preços a que se refere o item anterior não poderá exceder, na totalidade, ao dobro do quantitativo de cada item registrado na ata de registro de preços para o órgão gerenciador e órgãos participantes, independentemente do número de órgãos não participantes que aderirem.</w:t>
      </w:r>
    </w:p>
    <w:p w14:paraId="672647B5">
      <w:pPr>
        <w:pStyle w:val="75"/>
        <w:rPr>
          <w:sz w:val="24"/>
          <w:szCs w:val="24"/>
        </w:rPr>
      </w:pPr>
      <w:r>
        <w:rPr>
          <w:sz w:val="24"/>
          <w:szCs w:val="24"/>
        </w:rPr>
        <w:t>Cabe ao fornecedor beneficiário da Ata de Registro de Preços, observadas as condições nela estabelecidas, optar pela aceitação ou não do fornecimento decorrente de adesão, desde que não prejudique as obrigações presentes e futuras resultantes da ata, assumidas com o órgão gerenciador e órgãos participantes.</w:t>
      </w:r>
    </w:p>
    <w:p w14:paraId="6F618DE6">
      <w:pPr>
        <w:pStyle w:val="75"/>
        <w:rPr>
          <w:sz w:val="24"/>
          <w:szCs w:val="24"/>
        </w:rPr>
      </w:pPr>
      <w:r>
        <w:rPr>
          <w:sz w:val="24"/>
          <w:szCs w:val="24"/>
        </w:rPr>
        <w:t>As aquisições ou contratações adicionais referenciadas neste item não poderão exceder, por órgão ou entidade, a cem por cento dos quantitativos dos itens do instrumento convocatório e registrados na Ata de Registro de Preços para o órgão gerenciador e órgãos participantes.</w:t>
      </w:r>
    </w:p>
    <w:p w14:paraId="507E1683">
      <w:pPr>
        <w:pStyle w:val="75"/>
        <w:rPr>
          <w:sz w:val="24"/>
          <w:szCs w:val="24"/>
        </w:rPr>
      </w:pPr>
      <w:r>
        <w:rPr>
          <w:sz w:val="24"/>
          <w:szCs w:val="24"/>
        </w:rPr>
        <w:t>O total de utilização de cada item não poderá exceder ao quíntuplo do quantitativo inicialmente registrado, independentemente do número de órgãos não participantes que aderirem.</w:t>
      </w:r>
    </w:p>
    <w:p w14:paraId="23CBF103">
      <w:pPr>
        <w:pStyle w:val="75"/>
        <w:rPr>
          <w:sz w:val="24"/>
          <w:szCs w:val="24"/>
        </w:rPr>
      </w:pPr>
      <w:r>
        <w:rPr>
          <w:sz w:val="24"/>
          <w:szCs w:val="24"/>
        </w:rPr>
        <w:t>O órgão gerenciador somente poderá autorizar adesão à Ata de Registro de Preços após a primeira aquisição ou contratação por órgão integrante da ata.</w:t>
      </w:r>
    </w:p>
    <w:p w14:paraId="3E2ECAF4">
      <w:pPr>
        <w:pStyle w:val="75"/>
        <w:rPr>
          <w:sz w:val="24"/>
          <w:szCs w:val="24"/>
        </w:rPr>
      </w:pPr>
      <w:r>
        <w:rPr>
          <w:sz w:val="24"/>
          <w:szCs w:val="24"/>
        </w:rPr>
        <w:t>Após a autorização do órgão gerenciador, o órgão não participante deverá efetivar a aquisição ou contratação solicitada em até noventa dias, observado o prazo de vigência da ata.</w:t>
      </w:r>
    </w:p>
    <w:p w14:paraId="0C09F7E3">
      <w:pPr>
        <w:pStyle w:val="75"/>
        <w:rPr>
          <w:sz w:val="24"/>
          <w:szCs w:val="24"/>
        </w:rPr>
      </w:pPr>
      <w:r>
        <w:rPr>
          <w:sz w:val="24"/>
          <w:szCs w:val="24"/>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14:paraId="514D909C">
      <w:pPr>
        <w:pStyle w:val="75"/>
        <w:rPr>
          <w:sz w:val="24"/>
          <w:szCs w:val="24"/>
        </w:rPr>
      </w:pPr>
      <w:r>
        <w:rPr>
          <w:sz w:val="24"/>
          <w:szCs w:val="24"/>
        </w:rPr>
        <w:t>Compete ao órgão não participante a responsabilidade de adimplemento das obrigações contratuais</w:t>
      </w:r>
    </w:p>
    <w:p w14:paraId="3448077A">
      <w:pPr>
        <w:pStyle w:val="58"/>
      </w:pPr>
      <w:r>
        <w:t>DAS DISPOSIÇÕES GERAIS</w:t>
      </w:r>
      <w:bookmarkEnd w:id="68"/>
    </w:p>
    <w:p w14:paraId="4A53963B">
      <w:pPr>
        <w:pStyle w:val="75"/>
        <w:rPr>
          <w:sz w:val="24"/>
          <w:szCs w:val="24"/>
        </w:rPr>
      </w:pPr>
      <w:bookmarkStart w:id="69" w:name="_Hlk82473550"/>
      <w:r>
        <w:rPr>
          <w:sz w:val="24"/>
          <w:szCs w:val="24"/>
        </w:rPr>
        <w:t>Será divulgada ata da sessão pública no sistema eletrônico.</w:t>
      </w:r>
    </w:p>
    <w:p w14:paraId="03B73725">
      <w:pPr>
        <w:pStyle w:val="75"/>
        <w:rPr>
          <w:sz w:val="24"/>
          <w:szCs w:val="24"/>
        </w:rPr>
      </w:pPr>
      <w:r>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pPr>
        <w:pStyle w:val="75"/>
        <w:rPr>
          <w:sz w:val="24"/>
          <w:szCs w:val="24"/>
        </w:rPr>
      </w:pPr>
      <w:r>
        <w:rPr>
          <w:sz w:val="24"/>
          <w:szCs w:val="24"/>
        </w:rPr>
        <w:t>Todas as referências de tempo no Edital, no aviso e durante a sessão pública observarão o horário de Brasília - DF.</w:t>
      </w:r>
    </w:p>
    <w:p w14:paraId="5CAAC75A">
      <w:pPr>
        <w:pStyle w:val="75"/>
        <w:rPr>
          <w:sz w:val="24"/>
          <w:szCs w:val="24"/>
        </w:rPr>
      </w:pPr>
      <w:r>
        <w:rPr>
          <w:sz w:val="24"/>
          <w:szCs w:val="24"/>
        </w:rPr>
        <w:t>A homologação do resultado desta licitação não implicará direito à contratação.</w:t>
      </w:r>
    </w:p>
    <w:p w14:paraId="1EAEBD43">
      <w:pPr>
        <w:pStyle w:val="75"/>
        <w:rPr>
          <w:sz w:val="24"/>
          <w:szCs w:val="24"/>
        </w:rPr>
      </w:pPr>
      <w:r>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pPr>
        <w:pStyle w:val="75"/>
        <w:rPr>
          <w:sz w:val="24"/>
          <w:szCs w:val="24"/>
        </w:rPr>
      </w:pPr>
      <w:r>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pPr>
        <w:pStyle w:val="75"/>
        <w:rPr>
          <w:sz w:val="24"/>
          <w:szCs w:val="24"/>
        </w:rPr>
      </w:pPr>
      <w:r>
        <w:rPr>
          <w:sz w:val="24"/>
          <w:szCs w:val="24"/>
        </w:rPr>
        <w:t>Na contagem dos prazos estabelecidos neste Edital e seus Anexos, excluir-se-á o dia do início e incluir-se-á o do vencimento. Só se iniciam e vencem os prazos em dias de expediente na Administração.</w:t>
      </w:r>
    </w:p>
    <w:p w14:paraId="3200564D">
      <w:pPr>
        <w:pStyle w:val="75"/>
        <w:rPr>
          <w:sz w:val="24"/>
          <w:szCs w:val="24"/>
        </w:rPr>
      </w:pPr>
      <w:r>
        <w:rPr>
          <w:sz w:val="24"/>
          <w:szCs w:val="24"/>
        </w:rPr>
        <w:t>O desatendimento de exigências formais não essenciais não importará o afastamento do licitante, desde que seja possível o aproveitamento do ato, observados os princípios da isonomia e do interesse público.</w:t>
      </w:r>
    </w:p>
    <w:p w14:paraId="51FB9539">
      <w:pPr>
        <w:pStyle w:val="75"/>
        <w:rPr>
          <w:rFonts w:eastAsia="Times New Roman"/>
          <w:sz w:val="24"/>
          <w:szCs w:val="24"/>
        </w:rPr>
      </w:pPr>
      <w:r>
        <w:rPr>
          <w:sz w:val="24"/>
          <w:szCs w:val="24"/>
        </w:rPr>
        <w:t>Em caso de divergência entre disposições deste Edital e de seus anexos ou demais peças que compõem o processo, prevalecerá as deste Edital.</w:t>
      </w:r>
    </w:p>
    <w:p w14:paraId="2EE999EC">
      <w:pPr>
        <w:pStyle w:val="75"/>
        <w:rPr>
          <w:rFonts w:eastAsia="Times New Roman"/>
          <w:sz w:val="24"/>
          <w:szCs w:val="24"/>
        </w:rPr>
      </w:pPr>
      <w:r>
        <w:rPr>
          <w:sz w:val="24"/>
          <w:szCs w:val="24"/>
        </w:rPr>
        <w:t>O Edital e seus anexos estão disponíveis, na íntegra, no Portal Nacional de Contratações Públicas (PNCP), no Diário Oficial do Município, na página eletrônica https://www.portaliop.org.br/diariopref/?id=3127, e na plataforma onde ocorrerá o certame (</w:t>
      </w:r>
      <w:r>
        <w:fldChar w:fldCharType="begin"/>
      </w:r>
      <w:r>
        <w:instrText xml:space="preserve"> HYPERLINK "https://bllcompras.com" </w:instrText>
      </w:r>
      <w:r>
        <w:fldChar w:fldCharType="separate"/>
      </w:r>
      <w:r>
        <w:rPr>
          <w:rStyle w:val="17"/>
          <w:sz w:val="24"/>
          <w:szCs w:val="24"/>
        </w:rPr>
        <w:t>https://bllcompras.com</w:t>
      </w:r>
      <w:r>
        <w:rPr>
          <w:rStyle w:val="17"/>
          <w:sz w:val="24"/>
          <w:szCs w:val="24"/>
        </w:rPr>
        <w:fldChar w:fldCharType="end"/>
      </w:r>
      <w:r>
        <w:rPr>
          <w:sz w:val="24"/>
          <w:szCs w:val="24"/>
        </w:rPr>
        <w:t>).</w:t>
      </w:r>
    </w:p>
    <w:p w14:paraId="20B896E7">
      <w:pPr>
        <w:pStyle w:val="75"/>
        <w:rPr>
          <w:rFonts w:eastAsia="Times New Roman"/>
          <w:sz w:val="24"/>
          <w:szCs w:val="24"/>
        </w:rPr>
      </w:pPr>
      <w:r>
        <w:rPr>
          <w:sz w:val="24"/>
          <w:szCs w:val="24"/>
        </w:rPr>
        <w:t>Integram este Edital, para todos os fins e efeitos, os seguintes anexos:</w:t>
      </w:r>
    </w:p>
    <w:p w14:paraId="6481DE27">
      <w:pPr>
        <w:pStyle w:val="77"/>
        <w:rPr>
          <w:rFonts w:eastAsia="Times New Roman"/>
          <w:sz w:val="24"/>
          <w:szCs w:val="24"/>
        </w:rPr>
      </w:pPr>
      <w:r>
        <w:rPr>
          <w:sz w:val="24"/>
          <w:szCs w:val="24"/>
        </w:rPr>
        <w:t>ANEXO I - Termo de Referência;</w:t>
      </w:r>
    </w:p>
    <w:p w14:paraId="65346DE2">
      <w:pPr>
        <w:pStyle w:val="77"/>
        <w:rPr>
          <w:rFonts w:eastAsia="Times New Roman"/>
          <w:sz w:val="24"/>
          <w:szCs w:val="24"/>
        </w:rPr>
      </w:pPr>
      <w:r>
        <w:rPr>
          <w:sz w:val="24"/>
          <w:szCs w:val="24"/>
        </w:rPr>
        <w:t>ANEXO II – Exigências para Habilitação;</w:t>
      </w:r>
    </w:p>
    <w:p w14:paraId="276870A3">
      <w:pPr>
        <w:pStyle w:val="77"/>
        <w:rPr>
          <w:rFonts w:eastAsia="Times New Roman"/>
          <w:sz w:val="24"/>
          <w:szCs w:val="24"/>
        </w:rPr>
      </w:pPr>
      <w:r>
        <w:rPr>
          <w:sz w:val="24"/>
          <w:szCs w:val="24"/>
        </w:rPr>
        <w:t>ANEXO III – Modelo de proposta;</w:t>
      </w:r>
    </w:p>
    <w:p w14:paraId="6CB5E884">
      <w:pPr>
        <w:pStyle w:val="77"/>
        <w:rPr>
          <w:rFonts w:eastAsia="Times New Roman"/>
          <w:sz w:val="24"/>
          <w:szCs w:val="24"/>
        </w:rPr>
      </w:pPr>
      <w:r>
        <w:rPr>
          <w:sz w:val="24"/>
          <w:szCs w:val="24"/>
        </w:rPr>
        <w:t>ANEXO IV – Termo de Adesão – BLL</w:t>
      </w:r>
    </w:p>
    <w:p w14:paraId="19A5FEDA">
      <w:pPr>
        <w:pStyle w:val="77"/>
        <w:rPr>
          <w:rFonts w:eastAsia="Times New Roman"/>
          <w:sz w:val="24"/>
          <w:szCs w:val="24"/>
        </w:rPr>
      </w:pPr>
      <w:r>
        <w:rPr>
          <w:sz w:val="24"/>
          <w:szCs w:val="24"/>
        </w:rPr>
        <w:t>ANEXO IV.1 – Anexo Termo de Adesão – BLL</w:t>
      </w:r>
    </w:p>
    <w:p w14:paraId="102E9E15">
      <w:pPr>
        <w:pStyle w:val="77"/>
        <w:rPr>
          <w:rFonts w:eastAsia="Times New Roman"/>
          <w:sz w:val="24"/>
          <w:szCs w:val="24"/>
        </w:rPr>
      </w:pPr>
      <w:r>
        <w:rPr>
          <w:sz w:val="24"/>
          <w:szCs w:val="24"/>
        </w:rPr>
        <w:t>ANEXO V – Custo pela utilização do sistema;</w:t>
      </w:r>
    </w:p>
    <w:p w14:paraId="67733789">
      <w:pPr>
        <w:pStyle w:val="77"/>
        <w:rPr>
          <w:rFonts w:eastAsia="Times New Roman"/>
          <w:sz w:val="24"/>
          <w:szCs w:val="24"/>
        </w:rPr>
      </w:pPr>
      <w:r>
        <w:rPr>
          <w:sz w:val="24"/>
          <w:szCs w:val="24"/>
        </w:rPr>
        <w:t>ANEXO VI – Declaração Inidoneidade</w:t>
      </w:r>
    </w:p>
    <w:p w14:paraId="4A266D8B">
      <w:pPr>
        <w:pStyle w:val="77"/>
        <w:rPr>
          <w:rFonts w:eastAsia="Times New Roman"/>
          <w:sz w:val="24"/>
          <w:szCs w:val="24"/>
        </w:rPr>
      </w:pPr>
      <w:r>
        <w:rPr>
          <w:sz w:val="24"/>
          <w:szCs w:val="24"/>
        </w:rPr>
        <w:t>ANEXO VII – Declaração Fato Impeditivo/Habilitação</w:t>
      </w:r>
    </w:p>
    <w:p w14:paraId="3F45411E">
      <w:pPr>
        <w:pStyle w:val="77"/>
        <w:rPr>
          <w:rFonts w:eastAsia="Times New Roman"/>
          <w:sz w:val="24"/>
          <w:szCs w:val="24"/>
        </w:rPr>
      </w:pPr>
      <w:r>
        <w:rPr>
          <w:sz w:val="24"/>
          <w:szCs w:val="24"/>
        </w:rPr>
        <w:t xml:space="preserve">ANEXO VIII – Declaração Arts.5º e 7º da CF/88 </w:t>
      </w:r>
    </w:p>
    <w:p w14:paraId="5EDFEAA6">
      <w:pPr>
        <w:pStyle w:val="77"/>
        <w:rPr>
          <w:rFonts w:eastAsia="Times New Roman"/>
          <w:sz w:val="24"/>
          <w:szCs w:val="24"/>
        </w:rPr>
      </w:pPr>
      <w:r>
        <w:rPr>
          <w:sz w:val="24"/>
          <w:szCs w:val="24"/>
        </w:rPr>
        <w:t>ANEXO IX – Declaração ME/EPP</w:t>
      </w:r>
    </w:p>
    <w:p w14:paraId="4F39B879">
      <w:pPr>
        <w:pStyle w:val="77"/>
        <w:rPr>
          <w:rFonts w:eastAsia="Times New Roman"/>
          <w:sz w:val="24"/>
          <w:szCs w:val="24"/>
        </w:rPr>
      </w:pPr>
      <w:r>
        <w:rPr>
          <w:sz w:val="24"/>
          <w:szCs w:val="24"/>
        </w:rPr>
        <w:t>ANEXO X – Declaração Responsabilidade</w:t>
      </w:r>
    </w:p>
    <w:p w14:paraId="5BC3477F">
      <w:pPr>
        <w:pStyle w:val="77"/>
        <w:rPr>
          <w:rFonts w:eastAsia="Times New Roman"/>
          <w:sz w:val="24"/>
          <w:szCs w:val="24"/>
        </w:rPr>
      </w:pPr>
      <w:r>
        <w:rPr>
          <w:sz w:val="24"/>
          <w:szCs w:val="24"/>
        </w:rPr>
        <w:t>ANEXO XI – Declaração Vínculo</w:t>
      </w:r>
    </w:p>
    <w:p w14:paraId="4302AFC9">
      <w:pPr>
        <w:pStyle w:val="77"/>
        <w:rPr>
          <w:rFonts w:eastAsia="Times New Roman"/>
          <w:sz w:val="24"/>
          <w:szCs w:val="24"/>
        </w:rPr>
      </w:pPr>
      <w:r>
        <w:rPr>
          <w:bCs/>
          <w:sz w:val="24"/>
          <w:szCs w:val="24"/>
        </w:rPr>
        <w:t>ANEXO XII – Declaração Proposta</w:t>
      </w:r>
    </w:p>
    <w:p w14:paraId="69DCDB00">
      <w:pPr>
        <w:pStyle w:val="77"/>
        <w:rPr>
          <w:rFonts w:eastAsia="Times New Roman"/>
          <w:sz w:val="24"/>
          <w:szCs w:val="24"/>
        </w:rPr>
      </w:pPr>
      <w:r>
        <w:rPr>
          <w:bCs/>
          <w:sz w:val="24"/>
          <w:szCs w:val="24"/>
        </w:rPr>
        <w:t>ANEXO XIII – Declaração Unificada</w:t>
      </w:r>
    </w:p>
    <w:p w14:paraId="13D5C708">
      <w:pPr>
        <w:pStyle w:val="77"/>
        <w:rPr>
          <w:rFonts w:eastAsia="Times New Roman"/>
          <w:sz w:val="24"/>
          <w:szCs w:val="24"/>
        </w:rPr>
      </w:pPr>
      <w:r>
        <w:rPr>
          <w:sz w:val="24"/>
          <w:szCs w:val="24"/>
        </w:rPr>
        <w:t>ANEXO XIV – Minuta de Ata de Registro de Preço</w:t>
      </w:r>
    </w:p>
    <w:p w14:paraId="068D80D9">
      <w:pPr>
        <w:pStyle w:val="77"/>
        <w:rPr>
          <w:rFonts w:eastAsia="Times New Roman"/>
          <w:sz w:val="24"/>
          <w:szCs w:val="24"/>
        </w:rPr>
      </w:pPr>
      <w:r>
        <w:rPr>
          <w:bCs/>
          <w:sz w:val="24"/>
          <w:szCs w:val="24"/>
        </w:rPr>
        <w:t xml:space="preserve">ANEXO XV – </w:t>
      </w:r>
      <w:r>
        <w:rPr>
          <w:sz w:val="24"/>
          <w:szCs w:val="24"/>
        </w:rPr>
        <w:t>Minuta de Contrato</w:t>
      </w:r>
    </w:p>
    <w:p w14:paraId="30C862D5">
      <w:pPr>
        <w:pStyle w:val="75"/>
        <w:numPr>
          <w:ilvl w:val="0"/>
          <w:numId w:val="0"/>
        </w:numPr>
        <w:rPr>
          <w:sz w:val="24"/>
          <w:szCs w:val="24"/>
        </w:rPr>
      </w:pPr>
    </w:p>
    <w:p w14:paraId="44E9C058">
      <w:pPr>
        <w:pStyle w:val="75"/>
        <w:numPr>
          <w:ilvl w:val="0"/>
          <w:numId w:val="0"/>
        </w:numPr>
        <w:rPr>
          <w:sz w:val="24"/>
          <w:szCs w:val="24"/>
        </w:rPr>
      </w:pPr>
    </w:p>
    <w:p w14:paraId="3EE2E003">
      <w:pPr>
        <w:pStyle w:val="75"/>
        <w:numPr>
          <w:ilvl w:val="0"/>
          <w:numId w:val="0"/>
        </w:numPr>
        <w:rPr>
          <w:sz w:val="24"/>
          <w:szCs w:val="24"/>
        </w:rPr>
      </w:pPr>
    </w:p>
    <w:p w14:paraId="2C539B7B">
      <w:pPr>
        <w:pStyle w:val="75"/>
        <w:numPr>
          <w:ilvl w:val="0"/>
          <w:numId w:val="0"/>
        </w:numPr>
        <w:rPr>
          <w:sz w:val="24"/>
          <w:szCs w:val="24"/>
        </w:rPr>
      </w:pPr>
      <w:r>
        <w:rPr>
          <w:sz w:val="24"/>
          <w:szCs w:val="24"/>
        </w:rPr>
        <w:t xml:space="preserve">      Canarana – BA, 09 de Maio de 2025.</w:t>
      </w:r>
    </w:p>
    <w:p w14:paraId="2B6502F9">
      <w:pPr>
        <w:pStyle w:val="75"/>
        <w:numPr>
          <w:ilvl w:val="0"/>
          <w:numId w:val="0"/>
        </w:numPr>
        <w:rPr>
          <w:sz w:val="24"/>
          <w:szCs w:val="24"/>
        </w:rPr>
      </w:pPr>
    </w:p>
    <w:p w14:paraId="0D1D39E9">
      <w:pPr>
        <w:pStyle w:val="75"/>
        <w:numPr>
          <w:ilvl w:val="0"/>
          <w:numId w:val="0"/>
        </w:numPr>
        <w:rPr>
          <w:sz w:val="24"/>
          <w:szCs w:val="24"/>
        </w:rPr>
      </w:pPr>
    </w:p>
    <w:p w14:paraId="7A18C611">
      <w:pPr>
        <w:pStyle w:val="75"/>
        <w:numPr>
          <w:ilvl w:val="0"/>
          <w:numId w:val="0"/>
        </w:numPr>
        <w:rPr>
          <w:sz w:val="24"/>
          <w:szCs w:val="24"/>
          <w:highlight w:val="yellow"/>
        </w:rPr>
      </w:pPr>
    </w:p>
    <w:p w14:paraId="5D2B0845">
      <w:pPr>
        <w:pStyle w:val="75"/>
        <w:numPr>
          <w:ilvl w:val="0"/>
          <w:numId w:val="0"/>
        </w:numPr>
        <w:rPr>
          <w:sz w:val="24"/>
          <w:szCs w:val="24"/>
          <w:highlight w:val="yellow"/>
        </w:rPr>
      </w:pPr>
    </w:p>
    <w:bookmarkEnd w:id="69"/>
    <w:p w14:paraId="779A411B">
      <w:pPr>
        <w:jc w:val="center"/>
        <w:rPr>
          <w:rFonts w:ascii="Arial" w:hAnsi="Arial" w:eastAsia="Times New Roman" w:cs="Arial"/>
          <w:b/>
          <w:bCs/>
        </w:rPr>
      </w:pPr>
      <w:r>
        <w:rPr>
          <w:rFonts w:ascii="Arial" w:hAnsi="Arial" w:eastAsia="Times New Roman" w:cs="Arial"/>
          <w:b/>
          <w:bCs/>
        </w:rPr>
        <w:t>SUELE MATUTINO DOS SANTOS NOVAES</w:t>
      </w:r>
    </w:p>
    <w:p w14:paraId="73C097A0">
      <w:pPr>
        <w:jc w:val="center"/>
        <w:rPr>
          <w:rFonts w:ascii="Arial" w:hAnsi="Arial" w:eastAsia="Times New Roman" w:cs="Arial"/>
          <w:b/>
          <w:bCs/>
        </w:rPr>
      </w:pPr>
      <w:r>
        <w:rPr>
          <w:rFonts w:ascii="Arial" w:hAnsi="Arial" w:eastAsia="Times New Roman" w:cs="Arial"/>
          <w:b/>
          <w:bCs/>
        </w:rPr>
        <w:t>Gestora do Fundo M. de Saúde de Canarana</w:t>
      </w:r>
    </w:p>
    <w:p w14:paraId="7E70B18C">
      <w:pPr>
        <w:jc w:val="center"/>
        <w:rPr>
          <w:rFonts w:ascii="Arial" w:hAnsi="Arial" w:cs="Arial"/>
          <w:b/>
          <w:bCs/>
          <w:color w:val="000000"/>
          <w:sz w:val="22"/>
          <w:szCs w:val="22"/>
        </w:rPr>
      </w:pPr>
    </w:p>
    <w:p w14:paraId="44583CD3">
      <w:pPr>
        <w:jc w:val="center"/>
        <w:rPr>
          <w:rFonts w:ascii="Arial" w:hAnsi="Arial" w:cs="Arial"/>
          <w:b/>
          <w:bCs/>
          <w:color w:val="000000"/>
          <w:sz w:val="22"/>
          <w:szCs w:val="22"/>
        </w:rPr>
      </w:pPr>
    </w:p>
    <w:p w14:paraId="74E4ECDE">
      <w:pPr>
        <w:jc w:val="center"/>
        <w:rPr>
          <w:rFonts w:ascii="Arial" w:hAnsi="Arial" w:cs="Arial"/>
          <w:b/>
          <w:bCs/>
          <w:color w:val="000000"/>
          <w:sz w:val="22"/>
          <w:szCs w:val="22"/>
        </w:rPr>
      </w:pPr>
    </w:p>
    <w:p w14:paraId="0D600832">
      <w:pPr>
        <w:jc w:val="center"/>
        <w:rPr>
          <w:rFonts w:ascii="Arial" w:hAnsi="Arial" w:cs="Arial"/>
          <w:b/>
          <w:bCs/>
          <w:color w:val="000000"/>
          <w:sz w:val="22"/>
          <w:szCs w:val="22"/>
        </w:rPr>
      </w:pPr>
    </w:p>
    <w:p w14:paraId="38273045">
      <w:pPr>
        <w:rPr>
          <w:rFonts w:ascii="Arial" w:hAnsi="Arial" w:cs="Arial"/>
          <w:b/>
          <w:bCs/>
          <w:color w:val="000000"/>
          <w:sz w:val="22"/>
          <w:szCs w:val="22"/>
        </w:rPr>
      </w:pPr>
      <w:r>
        <w:rPr>
          <w:rFonts w:ascii="Arial" w:hAnsi="Arial" w:cs="Arial"/>
          <w:b/>
          <w:bCs/>
          <w:color w:val="000000"/>
          <w:sz w:val="22"/>
          <w:szCs w:val="22"/>
        </w:rPr>
        <w:br w:type="page"/>
      </w:r>
    </w:p>
    <w:p w14:paraId="312B790A">
      <w:pPr>
        <w:jc w:val="center"/>
        <w:rPr>
          <w:rFonts w:ascii="Arial" w:hAnsi="Arial" w:cs="Arial"/>
          <w:b/>
          <w:bCs/>
          <w:color w:val="000000"/>
          <w:sz w:val="22"/>
          <w:szCs w:val="22"/>
        </w:rPr>
      </w:pPr>
    </w:p>
    <w:p w14:paraId="60650ED1">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1FF651A7">
      <w:pPr>
        <w:spacing w:before="288" w:beforeLines="120" w:after="288" w:afterLines="120" w:line="312" w:lineRule="auto"/>
        <w:jc w:val="center"/>
        <w:rPr>
          <w:rFonts w:ascii="Arial" w:hAnsi="Arial" w:cs="Arial"/>
          <w:b/>
          <w:bCs/>
          <w:color w:val="000000"/>
        </w:rPr>
      </w:pPr>
      <w:r>
        <w:rPr>
          <w:rFonts w:ascii="Arial" w:hAnsi="Arial" w:cs="Arial"/>
          <w:b/>
          <w:bCs/>
          <w:color w:val="000000"/>
        </w:rPr>
        <w:t>EDITAL DE LICITAÇÃO Nº 12/2025</w:t>
      </w:r>
    </w:p>
    <w:p w14:paraId="47A73275">
      <w:pPr>
        <w:spacing w:before="288" w:beforeLines="120" w:after="288" w:afterLines="120" w:line="312" w:lineRule="auto"/>
        <w:jc w:val="center"/>
        <w:rPr>
          <w:rFonts w:ascii="Arial" w:hAnsi="Arial" w:cs="Arial"/>
          <w:b/>
          <w:bCs/>
          <w:color w:val="000000"/>
        </w:rPr>
      </w:pPr>
      <w:r>
        <w:rPr>
          <w:rFonts w:ascii="Arial" w:hAnsi="Arial" w:cs="Arial"/>
          <w:b/>
          <w:bCs/>
          <w:color w:val="000000"/>
        </w:rPr>
        <w:t>PROCESSO ADMINISTRATIVO 131/2025</w:t>
      </w:r>
    </w:p>
    <w:p w14:paraId="74479495">
      <w:pPr>
        <w:spacing w:before="288" w:beforeLines="120" w:after="288" w:afterLines="120" w:line="312" w:lineRule="auto"/>
        <w:jc w:val="center"/>
        <w:rPr>
          <w:rFonts w:ascii="Arial" w:hAnsi="Arial" w:cs="Arial"/>
          <w:b/>
          <w:bCs/>
          <w:color w:val="000000"/>
        </w:rPr>
      </w:pPr>
      <w:r>
        <w:rPr>
          <w:rFonts w:ascii="Arial" w:hAnsi="Arial" w:cs="Arial"/>
          <w:b/>
          <w:bCs/>
          <w:color w:val="000000"/>
        </w:rPr>
        <w:t>PROCESSO ANUAL Nº 109/2025</w:t>
      </w:r>
    </w:p>
    <w:p w14:paraId="7242F399">
      <w:pPr>
        <w:pStyle w:val="141"/>
        <w:jc w:val="center"/>
        <w:rPr>
          <w:rFonts w:ascii="Arial" w:hAnsi="Arial" w:cs="Arial"/>
          <w:b/>
        </w:rPr>
      </w:pPr>
    </w:p>
    <w:p w14:paraId="0860CCB4">
      <w:pPr>
        <w:pStyle w:val="141"/>
        <w:jc w:val="center"/>
        <w:rPr>
          <w:rFonts w:ascii="Arial" w:hAnsi="Arial" w:cs="Arial"/>
          <w:b/>
        </w:rPr>
      </w:pPr>
      <w:r>
        <w:rPr>
          <w:rFonts w:ascii="Arial" w:hAnsi="Arial" w:cs="Arial"/>
          <w:b/>
        </w:rPr>
        <w:t xml:space="preserve">ANEXO I </w:t>
      </w:r>
    </w:p>
    <w:p w14:paraId="298D0BE6">
      <w:pPr>
        <w:pStyle w:val="141"/>
        <w:jc w:val="center"/>
        <w:rPr>
          <w:rFonts w:ascii="Arial" w:hAnsi="Arial" w:cs="Arial"/>
          <w:b/>
        </w:rPr>
      </w:pPr>
    </w:p>
    <w:p w14:paraId="7A48E267">
      <w:pPr>
        <w:ind w:left="143" w:right="150"/>
        <w:jc w:val="center"/>
        <w:rPr>
          <w:b/>
        </w:rPr>
      </w:pPr>
      <w:bookmarkStart w:id="70" w:name="_Hlk197424197"/>
      <w:r>
        <w:rPr>
          <w:b/>
          <w:u w:val="single"/>
        </w:rPr>
        <w:t>TERMO</w:t>
      </w:r>
      <w:r>
        <w:rPr>
          <w:b/>
          <w:spacing w:val="-2"/>
          <w:u w:val="single"/>
        </w:rPr>
        <w:t xml:space="preserve"> </w:t>
      </w:r>
      <w:r>
        <w:rPr>
          <w:b/>
          <w:u w:val="single"/>
        </w:rPr>
        <w:t>DE</w:t>
      </w:r>
      <w:r>
        <w:rPr>
          <w:b/>
          <w:spacing w:val="-1"/>
          <w:u w:val="single"/>
        </w:rPr>
        <w:t xml:space="preserve"> </w:t>
      </w:r>
      <w:r>
        <w:rPr>
          <w:b/>
          <w:spacing w:val="-2"/>
          <w:u w:val="single"/>
        </w:rPr>
        <w:t>REFERÊNCIA</w:t>
      </w:r>
    </w:p>
    <w:p w14:paraId="5922813A">
      <w:pPr>
        <w:rPr>
          <w:b/>
        </w:rPr>
      </w:pPr>
    </w:p>
    <w:p w14:paraId="1BC478FF">
      <w:pPr>
        <w:rPr>
          <w:b/>
        </w:rPr>
      </w:pPr>
    </w:p>
    <w:p w14:paraId="5B6289D4">
      <w:pPr>
        <w:spacing w:before="1"/>
        <w:rPr>
          <w:b/>
        </w:rPr>
      </w:pPr>
    </w:p>
    <w:p w14:paraId="6E4E76E2">
      <w:pPr>
        <w:widowControl w:val="0"/>
        <w:numPr>
          <w:ilvl w:val="0"/>
          <w:numId w:val="8"/>
        </w:numPr>
        <w:tabs>
          <w:tab w:val="left" w:pos="1232"/>
        </w:tabs>
        <w:autoSpaceDE w:val="0"/>
        <w:autoSpaceDN w:val="0"/>
        <w:outlineLvl w:val="0"/>
        <w:rPr>
          <w:b/>
          <w:bCs/>
        </w:rPr>
      </w:pPr>
      <w:r>
        <w:rPr>
          <w:b/>
          <w:bCs/>
          <w:spacing w:val="-2"/>
        </w:rPr>
        <w:t>OBJETO</w:t>
      </w:r>
    </w:p>
    <w:p w14:paraId="5333B961">
      <w:pPr>
        <w:rPr>
          <w:b/>
        </w:rPr>
      </w:pPr>
    </w:p>
    <w:p w14:paraId="025BB30E">
      <w:pPr>
        <w:spacing w:line="360" w:lineRule="auto"/>
        <w:ind w:left="992" w:right="840"/>
        <w:jc w:val="both"/>
      </w:pPr>
      <w:r>
        <w:t>Registro de Preços para aquisição de medicamentos e insumos para atender à demanda de consumo das Unidades Básicas de Saúde (UBSs), Hospital Municipal, Farmácia Básica e do Centro de Atenção Psicossocial (CAPS), de Canarana-BA conforme as especificações e quantidades descritas no Anexo I.</w:t>
      </w:r>
    </w:p>
    <w:p w14:paraId="12F0DA62">
      <w:pPr>
        <w:widowControl w:val="0"/>
        <w:numPr>
          <w:ilvl w:val="0"/>
          <w:numId w:val="8"/>
        </w:numPr>
        <w:tabs>
          <w:tab w:val="left" w:pos="1232"/>
        </w:tabs>
        <w:autoSpaceDE w:val="0"/>
        <w:autoSpaceDN w:val="0"/>
        <w:spacing w:before="274"/>
        <w:outlineLvl w:val="0"/>
        <w:rPr>
          <w:b/>
          <w:bCs/>
        </w:rPr>
      </w:pPr>
      <w:r>
        <w:rPr>
          <w:b/>
          <w:bCs/>
        </w:rPr>
        <w:t>ÓRGÃO</w:t>
      </w:r>
      <w:r>
        <w:rPr>
          <w:b/>
          <w:bCs/>
          <w:spacing w:val="-7"/>
        </w:rPr>
        <w:t xml:space="preserve"> </w:t>
      </w:r>
      <w:r>
        <w:rPr>
          <w:b/>
          <w:bCs/>
          <w:spacing w:val="-2"/>
        </w:rPr>
        <w:t>REQUISITANTE</w:t>
      </w:r>
    </w:p>
    <w:p w14:paraId="3CF6A138">
      <w:pPr>
        <w:spacing w:before="272"/>
        <w:ind w:left="992"/>
        <w:jc w:val="both"/>
      </w:pPr>
      <w:r>
        <w:t>Secretaria</w:t>
      </w:r>
      <w:r>
        <w:rPr>
          <w:spacing w:val="-1"/>
        </w:rPr>
        <w:t xml:space="preserve"> </w:t>
      </w:r>
      <w:r>
        <w:t>Municipal</w:t>
      </w:r>
      <w:r>
        <w:rPr>
          <w:spacing w:val="-3"/>
        </w:rPr>
        <w:t xml:space="preserve"> </w:t>
      </w:r>
      <w:r>
        <w:t>de</w:t>
      </w:r>
      <w:r>
        <w:rPr>
          <w:spacing w:val="-2"/>
        </w:rPr>
        <w:t xml:space="preserve"> </w:t>
      </w:r>
      <w:r>
        <w:t>Saúde/Fundo</w:t>
      </w:r>
      <w:r>
        <w:rPr>
          <w:spacing w:val="-3"/>
        </w:rPr>
        <w:t xml:space="preserve"> </w:t>
      </w:r>
      <w:r>
        <w:t>Municipal</w:t>
      </w:r>
      <w:r>
        <w:rPr>
          <w:spacing w:val="-2"/>
        </w:rPr>
        <w:t xml:space="preserve"> </w:t>
      </w:r>
      <w:r>
        <w:t>de</w:t>
      </w:r>
      <w:r>
        <w:rPr>
          <w:spacing w:val="-2"/>
        </w:rPr>
        <w:t xml:space="preserve"> Saúde</w:t>
      </w:r>
    </w:p>
    <w:p w14:paraId="5C93B3FD">
      <w:pPr>
        <w:spacing w:before="4"/>
      </w:pPr>
    </w:p>
    <w:p w14:paraId="296CD82A">
      <w:pPr>
        <w:widowControl w:val="0"/>
        <w:numPr>
          <w:ilvl w:val="0"/>
          <w:numId w:val="8"/>
        </w:numPr>
        <w:tabs>
          <w:tab w:val="left" w:pos="1232"/>
        </w:tabs>
        <w:autoSpaceDE w:val="0"/>
        <w:autoSpaceDN w:val="0"/>
        <w:spacing w:before="1"/>
        <w:outlineLvl w:val="0"/>
        <w:rPr>
          <w:b/>
          <w:bCs/>
        </w:rPr>
      </w:pPr>
      <w:r>
        <w:rPr>
          <w:b/>
          <w:bCs/>
        </w:rPr>
        <w:t>EQUIPE</w:t>
      </w:r>
      <w:r>
        <w:rPr>
          <w:b/>
          <w:bCs/>
          <w:spacing w:val="-4"/>
        </w:rPr>
        <w:t xml:space="preserve"> </w:t>
      </w:r>
      <w:r>
        <w:rPr>
          <w:b/>
          <w:bCs/>
        </w:rPr>
        <w:t>DE</w:t>
      </w:r>
      <w:r>
        <w:rPr>
          <w:b/>
          <w:bCs/>
          <w:spacing w:val="-3"/>
        </w:rPr>
        <w:t xml:space="preserve"> </w:t>
      </w:r>
      <w:r>
        <w:rPr>
          <w:b/>
          <w:bCs/>
        </w:rPr>
        <w:t>PLANEJAMENTO</w:t>
      </w:r>
      <w:r>
        <w:rPr>
          <w:b/>
          <w:bCs/>
          <w:spacing w:val="-3"/>
        </w:rPr>
        <w:t xml:space="preserve"> </w:t>
      </w:r>
      <w:r>
        <w:rPr>
          <w:b/>
          <w:bCs/>
        </w:rPr>
        <w:t>DA</w:t>
      </w:r>
      <w:r>
        <w:rPr>
          <w:b/>
          <w:bCs/>
          <w:spacing w:val="-1"/>
        </w:rPr>
        <w:t xml:space="preserve"> </w:t>
      </w:r>
      <w:r>
        <w:rPr>
          <w:b/>
          <w:bCs/>
          <w:spacing w:val="-2"/>
        </w:rPr>
        <w:t>CONTRATAÇÃO</w:t>
      </w:r>
    </w:p>
    <w:p w14:paraId="4FAD8246">
      <w:pPr>
        <w:rPr>
          <w:b/>
          <w:sz w:val="20"/>
        </w:rPr>
      </w:pPr>
    </w:p>
    <w:p w14:paraId="4E6B880D">
      <w:pPr>
        <w:spacing w:before="96"/>
        <w:rPr>
          <w:b/>
          <w:sz w:val="20"/>
        </w:rPr>
      </w:pPr>
    </w:p>
    <w:tbl>
      <w:tblPr>
        <w:tblStyle w:val="201"/>
        <w:tblW w:w="0" w:type="auto"/>
        <w:tblInd w:w="10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9"/>
        <w:gridCol w:w="4933"/>
      </w:tblGrid>
      <w:tr w14:paraId="49F97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249" w:type="dxa"/>
          </w:tcPr>
          <w:p w14:paraId="0E4F45A6">
            <w:pPr>
              <w:widowControl w:val="0"/>
              <w:autoSpaceDE w:val="0"/>
              <w:autoSpaceDN w:val="0"/>
              <w:spacing w:line="258" w:lineRule="exact"/>
              <w:ind w:left="9" w:right="6"/>
              <w:jc w:val="center"/>
              <w:rPr>
                <w:rFonts w:eastAsiaTheme="minorHAnsi"/>
                <w:lang w:val="en-US"/>
              </w:rPr>
            </w:pPr>
            <w:r>
              <w:rPr>
                <w:rFonts w:eastAsiaTheme="minorHAnsi"/>
                <w:spacing w:val="-2"/>
                <w:lang w:val="en-US"/>
              </w:rPr>
              <w:t>Servidor(a)</w:t>
            </w:r>
          </w:p>
        </w:tc>
        <w:tc>
          <w:tcPr>
            <w:tcW w:w="4933" w:type="dxa"/>
          </w:tcPr>
          <w:p w14:paraId="122FAC80">
            <w:pPr>
              <w:widowControl w:val="0"/>
              <w:autoSpaceDE w:val="0"/>
              <w:autoSpaceDN w:val="0"/>
              <w:spacing w:line="258" w:lineRule="exact"/>
              <w:ind w:left="4"/>
              <w:jc w:val="center"/>
              <w:rPr>
                <w:rFonts w:eastAsiaTheme="minorHAnsi"/>
                <w:lang w:val="en-US"/>
              </w:rPr>
            </w:pPr>
            <w:r>
              <w:rPr>
                <w:rFonts w:eastAsiaTheme="minorHAnsi"/>
                <w:spacing w:val="-2"/>
                <w:lang w:val="en-US"/>
              </w:rPr>
              <w:t>Função</w:t>
            </w:r>
          </w:p>
        </w:tc>
      </w:tr>
      <w:tr w14:paraId="2B589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4249" w:type="dxa"/>
          </w:tcPr>
          <w:p w14:paraId="017130A6">
            <w:pPr>
              <w:widowControl w:val="0"/>
              <w:autoSpaceDE w:val="0"/>
              <w:autoSpaceDN w:val="0"/>
              <w:rPr>
                <w:rFonts w:eastAsiaTheme="minorHAnsi"/>
                <w:b/>
                <w:lang w:val="en-US"/>
              </w:rPr>
            </w:pPr>
          </w:p>
          <w:p w14:paraId="6E63F864">
            <w:pPr>
              <w:widowControl w:val="0"/>
              <w:autoSpaceDE w:val="0"/>
              <w:autoSpaceDN w:val="0"/>
              <w:spacing w:before="58"/>
              <w:rPr>
                <w:rFonts w:eastAsiaTheme="minorHAnsi"/>
                <w:b/>
                <w:lang w:val="en-US"/>
              </w:rPr>
            </w:pPr>
          </w:p>
          <w:p w14:paraId="0C3CF4FE">
            <w:pPr>
              <w:widowControl w:val="0"/>
              <w:autoSpaceDE w:val="0"/>
              <w:autoSpaceDN w:val="0"/>
              <w:spacing w:before="1"/>
              <w:ind w:left="9" w:right="9"/>
              <w:jc w:val="center"/>
              <w:rPr>
                <w:rFonts w:eastAsiaTheme="minorHAnsi"/>
                <w:lang w:val="en-US"/>
              </w:rPr>
            </w:pPr>
            <w:r>
              <w:rPr>
                <w:rFonts w:eastAsiaTheme="minorHAnsi"/>
                <w:lang w:val="en-US"/>
              </w:rPr>
              <w:t>Suele</w:t>
            </w:r>
            <w:r>
              <w:rPr>
                <w:rFonts w:eastAsiaTheme="minorHAnsi"/>
                <w:spacing w:val="-1"/>
                <w:lang w:val="en-US"/>
              </w:rPr>
              <w:t xml:space="preserve"> </w:t>
            </w:r>
            <w:r>
              <w:rPr>
                <w:rFonts w:eastAsiaTheme="minorHAnsi"/>
                <w:lang w:val="en-US"/>
              </w:rPr>
              <w:t>Matutino</w:t>
            </w:r>
            <w:r>
              <w:rPr>
                <w:rFonts w:eastAsiaTheme="minorHAnsi"/>
                <w:spacing w:val="-2"/>
                <w:lang w:val="en-US"/>
              </w:rPr>
              <w:t xml:space="preserve"> </w:t>
            </w:r>
            <w:r>
              <w:rPr>
                <w:rFonts w:eastAsiaTheme="minorHAnsi"/>
                <w:lang w:val="en-US"/>
              </w:rPr>
              <w:t>dos</w:t>
            </w:r>
            <w:r>
              <w:rPr>
                <w:rFonts w:eastAsiaTheme="minorHAnsi"/>
                <w:spacing w:val="-3"/>
                <w:lang w:val="en-US"/>
              </w:rPr>
              <w:t xml:space="preserve"> </w:t>
            </w:r>
            <w:r>
              <w:rPr>
                <w:rFonts w:eastAsiaTheme="minorHAnsi"/>
                <w:lang w:val="en-US"/>
              </w:rPr>
              <w:t>Santos</w:t>
            </w:r>
            <w:r>
              <w:rPr>
                <w:rFonts w:eastAsiaTheme="minorHAnsi"/>
                <w:spacing w:val="-3"/>
                <w:lang w:val="en-US"/>
              </w:rPr>
              <w:t xml:space="preserve"> </w:t>
            </w:r>
            <w:r>
              <w:rPr>
                <w:rFonts w:eastAsiaTheme="minorHAnsi"/>
                <w:spacing w:val="-2"/>
                <w:lang w:val="en-US"/>
              </w:rPr>
              <w:t>Novaes</w:t>
            </w:r>
          </w:p>
        </w:tc>
        <w:tc>
          <w:tcPr>
            <w:tcW w:w="4933" w:type="dxa"/>
          </w:tcPr>
          <w:p w14:paraId="198F5911">
            <w:pPr>
              <w:widowControl w:val="0"/>
              <w:autoSpaceDE w:val="0"/>
              <w:autoSpaceDN w:val="0"/>
              <w:spacing w:line="362" w:lineRule="auto"/>
              <w:ind w:left="107"/>
              <w:jc w:val="center"/>
              <w:rPr>
                <w:rFonts w:eastAsiaTheme="minorHAnsi"/>
                <w:b/>
                <w:lang w:val="en-US"/>
              </w:rPr>
            </w:pPr>
            <w:r>
              <w:rPr>
                <w:rFonts w:eastAsiaTheme="minorHAnsi"/>
                <w:b/>
                <w:lang w:val="en-US"/>
              </w:rPr>
              <w:t xml:space="preserve">Secretária Municipal de Saúde de Canarana- </w:t>
            </w:r>
            <w:r>
              <w:rPr>
                <w:rFonts w:eastAsiaTheme="minorHAnsi"/>
                <w:b/>
                <w:spacing w:val="-4"/>
                <w:lang w:val="en-US"/>
              </w:rPr>
              <w:t xml:space="preserve">Ba. </w:t>
            </w:r>
            <w:r>
              <w:rPr>
                <w:rFonts w:eastAsiaTheme="minorHAnsi"/>
                <w:b/>
                <w:lang w:val="en-US"/>
              </w:rPr>
              <w:t>Decreto</w:t>
            </w:r>
            <w:r>
              <w:rPr>
                <w:rFonts w:eastAsiaTheme="minorHAnsi"/>
                <w:b/>
                <w:spacing w:val="-3"/>
                <w:lang w:val="en-US"/>
              </w:rPr>
              <w:t xml:space="preserve"> </w:t>
            </w:r>
            <w:r>
              <w:rPr>
                <w:rFonts w:eastAsiaTheme="minorHAnsi"/>
                <w:b/>
                <w:lang w:val="en-US"/>
              </w:rPr>
              <w:t>nº</w:t>
            </w:r>
            <w:r>
              <w:rPr>
                <w:rFonts w:eastAsiaTheme="minorHAnsi"/>
                <w:b/>
                <w:spacing w:val="1"/>
                <w:lang w:val="en-US"/>
              </w:rPr>
              <w:t xml:space="preserve"> </w:t>
            </w:r>
            <w:r>
              <w:rPr>
                <w:rFonts w:eastAsiaTheme="minorHAnsi"/>
                <w:b/>
                <w:spacing w:val="-2"/>
                <w:lang w:val="en-US"/>
              </w:rPr>
              <w:t>008/2025</w:t>
            </w:r>
          </w:p>
        </w:tc>
      </w:tr>
      <w:tr w14:paraId="2D84D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4249" w:type="dxa"/>
          </w:tcPr>
          <w:p w14:paraId="015CB00F">
            <w:pPr>
              <w:widowControl w:val="0"/>
              <w:autoSpaceDE w:val="0"/>
              <w:autoSpaceDN w:val="0"/>
              <w:spacing w:before="199"/>
              <w:rPr>
                <w:rFonts w:eastAsiaTheme="minorHAnsi"/>
                <w:b/>
                <w:lang w:val="en-US"/>
              </w:rPr>
            </w:pPr>
          </w:p>
          <w:p w14:paraId="5BDADA9B">
            <w:pPr>
              <w:widowControl w:val="0"/>
              <w:autoSpaceDE w:val="0"/>
              <w:autoSpaceDN w:val="0"/>
              <w:ind w:left="9" w:right="5"/>
              <w:jc w:val="center"/>
              <w:rPr>
                <w:rFonts w:eastAsiaTheme="minorHAnsi"/>
                <w:lang w:val="en-US"/>
              </w:rPr>
            </w:pPr>
            <w:r>
              <w:rPr>
                <w:rFonts w:eastAsiaTheme="minorHAnsi"/>
                <w:lang w:val="en-US"/>
              </w:rPr>
              <w:t>Izabela</w:t>
            </w:r>
            <w:r>
              <w:rPr>
                <w:rFonts w:eastAsiaTheme="minorHAnsi"/>
                <w:spacing w:val="-3"/>
                <w:lang w:val="en-US"/>
              </w:rPr>
              <w:t xml:space="preserve"> </w:t>
            </w:r>
            <w:r>
              <w:rPr>
                <w:rFonts w:eastAsiaTheme="minorHAnsi"/>
                <w:lang w:val="en-US"/>
              </w:rPr>
              <w:t>Oliveira</w:t>
            </w:r>
            <w:r>
              <w:rPr>
                <w:rFonts w:eastAsiaTheme="minorHAnsi"/>
                <w:spacing w:val="-3"/>
                <w:lang w:val="en-US"/>
              </w:rPr>
              <w:t xml:space="preserve"> </w:t>
            </w:r>
            <w:r>
              <w:rPr>
                <w:rFonts w:eastAsiaTheme="minorHAnsi"/>
                <w:lang w:val="en-US"/>
              </w:rPr>
              <w:t>de</w:t>
            </w:r>
            <w:r>
              <w:rPr>
                <w:rFonts w:eastAsiaTheme="minorHAnsi"/>
                <w:spacing w:val="-3"/>
                <w:lang w:val="en-US"/>
              </w:rPr>
              <w:t xml:space="preserve"> </w:t>
            </w:r>
            <w:r>
              <w:rPr>
                <w:rFonts w:eastAsiaTheme="minorHAnsi"/>
                <w:spacing w:val="-2"/>
                <w:lang w:val="en-US"/>
              </w:rPr>
              <w:t>Carvalho</w:t>
            </w:r>
          </w:p>
        </w:tc>
        <w:tc>
          <w:tcPr>
            <w:tcW w:w="4933" w:type="dxa"/>
          </w:tcPr>
          <w:p w14:paraId="76015E1F">
            <w:pPr>
              <w:widowControl w:val="0"/>
              <w:tabs>
                <w:tab w:val="left" w:pos="1866"/>
                <w:tab w:val="left" w:pos="2381"/>
                <w:tab w:val="left" w:pos="3632"/>
                <w:tab w:val="left" w:pos="4567"/>
              </w:tabs>
              <w:autoSpaceDE w:val="0"/>
              <w:autoSpaceDN w:val="0"/>
              <w:spacing w:line="362" w:lineRule="auto"/>
              <w:ind w:left="107" w:right="105"/>
              <w:jc w:val="center"/>
              <w:rPr>
                <w:rFonts w:eastAsiaTheme="minorHAnsi"/>
                <w:b/>
                <w:lang w:val="en-US"/>
              </w:rPr>
            </w:pPr>
            <w:r>
              <w:rPr>
                <w:rFonts w:eastAsiaTheme="minorHAnsi"/>
                <w:b/>
                <w:spacing w:val="-2"/>
                <w:lang w:val="en-US"/>
              </w:rPr>
              <w:t>Coordenadora</w:t>
            </w:r>
            <w:r>
              <w:rPr>
                <w:rFonts w:eastAsiaTheme="minorHAnsi"/>
                <w:b/>
                <w:lang w:val="en-US"/>
              </w:rPr>
              <w:tab/>
            </w:r>
            <w:r>
              <w:rPr>
                <w:rFonts w:eastAsiaTheme="minorHAnsi"/>
                <w:b/>
                <w:spacing w:val="-6"/>
                <w:lang w:val="en-US"/>
              </w:rPr>
              <w:t>da</w:t>
            </w:r>
            <w:r>
              <w:rPr>
                <w:rFonts w:eastAsiaTheme="minorHAnsi"/>
                <w:b/>
                <w:lang w:val="en-US"/>
              </w:rPr>
              <w:tab/>
            </w:r>
            <w:r>
              <w:rPr>
                <w:rFonts w:eastAsiaTheme="minorHAnsi"/>
                <w:b/>
                <w:spacing w:val="-2"/>
                <w:lang w:val="en-US"/>
              </w:rPr>
              <w:t>Farmácia</w:t>
            </w:r>
            <w:r>
              <w:rPr>
                <w:rFonts w:eastAsiaTheme="minorHAnsi"/>
                <w:b/>
                <w:lang w:val="en-US"/>
              </w:rPr>
              <w:tab/>
            </w:r>
            <w:r>
              <w:rPr>
                <w:rFonts w:eastAsiaTheme="minorHAnsi"/>
                <w:b/>
                <w:spacing w:val="-2"/>
                <w:lang w:val="en-US"/>
              </w:rPr>
              <w:t>Básica</w:t>
            </w:r>
            <w:r>
              <w:rPr>
                <w:rFonts w:eastAsiaTheme="minorHAnsi"/>
                <w:b/>
                <w:lang w:val="en-US"/>
              </w:rPr>
              <w:tab/>
            </w:r>
            <w:r>
              <w:rPr>
                <w:rFonts w:eastAsiaTheme="minorHAnsi"/>
                <w:b/>
                <w:spacing w:val="-8"/>
                <w:lang w:val="en-US"/>
              </w:rPr>
              <w:t xml:space="preserve">da </w:t>
            </w:r>
            <w:r>
              <w:rPr>
                <w:rFonts w:eastAsiaTheme="minorHAnsi"/>
                <w:b/>
                <w:lang w:val="en-US"/>
              </w:rPr>
              <w:t>Secretaria de Saúde. Decreto</w:t>
            </w:r>
            <w:r>
              <w:rPr>
                <w:rFonts w:eastAsiaTheme="minorHAnsi"/>
                <w:b/>
                <w:spacing w:val="-3"/>
                <w:lang w:val="en-US"/>
              </w:rPr>
              <w:t xml:space="preserve"> </w:t>
            </w:r>
            <w:r>
              <w:rPr>
                <w:rFonts w:eastAsiaTheme="minorHAnsi"/>
                <w:b/>
                <w:lang w:val="en-US"/>
              </w:rPr>
              <w:t>nº</w:t>
            </w:r>
            <w:r>
              <w:rPr>
                <w:rFonts w:eastAsiaTheme="minorHAnsi"/>
                <w:b/>
                <w:spacing w:val="1"/>
                <w:lang w:val="en-US"/>
              </w:rPr>
              <w:t xml:space="preserve"> </w:t>
            </w:r>
            <w:r>
              <w:rPr>
                <w:rFonts w:eastAsiaTheme="minorHAnsi"/>
                <w:b/>
                <w:spacing w:val="-2"/>
                <w:lang w:val="en-US"/>
              </w:rPr>
              <w:t>071/2025</w:t>
            </w:r>
          </w:p>
        </w:tc>
      </w:tr>
      <w:tr w14:paraId="59227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249" w:type="dxa"/>
          </w:tcPr>
          <w:p w14:paraId="5BB4D802">
            <w:pPr>
              <w:widowControl w:val="0"/>
              <w:autoSpaceDE w:val="0"/>
              <w:autoSpaceDN w:val="0"/>
              <w:spacing w:before="267"/>
              <w:ind w:left="9"/>
              <w:jc w:val="center"/>
              <w:rPr>
                <w:rFonts w:eastAsiaTheme="minorHAnsi"/>
                <w:lang w:val="en-US"/>
              </w:rPr>
            </w:pPr>
            <w:r>
              <w:rPr>
                <w:rFonts w:eastAsiaTheme="minorHAnsi"/>
                <w:lang w:val="en-US"/>
              </w:rPr>
              <w:t>Joston</w:t>
            </w:r>
            <w:r>
              <w:rPr>
                <w:rFonts w:eastAsiaTheme="minorHAnsi"/>
                <w:spacing w:val="-2"/>
                <w:lang w:val="en-US"/>
              </w:rPr>
              <w:t xml:space="preserve"> </w:t>
            </w:r>
            <w:r>
              <w:rPr>
                <w:rFonts w:eastAsiaTheme="minorHAnsi"/>
                <w:lang w:val="en-US"/>
              </w:rPr>
              <w:t>de</w:t>
            </w:r>
            <w:r>
              <w:rPr>
                <w:rFonts w:eastAsiaTheme="minorHAnsi"/>
                <w:spacing w:val="-1"/>
                <w:lang w:val="en-US"/>
              </w:rPr>
              <w:t xml:space="preserve"> </w:t>
            </w:r>
            <w:r>
              <w:rPr>
                <w:rFonts w:eastAsiaTheme="minorHAnsi"/>
                <w:lang w:val="en-US"/>
              </w:rPr>
              <w:t>Oliveira</w:t>
            </w:r>
            <w:r>
              <w:rPr>
                <w:rFonts w:eastAsiaTheme="minorHAnsi"/>
                <w:spacing w:val="-1"/>
                <w:lang w:val="en-US"/>
              </w:rPr>
              <w:t xml:space="preserve"> </w:t>
            </w:r>
            <w:r>
              <w:rPr>
                <w:rFonts w:eastAsiaTheme="minorHAnsi"/>
                <w:spacing w:val="-2"/>
                <w:lang w:val="en-US"/>
              </w:rPr>
              <w:t>Dourado</w:t>
            </w:r>
          </w:p>
        </w:tc>
        <w:tc>
          <w:tcPr>
            <w:tcW w:w="4933" w:type="dxa"/>
          </w:tcPr>
          <w:p w14:paraId="43CFB45F">
            <w:pPr>
              <w:widowControl w:val="0"/>
              <w:tabs>
                <w:tab w:val="left" w:pos="1111"/>
                <w:tab w:val="left" w:pos="1594"/>
                <w:tab w:val="left" w:pos="2785"/>
                <w:tab w:val="left" w:pos="3284"/>
                <w:tab w:val="left" w:pos="4582"/>
              </w:tabs>
              <w:autoSpaceDE w:val="0"/>
              <w:autoSpaceDN w:val="0"/>
              <w:spacing w:line="275" w:lineRule="exact"/>
              <w:ind w:left="107"/>
              <w:jc w:val="center"/>
              <w:rPr>
                <w:rFonts w:eastAsiaTheme="minorHAnsi"/>
                <w:b/>
                <w:lang w:val="en-US"/>
              </w:rPr>
            </w:pPr>
            <w:r>
              <w:rPr>
                <w:rFonts w:eastAsiaTheme="minorHAnsi"/>
                <w:b/>
                <w:spacing w:val="-2"/>
                <w:lang w:val="en-US"/>
              </w:rPr>
              <w:t>Diretor</w:t>
            </w:r>
            <w:r>
              <w:rPr>
                <w:rFonts w:eastAsiaTheme="minorHAnsi"/>
                <w:b/>
                <w:lang w:val="en-US"/>
              </w:rPr>
              <w:tab/>
            </w:r>
            <w:r>
              <w:rPr>
                <w:rFonts w:eastAsiaTheme="minorHAnsi"/>
                <w:b/>
                <w:spacing w:val="-5"/>
                <w:lang w:val="en-US"/>
              </w:rPr>
              <w:t>de</w:t>
            </w:r>
            <w:r>
              <w:rPr>
                <w:rFonts w:eastAsiaTheme="minorHAnsi"/>
                <w:b/>
                <w:lang w:val="en-US"/>
              </w:rPr>
              <w:tab/>
            </w:r>
            <w:r>
              <w:rPr>
                <w:rFonts w:eastAsiaTheme="minorHAnsi"/>
                <w:b/>
                <w:spacing w:val="-2"/>
                <w:lang w:val="en-US"/>
              </w:rPr>
              <w:t>Compras</w:t>
            </w:r>
            <w:r>
              <w:rPr>
                <w:rFonts w:eastAsiaTheme="minorHAnsi"/>
                <w:b/>
                <w:lang w:val="en-US"/>
              </w:rPr>
              <w:tab/>
            </w:r>
            <w:r>
              <w:rPr>
                <w:rFonts w:eastAsiaTheme="minorHAnsi"/>
                <w:b/>
                <w:spacing w:val="-5"/>
                <w:lang w:val="en-US"/>
              </w:rPr>
              <w:t>da</w:t>
            </w:r>
            <w:r>
              <w:rPr>
                <w:rFonts w:eastAsiaTheme="minorHAnsi"/>
                <w:b/>
                <w:lang w:val="en-US"/>
              </w:rPr>
              <w:tab/>
            </w:r>
            <w:r>
              <w:rPr>
                <w:rFonts w:eastAsiaTheme="minorHAnsi"/>
                <w:b/>
                <w:spacing w:val="-2"/>
                <w:lang w:val="en-US"/>
              </w:rPr>
              <w:t>Secretaria</w:t>
            </w:r>
            <w:r>
              <w:rPr>
                <w:rFonts w:eastAsiaTheme="minorHAnsi"/>
                <w:b/>
                <w:lang w:val="en-US"/>
              </w:rPr>
              <w:tab/>
            </w:r>
            <w:r>
              <w:rPr>
                <w:rFonts w:eastAsiaTheme="minorHAnsi"/>
                <w:b/>
                <w:spacing w:val="-5"/>
                <w:lang w:val="en-US"/>
              </w:rPr>
              <w:t>de</w:t>
            </w:r>
          </w:p>
          <w:p w14:paraId="12476CB8">
            <w:pPr>
              <w:widowControl w:val="0"/>
              <w:autoSpaceDE w:val="0"/>
              <w:autoSpaceDN w:val="0"/>
              <w:spacing w:before="140"/>
              <w:ind w:left="107"/>
              <w:jc w:val="center"/>
              <w:rPr>
                <w:rFonts w:eastAsiaTheme="minorHAnsi"/>
                <w:b/>
                <w:lang w:val="en-US"/>
              </w:rPr>
            </w:pPr>
            <w:r>
              <w:rPr>
                <w:rFonts w:eastAsiaTheme="minorHAnsi"/>
                <w:b/>
                <w:lang w:val="en-US"/>
              </w:rPr>
              <w:t>Finanças.</w:t>
            </w:r>
            <w:r>
              <w:rPr>
                <w:rFonts w:eastAsiaTheme="minorHAnsi"/>
                <w:b/>
                <w:spacing w:val="-1"/>
                <w:lang w:val="en-US"/>
              </w:rPr>
              <w:t xml:space="preserve"> </w:t>
            </w:r>
            <w:r>
              <w:rPr>
                <w:rFonts w:eastAsiaTheme="minorHAnsi"/>
                <w:b/>
                <w:lang w:val="en-US"/>
              </w:rPr>
              <w:t>Decreto</w:t>
            </w:r>
            <w:r>
              <w:rPr>
                <w:rFonts w:eastAsiaTheme="minorHAnsi"/>
                <w:b/>
                <w:spacing w:val="-4"/>
                <w:lang w:val="en-US"/>
              </w:rPr>
              <w:t xml:space="preserve"> </w:t>
            </w:r>
            <w:r>
              <w:rPr>
                <w:rFonts w:eastAsiaTheme="minorHAnsi"/>
                <w:b/>
                <w:lang w:val="en-US"/>
              </w:rPr>
              <w:t xml:space="preserve">nº </w:t>
            </w:r>
            <w:r>
              <w:rPr>
                <w:rFonts w:eastAsiaTheme="minorHAnsi"/>
                <w:b/>
                <w:spacing w:val="-2"/>
                <w:lang w:val="en-US"/>
              </w:rPr>
              <w:t>022/2025</w:t>
            </w:r>
          </w:p>
        </w:tc>
      </w:tr>
      <w:tr w14:paraId="51DAC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249" w:type="dxa"/>
          </w:tcPr>
          <w:p w14:paraId="1A5EC771">
            <w:pPr>
              <w:widowControl w:val="0"/>
              <w:autoSpaceDE w:val="0"/>
              <w:autoSpaceDN w:val="0"/>
              <w:spacing w:before="267"/>
              <w:ind w:left="9"/>
              <w:jc w:val="center"/>
              <w:rPr>
                <w:rFonts w:eastAsiaTheme="minorHAnsi"/>
                <w:lang w:val="en-US"/>
              </w:rPr>
            </w:pPr>
            <w:r>
              <w:rPr>
                <w:rFonts w:eastAsiaTheme="minorHAnsi"/>
                <w:lang w:val="en-US"/>
              </w:rPr>
              <w:t>Altair Lourenço dos Santos</w:t>
            </w:r>
          </w:p>
        </w:tc>
        <w:tc>
          <w:tcPr>
            <w:tcW w:w="4933" w:type="dxa"/>
          </w:tcPr>
          <w:p w14:paraId="4115EA74">
            <w:pPr>
              <w:pStyle w:val="141"/>
              <w:widowControl w:val="0"/>
              <w:autoSpaceDE w:val="0"/>
              <w:autoSpaceDN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Coordenador do CAPS</w:t>
            </w:r>
            <w:r>
              <w:rPr>
                <w:rFonts w:ascii="Times New Roman" w:hAnsi="Times New Roman" w:cs="Times New Roman"/>
                <w:b/>
                <w:bCs/>
                <w:sz w:val="24"/>
                <w:szCs w:val="24"/>
                <w:lang w:val="en-US"/>
              </w:rPr>
              <w:br w:type="textWrapping"/>
            </w:r>
            <w:r>
              <w:rPr>
                <w:rFonts w:ascii="Times New Roman" w:hAnsi="Times New Roman" w:cs="Times New Roman"/>
                <w:b/>
                <w:bCs/>
                <w:sz w:val="24"/>
                <w:szCs w:val="24"/>
                <w:lang w:val="en-US"/>
              </w:rPr>
              <w:t>Decreto 105/2025</w:t>
            </w:r>
          </w:p>
          <w:p w14:paraId="00D04B05">
            <w:pPr>
              <w:widowControl w:val="0"/>
              <w:tabs>
                <w:tab w:val="left" w:pos="1111"/>
                <w:tab w:val="left" w:pos="1594"/>
                <w:tab w:val="left" w:pos="2785"/>
                <w:tab w:val="left" w:pos="3284"/>
                <w:tab w:val="left" w:pos="4582"/>
              </w:tabs>
              <w:autoSpaceDE w:val="0"/>
              <w:autoSpaceDN w:val="0"/>
              <w:spacing w:line="275" w:lineRule="exact"/>
              <w:ind w:left="107"/>
              <w:rPr>
                <w:rFonts w:eastAsiaTheme="minorHAnsi"/>
                <w:b/>
                <w:spacing w:val="-2"/>
                <w:lang w:val="en-US"/>
              </w:rPr>
            </w:pPr>
          </w:p>
        </w:tc>
      </w:tr>
      <w:tr w14:paraId="5B311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249" w:type="dxa"/>
          </w:tcPr>
          <w:p w14:paraId="50387EED">
            <w:pPr>
              <w:widowControl w:val="0"/>
              <w:autoSpaceDE w:val="0"/>
              <w:autoSpaceDN w:val="0"/>
              <w:spacing w:before="267"/>
              <w:ind w:left="9"/>
              <w:jc w:val="center"/>
              <w:rPr>
                <w:rFonts w:eastAsiaTheme="minorHAnsi"/>
                <w:lang w:val="en-US"/>
              </w:rPr>
            </w:pPr>
            <w:r>
              <w:rPr>
                <w:rFonts w:eastAsiaTheme="minorHAnsi"/>
                <w:lang w:val="en-US"/>
              </w:rPr>
              <w:t>Bruna da Silva Fortuna</w:t>
            </w:r>
          </w:p>
        </w:tc>
        <w:tc>
          <w:tcPr>
            <w:tcW w:w="4933" w:type="dxa"/>
          </w:tcPr>
          <w:p w14:paraId="226A1840">
            <w:pPr>
              <w:widowControl w:val="0"/>
              <w:tabs>
                <w:tab w:val="left" w:pos="1111"/>
                <w:tab w:val="left" w:pos="1594"/>
                <w:tab w:val="left" w:pos="2785"/>
                <w:tab w:val="left" w:pos="3284"/>
                <w:tab w:val="left" w:pos="4582"/>
              </w:tabs>
              <w:autoSpaceDE w:val="0"/>
              <w:autoSpaceDN w:val="0"/>
              <w:spacing w:line="275" w:lineRule="exact"/>
              <w:ind w:left="107"/>
              <w:jc w:val="center"/>
              <w:rPr>
                <w:rFonts w:eastAsiaTheme="minorHAnsi"/>
                <w:b/>
                <w:bCs/>
                <w:spacing w:val="-2"/>
                <w:lang w:val="en-US"/>
              </w:rPr>
            </w:pPr>
            <w:r>
              <w:rPr>
                <w:rFonts w:eastAsiaTheme="minorHAnsi"/>
                <w:b/>
                <w:bCs/>
                <w:lang w:val="en-US"/>
              </w:rPr>
              <w:t>Diretora do Hospital Municipal</w:t>
            </w:r>
            <w:r>
              <w:rPr>
                <w:rFonts w:eastAsiaTheme="minorHAnsi"/>
                <w:b/>
                <w:bCs/>
                <w:lang w:val="en-US"/>
              </w:rPr>
              <w:br w:type="textWrapping"/>
            </w:r>
            <w:r>
              <w:rPr>
                <w:rFonts w:eastAsiaTheme="minorHAnsi"/>
                <w:b/>
                <w:bCs/>
                <w:lang w:val="en-US"/>
              </w:rPr>
              <w:t>Decreto 027/2025</w:t>
            </w:r>
          </w:p>
        </w:tc>
      </w:tr>
    </w:tbl>
    <w:p w14:paraId="04DA6D5F">
      <w:pPr>
        <w:tabs>
          <w:tab w:val="left" w:pos="1056"/>
        </w:tabs>
        <w:rPr>
          <w:b/>
        </w:rPr>
      </w:pPr>
      <w:r>
        <w:rPr>
          <w:b/>
        </w:rPr>
        <w:tab/>
      </w:r>
    </w:p>
    <w:p w14:paraId="4AA28FA8">
      <w:pPr>
        <w:rPr>
          <w:b/>
        </w:rPr>
      </w:pPr>
    </w:p>
    <w:p w14:paraId="596DF812">
      <w:pPr>
        <w:widowControl w:val="0"/>
        <w:numPr>
          <w:ilvl w:val="0"/>
          <w:numId w:val="8"/>
        </w:numPr>
        <w:tabs>
          <w:tab w:val="left" w:pos="1232"/>
        </w:tabs>
        <w:autoSpaceDE w:val="0"/>
        <w:autoSpaceDN w:val="0"/>
        <w:spacing w:before="1"/>
        <w:rPr>
          <w:b/>
        </w:rPr>
      </w:pPr>
      <w:r>
        <w:rPr>
          <w:b/>
        </w:rPr>
        <w:t>BASE</w:t>
      </w:r>
      <w:r>
        <w:rPr>
          <w:b/>
          <w:spacing w:val="-4"/>
        </w:rPr>
        <w:t xml:space="preserve"> LEGAL</w:t>
      </w:r>
    </w:p>
    <w:p w14:paraId="6AD2B4C9">
      <w:pPr>
        <w:spacing w:before="272"/>
        <w:ind w:left="992"/>
      </w:pPr>
      <w:r>
        <w:t>Lei</w:t>
      </w:r>
      <w:r>
        <w:rPr>
          <w:spacing w:val="-3"/>
        </w:rPr>
        <w:t xml:space="preserve"> </w:t>
      </w:r>
      <w:r>
        <w:t>nº</w:t>
      </w:r>
      <w:r>
        <w:rPr>
          <w:spacing w:val="-2"/>
        </w:rPr>
        <w:t xml:space="preserve"> 14.133/21</w:t>
      </w:r>
    </w:p>
    <w:p w14:paraId="306E7297">
      <w:pPr>
        <w:spacing w:before="4"/>
      </w:pPr>
    </w:p>
    <w:p w14:paraId="182ED02B">
      <w:pPr>
        <w:widowControl w:val="0"/>
        <w:numPr>
          <w:ilvl w:val="0"/>
          <w:numId w:val="8"/>
        </w:numPr>
        <w:tabs>
          <w:tab w:val="left" w:pos="1232"/>
        </w:tabs>
        <w:autoSpaceDE w:val="0"/>
        <w:autoSpaceDN w:val="0"/>
        <w:outlineLvl w:val="0"/>
        <w:rPr>
          <w:b/>
          <w:bCs/>
        </w:rPr>
      </w:pPr>
      <w:r>
        <w:rPr>
          <w:b/>
          <w:bCs/>
          <w:spacing w:val="-2"/>
        </w:rPr>
        <w:t>OBJETIVO</w:t>
      </w:r>
    </w:p>
    <w:p w14:paraId="56F4B5C5">
      <w:pPr>
        <w:rPr>
          <w:b/>
        </w:rPr>
      </w:pPr>
    </w:p>
    <w:p w14:paraId="04EE3098">
      <w:pPr>
        <w:widowControl w:val="0"/>
        <w:numPr>
          <w:ilvl w:val="1"/>
          <w:numId w:val="8"/>
        </w:numPr>
        <w:tabs>
          <w:tab w:val="left" w:pos="1423"/>
        </w:tabs>
        <w:autoSpaceDE w:val="0"/>
        <w:autoSpaceDN w:val="0"/>
        <w:spacing w:before="60" w:line="357" w:lineRule="auto"/>
        <w:ind w:right="858" w:firstLine="0"/>
        <w:jc w:val="both"/>
      </w:pPr>
      <w:r>
        <w:t>O presente Termo de Referência trata do regramento para futura e eventual aquisição de medicamentos e insumos,</w:t>
      </w:r>
      <w:r>
        <w:rPr>
          <w:spacing w:val="-1"/>
        </w:rPr>
        <w:t xml:space="preserve"> </w:t>
      </w:r>
      <w:r>
        <w:t>visando suprir</w:t>
      </w:r>
      <w:r>
        <w:rPr>
          <w:spacing w:val="-1"/>
        </w:rPr>
        <w:t xml:space="preserve"> </w:t>
      </w:r>
      <w:r>
        <w:t>a demanda de consumo neste Município,</w:t>
      </w:r>
      <w:r>
        <w:rPr>
          <w:spacing w:val="-1"/>
        </w:rPr>
        <w:t xml:space="preserve"> </w:t>
      </w:r>
      <w:r>
        <w:t>assegurar</w:t>
      </w:r>
      <w:r>
        <w:rPr>
          <w:spacing w:val="-1"/>
        </w:rPr>
        <w:t xml:space="preserve"> </w:t>
      </w:r>
      <w:r>
        <w:t xml:space="preserve">a viabilidade da contratação, mensurar os riscos, determinar estratégias, fornecer subsídios para a elaboração do contrato, bem como, definir um plano de sustentação para a solução </w:t>
      </w:r>
      <w:r>
        <w:rPr>
          <w:spacing w:val="-2"/>
        </w:rPr>
        <w:t>demandada</w:t>
      </w:r>
      <w:r>
        <w:rPr>
          <w:color w:val="FF0000"/>
          <w:spacing w:val="-2"/>
        </w:rPr>
        <w:t>.</w:t>
      </w:r>
    </w:p>
    <w:p w14:paraId="40CAEB85">
      <w:pPr>
        <w:widowControl w:val="0"/>
        <w:numPr>
          <w:ilvl w:val="1"/>
          <w:numId w:val="8"/>
        </w:numPr>
        <w:tabs>
          <w:tab w:val="left" w:pos="1419"/>
        </w:tabs>
        <w:autoSpaceDE w:val="0"/>
        <w:autoSpaceDN w:val="0"/>
        <w:spacing w:before="6" w:line="360" w:lineRule="auto"/>
        <w:ind w:right="847" w:firstLine="0"/>
        <w:jc w:val="both"/>
      </w:pPr>
      <w:r>
        <w:t>O presente termo foi elaborado pelo setor da Assistência Farmacêutica do Município, em conjunto com o Departamento de Compras da Secretaria de Finanças, e trata da realização de licitação para eventuais e futuras contratações em favor da Secretaria Municipal de Saúde.</w:t>
      </w:r>
    </w:p>
    <w:p w14:paraId="43BA1EEA">
      <w:pPr>
        <w:widowControl w:val="0"/>
        <w:numPr>
          <w:ilvl w:val="1"/>
          <w:numId w:val="8"/>
        </w:numPr>
        <w:tabs>
          <w:tab w:val="left" w:pos="1443"/>
        </w:tabs>
        <w:autoSpaceDE w:val="0"/>
        <w:autoSpaceDN w:val="0"/>
        <w:spacing w:line="360" w:lineRule="auto"/>
        <w:ind w:right="849" w:firstLine="0"/>
        <w:jc w:val="both"/>
      </w:pPr>
      <w:r>
        <w:t xml:space="preserve">Trata-se de um modelo de aquisição comumente adotado pela Secretaria Municipal de Saúde, realizado por meio de processo de licitação, que obteve bons resultados para as </w:t>
      </w:r>
      <w:r>
        <w:rPr>
          <w:spacing w:val="-2"/>
        </w:rPr>
        <w:t>Contratantes.</w:t>
      </w:r>
    </w:p>
    <w:p w14:paraId="5640C96E">
      <w:pPr>
        <w:spacing w:before="1"/>
      </w:pPr>
    </w:p>
    <w:p w14:paraId="0E7C534F">
      <w:pPr>
        <w:widowControl w:val="0"/>
        <w:numPr>
          <w:ilvl w:val="0"/>
          <w:numId w:val="8"/>
        </w:numPr>
        <w:tabs>
          <w:tab w:val="left" w:pos="1232"/>
        </w:tabs>
        <w:autoSpaceDE w:val="0"/>
        <w:autoSpaceDN w:val="0"/>
        <w:jc w:val="both"/>
        <w:outlineLvl w:val="0"/>
        <w:rPr>
          <w:b/>
          <w:bCs/>
        </w:rPr>
      </w:pPr>
      <w:r>
        <w:rPr>
          <w:b/>
          <w:bCs/>
          <w:spacing w:val="-2"/>
        </w:rPr>
        <w:t>JUSTIFICATIVA</w:t>
      </w:r>
    </w:p>
    <w:p w14:paraId="5294C914">
      <w:pPr>
        <w:rPr>
          <w:b/>
        </w:rPr>
      </w:pPr>
    </w:p>
    <w:p w14:paraId="30F2D3C4">
      <w:pPr>
        <w:spacing w:line="360" w:lineRule="auto"/>
        <w:ind w:left="992" w:right="853"/>
        <w:jc w:val="both"/>
      </w:pPr>
      <w:r>
        <w:t>O Sistema Único de Saúde, seguindo seus princípios de universalidade, descentralização, integralidade e participação da comunidade, com o objetivo de garantir a atenção integral aos indivíduos, incluindo atendimento emergencial, a manutenção e prevenção da saúde dos pacientes atendidos neste município.</w:t>
      </w:r>
    </w:p>
    <w:p w14:paraId="6EB2D553">
      <w:pPr>
        <w:spacing w:before="1" w:line="360" w:lineRule="auto"/>
        <w:ind w:left="992" w:right="845"/>
        <w:jc w:val="both"/>
      </w:pPr>
      <w:r>
        <w:t>As</w:t>
      </w:r>
      <w:r>
        <w:rPr>
          <w:spacing w:val="-9"/>
        </w:rPr>
        <w:t xml:space="preserve"> </w:t>
      </w:r>
      <w:r>
        <w:t>Unidades</w:t>
      </w:r>
      <w:r>
        <w:rPr>
          <w:spacing w:val="-7"/>
        </w:rPr>
        <w:t xml:space="preserve"> </w:t>
      </w:r>
      <w:r>
        <w:t>Básicas</w:t>
      </w:r>
      <w:r>
        <w:rPr>
          <w:spacing w:val="-9"/>
        </w:rPr>
        <w:t xml:space="preserve"> </w:t>
      </w:r>
      <w:r>
        <w:t>de</w:t>
      </w:r>
      <w:r>
        <w:rPr>
          <w:spacing w:val="-6"/>
        </w:rPr>
        <w:t xml:space="preserve"> </w:t>
      </w:r>
      <w:r>
        <w:t>Saúde</w:t>
      </w:r>
      <w:r>
        <w:rPr>
          <w:spacing w:val="-5"/>
        </w:rPr>
        <w:t xml:space="preserve"> </w:t>
      </w:r>
      <w:r>
        <w:t>Municipal</w:t>
      </w:r>
      <w:r>
        <w:rPr>
          <w:spacing w:val="-10"/>
        </w:rPr>
        <w:t xml:space="preserve"> </w:t>
      </w:r>
      <w:r>
        <w:t>têm</w:t>
      </w:r>
      <w:r>
        <w:rPr>
          <w:spacing w:val="-4"/>
        </w:rPr>
        <w:t xml:space="preserve"> </w:t>
      </w:r>
      <w:r>
        <w:t>seu</w:t>
      </w:r>
      <w:r>
        <w:rPr>
          <w:spacing w:val="-12"/>
        </w:rPr>
        <w:t xml:space="preserve"> </w:t>
      </w:r>
      <w:r>
        <w:t>atendimento</w:t>
      </w:r>
      <w:r>
        <w:rPr>
          <w:spacing w:val="-8"/>
        </w:rPr>
        <w:t xml:space="preserve"> </w:t>
      </w:r>
      <w:r>
        <w:t>baseado</w:t>
      </w:r>
      <w:r>
        <w:rPr>
          <w:spacing w:val="-8"/>
        </w:rPr>
        <w:t xml:space="preserve"> </w:t>
      </w:r>
      <w:r>
        <w:t>no</w:t>
      </w:r>
      <w:r>
        <w:rPr>
          <w:spacing w:val="-11"/>
        </w:rPr>
        <w:t xml:space="preserve"> </w:t>
      </w:r>
      <w:r>
        <w:t>componente</w:t>
      </w:r>
      <w:r>
        <w:rPr>
          <w:spacing w:val="-6"/>
        </w:rPr>
        <w:t xml:space="preserve"> </w:t>
      </w:r>
      <w:r>
        <w:t>Básico da</w:t>
      </w:r>
      <w:r>
        <w:rPr>
          <w:spacing w:val="-3"/>
        </w:rPr>
        <w:t xml:space="preserve"> </w:t>
      </w:r>
      <w:r>
        <w:t>Assistência</w:t>
      </w:r>
      <w:r>
        <w:rPr>
          <w:spacing w:val="-3"/>
        </w:rPr>
        <w:t xml:space="preserve"> </w:t>
      </w:r>
      <w:r>
        <w:t>Farmacêutica,</w:t>
      </w:r>
      <w:r>
        <w:rPr>
          <w:spacing w:val="-4"/>
        </w:rPr>
        <w:t xml:space="preserve"> </w:t>
      </w:r>
      <w:r>
        <w:t>dispondo</w:t>
      </w:r>
      <w:r>
        <w:rPr>
          <w:spacing w:val="-4"/>
        </w:rPr>
        <w:t xml:space="preserve"> </w:t>
      </w:r>
      <w:r>
        <w:t>de</w:t>
      </w:r>
      <w:r>
        <w:rPr>
          <w:spacing w:val="-10"/>
        </w:rPr>
        <w:t xml:space="preserve"> </w:t>
      </w:r>
      <w:r>
        <w:t>medicamentos</w:t>
      </w:r>
      <w:r>
        <w:rPr>
          <w:spacing w:val="-2"/>
        </w:rPr>
        <w:t xml:space="preserve"> </w:t>
      </w:r>
      <w:r>
        <w:t>essenciais</w:t>
      </w:r>
      <w:r>
        <w:rPr>
          <w:spacing w:val="-9"/>
        </w:rPr>
        <w:t xml:space="preserve"> </w:t>
      </w:r>
      <w:r>
        <w:t>e</w:t>
      </w:r>
      <w:r>
        <w:rPr>
          <w:spacing w:val="-7"/>
        </w:rPr>
        <w:t xml:space="preserve"> </w:t>
      </w:r>
      <w:r>
        <w:t>insumos</w:t>
      </w:r>
      <w:r>
        <w:rPr>
          <w:spacing w:val="-4"/>
        </w:rPr>
        <w:t xml:space="preserve"> </w:t>
      </w:r>
      <w:r>
        <w:t>de</w:t>
      </w:r>
      <w:r>
        <w:rPr>
          <w:spacing w:val="-7"/>
        </w:rPr>
        <w:t xml:space="preserve"> </w:t>
      </w:r>
      <w:r>
        <w:t>uso</w:t>
      </w:r>
      <w:r>
        <w:rPr>
          <w:spacing w:val="-4"/>
        </w:rPr>
        <w:t xml:space="preserve"> </w:t>
      </w:r>
      <w:r>
        <w:t>continuo para tratamento de hipertensão, diabetes, colesterol, saúde da mulher, saúde mental, entre outros, com o objetivo de atender toda a população do município. Por se tratar de uma alta demanda de atendimento,</w:t>
      </w:r>
      <w:r>
        <w:rPr>
          <w:spacing w:val="-1"/>
        </w:rPr>
        <w:t xml:space="preserve"> </w:t>
      </w:r>
      <w:r>
        <w:t>nem</w:t>
      </w:r>
      <w:r>
        <w:rPr>
          <w:spacing w:val="-1"/>
        </w:rPr>
        <w:t xml:space="preserve"> </w:t>
      </w:r>
      <w:r>
        <w:t>sempre os</w:t>
      </w:r>
      <w:r>
        <w:rPr>
          <w:spacing w:val="-3"/>
        </w:rPr>
        <w:t xml:space="preserve"> </w:t>
      </w:r>
      <w:r>
        <w:t>recursos</w:t>
      </w:r>
      <w:r>
        <w:rPr>
          <w:spacing w:val="-3"/>
        </w:rPr>
        <w:t xml:space="preserve"> </w:t>
      </w:r>
      <w:r>
        <w:t>estaduais</w:t>
      </w:r>
      <w:r>
        <w:rPr>
          <w:spacing w:val="-3"/>
        </w:rPr>
        <w:t xml:space="preserve"> </w:t>
      </w:r>
      <w:r>
        <w:t>e federais</w:t>
      </w:r>
      <w:r>
        <w:rPr>
          <w:spacing w:val="-3"/>
        </w:rPr>
        <w:t xml:space="preserve"> </w:t>
      </w:r>
      <w:r>
        <w:t>destinados</w:t>
      </w:r>
      <w:r>
        <w:rPr>
          <w:spacing w:val="-3"/>
        </w:rPr>
        <w:t xml:space="preserve"> </w:t>
      </w:r>
      <w:r>
        <w:t>à compra de medicamentos e materiais são suficientes, sendo assim, é necessário realizar a aquisição com recursos próprios do município.</w:t>
      </w:r>
    </w:p>
    <w:p w14:paraId="5DAECA29">
      <w:pPr>
        <w:spacing w:line="360" w:lineRule="auto"/>
        <w:ind w:left="992" w:right="846"/>
        <w:jc w:val="both"/>
        <w:rPr>
          <w:spacing w:val="-2"/>
        </w:rPr>
      </w:pPr>
      <w:r>
        <w:t>A Assistência Farmacêutica do município notou um aumento em alguns itens deste processo, em consequência da pós-pandemia, surtos</w:t>
      </w:r>
      <w:r>
        <w:rPr>
          <w:spacing w:val="-1"/>
        </w:rPr>
        <w:t xml:space="preserve"> </w:t>
      </w:r>
      <w:r>
        <w:t xml:space="preserve">de dengue e maior acessibilidade da população aos serviços médicos, o que justifica o aumento no quantitativo de alguns itens licitados </w:t>
      </w:r>
      <w:r>
        <w:rPr>
          <w:spacing w:val="-2"/>
        </w:rPr>
        <w:t>anteriormente.</w:t>
      </w:r>
    </w:p>
    <w:p w14:paraId="158E6E39">
      <w:pPr>
        <w:spacing w:line="360" w:lineRule="auto"/>
        <w:ind w:left="992" w:right="846"/>
        <w:jc w:val="both"/>
        <w:rPr>
          <w:spacing w:val="-2"/>
        </w:rPr>
      </w:pPr>
    </w:p>
    <w:p w14:paraId="142746B1">
      <w:pPr>
        <w:spacing w:line="360" w:lineRule="auto"/>
        <w:ind w:left="992" w:right="846"/>
        <w:jc w:val="both"/>
      </w:pPr>
      <w:r>
        <w:t>A aquisição de medicamentos tem como objetivo atender às necessidades essenciais das Unidades Básicas de Saúde (UBSs), Hospital Municipal, Farmácia Básica e do Centro de Atenção Psicossocial (CAPS), garantindo o acesso contínuo, gratuito e de qualidade a medicamentos, em conformidade com os preceitos da Constituição Federal de 1988 e da Lei nº 8.080/1990.</w:t>
      </w:r>
    </w:p>
    <w:p w14:paraId="41CFC0CE">
      <w:pPr>
        <w:spacing w:line="360" w:lineRule="auto"/>
        <w:ind w:left="992" w:right="846"/>
        <w:jc w:val="both"/>
      </w:pPr>
    </w:p>
    <w:p w14:paraId="5A2463C5">
      <w:pPr>
        <w:spacing w:line="360" w:lineRule="auto"/>
        <w:ind w:left="992" w:right="846"/>
        <w:jc w:val="both"/>
      </w:pPr>
      <w:r>
        <w:t>A ação contempla uma ampla variedade de medicamentos, em função da diversidade dos atendimentos realizados nas unidades de saúde, e visa atender às demandas judiciais, emergenciais e espontâneas da Atenção Primária à Saúde. O quantitativo estimado para a aquisição foi determinado com base nas necessidades de consumo das unidades, buscando assegurar a eficiência e a adequação dos recursos necessários para o atendimento da população.</w:t>
      </w:r>
    </w:p>
    <w:p w14:paraId="41145A9A">
      <w:pPr>
        <w:spacing w:line="360" w:lineRule="auto"/>
        <w:ind w:left="992" w:right="846"/>
        <w:jc w:val="both"/>
      </w:pPr>
    </w:p>
    <w:p w14:paraId="44E49E36">
      <w:pPr>
        <w:spacing w:line="360" w:lineRule="auto"/>
        <w:ind w:left="992" w:right="846"/>
        <w:jc w:val="both"/>
      </w:pPr>
      <w:r>
        <w:t>A Política Nacional de Atenção Básica, de 2017, reforça a importância do acesso universal e equitativo aos serviços de saúde, com a Atenção Primária desempenhando um papel essencial nesse processo. Dessa forma, a aquisição de medicamentos visa garantir a continuidade e a qualidade dos cuidados prestados, em consonância com as diretrizes do Sistema Único de Saúde (SUS) e os direitos assegurados pela Constituição.</w:t>
      </w:r>
    </w:p>
    <w:p w14:paraId="11965669">
      <w:pPr>
        <w:spacing w:before="3"/>
      </w:pPr>
    </w:p>
    <w:p w14:paraId="4F7DB6FC">
      <w:pPr>
        <w:widowControl w:val="0"/>
        <w:numPr>
          <w:ilvl w:val="0"/>
          <w:numId w:val="8"/>
        </w:numPr>
        <w:tabs>
          <w:tab w:val="left" w:pos="1239"/>
        </w:tabs>
        <w:autoSpaceDE w:val="0"/>
        <w:autoSpaceDN w:val="0"/>
        <w:ind w:left="1239" w:hanging="247"/>
        <w:jc w:val="both"/>
        <w:rPr>
          <w:b/>
        </w:rPr>
      </w:pPr>
      <w:r>
        <w:rPr>
          <w:b/>
        </w:rPr>
        <w:t>DAS</w:t>
      </w:r>
      <w:r>
        <w:rPr>
          <w:b/>
          <w:spacing w:val="2"/>
        </w:rPr>
        <w:t xml:space="preserve"> </w:t>
      </w:r>
      <w:r>
        <w:rPr>
          <w:b/>
        </w:rPr>
        <w:t>CONDIÇÕES</w:t>
      </w:r>
      <w:r>
        <w:rPr>
          <w:b/>
          <w:spacing w:val="11"/>
        </w:rPr>
        <w:t xml:space="preserve"> </w:t>
      </w:r>
      <w:r>
        <w:rPr>
          <w:b/>
        </w:rPr>
        <w:t>GERAIS</w:t>
      </w:r>
      <w:r>
        <w:rPr>
          <w:b/>
          <w:spacing w:val="8"/>
        </w:rPr>
        <w:t xml:space="preserve"> </w:t>
      </w:r>
      <w:r>
        <w:rPr>
          <w:b/>
        </w:rPr>
        <w:t>DA</w:t>
      </w:r>
      <w:r>
        <w:rPr>
          <w:b/>
          <w:spacing w:val="8"/>
        </w:rPr>
        <w:t xml:space="preserve"> </w:t>
      </w:r>
      <w:r>
        <w:rPr>
          <w:b/>
        </w:rPr>
        <w:t>CONTRATAÇÃO</w:t>
      </w:r>
      <w:r>
        <w:rPr>
          <w:b/>
          <w:spacing w:val="6"/>
        </w:rPr>
        <w:t xml:space="preserve"> </w:t>
      </w:r>
      <w:r>
        <w:rPr>
          <w:b/>
        </w:rPr>
        <w:t>(art.</w:t>
      </w:r>
      <w:r>
        <w:rPr>
          <w:b/>
          <w:spacing w:val="5"/>
        </w:rPr>
        <w:t xml:space="preserve"> </w:t>
      </w:r>
      <w:r>
        <w:rPr>
          <w:b/>
        </w:rPr>
        <w:t>6º,</w:t>
      </w:r>
      <w:r>
        <w:rPr>
          <w:b/>
          <w:spacing w:val="9"/>
        </w:rPr>
        <w:t xml:space="preserve"> </w:t>
      </w:r>
      <w:r>
        <w:rPr>
          <w:b/>
        </w:rPr>
        <w:t>XXIII,</w:t>
      </w:r>
      <w:r>
        <w:rPr>
          <w:b/>
          <w:spacing w:val="9"/>
        </w:rPr>
        <w:t xml:space="preserve"> </w:t>
      </w:r>
      <w:r>
        <w:rPr>
          <w:b/>
        </w:rPr>
        <w:t>‘a’</w:t>
      </w:r>
      <w:r>
        <w:rPr>
          <w:b/>
          <w:spacing w:val="5"/>
        </w:rPr>
        <w:t xml:space="preserve"> </w:t>
      </w:r>
      <w:r>
        <w:rPr>
          <w:b/>
        </w:rPr>
        <w:t>e</w:t>
      </w:r>
      <w:r>
        <w:rPr>
          <w:b/>
          <w:spacing w:val="6"/>
        </w:rPr>
        <w:t xml:space="preserve"> </w:t>
      </w:r>
      <w:r>
        <w:rPr>
          <w:b/>
        </w:rPr>
        <w:t>‘i’</w:t>
      </w:r>
      <w:r>
        <w:rPr>
          <w:b/>
          <w:spacing w:val="15"/>
        </w:rPr>
        <w:t xml:space="preserve"> </w:t>
      </w:r>
      <w:r>
        <w:rPr>
          <w:b/>
        </w:rPr>
        <w:t>da</w:t>
      </w:r>
      <w:r>
        <w:rPr>
          <w:b/>
          <w:spacing w:val="9"/>
        </w:rPr>
        <w:t xml:space="preserve"> </w:t>
      </w:r>
      <w:r>
        <w:rPr>
          <w:b/>
        </w:rPr>
        <w:t>Lei</w:t>
      </w:r>
      <w:r>
        <w:rPr>
          <w:b/>
          <w:spacing w:val="7"/>
        </w:rPr>
        <w:t xml:space="preserve"> </w:t>
      </w:r>
      <w:r>
        <w:rPr>
          <w:b/>
          <w:spacing w:val="-5"/>
        </w:rPr>
        <w:t>nº</w:t>
      </w:r>
    </w:p>
    <w:p w14:paraId="24E1CE45">
      <w:pPr>
        <w:spacing w:before="140"/>
        <w:ind w:left="992"/>
        <w:rPr>
          <w:b/>
        </w:rPr>
      </w:pPr>
      <w:r>
        <w:rPr>
          <w:b/>
          <w:spacing w:val="-2"/>
        </w:rPr>
        <w:t>14.133/2021)</w:t>
      </w:r>
    </w:p>
    <w:p w14:paraId="05B2F60D">
      <w:pPr>
        <w:spacing w:before="132"/>
        <w:rPr>
          <w:b/>
        </w:rPr>
      </w:pPr>
    </w:p>
    <w:p w14:paraId="3D96010D">
      <w:pPr>
        <w:widowControl w:val="0"/>
        <w:numPr>
          <w:ilvl w:val="1"/>
          <w:numId w:val="8"/>
        </w:numPr>
        <w:tabs>
          <w:tab w:val="left" w:pos="1423"/>
        </w:tabs>
        <w:autoSpaceDE w:val="0"/>
        <w:autoSpaceDN w:val="0"/>
        <w:spacing w:line="357" w:lineRule="auto"/>
        <w:ind w:right="851" w:firstLine="0"/>
        <w:jc w:val="both"/>
      </w:pPr>
      <w:r>
        <w:t xml:space="preserve">O objetivo do presente Termo de Referência é a aquisição de </w:t>
      </w:r>
      <w:r>
        <w:rPr>
          <w:b/>
        </w:rPr>
        <w:t>medicamentos e insumos</w:t>
      </w:r>
      <w:r>
        <w:t>, visando atender à população que procura tratamento nas Unidades Básicas de Saúde;</w:t>
      </w:r>
    </w:p>
    <w:p w14:paraId="3EB32FA2">
      <w:pPr>
        <w:widowControl w:val="0"/>
        <w:numPr>
          <w:ilvl w:val="1"/>
          <w:numId w:val="8"/>
        </w:numPr>
        <w:tabs>
          <w:tab w:val="left" w:pos="1471"/>
        </w:tabs>
        <w:autoSpaceDE w:val="0"/>
        <w:autoSpaceDN w:val="0"/>
        <w:spacing w:before="6" w:line="357" w:lineRule="auto"/>
        <w:ind w:right="854" w:firstLine="0"/>
        <w:jc w:val="both"/>
      </w:pPr>
      <w:r>
        <w:t>O objeto desta contratação não se enquadra como bem de luxo, conforme Decreto Municipal 62/2025 de 09 de janeiro de 2025, que regulamenta a Lei n.º 14.133, de 1º de abril</w:t>
      </w:r>
    </w:p>
    <w:p w14:paraId="7B372081">
      <w:pPr>
        <w:spacing w:before="60" w:line="357" w:lineRule="auto"/>
        <w:ind w:left="992" w:right="849"/>
        <w:jc w:val="both"/>
      </w:pPr>
      <w:r>
        <w:t>de 2021, a qual dispõe sobre licitações</w:t>
      </w:r>
      <w:r>
        <w:rPr>
          <w:spacing w:val="-1"/>
        </w:rPr>
        <w:t xml:space="preserve"> </w:t>
      </w:r>
      <w:r>
        <w:t>e contratos</w:t>
      </w:r>
      <w:r>
        <w:rPr>
          <w:spacing w:val="-1"/>
        </w:rPr>
        <w:t xml:space="preserve"> </w:t>
      </w:r>
      <w:r>
        <w:t>administrativos no âmbito do Município de Canarana – BA;</w:t>
      </w:r>
    </w:p>
    <w:p w14:paraId="0CE70015">
      <w:pPr>
        <w:widowControl w:val="0"/>
        <w:numPr>
          <w:ilvl w:val="1"/>
          <w:numId w:val="8"/>
        </w:numPr>
        <w:tabs>
          <w:tab w:val="left" w:pos="1395"/>
        </w:tabs>
        <w:autoSpaceDE w:val="0"/>
        <w:autoSpaceDN w:val="0"/>
        <w:spacing w:before="6" w:line="360" w:lineRule="auto"/>
        <w:ind w:right="857" w:firstLine="0"/>
        <w:jc w:val="both"/>
      </w:pPr>
      <w:r>
        <w:t>O</w:t>
      </w:r>
      <w:r>
        <w:rPr>
          <w:spacing w:val="-15"/>
        </w:rPr>
        <w:t xml:space="preserve"> </w:t>
      </w:r>
      <w:r>
        <w:t>prazo</w:t>
      </w:r>
      <w:r>
        <w:rPr>
          <w:spacing w:val="-15"/>
        </w:rPr>
        <w:t xml:space="preserve"> </w:t>
      </w:r>
      <w:r>
        <w:t>de</w:t>
      </w:r>
      <w:r>
        <w:rPr>
          <w:spacing w:val="-15"/>
        </w:rPr>
        <w:t xml:space="preserve"> </w:t>
      </w:r>
      <w:r>
        <w:t>vigência</w:t>
      </w:r>
      <w:r>
        <w:rPr>
          <w:spacing w:val="-15"/>
        </w:rPr>
        <w:t xml:space="preserve"> </w:t>
      </w:r>
      <w:r>
        <w:t>do(s) contrato(s) oriundo(s) da Ata de Registro de Preços</w:t>
      </w:r>
      <w:r>
        <w:rPr>
          <w:spacing w:val="-15"/>
        </w:rPr>
        <w:t xml:space="preserve"> </w:t>
      </w:r>
      <w:r>
        <w:t>será</w:t>
      </w:r>
      <w:r>
        <w:rPr>
          <w:spacing w:val="-15"/>
        </w:rPr>
        <w:t xml:space="preserve"> </w:t>
      </w:r>
      <w:r>
        <w:t>de</w:t>
      </w:r>
      <w:r>
        <w:rPr>
          <w:spacing w:val="-15"/>
        </w:rPr>
        <w:t xml:space="preserve"> </w:t>
      </w:r>
      <w:r>
        <w:t>12</w:t>
      </w:r>
      <w:r>
        <w:rPr>
          <w:spacing w:val="-15"/>
        </w:rPr>
        <w:t xml:space="preserve"> </w:t>
      </w:r>
      <w:r>
        <w:t>(doze)</w:t>
      </w:r>
      <w:r>
        <w:rPr>
          <w:spacing w:val="-15"/>
        </w:rPr>
        <w:t xml:space="preserve"> </w:t>
      </w:r>
      <w:r>
        <w:t>meses,</w:t>
      </w:r>
      <w:r>
        <w:rPr>
          <w:spacing w:val="-15"/>
        </w:rPr>
        <w:t xml:space="preserve"> </w:t>
      </w:r>
      <w:r>
        <w:t>contados</w:t>
      </w:r>
      <w:r>
        <w:rPr>
          <w:spacing w:val="-15"/>
        </w:rPr>
        <w:t xml:space="preserve"> </w:t>
      </w:r>
      <w:r>
        <w:t>da data de sua</w:t>
      </w:r>
      <w:r>
        <w:rPr>
          <w:spacing w:val="-15"/>
        </w:rPr>
        <w:t xml:space="preserve"> </w:t>
      </w:r>
      <w:r>
        <w:t xml:space="preserve">assinatura, podendo haver prorrogação, na forma dos artigos 106 e 107 da Lei n° 14.133/2021; </w:t>
      </w:r>
    </w:p>
    <w:p w14:paraId="14FAEBFD">
      <w:pPr>
        <w:widowControl w:val="0"/>
        <w:numPr>
          <w:ilvl w:val="1"/>
          <w:numId w:val="8"/>
        </w:numPr>
        <w:tabs>
          <w:tab w:val="left" w:pos="1419"/>
        </w:tabs>
        <w:autoSpaceDE w:val="0"/>
        <w:autoSpaceDN w:val="0"/>
        <w:spacing w:line="357" w:lineRule="auto"/>
        <w:ind w:right="845" w:firstLine="0"/>
        <w:jc w:val="both"/>
      </w:pPr>
      <w:r>
        <w:t>O custo total estimado foi aferido conforme a descrição dos itens constantes deste Termo de Referência;</w:t>
      </w:r>
    </w:p>
    <w:p w14:paraId="793C11E3">
      <w:pPr>
        <w:pStyle w:val="43"/>
        <w:widowControl w:val="0"/>
        <w:numPr>
          <w:ilvl w:val="1"/>
          <w:numId w:val="8"/>
        </w:numPr>
        <w:autoSpaceDE w:val="0"/>
        <w:autoSpaceDN w:val="0"/>
        <w:spacing w:before="2"/>
        <w:ind w:left="1418" w:right="713" w:firstLine="0"/>
        <w:contextualSpacing w:val="0"/>
        <w:jc w:val="both"/>
        <w:rPr>
          <w:color w:val="FF0000"/>
        </w:rPr>
      </w:pPr>
      <w:r>
        <w:t>O objeto deste Termo de Referência NÃO consta no Plano Anual de Contratação – PAC, para o exercício de 2025, haja vista, não fora elaborado pela gestão anterior. Mesmo assim, a demanda se encontra em alinhamento com as diretrizes de gestão da entidade, além de ter alinhamento com as peças orçamentárias, como será demonstrado na indicação da dotação orçamentária devida.</w:t>
      </w:r>
    </w:p>
    <w:p w14:paraId="10872E86">
      <w:pPr>
        <w:pStyle w:val="43"/>
        <w:spacing w:before="2"/>
        <w:rPr>
          <w:color w:val="FF0000"/>
        </w:rPr>
      </w:pPr>
    </w:p>
    <w:p w14:paraId="2D10844D">
      <w:pPr>
        <w:widowControl w:val="0"/>
        <w:numPr>
          <w:ilvl w:val="0"/>
          <w:numId w:val="8"/>
        </w:numPr>
        <w:tabs>
          <w:tab w:val="left" w:pos="1275"/>
        </w:tabs>
        <w:autoSpaceDE w:val="0"/>
        <w:autoSpaceDN w:val="0"/>
        <w:ind w:left="1275" w:hanging="283"/>
        <w:jc w:val="both"/>
        <w:outlineLvl w:val="0"/>
        <w:rPr>
          <w:b/>
          <w:bCs/>
        </w:rPr>
      </w:pPr>
      <w:r>
        <w:rPr>
          <w:b/>
          <w:bCs/>
        </w:rPr>
        <w:t>FUNDAMENTAÇÃO</w:t>
      </w:r>
      <w:r>
        <w:rPr>
          <w:b/>
          <w:bCs/>
          <w:spacing w:val="37"/>
        </w:rPr>
        <w:t xml:space="preserve"> </w:t>
      </w:r>
      <w:r>
        <w:rPr>
          <w:b/>
          <w:bCs/>
        </w:rPr>
        <w:t>E</w:t>
      </w:r>
      <w:r>
        <w:rPr>
          <w:b/>
          <w:bCs/>
          <w:spacing w:val="38"/>
        </w:rPr>
        <w:t xml:space="preserve"> </w:t>
      </w:r>
      <w:r>
        <w:rPr>
          <w:b/>
          <w:bCs/>
        </w:rPr>
        <w:t>DESCRIÇÃO</w:t>
      </w:r>
      <w:r>
        <w:rPr>
          <w:b/>
          <w:bCs/>
          <w:spacing w:val="39"/>
        </w:rPr>
        <w:t xml:space="preserve"> </w:t>
      </w:r>
      <w:r>
        <w:rPr>
          <w:b/>
          <w:bCs/>
        </w:rPr>
        <w:t>DA</w:t>
      </w:r>
      <w:r>
        <w:rPr>
          <w:b/>
          <w:bCs/>
          <w:spacing w:val="38"/>
        </w:rPr>
        <w:t xml:space="preserve"> </w:t>
      </w:r>
      <w:r>
        <w:rPr>
          <w:b/>
          <w:bCs/>
        </w:rPr>
        <w:t>NECESSIDADE</w:t>
      </w:r>
      <w:r>
        <w:rPr>
          <w:b/>
          <w:bCs/>
          <w:spacing w:val="38"/>
        </w:rPr>
        <w:t xml:space="preserve"> </w:t>
      </w:r>
      <w:r>
        <w:rPr>
          <w:b/>
          <w:bCs/>
        </w:rPr>
        <w:t>DA</w:t>
      </w:r>
      <w:r>
        <w:rPr>
          <w:b/>
          <w:bCs/>
          <w:spacing w:val="38"/>
        </w:rPr>
        <w:t xml:space="preserve"> </w:t>
      </w:r>
      <w:r>
        <w:rPr>
          <w:b/>
          <w:bCs/>
          <w:spacing w:val="-2"/>
        </w:rPr>
        <w:t>CONTRATAÇÃO</w:t>
      </w:r>
    </w:p>
    <w:p w14:paraId="6DB04B99">
      <w:pPr>
        <w:spacing w:before="140"/>
        <w:ind w:left="992"/>
        <w:jc w:val="both"/>
        <w:rPr>
          <w:b/>
        </w:rPr>
      </w:pPr>
      <w:r>
        <w:rPr>
          <w:b/>
        </w:rPr>
        <w:t>(art.</w:t>
      </w:r>
      <w:r>
        <w:rPr>
          <w:b/>
          <w:spacing w:val="-2"/>
        </w:rPr>
        <w:t xml:space="preserve"> </w:t>
      </w:r>
      <w:r>
        <w:rPr>
          <w:b/>
        </w:rPr>
        <w:t>6º,</w:t>
      </w:r>
      <w:r>
        <w:rPr>
          <w:b/>
          <w:spacing w:val="-2"/>
        </w:rPr>
        <w:t xml:space="preserve"> </w:t>
      </w:r>
      <w:r>
        <w:rPr>
          <w:b/>
        </w:rPr>
        <w:t>inciso</w:t>
      </w:r>
      <w:r>
        <w:rPr>
          <w:b/>
          <w:spacing w:val="-6"/>
        </w:rPr>
        <w:t xml:space="preserve"> </w:t>
      </w:r>
      <w:r>
        <w:rPr>
          <w:b/>
        </w:rPr>
        <w:t>XXIII,</w:t>
      </w:r>
      <w:r>
        <w:rPr>
          <w:b/>
          <w:spacing w:val="-2"/>
        </w:rPr>
        <w:t xml:space="preserve"> </w:t>
      </w:r>
      <w:r>
        <w:rPr>
          <w:b/>
        </w:rPr>
        <w:t>alínea</w:t>
      </w:r>
      <w:r>
        <w:rPr>
          <w:b/>
          <w:spacing w:val="-2"/>
        </w:rPr>
        <w:t xml:space="preserve"> </w:t>
      </w:r>
      <w:r>
        <w:rPr>
          <w:b/>
        </w:rPr>
        <w:t>‘b’,</w:t>
      </w:r>
      <w:r>
        <w:rPr>
          <w:b/>
          <w:spacing w:val="2"/>
        </w:rPr>
        <w:t xml:space="preserve"> </w:t>
      </w:r>
      <w:r>
        <w:rPr>
          <w:b/>
        </w:rPr>
        <w:t>da</w:t>
      </w:r>
      <w:r>
        <w:rPr>
          <w:b/>
          <w:spacing w:val="-2"/>
        </w:rPr>
        <w:t xml:space="preserve"> </w:t>
      </w:r>
      <w:r>
        <w:rPr>
          <w:b/>
        </w:rPr>
        <w:t>Lei</w:t>
      </w:r>
      <w:r>
        <w:rPr>
          <w:b/>
          <w:spacing w:val="-1"/>
        </w:rPr>
        <w:t xml:space="preserve"> </w:t>
      </w:r>
      <w:r>
        <w:rPr>
          <w:b/>
        </w:rPr>
        <w:t>nº</w:t>
      </w:r>
      <w:r>
        <w:rPr>
          <w:b/>
          <w:spacing w:val="-1"/>
        </w:rPr>
        <w:t xml:space="preserve"> </w:t>
      </w:r>
      <w:r>
        <w:rPr>
          <w:b/>
          <w:spacing w:val="-2"/>
        </w:rPr>
        <w:t>14.133/2021)</w:t>
      </w:r>
    </w:p>
    <w:p w14:paraId="1F510D51">
      <w:pPr>
        <w:spacing w:before="132"/>
        <w:rPr>
          <w:b/>
        </w:rPr>
      </w:pPr>
    </w:p>
    <w:p w14:paraId="0378A316">
      <w:pPr>
        <w:spacing w:before="1" w:line="362" w:lineRule="auto"/>
        <w:ind w:left="992" w:right="846"/>
        <w:jc w:val="both"/>
      </w:pPr>
      <w:r>
        <w:t>8.1 A Fundamentação da Contratação e de seus quantitativos encontra-se pormenorizada no Anexo I.</w:t>
      </w:r>
    </w:p>
    <w:p w14:paraId="4615417B">
      <w:pPr>
        <w:spacing w:line="271" w:lineRule="exact"/>
        <w:ind w:left="992"/>
        <w:jc w:val="both"/>
      </w:pPr>
      <w:r>
        <w:t>8.2.</w:t>
      </w:r>
      <w:r>
        <w:rPr>
          <w:spacing w:val="-5"/>
        </w:rPr>
        <w:t xml:space="preserve"> </w:t>
      </w:r>
      <w:r>
        <w:t>A</w:t>
      </w:r>
      <w:r>
        <w:rPr>
          <w:spacing w:val="-7"/>
        </w:rPr>
        <w:t xml:space="preserve"> </w:t>
      </w:r>
      <w:r>
        <w:t>contratação</w:t>
      </w:r>
      <w:r>
        <w:rPr>
          <w:spacing w:val="-5"/>
        </w:rPr>
        <w:t xml:space="preserve"> </w:t>
      </w:r>
      <w:r>
        <w:t>tem</w:t>
      </w:r>
      <w:r>
        <w:rPr>
          <w:spacing w:val="-5"/>
        </w:rPr>
        <w:t xml:space="preserve"> </w:t>
      </w:r>
      <w:r>
        <w:t>como</w:t>
      </w:r>
      <w:r>
        <w:rPr>
          <w:spacing w:val="-3"/>
        </w:rPr>
        <w:t xml:space="preserve"> </w:t>
      </w:r>
      <w:r>
        <w:t>objetivo</w:t>
      </w:r>
      <w:r>
        <w:rPr>
          <w:spacing w:val="-2"/>
        </w:rPr>
        <w:t xml:space="preserve"> </w:t>
      </w:r>
      <w:r>
        <w:t>garantir</w:t>
      </w:r>
      <w:r>
        <w:rPr>
          <w:spacing w:val="3"/>
        </w:rPr>
        <w:t xml:space="preserve"> </w:t>
      </w:r>
      <w:r>
        <w:t>o</w:t>
      </w:r>
      <w:r>
        <w:rPr>
          <w:spacing w:val="-2"/>
        </w:rPr>
        <w:t xml:space="preserve"> </w:t>
      </w:r>
      <w:r>
        <w:t>fornecimento</w:t>
      </w:r>
      <w:r>
        <w:rPr>
          <w:spacing w:val="-2"/>
        </w:rPr>
        <w:t xml:space="preserve"> </w:t>
      </w:r>
      <w:r>
        <w:t>de</w:t>
      </w:r>
      <w:r>
        <w:rPr>
          <w:spacing w:val="1"/>
        </w:rPr>
        <w:t xml:space="preserve"> </w:t>
      </w:r>
      <w:r>
        <w:rPr>
          <w:b/>
        </w:rPr>
        <w:t>medicamentos</w:t>
      </w:r>
      <w:r>
        <w:rPr>
          <w:b/>
          <w:spacing w:val="-4"/>
        </w:rPr>
        <w:t xml:space="preserve"> </w:t>
      </w:r>
      <w:r>
        <w:rPr>
          <w:b/>
        </w:rPr>
        <w:t>e</w:t>
      </w:r>
      <w:r>
        <w:rPr>
          <w:b/>
          <w:spacing w:val="-1"/>
        </w:rPr>
        <w:t xml:space="preserve"> </w:t>
      </w:r>
      <w:r>
        <w:rPr>
          <w:b/>
          <w:spacing w:val="-2"/>
        </w:rPr>
        <w:t>insumos</w:t>
      </w:r>
      <w:r>
        <w:rPr>
          <w:spacing w:val="-2"/>
        </w:rPr>
        <w:t>.</w:t>
      </w:r>
    </w:p>
    <w:p w14:paraId="387DF841">
      <w:pPr>
        <w:spacing w:before="140" w:line="360" w:lineRule="auto"/>
        <w:ind w:left="992" w:right="850"/>
        <w:jc w:val="both"/>
      </w:pPr>
      <w:r>
        <w:t xml:space="preserve">8.3. </w:t>
      </w:r>
      <w:bookmarkStart w:id="71" w:name="_Hlk197425732"/>
      <w:r>
        <w:t xml:space="preserve">O levantamento quantitativo foi realizado com base nas seguintes informações: </w:t>
      </w:r>
    </w:p>
    <w:p w14:paraId="53A9B705">
      <w:pPr>
        <w:spacing w:before="140" w:line="360" w:lineRule="auto"/>
        <w:ind w:left="992" w:right="850"/>
        <w:jc w:val="both"/>
      </w:pPr>
      <w:r>
        <w:t>1. Demanda Estimada: A demanda de medicamentos foi projetada com base em estimativas populacionais e na prevalência das doenças mais comuns no município, conforme os dados epidemiológicos disponíveis. Estimativas de demanda foram feitas levando em consideração o crescimento populacional, as sazonalidades (por exemplo, aumento de casos de doenças respiratórias no inverno) e os tratamentos contínuos de doenças crônicas.</w:t>
      </w:r>
    </w:p>
    <w:p w14:paraId="30DF19C0">
      <w:pPr>
        <w:spacing w:before="140" w:line="360" w:lineRule="auto"/>
        <w:ind w:left="992" w:right="850"/>
        <w:jc w:val="both"/>
      </w:pPr>
      <w:r>
        <w:t xml:space="preserve"> 2. Padrão de Estoque e Reposição: Foi definida uma margem de segurança para o estoque, levando em consideração os tempos de reposição e a necessidade de evitar a falta ou excesso de medicamentos. </w:t>
      </w:r>
    </w:p>
    <w:bookmarkEnd w:id="71"/>
    <w:p w14:paraId="79EBB9E8">
      <w:pPr>
        <w:widowControl w:val="0"/>
        <w:numPr>
          <w:ilvl w:val="0"/>
          <w:numId w:val="8"/>
        </w:numPr>
        <w:tabs>
          <w:tab w:val="left" w:pos="1263"/>
        </w:tabs>
        <w:autoSpaceDE w:val="0"/>
        <w:autoSpaceDN w:val="0"/>
        <w:spacing w:line="362" w:lineRule="auto"/>
        <w:ind w:left="992" w:right="861" w:firstLine="0"/>
        <w:jc w:val="both"/>
        <w:rPr>
          <w:b/>
        </w:rPr>
      </w:pPr>
      <w:r>
        <w:rPr>
          <w:b/>
        </w:rPr>
        <w:t>DESCRIÇÃO DA SOLUÇÃO COMO UM TODO CONSIDERADO O CICLO DE VIDA DO OBJETO E ESPECIFICAÇÃO DO PRODUTO (art. 6º, inciso XXIII, alínea</w:t>
      </w:r>
    </w:p>
    <w:p w14:paraId="6347ED58">
      <w:pPr>
        <w:spacing w:line="271" w:lineRule="exact"/>
        <w:ind w:left="992"/>
        <w:jc w:val="both"/>
        <w:rPr>
          <w:b/>
        </w:rPr>
      </w:pPr>
      <w:r>
        <w:rPr>
          <w:b/>
        </w:rPr>
        <w:t>‘c’,</w:t>
      </w:r>
      <w:r>
        <w:rPr>
          <w:b/>
          <w:spacing w:val="-1"/>
        </w:rPr>
        <w:t xml:space="preserve"> </w:t>
      </w:r>
      <w:r>
        <w:rPr>
          <w:b/>
        </w:rPr>
        <w:t>e art.</w:t>
      </w:r>
      <w:r>
        <w:rPr>
          <w:b/>
          <w:spacing w:val="-1"/>
        </w:rPr>
        <w:t xml:space="preserve"> </w:t>
      </w:r>
      <w:r>
        <w:rPr>
          <w:b/>
        </w:rPr>
        <w:t>40,</w:t>
      </w:r>
      <w:r>
        <w:rPr>
          <w:b/>
          <w:spacing w:val="-1"/>
        </w:rPr>
        <w:t xml:space="preserve"> </w:t>
      </w:r>
      <w:r>
        <w:rPr>
          <w:b/>
        </w:rPr>
        <w:t>§ 1º,</w:t>
      </w:r>
      <w:r>
        <w:rPr>
          <w:b/>
          <w:spacing w:val="-6"/>
        </w:rPr>
        <w:t xml:space="preserve"> </w:t>
      </w:r>
      <w:r>
        <w:rPr>
          <w:b/>
        </w:rPr>
        <w:t>inciso</w:t>
      </w:r>
      <w:r>
        <w:rPr>
          <w:b/>
          <w:spacing w:val="-6"/>
        </w:rPr>
        <w:t xml:space="preserve"> </w:t>
      </w:r>
      <w:r>
        <w:rPr>
          <w:b/>
        </w:rPr>
        <w:t>I,</w:t>
      </w:r>
      <w:r>
        <w:rPr>
          <w:b/>
          <w:spacing w:val="2"/>
        </w:rPr>
        <w:t xml:space="preserve"> </w:t>
      </w:r>
      <w:r>
        <w:rPr>
          <w:b/>
        </w:rPr>
        <w:t>da</w:t>
      </w:r>
      <w:r>
        <w:rPr>
          <w:b/>
          <w:spacing w:val="-1"/>
        </w:rPr>
        <w:t xml:space="preserve"> </w:t>
      </w:r>
      <w:r>
        <w:rPr>
          <w:b/>
        </w:rPr>
        <w:t>Lei</w:t>
      </w:r>
      <w:r>
        <w:rPr>
          <w:b/>
          <w:spacing w:val="-1"/>
        </w:rPr>
        <w:t xml:space="preserve"> </w:t>
      </w:r>
      <w:r>
        <w:rPr>
          <w:b/>
        </w:rPr>
        <w:t xml:space="preserve">nº </w:t>
      </w:r>
      <w:r>
        <w:rPr>
          <w:b/>
          <w:spacing w:val="-2"/>
        </w:rPr>
        <w:t>14.133/2021</w:t>
      </w:r>
    </w:p>
    <w:p w14:paraId="596930BE">
      <w:pPr>
        <w:spacing w:before="137"/>
        <w:rPr>
          <w:b/>
        </w:rPr>
      </w:pPr>
    </w:p>
    <w:p w14:paraId="337FD8D1">
      <w:pPr>
        <w:widowControl w:val="0"/>
        <w:numPr>
          <w:ilvl w:val="1"/>
          <w:numId w:val="8"/>
        </w:numPr>
        <w:tabs>
          <w:tab w:val="left" w:pos="1443"/>
        </w:tabs>
        <w:autoSpaceDE w:val="0"/>
        <w:autoSpaceDN w:val="0"/>
        <w:spacing w:before="60" w:line="360" w:lineRule="auto"/>
        <w:ind w:right="847" w:firstLine="0"/>
        <w:jc w:val="both"/>
      </w:pPr>
      <w:r>
        <w:t>Com base no levantamento de mercado realizado, constatou-se que a alternativa mais vantajosa para a aquisição de medicamentos destinados às Unidades Básicas de Saúde (UBSs) e ao Centro de Atenção Psicossocial (CAPS) de Canarana é a utilização do Pregão Eletrônico, adotando o Sistema de Registro de Preços. Essa modalidade é apropriada por se tratar da aquisição de bens comuns, cujas características de desempenho e qualidade podem ser definidas de forma objetiva no edital ou, utilizando especificações amplamente reconhecidas no mercado.</w:t>
      </w:r>
    </w:p>
    <w:p w14:paraId="4AADA410">
      <w:pPr>
        <w:widowControl w:val="0"/>
        <w:numPr>
          <w:ilvl w:val="1"/>
          <w:numId w:val="8"/>
        </w:numPr>
        <w:tabs>
          <w:tab w:val="left" w:pos="1443"/>
        </w:tabs>
        <w:autoSpaceDE w:val="0"/>
        <w:autoSpaceDN w:val="0"/>
        <w:spacing w:before="60" w:line="360" w:lineRule="auto"/>
        <w:ind w:right="847" w:firstLine="0"/>
        <w:jc w:val="both"/>
      </w:pPr>
      <w:r>
        <w:t>Ademais, a aquisição de produtos comuns, como no presente caso, está fracionada em ITENS</w:t>
      </w:r>
      <w:r>
        <w:rPr>
          <w:spacing w:val="-5"/>
        </w:rPr>
        <w:t xml:space="preserve"> </w:t>
      </w:r>
      <w:r>
        <w:t>com</w:t>
      </w:r>
      <w:r>
        <w:rPr>
          <w:spacing w:val="-3"/>
        </w:rPr>
        <w:t xml:space="preserve"> </w:t>
      </w:r>
      <w:r>
        <w:t>o</w:t>
      </w:r>
      <w:r>
        <w:rPr>
          <w:spacing w:val="-3"/>
        </w:rPr>
        <w:t xml:space="preserve"> </w:t>
      </w:r>
      <w:r>
        <w:t>objetivo</w:t>
      </w:r>
      <w:r>
        <w:rPr>
          <w:spacing w:val="-3"/>
        </w:rPr>
        <w:t xml:space="preserve"> </w:t>
      </w:r>
      <w:r>
        <w:t>de</w:t>
      </w:r>
      <w:r>
        <w:rPr>
          <w:spacing w:val="-6"/>
        </w:rPr>
        <w:t xml:space="preserve"> </w:t>
      </w:r>
      <w:r>
        <w:t>atender</w:t>
      </w:r>
      <w:r>
        <w:rPr>
          <w:spacing w:val="-6"/>
        </w:rPr>
        <w:t xml:space="preserve"> </w:t>
      </w:r>
      <w:r>
        <w:t>ao</w:t>
      </w:r>
      <w:r>
        <w:rPr>
          <w:spacing w:val="-7"/>
        </w:rPr>
        <w:t xml:space="preserve"> </w:t>
      </w:r>
      <w:r>
        <w:t>inciso</w:t>
      </w:r>
      <w:r>
        <w:rPr>
          <w:spacing w:val="-3"/>
        </w:rPr>
        <w:t xml:space="preserve"> </w:t>
      </w:r>
      <w:r>
        <w:t>XLI</w:t>
      </w:r>
      <w:r>
        <w:rPr>
          <w:spacing w:val="-6"/>
        </w:rPr>
        <w:t xml:space="preserve"> </w:t>
      </w:r>
      <w:r>
        <w:t>do</w:t>
      </w:r>
      <w:r>
        <w:rPr>
          <w:spacing w:val="-3"/>
        </w:rPr>
        <w:t xml:space="preserve"> </w:t>
      </w:r>
      <w:r>
        <w:t>art.</w:t>
      </w:r>
      <w:r>
        <w:rPr>
          <w:spacing w:val="-3"/>
        </w:rPr>
        <w:t xml:space="preserve"> </w:t>
      </w:r>
      <w:r>
        <w:t>6º</w:t>
      </w:r>
      <w:r>
        <w:rPr>
          <w:spacing w:val="-6"/>
        </w:rPr>
        <w:t xml:space="preserve"> </w:t>
      </w:r>
      <w:r>
        <w:t>e</w:t>
      </w:r>
      <w:r>
        <w:rPr>
          <w:spacing w:val="-2"/>
        </w:rPr>
        <w:t xml:space="preserve"> </w:t>
      </w:r>
      <w:r>
        <w:t>§ 1º</w:t>
      </w:r>
      <w:r>
        <w:rPr>
          <w:spacing w:val="-2"/>
        </w:rPr>
        <w:t xml:space="preserve"> </w:t>
      </w:r>
      <w:r>
        <w:t>do</w:t>
      </w:r>
      <w:r>
        <w:rPr>
          <w:spacing w:val="-7"/>
        </w:rPr>
        <w:t xml:space="preserve"> </w:t>
      </w:r>
      <w:r>
        <w:t>art.</w:t>
      </w:r>
      <w:r>
        <w:rPr>
          <w:spacing w:val="-3"/>
        </w:rPr>
        <w:t xml:space="preserve"> </w:t>
      </w:r>
      <w:r>
        <w:t>82</w:t>
      </w:r>
      <w:r>
        <w:rPr>
          <w:spacing w:val="-7"/>
        </w:rPr>
        <w:t xml:space="preserve"> </w:t>
      </w:r>
      <w:r>
        <w:t>da</w:t>
      </w:r>
      <w:r>
        <w:rPr>
          <w:spacing w:val="-2"/>
        </w:rPr>
        <w:t xml:space="preserve"> </w:t>
      </w:r>
      <w:r>
        <w:t>Lei</w:t>
      </w:r>
      <w:r>
        <w:rPr>
          <w:spacing w:val="-3"/>
        </w:rPr>
        <w:t xml:space="preserve"> </w:t>
      </w:r>
      <w:r>
        <w:t>14.133/2021, que prevê que as compras, sempre que possível, deverão ser subdivididas em tantas parcelas quantas</w:t>
      </w:r>
      <w:r>
        <w:rPr>
          <w:spacing w:val="-13"/>
        </w:rPr>
        <w:t xml:space="preserve"> </w:t>
      </w:r>
      <w:r>
        <w:t>forem</w:t>
      </w:r>
      <w:r>
        <w:rPr>
          <w:spacing w:val="-10"/>
        </w:rPr>
        <w:t xml:space="preserve"> </w:t>
      </w:r>
      <w:r>
        <w:t>necessárias,</w:t>
      </w:r>
      <w:r>
        <w:rPr>
          <w:spacing w:val="-11"/>
        </w:rPr>
        <w:t xml:space="preserve"> </w:t>
      </w:r>
      <w:r>
        <w:t>para</w:t>
      </w:r>
      <w:r>
        <w:rPr>
          <w:spacing w:val="-10"/>
        </w:rPr>
        <w:t xml:space="preserve"> </w:t>
      </w:r>
      <w:r>
        <w:t>aproveitar</w:t>
      </w:r>
      <w:r>
        <w:rPr>
          <w:spacing w:val="-15"/>
        </w:rPr>
        <w:t xml:space="preserve"> </w:t>
      </w:r>
      <w:r>
        <w:t>as</w:t>
      </w:r>
      <w:r>
        <w:rPr>
          <w:spacing w:val="-13"/>
        </w:rPr>
        <w:t xml:space="preserve"> </w:t>
      </w:r>
      <w:r>
        <w:t>peculiaridades</w:t>
      </w:r>
      <w:r>
        <w:rPr>
          <w:spacing w:val="-13"/>
        </w:rPr>
        <w:t xml:space="preserve"> </w:t>
      </w:r>
      <w:r>
        <w:t>do</w:t>
      </w:r>
      <w:r>
        <w:rPr>
          <w:spacing w:val="-11"/>
        </w:rPr>
        <w:t xml:space="preserve"> </w:t>
      </w:r>
      <w:r>
        <w:t>mercado,</w:t>
      </w:r>
      <w:r>
        <w:rPr>
          <w:spacing w:val="-11"/>
        </w:rPr>
        <w:t xml:space="preserve"> </w:t>
      </w:r>
      <w:r>
        <w:t>visando,</w:t>
      </w:r>
      <w:r>
        <w:rPr>
          <w:spacing w:val="-11"/>
        </w:rPr>
        <w:t xml:space="preserve"> </w:t>
      </w:r>
      <w:r>
        <w:t>dessa</w:t>
      </w:r>
      <w:r>
        <w:rPr>
          <w:spacing w:val="-10"/>
        </w:rPr>
        <w:t xml:space="preserve"> </w:t>
      </w:r>
      <w:r>
        <w:t xml:space="preserve">forma, atender ao princípio da economicidade, considerando ainda as características e a natureza do objeto a ser adquirido, a necessidade de contratações frequentes e a conveniência de entregas </w:t>
      </w:r>
      <w:r>
        <w:rPr>
          <w:spacing w:val="-2"/>
        </w:rPr>
        <w:t>parceladas.</w:t>
      </w:r>
    </w:p>
    <w:p w14:paraId="027BE75D">
      <w:pPr>
        <w:pStyle w:val="43"/>
        <w:numPr>
          <w:ilvl w:val="1"/>
          <w:numId w:val="8"/>
        </w:numPr>
        <w:spacing w:line="360" w:lineRule="auto"/>
        <w:ind w:right="847" w:firstLine="0"/>
        <w:jc w:val="both"/>
      </w:pPr>
      <w:r>
        <w:t>Essa solução foi escolhida devido à sua capacidade de otimizar o processo de aquisição, proporcionando flexibilidade e economicidade ao longo da execução do contrato. O pregão eletrônico, ao permitir uma ampla participação de fornecedores, garante maior competitividade, o que tende a resultar em melhores preços e condições de fornecimento. Além disso, a modalidade de registro de preços possibilita que o município faça aquisições de acordo com suas necessidades ao longo do período de vigência, evitando o risco de desabastecimento ou aquisição excessiva de medicamentos.</w:t>
      </w:r>
    </w:p>
    <w:p w14:paraId="66677D53">
      <w:pPr>
        <w:pStyle w:val="43"/>
        <w:numPr>
          <w:ilvl w:val="1"/>
          <w:numId w:val="8"/>
        </w:numPr>
        <w:spacing w:line="360" w:lineRule="auto"/>
        <w:ind w:right="854" w:firstLine="0"/>
        <w:jc w:val="both"/>
      </w:pPr>
      <w:r>
        <w:t>A solução definida considera, de forma abrangente, os requisitos de qualidade dos produtos, que deverão estar em conformidade com as normas estabelecidas pela Agência Nacional de Vigilância Sanitária (ANVISA). Além disso, contempla a necessidade de entrega dentro dos prazos estabelecidos e a exigência de validade mínima dos medicamentos, conforme especificado neste Termo de Referência.</w:t>
      </w:r>
    </w:p>
    <w:p w14:paraId="2B3FCF3E">
      <w:pPr>
        <w:pStyle w:val="43"/>
        <w:numPr>
          <w:ilvl w:val="1"/>
          <w:numId w:val="8"/>
        </w:numPr>
        <w:spacing w:line="360" w:lineRule="auto"/>
        <w:ind w:right="847" w:firstLine="0"/>
        <w:jc w:val="both"/>
      </w:pPr>
      <w:r>
        <w:t xml:space="preserve">A escolha da solução busca assegurar a eficiência do processo, a melhor relação entre custo e benefício e a garantia da qualidade dos itens fornecidos, atendendo plenamente às necessidades da Secretaria Municipal de Saúde de Canarana. </w:t>
      </w:r>
    </w:p>
    <w:p w14:paraId="49FE5231">
      <w:pPr>
        <w:pStyle w:val="43"/>
        <w:ind w:left="993" w:right="847"/>
      </w:pPr>
    </w:p>
    <w:p w14:paraId="3CA40562">
      <w:pPr>
        <w:spacing w:before="5"/>
        <w:rPr>
          <w:strike/>
          <w:color w:val="FF0000"/>
        </w:rPr>
      </w:pPr>
    </w:p>
    <w:p w14:paraId="7B6F436F">
      <w:pPr>
        <w:widowControl w:val="0"/>
        <w:numPr>
          <w:ilvl w:val="0"/>
          <w:numId w:val="8"/>
        </w:numPr>
        <w:tabs>
          <w:tab w:val="left" w:pos="1352"/>
        </w:tabs>
        <w:autoSpaceDE w:val="0"/>
        <w:autoSpaceDN w:val="0"/>
        <w:spacing w:before="1"/>
        <w:ind w:left="1352" w:hanging="360"/>
        <w:jc w:val="both"/>
        <w:outlineLvl w:val="0"/>
        <w:rPr>
          <w:b/>
          <w:bCs/>
        </w:rPr>
      </w:pPr>
      <w:r>
        <w:rPr>
          <w:b/>
          <w:bCs/>
        </w:rPr>
        <w:t>ESTIMATIVA</w:t>
      </w:r>
      <w:r>
        <w:rPr>
          <w:b/>
          <w:bCs/>
          <w:spacing w:val="-7"/>
        </w:rPr>
        <w:t xml:space="preserve"> </w:t>
      </w:r>
      <w:r>
        <w:rPr>
          <w:b/>
          <w:bCs/>
        </w:rPr>
        <w:t>DAS</w:t>
      </w:r>
      <w:r>
        <w:rPr>
          <w:b/>
          <w:bCs/>
          <w:spacing w:val="-3"/>
        </w:rPr>
        <w:t xml:space="preserve"> </w:t>
      </w:r>
      <w:r>
        <w:rPr>
          <w:b/>
          <w:bCs/>
        </w:rPr>
        <w:t>QUANTIDADES</w:t>
      </w:r>
      <w:r>
        <w:rPr>
          <w:b/>
          <w:bCs/>
          <w:spacing w:val="-5"/>
        </w:rPr>
        <w:t xml:space="preserve"> </w:t>
      </w:r>
      <w:r>
        <w:rPr>
          <w:b/>
          <w:bCs/>
        </w:rPr>
        <w:t>A</w:t>
      </w:r>
      <w:r>
        <w:rPr>
          <w:b/>
          <w:bCs/>
          <w:spacing w:val="-4"/>
        </w:rPr>
        <w:t xml:space="preserve"> </w:t>
      </w:r>
      <w:r>
        <w:rPr>
          <w:b/>
          <w:bCs/>
        </w:rPr>
        <w:t>SEREM</w:t>
      </w:r>
      <w:r>
        <w:rPr>
          <w:b/>
          <w:bCs/>
          <w:spacing w:val="-1"/>
        </w:rPr>
        <w:t xml:space="preserve"> </w:t>
      </w:r>
      <w:r>
        <w:rPr>
          <w:b/>
          <w:bCs/>
          <w:spacing w:val="-2"/>
        </w:rPr>
        <w:t>CONTRATADAS</w:t>
      </w:r>
    </w:p>
    <w:p w14:paraId="767AFA6C">
      <w:pPr>
        <w:spacing w:before="132"/>
        <w:rPr>
          <w:b/>
        </w:rPr>
      </w:pPr>
    </w:p>
    <w:p w14:paraId="66E6003C">
      <w:pPr>
        <w:tabs>
          <w:tab w:val="left" w:pos="1599"/>
        </w:tabs>
        <w:spacing w:line="360" w:lineRule="auto"/>
        <w:ind w:left="1567" w:right="845"/>
        <w:jc w:val="both"/>
      </w:pPr>
      <w:r>
        <w:t xml:space="preserve">O levantamento quantitativo foi realizado com base nas seguintes informações: </w:t>
      </w:r>
    </w:p>
    <w:p w14:paraId="20A3F981">
      <w:pPr>
        <w:tabs>
          <w:tab w:val="left" w:pos="1599"/>
        </w:tabs>
        <w:spacing w:line="360" w:lineRule="auto"/>
        <w:ind w:left="1567" w:right="845"/>
        <w:jc w:val="both"/>
      </w:pPr>
    </w:p>
    <w:p w14:paraId="4DA79F6E">
      <w:pPr>
        <w:tabs>
          <w:tab w:val="left" w:pos="1599"/>
        </w:tabs>
        <w:spacing w:line="360" w:lineRule="auto"/>
        <w:ind w:left="1567" w:right="845"/>
        <w:jc w:val="both"/>
      </w:pPr>
      <w:r>
        <w:t>1. Demanda Estimada: A demanda de medicamentos foi projetada com base em estimativas populacionais e na prevalência das doenças mais comuns no município, conforme os dados epidemiológicos disponíveis. Estimativas de demanda foram feitas levando em consideração o crescimento populacional, as sazonalidades (por exemplo, aumento de casos de doenças respiratórias no inverno) e os tratamentos contínuos de doenças crônicas.</w:t>
      </w:r>
    </w:p>
    <w:p w14:paraId="329C296F">
      <w:pPr>
        <w:tabs>
          <w:tab w:val="left" w:pos="1599"/>
        </w:tabs>
        <w:spacing w:line="360" w:lineRule="auto"/>
        <w:ind w:left="1567" w:right="845"/>
        <w:jc w:val="both"/>
      </w:pPr>
      <w:r>
        <w:t xml:space="preserve"> 2. Padrão de Estoque e Reposição: Foi definida uma margem de segurança para o estoque, levando em consideração os tempos de reposição e a necessidade de evitar a falta ou excesso de medicamentos. </w:t>
      </w:r>
    </w:p>
    <w:p w14:paraId="2BEE6570">
      <w:pPr>
        <w:pStyle w:val="43"/>
      </w:pPr>
    </w:p>
    <w:p w14:paraId="73B6328E">
      <w:pPr>
        <w:widowControl w:val="0"/>
        <w:numPr>
          <w:ilvl w:val="1"/>
          <w:numId w:val="8"/>
        </w:numPr>
        <w:tabs>
          <w:tab w:val="left" w:pos="1547"/>
        </w:tabs>
        <w:autoSpaceDE w:val="0"/>
        <w:autoSpaceDN w:val="0"/>
        <w:spacing w:line="360" w:lineRule="auto"/>
        <w:ind w:right="849" w:firstLine="0"/>
        <w:jc w:val="both"/>
      </w:pPr>
      <w:r>
        <w:t>Todos os medicamentos e insumos cotados nas propostas de preços deverão manter ou apresentar</w:t>
      </w:r>
      <w:r>
        <w:rPr>
          <w:b/>
        </w:rPr>
        <w:t>,</w:t>
      </w:r>
      <w:r>
        <w:rPr>
          <w:b/>
          <w:spacing w:val="-15"/>
        </w:rPr>
        <w:t xml:space="preserve"> </w:t>
      </w:r>
      <w:r>
        <w:rPr>
          <w:b/>
        </w:rPr>
        <w:t>se</w:t>
      </w:r>
      <w:r>
        <w:rPr>
          <w:b/>
          <w:spacing w:val="-11"/>
        </w:rPr>
        <w:t xml:space="preserve"> </w:t>
      </w:r>
      <w:r>
        <w:rPr>
          <w:b/>
        </w:rPr>
        <w:t>exigido</w:t>
      </w:r>
      <w:r>
        <w:rPr>
          <w:b/>
          <w:spacing w:val="-11"/>
        </w:rPr>
        <w:t xml:space="preserve"> </w:t>
      </w:r>
      <w:r>
        <w:rPr>
          <w:b/>
        </w:rPr>
        <w:t>pela</w:t>
      </w:r>
      <w:r>
        <w:rPr>
          <w:b/>
          <w:spacing w:val="-11"/>
        </w:rPr>
        <w:t xml:space="preserve"> </w:t>
      </w:r>
      <w:r>
        <w:rPr>
          <w:b/>
        </w:rPr>
        <w:t>legislação</w:t>
      </w:r>
      <w:r>
        <w:rPr>
          <w:b/>
          <w:spacing w:val="-15"/>
        </w:rPr>
        <w:t xml:space="preserve"> </w:t>
      </w:r>
      <w:r>
        <w:rPr>
          <w:b/>
        </w:rPr>
        <w:t>vigente</w:t>
      </w:r>
      <w:r>
        <w:t>,</w:t>
      </w:r>
      <w:r>
        <w:rPr>
          <w:spacing w:val="-11"/>
        </w:rPr>
        <w:t xml:space="preserve"> </w:t>
      </w:r>
      <w:r>
        <w:t>registros</w:t>
      </w:r>
      <w:r>
        <w:rPr>
          <w:spacing w:val="-13"/>
        </w:rPr>
        <w:t xml:space="preserve"> </w:t>
      </w:r>
      <w:r>
        <w:t>nos</w:t>
      </w:r>
      <w:r>
        <w:rPr>
          <w:spacing w:val="-13"/>
        </w:rPr>
        <w:t xml:space="preserve"> </w:t>
      </w:r>
      <w:r>
        <w:t>órgãos</w:t>
      </w:r>
      <w:r>
        <w:rPr>
          <w:spacing w:val="-13"/>
        </w:rPr>
        <w:t xml:space="preserve"> </w:t>
      </w:r>
      <w:r>
        <w:t>autorizativos</w:t>
      </w:r>
      <w:r>
        <w:rPr>
          <w:spacing w:val="-13"/>
        </w:rPr>
        <w:t xml:space="preserve"> </w:t>
      </w:r>
      <w:r>
        <w:t>de</w:t>
      </w:r>
      <w:r>
        <w:rPr>
          <w:spacing w:val="-11"/>
        </w:rPr>
        <w:t xml:space="preserve"> </w:t>
      </w:r>
      <w:r>
        <w:t>fabricação, comercialização e representação.</w:t>
      </w:r>
    </w:p>
    <w:p w14:paraId="2FBE6C9F">
      <w:pPr>
        <w:widowControl w:val="0"/>
        <w:numPr>
          <w:ilvl w:val="2"/>
          <w:numId w:val="8"/>
        </w:numPr>
        <w:tabs>
          <w:tab w:val="left" w:pos="1712"/>
        </w:tabs>
        <w:autoSpaceDE w:val="0"/>
        <w:autoSpaceDN w:val="0"/>
        <w:jc w:val="both"/>
      </w:pPr>
      <w:r>
        <w:t>A</w:t>
      </w:r>
      <w:r>
        <w:rPr>
          <w:spacing w:val="-7"/>
        </w:rPr>
        <w:t xml:space="preserve"> </w:t>
      </w:r>
      <w:r>
        <w:t>apresentação</w:t>
      </w:r>
      <w:r>
        <w:rPr>
          <w:spacing w:val="-1"/>
        </w:rPr>
        <w:t xml:space="preserve"> </w:t>
      </w:r>
      <w:r>
        <w:t>dos</w:t>
      </w:r>
      <w:r>
        <w:rPr>
          <w:spacing w:val="-3"/>
        </w:rPr>
        <w:t xml:space="preserve"> </w:t>
      </w:r>
      <w:r>
        <w:t>registros,</w:t>
      </w:r>
      <w:r>
        <w:rPr>
          <w:spacing w:val="-1"/>
        </w:rPr>
        <w:t xml:space="preserve"> </w:t>
      </w:r>
      <w:r>
        <w:t>se exigidos,</w:t>
      </w:r>
      <w:r>
        <w:rPr>
          <w:spacing w:val="-1"/>
        </w:rPr>
        <w:t xml:space="preserve"> </w:t>
      </w:r>
      <w:r>
        <w:t>deverá ser</w:t>
      </w:r>
      <w:r>
        <w:rPr>
          <w:spacing w:val="-1"/>
        </w:rPr>
        <w:t xml:space="preserve"> </w:t>
      </w:r>
      <w:r>
        <w:t>feita na</w:t>
      </w:r>
      <w:r>
        <w:rPr>
          <w:spacing w:val="1"/>
        </w:rPr>
        <w:t xml:space="preserve"> </w:t>
      </w:r>
      <w:r>
        <w:rPr>
          <w:spacing w:val="-2"/>
        </w:rPr>
        <w:t>habilitação.</w:t>
      </w:r>
    </w:p>
    <w:p w14:paraId="3759CD21">
      <w:pPr>
        <w:spacing w:before="138"/>
      </w:pPr>
    </w:p>
    <w:p w14:paraId="0B1F3BC4">
      <w:pPr>
        <w:widowControl w:val="0"/>
        <w:numPr>
          <w:ilvl w:val="0"/>
          <w:numId w:val="8"/>
        </w:numPr>
        <w:tabs>
          <w:tab w:val="left" w:pos="1352"/>
        </w:tabs>
        <w:autoSpaceDE w:val="0"/>
        <w:autoSpaceDN w:val="0"/>
        <w:ind w:left="1352" w:hanging="360"/>
        <w:jc w:val="both"/>
        <w:outlineLvl w:val="0"/>
        <w:rPr>
          <w:b/>
          <w:bCs/>
        </w:rPr>
      </w:pPr>
      <w:r>
        <w:rPr>
          <w:b/>
          <w:bCs/>
        </w:rPr>
        <w:t>LEVANTAMENTO</w:t>
      </w:r>
      <w:r>
        <w:rPr>
          <w:b/>
          <w:bCs/>
          <w:spacing w:val="-6"/>
        </w:rPr>
        <w:t xml:space="preserve"> </w:t>
      </w:r>
      <w:r>
        <w:rPr>
          <w:b/>
          <w:bCs/>
        </w:rPr>
        <w:t>DO</w:t>
      </w:r>
      <w:r>
        <w:rPr>
          <w:b/>
          <w:bCs/>
          <w:spacing w:val="-5"/>
        </w:rPr>
        <w:t xml:space="preserve"> </w:t>
      </w:r>
      <w:r>
        <w:rPr>
          <w:b/>
          <w:bCs/>
          <w:spacing w:val="-2"/>
        </w:rPr>
        <w:t>MERCADO</w:t>
      </w:r>
    </w:p>
    <w:p w14:paraId="48447A56">
      <w:pPr>
        <w:spacing w:before="136"/>
        <w:rPr>
          <w:b/>
        </w:rPr>
      </w:pPr>
    </w:p>
    <w:p w14:paraId="06160E90">
      <w:pPr>
        <w:widowControl w:val="0"/>
        <w:numPr>
          <w:ilvl w:val="1"/>
          <w:numId w:val="8"/>
        </w:numPr>
        <w:tabs>
          <w:tab w:val="left" w:pos="1560"/>
        </w:tabs>
        <w:autoSpaceDE w:val="0"/>
        <w:autoSpaceDN w:val="0"/>
        <w:spacing w:line="357" w:lineRule="auto"/>
        <w:ind w:left="993" w:right="843" w:firstLine="0"/>
      </w:pPr>
      <w:r>
        <w:t>Analisando</w:t>
      </w:r>
      <w:r>
        <w:rPr>
          <w:spacing w:val="-8"/>
        </w:rPr>
        <w:t xml:space="preserve"> </w:t>
      </w:r>
      <w:r>
        <w:t>o</w:t>
      </w:r>
      <w:r>
        <w:rPr>
          <w:spacing w:val="-8"/>
        </w:rPr>
        <w:t xml:space="preserve"> </w:t>
      </w:r>
      <w:r>
        <w:t>mercado,</w:t>
      </w:r>
      <w:r>
        <w:rPr>
          <w:spacing w:val="-4"/>
        </w:rPr>
        <w:t xml:space="preserve"> </w:t>
      </w:r>
      <w:r>
        <w:t>consideram-se</w:t>
      </w:r>
      <w:r>
        <w:rPr>
          <w:spacing w:val="-6"/>
        </w:rPr>
        <w:t xml:space="preserve"> </w:t>
      </w:r>
      <w:r>
        <w:t>viáveis</w:t>
      </w:r>
      <w:r>
        <w:rPr>
          <w:spacing w:val="-9"/>
        </w:rPr>
        <w:t xml:space="preserve"> </w:t>
      </w:r>
      <w:r>
        <w:t>as</w:t>
      </w:r>
      <w:r>
        <w:rPr>
          <w:spacing w:val="-9"/>
        </w:rPr>
        <w:t xml:space="preserve"> </w:t>
      </w:r>
      <w:r>
        <w:t>seguintes</w:t>
      </w:r>
      <w:r>
        <w:rPr>
          <w:spacing w:val="-9"/>
        </w:rPr>
        <w:t xml:space="preserve"> </w:t>
      </w:r>
      <w:r>
        <w:t>alternativas,</w:t>
      </w:r>
      <w:r>
        <w:rPr>
          <w:spacing w:val="-8"/>
        </w:rPr>
        <w:t xml:space="preserve"> </w:t>
      </w:r>
      <w:r>
        <w:t>abaixo</w:t>
      </w:r>
      <w:r>
        <w:rPr>
          <w:spacing w:val="-8"/>
        </w:rPr>
        <w:t xml:space="preserve"> </w:t>
      </w:r>
      <w:r>
        <w:t>indicadas, com seus pós e contras:</w:t>
      </w:r>
    </w:p>
    <w:p w14:paraId="17394B35">
      <w:pPr>
        <w:widowControl w:val="0"/>
        <w:numPr>
          <w:ilvl w:val="0"/>
          <w:numId w:val="9"/>
        </w:numPr>
        <w:tabs>
          <w:tab w:val="left" w:pos="1275"/>
        </w:tabs>
        <w:autoSpaceDE w:val="0"/>
        <w:autoSpaceDN w:val="0"/>
        <w:spacing w:before="2" w:line="362" w:lineRule="auto"/>
        <w:ind w:right="852" w:firstLine="0"/>
      </w:pPr>
      <w:r>
        <w:t>Os</w:t>
      </w:r>
      <w:r>
        <w:rPr>
          <w:spacing w:val="-18"/>
        </w:rPr>
        <w:t xml:space="preserve"> </w:t>
      </w:r>
      <w:r>
        <w:t>produtos</w:t>
      </w:r>
      <w:r>
        <w:rPr>
          <w:spacing w:val="-15"/>
        </w:rPr>
        <w:t xml:space="preserve"> </w:t>
      </w:r>
      <w:r>
        <w:t>são</w:t>
      </w:r>
      <w:r>
        <w:rPr>
          <w:spacing w:val="-17"/>
        </w:rPr>
        <w:t xml:space="preserve"> </w:t>
      </w:r>
      <w:r>
        <w:t>facilmente</w:t>
      </w:r>
      <w:r>
        <w:rPr>
          <w:spacing w:val="-15"/>
        </w:rPr>
        <w:t xml:space="preserve"> </w:t>
      </w:r>
      <w:r>
        <w:t>encontrados</w:t>
      </w:r>
      <w:r>
        <w:rPr>
          <w:spacing w:val="-18"/>
        </w:rPr>
        <w:t xml:space="preserve"> </w:t>
      </w:r>
      <w:r>
        <w:t>no</w:t>
      </w:r>
      <w:r>
        <w:rPr>
          <w:spacing w:val="-17"/>
        </w:rPr>
        <w:t xml:space="preserve"> </w:t>
      </w:r>
      <w:r>
        <w:t>mercado,</w:t>
      </w:r>
      <w:r>
        <w:rPr>
          <w:spacing w:val="-17"/>
        </w:rPr>
        <w:t xml:space="preserve"> </w:t>
      </w:r>
      <w:r>
        <w:t>tanto</w:t>
      </w:r>
      <w:r>
        <w:rPr>
          <w:spacing w:val="-17"/>
        </w:rPr>
        <w:t xml:space="preserve"> </w:t>
      </w:r>
      <w:r>
        <w:t>no</w:t>
      </w:r>
      <w:r>
        <w:rPr>
          <w:spacing w:val="-15"/>
        </w:rPr>
        <w:t xml:space="preserve"> </w:t>
      </w:r>
      <w:r>
        <w:t>mercado</w:t>
      </w:r>
      <w:r>
        <w:rPr>
          <w:spacing w:val="-17"/>
        </w:rPr>
        <w:t xml:space="preserve"> </w:t>
      </w:r>
      <w:r>
        <w:t>local</w:t>
      </w:r>
      <w:r>
        <w:rPr>
          <w:spacing w:val="-16"/>
        </w:rPr>
        <w:t xml:space="preserve"> </w:t>
      </w:r>
      <w:r>
        <w:t>quanto</w:t>
      </w:r>
      <w:r>
        <w:rPr>
          <w:spacing w:val="-17"/>
        </w:rPr>
        <w:t xml:space="preserve"> </w:t>
      </w:r>
      <w:r>
        <w:t>regional, e há viabilidade das aquisições;</w:t>
      </w:r>
    </w:p>
    <w:p w14:paraId="0C070022">
      <w:pPr>
        <w:widowControl w:val="0"/>
        <w:numPr>
          <w:ilvl w:val="0"/>
          <w:numId w:val="9"/>
        </w:numPr>
        <w:tabs>
          <w:tab w:val="left" w:pos="1275"/>
        </w:tabs>
        <w:autoSpaceDE w:val="0"/>
        <w:autoSpaceDN w:val="0"/>
        <w:spacing w:line="362" w:lineRule="auto"/>
        <w:ind w:right="855" w:firstLine="0"/>
      </w:pPr>
      <w:r>
        <w:t>Quanto</w:t>
      </w:r>
      <w:r>
        <w:rPr>
          <w:spacing w:val="-7"/>
        </w:rPr>
        <w:t xml:space="preserve"> </w:t>
      </w:r>
      <w:r>
        <w:t>à</w:t>
      </w:r>
      <w:r>
        <w:rPr>
          <w:spacing w:val="-4"/>
        </w:rPr>
        <w:t xml:space="preserve"> </w:t>
      </w:r>
      <w:r>
        <w:t>economicidade,</w:t>
      </w:r>
      <w:r>
        <w:rPr>
          <w:spacing w:val="-7"/>
        </w:rPr>
        <w:t xml:space="preserve"> </w:t>
      </w:r>
      <w:r>
        <w:t>o</w:t>
      </w:r>
      <w:r>
        <w:rPr>
          <w:spacing w:val="-7"/>
        </w:rPr>
        <w:t xml:space="preserve"> </w:t>
      </w:r>
      <w:r>
        <w:t>fato</w:t>
      </w:r>
      <w:r>
        <w:rPr>
          <w:spacing w:val="-7"/>
        </w:rPr>
        <w:t xml:space="preserve"> </w:t>
      </w:r>
      <w:r>
        <w:t>de</w:t>
      </w:r>
      <w:r>
        <w:rPr>
          <w:spacing w:val="-5"/>
        </w:rPr>
        <w:t xml:space="preserve"> </w:t>
      </w:r>
      <w:r>
        <w:t>serem</w:t>
      </w:r>
      <w:r>
        <w:rPr>
          <w:spacing w:val="-9"/>
        </w:rPr>
        <w:t xml:space="preserve"> </w:t>
      </w:r>
      <w:r>
        <w:t>adquiridos</w:t>
      </w:r>
      <w:r>
        <w:rPr>
          <w:spacing w:val="-8"/>
        </w:rPr>
        <w:t xml:space="preserve"> </w:t>
      </w:r>
      <w:r>
        <w:t>por</w:t>
      </w:r>
      <w:r>
        <w:rPr>
          <w:spacing w:val="-6"/>
        </w:rPr>
        <w:t xml:space="preserve"> </w:t>
      </w:r>
      <w:r>
        <w:t>item,</w:t>
      </w:r>
      <w:r>
        <w:rPr>
          <w:spacing w:val="-7"/>
        </w:rPr>
        <w:t xml:space="preserve"> </w:t>
      </w:r>
      <w:r>
        <w:t>além</w:t>
      </w:r>
      <w:r>
        <w:rPr>
          <w:spacing w:val="-6"/>
        </w:rPr>
        <w:t xml:space="preserve"> </w:t>
      </w:r>
      <w:r>
        <w:t>de</w:t>
      </w:r>
      <w:r>
        <w:rPr>
          <w:spacing w:val="-5"/>
        </w:rPr>
        <w:t xml:space="preserve"> </w:t>
      </w:r>
      <w:r>
        <w:t>permitir</w:t>
      </w:r>
      <w:r>
        <w:rPr>
          <w:spacing w:val="-6"/>
        </w:rPr>
        <w:t xml:space="preserve"> </w:t>
      </w:r>
      <w:r>
        <w:t>a</w:t>
      </w:r>
      <w:r>
        <w:rPr>
          <w:spacing w:val="-9"/>
        </w:rPr>
        <w:t xml:space="preserve"> </w:t>
      </w:r>
      <w:r>
        <w:t>ampliação da</w:t>
      </w:r>
      <w:r>
        <w:rPr>
          <w:spacing w:val="40"/>
        </w:rPr>
        <w:t xml:space="preserve"> </w:t>
      </w:r>
      <w:r>
        <w:t>participação</w:t>
      </w:r>
      <w:r>
        <w:rPr>
          <w:spacing w:val="40"/>
        </w:rPr>
        <w:t xml:space="preserve"> </w:t>
      </w:r>
      <w:r>
        <w:t>entre</w:t>
      </w:r>
      <w:r>
        <w:rPr>
          <w:spacing w:val="40"/>
        </w:rPr>
        <w:t xml:space="preserve"> </w:t>
      </w:r>
      <w:r>
        <w:t>os</w:t>
      </w:r>
      <w:r>
        <w:rPr>
          <w:spacing w:val="40"/>
        </w:rPr>
        <w:t xml:space="preserve"> </w:t>
      </w:r>
      <w:r>
        <w:t>interessados,</w:t>
      </w:r>
      <w:r>
        <w:rPr>
          <w:spacing w:val="60"/>
        </w:rPr>
        <w:t xml:space="preserve"> </w:t>
      </w:r>
      <w:r>
        <w:t>faz</w:t>
      </w:r>
      <w:r>
        <w:rPr>
          <w:spacing w:val="40"/>
        </w:rPr>
        <w:t xml:space="preserve"> </w:t>
      </w:r>
      <w:r>
        <w:t>com</w:t>
      </w:r>
      <w:r>
        <w:rPr>
          <w:spacing w:val="40"/>
        </w:rPr>
        <w:t xml:space="preserve"> </w:t>
      </w:r>
      <w:r>
        <w:t>que</w:t>
      </w:r>
      <w:r>
        <w:rPr>
          <w:spacing w:val="56"/>
        </w:rPr>
        <w:t xml:space="preserve"> </w:t>
      </w:r>
      <w:r>
        <w:t>a</w:t>
      </w:r>
      <w:r>
        <w:rPr>
          <w:spacing w:val="40"/>
        </w:rPr>
        <w:t xml:space="preserve"> </w:t>
      </w:r>
      <w:r>
        <w:t>licitação,</w:t>
      </w:r>
      <w:r>
        <w:rPr>
          <w:spacing w:val="40"/>
        </w:rPr>
        <w:t xml:space="preserve"> </w:t>
      </w:r>
      <w:r>
        <w:t>na</w:t>
      </w:r>
      <w:r>
        <w:rPr>
          <w:spacing w:val="40"/>
        </w:rPr>
        <w:t xml:space="preserve"> </w:t>
      </w:r>
      <w:r>
        <w:t>formatação</w:t>
      </w:r>
      <w:r>
        <w:rPr>
          <w:spacing w:val="40"/>
        </w:rPr>
        <w:t xml:space="preserve"> </w:t>
      </w:r>
      <w:r>
        <w:t>de</w:t>
      </w:r>
      <w:r>
        <w:rPr>
          <w:spacing w:val="40"/>
        </w:rPr>
        <w:t xml:space="preserve"> </w:t>
      </w:r>
      <w:r>
        <w:t>Pregão</w:t>
      </w:r>
    </w:p>
    <w:p w14:paraId="039CBD98">
      <w:pPr>
        <w:spacing w:before="60" w:line="357" w:lineRule="auto"/>
        <w:ind w:left="992" w:right="855"/>
        <w:jc w:val="both"/>
      </w:pPr>
      <w:r>
        <w:t>Eletrônico,</w:t>
      </w:r>
      <w:r>
        <w:rPr>
          <w:spacing w:val="-15"/>
        </w:rPr>
        <w:t xml:space="preserve"> </w:t>
      </w:r>
      <w:r>
        <w:t>no</w:t>
      </w:r>
      <w:r>
        <w:rPr>
          <w:spacing w:val="-15"/>
        </w:rPr>
        <w:t xml:space="preserve"> </w:t>
      </w:r>
      <w:r>
        <w:t>sistema</w:t>
      </w:r>
      <w:r>
        <w:rPr>
          <w:spacing w:val="-15"/>
        </w:rPr>
        <w:t xml:space="preserve"> </w:t>
      </w:r>
      <w:r>
        <w:t>de</w:t>
      </w:r>
      <w:r>
        <w:rPr>
          <w:spacing w:val="-15"/>
        </w:rPr>
        <w:t xml:space="preserve"> </w:t>
      </w:r>
      <w:r>
        <w:t>Registro</w:t>
      </w:r>
      <w:r>
        <w:rPr>
          <w:spacing w:val="-15"/>
        </w:rPr>
        <w:t xml:space="preserve"> </w:t>
      </w:r>
      <w:r>
        <w:t>de</w:t>
      </w:r>
      <w:r>
        <w:rPr>
          <w:spacing w:val="-15"/>
        </w:rPr>
        <w:t xml:space="preserve"> </w:t>
      </w:r>
      <w:r>
        <w:t>Preços,</w:t>
      </w:r>
      <w:r>
        <w:rPr>
          <w:spacing w:val="-15"/>
        </w:rPr>
        <w:t xml:space="preserve"> </w:t>
      </w:r>
      <w:r>
        <w:t>possibilite</w:t>
      </w:r>
      <w:r>
        <w:rPr>
          <w:spacing w:val="-15"/>
        </w:rPr>
        <w:t xml:space="preserve"> </w:t>
      </w:r>
      <w:r>
        <w:t>uma</w:t>
      </w:r>
      <w:r>
        <w:rPr>
          <w:spacing w:val="-15"/>
        </w:rPr>
        <w:t xml:space="preserve"> </w:t>
      </w:r>
      <w:r>
        <w:t>estimativa</w:t>
      </w:r>
      <w:r>
        <w:rPr>
          <w:spacing w:val="-15"/>
        </w:rPr>
        <w:t xml:space="preserve"> </w:t>
      </w:r>
      <w:r>
        <w:t>para</w:t>
      </w:r>
      <w:r>
        <w:rPr>
          <w:spacing w:val="-15"/>
        </w:rPr>
        <w:t xml:space="preserve"> </w:t>
      </w:r>
      <w:r>
        <w:t>aquisição</w:t>
      </w:r>
      <w:r>
        <w:rPr>
          <w:spacing w:val="-15"/>
        </w:rPr>
        <w:t xml:space="preserve"> </w:t>
      </w:r>
      <w:r>
        <w:t>em</w:t>
      </w:r>
      <w:r>
        <w:rPr>
          <w:spacing w:val="-15"/>
        </w:rPr>
        <w:t xml:space="preserve"> </w:t>
      </w:r>
      <w:r>
        <w:t>larga escala, como no presente caso;</w:t>
      </w:r>
    </w:p>
    <w:p w14:paraId="2F222E43">
      <w:pPr>
        <w:widowControl w:val="0"/>
        <w:numPr>
          <w:ilvl w:val="0"/>
          <w:numId w:val="9"/>
        </w:numPr>
        <w:tabs>
          <w:tab w:val="left" w:pos="1419"/>
        </w:tabs>
        <w:autoSpaceDE w:val="0"/>
        <w:autoSpaceDN w:val="0"/>
        <w:spacing w:before="6" w:line="360" w:lineRule="auto"/>
        <w:ind w:right="864" w:firstLine="0"/>
        <w:jc w:val="both"/>
      </w:pPr>
      <w:r>
        <w:t>De igual modo, a aquisição parcelada evita desperdícios com a estocagem de produtos, gerando ganhos de eficiência administrativa pela economia de tempo e recursos materiais;</w:t>
      </w:r>
    </w:p>
    <w:p w14:paraId="4D55831A">
      <w:pPr>
        <w:widowControl w:val="0"/>
        <w:numPr>
          <w:ilvl w:val="0"/>
          <w:numId w:val="9"/>
        </w:numPr>
        <w:tabs>
          <w:tab w:val="left" w:pos="1275"/>
        </w:tabs>
        <w:autoSpaceDE w:val="0"/>
        <w:autoSpaceDN w:val="0"/>
        <w:spacing w:line="360" w:lineRule="auto"/>
        <w:ind w:right="847" w:firstLine="0"/>
        <w:jc w:val="both"/>
      </w:pPr>
      <w:r>
        <w:t>As contratações anteriores para os mesmos objetos ou objetos similares, feitas por esta administração, bem como por diversos entes federativos, demonstraram que atendem às necessidades da administração;</w:t>
      </w:r>
    </w:p>
    <w:p w14:paraId="64935037">
      <w:pPr>
        <w:widowControl w:val="0"/>
        <w:numPr>
          <w:ilvl w:val="0"/>
          <w:numId w:val="9"/>
        </w:numPr>
        <w:tabs>
          <w:tab w:val="left" w:pos="1275"/>
        </w:tabs>
        <w:autoSpaceDE w:val="0"/>
        <w:autoSpaceDN w:val="0"/>
        <w:spacing w:line="274" w:lineRule="exact"/>
        <w:ind w:left="1275" w:hanging="283"/>
        <w:jc w:val="both"/>
      </w:pPr>
      <w:r>
        <w:t>Há,</w:t>
      </w:r>
      <w:r>
        <w:rPr>
          <w:spacing w:val="-2"/>
        </w:rPr>
        <w:t xml:space="preserve"> </w:t>
      </w:r>
      <w:r>
        <w:t>no</w:t>
      </w:r>
      <w:r>
        <w:rPr>
          <w:spacing w:val="-2"/>
        </w:rPr>
        <w:t xml:space="preserve"> </w:t>
      </w:r>
      <w:r>
        <w:t>mercado,</w:t>
      </w:r>
      <w:r>
        <w:rPr>
          <w:spacing w:val="-2"/>
        </w:rPr>
        <w:t xml:space="preserve"> </w:t>
      </w:r>
      <w:r>
        <w:t>diversas empresas</w:t>
      </w:r>
      <w:r>
        <w:rPr>
          <w:spacing w:val="-4"/>
        </w:rPr>
        <w:t xml:space="preserve"> </w:t>
      </w:r>
      <w:r>
        <w:t>com</w:t>
      </w:r>
      <w:r>
        <w:rPr>
          <w:spacing w:val="-2"/>
        </w:rPr>
        <w:t xml:space="preserve"> </w:t>
      </w:r>
      <w:r>
        <w:t>ramo</w:t>
      </w:r>
      <w:r>
        <w:rPr>
          <w:spacing w:val="-2"/>
        </w:rPr>
        <w:t xml:space="preserve"> </w:t>
      </w:r>
      <w:r>
        <w:t>de</w:t>
      </w:r>
      <w:r>
        <w:rPr>
          <w:spacing w:val="-1"/>
        </w:rPr>
        <w:t xml:space="preserve"> </w:t>
      </w:r>
      <w:r>
        <w:t>atividade</w:t>
      </w:r>
      <w:r>
        <w:rPr>
          <w:spacing w:val="4"/>
        </w:rPr>
        <w:t xml:space="preserve"> </w:t>
      </w:r>
      <w:r>
        <w:t>pertinente</w:t>
      </w:r>
      <w:r>
        <w:rPr>
          <w:spacing w:val="-5"/>
        </w:rPr>
        <w:t xml:space="preserve"> </w:t>
      </w:r>
      <w:r>
        <w:t>ao</w:t>
      </w:r>
      <w:r>
        <w:rPr>
          <w:spacing w:val="-2"/>
        </w:rPr>
        <w:t xml:space="preserve"> </w:t>
      </w:r>
      <w:r>
        <w:t>objeto</w:t>
      </w:r>
      <w:r>
        <w:rPr>
          <w:spacing w:val="-1"/>
        </w:rPr>
        <w:t xml:space="preserve"> </w:t>
      </w:r>
      <w:r>
        <w:rPr>
          <w:spacing w:val="-2"/>
        </w:rPr>
        <w:t>licitado.</w:t>
      </w:r>
    </w:p>
    <w:p w14:paraId="02792AAC">
      <w:pPr>
        <w:widowControl w:val="0"/>
        <w:numPr>
          <w:ilvl w:val="0"/>
          <w:numId w:val="9"/>
        </w:numPr>
        <w:tabs>
          <w:tab w:val="left" w:pos="1275"/>
        </w:tabs>
        <w:autoSpaceDE w:val="0"/>
        <w:autoSpaceDN w:val="0"/>
        <w:spacing w:before="2" w:line="360" w:lineRule="auto"/>
        <w:ind w:right="848" w:firstLine="0"/>
        <w:jc w:val="both"/>
      </w:pPr>
      <w:r>
        <w:t>Para todos os itens elencados, foram considerados os preços praticados em contratações similares de outros órgãos, nos quais os valores foram calculados conforme preços praticados no</w:t>
      </w:r>
      <w:r>
        <w:rPr>
          <w:spacing w:val="-7"/>
        </w:rPr>
        <w:t xml:space="preserve"> </w:t>
      </w:r>
      <w:r>
        <w:t>Painel</w:t>
      </w:r>
      <w:r>
        <w:rPr>
          <w:spacing w:val="-6"/>
        </w:rPr>
        <w:t xml:space="preserve"> </w:t>
      </w:r>
      <w:r>
        <w:t>de</w:t>
      </w:r>
      <w:r>
        <w:rPr>
          <w:spacing w:val="-3"/>
        </w:rPr>
        <w:t xml:space="preserve"> </w:t>
      </w:r>
      <w:r>
        <w:t>Preços.</w:t>
      </w:r>
      <w:r>
        <w:rPr>
          <w:color w:val="FF0000"/>
          <w:spacing w:val="-6"/>
        </w:rPr>
        <w:t xml:space="preserve"> </w:t>
      </w:r>
    </w:p>
    <w:p w14:paraId="666F763B">
      <w:pPr>
        <w:widowControl w:val="0"/>
        <w:tabs>
          <w:tab w:val="left" w:pos="1275"/>
        </w:tabs>
        <w:autoSpaceDE w:val="0"/>
        <w:autoSpaceDN w:val="0"/>
        <w:spacing w:before="2" w:line="360" w:lineRule="auto"/>
        <w:ind w:left="992" w:right="848"/>
        <w:jc w:val="both"/>
      </w:pPr>
    </w:p>
    <w:p w14:paraId="7D66B00B">
      <w:pPr>
        <w:tabs>
          <w:tab w:val="left" w:pos="1275"/>
        </w:tabs>
        <w:spacing w:before="2" w:line="360" w:lineRule="auto"/>
        <w:ind w:left="992" w:right="848"/>
        <w:jc w:val="both"/>
      </w:pPr>
    </w:p>
    <w:p w14:paraId="677C929A">
      <w:pPr>
        <w:widowControl w:val="0"/>
        <w:numPr>
          <w:ilvl w:val="0"/>
          <w:numId w:val="8"/>
        </w:numPr>
        <w:tabs>
          <w:tab w:val="left" w:pos="1439"/>
        </w:tabs>
        <w:autoSpaceDE w:val="0"/>
        <w:autoSpaceDN w:val="0"/>
        <w:spacing w:line="362" w:lineRule="auto"/>
        <w:ind w:left="992" w:right="850" w:firstLine="0"/>
        <w:jc w:val="both"/>
        <w:outlineLvl w:val="0"/>
        <w:rPr>
          <w:b/>
          <w:bCs/>
        </w:rPr>
      </w:pPr>
      <w:r>
        <w:rPr>
          <w:b/>
          <w:bCs/>
        </w:rPr>
        <w:t>ESTIMATIVA DE VALORES E JUSTIFICATIVA PARA A OPÇÃO PELO ORÇAMENTO SIGILOSO</w:t>
      </w:r>
    </w:p>
    <w:p w14:paraId="31111169">
      <w:pPr>
        <w:widowControl w:val="0"/>
        <w:numPr>
          <w:ilvl w:val="1"/>
          <w:numId w:val="8"/>
        </w:numPr>
        <w:tabs>
          <w:tab w:val="left" w:pos="1599"/>
        </w:tabs>
        <w:autoSpaceDE w:val="0"/>
        <w:autoSpaceDN w:val="0"/>
        <w:spacing w:before="5" w:line="360" w:lineRule="auto"/>
        <w:ind w:right="856" w:firstLine="0"/>
        <w:jc w:val="both"/>
      </w:pPr>
      <w:r>
        <w:t>Considerando que a Prefeitura Municipal de Canarana-BA necessita realizar novo procedimento para o Sistema de Registro de Preços para aquisição parcelada de produtos diversos e que a existência de preços registrados não obriga a Administração a firmar as contratações que deles poderão advir (art. 83 da Lei 14.133/2021);</w:t>
      </w:r>
    </w:p>
    <w:p w14:paraId="76D5BF75">
      <w:pPr>
        <w:widowControl w:val="0"/>
        <w:numPr>
          <w:ilvl w:val="1"/>
          <w:numId w:val="8"/>
        </w:numPr>
        <w:tabs>
          <w:tab w:val="left" w:pos="1520"/>
        </w:tabs>
        <w:autoSpaceDE w:val="0"/>
        <w:autoSpaceDN w:val="0"/>
        <w:spacing w:before="1" w:line="360" w:lineRule="auto"/>
        <w:ind w:right="849" w:firstLine="0"/>
        <w:jc w:val="both"/>
      </w:pPr>
      <w:r>
        <w:t>Considerando</w:t>
      </w:r>
      <w:r>
        <w:rPr>
          <w:spacing w:val="-15"/>
        </w:rPr>
        <w:t xml:space="preserve"> </w:t>
      </w:r>
      <w:r>
        <w:t>que,</w:t>
      </w:r>
      <w:r>
        <w:rPr>
          <w:spacing w:val="-15"/>
        </w:rPr>
        <w:t xml:space="preserve"> </w:t>
      </w:r>
      <w:r>
        <w:t>com</w:t>
      </w:r>
      <w:r>
        <w:rPr>
          <w:spacing w:val="-15"/>
        </w:rPr>
        <w:t xml:space="preserve"> </w:t>
      </w:r>
      <w:r>
        <w:t>a</w:t>
      </w:r>
      <w:r>
        <w:rPr>
          <w:spacing w:val="-15"/>
        </w:rPr>
        <w:t xml:space="preserve"> </w:t>
      </w:r>
      <w:r>
        <w:t>adoção</w:t>
      </w:r>
      <w:r>
        <w:rPr>
          <w:spacing w:val="-15"/>
        </w:rPr>
        <w:t xml:space="preserve"> </w:t>
      </w:r>
      <w:r>
        <w:t>do</w:t>
      </w:r>
      <w:r>
        <w:rPr>
          <w:spacing w:val="-15"/>
        </w:rPr>
        <w:t xml:space="preserve"> </w:t>
      </w:r>
      <w:r>
        <w:t>Sistema</w:t>
      </w:r>
      <w:r>
        <w:rPr>
          <w:spacing w:val="-15"/>
        </w:rPr>
        <w:t xml:space="preserve"> </w:t>
      </w:r>
      <w:r>
        <w:t>de</w:t>
      </w:r>
      <w:r>
        <w:rPr>
          <w:spacing w:val="-15"/>
        </w:rPr>
        <w:t xml:space="preserve"> </w:t>
      </w:r>
      <w:r>
        <w:t>Registro</w:t>
      </w:r>
      <w:r>
        <w:rPr>
          <w:spacing w:val="-15"/>
        </w:rPr>
        <w:t xml:space="preserve"> </w:t>
      </w:r>
      <w:r>
        <w:t>de</w:t>
      </w:r>
      <w:r>
        <w:rPr>
          <w:spacing w:val="-15"/>
        </w:rPr>
        <w:t xml:space="preserve"> </w:t>
      </w:r>
      <w:r>
        <w:t>Preços,</w:t>
      </w:r>
      <w:r>
        <w:rPr>
          <w:spacing w:val="-15"/>
        </w:rPr>
        <w:t xml:space="preserve"> </w:t>
      </w:r>
      <w:r>
        <w:t>a</w:t>
      </w:r>
      <w:r>
        <w:rPr>
          <w:spacing w:val="-15"/>
        </w:rPr>
        <w:t xml:space="preserve"> </w:t>
      </w:r>
      <w:r>
        <w:t>Administração</w:t>
      </w:r>
      <w:r>
        <w:rPr>
          <w:spacing w:val="-15"/>
        </w:rPr>
        <w:t xml:space="preserve"> </w:t>
      </w:r>
      <w:r>
        <w:t>deixa a proposta mais vantajosa previamente selecionada, aguardando a aprovação dos recursos orçamentários e financeiros;</w:t>
      </w:r>
    </w:p>
    <w:p w14:paraId="011EF54D">
      <w:pPr>
        <w:widowControl w:val="0"/>
        <w:numPr>
          <w:ilvl w:val="1"/>
          <w:numId w:val="8"/>
        </w:numPr>
        <w:tabs>
          <w:tab w:val="left" w:pos="1532"/>
        </w:tabs>
        <w:autoSpaceDE w:val="0"/>
        <w:autoSpaceDN w:val="0"/>
        <w:spacing w:line="360" w:lineRule="auto"/>
        <w:ind w:right="852" w:firstLine="0"/>
        <w:jc w:val="both"/>
      </w:pPr>
      <w:r>
        <w:t>Considerando</w:t>
      </w:r>
      <w:r>
        <w:rPr>
          <w:spacing w:val="-2"/>
        </w:rPr>
        <w:t xml:space="preserve"> </w:t>
      </w:r>
      <w:r>
        <w:t>que</w:t>
      </w:r>
      <w:r>
        <w:rPr>
          <w:spacing w:val="-1"/>
        </w:rPr>
        <w:t xml:space="preserve"> </w:t>
      </w:r>
      <w:r>
        <w:t>não</w:t>
      </w:r>
      <w:r>
        <w:rPr>
          <w:spacing w:val="-2"/>
        </w:rPr>
        <w:t xml:space="preserve"> </w:t>
      </w:r>
      <w:r>
        <w:t>há</w:t>
      </w:r>
      <w:r>
        <w:rPr>
          <w:spacing w:val="-1"/>
        </w:rPr>
        <w:t xml:space="preserve"> </w:t>
      </w:r>
      <w:r>
        <w:t>necessidade</w:t>
      </w:r>
      <w:r>
        <w:rPr>
          <w:spacing w:val="-1"/>
        </w:rPr>
        <w:t xml:space="preserve"> </w:t>
      </w:r>
      <w:r>
        <w:t>de o</w:t>
      </w:r>
      <w:r>
        <w:rPr>
          <w:spacing w:val="-2"/>
        </w:rPr>
        <w:t xml:space="preserve"> </w:t>
      </w:r>
      <w:r>
        <w:t>órgão</w:t>
      </w:r>
      <w:r>
        <w:rPr>
          <w:spacing w:val="-2"/>
        </w:rPr>
        <w:t xml:space="preserve"> </w:t>
      </w:r>
      <w:r>
        <w:t>ter</w:t>
      </w:r>
      <w:r>
        <w:rPr>
          <w:spacing w:val="-2"/>
        </w:rPr>
        <w:t xml:space="preserve"> </w:t>
      </w:r>
      <w:r>
        <w:t>prévia dotação</w:t>
      </w:r>
      <w:r>
        <w:rPr>
          <w:spacing w:val="-2"/>
        </w:rPr>
        <w:t xml:space="preserve"> </w:t>
      </w:r>
      <w:r>
        <w:t>orçamentária,</w:t>
      </w:r>
      <w:r>
        <w:rPr>
          <w:spacing w:val="-2"/>
        </w:rPr>
        <w:t xml:space="preserve"> </w:t>
      </w:r>
      <w:r>
        <w:t>pois</w:t>
      </w:r>
      <w:r>
        <w:rPr>
          <w:spacing w:val="-4"/>
        </w:rPr>
        <w:t xml:space="preserve"> </w:t>
      </w:r>
      <w:r>
        <w:t>o Sistema de Registro de Preços, ao contrário da licitação convencional, não obriga a Administração Pública, em razão da expressa disposição legal nesse sentido;</w:t>
      </w:r>
    </w:p>
    <w:p w14:paraId="5A8ACD7B">
      <w:pPr>
        <w:widowControl w:val="0"/>
        <w:numPr>
          <w:ilvl w:val="1"/>
          <w:numId w:val="8"/>
        </w:numPr>
        <w:tabs>
          <w:tab w:val="left" w:pos="1527"/>
        </w:tabs>
        <w:autoSpaceDE w:val="0"/>
        <w:autoSpaceDN w:val="0"/>
        <w:spacing w:before="60" w:line="360" w:lineRule="auto"/>
        <w:ind w:right="844" w:firstLine="0"/>
        <w:jc w:val="both"/>
      </w:pPr>
      <w:r>
        <w:t>Considerando</w:t>
      </w:r>
      <w:r>
        <w:rPr>
          <w:spacing w:val="-4"/>
        </w:rPr>
        <w:t xml:space="preserve"> </w:t>
      </w:r>
      <w:r>
        <w:t>o</w:t>
      </w:r>
      <w:r>
        <w:rPr>
          <w:spacing w:val="-6"/>
        </w:rPr>
        <w:t xml:space="preserve"> </w:t>
      </w:r>
      <w:r>
        <w:t>disposto</w:t>
      </w:r>
      <w:r>
        <w:rPr>
          <w:spacing w:val="-6"/>
        </w:rPr>
        <w:t xml:space="preserve"> </w:t>
      </w:r>
      <w:r>
        <w:t>no</w:t>
      </w:r>
      <w:r>
        <w:rPr>
          <w:spacing w:val="-4"/>
        </w:rPr>
        <w:t xml:space="preserve"> </w:t>
      </w:r>
      <w:r>
        <w:t>art.</w:t>
      </w:r>
      <w:r>
        <w:rPr>
          <w:spacing w:val="-6"/>
        </w:rPr>
        <w:t xml:space="preserve"> </w:t>
      </w:r>
      <w:r>
        <w:t>6º,</w:t>
      </w:r>
      <w:r>
        <w:rPr>
          <w:spacing w:val="-6"/>
        </w:rPr>
        <w:t xml:space="preserve"> </w:t>
      </w:r>
      <w:r>
        <w:t>inciso</w:t>
      </w:r>
      <w:r>
        <w:rPr>
          <w:spacing w:val="-6"/>
        </w:rPr>
        <w:t xml:space="preserve"> </w:t>
      </w:r>
      <w:r>
        <w:t>XXIII,</w:t>
      </w:r>
      <w:r>
        <w:rPr>
          <w:spacing w:val="-2"/>
        </w:rPr>
        <w:t xml:space="preserve"> </w:t>
      </w:r>
      <w:r>
        <w:t>alínea</w:t>
      </w:r>
      <w:r>
        <w:rPr>
          <w:spacing w:val="-4"/>
        </w:rPr>
        <w:t xml:space="preserve"> </w:t>
      </w:r>
      <w:r>
        <w:t>‘a’,</w:t>
      </w:r>
      <w:r>
        <w:rPr>
          <w:spacing w:val="-5"/>
        </w:rPr>
        <w:t xml:space="preserve"> </w:t>
      </w:r>
      <w:r>
        <w:t>art.</w:t>
      </w:r>
      <w:r>
        <w:rPr>
          <w:spacing w:val="-6"/>
        </w:rPr>
        <w:t xml:space="preserve"> </w:t>
      </w:r>
      <w:r>
        <w:t>18,</w:t>
      </w:r>
      <w:r>
        <w:rPr>
          <w:spacing w:val="-6"/>
        </w:rPr>
        <w:t xml:space="preserve"> </w:t>
      </w:r>
      <w:r>
        <w:t>inciso</w:t>
      </w:r>
      <w:r>
        <w:rPr>
          <w:spacing w:val="-6"/>
        </w:rPr>
        <w:t xml:space="preserve"> </w:t>
      </w:r>
      <w:r>
        <w:t>VI</w:t>
      </w:r>
      <w:r>
        <w:rPr>
          <w:spacing w:val="-9"/>
        </w:rPr>
        <w:t xml:space="preserve"> </w:t>
      </w:r>
      <w:r>
        <w:t>e art.</w:t>
      </w:r>
      <w:r>
        <w:rPr>
          <w:spacing w:val="-6"/>
        </w:rPr>
        <w:t xml:space="preserve"> </w:t>
      </w:r>
      <w:r>
        <w:t>24,</w:t>
      </w:r>
      <w:r>
        <w:rPr>
          <w:spacing w:val="-4"/>
        </w:rPr>
        <w:t xml:space="preserve"> </w:t>
      </w:r>
      <w:r>
        <w:t>da Lei 14.133 de 1º de abril de 2021, o valor estimado ou o valor máximo aceitável para a contratação,</w:t>
      </w:r>
      <w:r>
        <w:rPr>
          <w:spacing w:val="-7"/>
        </w:rPr>
        <w:t xml:space="preserve"> </w:t>
      </w:r>
      <w:r>
        <w:t>se</w:t>
      </w:r>
      <w:r>
        <w:rPr>
          <w:spacing w:val="-5"/>
        </w:rPr>
        <w:t xml:space="preserve"> </w:t>
      </w:r>
      <w:r>
        <w:t>não</w:t>
      </w:r>
      <w:r>
        <w:rPr>
          <w:spacing w:val="-7"/>
        </w:rPr>
        <w:t xml:space="preserve"> </w:t>
      </w:r>
      <w:r>
        <w:t>constar</w:t>
      </w:r>
      <w:r>
        <w:rPr>
          <w:spacing w:val="-6"/>
        </w:rPr>
        <w:t xml:space="preserve"> </w:t>
      </w:r>
      <w:r>
        <w:t>expressamente</w:t>
      </w:r>
      <w:r>
        <w:rPr>
          <w:spacing w:val="-9"/>
        </w:rPr>
        <w:t xml:space="preserve"> </w:t>
      </w:r>
      <w:r>
        <w:t>do</w:t>
      </w:r>
      <w:r>
        <w:rPr>
          <w:spacing w:val="-7"/>
        </w:rPr>
        <w:t xml:space="preserve"> </w:t>
      </w:r>
      <w:r>
        <w:t>edital, terá</w:t>
      </w:r>
      <w:r>
        <w:rPr>
          <w:spacing w:val="-4"/>
        </w:rPr>
        <w:t xml:space="preserve"> </w:t>
      </w:r>
      <w:r>
        <w:t>caráter</w:t>
      </w:r>
      <w:r>
        <w:rPr>
          <w:spacing w:val="-6"/>
        </w:rPr>
        <w:t xml:space="preserve"> </w:t>
      </w:r>
      <w:r>
        <w:t>sigiloso</w:t>
      </w:r>
      <w:r>
        <w:rPr>
          <w:spacing w:val="-7"/>
        </w:rPr>
        <w:t xml:space="preserve"> </w:t>
      </w:r>
      <w:r>
        <w:t>e</w:t>
      </w:r>
      <w:r>
        <w:rPr>
          <w:spacing w:val="-5"/>
        </w:rPr>
        <w:t xml:space="preserve"> </w:t>
      </w:r>
      <w:r>
        <w:t>será</w:t>
      </w:r>
      <w:r>
        <w:rPr>
          <w:spacing w:val="-5"/>
        </w:rPr>
        <w:t xml:space="preserve"> </w:t>
      </w:r>
      <w:r>
        <w:t>disponibilizado exclusivamente e permanentemente aos órgãos de controle externo e interno;</w:t>
      </w:r>
    </w:p>
    <w:p w14:paraId="19F9CC0D">
      <w:pPr>
        <w:widowControl w:val="0"/>
        <w:numPr>
          <w:ilvl w:val="1"/>
          <w:numId w:val="8"/>
        </w:numPr>
        <w:tabs>
          <w:tab w:val="left" w:pos="1555"/>
        </w:tabs>
        <w:autoSpaceDE w:val="0"/>
        <w:autoSpaceDN w:val="0"/>
        <w:spacing w:before="1" w:line="357" w:lineRule="auto"/>
        <w:ind w:right="853" w:firstLine="0"/>
        <w:jc w:val="both"/>
      </w:pPr>
      <w:r>
        <w:t>A Prefeitura Municipal de Canarana-BA justifica a necessidade do orçamento sigiloso nesta contratação:</w:t>
      </w:r>
    </w:p>
    <w:p w14:paraId="1F15E125">
      <w:pPr>
        <w:widowControl w:val="0"/>
        <w:numPr>
          <w:ilvl w:val="0"/>
          <w:numId w:val="10"/>
        </w:numPr>
        <w:tabs>
          <w:tab w:val="left" w:pos="1836"/>
        </w:tabs>
        <w:autoSpaceDE w:val="0"/>
        <w:autoSpaceDN w:val="0"/>
        <w:spacing w:before="5"/>
        <w:ind w:left="1836" w:hanging="135"/>
        <w:jc w:val="both"/>
      </w:pPr>
      <w:r>
        <w:t>–</w:t>
      </w:r>
      <w:r>
        <w:rPr>
          <w:spacing w:val="-1"/>
        </w:rPr>
        <w:t xml:space="preserve"> </w:t>
      </w:r>
      <w:r>
        <w:t>Com</w:t>
      </w:r>
      <w:r>
        <w:rPr>
          <w:spacing w:val="-1"/>
        </w:rPr>
        <w:t xml:space="preserve"> </w:t>
      </w:r>
      <w:r>
        <w:t>fundamento</w:t>
      </w:r>
      <w:r>
        <w:rPr>
          <w:spacing w:val="-1"/>
        </w:rPr>
        <w:t xml:space="preserve"> </w:t>
      </w:r>
      <w:r>
        <w:t>no art.</w:t>
      </w:r>
      <w:r>
        <w:rPr>
          <w:spacing w:val="-1"/>
        </w:rPr>
        <w:t xml:space="preserve"> </w:t>
      </w:r>
      <w:r>
        <w:t>24,</w:t>
      </w:r>
      <w:r>
        <w:rPr>
          <w:spacing w:val="-1"/>
        </w:rPr>
        <w:t xml:space="preserve"> </w:t>
      </w:r>
      <w:r>
        <w:t>da</w:t>
      </w:r>
      <w:r>
        <w:rPr>
          <w:spacing w:val="4"/>
        </w:rPr>
        <w:t xml:space="preserve"> </w:t>
      </w:r>
      <w:r>
        <w:t>Lei 14.133,</w:t>
      </w:r>
      <w:r>
        <w:rPr>
          <w:spacing w:val="-1"/>
        </w:rPr>
        <w:t xml:space="preserve"> </w:t>
      </w:r>
      <w:r>
        <w:t>de 1º</w:t>
      </w:r>
      <w:r>
        <w:rPr>
          <w:spacing w:val="2"/>
        </w:rPr>
        <w:t xml:space="preserve"> </w:t>
      </w:r>
      <w:r>
        <w:t>de</w:t>
      </w:r>
      <w:r>
        <w:rPr>
          <w:spacing w:val="-4"/>
        </w:rPr>
        <w:t xml:space="preserve"> </w:t>
      </w:r>
      <w:r>
        <w:t>abril</w:t>
      </w:r>
      <w:r>
        <w:rPr>
          <w:spacing w:val="-1"/>
        </w:rPr>
        <w:t xml:space="preserve"> </w:t>
      </w:r>
      <w:r>
        <w:t>de</w:t>
      </w:r>
      <w:r>
        <w:rPr>
          <w:spacing w:val="1"/>
        </w:rPr>
        <w:t xml:space="preserve"> </w:t>
      </w:r>
      <w:r>
        <w:rPr>
          <w:spacing w:val="-2"/>
        </w:rPr>
        <w:t>2021;</w:t>
      </w:r>
    </w:p>
    <w:p w14:paraId="256B1ACA">
      <w:pPr>
        <w:widowControl w:val="0"/>
        <w:numPr>
          <w:ilvl w:val="0"/>
          <w:numId w:val="10"/>
        </w:numPr>
        <w:tabs>
          <w:tab w:val="left" w:pos="1943"/>
        </w:tabs>
        <w:autoSpaceDE w:val="0"/>
        <w:autoSpaceDN w:val="0"/>
        <w:spacing w:before="136" w:line="360" w:lineRule="auto"/>
        <w:ind w:left="992" w:right="852" w:firstLine="708"/>
        <w:jc w:val="both"/>
      </w:pPr>
      <w:r>
        <w:t>- Em regra, esse é o entendimento consolidado na jurisprudência do TCU sobre a matéria. Diversos são os julgados da Corte de Contas Federal cujo entendimento é no sentido de dispensar a publicação do orçamento estimado da contratação no edital do pregão, com a possibilidade de os interessados terem acesso ao documento mediante requerimento.</w:t>
      </w:r>
      <w:r>
        <w:rPr>
          <w:spacing w:val="-3"/>
        </w:rPr>
        <w:t xml:space="preserve"> </w:t>
      </w:r>
      <w:r>
        <w:t>Vejamos alguns enunciados da jurisprudência selecionada do Tribunal:</w:t>
      </w:r>
    </w:p>
    <w:p w14:paraId="18EF82C3">
      <w:pPr>
        <w:ind w:left="3117" w:right="846"/>
        <w:jc w:val="both"/>
        <w:rPr>
          <w:i/>
        </w:rPr>
      </w:pPr>
      <w:r>
        <w:rPr>
          <w:i/>
        </w:rPr>
        <w:t>Na modalidade pregão, o orçamento estimado em planilhas de quantitativos e preços unitários não constitui um dos elementos obrigatórios</w:t>
      </w:r>
      <w:r>
        <w:rPr>
          <w:i/>
          <w:spacing w:val="-5"/>
        </w:rPr>
        <w:t xml:space="preserve"> </w:t>
      </w:r>
      <w:r>
        <w:rPr>
          <w:i/>
        </w:rPr>
        <w:t>do</w:t>
      </w:r>
      <w:r>
        <w:rPr>
          <w:i/>
          <w:spacing w:val="-3"/>
        </w:rPr>
        <w:t xml:space="preserve"> </w:t>
      </w:r>
      <w:r>
        <w:rPr>
          <w:i/>
        </w:rPr>
        <w:t>edital,</w:t>
      </w:r>
      <w:r>
        <w:rPr>
          <w:i/>
          <w:spacing w:val="-3"/>
        </w:rPr>
        <w:t xml:space="preserve"> </w:t>
      </w:r>
      <w:r>
        <w:rPr>
          <w:i/>
        </w:rPr>
        <w:t>devendo</w:t>
      </w:r>
      <w:r>
        <w:rPr>
          <w:i/>
          <w:spacing w:val="-3"/>
        </w:rPr>
        <w:t xml:space="preserve"> </w:t>
      </w:r>
      <w:r>
        <w:rPr>
          <w:i/>
        </w:rPr>
        <w:t>estar</w:t>
      </w:r>
      <w:r>
        <w:rPr>
          <w:i/>
          <w:spacing w:val="-5"/>
        </w:rPr>
        <w:t xml:space="preserve"> </w:t>
      </w:r>
      <w:r>
        <w:rPr>
          <w:i/>
        </w:rPr>
        <w:t>inserido</w:t>
      </w:r>
      <w:r>
        <w:rPr>
          <w:i/>
          <w:spacing w:val="-3"/>
        </w:rPr>
        <w:t xml:space="preserve"> </w:t>
      </w:r>
      <w:r>
        <w:rPr>
          <w:i/>
        </w:rPr>
        <w:t>obrigatoriamente</w:t>
      </w:r>
      <w:r>
        <w:rPr>
          <w:i/>
          <w:spacing w:val="-2"/>
        </w:rPr>
        <w:t xml:space="preserve"> </w:t>
      </w:r>
      <w:r>
        <w:rPr>
          <w:i/>
        </w:rPr>
        <w:t>no</w:t>
      </w:r>
      <w:r>
        <w:rPr>
          <w:i/>
          <w:spacing w:val="-3"/>
        </w:rPr>
        <w:t xml:space="preserve"> </w:t>
      </w:r>
      <w:r>
        <w:rPr>
          <w:i/>
        </w:rPr>
        <w:t>bojo do processo administrativo relativo ao certame. Acórdão nº 394/2009 – Plenário – TCU). Na modalidade pregão, o orçamento estimado não constitui</w:t>
      </w:r>
      <w:r>
        <w:rPr>
          <w:i/>
          <w:spacing w:val="-6"/>
        </w:rPr>
        <w:t xml:space="preserve"> </w:t>
      </w:r>
      <w:r>
        <w:rPr>
          <w:i/>
        </w:rPr>
        <w:t>elemento</w:t>
      </w:r>
      <w:r>
        <w:rPr>
          <w:i/>
          <w:spacing w:val="-7"/>
        </w:rPr>
        <w:t xml:space="preserve"> </w:t>
      </w:r>
      <w:r>
        <w:rPr>
          <w:i/>
        </w:rPr>
        <w:t>obrigatório</w:t>
      </w:r>
      <w:r>
        <w:rPr>
          <w:i/>
          <w:spacing w:val="-7"/>
        </w:rPr>
        <w:t xml:space="preserve"> </w:t>
      </w:r>
      <w:r>
        <w:rPr>
          <w:i/>
        </w:rPr>
        <w:t>do</w:t>
      </w:r>
      <w:r>
        <w:rPr>
          <w:i/>
          <w:spacing w:val="-7"/>
        </w:rPr>
        <w:t xml:space="preserve"> </w:t>
      </w:r>
      <w:r>
        <w:rPr>
          <w:i/>
        </w:rPr>
        <w:t>edital,</w:t>
      </w:r>
      <w:r>
        <w:rPr>
          <w:i/>
          <w:spacing w:val="-7"/>
        </w:rPr>
        <w:t xml:space="preserve"> </w:t>
      </w:r>
      <w:r>
        <w:rPr>
          <w:i/>
        </w:rPr>
        <w:t>contudo,</w:t>
      </w:r>
      <w:r>
        <w:rPr>
          <w:i/>
          <w:spacing w:val="-7"/>
        </w:rPr>
        <w:t xml:space="preserve"> </w:t>
      </w:r>
      <w:r>
        <w:rPr>
          <w:i/>
        </w:rPr>
        <w:t>deve</w:t>
      </w:r>
      <w:r>
        <w:rPr>
          <w:i/>
          <w:spacing w:val="-5"/>
        </w:rPr>
        <w:t xml:space="preserve"> </w:t>
      </w:r>
      <w:r>
        <w:rPr>
          <w:i/>
        </w:rPr>
        <w:t>estar inserido</w:t>
      </w:r>
      <w:r>
        <w:rPr>
          <w:i/>
          <w:spacing w:val="-7"/>
        </w:rPr>
        <w:t xml:space="preserve"> </w:t>
      </w:r>
      <w:r>
        <w:rPr>
          <w:i/>
        </w:rPr>
        <w:t>no processo relativo ao certame, e o ato convocatório deve informar os meios</w:t>
      </w:r>
      <w:r>
        <w:rPr>
          <w:i/>
          <w:spacing w:val="-15"/>
        </w:rPr>
        <w:t xml:space="preserve"> </w:t>
      </w:r>
      <w:r>
        <w:rPr>
          <w:i/>
        </w:rPr>
        <w:t>para</w:t>
      </w:r>
      <w:r>
        <w:rPr>
          <w:i/>
          <w:spacing w:val="-15"/>
        </w:rPr>
        <w:t xml:space="preserve"> </w:t>
      </w:r>
      <w:r>
        <w:rPr>
          <w:i/>
        </w:rPr>
        <w:t>obtenção</w:t>
      </w:r>
      <w:r>
        <w:rPr>
          <w:i/>
          <w:spacing w:val="-15"/>
        </w:rPr>
        <w:t xml:space="preserve"> </w:t>
      </w:r>
      <w:r>
        <w:rPr>
          <w:i/>
        </w:rPr>
        <w:t>desse</w:t>
      </w:r>
      <w:r>
        <w:rPr>
          <w:i/>
          <w:spacing w:val="-15"/>
        </w:rPr>
        <w:t xml:space="preserve"> </w:t>
      </w:r>
      <w:r>
        <w:rPr>
          <w:i/>
        </w:rPr>
        <w:t>orçamento.</w:t>
      </w:r>
      <w:r>
        <w:rPr>
          <w:i/>
          <w:spacing w:val="-15"/>
        </w:rPr>
        <w:t xml:space="preserve"> </w:t>
      </w:r>
      <w:r>
        <w:rPr>
          <w:i/>
        </w:rPr>
        <w:t>Acórdão</w:t>
      </w:r>
      <w:r>
        <w:rPr>
          <w:i/>
          <w:spacing w:val="-15"/>
        </w:rPr>
        <w:t xml:space="preserve"> </w:t>
      </w:r>
      <w:r>
        <w:rPr>
          <w:i/>
        </w:rPr>
        <w:t>nº</w:t>
      </w:r>
      <w:r>
        <w:rPr>
          <w:i/>
          <w:spacing w:val="-15"/>
        </w:rPr>
        <w:t xml:space="preserve"> </w:t>
      </w:r>
      <w:r>
        <w:rPr>
          <w:i/>
        </w:rPr>
        <w:t>1513/2013</w:t>
      </w:r>
      <w:r>
        <w:rPr>
          <w:i/>
          <w:spacing w:val="-12"/>
        </w:rPr>
        <w:t xml:space="preserve"> </w:t>
      </w:r>
      <w:r>
        <w:rPr>
          <w:i/>
        </w:rPr>
        <w:t>–</w:t>
      </w:r>
      <w:r>
        <w:rPr>
          <w:i/>
          <w:spacing w:val="-15"/>
        </w:rPr>
        <w:t xml:space="preserve"> </w:t>
      </w:r>
      <w:r>
        <w:rPr>
          <w:i/>
        </w:rPr>
        <w:t>Plenário – TCU). Não é obrigatório que o orçamento estimado em planilhas de quantitativos e preços unitários seja parte integrante do edital do pregão, mas o ato convocatório deve conter informações para obter tal orçamento. (Acórdão nº 2816/2009 – Plenário – TCU).</w:t>
      </w:r>
    </w:p>
    <w:p w14:paraId="37784257">
      <w:pPr>
        <w:ind w:left="3117" w:right="844"/>
        <w:jc w:val="both"/>
        <w:rPr>
          <w:i/>
        </w:rPr>
      </w:pPr>
      <w:r>
        <w:rPr>
          <w:i/>
        </w:rPr>
        <w:t>Nas licitações sob a modalidade pregão, é obrigatória a inclusão do orçamento</w:t>
      </w:r>
      <w:r>
        <w:rPr>
          <w:i/>
          <w:spacing w:val="-2"/>
        </w:rPr>
        <w:t xml:space="preserve"> </w:t>
      </w:r>
      <w:r>
        <w:rPr>
          <w:i/>
        </w:rPr>
        <w:t>estimado</w:t>
      </w:r>
      <w:r>
        <w:rPr>
          <w:i/>
          <w:spacing w:val="-2"/>
        </w:rPr>
        <w:t xml:space="preserve"> </w:t>
      </w:r>
      <w:r>
        <w:rPr>
          <w:i/>
        </w:rPr>
        <w:t>em</w:t>
      </w:r>
      <w:r>
        <w:rPr>
          <w:i/>
          <w:spacing w:val="-4"/>
        </w:rPr>
        <w:t xml:space="preserve"> </w:t>
      </w:r>
      <w:r>
        <w:rPr>
          <w:i/>
        </w:rPr>
        <w:t>planilhas</w:t>
      </w:r>
      <w:r>
        <w:rPr>
          <w:i/>
          <w:spacing w:val="-4"/>
        </w:rPr>
        <w:t xml:space="preserve"> </w:t>
      </w:r>
      <w:r>
        <w:rPr>
          <w:i/>
        </w:rPr>
        <w:t>de</w:t>
      </w:r>
      <w:r>
        <w:rPr>
          <w:i/>
          <w:spacing w:val="-1"/>
        </w:rPr>
        <w:t xml:space="preserve"> </w:t>
      </w:r>
      <w:r>
        <w:rPr>
          <w:i/>
        </w:rPr>
        <w:t>quantitativos</w:t>
      </w:r>
      <w:r>
        <w:rPr>
          <w:i/>
          <w:spacing w:val="-4"/>
        </w:rPr>
        <w:t xml:space="preserve"> </w:t>
      </w:r>
      <w:r>
        <w:rPr>
          <w:i/>
        </w:rPr>
        <w:t>e</w:t>
      </w:r>
      <w:r>
        <w:rPr>
          <w:i/>
          <w:spacing w:val="-1"/>
        </w:rPr>
        <w:t xml:space="preserve"> </w:t>
      </w:r>
      <w:r>
        <w:rPr>
          <w:i/>
        </w:rPr>
        <w:t>preços</w:t>
      </w:r>
      <w:r>
        <w:rPr>
          <w:i/>
          <w:spacing w:val="-4"/>
        </w:rPr>
        <w:t xml:space="preserve"> </w:t>
      </w:r>
      <w:r>
        <w:rPr>
          <w:i/>
        </w:rPr>
        <w:t>unitários</w:t>
      </w:r>
      <w:r>
        <w:rPr>
          <w:i/>
          <w:spacing w:val="-4"/>
        </w:rPr>
        <w:t xml:space="preserve"> </w:t>
      </w:r>
      <w:r>
        <w:rPr>
          <w:i/>
        </w:rPr>
        <w:t>no processo administrativo que fundamenta a licitação, facultando-se ao gestor, caso julgue</w:t>
      </w:r>
      <w:r>
        <w:rPr>
          <w:i/>
          <w:spacing w:val="-2"/>
        </w:rPr>
        <w:t xml:space="preserve"> </w:t>
      </w:r>
      <w:r>
        <w:rPr>
          <w:i/>
        </w:rPr>
        <w:t>conveniente, incluir</w:t>
      </w:r>
      <w:r>
        <w:rPr>
          <w:i/>
          <w:spacing w:val="-1"/>
        </w:rPr>
        <w:t xml:space="preserve"> </w:t>
      </w:r>
      <w:r>
        <w:rPr>
          <w:i/>
        </w:rPr>
        <w:t>referido orçamento</w:t>
      </w:r>
      <w:r>
        <w:rPr>
          <w:i/>
          <w:spacing w:val="-3"/>
        </w:rPr>
        <w:t xml:space="preserve"> </w:t>
      </w:r>
      <w:r>
        <w:rPr>
          <w:i/>
        </w:rPr>
        <w:t>como anexo ao edital. (Acórdão nº 5263/2009 – Segunda Câmara – TCU).</w:t>
      </w:r>
    </w:p>
    <w:p w14:paraId="1B95D2BB">
      <w:pPr>
        <w:spacing w:before="4"/>
        <w:rPr>
          <w:i/>
        </w:rPr>
      </w:pPr>
    </w:p>
    <w:p w14:paraId="5DC22294">
      <w:pPr>
        <w:widowControl w:val="0"/>
        <w:numPr>
          <w:ilvl w:val="1"/>
          <w:numId w:val="8"/>
        </w:numPr>
        <w:tabs>
          <w:tab w:val="left" w:pos="1520"/>
        </w:tabs>
        <w:autoSpaceDE w:val="0"/>
        <w:autoSpaceDN w:val="0"/>
        <w:spacing w:before="1" w:line="360" w:lineRule="auto"/>
        <w:ind w:right="844" w:firstLine="0"/>
        <w:jc w:val="both"/>
      </w:pPr>
      <w:r>
        <w:t>O</w:t>
      </w:r>
      <w:r>
        <w:rPr>
          <w:spacing w:val="-15"/>
        </w:rPr>
        <w:t xml:space="preserve"> </w:t>
      </w:r>
      <w:r>
        <w:t>fato</w:t>
      </w:r>
      <w:r>
        <w:rPr>
          <w:spacing w:val="-15"/>
        </w:rPr>
        <w:t xml:space="preserve"> </w:t>
      </w:r>
      <w:r>
        <w:t>é</w:t>
      </w:r>
      <w:r>
        <w:rPr>
          <w:spacing w:val="-15"/>
        </w:rPr>
        <w:t xml:space="preserve"> </w:t>
      </w:r>
      <w:r>
        <w:t>que,</w:t>
      </w:r>
      <w:r>
        <w:rPr>
          <w:spacing w:val="-15"/>
        </w:rPr>
        <w:t xml:space="preserve"> </w:t>
      </w:r>
      <w:r>
        <w:t>dependendo</w:t>
      </w:r>
      <w:r>
        <w:rPr>
          <w:spacing w:val="-15"/>
        </w:rPr>
        <w:t xml:space="preserve"> </w:t>
      </w:r>
      <w:r>
        <w:t>do</w:t>
      </w:r>
      <w:r>
        <w:rPr>
          <w:spacing w:val="-15"/>
        </w:rPr>
        <w:t xml:space="preserve"> </w:t>
      </w:r>
      <w:r>
        <w:t>mercado,</w:t>
      </w:r>
      <w:r>
        <w:rPr>
          <w:spacing w:val="-15"/>
        </w:rPr>
        <w:t xml:space="preserve"> </w:t>
      </w:r>
      <w:r>
        <w:t>a</w:t>
      </w:r>
      <w:r>
        <w:rPr>
          <w:spacing w:val="-15"/>
        </w:rPr>
        <w:t xml:space="preserve"> </w:t>
      </w:r>
      <w:r>
        <w:t>publicação</w:t>
      </w:r>
      <w:r>
        <w:rPr>
          <w:spacing w:val="-15"/>
        </w:rPr>
        <w:t xml:space="preserve"> </w:t>
      </w:r>
      <w:r>
        <w:t>do</w:t>
      </w:r>
      <w:r>
        <w:rPr>
          <w:spacing w:val="-15"/>
        </w:rPr>
        <w:t xml:space="preserve"> </w:t>
      </w:r>
      <w:r>
        <w:t>orçamento</w:t>
      </w:r>
      <w:r>
        <w:rPr>
          <w:spacing w:val="-15"/>
        </w:rPr>
        <w:t xml:space="preserve"> </w:t>
      </w:r>
      <w:r>
        <w:t>estimado</w:t>
      </w:r>
      <w:r>
        <w:rPr>
          <w:spacing w:val="-15"/>
        </w:rPr>
        <w:t xml:space="preserve"> </w:t>
      </w:r>
      <w:r>
        <w:t>da</w:t>
      </w:r>
      <w:r>
        <w:rPr>
          <w:spacing w:val="-15"/>
        </w:rPr>
        <w:t xml:space="preserve"> </w:t>
      </w:r>
      <w:r>
        <w:t>contratação ocasiona o</w:t>
      </w:r>
      <w:r>
        <w:rPr>
          <w:spacing w:val="-6"/>
        </w:rPr>
        <w:t xml:space="preserve"> </w:t>
      </w:r>
      <w:r>
        <w:t>chamado</w:t>
      </w:r>
      <w:r>
        <w:rPr>
          <w:spacing w:val="-1"/>
        </w:rPr>
        <w:t xml:space="preserve"> </w:t>
      </w:r>
      <w:r>
        <w:t>efeito</w:t>
      </w:r>
      <w:r>
        <w:rPr>
          <w:spacing w:val="-6"/>
        </w:rPr>
        <w:t xml:space="preserve"> </w:t>
      </w:r>
      <w:r>
        <w:t>âncora,</w:t>
      </w:r>
      <w:r>
        <w:rPr>
          <w:spacing w:val="-1"/>
        </w:rPr>
        <w:t xml:space="preserve"> </w:t>
      </w:r>
      <w:r>
        <w:t>elevando</w:t>
      </w:r>
      <w:r>
        <w:rPr>
          <w:spacing w:val="-1"/>
        </w:rPr>
        <w:t xml:space="preserve"> </w:t>
      </w:r>
      <w:r>
        <w:t>os</w:t>
      </w:r>
      <w:r>
        <w:rPr>
          <w:spacing w:val="-3"/>
        </w:rPr>
        <w:t xml:space="preserve"> </w:t>
      </w:r>
      <w:r>
        <w:t>preços</w:t>
      </w:r>
      <w:r>
        <w:rPr>
          <w:spacing w:val="-3"/>
        </w:rPr>
        <w:t xml:space="preserve"> </w:t>
      </w:r>
      <w:r>
        <w:t>das</w:t>
      </w:r>
      <w:r>
        <w:rPr>
          <w:spacing w:val="-3"/>
        </w:rPr>
        <w:t xml:space="preserve"> </w:t>
      </w:r>
      <w:r>
        <w:t>propostas</w:t>
      </w:r>
      <w:r>
        <w:rPr>
          <w:spacing w:val="-3"/>
        </w:rPr>
        <w:t xml:space="preserve"> </w:t>
      </w:r>
      <w:r>
        <w:t>ao</w:t>
      </w:r>
      <w:r>
        <w:rPr>
          <w:spacing w:val="-6"/>
        </w:rPr>
        <w:t xml:space="preserve"> </w:t>
      </w:r>
      <w:r>
        <w:t>mais</w:t>
      </w:r>
      <w:r>
        <w:rPr>
          <w:spacing w:val="-3"/>
        </w:rPr>
        <w:t xml:space="preserve"> </w:t>
      </w:r>
      <w:r>
        <w:t>próximo</w:t>
      </w:r>
      <w:r>
        <w:rPr>
          <w:spacing w:val="-1"/>
        </w:rPr>
        <w:t xml:space="preserve"> </w:t>
      </w:r>
      <w:r>
        <w:t>possível do</w:t>
      </w:r>
      <w:r>
        <w:rPr>
          <w:spacing w:val="-15"/>
        </w:rPr>
        <w:t xml:space="preserve"> </w:t>
      </w:r>
      <w:r>
        <w:t>valor</w:t>
      </w:r>
      <w:r>
        <w:rPr>
          <w:spacing w:val="-15"/>
        </w:rPr>
        <w:t xml:space="preserve"> </w:t>
      </w:r>
      <w:r>
        <w:t>de</w:t>
      </w:r>
      <w:r>
        <w:rPr>
          <w:spacing w:val="-15"/>
        </w:rPr>
        <w:t xml:space="preserve"> </w:t>
      </w:r>
      <w:r>
        <w:t>referência</w:t>
      </w:r>
      <w:r>
        <w:rPr>
          <w:spacing w:val="-15"/>
        </w:rPr>
        <w:t xml:space="preserve"> </w:t>
      </w:r>
      <w:r>
        <w:t>da</w:t>
      </w:r>
      <w:r>
        <w:rPr>
          <w:spacing w:val="-15"/>
        </w:rPr>
        <w:t xml:space="preserve"> </w:t>
      </w:r>
      <w:r>
        <w:t>Administração.</w:t>
      </w:r>
      <w:r>
        <w:rPr>
          <w:spacing w:val="-15"/>
        </w:rPr>
        <w:t xml:space="preserve"> </w:t>
      </w:r>
      <w:r>
        <w:t>Nessas</w:t>
      </w:r>
      <w:r>
        <w:rPr>
          <w:spacing w:val="-15"/>
        </w:rPr>
        <w:t xml:space="preserve"> </w:t>
      </w:r>
      <w:r>
        <w:t>situações,</w:t>
      </w:r>
      <w:r>
        <w:rPr>
          <w:spacing w:val="-15"/>
        </w:rPr>
        <w:t xml:space="preserve"> </w:t>
      </w:r>
      <w:r>
        <w:t>a</w:t>
      </w:r>
      <w:r>
        <w:rPr>
          <w:spacing w:val="-15"/>
        </w:rPr>
        <w:t xml:space="preserve"> </w:t>
      </w:r>
      <w:r>
        <w:t>consagração</w:t>
      </w:r>
      <w:r>
        <w:rPr>
          <w:spacing w:val="-15"/>
        </w:rPr>
        <w:t xml:space="preserve"> </w:t>
      </w:r>
      <w:r>
        <w:t>de</w:t>
      </w:r>
      <w:r>
        <w:rPr>
          <w:spacing w:val="-15"/>
        </w:rPr>
        <w:t xml:space="preserve"> </w:t>
      </w:r>
      <w:r>
        <w:t>princípios</w:t>
      </w:r>
      <w:r>
        <w:rPr>
          <w:spacing w:val="-15"/>
        </w:rPr>
        <w:t xml:space="preserve"> </w:t>
      </w:r>
      <w:r>
        <w:t>próprios da Administração Pública (interesse público e eficiência, sobretudo) recomenda que o preço orçado pela Administração seja mantido sob sigilo até o fim da disputa pelo contrato.</w:t>
      </w:r>
    </w:p>
    <w:p w14:paraId="7BB56F03">
      <w:pPr>
        <w:widowControl w:val="0"/>
        <w:numPr>
          <w:ilvl w:val="1"/>
          <w:numId w:val="8"/>
        </w:numPr>
        <w:tabs>
          <w:tab w:val="left" w:pos="1527"/>
        </w:tabs>
        <w:autoSpaceDE w:val="0"/>
        <w:autoSpaceDN w:val="0"/>
        <w:spacing w:line="360" w:lineRule="auto"/>
        <w:ind w:right="847" w:firstLine="0"/>
        <w:jc w:val="both"/>
      </w:pPr>
      <w:r>
        <w:t>Por</w:t>
      </w:r>
      <w:r>
        <w:rPr>
          <w:spacing w:val="-8"/>
        </w:rPr>
        <w:t xml:space="preserve"> </w:t>
      </w:r>
      <w:r>
        <w:t>fim,</w:t>
      </w:r>
      <w:r>
        <w:rPr>
          <w:spacing w:val="-9"/>
        </w:rPr>
        <w:t xml:space="preserve"> </w:t>
      </w:r>
      <w:r>
        <w:t>de</w:t>
      </w:r>
      <w:r>
        <w:rPr>
          <w:spacing w:val="-10"/>
        </w:rPr>
        <w:t xml:space="preserve"> </w:t>
      </w:r>
      <w:r>
        <w:t>modo</w:t>
      </w:r>
      <w:r>
        <w:rPr>
          <w:spacing w:val="-9"/>
        </w:rPr>
        <w:t xml:space="preserve"> </w:t>
      </w:r>
      <w:r>
        <w:t>geral,</w:t>
      </w:r>
      <w:r>
        <w:rPr>
          <w:spacing w:val="-11"/>
        </w:rPr>
        <w:t xml:space="preserve"> </w:t>
      </w:r>
      <w:r>
        <w:t>é</w:t>
      </w:r>
      <w:r>
        <w:rPr>
          <w:spacing w:val="-7"/>
        </w:rPr>
        <w:t xml:space="preserve"> </w:t>
      </w:r>
      <w:r>
        <w:t>possível</w:t>
      </w:r>
      <w:r>
        <w:rPr>
          <w:spacing w:val="-4"/>
        </w:rPr>
        <w:t xml:space="preserve"> </w:t>
      </w:r>
      <w:r>
        <w:t>afirmar</w:t>
      </w:r>
      <w:r>
        <w:rPr>
          <w:spacing w:val="-7"/>
        </w:rPr>
        <w:t xml:space="preserve"> </w:t>
      </w:r>
      <w:r>
        <w:t>que</w:t>
      </w:r>
      <w:r>
        <w:rPr>
          <w:spacing w:val="-7"/>
        </w:rPr>
        <w:t xml:space="preserve"> </w:t>
      </w:r>
      <w:r>
        <w:t>há</w:t>
      </w:r>
      <w:r>
        <w:rPr>
          <w:spacing w:val="-7"/>
        </w:rPr>
        <w:t xml:space="preserve"> </w:t>
      </w:r>
      <w:r>
        <w:t>julgados</w:t>
      </w:r>
      <w:r>
        <w:rPr>
          <w:spacing w:val="-10"/>
        </w:rPr>
        <w:t xml:space="preserve"> </w:t>
      </w:r>
      <w:r>
        <w:t>no</w:t>
      </w:r>
      <w:r>
        <w:rPr>
          <w:spacing w:val="-9"/>
        </w:rPr>
        <w:t xml:space="preserve"> </w:t>
      </w:r>
      <w:r>
        <w:t>TCU</w:t>
      </w:r>
      <w:r>
        <w:rPr>
          <w:spacing w:val="-7"/>
        </w:rPr>
        <w:t xml:space="preserve"> </w:t>
      </w:r>
      <w:r>
        <w:t>sobre</w:t>
      </w:r>
      <w:r>
        <w:rPr>
          <w:spacing w:val="-11"/>
        </w:rPr>
        <w:t xml:space="preserve"> </w:t>
      </w:r>
      <w:r>
        <w:t>a</w:t>
      </w:r>
      <w:r>
        <w:rPr>
          <w:spacing w:val="-7"/>
        </w:rPr>
        <w:t xml:space="preserve"> </w:t>
      </w:r>
      <w:r>
        <w:t>divulgação</w:t>
      </w:r>
      <w:r>
        <w:rPr>
          <w:spacing w:val="-9"/>
        </w:rPr>
        <w:t xml:space="preserve"> </w:t>
      </w:r>
      <w:r>
        <w:t>do orçamento estimado da contratação no pregão que apontam para o seguinte entendimento:</w:t>
      </w:r>
    </w:p>
    <w:p w14:paraId="7A70D1D4">
      <w:pPr>
        <w:widowControl w:val="0"/>
        <w:numPr>
          <w:ilvl w:val="0"/>
          <w:numId w:val="11"/>
        </w:numPr>
        <w:tabs>
          <w:tab w:val="left" w:pos="1250"/>
        </w:tabs>
        <w:autoSpaceDE w:val="0"/>
        <w:autoSpaceDN w:val="0"/>
        <w:spacing w:line="357" w:lineRule="auto"/>
        <w:ind w:right="862" w:firstLine="0"/>
        <w:jc w:val="both"/>
      </w:pPr>
      <w:r>
        <w:t>a Administração não está obrigada a divulgar no edital ou em seus anexos o orçamento de referência da contratação;</w:t>
      </w:r>
    </w:p>
    <w:p w14:paraId="552EA913">
      <w:pPr>
        <w:widowControl w:val="0"/>
        <w:numPr>
          <w:ilvl w:val="0"/>
          <w:numId w:val="11"/>
        </w:numPr>
        <w:tabs>
          <w:tab w:val="left" w:pos="1270"/>
        </w:tabs>
        <w:autoSpaceDE w:val="0"/>
        <w:autoSpaceDN w:val="0"/>
        <w:spacing w:before="60" w:line="357" w:lineRule="auto"/>
        <w:ind w:right="857" w:firstLine="0"/>
        <w:jc w:val="both"/>
      </w:pPr>
      <w:r>
        <w:t>em regra, os editais de pregão que não divulgarem o orçamento da Administração devem indicar o</w:t>
      </w:r>
      <w:r>
        <w:rPr>
          <w:spacing w:val="-2"/>
        </w:rPr>
        <w:t xml:space="preserve"> </w:t>
      </w:r>
      <w:r>
        <w:t>modo pelo qual os interessados terão acesso a esse documento a qualquer momento;</w:t>
      </w:r>
    </w:p>
    <w:p w14:paraId="7A192FDD">
      <w:pPr>
        <w:widowControl w:val="0"/>
        <w:numPr>
          <w:ilvl w:val="0"/>
          <w:numId w:val="11"/>
        </w:numPr>
        <w:tabs>
          <w:tab w:val="left" w:pos="1250"/>
        </w:tabs>
        <w:autoSpaceDE w:val="0"/>
        <w:autoSpaceDN w:val="0"/>
        <w:spacing w:before="6" w:line="360" w:lineRule="auto"/>
        <w:ind w:right="846" w:firstLine="0"/>
        <w:jc w:val="both"/>
      </w:pPr>
      <w:r>
        <w:t>nos casos em que a divulgação do orçamento de referência da contratação puder ocasionar prejuízo na busca pela proposta mais vantajosa, a Administração deverá disponibilizar tal documento apenas ao final da etapa de lances do pregão.</w:t>
      </w:r>
    </w:p>
    <w:p w14:paraId="334E3C0E">
      <w:pPr>
        <w:tabs>
          <w:tab w:val="left" w:pos="1250"/>
        </w:tabs>
        <w:spacing w:before="6" w:line="360" w:lineRule="auto"/>
        <w:ind w:left="992" w:right="846"/>
      </w:pPr>
    </w:p>
    <w:p w14:paraId="5B62A7D8">
      <w:pPr>
        <w:widowControl w:val="0"/>
        <w:numPr>
          <w:ilvl w:val="1"/>
          <w:numId w:val="8"/>
        </w:numPr>
        <w:tabs>
          <w:tab w:val="left" w:pos="1687"/>
        </w:tabs>
        <w:autoSpaceDE w:val="0"/>
        <w:autoSpaceDN w:val="0"/>
        <w:spacing w:line="360" w:lineRule="auto"/>
        <w:ind w:right="846" w:firstLine="0"/>
        <w:jc w:val="both"/>
      </w:pPr>
      <w:r>
        <w:t>Desta forma, e conforme justificado anteriormente, informamos aos licitantes que o orçamento estimado é público, mas se mantém acessível apenas para os serviços administrativos (internamente), sendo disponibilizado para os cidadãos que o requeiram (externamente). Nessa linha, o orçamento estimado da contratação no pregão não consta do edital, mas está no processo do certame e deve ser disponibilizado para os interessados que o solicitem,</w:t>
      </w:r>
      <w:r>
        <w:rPr>
          <w:spacing w:val="-7"/>
        </w:rPr>
        <w:t xml:space="preserve"> </w:t>
      </w:r>
      <w:r>
        <w:t>tornando</w:t>
      </w:r>
      <w:r>
        <w:rPr>
          <w:spacing w:val="-7"/>
        </w:rPr>
        <w:t xml:space="preserve"> </w:t>
      </w:r>
      <w:r>
        <w:t>público</w:t>
      </w:r>
      <w:r>
        <w:rPr>
          <w:spacing w:val="-7"/>
        </w:rPr>
        <w:t xml:space="preserve"> </w:t>
      </w:r>
      <w:r>
        <w:t>apenas</w:t>
      </w:r>
      <w:r>
        <w:rPr>
          <w:spacing w:val="-4"/>
        </w:rPr>
        <w:t xml:space="preserve"> </w:t>
      </w:r>
      <w:r>
        <w:t>divulgação</w:t>
      </w:r>
      <w:r>
        <w:rPr>
          <w:spacing w:val="-7"/>
        </w:rPr>
        <w:t xml:space="preserve"> </w:t>
      </w:r>
      <w:r>
        <w:t>do</w:t>
      </w:r>
      <w:r>
        <w:rPr>
          <w:spacing w:val="-2"/>
        </w:rPr>
        <w:t xml:space="preserve"> </w:t>
      </w:r>
      <w:r>
        <w:t>detalhamento</w:t>
      </w:r>
      <w:r>
        <w:rPr>
          <w:spacing w:val="-2"/>
        </w:rPr>
        <w:t xml:space="preserve"> </w:t>
      </w:r>
      <w:r>
        <w:t>dos</w:t>
      </w:r>
      <w:r>
        <w:rPr>
          <w:spacing w:val="-4"/>
        </w:rPr>
        <w:t xml:space="preserve"> </w:t>
      </w:r>
      <w:r>
        <w:t>quantitativos</w:t>
      </w:r>
      <w:r>
        <w:rPr>
          <w:spacing w:val="-4"/>
        </w:rPr>
        <w:t xml:space="preserve"> </w:t>
      </w:r>
      <w:r>
        <w:t>e</w:t>
      </w:r>
      <w:r>
        <w:rPr>
          <w:spacing w:val="-5"/>
        </w:rPr>
        <w:t xml:space="preserve"> </w:t>
      </w:r>
      <w:r>
        <w:t>das</w:t>
      </w:r>
      <w:r>
        <w:rPr>
          <w:spacing w:val="-4"/>
        </w:rPr>
        <w:t xml:space="preserve"> </w:t>
      </w:r>
      <w:r>
        <w:t>demais informações</w:t>
      </w:r>
      <w:r>
        <w:rPr>
          <w:spacing w:val="-15"/>
        </w:rPr>
        <w:t xml:space="preserve"> </w:t>
      </w:r>
      <w:r>
        <w:t>necessárias</w:t>
      </w:r>
      <w:r>
        <w:rPr>
          <w:spacing w:val="-15"/>
        </w:rPr>
        <w:t xml:space="preserve"> </w:t>
      </w:r>
      <w:r>
        <w:t>para</w:t>
      </w:r>
      <w:r>
        <w:rPr>
          <w:spacing w:val="-15"/>
        </w:rPr>
        <w:t xml:space="preserve"> </w:t>
      </w:r>
      <w:r>
        <w:t>a</w:t>
      </w:r>
      <w:r>
        <w:rPr>
          <w:spacing w:val="-13"/>
        </w:rPr>
        <w:t xml:space="preserve"> </w:t>
      </w:r>
      <w:r>
        <w:t>elaboração</w:t>
      </w:r>
      <w:r>
        <w:rPr>
          <w:spacing w:val="-15"/>
        </w:rPr>
        <w:t xml:space="preserve"> </w:t>
      </w:r>
      <w:r>
        <w:t>das</w:t>
      </w:r>
      <w:r>
        <w:rPr>
          <w:spacing w:val="-15"/>
        </w:rPr>
        <w:t xml:space="preserve"> </w:t>
      </w:r>
      <w:r>
        <w:t>propostas</w:t>
      </w:r>
      <w:r>
        <w:rPr>
          <w:spacing w:val="-15"/>
        </w:rPr>
        <w:t xml:space="preserve"> </w:t>
      </w:r>
      <w:r>
        <w:t>no</w:t>
      </w:r>
      <w:r>
        <w:rPr>
          <w:spacing w:val="-14"/>
        </w:rPr>
        <w:t xml:space="preserve"> </w:t>
      </w:r>
      <w:r>
        <w:t>Termo</w:t>
      </w:r>
      <w:r>
        <w:rPr>
          <w:spacing w:val="-14"/>
        </w:rPr>
        <w:t xml:space="preserve"> </w:t>
      </w:r>
      <w:r>
        <w:t>de</w:t>
      </w:r>
      <w:r>
        <w:rPr>
          <w:spacing w:val="-13"/>
        </w:rPr>
        <w:t xml:space="preserve"> </w:t>
      </w:r>
      <w:r>
        <w:t>Referência.</w:t>
      </w:r>
      <w:r>
        <w:rPr>
          <w:spacing w:val="-14"/>
        </w:rPr>
        <w:t xml:space="preserve"> </w:t>
      </w:r>
      <w:r>
        <w:t>Sendo</w:t>
      </w:r>
      <w:r>
        <w:rPr>
          <w:spacing w:val="-3"/>
        </w:rPr>
        <w:t xml:space="preserve"> </w:t>
      </w:r>
      <w:r>
        <w:t>assim, o que precisava ser justificado sobre a divulgação do orçamento aos licitantes na presente contratação é aqui juntado aos autos do presente Pregão Eletrônico.</w:t>
      </w:r>
    </w:p>
    <w:p w14:paraId="72CE0399">
      <w:pPr>
        <w:spacing w:before="5"/>
      </w:pPr>
    </w:p>
    <w:p w14:paraId="646D07A1">
      <w:pPr>
        <w:widowControl w:val="0"/>
        <w:numPr>
          <w:ilvl w:val="0"/>
          <w:numId w:val="8"/>
        </w:numPr>
        <w:tabs>
          <w:tab w:val="left" w:pos="1351"/>
        </w:tabs>
        <w:autoSpaceDE w:val="0"/>
        <w:autoSpaceDN w:val="0"/>
        <w:spacing w:before="1"/>
        <w:ind w:left="1351" w:hanging="359"/>
        <w:jc w:val="both"/>
        <w:outlineLvl w:val="0"/>
        <w:rPr>
          <w:b/>
          <w:bCs/>
        </w:rPr>
      </w:pPr>
      <w:r>
        <w:rPr>
          <w:b/>
          <w:bCs/>
        </w:rPr>
        <w:t>RESULTADOS</w:t>
      </w:r>
      <w:r>
        <w:rPr>
          <w:b/>
          <w:bCs/>
          <w:spacing w:val="-8"/>
        </w:rPr>
        <w:t xml:space="preserve"> </w:t>
      </w:r>
      <w:r>
        <w:rPr>
          <w:b/>
          <w:bCs/>
          <w:spacing w:val="-2"/>
        </w:rPr>
        <w:t>PRETENDIDOS</w:t>
      </w:r>
    </w:p>
    <w:p w14:paraId="45CA9FDA">
      <w:pPr>
        <w:spacing w:before="131"/>
        <w:rPr>
          <w:b/>
        </w:rPr>
      </w:pPr>
    </w:p>
    <w:p w14:paraId="09634B69">
      <w:pPr>
        <w:widowControl w:val="0"/>
        <w:numPr>
          <w:ilvl w:val="1"/>
          <w:numId w:val="8"/>
        </w:numPr>
        <w:tabs>
          <w:tab w:val="left" w:pos="1563"/>
        </w:tabs>
        <w:autoSpaceDE w:val="0"/>
        <w:autoSpaceDN w:val="0"/>
        <w:spacing w:before="1" w:line="360" w:lineRule="auto"/>
        <w:ind w:right="846" w:firstLine="0"/>
        <w:jc w:val="both"/>
      </w:pPr>
      <w:r>
        <w:t>A finalidade é evitar compras frustradas ou que não atendam ao padrão de qualidade exigido, assim entendidas aquelas que se inviabilizam ao longo da execução do objeto ou que não assegurem o aproveitamento mais eficiente dos recursos públicos, promovendo uma licitação satisfatória e reduzindo o risco de conflitos, impugnações e atrasos. Em decorrência dos</w:t>
      </w:r>
      <w:r>
        <w:rPr>
          <w:spacing w:val="-4"/>
        </w:rPr>
        <w:t xml:space="preserve"> </w:t>
      </w:r>
      <w:r>
        <w:t>princípios</w:t>
      </w:r>
      <w:r>
        <w:rPr>
          <w:spacing w:val="-4"/>
        </w:rPr>
        <w:t xml:space="preserve"> </w:t>
      </w:r>
      <w:r>
        <w:t>da</w:t>
      </w:r>
      <w:r>
        <w:rPr>
          <w:spacing w:val="-1"/>
        </w:rPr>
        <w:t xml:space="preserve"> </w:t>
      </w:r>
      <w:r>
        <w:t>economicidade</w:t>
      </w:r>
      <w:r>
        <w:rPr>
          <w:spacing w:val="-1"/>
        </w:rPr>
        <w:t xml:space="preserve"> </w:t>
      </w:r>
      <w:r>
        <w:t>e</w:t>
      </w:r>
      <w:r>
        <w:rPr>
          <w:spacing w:val="-1"/>
        </w:rPr>
        <w:t xml:space="preserve"> </w:t>
      </w:r>
      <w:r>
        <w:t>da</w:t>
      </w:r>
      <w:r>
        <w:rPr>
          <w:spacing w:val="-1"/>
        </w:rPr>
        <w:t xml:space="preserve"> </w:t>
      </w:r>
      <w:r>
        <w:t>eficiência,</w:t>
      </w:r>
      <w:r>
        <w:rPr>
          <w:spacing w:val="-2"/>
        </w:rPr>
        <w:t xml:space="preserve"> </w:t>
      </w:r>
      <w:r>
        <w:t>foi</w:t>
      </w:r>
      <w:r>
        <w:rPr>
          <w:spacing w:val="-1"/>
        </w:rPr>
        <w:t xml:space="preserve"> </w:t>
      </w:r>
      <w:r>
        <w:t>realizado</w:t>
      </w:r>
      <w:r>
        <w:rPr>
          <w:spacing w:val="-2"/>
        </w:rPr>
        <w:t xml:space="preserve"> </w:t>
      </w:r>
      <w:r>
        <w:t>o</w:t>
      </w:r>
      <w:r>
        <w:rPr>
          <w:spacing w:val="-2"/>
        </w:rPr>
        <w:t xml:space="preserve"> </w:t>
      </w:r>
      <w:r>
        <w:t>adequado</w:t>
      </w:r>
      <w:r>
        <w:rPr>
          <w:spacing w:val="-2"/>
        </w:rPr>
        <w:t xml:space="preserve"> </w:t>
      </w:r>
      <w:r>
        <w:t>planejamento,</w:t>
      </w:r>
      <w:r>
        <w:rPr>
          <w:spacing w:val="-2"/>
        </w:rPr>
        <w:t xml:space="preserve"> </w:t>
      </w:r>
      <w:r>
        <w:t>a</w:t>
      </w:r>
      <w:r>
        <w:rPr>
          <w:spacing w:val="-1"/>
        </w:rPr>
        <w:t xml:space="preserve"> </w:t>
      </w:r>
      <w:r>
        <w:t xml:space="preserve">fim de obter propostas efetivamente vantajosas, evidenciando a melhor utilização dos recursos </w:t>
      </w:r>
      <w:r>
        <w:rPr>
          <w:spacing w:val="-2"/>
        </w:rPr>
        <w:t>disponíveis.</w:t>
      </w:r>
    </w:p>
    <w:p w14:paraId="4150AD1F">
      <w:pPr>
        <w:widowControl w:val="0"/>
        <w:numPr>
          <w:ilvl w:val="1"/>
          <w:numId w:val="8"/>
        </w:numPr>
        <w:tabs>
          <w:tab w:val="left" w:pos="1567"/>
        </w:tabs>
        <w:autoSpaceDE w:val="0"/>
        <w:autoSpaceDN w:val="0"/>
        <w:spacing w:before="2" w:line="360" w:lineRule="auto"/>
        <w:ind w:right="846" w:firstLine="0"/>
        <w:jc w:val="both"/>
      </w:pPr>
      <w:r>
        <w:t>Os resultados culminam no atendimento à necessidade das aquisições de material de consumo, para suprir as demandas das Unidades Básicas de Saúde e do Centro de Atenção Psicossocial.</w:t>
      </w:r>
      <w:r>
        <w:rPr>
          <w:spacing w:val="-11"/>
        </w:rPr>
        <w:t xml:space="preserve"> </w:t>
      </w:r>
      <w:r>
        <w:t>Na</w:t>
      </w:r>
      <w:r>
        <w:rPr>
          <w:spacing w:val="-14"/>
        </w:rPr>
        <w:t xml:space="preserve"> </w:t>
      </w:r>
      <w:r>
        <w:t>contratação</w:t>
      </w:r>
      <w:r>
        <w:rPr>
          <w:spacing w:val="-15"/>
        </w:rPr>
        <w:t xml:space="preserve"> </w:t>
      </w:r>
      <w:r>
        <w:t>ainda</w:t>
      </w:r>
      <w:r>
        <w:rPr>
          <w:spacing w:val="-14"/>
        </w:rPr>
        <w:t xml:space="preserve"> </w:t>
      </w:r>
      <w:r>
        <w:t>vigente,</w:t>
      </w:r>
      <w:r>
        <w:rPr>
          <w:spacing w:val="-11"/>
        </w:rPr>
        <w:t xml:space="preserve"> </w:t>
      </w:r>
      <w:r>
        <w:t>foram</w:t>
      </w:r>
      <w:r>
        <w:rPr>
          <w:spacing w:val="-14"/>
        </w:rPr>
        <w:t xml:space="preserve"> </w:t>
      </w:r>
      <w:r>
        <w:t>avaliadas</w:t>
      </w:r>
      <w:r>
        <w:rPr>
          <w:spacing w:val="-10"/>
        </w:rPr>
        <w:t xml:space="preserve"> </w:t>
      </w:r>
      <w:r>
        <w:t>a</w:t>
      </w:r>
      <w:r>
        <w:rPr>
          <w:spacing w:val="-10"/>
        </w:rPr>
        <w:t xml:space="preserve"> </w:t>
      </w:r>
      <w:r>
        <w:t>solução</w:t>
      </w:r>
      <w:r>
        <w:rPr>
          <w:spacing w:val="-15"/>
        </w:rPr>
        <w:t xml:space="preserve"> </w:t>
      </w:r>
      <w:r>
        <w:t>mais</w:t>
      </w:r>
      <w:r>
        <w:rPr>
          <w:spacing w:val="-13"/>
        </w:rPr>
        <w:t xml:space="preserve"> </w:t>
      </w:r>
      <w:r>
        <w:t>vantajosa,</w:t>
      </w:r>
      <w:r>
        <w:rPr>
          <w:spacing w:val="-15"/>
        </w:rPr>
        <w:t xml:space="preserve"> </w:t>
      </w:r>
      <w:r>
        <w:t xml:space="preserve">eficiente, sustentável e o melhor critério de seleção da proposta, visando atender da melhor forma à </w:t>
      </w:r>
      <w:r>
        <w:rPr>
          <w:spacing w:val="-2"/>
        </w:rPr>
        <w:t>necessidade.</w:t>
      </w:r>
    </w:p>
    <w:p w14:paraId="4F0E5E05">
      <w:pPr>
        <w:widowControl w:val="0"/>
        <w:numPr>
          <w:ilvl w:val="1"/>
          <w:numId w:val="8"/>
        </w:numPr>
        <w:tabs>
          <w:tab w:val="left" w:pos="1551"/>
        </w:tabs>
        <w:autoSpaceDE w:val="0"/>
        <w:autoSpaceDN w:val="0"/>
        <w:spacing w:before="60" w:line="357" w:lineRule="auto"/>
        <w:ind w:right="864" w:firstLine="0"/>
        <w:jc w:val="both"/>
      </w:pPr>
      <w:r>
        <w:t>Neste contexto, as solicitações de aquisições são adequadas a cada situação concreta e visam à construção dos resultados pretendidos em termos de efetividade, economicidade, melhor aproveitamento dos recursos humanos, materiais e financeiros disponíveis, inclusive com respeito às normas de contratações, bem como</w:t>
      </w:r>
      <w:r>
        <w:rPr>
          <w:spacing w:val="30"/>
        </w:rPr>
        <w:t xml:space="preserve"> </w:t>
      </w:r>
      <w:r>
        <w:t>à melhoria da qualidade dos produtos e</w:t>
      </w:r>
      <w:r>
        <w:rPr>
          <w:spacing w:val="80"/>
        </w:rPr>
        <w:t xml:space="preserve"> </w:t>
      </w:r>
      <w:r>
        <w:t>serviços oferecidos à sociedade.</w:t>
      </w:r>
    </w:p>
    <w:p w14:paraId="7539C4E6">
      <w:pPr>
        <w:spacing w:before="10"/>
      </w:pPr>
    </w:p>
    <w:p w14:paraId="444398A6">
      <w:pPr>
        <w:pStyle w:val="43"/>
        <w:widowControl w:val="0"/>
        <w:numPr>
          <w:ilvl w:val="0"/>
          <w:numId w:val="8"/>
        </w:numPr>
        <w:tabs>
          <w:tab w:val="left" w:pos="1352"/>
        </w:tabs>
        <w:autoSpaceDE w:val="0"/>
        <w:autoSpaceDN w:val="0"/>
        <w:outlineLvl w:val="0"/>
        <w:rPr>
          <w:b/>
          <w:bCs/>
        </w:rPr>
      </w:pPr>
      <w:r>
        <w:rPr>
          <w:b/>
          <w:bCs/>
        </w:rPr>
        <w:t>PROVIDÊNCIAS</w:t>
      </w:r>
      <w:r>
        <w:rPr>
          <w:b/>
          <w:bCs/>
          <w:spacing w:val="-9"/>
        </w:rPr>
        <w:t xml:space="preserve"> </w:t>
      </w:r>
      <w:r>
        <w:rPr>
          <w:b/>
          <w:bCs/>
        </w:rPr>
        <w:t>PREVIAMENTE</w:t>
      </w:r>
      <w:r>
        <w:rPr>
          <w:b/>
          <w:bCs/>
          <w:spacing w:val="-2"/>
        </w:rPr>
        <w:t xml:space="preserve"> </w:t>
      </w:r>
      <w:r>
        <w:rPr>
          <w:b/>
          <w:bCs/>
        </w:rPr>
        <w:t>À</w:t>
      </w:r>
      <w:r>
        <w:rPr>
          <w:b/>
          <w:bCs/>
          <w:spacing w:val="-4"/>
        </w:rPr>
        <w:t xml:space="preserve"> </w:t>
      </w:r>
      <w:r>
        <w:rPr>
          <w:b/>
          <w:bCs/>
        </w:rPr>
        <w:t>CELEBRAÇÃO</w:t>
      </w:r>
      <w:r>
        <w:rPr>
          <w:b/>
          <w:bCs/>
          <w:spacing w:val="-5"/>
        </w:rPr>
        <w:t xml:space="preserve"> </w:t>
      </w:r>
      <w:r>
        <w:rPr>
          <w:b/>
          <w:bCs/>
        </w:rPr>
        <w:t>DO</w:t>
      </w:r>
      <w:r>
        <w:rPr>
          <w:b/>
          <w:bCs/>
          <w:spacing w:val="-4"/>
        </w:rPr>
        <w:t xml:space="preserve"> </w:t>
      </w:r>
      <w:r>
        <w:rPr>
          <w:b/>
          <w:bCs/>
          <w:spacing w:val="-2"/>
        </w:rPr>
        <w:t>CONTRATO</w:t>
      </w:r>
      <w:r>
        <w:rPr>
          <w:b/>
          <w:bCs/>
        </w:rPr>
        <w:t xml:space="preserve"> </w:t>
      </w:r>
    </w:p>
    <w:p w14:paraId="70440420">
      <w:pPr>
        <w:pStyle w:val="43"/>
        <w:tabs>
          <w:tab w:val="left" w:pos="1352"/>
        </w:tabs>
        <w:ind w:left="1232"/>
        <w:outlineLvl w:val="0"/>
      </w:pPr>
    </w:p>
    <w:p w14:paraId="7C5F2812">
      <w:pPr>
        <w:pStyle w:val="43"/>
        <w:widowControl w:val="0"/>
        <w:numPr>
          <w:ilvl w:val="1"/>
          <w:numId w:val="8"/>
        </w:numPr>
        <w:tabs>
          <w:tab w:val="left" w:pos="1352"/>
        </w:tabs>
        <w:autoSpaceDE w:val="0"/>
        <w:autoSpaceDN w:val="0"/>
        <w:outlineLvl w:val="0"/>
        <w:rPr>
          <w:b/>
          <w:bCs/>
        </w:rPr>
      </w:pPr>
      <w:r>
        <w:t xml:space="preserve"> </w:t>
      </w:r>
      <w:r>
        <w:rPr>
          <w:rFonts w:hint="eastAsia"/>
        </w:rPr>
        <w:t>Conforme disposto no inciso X do § 1° do art. 18 da Lei nº 14.133/2021 e no art. 7°, inciso XI, da Instrução Normativa nº 40/2020, a Administração deve adotar uma série de providências antes da formalização do contrato, com o objetivo de garantir a correta execução contratual e o cumprimento dos requisitos estabelecidos. Essas providências são fundamentais para assegurar a eficiência do processo de aquisição e a qualidade dos produtos e serviços contratados.</w:t>
      </w:r>
    </w:p>
    <w:p w14:paraId="699142D5">
      <w:pPr>
        <w:spacing w:before="5"/>
        <w:ind w:left="1559"/>
        <w:contextualSpacing/>
      </w:pPr>
      <w:r>
        <w:rPr>
          <w:rFonts w:hint="eastAsia"/>
        </w:rPr>
        <w:t xml:space="preserve"> As principais providências prévias incluem: </w:t>
      </w:r>
    </w:p>
    <w:p w14:paraId="04BDCECF">
      <w:pPr>
        <w:pStyle w:val="43"/>
        <w:widowControl w:val="0"/>
        <w:numPr>
          <w:ilvl w:val="1"/>
          <w:numId w:val="8"/>
        </w:numPr>
        <w:autoSpaceDE w:val="0"/>
        <w:autoSpaceDN w:val="0"/>
        <w:spacing w:before="5"/>
      </w:pPr>
      <w:r>
        <w:rPr>
          <w:rFonts w:hint="eastAsia"/>
        </w:rPr>
        <w:t xml:space="preserve">Capacitação dos servidores responsáveis pela fiscalização e gestão contratual: Os servidores designados para fiscalizar e gerir o contrato devem ser capacitados continuamente para garantir que as obrigações contratuais sejam rigorosamente cumpridas, incluindo a verificação de conformidade técnica dos medicamentos, prazos de entrega, condições de armazenamento e validade. Essa capacitação visa assegurar que os responsáveis estejam aptos a lidar com possíveis problemas durante a execução contratual e a garantir a qualidade dos serviços prestados. </w:t>
      </w:r>
    </w:p>
    <w:p w14:paraId="00B37E1F">
      <w:pPr>
        <w:pStyle w:val="43"/>
        <w:widowControl w:val="0"/>
        <w:numPr>
          <w:ilvl w:val="1"/>
          <w:numId w:val="8"/>
        </w:numPr>
        <w:autoSpaceDE w:val="0"/>
        <w:autoSpaceDN w:val="0"/>
        <w:spacing w:before="5"/>
      </w:pPr>
      <w:r>
        <w:rPr>
          <w:rFonts w:hint="eastAsia"/>
        </w:rPr>
        <w:t xml:space="preserve">Adequação dos espaços físicos e dos sistemas de armazenamento: A Administração deve avaliar e, se necessário, realizar intervenções para garantir que as Unidades Básicas de Saúde disponham de espaços adequados para o armazenamento correto dos medicamentos a serem adquiridos. Essas adequações podem incluir melhorias nas condições ambientais, como temperatura e umidade, além da reorganização dos espaços para assegurar a integridade dos produtos. </w:t>
      </w:r>
    </w:p>
    <w:p w14:paraId="00FA111B">
      <w:pPr>
        <w:pStyle w:val="43"/>
        <w:widowControl w:val="0"/>
        <w:numPr>
          <w:ilvl w:val="2"/>
          <w:numId w:val="8"/>
        </w:numPr>
        <w:autoSpaceDE w:val="0"/>
        <w:autoSpaceDN w:val="0"/>
        <w:spacing w:before="5"/>
        <w:ind w:left="1559"/>
      </w:pPr>
      <w:r>
        <w:rPr>
          <w:rFonts w:hint="eastAsia"/>
        </w:rPr>
        <w:t xml:space="preserve">Revisão e ajustes nos sistemas de controle de estoque: Antes da celebração do instrumento contratual, é necessário que o sistema de controle de estoque utilizado pela Secretaria Municipal de Saúde esteja devidamente atualizado para monitorar com eficiência a entrada, a saída e a validade dos medicamentos. Se necessário, ajustes nos sistemas deverão ser realizados para garantir a precisão no gerenciamento dos insumos, prevenindo falhas e evitando desperdícios ou desabastecimentos. </w:t>
      </w:r>
    </w:p>
    <w:p w14:paraId="146EE1E0">
      <w:pPr>
        <w:pStyle w:val="43"/>
        <w:widowControl w:val="0"/>
        <w:numPr>
          <w:ilvl w:val="2"/>
          <w:numId w:val="8"/>
        </w:numPr>
        <w:autoSpaceDE w:val="0"/>
        <w:autoSpaceDN w:val="0"/>
        <w:spacing w:before="5"/>
        <w:ind w:left="1559"/>
      </w:pPr>
      <w:r>
        <w:rPr>
          <w:rFonts w:hint="eastAsia"/>
        </w:rPr>
        <w:t xml:space="preserve">Verificação da documentação dos fornecedores: Antes da formalização do instrumento contratual, a Administração deve garantir que toda a documentação exigida dos fornecedores, conforme o edital, esteja em conformidade com as exigências legais e regulamentares. Isso inclui a verificação de regularidade fiscal, licenças e certificações exigidas pela ANVISA para a comercialização de medicamentos. </w:t>
      </w:r>
    </w:p>
    <w:p w14:paraId="7CDBFBAA">
      <w:pPr>
        <w:pStyle w:val="43"/>
        <w:widowControl w:val="0"/>
        <w:numPr>
          <w:ilvl w:val="2"/>
          <w:numId w:val="8"/>
        </w:numPr>
        <w:autoSpaceDE w:val="0"/>
        <w:autoSpaceDN w:val="0"/>
        <w:spacing w:before="5"/>
        <w:ind w:left="1559"/>
      </w:pPr>
      <w:r>
        <w:rPr>
          <w:rFonts w:hint="eastAsia"/>
        </w:rPr>
        <w:t>Essas providências são essenciais para garantir que a execução contratual ocorra de forma eficiente e conforme o previsto, minimizando riscos e assegurando o atendimento adequado às demandas de saúde do município. A correta implementação dessas ações prévias permitirá uma maior segurança e controle sobre a execução do contrato, garantindo que os medicamentos sejam fornecidos com a qualidade e no prazo necessários para o bom funcionamento dos serviços de saúde.</w:t>
      </w:r>
    </w:p>
    <w:p w14:paraId="1E529D89">
      <w:pPr>
        <w:pStyle w:val="43"/>
        <w:spacing w:before="5"/>
        <w:ind w:left="1559"/>
      </w:pPr>
    </w:p>
    <w:p w14:paraId="62725ADF">
      <w:pPr>
        <w:widowControl w:val="0"/>
        <w:numPr>
          <w:ilvl w:val="0"/>
          <w:numId w:val="8"/>
        </w:numPr>
        <w:tabs>
          <w:tab w:val="left" w:pos="1352"/>
        </w:tabs>
        <w:autoSpaceDE w:val="0"/>
        <w:autoSpaceDN w:val="0"/>
        <w:spacing w:before="1"/>
        <w:ind w:left="1352" w:hanging="360"/>
        <w:outlineLvl w:val="0"/>
        <w:rPr>
          <w:b/>
          <w:bCs/>
        </w:rPr>
      </w:pPr>
      <w:r>
        <w:rPr>
          <w:b/>
          <w:bCs/>
        </w:rPr>
        <w:t>CONTRATAÇÕES</w:t>
      </w:r>
      <w:r>
        <w:rPr>
          <w:b/>
          <w:bCs/>
          <w:spacing w:val="-8"/>
        </w:rPr>
        <w:t xml:space="preserve"> </w:t>
      </w:r>
      <w:r>
        <w:rPr>
          <w:b/>
          <w:bCs/>
        </w:rPr>
        <w:t>CORRELATAS</w:t>
      </w:r>
      <w:r>
        <w:rPr>
          <w:b/>
          <w:bCs/>
          <w:spacing w:val="-6"/>
        </w:rPr>
        <w:t xml:space="preserve"> </w:t>
      </w:r>
      <w:r>
        <w:rPr>
          <w:b/>
          <w:bCs/>
        </w:rPr>
        <w:t>E/OU</w:t>
      </w:r>
      <w:r>
        <w:rPr>
          <w:b/>
          <w:bCs/>
          <w:spacing w:val="-5"/>
        </w:rPr>
        <w:t xml:space="preserve"> </w:t>
      </w:r>
      <w:r>
        <w:rPr>
          <w:b/>
          <w:bCs/>
          <w:spacing w:val="-2"/>
        </w:rPr>
        <w:t>INTERDEPENDENTES</w:t>
      </w:r>
    </w:p>
    <w:p w14:paraId="58150F80">
      <w:pPr>
        <w:spacing w:before="131"/>
        <w:rPr>
          <w:b/>
        </w:rPr>
      </w:pPr>
    </w:p>
    <w:p w14:paraId="3B009052">
      <w:pPr>
        <w:widowControl w:val="0"/>
        <w:numPr>
          <w:ilvl w:val="1"/>
          <w:numId w:val="8"/>
        </w:numPr>
        <w:tabs>
          <w:tab w:val="left" w:pos="1547"/>
        </w:tabs>
        <w:autoSpaceDE w:val="0"/>
        <w:autoSpaceDN w:val="0"/>
        <w:spacing w:line="360" w:lineRule="auto"/>
        <w:ind w:right="852"/>
        <w:jc w:val="both"/>
      </w:pPr>
      <w:r>
        <w:rPr>
          <w:rFonts w:hint="eastAsia"/>
        </w:rPr>
        <w:t xml:space="preserve">Em conformidade com o inciso XI do § 1° do art. 18 da Lei nº 14.133/2021 e o art. 7°, inciso VIII, da Instrução Normativa nº 40/2020, foi realizada uma análise detalhada para identificar possíveis contratações correlatas ou interdependentes que pudessem interferir ou exigir maiores cuidados no planejamento da presente contratação. </w:t>
      </w:r>
    </w:p>
    <w:p w14:paraId="1FAD6612">
      <w:pPr>
        <w:widowControl w:val="0"/>
        <w:numPr>
          <w:ilvl w:val="1"/>
          <w:numId w:val="8"/>
        </w:numPr>
        <w:tabs>
          <w:tab w:val="left" w:pos="1547"/>
        </w:tabs>
        <w:autoSpaceDE w:val="0"/>
        <w:autoSpaceDN w:val="0"/>
        <w:spacing w:line="360" w:lineRule="auto"/>
        <w:ind w:right="852"/>
        <w:jc w:val="both"/>
      </w:pPr>
      <w:r>
        <w:rPr>
          <w:rFonts w:hint="eastAsia"/>
        </w:rPr>
        <w:t xml:space="preserve">Após essa análise, não foi observada a necessidade de contratações correlatas ou interdependentes que pudessem impactar o processo de aquisição dos medicamentos para a Secretaria Municipal de Saúde. A contratação em questão é autônoma e não depende de contratações complementares ou em andamento que possam comprometer o cronograma ou a execução dos serviços. </w:t>
      </w:r>
    </w:p>
    <w:p w14:paraId="5A317091">
      <w:pPr>
        <w:widowControl w:val="0"/>
        <w:numPr>
          <w:ilvl w:val="1"/>
          <w:numId w:val="8"/>
        </w:numPr>
        <w:tabs>
          <w:tab w:val="left" w:pos="1547"/>
        </w:tabs>
        <w:autoSpaceDE w:val="0"/>
        <w:autoSpaceDN w:val="0"/>
        <w:spacing w:line="360" w:lineRule="auto"/>
        <w:ind w:right="852"/>
        <w:jc w:val="both"/>
      </w:pPr>
      <w:r>
        <w:rPr>
          <w:rFonts w:hint="eastAsia"/>
        </w:rPr>
        <w:t>Dessa forma, o planejamento e a execução contratual poderão seguir conforme previsto, sem a necessidade de coordenação com outras contratações, garantindo a eficiência e a transparência no processo licitatório.</w:t>
      </w:r>
    </w:p>
    <w:p w14:paraId="35B85513">
      <w:pPr>
        <w:spacing w:before="6"/>
      </w:pPr>
    </w:p>
    <w:p w14:paraId="7BA4910A">
      <w:pPr>
        <w:widowControl w:val="0"/>
        <w:numPr>
          <w:ilvl w:val="0"/>
          <w:numId w:val="8"/>
        </w:numPr>
        <w:tabs>
          <w:tab w:val="left" w:pos="1352"/>
        </w:tabs>
        <w:autoSpaceDE w:val="0"/>
        <w:autoSpaceDN w:val="0"/>
        <w:ind w:left="1352" w:hanging="360"/>
        <w:outlineLvl w:val="0"/>
        <w:rPr>
          <w:b/>
          <w:bCs/>
        </w:rPr>
      </w:pPr>
      <w:r>
        <w:rPr>
          <w:b/>
          <w:bCs/>
        </w:rPr>
        <w:t>POSSÍVEIS</w:t>
      </w:r>
      <w:r>
        <w:rPr>
          <w:b/>
          <w:bCs/>
          <w:spacing w:val="-2"/>
        </w:rPr>
        <w:t xml:space="preserve"> </w:t>
      </w:r>
      <w:r>
        <w:rPr>
          <w:b/>
          <w:bCs/>
        </w:rPr>
        <w:t>IMPACTOS</w:t>
      </w:r>
      <w:r>
        <w:rPr>
          <w:b/>
          <w:bCs/>
          <w:spacing w:val="-6"/>
        </w:rPr>
        <w:t xml:space="preserve"> </w:t>
      </w:r>
      <w:r>
        <w:rPr>
          <w:b/>
          <w:bCs/>
        </w:rPr>
        <w:t>AMBIENTAIS</w:t>
      </w:r>
      <w:r>
        <w:rPr>
          <w:b/>
          <w:bCs/>
          <w:spacing w:val="-6"/>
        </w:rPr>
        <w:t xml:space="preserve"> </w:t>
      </w:r>
      <w:r>
        <w:rPr>
          <w:b/>
          <w:bCs/>
        </w:rPr>
        <w:t>E</w:t>
      </w:r>
      <w:r>
        <w:rPr>
          <w:b/>
          <w:bCs/>
          <w:spacing w:val="-3"/>
        </w:rPr>
        <w:t xml:space="preserve"> </w:t>
      </w:r>
      <w:r>
        <w:rPr>
          <w:b/>
          <w:bCs/>
          <w:spacing w:val="-2"/>
        </w:rPr>
        <w:t>TRATAMENTOS</w:t>
      </w:r>
    </w:p>
    <w:p w14:paraId="735D3659">
      <w:pPr>
        <w:spacing w:before="133"/>
        <w:rPr>
          <w:b/>
        </w:rPr>
      </w:pPr>
    </w:p>
    <w:p w14:paraId="59FAEF23">
      <w:pPr>
        <w:pStyle w:val="43"/>
        <w:widowControl w:val="0"/>
        <w:numPr>
          <w:ilvl w:val="1"/>
          <w:numId w:val="8"/>
        </w:numPr>
        <w:tabs>
          <w:tab w:val="left" w:pos="1532"/>
        </w:tabs>
        <w:autoSpaceDE w:val="0"/>
        <w:autoSpaceDN w:val="0"/>
        <w:spacing w:before="60" w:line="360" w:lineRule="auto"/>
        <w:ind w:right="849"/>
      </w:pPr>
      <w:r>
        <w:rPr>
          <w:rFonts w:hint="eastAsia"/>
        </w:rPr>
        <w:t xml:space="preserve">Conforme o inciso XII do § 1° do art. 18 da Lei nº 14.133/2021 e o art. 7°, inciso XII, da Instrução Normativa nº 40/2020, a contratação de medicamentos deve considerar os possíveis impactos ambientais e as medidas mitigadoras necessárias para reduzir ou eliminar tais impactos, em consonância com os princípios da sustentabilidade. </w:t>
      </w:r>
    </w:p>
    <w:p w14:paraId="0AB506D5">
      <w:pPr>
        <w:pStyle w:val="43"/>
        <w:widowControl w:val="0"/>
        <w:numPr>
          <w:ilvl w:val="1"/>
          <w:numId w:val="8"/>
        </w:numPr>
        <w:tabs>
          <w:tab w:val="left" w:pos="1532"/>
        </w:tabs>
        <w:autoSpaceDE w:val="0"/>
        <w:autoSpaceDN w:val="0"/>
        <w:spacing w:before="60" w:line="360" w:lineRule="auto"/>
        <w:ind w:right="849"/>
      </w:pPr>
      <w:r>
        <w:rPr>
          <w:rFonts w:hint="eastAsia"/>
        </w:rPr>
        <w:t>Na presente contratação, os potenciais impactos ambientais são mínimos, porém merecem atenção, sobretudo no que diz respeito ao descarte correto de medicamentos vencidos ou inutilizáveis e à logística reversa. Os principais aspectos ambientais e respectivas medidas mitigadoras incluem:</w:t>
      </w:r>
    </w:p>
    <w:p w14:paraId="5DD3C92F">
      <w:pPr>
        <w:pStyle w:val="43"/>
        <w:widowControl w:val="0"/>
        <w:numPr>
          <w:ilvl w:val="1"/>
          <w:numId w:val="8"/>
        </w:numPr>
        <w:tabs>
          <w:tab w:val="left" w:pos="1532"/>
        </w:tabs>
        <w:autoSpaceDE w:val="0"/>
        <w:autoSpaceDN w:val="0"/>
        <w:spacing w:before="60" w:line="360" w:lineRule="auto"/>
        <w:ind w:right="849"/>
      </w:pPr>
      <w:r>
        <w:rPr>
          <w:rFonts w:hint="eastAsia"/>
        </w:rPr>
        <w:t xml:space="preserve">Descarte de medicamentos vencidos ou inutilizáveis: O descarte inadequado de medicamentos pode causar contaminação do solo, da água e impactar negativamente o meio ambiente. Para mitigar esse impacto, a contratação incluirá a exigência de que os fornecedores sigam rigorosamente as normas da Agência Nacional de Vigilância Sanitária (ANVISA) e do Conselho Nacional do Meio Ambiente (CONAMA) para o descarte correto de medicamentos. </w:t>
      </w:r>
    </w:p>
    <w:p w14:paraId="20D9E592">
      <w:pPr>
        <w:pStyle w:val="43"/>
        <w:widowControl w:val="0"/>
        <w:numPr>
          <w:ilvl w:val="1"/>
          <w:numId w:val="8"/>
        </w:numPr>
        <w:tabs>
          <w:tab w:val="left" w:pos="1532"/>
        </w:tabs>
        <w:autoSpaceDE w:val="0"/>
        <w:autoSpaceDN w:val="0"/>
        <w:spacing w:before="60" w:line="360" w:lineRule="auto"/>
        <w:ind w:right="849"/>
      </w:pPr>
      <w:r>
        <w:rPr>
          <w:rFonts w:hint="eastAsia"/>
        </w:rPr>
        <w:t xml:space="preserve">A logística reversa será adotada, onde aplicável, para garantir que os medicamentos fora de validade ou que não possam ser utilizados sejam devolvidos ao fabricante ou encaminhados a locais apropriados para o tratamento de resíduos. </w:t>
      </w:r>
    </w:p>
    <w:p w14:paraId="6248CF2E">
      <w:pPr>
        <w:pStyle w:val="43"/>
        <w:widowControl w:val="0"/>
        <w:numPr>
          <w:ilvl w:val="1"/>
          <w:numId w:val="8"/>
        </w:numPr>
        <w:tabs>
          <w:tab w:val="left" w:pos="1532"/>
        </w:tabs>
        <w:autoSpaceDE w:val="0"/>
        <w:autoSpaceDN w:val="0"/>
        <w:spacing w:before="60" w:line="360" w:lineRule="auto"/>
        <w:ind w:right="849"/>
      </w:pPr>
      <w:r>
        <w:rPr>
          <w:rFonts w:hint="eastAsia"/>
        </w:rPr>
        <w:t>Logística sustentável e embalagem: Será incentivada a utilização de embalagens sustentáveis e recicláveis para os medicamentos adquiridos, sempre que possível. A contratação deve contemplar critérios que priorizem fornecedores que adotem práticas sustentáveis em suas cadeias de produção, como o uso de materiais de menor impacto ambiental e processos de produção com baixo consumo de recursos naturais e energia.</w:t>
      </w:r>
    </w:p>
    <w:p w14:paraId="1E40F9F2">
      <w:pPr>
        <w:pStyle w:val="43"/>
        <w:widowControl w:val="0"/>
        <w:numPr>
          <w:ilvl w:val="1"/>
          <w:numId w:val="8"/>
        </w:numPr>
        <w:tabs>
          <w:tab w:val="left" w:pos="1532"/>
        </w:tabs>
        <w:autoSpaceDE w:val="0"/>
        <w:autoSpaceDN w:val="0"/>
        <w:spacing w:before="60" w:line="360" w:lineRule="auto"/>
        <w:ind w:right="849"/>
      </w:pPr>
      <w:r>
        <w:rPr>
          <w:rFonts w:hint="eastAsia"/>
        </w:rPr>
        <w:t xml:space="preserve"> Redução no consumo de recursos durante o armazenamento: O armazenamento adequado dos medicamentos requer o uso de sistemas de climatização e refrigeração em alguns casos. Para minimizar o impacto ambiental, será promovida a eficiência energética desses sistemas, priorizando o uso de equipamentos que consumam menos energia e que estejam de acordo com as normas de eficiência energética, contribuindo para a redução do impacto ambiental da operação. </w:t>
      </w:r>
    </w:p>
    <w:p w14:paraId="3DC17169">
      <w:pPr>
        <w:pStyle w:val="43"/>
        <w:widowControl w:val="0"/>
        <w:numPr>
          <w:ilvl w:val="1"/>
          <w:numId w:val="8"/>
        </w:numPr>
        <w:tabs>
          <w:tab w:val="left" w:pos="1532"/>
        </w:tabs>
        <w:autoSpaceDE w:val="0"/>
        <w:autoSpaceDN w:val="0"/>
        <w:spacing w:before="60" w:line="360" w:lineRule="auto"/>
        <w:ind w:right="849"/>
      </w:pPr>
      <w:r>
        <w:rPr>
          <w:rFonts w:hint="eastAsia"/>
        </w:rPr>
        <w:t>Essas medidas mitigadoras serão implementadas para garantir que o impacto ambiental decorrente da aquisição, armazenamento e descarte de medicamentos seja minimizado, promovendo a sustentabilidade ambiental. Além disso, será exigida a adoção de práticas de produção e logística sustentável por parte dos fornecedores, sempre que aplicável, assegurando que a contratação esteja em conformidade com os princípios da responsabilidade ambiental e com o Plano de Logística Sustentável da Administração, quando existente.</w:t>
      </w:r>
    </w:p>
    <w:p w14:paraId="4128A156">
      <w:pPr>
        <w:spacing w:before="3"/>
      </w:pPr>
    </w:p>
    <w:p w14:paraId="4EC23210">
      <w:pPr>
        <w:widowControl w:val="0"/>
        <w:numPr>
          <w:ilvl w:val="0"/>
          <w:numId w:val="8"/>
        </w:numPr>
        <w:tabs>
          <w:tab w:val="left" w:pos="1352"/>
        </w:tabs>
        <w:autoSpaceDE w:val="0"/>
        <w:autoSpaceDN w:val="0"/>
        <w:ind w:left="1352" w:hanging="360"/>
        <w:jc w:val="both"/>
        <w:outlineLvl w:val="0"/>
        <w:rPr>
          <w:b/>
          <w:bCs/>
        </w:rPr>
      </w:pPr>
      <w:r>
        <w:rPr>
          <w:b/>
          <w:bCs/>
        </w:rPr>
        <w:t>OBRIGAÇÕES</w:t>
      </w:r>
      <w:r>
        <w:rPr>
          <w:b/>
          <w:bCs/>
          <w:spacing w:val="-7"/>
        </w:rPr>
        <w:t xml:space="preserve"> </w:t>
      </w:r>
      <w:r>
        <w:rPr>
          <w:b/>
          <w:bCs/>
        </w:rPr>
        <w:t>DA</w:t>
      </w:r>
      <w:r>
        <w:rPr>
          <w:b/>
          <w:bCs/>
          <w:spacing w:val="-2"/>
        </w:rPr>
        <w:t xml:space="preserve"> CONTRATADA</w:t>
      </w:r>
    </w:p>
    <w:p w14:paraId="0B077724">
      <w:pPr>
        <w:spacing w:before="137"/>
        <w:rPr>
          <w:b/>
        </w:rPr>
      </w:pPr>
    </w:p>
    <w:p w14:paraId="38726610">
      <w:pPr>
        <w:widowControl w:val="0"/>
        <w:numPr>
          <w:ilvl w:val="1"/>
          <w:numId w:val="8"/>
        </w:numPr>
        <w:tabs>
          <w:tab w:val="left" w:pos="1591"/>
        </w:tabs>
        <w:autoSpaceDE w:val="0"/>
        <w:autoSpaceDN w:val="0"/>
        <w:spacing w:line="360" w:lineRule="auto"/>
        <w:ind w:right="844" w:firstLine="0"/>
        <w:jc w:val="both"/>
      </w:pPr>
      <w:r>
        <w:t>Efetuar a entrega em perfeitas condições de uso, no prazo e local indicados pela Administração,</w:t>
      </w:r>
      <w:r>
        <w:rPr>
          <w:spacing w:val="-15"/>
        </w:rPr>
        <w:t xml:space="preserve"> </w:t>
      </w:r>
      <w:r>
        <w:t>em</w:t>
      </w:r>
      <w:r>
        <w:rPr>
          <w:spacing w:val="-15"/>
        </w:rPr>
        <w:t xml:space="preserve"> </w:t>
      </w:r>
      <w:r>
        <w:t>estrita</w:t>
      </w:r>
      <w:r>
        <w:rPr>
          <w:spacing w:val="-15"/>
        </w:rPr>
        <w:t xml:space="preserve"> </w:t>
      </w:r>
      <w:r>
        <w:t>observância</w:t>
      </w:r>
      <w:r>
        <w:rPr>
          <w:spacing w:val="-15"/>
        </w:rPr>
        <w:t xml:space="preserve"> </w:t>
      </w:r>
      <w:r>
        <w:t>das</w:t>
      </w:r>
      <w:r>
        <w:rPr>
          <w:spacing w:val="-15"/>
        </w:rPr>
        <w:t xml:space="preserve"> </w:t>
      </w:r>
      <w:r>
        <w:t>especificações</w:t>
      </w:r>
      <w:r>
        <w:rPr>
          <w:spacing w:val="-15"/>
        </w:rPr>
        <w:t xml:space="preserve"> </w:t>
      </w:r>
      <w:r>
        <w:t>do</w:t>
      </w:r>
      <w:r>
        <w:rPr>
          <w:spacing w:val="-15"/>
        </w:rPr>
        <w:t xml:space="preserve"> </w:t>
      </w:r>
      <w:r>
        <w:t>Edital</w:t>
      </w:r>
      <w:r>
        <w:rPr>
          <w:spacing w:val="-15"/>
        </w:rPr>
        <w:t xml:space="preserve"> </w:t>
      </w:r>
      <w:r>
        <w:t>e</w:t>
      </w:r>
      <w:r>
        <w:rPr>
          <w:spacing w:val="-15"/>
        </w:rPr>
        <w:t xml:space="preserve"> </w:t>
      </w:r>
      <w:r>
        <w:t>da</w:t>
      </w:r>
      <w:r>
        <w:rPr>
          <w:spacing w:val="-15"/>
        </w:rPr>
        <w:t xml:space="preserve"> </w:t>
      </w:r>
      <w:r>
        <w:t>proposta,</w:t>
      </w:r>
      <w:r>
        <w:rPr>
          <w:spacing w:val="-15"/>
        </w:rPr>
        <w:t xml:space="preserve"> </w:t>
      </w:r>
      <w:r>
        <w:t>acompanhada da</w:t>
      </w:r>
      <w:r>
        <w:rPr>
          <w:spacing w:val="-15"/>
        </w:rPr>
        <w:t xml:space="preserve"> </w:t>
      </w:r>
      <w:r>
        <w:t>respectiva</w:t>
      </w:r>
      <w:r>
        <w:rPr>
          <w:spacing w:val="-15"/>
        </w:rPr>
        <w:t xml:space="preserve"> </w:t>
      </w:r>
      <w:r>
        <w:t>nota</w:t>
      </w:r>
      <w:r>
        <w:rPr>
          <w:spacing w:val="-15"/>
        </w:rPr>
        <w:t xml:space="preserve"> </w:t>
      </w:r>
      <w:r>
        <w:t>fiscal,</w:t>
      </w:r>
      <w:r>
        <w:rPr>
          <w:spacing w:val="-15"/>
        </w:rPr>
        <w:t xml:space="preserve"> </w:t>
      </w:r>
      <w:r>
        <w:t>constando</w:t>
      </w:r>
      <w:r>
        <w:rPr>
          <w:spacing w:val="-15"/>
        </w:rPr>
        <w:t xml:space="preserve"> </w:t>
      </w:r>
      <w:r>
        <w:t>detalhadamente</w:t>
      </w:r>
      <w:r>
        <w:rPr>
          <w:spacing w:val="-15"/>
        </w:rPr>
        <w:t xml:space="preserve"> </w:t>
      </w:r>
      <w:r>
        <w:t>as</w:t>
      </w:r>
      <w:r>
        <w:rPr>
          <w:spacing w:val="-15"/>
        </w:rPr>
        <w:t xml:space="preserve"> </w:t>
      </w:r>
      <w:r>
        <w:t>indicações</w:t>
      </w:r>
      <w:r>
        <w:rPr>
          <w:spacing w:val="-15"/>
        </w:rPr>
        <w:t xml:space="preserve"> </w:t>
      </w:r>
      <w:r>
        <w:t>da</w:t>
      </w:r>
      <w:r>
        <w:rPr>
          <w:spacing w:val="-15"/>
        </w:rPr>
        <w:t xml:space="preserve"> </w:t>
      </w:r>
      <w:r>
        <w:t>marca,</w:t>
      </w:r>
      <w:r>
        <w:rPr>
          <w:spacing w:val="-15"/>
        </w:rPr>
        <w:t xml:space="preserve"> </w:t>
      </w:r>
      <w:r>
        <w:t>fabricante,</w:t>
      </w:r>
      <w:r>
        <w:rPr>
          <w:spacing w:val="-15"/>
        </w:rPr>
        <w:t xml:space="preserve"> </w:t>
      </w:r>
      <w:r>
        <w:t>modelo, tipo, procedência e prazo de garantia;</w:t>
      </w:r>
    </w:p>
    <w:p w14:paraId="17C24051">
      <w:pPr>
        <w:widowControl w:val="0"/>
        <w:numPr>
          <w:ilvl w:val="1"/>
          <w:numId w:val="8"/>
        </w:numPr>
        <w:tabs>
          <w:tab w:val="left" w:pos="1524"/>
        </w:tabs>
        <w:autoSpaceDE w:val="0"/>
        <w:autoSpaceDN w:val="0"/>
        <w:spacing w:line="357" w:lineRule="auto"/>
        <w:ind w:right="858" w:firstLine="0"/>
        <w:jc w:val="both"/>
      </w:pPr>
      <w:r>
        <w:t>Os</w:t>
      </w:r>
      <w:r>
        <w:rPr>
          <w:spacing w:val="-13"/>
        </w:rPr>
        <w:t xml:space="preserve"> </w:t>
      </w:r>
      <w:r>
        <w:t>bens</w:t>
      </w:r>
      <w:r>
        <w:rPr>
          <w:spacing w:val="-13"/>
        </w:rPr>
        <w:t xml:space="preserve"> </w:t>
      </w:r>
      <w:r>
        <w:t>devem</w:t>
      </w:r>
      <w:r>
        <w:rPr>
          <w:spacing w:val="-10"/>
        </w:rPr>
        <w:t xml:space="preserve"> </w:t>
      </w:r>
      <w:r>
        <w:t>estar</w:t>
      </w:r>
      <w:r>
        <w:rPr>
          <w:spacing w:val="-15"/>
        </w:rPr>
        <w:t xml:space="preserve"> </w:t>
      </w:r>
      <w:r>
        <w:t>acompanhados,</w:t>
      </w:r>
      <w:r>
        <w:rPr>
          <w:spacing w:val="-15"/>
        </w:rPr>
        <w:t xml:space="preserve"> </w:t>
      </w:r>
      <w:r>
        <w:t>ainda,</w:t>
      </w:r>
      <w:r>
        <w:rPr>
          <w:spacing w:val="-11"/>
        </w:rPr>
        <w:t xml:space="preserve"> </w:t>
      </w:r>
      <w:r>
        <w:t>quando</w:t>
      </w:r>
      <w:r>
        <w:rPr>
          <w:spacing w:val="-11"/>
        </w:rPr>
        <w:t xml:space="preserve"> </w:t>
      </w:r>
      <w:r>
        <w:t>for</w:t>
      </w:r>
      <w:r>
        <w:rPr>
          <w:spacing w:val="-11"/>
        </w:rPr>
        <w:t xml:space="preserve"> </w:t>
      </w:r>
      <w:r>
        <w:t>o</w:t>
      </w:r>
      <w:r>
        <w:rPr>
          <w:spacing w:val="-15"/>
        </w:rPr>
        <w:t xml:space="preserve"> </w:t>
      </w:r>
      <w:r>
        <w:t>caso,</w:t>
      </w:r>
      <w:r>
        <w:rPr>
          <w:spacing w:val="-11"/>
        </w:rPr>
        <w:t xml:space="preserve"> </w:t>
      </w:r>
      <w:r>
        <w:t>do</w:t>
      </w:r>
      <w:r>
        <w:rPr>
          <w:spacing w:val="-15"/>
        </w:rPr>
        <w:t xml:space="preserve"> </w:t>
      </w:r>
      <w:r>
        <w:t>manual</w:t>
      </w:r>
      <w:r>
        <w:rPr>
          <w:spacing w:val="-10"/>
        </w:rPr>
        <w:t xml:space="preserve"> </w:t>
      </w:r>
      <w:r>
        <w:t>do</w:t>
      </w:r>
      <w:r>
        <w:rPr>
          <w:spacing w:val="-11"/>
        </w:rPr>
        <w:t xml:space="preserve"> </w:t>
      </w:r>
      <w:r>
        <w:t>usuário,</w:t>
      </w:r>
      <w:r>
        <w:rPr>
          <w:spacing w:val="-11"/>
        </w:rPr>
        <w:t xml:space="preserve"> </w:t>
      </w:r>
      <w:r>
        <w:t>com uma versão em português, e da relação da rede de assistência técnica autorizada;</w:t>
      </w:r>
    </w:p>
    <w:p w14:paraId="122A285D">
      <w:pPr>
        <w:widowControl w:val="0"/>
        <w:numPr>
          <w:ilvl w:val="1"/>
          <w:numId w:val="8"/>
        </w:numPr>
        <w:tabs>
          <w:tab w:val="left" w:pos="1527"/>
        </w:tabs>
        <w:autoSpaceDE w:val="0"/>
        <w:autoSpaceDN w:val="0"/>
        <w:spacing w:before="6" w:line="357" w:lineRule="auto"/>
        <w:ind w:right="855" w:firstLine="0"/>
        <w:jc w:val="both"/>
      </w:pPr>
      <w:r>
        <w:t>Responsabilizar-se</w:t>
      </w:r>
      <w:r>
        <w:rPr>
          <w:spacing w:val="-6"/>
        </w:rPr>
        <w:t xml:space="preserve"> </w:t>
      </w:r>
      <w:r>
        <w:t>pelos</w:t>
      </w:r>
      <w:r>
        <w:rPr>
          <w:spacing w:val="-9"/>
        </w:rPr>
        <w:t xml:space="preserve"> </w:t>
      </w:r>
      <w:r>
        <w:t>vícios</w:t>
      </w:r>
      <w:r>
        <w:rPr>
          <w:spacing w:val="-9"/>
        </w:rPr>
        <w:t xml:space="preserve"> </w:t>
      </w:r>
      <w:r>
        <w:t>e</w:t>
      </w:r>
      <w:r>
        <w:rPr>
          <w:spacing w:val="-6"/>
        </w:rPr>
        <w:t xml:space="preserve"> </w:t>
      </w:r>
      <w:r>
        <w:t>danos</w:t>
      </w:r>
      <w:r>
        <w:rPr>
          <w:spacing w:val="-9"/>
        </w:rPr>
        <w:t xml:space="preserve"> </w:t>
      </w:r>
      <w:r>
        <w:t>decorrentes</w:t>
      </w:r>
      <w:r>
        <w:rPr>
          <w:spacing w:val="-9"/>
        </w:rPr>
        <w:t xml:space="preserve"> </w:t>
      </w:r>
      <w:r>
        <w:t>do</w:t>
      </w:r>
      <w:r>
        <w:rPr>
          <w:spacing w:val="-8"/>
        </w:rPr>
        <w:t xml:space="preserve"> </w:t>
      </w:r>
      <w:r>
        <w:t>produto,</w:t>
      </w:r>
      <w:r>
        <w:rPr>
          <w:spacing w:val="-8"/>
        </w:rPr>
        <w:t xml:space="preserve"> </w:t>
      </w:r>
      <w:r>
        <w:t>de</w:t>
      </w:r>
      <w:r>
        <w:rPr>
          <w:spacing w:val="-10"/>
        </w:rPr>
        <w:t xml:space="preserve"> </w:t>
      </w:r>
      <w:r>
        <w:t>acordo</w:t>
      </w:r>
      <w:r>
        <w:rPr>
          <w:spacing w:val="-11"/>
        </w:rPr>
        <w:t xml:space="preserve"> </w:t>
      </w:r>
      <w:r>
        <w:t>com</w:t>
      </w:r>
      <w:r>
        <w:rPr>
          <w:spacing w:val="-7"/>
        </w:rPr>
        <w:t xml:space="preserve"> </w:t>
      </w:r>
      <w:r>
        <w:t>os</w:t>
      </w:r>
      <w:r>
        <w:rPr>
          <w:spacing w:val="-9"/>
        </w:rPr>
        <w:t xml:space="preserve"> </w:t>
      </w:r>
      <w:r>
        <w:t>artigos 12, 13, 18 e 26 do Código de Defesa do Consumidor (Lei nº 8.078, de 1990);</w:t>
      </w:r>
    </w:p>
    <w:p w14:paraId="233873C6">
      <w:pPr>
        <w:widowControl w:val="0"/>
        <w:numPr>
          <w:ilvl w:val="1"/>
          <w:numId w:val="8"/>
        </w:numPr>
        <w:tabs>
          <w:tab w:val="left" w:pos="1519"/>
        </w:tabs>
        <w:autoSpaceDE w:val="0"/>
        <w:autoSpaceDN w:val="0"/>
        <w:spacing w:before="6" w:line="360" w:lineRule="auto"/>
        <w:ind w:right="853" w:firstLine="0"/>
        <w:jc w:val="both"/>
      </w:pPr>
      <w:r>
        <w:t>Este</w:t>
      </w:r>
      <w:r>
        <w:rPr>
          <w:spacing w:val="-15"/>
        </w:rPr>
        <w:t xml:space="preserve"> </w:t>
      </w:r>
      <w:r>
        <w:t>dever</w:t>
      </w:r>
      <w:r>
        <w:rPr>
          <w:spacing w:val="-15"/>
        </w:rPr>
        <w:t xml:space="preserve"> </w:t>
      </w:r>
      <w:r>
        <w:t>implica</w:t>
      </w:r>
      <w:r>
        <w:rPr>
          <w:spacing w:val="-15"/>
        </w:rPr>
        <w:t xml:space="preserve"> </w:t>
      </w:r>
      <w:r>
        <w:t>a</w:t>
      </w:r>
      <w:r>
        <w:rPr>
          <w:spacing w:val="-15"/>
        </w:rPr>
        <w:t xml:space="preserve"> </w:t>
      </w:r>
      <w:r>
        <w:t>obrigação</w:t>
      </w:r>
      <w:r>
        <w:rPr>
          <w:spacing w:val="-15"/>
        </w:rPr>
        <w:t xml:space="preserve"> </w:t>
      </w:r>
      <w:r>
        <w:t>de,</w:t>
      </w:r>
      <w:r>
        <w:rPr>
          <w:spacing w:val="-15"/>
        </w:rPr>
        <w:t xml:space="preserve"> </w:t>
      </w:r>
      <w:r>
        <w:t>a</w:t>
      </w:r>
      <w:r>
        <w:rPr>
          <w:spacing w:val="-15"/>
        </w:rPr>
        <w:t xml:space="preserve"> </w:t>
      </w:r>
      <w:r>
        <w:t>critério</w:t>
      </w:r>
      <w:r>
        <w:rPr>
          <w:spacing w:val="-15"/>
        </w:rPr>
        <w:t xml:space="preserve"> </w:t>
      </w:r>
      <w:r>
        <w:t>da</w:t>
      </w:r>
      <w:r>
        <w:rPr>
          <w:spacing w:val="-15"/>
        </w:rPr>
        <w:t xml:space="preserve"> </w:t>
      </w:r>
      <w:r>
        <w:t>Administração,</w:t>
      </w:r>
      <w:r>
        <w:rPr>
          <w:spacing w:val="-15"/>
        </w:rPr>
        <w:t xml:space="preserve"> </w:t>
      </w:r>
      <w:r>
        <w:t>substituir,</w:t>
      </w:r>
      <w:r>
        <w:rPr>
          <w:spacing w:val="-15"/>
        </w:rPr>
        <w:t xml:space="preserve"> </w:t>
      </w:r>
      <w:r>
        <w:t>reparar,</w:t>
      </w:r>
      <w:r>
        <w:rPr>
          <w:spacing w:val="-15"/>
        </w:rPr>
        <w:t xml:space="preserve"> </w:t>
      </w:r>
      <w:r>
        <w:t>corrigir, remover ou reconstruir,</w:t>
      </w:r>
      <w:r>
        <w:rPr>
          <w:spacing w:val="-2"/>
        </w:rPr>
        <w:t xml:space="preserve"> </w:t>
      </w:r>
      <w:r>
        <w:t>às suas expensas,</w:t>
      </w:r>
      <w:r>
        <w:rPr>
          <w:spacing w:val="-2"/>
        </w:rPr>
        <w:t xml:space="preserve"> </w:t>
      </w:r>
      <w:r>
        <w:t>no prazo máximo fixado no Termo de</w:t>
      </w:r>
      <w:r>
        <w:rPr>
          <w:spacing w:val="-1"/>
        </w:rPr>
        <w:t xml:space="preserve"> </w:t>
      </w:r>
      <w:r>
        <w:t>Referência, o produto com avarias ou defeitos</w:t>
      </w:r>
      <w:r>
        <w:rPr>
          <w:color w:val="FF0000"/>
        </w:rPr>
        <w:t>;</w:t>
      </w:r>
    </w:p>
    <w:p w14:paraId="47BE2582">
      <w:pPr>
        <w:widowControl w:val="0"/>
        <w:numPr>
          <w:ilvl w:val="1"/>
          <w:numId w:val="8"/>
        </w:numPr>
        <w:tabs>
          <w:tab w:val="left" w:pos="1563"/>
        </w:tabs>
        <w:autoSpaceDE w:val="0"/>
        <w:autoSpaceDN w:val="0"/>
        <w:spacing w:line="362" w:lineRule="auto"/>
        <w:ind w:right="853" w:firstLine="0"/>
        <w:jc w:val="both"/>
      </w:pPr>
      <w:r>
        <w:t>Atender prontamente a quaisquer exigências da Administração inerentes ao objeto da presente licitação;</w:t>
      </w:r>
    </w:p>
    <w:p w14:paraId="64B1B701">
      <w:pPr>
        <w:widowControl w:val="0"/>
        <w:numPr>
          <w:ilvl w:val="1"/>
          <w:numId w:val="8"/>
        </w:numPr>
        <w:tabs>
          <w:tab w:val="left" w:pos="1520"/>
        </w:tabs>
        <w:autoSpaceDE w:val="0"/>
        <w:autoSpaceDN w:val="0"/>
        <w:spacing w:line="360" w:lineRule="auto"/>
        <w:ind w:right="848" w:firstLine="0"/>
        <w:jc w:val="both"/>
      </w:pPr>
      <w:r>
        <w:t>Comunicar</w:t>
      </w:r>
      <w:r>
        <w:rPr>
          <w:spacing w:val="-15"/>
        </w:rPr>
        <w:t xml:space="preserve"> </w:t>
      </w:r>
      <w:r>
        <w:t>à</w:t>
      </w:r>
      <w:r>
        <w:rPr>
          <w:spacing w:val="-15"/>
        </w:rPr>
        <w:t xml:space="preserve"> </w:t>
      </w:r>
      <w:r>
        <w:t>Administração,</w:t>
      </w:r>
      <w:r>
        <w:rPr>
          <w:spacing w:val="-15"/>
        </w:rPr>
        <w:t xml:space="preserve"> </w:t>
      </w:r>
      <w:r>
        <w:t>no</w:t>
      </w:r>
      <w:r>
        <w:rPr>
          <w:spacing w:val="-15"/>
        </w:rPr>
        <w:t xml:space="preserve"> </w:t>
      </w:r>
      <w:r>
        <w:t>prazo</w:t>
      </w:r>
      <w:r>
        <w:rPr>
          <w:spacing w:val="-15"/>
        </w:rPr>
        <w:t xml:space="preserve"> </w:t>
      </w:r>
      <w:r>
        <w:t>máximo</w:t>
      </w:r>
      <w:r>
        <w:rPr>
          <w:spacing w:val="-15"/>
        </w:rPr>
        <w:t xml:space="preserve"> </w:t>
      </w:r>
      <w:r>
        <w:t>de</w:t>
      </w:r>
      <w:r>
        <w:rPr>
          <w:spacing w:val="-15"/>
        </w:rPr>
        <w:t xml:space="preserve"> </w:t>
      </w:r>
      <w:r>
        <w:t>24</w:t>
      </w:r>
      <w:r>
        <w:rPr>
          <w:spacing w:val="-15"/>
        </w:rPr>
        <w:t xml:space="preserve"> </w:t>
      </w:r>
      <w:r>
        <w:t>(vinte</w:t>
      </w:r>
      <w:r>
        <w:rPr>
          <w:spacing w:val="-15"/>
        </w:rPr>
        <w:t xml:space="preserve"> </w:t>
      </w:r>
      <w:r>
        <w:t>e</w:t>
      </w:r>
      <w:r>
        <w:rPr>
          <w:spacing w:val="-15"/>
        </w:rPr>
        <w:t xml:space="preserve"> </w:t>
      </w:r>
      <w:r>
        <w:t>quatro)</w:t>
      </w:r>
      <w:r>
        <w:rPr>
          <w:spacing w:val="-13"/>
        </w:rPr>
        <w:t xml:space="preserve"> </w:t>
      </w:r>
      <w:r>
        <w:t>horas</w:t>
      </w:r>
      <w:r>
        <w:rPr>
          <w:spacing w:val="-15"/>
        </w:rPr>
        <w:t xml:space="preserve"> </w:t>
      </w:r>
      <w:r>
        <w:t>que</w:t>
      </w:r>
      <w:r>
        <w:rPr>
          <w:spacing w:val="-15"/>
        </w:rPr>
        <w:t xml:space="preserve"> </w:t>
      </w:r>
      <w:r>
        <w:t>antecedem a data da entrega, os motivos que impossibilitem o cumprimento do prazo previsto, com a devida comprovação;</w:t>
      </w:r>
    </w:p>
    <w:p w14:paraId="10C685D8">
      <w:pPr>
        <w:widowControl w:val="0"/>
        <w:numPr>
          <w:ilvl w:val="1"/>
          <w:numId w:val="8"/>
        </w:numPr>
        <w:tabs>
          <w:tab w:val="left" w:pos="1563"/>
        </w:tabs>
        <w:autoSpaceDE w:val="0"/>
        <w:autoSpaceDN w:val="0"/>
        <w:spacing w:line="362" w:lineRule="auto"/>
        <w:ind w:right="857" w:firstLine="0"/>
        <w:jc w:val="both"/>
      </w:pPr>
      <w:r>
        <w:t>Manter, durante toda a execução do contrato, em compatibilidade com as obrigações assumidas, todas as condições de habilitação e qualificação exigidas na licitação;</w:t>
      </w:r>
    </w:p>
    <w:p w14:paraId="2B097933">
      <w:pPr>
        <w:widowControl w:val="0"/>
        <w:numPr>
          <w:ilvl w:val="1"/>
          <w:numId w:val="8"/>
        </w:numPr>
        <w:tabs>
          <w:tab w:val="left" w:pos="1543"/>
        </w:tabs>
        <w:autoSpaceDE w:val="0"/>
        <w:autoSpaceDN w:val="0"/>
        <w:spacing w:before="60" w:line="360" w:lineRule="auto"/>
        <w:ind w:right="849" w:firstLine="0"/>
        <w:jc w:val="both"/>
      </w:pPr>
      <w:r>
        <w:t>Não transferir a terceiros, por qualquer forma, nem mesmo parcialmente, as obrigações assumidas, nem subcontratar qualquer uma das prestações a que está obrigada, exceto nas condições autorizadas neste Termo de Referência ou na minuta de contrato;</w:t>
      </w:r>
    </w:p>
    <w:p w14:paraId="257B692E">
      <w:pPr>
        <w:widowControl w:val="0"/>
        <w:numPr>
          <w:ilvl w:val="1"/>
          <w:numId w:val="8"/>
        </w:numPr>
        <w:tabs>
          <w:tab w:val="left" w:pos="1559"/>
        </w:tabs>
        <w:autoSpaceDE w:val="0"/>
        <w:autoSpaceDN w:val="0"/>
        <w:spacing w:line="360" w:lineRule="auto"/>
        <w:ind w:right="850" w:firstLine="0"/>
        <w:jc w:val="both"/>
      </w:pPr>
      <w:r>
        <w:t>Não permitir a utilização de qualquer trabalho de menor de dezesseis anos, exceto na condição de aprendiz para os maiores de quatorze anos; nem permitir a utilização do trabalho de menor de dezoito anos em trabalho noturno, perigoso ou insalubre;</w:t>
      </w:r>
    </w:p>
    <w:p w14:paraId="0A7EC06A">
      <w:pPr>
        <w:widowControl w:val="0"/>
        <w:numPr>
          <w:ilvl w:val="1"/>
          <w:numId w:val="8"/>
        </w:numPr>
        <w:tabs>
          <w:tab w:val="left" w:pos="1663"/>
        </w:tabs>
        <w:autoSpaceDE w:val="0"/>
        <w:autoSpaceDN w:val="0"/>
        <w:spacing w:before="1" w:line="360" w:lineRule="auto"/>
        <w:ind w:right="855" w:firstLine="0"/>
        <w:jc w:val="both"/>
      </w:pPr>
      <w:r>
        <w:t>Responsabilizar-se pelas despesas com tributos, encargos trabalhistas, previdenciários, fiscais, comerciais, taxas, fretes, seguros, deslocamento de pessoal, prestação de garantia e quaisquer outras que incidam ou venham a incidir na execução do contrato.</w:t>
      </w:r>
    </w:p>
    <w:p w14:paraId="3BA8468D">
      <w:pPr>
        <w:spacing w:before="2"/>
      </w:pPr>
    </w:p>
    <w:p w14:paraId="41A750DC">
      <w:pPr>
        <w:widowControl w:val="0"/>
        <w:numPr>
          <w:ilvl w:val="0"/>
          <w:numId w:val="8"/>
        </w:numPr>
        <w:tabs>
          <w:tab w:val="left" w:pos="1352"/>
        </w:tabs>
        <w:autoSpaceDE w:val="0"/>
        <w:autoSpaceDN w:val="0"/>
        <w:ind w:left="1352" w:hanging="360"/>
        <w:outlineLvl w:val="0"/>
        <w:rPr>
          <w:b/>
          <w:bCs/>
        </w:rPr>
      </w:pPr>
      <w:r>
        <w:rPr>
          <w:b/>
          <w:bCs/>
        </w:rPr>
        <w:t>OBRIGAÇÕES</w:t>
      </w:r>
      <w:r>
        <w:rPr>
          <w:b/>
          <w:bCs/>
          <w:spacing w:val="-7"/>
        </w:rPr>
        <w:t xml:space="preserve"> </w:t>
      </w:r>
      <w:r>
        <w:rPr>
          <w:b/>
          <w:bCs/>
        </w:rPr>
        <w:t>DO</w:t>
      </w:r>
      <w:r>
        <w:rPr>
          <w:b/>
          <w:bCs/>
          <w:spacing w:val="-4"/>
        </w:rPr>
        <w:t xml:space="preserve"> </w:t>
      </w:r>
      <w:r>
        <w:rPr>
          <w:b/>
          <w:bCs/>
          <w:spacing w:val="-2"/>
        </w:rPr>
        <w:t>CONTRATANTE</w:t>
      </w:r>
    </w:p>
    <w:p w14:paraId="4AD5E642">
      <w:pPr>
        <w:spacing w:before="136"/>
        <w:rPr>
          <w:b/>
        </w:rPr>
      </w:pPr>
    </w:p>
    <w:p w14:paraId="0AEF3FC1">
      <w:pPr>
        <w:widowControl w:val="0"/>
        <w:numPr>
          <w:ilvl w:val="1"/>
          <w:numId w:val="8"/>
        </w:numPr>
        <w:tabs>
          <w:tab w:val="left" w:pos="1532"/>
        </w:tabs>
        <w:autoSpaceDE w:val="0"/>
        <w:autoSpaceDN w:val="0"/>
        <w:ind w:left="1532" w:hanging="540"/>
        <w:jc w:val="both"/>
      </w:pPr>
      <w:r>
        <w:t>Receber</w:t>
      </w:r>
      <w:r>
        <w:rPr>
          <w:spacing w:val="-2"/>
        </w:rPr>
        <w:t xml:space="preserve"> </w:t>
      </w:r>
      <w:r>
        <w:t>provisoriamente o</w:t>
      </w:r>
      <w:r>
        <w:rPr>
          <w:spacing w:val="-2"/>
        </w:rPr>
        <w:t xml:space="preserve"> </w:t>
      </w:r>
      <w:r>
        <w:t>produto,</w:t>
      </w:r>
      <w:r>
        <w:rPr>
          <w:spacing w:val="-6"/>
        </w:rPr>
        <w:t xml:space="preserve"> </w:t>
      </w:r>
      <w:r>
        <w:t>disponibilizando</w:t>
      </w:r>
      <w:r>
        <w:rPr>
          <w:spacing w:val="-2"/>
        </w:rPr>
        <w:t xml:space="preserve"> </w:t>
      </w:r>
      <w:r>
        <w:t>local,</w:t>
      </w:r>
      <w:r>
        <w:rPr>
          <w:spacing w:val="3"/>
        </w:rPr>
        <w:t xml:space="preserve"> </w:t>
      </w:r>
      <w:r>
        <w:t>a</w:t>
      </w:r>
      <w:r>
        <w:rPr>
          <w:spacing w:val="-1"/>
        </w:rPr>
        <w:t xml:space="preserve"> </w:t>
      </w:r>
      <w:r>
        <w:t>data e o</w:t>
      </w:r>
      <w:r>
        <w:rPr>
          <w:spacing w:val="-1"/>
        </w:rPr>
        <w:t xml:space="preserve"> </w:t>
      </w:r>
      <w:r>
        <w:rPr>
          <w:spacing w:val="-2"/>
        </w:rPr>
        <w:t>horário;</w:t>
      </w:r>
    </w:p>
    <w:p w14:paraId="176D976C">
      <w:pPr>
        <w:widowControl w:val="0"/>
        <w:numPr>
          <w:ilvl w:val="1"/>
          <w:numId w:val="8"/>
        </w:numPr>
        <w:tabs>
          <w:tab w:val="left" w:pos="1623"/>
        </w:tabs>
        <w:autoSpaceDE w:val="0"/>
        <w:autoSpaceDN w:val="0"/>
        <w:spacing w:before="137" w:line="360" w:lineRule="auto"/>
        <w:ind w:right="850" w:firstLine="0"/>
        <w:jc w:val="both"/>
      </w:pPr>
      <w:r>
        <w:t xml:space="preserve">Verificar minuciosamente, no prazo fixado, a conformidade dos bens recebidos </w:t>
      </w:r>
      <w:r>
        <w:rPr>
          <w:spacing w:val="-2"/>
        </w:rPr>
        <w:t>provisoriamente</w:t>
      </w:r>
      <w:r>
        <w:rPr>
          <w:spacing w:val="-3"/>
        </w:rPr>
        <w:t xml:space="preserve"> </w:t>
      </w:r>
      <w:r>
        <w:rPr>
          <w:spacing w:val="-2"/>
        </w:rPr>
        <w:t>com</w:t>
      </w:r>
      <w:r>
        <w:rPr>
          <w:spacing w:val="-4"/>
        </w:rPr>
        <w:t xml:space="preserve"> </w:t>
      </w:r>
      <w:r>
        <w:rPr>
          <w:spacing w:val="-2"/>
        </w:rPr>
        <w:t>as</w:t>
      </w:r>
      <w:r>
        <w:rPr>
          <w:spacing w:val="-7"/>
        </w:rPr>
        <w:t xml:space="preserve"> </w:t>
      </w:r>
      <w:r>
        <w:rPr>
          <w:spacing w:val="-2"/>
        </w:rPr>
        <w:t>especificações</w:t>
      </w:r>
      <w:r>
        <w:rPr>
          <w:spacing w:val="-7"/>
        </w:rPr>
        <w:t xml:space="preserve"> </w:t>
      </w:r>
      <w:r>
        <w:rPr>
          <w:spacing w:val="-2"/>
        </w:rPr>
        <w:t>constantes</w:t>
      </w:r>
      <w:r>
        <w:rPr>
          <w:spacing w:val="-7"/>
        </w:rPr>
        <w:t xml:space="preserve"> </w:t>
      </w:r>
      <w:r>
        <w:rPr>
          <w:spacing w:val="-2"/>
        </w:rPr>
        <w:t>do</w:t>
      </w:r>
      <w:r>
        <w:rPr>
          <w:spacing w:val="-6"/>
        </w:rPr>
        <w:t xml:space="preserve"> </w:t>
      </w:r>
      <w:r>
        <w:rPr>
          <w:spacing w:val="-2"/>
        </w:rPr>
        <w:t>Edital</w:t>
      </w:r>
      <w:r>
        <w:rPr>
          <w:spacing w:val="-4"/>
        </w:rPr>
        <w:t xml:space="preserve"> </w:t>
      </w:r>
      <w:r>
        <w:rPr>
          <w:spacing w:val="-2"/>
        </w:rPr>
        <w:t>e</w:t>
      </w:r>
      <w:r>
        <w:rPr>
          <w:spacing w:val="-3"/>
        </w:rPr>
        <w:t xml:space="preserve"> </w:t>
      </w:r>
      <w:r>
        <w:rPr>
          <w:spacing w:val="-2"/>
        </w:rPr>
        <w:t>da</w:t>
      </w:r>
      <w:r>
        <w:rPr>
          <w:spacing w:val="-3"/>
        </w:rPr>
        <w:t xml:space="preserve"> </w:t>
      </w:r>
      <w:r>
        <w:rPr>
          <w:spacing w:val="-2"/>
        </w:rPr>
        <w:t>proposta,</w:t>
      </w:r>
      <w:r>
        <w:rPr>
          <w:spacing w:val="-6"/>
        </w:rPr>
        <w:t xml:space="preserve"> </w:t>
      </w:r>
      <w:r>
        <w:rPr>
          <w:spacing w:val="-2"/>
        </w:rPr>
        <w:t>para</w:t>
      </w:r>
      <w:r>
        <w:rPr>
          <w:spacing w:val="-3"/>
        </w:rPr>
        <w:t xml:space="preserve"> </w:t>
      </w:r>
      <w:r>
        <w:rPr>
          <w:spacing w:val="-2"/>
        </w:rPr>
        <w:t>fins</w:t>
      </w:r>
      <w:r>
        <w:rPr>
          <w:spacing w:val="-7"/>
        </w:rPr>
        <w:t xml:space="preserve"> </w:t>
      </w:r>
      <w:r>
        <w:rPr>
          <w:spacing w:val="-2"/>
        </w:rPr>
        <w:t>de</w:t>
      </w:r>
      <w:r>
        <w:rPr>
          <w:spacing w:val="-8"/>
        </w:rPr>
        <w:t xml:space="preserve"> </w:t>
      </w:r>
      <w:r>
        <w:rPr>
          <w:spacing w:val="-2"/>
        </w:rPr>
        <w:t xml:space="preserve">aceitação </w:t>
      </w:r>
      <w:r>
        <w:t>e recebimento definitivo;</w:t>
      </w:r>
    </w:p>
    <w:p w14:paraId="6256C893">
      <w:pPr>
        <w:widowControl w:val="0"/>
        <w:numPr>
          <w:ilvl w:val="1"/>
          <w:numId w:val="8"/>
        </w:numPr>
        <w:tabs>
          <w:tab w:val="left" w:pos="1527"/>
        </w:tabs>
        <w:autoSpaceDE w:val="0"/>
        <w:autoSpaceDN w:val="0"/>
        <w:spacing w:before="2" w:line="357" w:lineRule="auto"/>
        <w:ind w:right="848" w:firstLine="0"/>
        <w:jc w:val="both"/>
      </w:pPr>
      <w:r>
        <w:t>Acompanhar</w:t>
      </w:r>
      <w:r>
        <w:rPr>
          <w:spacing w:val="-10"/>
        </w:rPr>
        <w:t xml:space="preserve"> </w:t>
      </w:r>
      <w:r>
        <w:t>e</w:t>
      </w:r>
      <w:r>
        <w:rPr>
          <w:spacing w:val="-9"/>
        </w:rPr>
        <w:t xml:space="preserve"> </w:t>
      </w:r>
      <w:r>
        <w:t>fiscalizar</w:t>
      </w:r>
      <w:r>
        <w:rPr>
          <w:spacing w:val="-10"/>
        </w:rPr>
        <w:t xml:space="preserve"> </w:t>
      </w:r>
      <w:r>
        <w:t>o</w:t>
      </w:r>
      <w:r>
        <w:rPr>
          <w:spacing w:val="-10"/>
        </w:rPr>
        <w:t xml:space="preserve"> </w:t>
      </w:r>
      <w:r>
        <w:t>cumprimento</w:t>
      </w:r>
      <w:r>
        <w:rPr>
          <w:spacing w:val="-10"/>
        </w:rPr>
        <w:t xml:space="preserve"> </w:t>
      </w:r>
      <w:r>
        <w:t>das</w:t>
      </w:r>
      <w:r>
        <w:rPr>
          <w:spacing w:val="-12"/>
        </w:rPr>
        <w:t xml:space="preserve"> </w:t>
      </w:r>
      <w:r>
        <w:t>obrigações</w:t>
      </w:r>
      <w:r>
        <w:rPr>
          <w:spacing w:val="-12"/>
        </w:rPr>
        <w:t xml:space="preserve"> </w:t>
      </w:r>
      <w:r>
        <w:t>da</w:t>
      </w:r>
      <w:r>
        <w:rPr>
          <w:spacing w:val="-9"/>
        </w:rPr>
        <w:t xml:space="preserve"> </w:t>
      </w:r>
      <w:r>
        <w:t>CONTRATADA,</w:t>
      </w:r>
      <w:r>
        <w:rPr>
          <w:spacing w:val="-9"/>
        </w:rPr>
        <w:t xml:space="preserve"> </w:t>
      </w:r>
      <w:r>
        <w:t>por</w:t>
      </w:r>
      <w:r>
        <w:rPr>
          <w:spacing w:val="-10"/>
        </w:rPr>
        <w:t xml:space="preserve"> </w:t>
      </w:r>
      <w:r>
        <w:t>meio</w:t>
      </w:r>
      <w:r>
        <w:rPr>
          <w:spacing w:val="-9"/>
        </w:rPr>
        <w:t xml:space="preserve"> </w:t>
      </w:r>
      <w:r>
        <w:t>de servidor especialmente designado;</w:t>
      </w:r>
    </w:p>
    <w:p w14:paraId="36598E0A">
      <w:pPr>
        <w:widowControl w:val="0"/>
        <w:numPr>
          <w:ilvl w:val="1"/>
          <w:numId w:val="8"/>
        </w:numPr>
        <w:tabs>
          <w:tab w:val="left" w:pos="1532"/>
        </w:tabs>
        <w:autoSpaceDE w:val="0"/>
        <w:autoSpaceDN w:val="0"/>
        <w:spacing w:before="6"/>
        <w:ind w:left="1532" w:hanging="540"/>
        <w:jc w:val="both"/>
      </w:pPr>
      <w:r>
        <w:t>Efetuar</w:t>
      </w:r>
      <w:r>
        <w:rPr>
          <w:spacing w:val="-3"/>
        </w:rPr>
        <w:t xml:space="preserve"> </w:t>
      </w:r>
      <w:r>
        <w:t>o</w:t>
      </w:r>
      <w:r>
        <w:rPr>
          <w:spacing w:val="-2"/>
        </w:rPr>
        <w:t xml:space="preserve"> </w:t>
      </w:r>
      <w:r>
        <w:t>pagamento</w:t>
      </w:r>
      <w:r>
        <w:rPr>
          <w:spacing w:val="1"/>
        </w:rPr>
        <w:t xml:space="preserve"> </w:t>
      </w:r>
      <w:r>
        <w:t>dentro</w:t>
      </w:r>
      <w:r>
        <w:rPr>
          <w:spacing w:val="-2"/>
        </w:rPr>
        <w:t xml:space="preserve"> </w:t>
      </w:r>
      <w:r>
        <w:t>do</w:t>
      </w:r>
      <w:r>
        <w:rPr>
          <w:spacing w:val="-2"/>
        </w:rPr>
        <w:t xml:space="preserve"> </w:t>
      </w:r>
      <w:r>
        <w:t>prazo</w:t>
      </w:r>
      <w:r>
        <w:rPr>
          <w:spacing w:val="-2"/>
        </w:rPr>
        <w:t xml:space="preserve"> previsto</w:t>
      </w:r>
      <w:r>
        <w:rPr>
          <w:color w:val="FF0000"/>
          <w:spacing w:val="-2"/>
        </w:rPr>
        <w:t>.</w:t>
      </w:r>
    </w:p>
    <w:p w14:paraId="24AAD8EC">
      <w:pPr>
        <w:spacing w:before="140"/>
      </w:pPr>
    </w:p>
    <w:p w14:paraId="49508D8E">
      <w:pPr>
        <w:widowControl w:val="0"/>
        <w:numPr>
          <w:ilvl w:val="0"/>
          <w:numId w:val="8"/>
        </w:numPr>
        <w:tabs>
          <w:tab w:val="left" w:pos="1352"/>
        </w:tabs>
        <w:autoSpaceDE w:val="0"/>
        <w:autoSpaceDN w:val="0"/>
        <w:ind w:left="1352" w:hanging="360"/>
        <w:outlineLvl w:val="0"/>
        <w:rPr>
          <w:b/>
          <w:bCs/>
        </w:rPr>
      </w:pPr>
      <w:r>
        <w:rPr>
          <w:b/>
          <w:bCs/>
        </w:rPr>
        <w:t>PRAZO</w:t>
      </w:r>
      <w:r>
        <w:rPr>
          <w:b/>
          <w:bCs/>
          <w:spacing w:val="-5"/>
        </w:rPr>
        <w:t xml:space="preserve"> </w:t>
      </w:r>
      <w:r>
        <w:rPr>
          <w:b/>
          <w:bCs/>
        </w:rPr>
        <w:t>DE</w:t>
      </w:r>
      <w:r>
        <w:rPr>
          <w:b/>
          <w:bCs/>
          <w:spacing w:val="-2"/>
        </w:rPr>
        <w:t xml:space="preserve"> VIGÊNCIA</w:t>
      </w:r>
    </w:p>
    <w:p w14:paraId="325366CA">
      <w:pPr>
        <w:spacing w:before="136"/>
        <w:rPr>
          <w:b/>
        </w:rPr>
      </w:pPr>
    </w:p>
    <w:p w14:paraId="449B23EE">
      <w:pPr>
        <w:spacing w:before="5"/>
        <w:ind w:left="1418"/>
      </w:pPr>
      <w:r>
        <w:t>O prazo de vigência da Ata de Registro de Preços será de 1 (um) ano, contados a partir da data de publicação da Ata na Imprensa Oficial, podendo ser prorrogada por igual período, desde que atendidos os requisitos estabelecidos na Lei nº 14.133/2021</w:t>
      </w:r>
    </w:p>
    <w:p w14:paraId="0EBE456B">
      <w:pPr>
        <w:spacing w:before="5"/>
        <w:ind w:left="1418"/>
      </w:pPr>
    </w:p>
    <w:p w14:paraId="3479D930">
      <w:pPr>
        <w:spacing w:before="5"/>
        <w:ind w:left="1418"/>
      </w:pPr>
    </w:p>
    <w:p w14:paraId="418DCC92">
      <w:pPr>
        <w:widowControl w:val="0"/>
        <w:numPr>
          <w:ilvl w:val="0"/>
          <w:numId w:val="8"/>
        </w:numPr>
        <w:tabs>
          <w:tab w:val="left" w:pos="1419"/>
        </w:tabs>
        <w:autoSpaceDE w:val="0"/>
        <w:autoSpaceDN w:val="0"/>
        <w:ind w:left="1419" w:hanging="427"/>
        <w:outlineLvl w:val="0"/>
        <w:rPr>
          <w:b/>
          <w:bCs/>
        </w:rPr>
      </w:pPr>
      <w:r>
        <w:rPr>
          <w:b/>
          <w:bCs/>
        </w:rPr>
        <w:t>DOS</w:t>
      </w:r>
      <w:r>
        <w:rPr>
          <w:b/>
          <w:bCs/>
          <w:spacing w:val="-5"/>
        </w:rPr>
        <w:t xml:space="preserve"> </w:t>
      </w:r>
      <w:r>
        <w:rPr>
          <w:b/>
          <w:bCs/>
        </w:rPr>
        <w:t>PRAZOS</w:t>
      </w:r>
      <w:r>
        <w:rPr>
          <w:b/>
          <w:bCs/>
          <w:spacing w:val="-4"/>
        </w:rPr>
        <w:t xml:space="preserve"> </w:t>
      </w:r>
      <w:r>
        <w:rPr>
          <w:b/>
          <w:bCs/>
        </w:rPr>
        <w:t>DE</w:t>
      </w:r>
      <w:r>
        <w:rPr>
          <w:b/>
          <w:bCs/>
          <w:spacing w:val="-2"/>
        </w:rPr>
        <w:t xml:space="preserve"> </w:t>
      </w:r>
      <w:r>
        <w:rPr>
          <w:b/>
          <w:bCs/>
        </w:rPr>
        <w:t>ENTREGA</w:t>
      </w:r>
      <w:r>
        <w:rPr>
          <w:b/>
          <w:bCs/>
          <w:spacing w:val="-4"/>
        </w:rPr>
        <w:t xml:space="preserve"> </w:t>
      </w:r>
      <w:r>
        <w:rPr>
          <w:b/>
          <w:bCs/>
        </w:rPr>
        <w:t>E</w:t>
      </w:r>
      <w:r>
        <w:rPr>
          <w:b/>
          <w:bCs/>
          <w:spacing w:val="-2"/>
        </w:rPr>
        <w:t xml:space="preserve"> </w:t>
      </w:r>
      <w:r>
        <w:rPr>
          <w:b/>
          <w:bCs/>
        </w:rPr>
        <w:t>ACEITAÇÃO</w:t>
      </w:r>
      <w:r>
        <w:rPr>
          <w:b/>
          <w:bCs/>
          <w:spacing w:val="-2"/>
        </w:rPr>
        <w:t xml:space="preserve"> </w:t>
      </w:r>
      <w:r>
        <w:rPr>
          <w:b/>
          <w:bCs/>
        </w:rPr>
        <w:t>DO</w:t>
      </w:r>
      <w:r>
        <w:rPr>
          <w:b/>
          <w:bCs/>
          <w:spacing w:val="-2"/>
        </w:rPr>
        <w:t xml:space="preserve"> OBJETO</w:t>
      </w:r>
    </w:p>
    <w:p w14:paraId="77EDD779">
      <w:pPr>
        <w:spacing w:before="132"/>
        <w:rPr>
          <w:b/>
        </w:rPr>
      </w:pPr>
    </w:p>
    <w:p w14:paraId="7A70465F">
      <w:pPr>
        <w:widowControl w:val="0"/>
        <w:numPr>
          <w:ilvl w:val="1"/>
          <w:numId w:val="8"/>
        </w:numPr>
        <w:tabs>
          <w:tab w:val="left" w:pos="1539"/>
        </w:tabs>
        <w:autoSpaceDE w:val="0"/>
        <w:autoSpaceDN w:val="0"/>
        <w:spacing w:line="360" w:lineRule="auto"/>
        <w:ind w:right="846" w:firstLine="0"/>
        <w:jc w:val="both"/>
      </w:pPr>
      <w:r>
        <w:t>Os produtos deverão ser entregues no prazo máximo de 5 (cinco) dias, contados a partir do envio da nota de empenho e da Ordem de Fornecimento, de acordo com a especificação e quantidade solicitada;</w:t>
      </w:r>
    </w:p>
    <w:p w14:paraId="4048AFCF">
      <w:pPr>
        <w:widowControl w:val="0"/>
        <w:numPr>
          <w:ilvl w:val="1"/>
          <w:numId w:val="8"/>
        </w:numPr>
        <w:tabs>
          <w:tab w:val="left" w:pos="1524"/>
        </w:tabs>
        <w:autoSpaceDE w:val="0"/>
        <w:autoSpaceDN w:val="0"/>
        <w:spacing w:before="60" w:line="360" w:lineRule="auto"/>
        <w:ind w:right="847" w:firstLine="0"/>
        <w:jc w:val="both"/>
      </w:pPr>
      <w:r>
        <w:t>Os</w:t>
      </w:r>
      <w:r>
        <w:rPr>
          <w:spacing w:val="-12"/>
        </w:rPr>
        <w:t xml:space="preserve"> </w:t>
      </w:r>
      <w:r>
        <w:t>produtos,</w:t>
      </w:r>
      <w:r>
        <w:rPr>
          <w:spacing w:val="-10"/>
        </w:rPr>
        <w:t xml:space="preserve"> </w:t>
      </w:r>
      <w:r>
        <w:t>objeto</w:t>
      </w:r>
      <w:r>
        <w:rPr>
          <w:spacing w:val="-10"/>
        </w:rPr>
        <w:t xml:space="preserve"> </w:t>
      </w:r>
      <w:r>
        <w:t>do</w:t>
      </w:r>
      <w:r>
        <w:rPr>
          <w:spacing w:val="-10"/>
        </w:rPr>
        <w:t xml:space="preserve"> </w:t>
      </w:r>
      <w:r>
        <w:t>contrato,</w:t>
      </w:r>
      <w:r>
        <w:rPr>
          <w:spacing w:val="-10"/>
        </w:rPr>
        <w:t xml:space="preserve"> </w:t>
      </w:r>
      <w:r>
        <w:t>deverão</w:t>
      </w:r>
      <w:r>
        <w:rPr>
          <w:spacing w:val="-10"/>
        </w:rPr>
        <w:t xml:space="preserve"> </w:t>
      </w:r>
      <w:r>
        <w:t>ser</w:t>
      </w:r>
      <w:r>
        <w:rPr>
          <w:spacing w:val="-10"/>
        </w:rPr>
        <w:t xml:space="preserve"> </w:t>
      </w:r>
      <w:r>
        <w:t>entregues</w:t>
      </w:r>
      <w:r>
        <w:rPr>
          <w:spacing w:val="-12"/>
        </w:rPr>
        <w:t xml:space="preserve"> </w:t>
      </w:r>
      <w:r>
        <w:t>em</w:t>
      </w:r>
      <w:r>
        <w:rPr>
          <w:spacing w:val="-9"/>
        </w:rPr>
        <w:t xml:space="preserve"> </w:t>
      </w:r>
      <w:r>
        <w:t>embalagem</w:t>
      </w:r>
      <w:r>
        <w:rPr>
          <w:spacing w:val="-9"/>
        </w:rPr>
        <w:t xml:space="preserve"> </w:t>
      </w:r>
      <w:r>
        <w:t>original</w:t>
      </w:r>
      <w:r>
        <w:rPr>
          <w:spacing w:val="-14"/>
        </w:rPr>
        <w:t xml:space="preserve"> </w:t>
      </w:r>
      <w:r>
        <w:t>da</w:t>
      </w:r>
      <w:r>
        <w:rPr>
          <w:spacing w:val="-9"/>
        </w:rPr>
        <w:t xml:space="preserve"> </w:t>
      </w:r>
      <w:r>
        <w:t xml:space="preserve">fábrica, acompanhados de Nota Fiscal/Fatura. O local para entrega será na sede do Município, cujo endereço será indicado na ordem de fornecimento, e a entrega será realizada em dias úteis de segunda a sexta-feira no horário </w:t>
      </w:r>
      <w:r>
        <w:rPr>
          <w:b/>
        </w:rPr>
        <w:t>das 08:00 às 12:00 e das 14:00 às 17:00</w:t>
      </w:r>
      <w:r>
        <w:t>.</w:t>
      </w:r>
    </w:p>
    <w:p w14:paraId="3F8D776F">
      <w:pPr>
        <w:widowControl w:val="0"/>
        <w:numPr>
          <w:ilvl w:val="1"/>
          <w:numId w:val="8"/>
        </w:numPr>
        <w:tabs>
          <w:tab w:val="left" w:pos="1531"/>
        </w:tabs>
        <w:autoSpaceDE w:val="0"/>
        <w:autoSpaceDN w:val="0"/>
        <w:spacing w:before="1"/>
        <w:ind w:left="1531" w:hanging="539"/>
        <w:jc w:val="both"/>
      </w:pPr>
      <w:r>
        <w:t>Os</w:t>
      </w:r>
      <w:r>
        <w:rPr>
          <w:spacing w:val="-5"/>
        </w:rPr>
        <w:t xml:space="preserve"> </w:t>
      </w:r>
      <w:r>
        <w:t>materiais</w:t>
      </w:r>
      <w:r>
        <w:rPr>
          <w:spacing w:val="-3"/>
        </w:rPr>
        <w:t xml:space="preserve"> </w:t>
      </w:r>
      <w:r>
        <w:t>serão</w:t>
      </w:r>
      <w:r>
        <w:rPr>
          <w:spacing w:val="-1"/>
        </w:rPr>
        <w:t xml:space="preserve"> </w:t>
      </w:r>
      <w:r>
        <w:t>recebidos</w:t>
      </w:r>
      <w:r>
        <w:rPr>
          <w:spacing w:val="3"/>
        </w:rPr>
        <w:t xml:space="preserve"> </w:t>
      </w:r>
      <w:r>
        <w:t>conforme as</w:t>
      </w:r>
      <w:r>
        <w:rPr>
          <w:spacing w:val="-3"/>
        </w:rPr>
        <w:t xml:space="preserve"> </w:t>
      </w:r>
      <w:r>
        <w:t>condições</w:t>
      </w:r>
      <w:r>
        <w:rPr>
          <w:spacing w:val="-2"/>
        </w:rPr>
        <w:t xml:space="preserve"> estabelecidas:</w:t>
      </w:r>
    </w:p>
    <w:p w14:paraId="312BB1FF">
      <w:pPr>
        <w:widowControl w:val="0"/>
        <w:numPr>
          <w:ilvl w:val="0"/>
          <w:numId w:val="12"/>
        </w:numPr>
        <w:tabs>
          <w:tab w:val="left" w:pos="1259"/>
        </w:tabs>
        <w:autoSpaceDE w:val="0"/>
        <w:autoSpaceDN w:val="0"/>
        <w:spacing w:before="136" w:line="362" w:lineRule="auto"/>
        <w:ind w:right="859" w:firstLine="0"/>
        <w:jc w:val="both"/>
      </w:pPr>
      <w:r>
        <w:rPr>
          <w:b/>
        </w:rPr>
        <w:t xml:space="preserve">provisoriamente, </w:t>
      </w:r>
      <w:r>
        <w:t>pelo prazo de 3 (três) dias úteis, para efeito de posterior verificação da conformidade do material com a especificação;</w:t>
      </w:r>
    </w:p>
    <w:p w14:paraId="745840DA">
      <w:pPr>
        <w:widowControl w:val="0"/>
        <w:numPr>
          <w:ilvl w:val="0"/>
          <w:numId w:val="12"/>
        </w:numPr>
        <w:tabs>
          <w:tab w:val="left" w:pos="1259"/>
        </w:tabs>
        <w:autoSpaceDE w:val="0"/>
        <w:autoSpaceDN w:val="0"/>
        <w:spacing w:line="362" w:lineRule="auto"/>
        <w:ind w:right="855" w:firstLine="0"/>
        <w:jc w:val="both"/>
        <w:rPr>
          <w:b/>
        </w:rPr>
      </w:pPr>
      <w:r>
        <w:rPr>
          <w:b/>
        </w:rPr>
        <w:t xml:space="preserve">definitivamente </w:t>
      </w:r>
      <w:r>
        <w:t>no prazo de até 10 (dez) dias, contados do recebimento provisório, após a verificação da qualidade e quantidade do material e consequente aceitação mediante “atesto” na</w:t>
      </w:r>
      <w:r>
        <w:rPr>
          <w:spacing w:val="-15"/>
        </w:rPr>
        <w:t xml:space="preserve"> </w:t>
      </w:r>
      <w:r>
        <w:t>nota</w:t>
      </w:r>
      <w:r>
        <w:rPr>
          <w:spacing w:val="-14"/>
        </w:rPr>
        <w:t xml:space="preserve"> </w:t>
      </w:r>
      <w:r>
        <w:t>fiscal/fatura,</w:t>
      </w:r>
      <w:r>
        <w:rPr>
          <w:spacing w:val="-15"/>
        </w:rPr>
        <w:t xml:space="preserve"> </w:t>
      </w:r>
      <w:r>
        <w:t>circunstanciado</w:t>
      </w:r>
      <w:r>
        <w:rPr>
          <w:spacing w:val="-15"/>
        </w:rPr>
        <w:t xml:space="preserve"> </w:t>
      </w:r>
      <w:r>
        <w:t>pelo</w:t>
      </w:r>
      <w:r>
        <w:rPr>
          <w:spacing w:val="-15"/>
        </w:rPr>
        <w:t xml:space="preserve"> </w:t>
      </w:r>
      <w:r>
        <w:rPr>
          <w:b/>
        </w:rPr>
        <w:t>RESPONSÁVEL</w:t>
      </w:r>
      <w:r>
        <w:rPr>
          <w:b/>
          <w:spacing w:val="-15"/>
        </w:rPr>
        <w:t xml:space="preserve"> </w:t>
      </w:r>
      <w:r>
        <w:rPr>
          <w:b/>
        </w:rPr>
        <w:t>PELO</w:t>
      </w:r>
      <w:r>
        <w:rPr>
          <w:b/>
          <w:spacing w:val="-14"/>
        </w:rPr>
        <w:t xml:space="preserve"> </w:t>
      </w:r>
      <w:r>
        <w:rPr>
          <w:b/>
        </w:rPr>
        <w:t>ACOMPANHAMENTO E FISCALIZAÇÃO DO PROCESSO.</w:t>
      </w:r>
    </w:p>
    <w:p w14:paraId="78BCD464">
      <w:pPr>
        <w:widowControl w:val="0"/>
        <w:numPr>
          <w:ilvl w:val="1"/>
          <w:numId w:val="8"/>
        </w:numPr>
        <w:tabs>
          <w:tab w:val="left" w:pos="1472"/>
        </w:tabs>
        <w:autoSpaceDE w:val="0"/>
        <w:autoSpaceDN w:val="0"/>
        <w:spacing w:line="362" w:lineRule="auto"/>
        <w:ind w:right="850" w:firstLine="0"/>
        <w:jc w:val="both"/>
      </w:pPr>
      <w:r>
        <w:t>Todos</w:t>
      </w:r>
      <w:r>
        <w:rPr>
          <w:spacing w:val="-4"/>
        </w:rPr>
        <w:t xml:space="preserve"> </w:t>
      </w:r>
      <w:r>
        <w:t>os</w:t>
      </w:r>
      <w:r>
        <w:rPr>
          <w:spacing w:val="-4"/>
        </w:rPr>
        <w:t xml:space="preserve"> </w:t>
      </w:r>
      <w:r>
        <w:t>itens</w:t>
      </w:r>
      <w:r>
        <w:rPr>
          <w:spacing w:val="-4"/>
        </w:rPr>
        <w:t xml:space="preserve"> </w:t>
      </w:r>
      <w:r>
        <w:t>deverão</w:t>
      </w:r>
      <w:r>
        <w:rPr>
          <w:spacing w:val="-2"/>
        </w:rPr>
        <w:t xml:space="preserve"> </w:t>
      </w:r>
      <w:r>
        <w:t>ter,</w:t>
      </w:r>
      <w:r>
        <w:rPr>
          <w:spacing w:val="-2"/>
        </w:rPr>
        <w:t xml:space="preserve"> </w:t>
      </w:r>
      <w:r>
        <w:t>no mínimo</w:t>
      </w:r>
      <w:r>
        <w:rPr>
          <w:spacing w:val="-2"/>
        </w:rPr>
        <w:t xml:space="preserve"> </w:t>
      </w:r>
      <w:r>
        <w:t>1</w:t>
      </w:r>
      <w:r>
        <w:rPr>
          <w:spacing w:val="-2"/>
        </w:rPr>
        <w:t xml:space="preserve"> </w:t>
      </w:r>
      <w:r>
        <w:t>(um)</w:t>
      </w:r>
      <w:r>
        <w:rPr>
          <w:spacing w:val="-2"/>
        </w:rPr>
        <w:t xml:space="preserve"> </w:t>
      </w:r>
      <w:r>
        <w:t>ano</w:t>
      </w:r>
      <w:r>
        <w:rPr>
          <w:spacing w:val="-2"/>
        </w:rPr>
        <w:t xml:space="preserve"> </w:t>
      </w:r>
      <w:r>
        <w:t>do</w:t>
      </w:r>
      <w:r>
        <w:rPr>
          <w:spacing w:val="-2"/>
        </w:rPr>
        <w:t xml:space="preserve"> </w:t>
      </w:r>
      <w:r>
        <w:t>prazo</w:t>
      </w:r>
      <w:r>
        <w:rPr>
          <w:spacing w:val="-2"/>
        </w:rPr>
        <w:t xml:space="preserve"> </w:t>
      </w:r>
      <w:r>
        <w:t>de validade, contados</w:t>
      </w:r>
      <w:r>
        <w:rPr>
          <w:spacing w:val="-4"/>
        </w:rPr>
        <w:t xml:space="preserve"> </w:t>
      </w:r>
      <w:r>
        <w:t>a</w:t>
      </w:r>
      <w:r>
        <w:rPr>
          <w:spacing w:val="-1"/>
        </w:rPr>
        <w:t xml:space="preserve"> </w:t>
      </w:r>
      <w:r>
        <w:t>partir da entrega no local indicado na Ordem de Fornecimento.</w:t>
      </w:r>
    </w:p>
    <w:p w14:paraId="7F2D016D">
      <w:pPr>
        <w:widowControl w:val="0"/>
        <w:numPr>
          <w:ilvl w:val="1"/>
          <w:numId w:val="8"/>
        </w:numPr>
        <w:tabs>
          <w:tab w:val="left" w:pos="1599"/>
        </w:tabs>
        <w:autoSpaceDE w:val="0"/>
        <w:autoSpaceDN w:val="0"/>
        <w:spacing w:line="362" w:lineRule="auto"/>
        <w:ind w:right="862" w:firstLine="0"/>
        <w:jc w:val="both"/>
      </w:pPr>
      <w:r>
        <w:t>O fornecedor será responsável pela entrega e pelo descarregamento dos materiais adquiridos pelo executor da compra, no local indicado na Ordem de Fornecimento.</w:t>
      </w:r>
    </w:p>
    <w:p w14:paraId="7C9CB199">
      <w:pPr>
        <w:widowControl w:val="0"/>
        <w:numPr>
          <w:ilvl w:val="0"/>
          <w:numId w:val="8"/>
        </w:numPr>
        <w:tabs>
          <w:tab w:val="left" w:pos="1351"/>
        </w:tabs>
        <w:autoSpaceDE w:val="0"/>
        <w:autoSpaceDN w:val="0"/>
        <w:spacing w:before="253"/>
        <w:ind w:left="1351" w:hanging="359"/>
        <w:jc w:val="both"/>
        <w:outlineLvl w:val="0"/>
        <w:rPr>
          <w:b/>
          <w:bCs/>
        </w:rPr>
      </w:pPr>
      <w:r>
        <w:rPr>
          <w:b/>
          <w:bCs/>
        </w:rPr>
        <w:t>ACOMPANHAMENTO</w:t>
      </w:r>
      <w:r>
        <w:rPr>
          <w:b/>
          <w:bCs/>
          <w:spacing w:val="-8"/>
        </w:rPr>
        <w:t xml:space="preserve"> </w:t>
      </w:r>
      <w:r>
        <w:rPr>
          <w:b/>
          <w:bCs/>
        </w:rPr>
        <w:t>E</w:t>
      </w:r>
      <w:r>
        <w:rPr>
          <w:b/>
          <w:bCs/>
          <w:spacing w:val="-6"/>
        </w:rPr>
        <w:t xml:space="preserve"> </w:t>
      </w:r>
      <w:r>
        <w:rPr>
          <w:b/>
          <w:bCs/>
        </w:rPr>
        <w:t>FISCALIZAÇÃO</w:t>
      </w:r>
      <w:r>
        <w:rPr>
          <w:b/>
          <w:bCs/>
          <w:spacing w:val="-6"/>
        </w:rPr>
        <w:t xml:space="preserve"> </w:t>
      </w:r>
      <w:r>
        <w:rPr>
          <w:b/>
          <w:bCs/>
        </w:rPr>
        <w:t>DO</w:t>
      </w:r>
      <w:r>
        <w:rPr>
          <w:b/>
          <w:bCs/>
          <w:spacing w:val="-6"/>
        </w:rPr>
        <w:t xml:space="preserve"> </w:t>
      </w:r>
      <w:r>
        <w:rPr>
          <w:b/>
          <w:bCs/>
          <w:spacing w:val="-2"/>
        </w:rPr>
        <w:t>PROCESSO.</w:t>
      </w:r>
    </w:p>
    <w:p w14:paraId="2256364A">
      <w:pPr>
        <w:widowControl w:val="0"/>
        <w:numPr>
          <w:ilvl w:val="1"/>
          <w:numId w:val="8"/>
        </w:numPr>
        <w:tabs>
          <w:tab w:val="left" w:pos="1472"/>
        </w:tabs>
        <w:autoSpaceDE w:val="0"/>
        <w:autoSpaceDN w:val="0"/>
        <w:spacing w:before="256" w:line="360" w:lineRule="auto"/>
        <w:ind w:right="848" w:firstLine="0"/>
        <w:jc w:val="both"/>
      </w:pPr>
      <w:r>
        <w:t>Na hipótese de a verificação a que se refere o item anterior não for realizada dentro do prazo fixado, reputar-se-á como efetuada, consumando-se o recebimento definitivo no dia do esgotamento do prazo.</w:t>
      </w:r>
    </w:p>
    <w:p w14:paraId="606D8A86">
      <w:pPr>
        <w:widowControl w:val="0"/>
        <w:numPr>
          <w:ilvl w:val="1"/>
          <w:numId w:val="8"/>
        </w:numPr>
        <w:tabs>
          <w:tab w:val="left" w:pos="1472"/>
        </w:tabs>
        <w:autoSpaceDE w:val="0"/>
        <w:autoSpaceDN w:val="0"/>
        <w:spacing w:before="119" w:line="362" w:lineRule="auto"/>
        <w:ind w:right="848" w:firstLine="0"/>
        <w:jc w:val="both"/>
      </w:pPr>
      <w:r>
        <w:t>O recebimento provisório ou definitivo do objeto não exime a responsabilidade da contratada pelos prejuízos resultantes da incorreta execução do contrato.</w:t>
      </w:r>
    </w:p>
    <w:p w14:paraId="6568281F">
      <w:pPr>
        <w:widowControl w:val="0"/>
        <w:numPr>
          <w:ilvl w:val="1"/>
          <w:numId w:val="8"/>
        </w:numPr>
        <w:tabs>
          <w:tab w:val="left" w:pos="1523"/>
        </w:tabs>
        <w:autoSpaceDE w:val="0"/>
        <w:autoSpaceDN w:val="0"/>
        <w:spacing w:before="115" w:line="360" w:lineRule="auto"/>
        <w:ind w:right="846" w:firstLine="0"/>
        <w:jc w:val="both"/>
      </w:pPr>
      <w:r>
        <w:t>Os</w:t>
      </w:r>
      <w:r>
        <w:rPr>
          <w:spacing w:val="-13"/>
        </w:rPr>
        <w:t xml:space="preserve"> </w:t>
      </w:r>
      <w:r>
        <w:t>bens</w:t>
      </w:r>
      <w:r>
        <w:rPr>
          <w:spacing w:val="-13"/>
        </w:rPr>
        <w:t xml:space="preserve"> </w:t>
      </w:r>
      <w:r>
        <w:t>poderão</w:t>
      </w:r>
      <w:r>
        <w:rPr>
          <w:spacing w:val="-10"/>
        </w:rPr>
        <w:t xml:space="preserve"> </w:t>
      </w:r>
      <w:r>
        <w:t>ser</w:t>
      </w:r>
      <w:r>
        <w:rPr>
          <w:spacing w:val="-11"/>
        </w:rPr>
        <w:t xml:space="preserve"> </w:t>
      </w:r>
      <w:r>
        <w:t>rejeitados,</w:t>
      </w:r>
      <w:r>
        <w:rPr>
          <w:spacing w:val="-11"/>
        </w:rPr>
        <w:t xml:space="preserve"> </w:t>
      </w:r>
      <w:r>
        <w:t>no</w:t>
      </w:r>
      <w:r>
        <w:rPr>
          <w:spacing w:val="-11"/>
        </w:rPr>
        <w:t xml:space="preserve"> </w:t>
      </w:r>
      <w:r>
        <w:t>todo</w:t>
      </w:r>
      <w:r>
        <w:rPr>
          <w:spacing w:val="-11"/>
        </w:rPr>
        <w:t xml:space="preserve"> </w:t>
      </w:r>
      <w:r>
        <w:t>ou</w:t>
      </w:r>
      <w:r>
        <w:rPr>
          <w:spacing w:val="-11"/>
        </w:rPr>
        <w:t xml:space="preserve"> </w:t>
      </w:r>
      <w:r>
        <w:t>em</w:t>
      </w:r>
      <w:r>
        <w:rPr>
          <w:spacing w:val="-10"/>
        </w:rPr>
        <w:t xml:space="preserve"> </w:t>
      </w:r>
      <w:r>
        <w:t>parte,</w:t>
      </w:r>
      <w:r>
        <w:rPr>
          <w:spacing w:val="-11"/>
        </w:rPr>
        <w:t xml:space="preserve"> </w:t>
      </w:r>
      <w:r>
        <w:t>quando</w:t>
      </w:r>
      <w:r>
        <w:rPr>
          <w:spacing w:val="-6"/>
        </w:rPr>
        <w:t xml:space="preserve"> </w:t>
      </w:r>
      <w:r>
        <w:t>estiverem</w:t>
      </w:r>
      <w:r>
        <w:rPr>
          <w:spacing w:val="-8"/>
        </w:rPr>
        <w:t xml:space="preserve"> </w:t>
      </w:r>
      <w:r>
        <w:t>em</w:t>
      </w:r>
      <w:r>
        <w:rPr>
          <w:spacing w:val="-10"/>
        </w:rPr>
        <w:t xml:space="preserve"> </w:t>
      </w:r>
      <w:r>
        <w:t>desacordo</w:t>
      </w:r>
      <w:r>
        <w:rPr>
          <w:spacing w:val="-11"/>
        </w:rPr>
        <w:t xml:space="preserve"> </w:t>
      </w:r>
      <w:r>
        <w:t>com as</w:t>
      </w:r>
      <w:r>
        <w:rPr>
          <w:spacing w:val="-12"/>
        </w:rPr>
        <w:t xml:space="preserve"> </w:t>
      </w:r>
      <w:r>
        <w:t>especificações</w:t>
      </w:r>
      <w:r>
        <w:rPr>
          <w:spacing w:val="-12"/>
        </w:rPr>
        <w:t xml:space="preserve"> </w:t>
      </w:r>
      <w:r>
        <w:t>constantes</w:t>
      </w:r>
      <w:r>
        <w:rPr>
          <w:spacing w:val="-12"/>
        </w:rPr>
        <w:t xml:space="preserve"> </w:t>
      </w:r>
      <w:r>
        <w:t>neste</w:t>
      </w:r>
      <w:r>
        <w:rPr>
          <w:spacing w:val="-9"/>
        </w:rPr>
        <w:t xml:space="preserve"> </w:t>
      </w:r>
      <w:r>
        <w:t>Termo</w:t>
      </w:r>
      <w:r>
        <w:rPr>
          <w:spacing w:val="-14"/>
        </w:rPr>
        <w:t xml:space="preserve"> </w:t>
      </w:r>
      <w:r>
        <w:t>de</w:t>
      </w:r>
      <w:r>
        <w:rPr>
          <w:spacing w:val="-9"/>
        </w:rPr>
        <w:t xml:space="preserve"> </w:t>
      </w:r>
      <w:r>
        <w:t>Referência</w:t>
      </w:r>
      <w:r>
        <w:rPr>
          <w:spacing w:val="-13"/>
        </w:rPr>
        <w:t xml:space="preserve"> </w:t>
      </w:r>
      <w:r>
        <w:t>e</w:t>
      </w:r>
      <w:r>
        <w:rPr>
          <w:spacing w:val="-9"/>
        </w:rPr>
        <w:t xml:space="preserve"> </w:t>
      </w:r>
      <w:r>
        <w:t>na</w:t>
      </w:r>
      <w:r>
        <w:rPr>
          <w:spacing w:val="-9"/>
        </w:rPr>
        <w:t xml:space="preserve"> </w:t>
      </w:r>
      <w:r>
        <w:t>proposta,</w:t>
      </w:r>
      <w:r>
        <w:rPr>
          <w:spacing w:val="-10"/>
        </w:rPr>
        <w:t xml:space="preserve"> </w:t>
      </w:r>
      <w:r>
        <w:t>devendo</w:t>
      </w:r>
      <w:r>
        <w:rPr>
          <w:spacing w:val="-10"/>
        </w:rPr>
        <w:t xml:space="preserve"> </w:t>
      </w:r>
      <w:r>
        <w:t>ser</w:t>
      </w:r>
      <w:r>
        <w:rPr>
          <w:spacing w:val="-10"/>
        </w:rPr>
        <w:t xml:space="preserve"> </w:t>
      </w:r>
      <w:r>
        <w:t>substituídos no prazo de até 2</w:t>
      </w:r>
      <w:r>
        <w:rPr>
          <w:spacing w:val="-3"/>
        </w:rPr>
        <w:t xml:space="preserve"> </w:t>
      </w:r>
      <w:r>
        <w:t>(dois) dias, a</w:t>
      </w:r>
      <w:r>
        <w:rPr>
          <w:spacing w:val="-1"/>
        </w:rPr>
        <w:t xml:space="preserve"> </w:t>
      </w:r>
      <w:r>
        <w:t>contar</w:t>
      </w:r>
      <w:r>
        <w:rPr>
          <w:spacing w:val="-2"/>
        </w:rPr>
        <w:t xml:space="preserve"> </w:t>
      </w:r>
      <w:r>
        <w:t>da notificação</w:t>
      </w:r>
      <w:r>
        <w:rPr>
          <w:spacing w:val="-3"/>
        </w:rPr>
        <w:t xml:space="preserve"> </w:t>
      </w:r>
      <w:r>
        <w:t>à contratada, às suas</w:t>
      </w:r>
      <w:r>
        <w:rPr>
          <w:spacing w:val="-4"/>
        </w:rPr>
        <w:t xml:space="preserve"> </w:t>
      </w:r>
      <w:r>
        <w:t>custas, sem prejuízo da aplicação das penalidades.</w:t>
      </w:r>
    </w:p>
    <w:p w14:paraId="67D80740">
      <w:pPr>
        <w:spacing w:before="124"/>
      </w:pPr>
    </w:p>
    <w:p w14:paraId="659B01DB">
      <w:pPr>
        <w:widowControl w:val="0"/>
        <w:numPr>
          <w:ilvl w:val="0"/>
          <w:numId w:val="8"/>
        </w:numPr>
        <w:tabs>
          <w:tab w:val="left" w:pos="1351"/>
        </w:tabs>
        <w:autoSpaceDE w:val="0"/>
        <w:autoSpaceDN w:val="0"/>
        <w:ind w:left="1351" w:hanging="359"/>
        <w:jc w:val="both"/>
        <w:outlineLvl w:val="0"/>
        <w:rPr>
          <w:b/>
          <w:bCs/>
        </w:rPr>
      </w:pPr>
      <w:r>
        <w:rPr>
          <w:b/>
          <w:bCs/>
        </w:rPr>
        <w:t>CRITÉRIOS</w:t>
      </w:r>
      <w:r>
        <w:rPr>
          <w:b/>
          <w:bCs/>
          <w:spacing w:val="-5"/>
        </w:rPr>
        <w:t xml:space="preserve"> </w:t>
      </w:r>
      <w:r>
        <w:rPr>
          <w:b/>
          <w:bCs/>
        </w:rPr>
        <w:t>DE</w:t>
      </w:r>
      <w:r>
        <w:rPr>
          <w:b/>
          <w:bCs/>
          <w:spacing w:val="-3"/>
        </w:rPr>
        <w:t xml:space="preserve"> </w:t>
      </w:r>
      <w:r>
        <w:rPr>
          <w:b/>
          <w:bCs/>
        </w:rPr>
        <w:t>MEDIÇÃO</w:t>
      </w:r>
      <w:r>
        <w:rPr>
          <w:b/>
          <w:bCs/>
          <w:spacing w:val="-2"/>
        </w:rPr>
        <w:t xml:space="preserve"> </w:t>
      </w:r>
      <w:r>
        <w:rPr>
          <w:b/>
          <w:bCs/>
        </w:rPr>
        <w:t>E</w:t>
      </w:r>
      <w:r>
        <w:rPr>
          <w:b/>
          <w:bCs/>
          <w:spacing w:val="-3"/>
        </w:rPr>
        <w:t xml:space="preserve"> </w:t>
      </w:r>
      <w:r>
        <w:rPr>
          <w:b/>
          <w:bCs/>
        </w:rPr>
        <w:t>DE</w:t>
      </w:r>
      <w:r>
        <w:rPr>
          <w:b/>
          <w:bCs/>
          <w:spacing w:val="1"/>
        </w:rPr>
        <w:t xml:space="preserve"> </w:t>
      </w:r>
      <w:r>
        <w:rPr>
          <w:b/>
          <w:bCs/>
          <w:spacing w:val="-2"/>
        </w:rPr>
        <w:t>PAGAMENTO</w:t>
      </w:r>
    </w:p>
    <w:p w14:paraId="06A32613">
      <w:pPr>
        <w:spacing w:before="272"/>
        <w:rPr>
          <w:b/>
        </w:rPr>
      </w:pPr>
    </w:p>
    <w:p w14:paraId="3BF84F84">
      <w:pPr>
        <w:widowControl w:val="0"/>
        <w:numPr>
          <w:ilvl w:val="1"/>
          <w:numId w:val="8"/>
        </w:numPr>
        <w:tabs>
          <w:tab w:val="left" w:pos="1575"/>
        </w:tabs>
        <w:autoSpaceDE w:val="0"/>
        <w:autoSpaceDN w:val="0"/>
        <w:spacing w:line="360" w:lineRule="auto"/>
        <w:ind w:right="858" w:firstLine="0"/>
        <w:jc w:val="both"/>
      </w:pPr>
      <w:r>
        <w:t>O pagamento das mercadorias será devido após a liquidação do objeto, conforme o fornecimento, e será efetuado no prazo de até 30 dias, após atesto de cumprimento das condições, previstas no Edital e seus anexos;</w:t>
      </w:r>
    </w:p>
    <w:p w14:paraId="400F3FAA">
      <w:pPr>
        <w:widowControl w:val="0"/>
        <w:numPr>
          <w:ilvl w:val="1"/>
          <w:numId w:val="8"/>
        </w:numPr>
        <w:tabs>
          <w:tab w:val="left" w:pos="1543"/>
        </w:tabs>
        <w:autoSpaceDE w:val="0"/>
        <w:autoSpaceDN w:val="0"/>
        <w:spacing w:before="60" w:line="360" w:lineRule="auto"/>
        <w:ind w:right="846" w:firstLine="0"/>
        <w:jc w:val="both"/>
      </w:pPr>
      <w:r>
        <w:t xml:space="preserve">Para cumprimento do que determina a presente cláusula, o </w:t>
      </w:r>
      <w:r>
        <w:rPr>
          <w:b/>
        </w:rPr>
        <w:t xml:space="preserve">CONTRATANTE </w:t>
      </w:r>
      <w:r>
        <w:t xml:space="preserve">pagará à </w:t>
      </w:r>
      <w:r>
        <w:rPr>
          <w:b/>
        </w:rPr>
        <w:t xml:space="preserve">CONTRATADA </w:t>
      </w:r>
      <w:r>
        <w:t>o valor devido pelo fornecimento do objeto, conforme os valores unitários, a quantidade contratada e a efetivamente fornecida.</w:t>
      </w:r>
    </w:p>
    <w:p w14:paraId="240A25E4">
      <w:pPr>
        <w:widowControl w:val="0"/>
        <w:numPr>
          <w:ilvl w:val="1"/>
          <w:numId w:val="8"/>
        </w:numPr>
        <w:tabs>
          <w:tab w:val="left" w:pos="1535"/>
        </w:tabs>
        <w:autoSpaceDE w:val="0"/>
        <w:autoSpaceDN w:val="0"/>
        <w:spacing w:line="362" w:lineRule="auto"/>
        <w:ind w:right="853" w:firstLine="0"/>
        <w:jc w:val="both"/>
      </w:pPr>
      <w:r>
        <w:t>A</w:t>
      </w:r>
      <w:r>
        <w:rPr>
          <w:spacing w:val="-9"/>
        </w:rPr>
        <w:t xml:space="preserve"> </w:t>
      </w:r>
      <w:r>
        <w:t>CONTRATANTE efetuará</w:t>
      </w:r>
      <w:r>
        <w:rPr>
          <w:spacing w:val="-2"/>
        </w:rPr>
        <w:t xml:space="preserve"> </w:t>
      </w:r>
      <w:r>
        <w:t>o</w:t>
      </w:r>
      <w:r>
        <w:rPr>
          <w:spacing w:val="-2"/>
        </w:rPr>
        <w:t xml:space="preserve"> </w:t>
      </w:r>
      <w:r>
        <w:t>pagamento</w:t>
      </w:r>
      <w:r>
        <w:rPr>
          <w:spacing w:val="-2"/>
        </w:rPr>
        <w:t xml:space="preserve"> </w:t>
      </w:r>
      <w:r>
        <w:t>por</w:t>
      </w:r>
      <w:r>
        <w:rPr>
          <w:spacing w:val="-3"/>
        </w:rPr>
        <w:t xml:space="preserve"> </w:t>
      </w:r>
      <w:r>
        <w:t>meio</w:t>
      </w:r>
      <w:r>
        <w:rPr>
          <w:spacing w:val="-2"/>
        </w:rPr>
        <w:t xml:space="preserve"> </w:t>
      </w:r>
      <w:r>
        <w:t>bancário</w:t>
      </w:r>
      <w:r>
        <w:rPr>
          <w:spacing w:val="-3"/>
        </w:rPr>
        <w:t xml:space="preserve"> </w:t>
      </w:r>
      <w:r>
        <w:t>em</w:t>
      </w:r>
      <w:r>
        <w:rPr>
          <w:spacing w:val="-3"/>
        </w:rPr>
        <w:t xml:space="preserve"> </w:t>
      </w:r>
      <w:r>
        <w:t>conta</w:t>
      </w:r>
      <w:r>
        <w:rPr>
          <w:spacing w:val="-2"/>
        </w:rPr>
        <w:t xml:space="preserve"> </w:t>
      </w:r>
      <w:r>
        <w:t>da</w:t>
      </w:r>
      <w:r>
        <w:rPr>
          <w:spacing w:val="-2"/>
        </w:rPr>
        <w:t xml:space="preserve"> </w:t>
      </w:r>
      <w:r>
        <w:t>contratada</w:t>
      </w:r>
      <w:r>
        <w:rPr>
          <w:spacing w:val="-2"/>
        </w:rPr>
        <w:t xml:space="preserve"> </w:t>
      </w:r>
      <w:r>
        <w:t xml:space="preserve">ou </w:t>
      </w:r>
    </w:p>
    <w:p w14:paraId="345C5A18">
      <w:pPr>
        <w:tabs>
          <w:tab w:val="left" w:pos="1535"/>
        </w:tabs>
        <w:spacing w:line="362" w:lineRule="auto"/>
        <w:ind w:left="1567" w:right="853"/>
      </w:pPr>
    </w:p>
    <w:p w14:paraId="55F92262">
      <w:pPr>
        <w:tabs>
          <w:tab w:val="left" w:pos="1535"/>
        </w:tabs>
        <w:spacing w:line="362" w:lineRule="auto"/>
        <w:ind w:left="1567" w:right="853"/>
      </w:pPr>
      <w:r>
        <w:t>por outro meio de pagamento usualmente aceito, conforme o caso, nas datas devidas.</w:t>
      </w:r>
    </w:p>
    <w:p w14:paraId="51A8F75F">
      <w:pPr>
        <w:widowControl w:val="0"/>
        <w:numPr>
          <w:ilvl w:val="1"/>
          <w:numId w:val="8"/>
        </w:numPr>
        <w:tabs>
          <w:tab w:val="left" w:pos="1563"/>
        </w:tabs>
        <w:autoSpaceDE w:val="0"/>
        <w:autoSpaceDN w:val="0"/>
        <w:spacing w:line="360" w:lineRule="auto"/>
        <w:ind w:right="849" w:firstLine="0"/>
        <w:jc w:val="both"/>
      </w:pPr>
      <w:r>
        <w:t>O valor do contrato, assim como o valor do objeto fornecido e não pago, poderá ser reajustado a cada período de 12 (doze) meses, contados a partir da data-base do orçamento,</w:t>
      </w:r>
      <w:r>
        <w:rPr>
          <w:spacing w:val="-15"/>
        </w:rPr>
        <w:t xml:space="preserve"> </w:t>
      </w:r>
      <w:r>
        <w:t>com</w:t>
      </w:r>
      <w:r>
        <w:rPr>
          <w:spacing w:val="-10"/>
        </w:rPr>
        <w:t xml:space="preserve"> </w:t>
      </w:r>
      <w:r>
        <w:t>base</w:t>
      </w:r>
      <w:r>
        <w:rPr>
          <w:spacing w:val="-14"/>
        </w:rPr>
        <w:t xml:space="preserve"> </w:t>
      </w:r>
      <w:r>
        <w:t>na</w:t>
      </w:r>
      <w:r>
        <w:rPr>
          <w:spacing w:val="-14"/>
        </w:rPr>
        <w:t xml:space="preserve"> </w:t>
      </w:r>
      <w:r>
        <w:t>variação</w:t>
      </w:r>
      <w:r>
        <w:rPr>
          <w:spacing w:val="-15"/>
        </w:rPr>
        <w:t xml:space="preserve"> </w:t>
      </w:r>
      <w:r>
        <w:t>acumulada</w:t>
      </w:r>
      <w:r>
        <w:rPr>
          <w:spacing w:val="-14"/>
        </w:rPr>
        <w:t xml:space="preserve"> </w:t>
      </w:r>
      <w:r>
        <w:t>do</w:t>
      </w:r>
      <w:r>
        <w:rPr>
          <w:spacing w:val="-11"/>
        </w:rPr>
        <w:t xml:space="preserve"> </w:t>
      </w:r>
      <w:r>
        <w:t>Índice</w:t>
      </w:r>
      <w:r>
        <w:rPr>
          <w:spacing w:val="-10"/>
        </w:rPr>
        <w:t xml:space="preserve"> </w:t>
      </w:r>
      <w:r>
        <w:t>Nacional</w:t>
      </w:r>
      <w:r>
        <w:rPr>
          <w:spacing w:val="-14"/>
        </w:rPr>
        <w:t xml:space="preserve"> </w:t>
      </w:r>
      <w:r>
        <w:t>de</w:t>
      </w:r>
      <w:r>
        <w:rPr>
          <w:spacing w:val="-14"/>
        </w:rPr>
        <w:t xml:space="preserve"> </w:t>
      </w:r>
      <w:r>
        <w:t>Preços</w:t>
      </w:r>
      <w:r>
        <w:rPr>
          <w:spacing w:val="-13"/>
        </w:rPr>
        <w:t xml:space="preserve"> </w:t>
      </w:r>
      <w:r>
        <w:t>ao</w:t>
      </w:r>
      <w:r>
        <w:rPr>
          <w:spacing w:val="-15"/>
        </w:rPr>
        <w:t xml:space="preserve"> </w:t>
      </w:r>
      <w:r>
        <w:t>Consumidor</w:t>
      </w:r>
      <w:r>
        <w:rPr>
          <w:spacing w:val="-11"/>
        </w:rPr>
        <w:t xml:space="preserve"> </w:t>
      </w:r>
      <w:r>
        <w:t>Amplo (IPCA) no respectivo período, calculada pelo IBGE, observando-se as seguintes diretrizes:</w:t>
      </w:r>
    </w:p>
    <w:p w14:paraId="5A26D552">
      <w:pPr>
        <w:widowControl w:val="0"/>
        <w:numPr>
          <w:ilvl w:val="0"/>
          <w:numId w:val="13"/>
        </w:numPr>
        <w:tabs>
          <w:tab w:val="left" w:pos="1599"/>
        </w:tabs>
        <w:autoSpaceDE w:val="0"/>
        <w:autoSpaceDN w:val="0"/>
        <w:spacing w:line="362" w:lineRule="auto"/>
        <w:ind w:left="1433" w:right="847" w:firstLine="0"/>
        <w:jc w:val="both"/>
      </w:pPr>
      <w:r>
        <w:t xml:space="preserve">– será utilizado para o cálculo do reajuste o índice acumulado no mês anterior à data- </w:t>
      </w:r>
      <w:r>
        <w:rPr>
          <w:spacing w:val="-2"/>
        </w:rPr>
        <w:t>base;</w:t>
      </w:r>
    </w:p>
    <w:p w14:paraId="1ED29484">
      <w:pPr>
        <w:tabs>
          <w:tab w:val="left" w:pos="1655"/>
        </w:tabs>
        <w:spacing w:line="271" w:lineRule="exact"/>
        <w:ind w:left="1655"/>
      </w:pPr>
    </w:p>
    <w:p w14:paraId="0F984ABF">
      <w:pPr>
        <w:widowControl w:val="0"/>
        <w:numPr>
          <w:ilvl w:val="0"/>
          <w:numId w:val="13"/>
        </w:numPr>
        <w:tabs>
          <w:tab w:val="left" w:pos="1751"/>
        </w:tabs>
        <w:autoSpaceDE w:val="0"/>
        <w:autoSpaceDN w:val="0"/>
        <w:spacing w:before="134" w:line="357" w:lineRule="auto"/>
        <w:ind w:left="1433" w:right="858" w:firstLine="0"/>
        <w:jc w:val="both"/>
      </w:pPr>
      <w:r>
        <w:t>– a aplicação do reajuste não poderá resultar em valor superior aos preços praticados no mercado;</w:t>
      </w:r>
    </w:p>
    <w:p w14:paraId="60783D1A">
      <w:pPr>
        <w:widowControl w:val="0"/>
        <w:numPr>
          <w:ilvl w:val="0"/>
          <w:numId w:val="13"/>
        </w:numPr>
        <w:tabs>
          <w:tab w:val="left" w:pos="1792"/>
        </w:tabs>
        <w:autoSpaceDE w:val="0"/>
        <w:autoSpaceDN w:val="0"/>
        <w:spacing w:before="6" w:line="360" w:lineRule="auto"/>
        <w:ind w:left="1433" w:right="863" w:firstLine="0"/>
        <w:jc w:val="both"/>
      </w:pPr>
      <w:r>
        <w:t xml:space="preserve">– caso a variação acumulada do IPCA no período acima indicado seja positiva, o reajuste será aplicado mediante solicitação do contratado à fiscalização do contrato, podendo o índice apurado ser objeto de negociação entre as partes, com vistas à sua </w:t>
      </w:r>
      <w:r>
        <w:rPr>
          <w:spacing w:val="-2"/>
        </w:rPr>
        <w:t>redução;</w:t>
      </w:r>
    </w:p>
    <w:p w14:paraId="7FCD05BA">
      <w:pPr>
        <w:widowControl w:val="0"/>
        <w:numPr>
          <w:ilvl w:val="0"/>
          <w:numId w:val="13"/>
        </w:numPr>
        <w:tabs>
          <w:tab w:val="left" w:pos="1675"/>
        </w:tabs>
        <w:autoSpaceDE w:val="0"/>
        <w:autoSpaceDN w:val="0"/>
        <w:spacing w:line="360" w:lineRule="auto"/>
        <w:ind w:left="1433" w:right="864" w:firstLine="0"/>
        <w:jc w:val="both"/>
      </w:pPr>
      <w:r>
        <w:t>–</w:t>
      </w:r>
      <w:r>
        <w:rPr>
          <w:spacing w:val="-3"/>
        </w:rPr>
        <w:t xml:space="preserve"> </w:t>
      </w:r>
      <w:r>
        <w:t>caso</w:t>
      </w:r>
      <w:r>
        <w:rPr>
          <w:spacing w:val="-3"/>
        </w:rPr>
        <w:t xml:space="preserve"> </w:t>
      </w:r>
      <w:r>
        <w:t>a variação</w:t>
      </w:r>
      <w:r>
        <w:rPr>
          <w:spacing w:val="-3"/>
        </w:rPr>
        <w:t xml:space="preserve"> </w:t>
      </w:r>
      <w:r>
        <w:t>acumulada</w:t>
      </w:r>
      <w:r>
        <w:rPr>
          <w:spacing w:val="-2"/>
        </w:rPr>
        <w:t xml:space="preserve"> </w:t>
      </w:r>
      <w:r>
        <w:t>do</w:t>
      </w:r>
      <w:r>
        <w:rPr>
          <w:spacing w:val="-3"/>
        </w:rPr>
        <w:t xml:space="preserve"> </w:t>
      </w:r>
      <w:r>
        <w:t>IPCA</w:t>
      </w:r>
      <w:r>
        <w:rPr>
          <w:spacing w:val="-5"/>
        </w:rPr>
        <w:t xml:space="preserve"> </w:t>
      </w:r>
      <w:r>
        <w:t>no</w:t>
      </w:r>
      <w:r>
        <w:rPr>
          <w:spacing w:val="-3"/>
        </w:rPr>
        <w:t xml:space="preserve"> </w:t>
      </w:r>
      <w:r>
        <w:t>período</w:t>
      </w:r>
      <w:r>
        <w:rPr>
          <w:spacing w:val="-3"/>
        </w:rPr>
        <w:t xml:space="preserve"> </w:t>
      </w:r>
      <w:r>
        <w:t>acima</w:t>
      </w:r>
      <w:r>
        <w:rPr>
          <w:spacing w:val="-2"/>
        </w:rPr>
        <w:t xml:space="preserve"> </w:t>
      </w:r>
      <w:r>
        <w:t>indicado</w:t>
      </w:r>
      <w:r>
        <w:rPr>
          <w:spacing w:val="-3"/>
        </w:rPr>
        <w:t xml:space="preserve"> </w:t>
      </w:r>
      <w:r>
        <w:t>seja</w:t>
      </w:r>
      <w:r>
        <w:rPr>
          <w:spacing w:val="-2"/>
        </w:rPr>
        <w:t xml:space="preserve"> </w:t>
      </w:r>
      <w:r>
        <w:t>negativa,</w:t>
      </w:r>
      <w:r>
        <w:rPr>
          <w:spacing w:val="-3"/>
        </w:rPr>
        <w:t xml:space="preserve"> </w:t>
      </w:r>
      <w:r>
        <w:t>o</w:t>
      </w:r>
      <w:r>
        <w:rPr>
          <w:spacing w:val="-3"/>
        </w:rPr>
        <w:t xml:space="preserve"> </w:t>
      </w:r>
      <w:r>
        <w:t>valor do contrato poderá ser ajustado da seguinte forma:</w:t>
      </w:r>
    </w:p>
    <w:p w14:paraId="7761B75D">
      <w:pPr>
        <w:widowControl w:val="0"/>
        <w:numPr>
          <w:ilvl w:val="1"/>
          <w:numId w:val="13"/>
        </w:numPr>
        <w:tabs>
          <w:tab w:val="left" w:pos="2147"/>
        </w:tabs>
        <w:autoSpaceDE w:val="0"/>
        <w:autoSpaceDN w:val="0"/>
        <w:spacing w:before="1"/>
        <w:ind w:left="2147" w:hanging="247"/>
        <w:jc w:val="both"/>
      </w:pPr>
      <w:r>
        <w:t>reduzido</w:t>
      </w:r>
      <w:r>
        <w:rPr>
          <w:spacing w:val="-2"/>
        </w:rPr>
        <w:t xml:space="preserve"> </w:t>
      </w:r>
      <w:r>
        <w:t>com</w:t>
      </w:r>
      <w:r>
        <w:rPr>
          <w:spacing w:val="-1"/>
        </w:rPr>
        <w:t xml:space="preserve"> </w:t>
      </w:r>
      <w:r>
        <w:t>base</w:t>
      </w:r>
      <w:r>
        <w:rPr>
          <w:spacing w:val="-1"/>
        </w:rPr>
        <w:t xml:space="preserve"> </w:t>
      </w:r>
      <w:r>
        <w:t>na aplicação</w:t>
      </w:r>
      <w:r>
        <w:rPr>
          <w:spacing w:val="-2"/>
        </w:rPr>
        <w:t xml:space="preserve"> </w:t>
      </w:r>
      <w:r>
        <w:t>do</w:t>
      </w:r>
      <w:r>
        <w:rPr>
          <w:spacing w:val="-6"/>
        </w:rPr>
        <w:t xml:space="preserve"> </w:t>
      </w:r>
      <w:r>
        <w:t>índice de</w:t>
      </w:r>
      <w:r>
        <w:rPr>
          <w:spacing w:val="-1"/>
        </w:rPr>
        <w:t xml:space="preserve"> </w:t>
      </w:r>
      <w:r>
        <w:t>reajuste referido;</w:t>
      </w:r>
      <w:r>
        <w:rPr>
          <w:spacing w:val="-1"/>
        </w:rPr>
        <w:t xml:space="preserve"> </w:t>
      </w:r>
      <w:r>
        <w:rPr>
          <w:spacing w:val="-5"/>
        </w:rPr>
        <w:t>ou</w:t>
      </w:r>
    </w:p>
    <w:p w14:paraId="7AC4624B">
      <w:pPr>
        <w:widowControl w:val="0"/>
        <w:numPr>
          <w:ilvl w:val="1"/>
          <w:numId w:val="13"/>
        </w:numPr>
        <w:tabs>
          <w:tab w:val="left" w:pos="2174"/>
        </w:tabs>
        <w:autoSpaceDE w:val="0"/>
        <w:autoSpaceDN w:val="0"/>
        <w:spacing w:before="136" w:line="360" w:lineRule="auto"/>
        <w:ind w:left="1900" w:right="848" w:firstLine="0"/>
        <w:jc w:val="both"/>
      </w:pPr>
      <w:r>
        <w:t>mantido no mesmo patamar, mediante negociação entre as partes, especialmente nos</w:t>
      </w:r>
      <w:r>
        <w:rPr>
          <w:spacing w:val="-13"/>
        </w:rPr>
        <w:t xml:space="preserve"> </w:t>
      </w:r>
      <w:r>
        <w:t>casos</w:t>
      </w:r>
      <w:r>
        <w:rPr>
          <w:spacing w:val="-12"/>
        </w:rPr>
        <w:t xml:space="preserve"> </w:t>
      </w:r>
      <w:r>
        <w:t>em</w:t>
      </w:r>
      <w:r>
        <w:rPr>
          <w:spacing w:val="-10"/>
        </w:rPr>
        <w:t xml:space="preserve"> </w:t>
      </w:r>
      <w:r>
        <w:t>que</w:t>
      </w:r>
      <w:r>
        <w:rPr>
          <w:spacing w:val="-13"/>
        </w:rPr>
        <w:t xml:space="preserve"> </w:t>
      </w:r>
      <w:r>
        <w:t>o</w:t>
      </w:r>
      <w:r>
        <w:rPr>
          <w:spacing w:val="-10"/>
        </w:rPr>
        <w:t xml:space="preserve"> </w:t>
      </w:r>
      <w:r>
        <w:t>fornecedor</w:t>
      </w:r>
      <w:r>
        <w:rPr>
          <w:spacing w:val="-14"/>
        </w:rPr>
        <w:t xml:space="preserve"> </w:t>
      </w:r>
      <w:r>
        <w:t>tenha</w:t>
      </w:r>
      <w:r>
        <w:rPr>
          <w:spacing w:val="-13"/>
        </w:rPr>
        <w:t xml:space="preserve"> </w:t>
      </w:r>
      <w:r>
        <w:t>flexibilizado</w:t>
      </w:r>
      <w:r>
        <w:rPr>
          <w:spacing w:val="-10"/>
        </w:rPr>
        <w:t xml:space="preserve"> </w:t>
      </w:r>
      <w:r>
        <w:t>a</w:t>
      </w:r>
      <w:r>
        <w:rPr>
          <w:spacing w:val="-13"/>
        </w:rPr>
        <w:t xml:space="preserve"> </w:t>
      </w:r>
      <w:r>
        <w:t>incidência</w:t>
      </w:r>
      <w:r>
        <w:rPr>
          <w:spacing w:val="-10"/>
        </w:rPr>
        <w:t xml:space="preserve"> </w:t>
      </w:r>
      <w:r>
        <w:t>de</w:t>
      </w:r>
      <w:r>
        <w:rPr>
          <w:spacing w:val="-10"/>
        </w:rPr>
        <w:t xml:space="preserve"> </w:t>
      </w:r>
      <w:r>
        <w:t>reajustes</w:t>
      </w:r>
      <w:r>
        <w:rPr>
          <w:spacing w:val="-15"/>
        </w:rPr>
        <w:t xml:space="preserve"> </w:t>
      </w:r>
      <w:r>
        <w:t xml:space="preserve">anteriores, desde que o valor do contrato esteja em consonância com os preços praticados no </w:t>
      </w:r>
      <w:r>
        <w:rPr>
          <w:spacing w:val="-2"/>
        </w:rPr>
        <w:t>mercado;</w:t>
      </w:r>
    </w:p>
    <w:p w14:paraId="5AFBCCA8">
      <w:pPr>
        <w:spacing w:line="362" w:lineRule="auto"/>
        <w:ind w:left="1701" w:right="868" w:hanging="285"/>
        <w:jc w:val="both"/>
      </w:pPr>
      <w:r>
        <w:t xml:space="preserve">VII – em caso de extinção do IPCA, o contrato será reajustado pelo índice que vier a </w:t>
      </w:r>
      <w:r>
        <w:rPr>
          <w:spacing w:val="-2"/>
        </w:rPr>
        <w:t>substituí-lo;</w:t>
      </w:r>
    </w:p>
    <w:p w14:paraId="08E73B27">
      <w:pPr>
        <w:spacing w:line="360" w:lineRule="auto"/>
        <w:ind w:left="1701" w:right="852"/>
        <w:jc w:val="both"/>
      </w:pPr>
      <w:r>
        <w:t>VIII</w:t>
      </w:r>
      <w:r>
        <w:rPr>
          <w:spacing w:val="-15"/>
        </w:rPr>
        <w:t xml:space="preserve"> </w:t>
      </w:r>
      <w:r>
        <w:t>–</w:t>
      </w:r>
      <w:r>
        <w:rPr>
          <w:spacing w:val="-15"/>
        </w:rPr>
        <w:t xml:space="preserve"> </w:t>
      </w:r>
      <w:r>
        <w:t>a</w:t>
      </w:r>
      <w:r>
        <w:rPr>
          <w:spacing w:val="-15"/>
        </w:rPr>
        <w:t xml:space="preserve"> </w:t>
      </w:r>
      <w:r>
        <w:t>variação</w:t>
      </w:r>
      <w:r>
        <w:rPr>
          <w:spacing w:val="-15"/>
        </w:rPr>
        <w:t xml:space="preserve"> </w:t>
      </w:r>
      <w:r>
        <w:t>dos</w:t>
      </w:r>
      <w:r>
        <w:rPr>
          <w:spacing w:val="-15"/>
        </w:rPr>
        <w:t xml:space="preserve"> </w:t>
      </w:r>
      <w:r>
        <w:t>valores</w:t>
      </w:r>
      <w:r>
        <w:rPr>
          <w:spacing w:val="-15"/>
        </w:rPr>
        <w:t xml:space="preserve"> </w:t>
      </w:r>
      <w:r>
        <w:t>dos</w:t>
      </w:r>
      <w:r>
        <w:rPr>
          <w:spacing w:val="-15"/>
        </w:rPr>
        <w:t xml:space="preserve"> </w:t>
      </w:r>
      <w:r>
        <w:t>produtos,</w:t>
      </w:r>
      <w:r>
        <w:rPr>
          <w:spacing w:val="-15"/>
        </w:rPr>
        <w:t xml:space="preserve"> </w:t>
      </w:r>
      <w:r>
        <w:t>para</w:t>
      </w:r>
      <w:r>
        <w:rPr>
          <w:spacing w:val="-15"/>
        </w:rPr>
        <w:t xml:space="preserve"> </w:t>
      </w:r>
      <w:r>
        <w:t>adequação</w:t>
      </w:r>
      <w:r>
        <w:rPr>
          <w:spacing w:val="-15"/>
        </w:rPr>
        <w:t xml:space="preserve"> </w:t>
      </w:r>
      <w:r>
        <w:t>ao</w:t>
      </w:r>
      <w:r>
        <w:rPr>
          <w:spacing w:val="-15"/>
        </w:rPr>
        <w:t xml:space="preserve"> </w:t>
      </w:r>
      <w:r>
        <w:t>índice</w:t>
      </w:r>
      <w:r>
        <w:rPr>
          <w:spacing w:val="-15"/>
        </w:rPr>
        <w:t xml:space="preserve"> </w:t>
      </w:r>
      <w:r>
        <w:t>de</w:t>
      </w:r>
      <w:r>
        <w:rPr>
          <w:spacing w:val="-15"/>
        </w:rPr>
        <w:t xml:space="preserve"> </w:t>
      </w:r>
      <w:r>
        <w:t>reajuste</w:t>
      </w:r>
      <w:r>
        <w:rPr>
          <w:spacing w:val="-15"/>
        </w:rPr>
        <w:t xml:space="preserve"> </w:t>
      </w:r>
      <w:r>
        <w:t>previsto neste contrato, será realizada por simples apostilamento, dispensada a celebração de termo aditivo, conforme o artigo 136, inciso I, da Lei nº 14.133/2021.</w:t>
      </w:r>
    </w:p>
    <w:p w14:paraId="29D4ECC9">
      <w:pPr>
        <w:spacing w:line="360" w:lineRule="auto"/>
        <w:ind w:left="1701" w:right="852"/>
        <w:jc w:val="both"/>
      </w:pPr>
    </w:p>
    <w:p w14:paraId="688C9589">
      <w:pPr>
        <w:spacing w:line="362" w:lineRule="auto"/>
        <w:ind w:left="992" w:right="851"/>
        <w:jc w:val="both"/>
      </w:pPr>
      <w:r>
        <w:t>22.7.</w:t>
      </w:r>
      <w:r>
        <w:rPr>
          <w:spacing w:val="-7"/>
        </w:rPr>
        <w:t xml:space="preserve"> </w:t>
      </w:r>
      <w:r>
        <w:t>No</w:t>
      </w:r>
      <w:r>
        <w:rPr>
          <w:spacing w:val="-7"/>
        </w:rPr>
        <w:t xml:space="preserve"> </w:t>
      </w:r>
      <w:r>
        <w:t>ato</w:t>
      </w:r>
      <w:r>
        <w:rPr>
          <w:spacing w:val="-7"/>
        </w:rPr>
        <w:t xml:space="preserve"> </w:t>
      </w:r>
      <w:r>
        <w:t>do</w:t>
      </w:r>
      <w:r>
        <w:rPr>
          <w:spacing w:val="-6"/>
        </w:rPr>
        <w:t xml:space="preserve"> </w:t>
      </w:r>
      <w:r>
        <w:t>pagamento</w:t>
      </w:r>
      <w:r>
        <w:rPr>
          <w:spacing w:val="-7"/>
        </w:rPr>
        <w:t xml:space="preserve"> </w:t>
      </w:r>
      <w:r>
        <w:t>dos</w:t>
      </w:r>
      <w:r>
        <w:rPr>
          <w:spacing w:val="-8"/>
        </w:rPr>
        <w:t xml:space="preserve"> </w:t>
      </w:r>
      <w:r>
        <w:t>valores</w:t>
      </w:r>
      <w:r>
        <w:rPr>
          <w:spacing w:val="-8"/>
        </w:rPr>
        <w:t xml:space="preserve"> </w:t>
      </w:r>
      <w:r>
        <w:t>devidos,</w:t>
      </w:r>
      <w:r>
        <w:rPr>
          <w:spacing w:val="-7"/>
        </w:rPr>
        <w:t xml:space="preserve"> </w:t>
      </w:r>
      <w:r>
        <w:t>será</w:t>
      </w:r>
      <w:r>
        <w:rPr>
          <w:spacing w:val="-6"/>
        </w:rPr>
        <w:t xml:space="preserve"> </w:t>
      </w:r>
      <w:r>
        <w:t>feita</w:t>
      </w:r>
      <w:r>
        <w:rPr>
          <w:spacing w:val="-4"/>
        </w:rPr>
        <w:t xml:space="preserve"> </w:t>
      </w:r>
      <w:r>
        <w:t>a</w:t>
      </w:r>
      <w:r>
        <w:rPr>
          <w:spacing w:val="-6"/>
        </w:rPr>
        <w:t xml:space="preserve"> </w:t>
      </w:r>
      <w:r>
        <w:t>retenção</w:t>
      </w:r>
      <w:r>
        <w:rPr>
          <w:spacing w:val="-7"/>
        </w:rPr>
        <w:t xml:space="preserve"> </w:t>
      </w:r>
      <w:r>
        <w:t>do</w:t>
      </w:r>
      <w:r>
        <w:rPr>
          <w:spacing w:val="-10"/>
        </w:rPr>
        <w:t xml:space="preserve"> </w:t>
      </w:r>
      <w:r>
        <w:t>imposto</w:t>
      </w:r>
      <w:r>
        <w:rPr>
          <w:spacing w:val="-7"/>
        </w:rPr>
        <w:t xml:space="preserve"> </w:t>
      </w:r>
      <w:r>
        <w:t>de</w:t>
      </w:r>
      <w:r>
        <w:rPr>
          <w:spacing w:val="-6"/>
        </w:rPr>
        <w:t xml:space="preserve"> </w:t>
      </w:r>
      <w:r>
        <w:t>renda</w:t>
      </w:r>
      <w:r>
        <w:rPr>
          <w:spacing w:val="-6"/>
        </w:rPr>
        <w:t xml:space="preserve"> </w:t>
      </w:r>
      <w:r>
        <w:t>e</w:t>
      </w:r>
      <w:r>
        <w:rPr>
          <w:spacing w:val="-6"/>
        </w:rPr>
        <w:t xml:space="preserve"> </w:t>
      </w:r>
      <w:r>
        <w:t>das contribuições sobre o total a ser pago, conforme previsto na legislação tributária vigente.</w:t>
      </w:r>
    </w:p>
    <w:p w14:paraId="7451A3A6">
      <w:pPr>
        <w:spacing w:before="60" w:line="357" w:lineRule="auto"/>
        <w:ind w:left="992" w:right="864"/>
      </w:pPr>
      <w:r>
        <w:t>22.8.</w:t>
      </w:r>
      <w:r>
        <w:rPr>
          <w:spacing w:val="40"/>
        </w:rPr>
        <w:t xml:space="preserve"> </w:t>
      </w:r>
      <w:r>
        <w:t>Na eventualidade de atraso no pagamento, sem que o contratado tenha contribuído para a mora, serão devidos pelo contratante:</w:t>
      </w:r>
    </w:p>
    <w:p w14:paraId="7B00134F">
      <w:pPr>
        <w:widowControl w:val="0"/>
        <w:numPr>
          <w:ilvl w:val="0"/>
          <w:numId w:val="14"/>
        </w:numPr>
        <w:tabs>
          <w:tab w:val="left" w:pos="1679"/>
        </w:tabs>
        <w:autoSpaceDE w:val="0"/>
        <w:autoSpaceDN w:val="0"/>
        <w:spacing w:before="6" w:line="360" w:lineRule="auto"/>
        <w:ind w:right="846" w:firstLine="0"/>
      </w:pPr>
      <w:r>
        <w:t>juros</w:t>
      </w:r>
      <w:r>
        <w:rPr>
          <w:spacing w:val="-15"/>
        </w:rPr>
        <w:t xml:space="preserve"> </w:t>
      </w:r>
      <w:r>
        <w:t>de</w:t>
      </w:r>
      <w:r>
        <w:rPr>
          <w:spacing w:val="-15"/>
        </w:rPr>
        <w:t xml:space="preserve"> </w:t>
      </w:r>
      <w:r>
        <w:t>mora</w:t>
      </w:r>
      <w:r>
        <w:rPr>
          <w:spacing w:val="-15"/>
        </w:rPr>
        <w:t xml:space="preserve"> </w:t>
      </w:r>
      <w:r>
        <w:t>de</w:t>
      </w:r>
      <w:r>
        <w:rPr>
          <w:spacing w:val="-14"/>
        </w:rPr>
        <w:t xml:space="preserve"> </w:t>
      </w:r>
      <w:r>
        <w:t>0,5%</w:t>
      </w:r>
      <w:r>
        <w:rPr>
          <w:spacing w:val="-13"/>
        </w:rPr>
        <w:t xml:space="preserve"> </w:t>
      </w:r>
      <w:r>
        <w:t>(meio</w:t>
      </w:r>
      <w:r>
        <w:rPr>
          <w:spacing w:val="-17"/>
        </w:rPr>
        <w:t xml:space="preserve"> </w:t>
      </w:r>
      <w:r>
        <w:t>por</w:t>
      </w:r>
      <w:r>
        <w:rPr>
          <w:spacing w:val="-13"/>
        </w:rPr>
        <w:t xml:space="preserve"> </w:t>
      </w:r>
      <w:r>
        <w:t>cento)</w:t>
      </w:r>
      <w:r>
        <w:rPr>
          <w:spacing w:val="-16"/>
        </w:rPr>
        <w:t xml:space="preserve"> </w:t>
      </w:r>
      <w:r>
        <w:t>ao</w:t>
      </w:r>
      <w:r>
        <w:rPr>
          <w:spacing w:val="-13"/>
        </w:rPr>
        <w:t xml:space="preserve"> </w:t>
      </w:r>
      <w:r>
        <w:t>mês</w:t>
      </w:r>
      <w:r>
        <w:rPr>
          <w:spacing w:val="-15"/>
        </w:rPr>
        <w:t xml:space="preserve"> </w:t>
      </w:r>
      <w:r>
        <w:t>ou</w:t>
      </w:r>
      <w:r>
        <w:rPr>
          <w:spacing w:val="-13"/>
        </w:rPr>
        <w:t xml:space="preserve"> </w:t>
      </w:r>
      <w:r>
        <w:t>6%</w:t>
      </w:r>
      <w:r>
        <w:rPr>
          <w:spacing w:val="-16"/>
        </w:rPr>
        <w:t xml:space="preserve"> </w:t>
      </w:r>
      <w:r>
        <w:t>(seis</w:t>
      </w:r>
      <w:r>
        <w:rPr>
          <w:spacing w:val="-15"/>
        </w:rPr>
        <w:t xml:space="preserve"> </w:t>
      </w:r>
      <w:r>
        <w:t>por</w:t>
      </w:r>
      <w:r>
        <w:rPr>
          <w:spacing w:val="-16"/>
        </w:rPr>
        <w:t xml:space="preserve"> </w:t>
      </w:r>
      <w:r>
        <w:t>cento)</w:t>
      </w:r>
      <w:r>
        <w:rPr>
          <w:spacing w:val="-16"/>
        </w:rPr>
        <w:t xml:space="preserve"> </w:t>
      </w:r>
      <w:r>
        <w:t>ao</w:t>
      </w:r>
      <w:r>
        <w:rPr>
          <w:spacing w:val="-17"/>
        </w:rPr>
        <w:t xml:space="preserve"> </w:t>
      </w:r>
      <w:r>
        <w:t>ano,</w:t>
      </w:r>
      <w:r>
        <w:rPr>
          <w:spacing w:val="-13"/>
        </w:rPr>
        <w:t xml:space="preserve"> </w:t>
      </w:r>
      <w:r>
        <w:t>calculados pro rata die (proporcionalmente por dia de atraso);</w:t>
      </w:r>
    </w:p>
    <w:p w14:paraId="4CF1AF37">
      <w:pPr>
        <w:widowControl w:val="0"/>
        <w:numPr>
          <w:ilvl w:val="0"/>
          <w:numId w:val="14"/>
        </w:numPr>
        <w:tabs>
          <w:tab w:val="left" w:pos="1703"/>
        </w:tabs>
        <w:autoSpaceDE w:val="0"/>
        <w:autoSpaceDN w:val="0"/>
        <w:ind w:left="1703" w:hanging="259"/>
      </w:pPr>
      <w:r>
        <w:t>multa</w:t>
      </w:r>
      <w:r>
        <w:rPr>
          <w:spacing w:val="-5"/>
        </w:rPr>
        <w:t xml:space="preserve"> </w:t>
      </w:r>
      <w:r>
        <w:t>moratória de</w:t>
      </w:r>
      <w:r>
        <w:rPr>
          <w:spacing w:val="-1"/>
        </w:rPr>
        <w:t xml:space="preserve"> </w:t>
      </w:r>
      <w:r>
        <w:t>1%</w:t>
      </w:r>
      <w:r>
        <w:rPr>
          <w:spacing w:val="-1"/>
        </w:rPr>
        <w:t xml:space="preserve"> </w:t>
      </w:r>
      <w:r>
        <w:t>(um</w:t>
      </w:r>
      <w:r>
        <w:rPr>
          <w:spacing w:val="-1"/>
        </w:rPr>
        <w:t xml:space="preserve"> </w:t>
      </w:r>
      <w:r>
        <w:t>por</w:t>
      </w:r>
      <w:r>
        <w:rPr>
          <w:spacing w:val="-1"/>
        </w:rPr>
        <w:t xml:space="preserve"> </w:t>
      </w:r>
      <w:r>
        <w:t>cento)</w:t>
      </w:r>
      <w:r>
        <w:rPr>
          <w:spacing w:val="-1"/>
        </w:rPr>
        <w:t xml:space="preserve"> </w:t>
      </w:r>
      <w:r>
        <w:t>sobre</w:t>
      </w:r>
      <w:r>
        <w:rPr>
          <w:spacing w:val="-1"/>
        </w:rPr>
        <w:t xml:space="preserve"> </w:t>
      </w:r>
      <w:r>
        <w:t>o</w:t>
      </w:r>
      <w:r>
        <w:rPr>
          <w:spacing w:val="-1"/>
        </w:rPr>
        <w:t xml:space="preserve"> </w:t>
      </w:r>
      <w:r>
        <w:t>valor</w:t>
      </w:r>
      <w:r>
        <w:rPr>
          <w:spacing w:val="-1"/>
        </w:rPr>
        <w:t xml:space="preserve"> </w:t>
      </w:r>
      <w:r>
        <w:t>em</w:t>
      </w:r>
      <w:r>
        <w:rPr>
          <w:spacing w:val="-2"/>
        </w:rPr>
        <w:t xml:space="preserve"> </w:t>
      </w:r>
      <w:r>
        <w:t>atraso;</w:t>
      </w:r>
      <w:r>
        <w:rPr>
          <w:spacing w:val="-1"/>
        </w:rPr>
        <w:t xml:space="preserve"> </w:t>
      </w:r>
      <w:r>
        <w:rPr>
          <w:spacing w:val="-10"/>
        </w:rPr>
        <w:t>e</w:t>
      </w:r>
    </w:p>
    <w:p w14:paraId="6EDBB203">
      <w:pPr>
        <w:widowControl w:val="0"/>
        <w:numPr>
          <w:ilvl w:val="0"/>
          <w:numId w:val="14"/>
        </w:numPr>
        <w:tabs>
          <w:tab w:val="left" w:pos="1691"/>
        </w:tabs>
        <w:autoSpaceDE w:val="0"/>
        <w:autoSpaceDN w:val="0"/>
        <w:spacing w:before="136"/>
        <w:ind w:left="1691" w:hanging="247"/>
      </w:pPr>
      <w:r>
        <w:t>atualização</w:t>
      </w:r>
      <w:r>
        <w:rPr>
          <w:spacing w:val="-3"/>
        </w:rPr>
        <w:t xml:space="preserve"> </w:t>
      </w:r>
      <w:r>
        <w:t>financeira</w:t>
      </w:r>
      <w:r>
        <w:rPr>
          <w:spacing w:val="2"/>
        </w:rPr>
        <w:t xml:space="preserve"> </w:t>
      </w:r>
      <w:r>
        <w:t>com</w:t>
      </w:r>
      <w:r>
        <w:rPr>
          <w:spacing w:val="-3"/>
        </w:rPr>
        <w:t xml:space="preserve"> </w:t>
      </w:r>
      <w:r>
        <w:t>base</w:t>
      </w:r>
      <w:r>
        <w:rPr>
          <w:spacing w:val="-2"/>
        </w:rPr>
        <w:t xml:space="preserve"> </w:t>
      </w:r>
      <w:r>
        <w:t>no</w:t>
      </w:r>
      <w:r>
        <w:rPr>
          <w:spacing w:val="-2"/>
        </w:rPr>
        <w:t xml:space="preserve"> </w:t>
      </w:r>
      <w:r>
        <w:rPr>
          <w:spacing w:val="-4"/>
        </w:rPr>
        <w:t>IPCA.</w:t>
      </w:r>
    </w:p>
    <w:p w14:paraId="7D48FF8B">
      <w:pPr>
        <w:spacing w:before="144"/>
      </w:pPr>
    </w:p>
    <w:p w14:paraId="74806B68">
      <w:pPr>
        <w:widowControl w:val="0"/>
        <w:numPr>
          <w:ilvl w:val="0"/>
          <w:numId w:val="8"/>
        </w:numPr>
        <w:tabs>
          <w:tab w:val="left" w:pos="1352"/>
        </w:tabs>
        <w:autoSpaceDE w:val="0"/>
        <w:autoSpaceDN w:val="0"/>
        <w:ind w:left="1352" w:hanging="360"/>
        <w:outlineLvl w:val="0"/>
        <w:rPr>
          <w:b/>
          <w:bCs/>
        </w:rPr>
      </w:pPr>
      <w:r>
        <w:rPr>
          <w:b/>
          <w:bCs/>
        </w:rPr>
        <w:t>DAS</w:t>
      </w:r>
      <w:r>
        <w:rPr>
          <w:b/>
          <w:bCs/>
          <w:spacing w:val="-7"/>
        </w:rPr>
        <w:t xml:space="preserve"> </w:t>
      </w:r>
      <w:r>
        <w:rPr>
          <w:b/>
          <w:bCs/>
        </w:rPr>
        <w:t>INFRAÇÕES</w:t>
      </w:r>
      <w:r>
        <w:rPr>
          <w:b/>
          <w:bCs/>
          <w:spacing w:val="-2"/>
        </w:rPr>
        <w:t xml:space="preserve"> </w:t>
      </w:r>
      <w:r>
        <w:rPr>
          <w:b/>
          <w:bCs/>
        </w:rPr>
        <w:t>ADMINISTRATIVAS</w:t>
      </w:r>
      <w:r>
        <w:rPr>
          <w:b/>
          <w:bCs/>
          <w:spacing w:val="-7"/>
        </w:rPr>
        <w:t xml:space="preserve"> </w:t>
      </w:r>
      <w:r>
        <w:rPr>
          <w:b/>
          <w:bCs/>
        </w:rPr>
        <w:t>E</w:t>
      </w:r>
      <w:r>
        <w:rPr>
          <w:b/>
          <w:bCs/>
          <w:spacing w:val="-1"/>
        </w:rPr>
        <w:t xml:space="preserve"> </w:t>
      </w:r>
      <w:r>
        <w:rPr>
          <w:b/>
          <w:bCs/>
          <w:spacing w:val="-2"/>
        </w:rPr>
        <w:t>SANÇÕES</w:t>
      </w:r>
    </w:p>
    <w:p w14:paraId="7DA574FB">
      <w:pPr>
        <w:widowControl w:val="0"/>
        <w:numPr>
          <w:ilvl w:val="1"/>
          <w:numId w:val="8"/>
        </w:numPr>
        <w:tabs>
          <w:tab w:val="left" w:pos="1532"/>
        </w:tabs>
        <w:autoSpaceDE w:val="0"/>
        <w:autoSpaceDN w:val="0"/>
        <w:spacing w:before="253"/>
        <w:ind w:left="1532" w:hanging="540"/>
      </w:pPr>
      <w:r>
        <w:t>Comete</w:t>
      </w:r>
      <w:r>
        <w:rPr>
          <w:spacing w:val="-5"/>
        </w:rPr>
        <w:t xml:space="preserve"> </w:t>
      </w:r>
      <w:r>
        <w:t>infração</w:t>
      </w:r>
      <w:r>
        <w:rPr>
          <w:spacing w:val="-3"/>
        </w:rPr>
        <w:t xml:space="preserve"> </w:t>
      </w:r>
      <w:r>
        <w:t>administrativa,</w:t>
      </w:r>
      <w:r>
        <w:rPr>
          <w:spacing w:val="-2"/>
        </w:rPr>
        <w:t xml:space="preserve"> </w:t>
      </w:r>
      <w:r>
        <w:t>nos</w:t>
      </w:r>
      <w:r>
        <w:rPr>
          <w:spacing w:val="-4"/>
        </w:rPr>
        <w:t xml:space="preserve"> </w:t>
      </w:r>
      <w:r>
        <w:t>termos</w:t>
      </w:r>
      <w:r>
        <w:rPr>
          <w:spacing w:val="-4"/>
        </w:rPr>
        <w:t xml:space="preserve"> </w:t>
      </w:r>
      <w:r>
        <w:t>da</w:t>
      </w:r>
      <w:r>
        <w:rPr>
          <w:spacing w:val="3"/>
        </w:rPr>
        <w:t xml:space="preserve"> </w:t>
      </w:r>
      <w:r>
        <w:t>Lei</w:t>
      </w:r>
      <w:r>
        <w:rPr>
          <w:spacing w:val="-2"/>
        </w:rPr>
        <w:t xml:space="preserve"> </w:t>
      </w:r>
      <w:r>
        <w:t>nº</w:t>
      </w:r>
      <w:r>
        <w:rPr>
          <w:spacing w:val="-1"/>
        </w:rPr>
        <w:t xml:space="preserve"> </w:t>
      </w:r>
      <w:r>
        <w:t>14.133,</w:t>
      </w:r>
      <w:r>
        <w:rPr>
          <w:spacing w:val="-2"/>
        </w:rPr>
        <w:t xml:space="preserve"> </w:t>
      </w:r>
      <w:r>
        <w:t>de</w:t>
      </w:r>
      <w:r>
        <w:rPr>
          <w:spacing w:val="-1"/>
        </w:rPr>
        <w:t xml:space="preserve"> </w:t>
      </w:r>
      <w:r>
        <w:t>2021,</w:t>
      </w:r>
      <w:r>
        <w:rPr>
          <w:spacing w:val="-2"/>
        </w:rPr>
        <w:t xml:space="preserve"> </w:t>
      </w:r>
      <w:r>
        <w:t>o</w:t>
      </w:r>
      <w:r>
        <w:rPr>
          <w:spacing w:val="-2"/>
        </w:rPr>
        <w:t xml:space="preserve"> </w:t>
      </w:r>
      <w:r>
        <w:t>contratado</w:t>
      </w:r>
      <w:r>
        <w:rPr>
          <w:spacing w:val="-2"/>
        </w:rPr>
        <w:t xml:space="preserve"> </w:t>
      </w:r>
      <w:r>
        <w:rPr>
          <w:spacing w:val="-4"/>
        </w:rPr>
        <w:t>que:</w:t>
      </w:r>
    </w:p>
    <w:p w14:paraId="4F85B94B">
      <w:pPr>
        <w:widowControl w:val="0"/>
        <w:numPr>
          <w:ilvl w:val="0"/>
          <w:numId w:val="15"/>
        </w:numPr>
        <w:tabs>
          <w:tab w:val="left" w:pos="1239"/>
        </w:tabs>
        <w:autoSpaceDE w:val="0"/>
        <w:autoSpaceDN w:val="0"/>
        <w:spacing w:before="260"/>
        <w:ind w:left="1239" w:hanging="247"/>
      </w:pPr>
      <w:r>
        <w:t>der</w:t>
      </w:r>
      <w:r>
        <w:rPr>
          <w:spacing w:val="-2"/>
        </w:rPr>
        <w:t xml:space="preserve"> </w:t>
      </w:r>
      <w:r>
        <w:t>causa</w:t>
      </w:r>
      <w:r>
        <w:rPr>
          <w:spacing w:val="-2"/>
        </w:rPr>
        <w:t xml:space="preserve"> </w:t>
      </w:r>
      <w:r>
        <w:t>à</w:t>
      </w:r>
      <w:r>
        <w:rPr>
          <w:spacing w:val="-1"/>
        </w:rPr>
        <w:t xml:space="preserve"> </w:t>
      </w:r>
      <w:r>
        <w:t>inexecução</w:t>
      </w:r>
      <w:r>
        <w:rPr>
          <w:spacing w:val="-2"/>
        </w:rPr>
        <w:t xml:space="preserve"> </w:t>
      </w:r>
      <w:r>
        <w:t>parcial</w:t>
      </w:r>
      <w:r>
        <w:rPr>
          <w:spacing w:val="-2"/>
        </w:rPr>
        <w:t xml:space="preserve"> </w:t>
      </w:r>
      <w:r>
        <w:t>do</w:t>
      </w:r>
      <w:r>
        <w:rPr>
          <w:spacing w:val="-1"/>
        </w:rPr>
        <w:t xml:space="preserve"> </w:t>
      </w:r>
      <w:r>
        <w:rPr>
          <w:spacing w:val="-2"/>
        </w:rPr>
        <w:t>contrato;</w:t>
      </w:r>
    </w:p>
    <w:p w14:paraId="582252AD">
      <w:pPr>
        <w:widowControl w:val="0"/>
        <w:numPr>
          <w:ilvl w:val="0"/>
          <w:numId w:val="15"/>
        </w:numPr>
        <w:tabs>
          <w:tab w:val="left" w:pos="1294"/>
        </w:tabs>
        <w:autoSpaceDE w:val="0"/>
        <w:autoSpaceDN w:val="0"/>
        <w:spacing w:before="256" w:line="362" w:lineRule="auto"/>
        <w:ind w:left="992" w:right="847" w:firstLine="0"/>
      </w:pPr>
      <w:r>
        <w:t>der</w:t>
      </w:r>
      <w:r>
        <w:rPr>
          <w:spacing w:val="40"/>
        </w:rPr>
        <w:t xml:space="preserve"> </w:t>
      </w:r>
      <w:r>
        <w:t>causa</w:t>
      </w:r>
      <w:r>
        <w:rPr>
          <w:spacing w:val="40"/>
        </w:rPr>
        <w:t xml:space="preserve"> </w:t>
      </w:r>
      <w:r>
        <w:t>à</w:t>
      </w:r>
      <w:r>
        <w:rPr>
          <w:spacing w:val="40"/>
        </w:rPr>
        <w:t xml:space="preserve"> </w:t>
      </w:r>
      <w:r>
        <w:t>inexecução</w:t>
      </w:r>
      <w:r>
        <w:rPr>
          <w:spacing w:val="40"/>
        </w:rPr>
        <w:t xml:space="preserve"> </w:t>
      </w:r>
      <w:r>
        <w:t>parcial</w:t>
      </w:r>
      <w:r>
        <w:rPr>
          <w:spacing w:val="40"/>
        </w:rPr>
        <w:t xml:space="preserve"> </w:t>
      </w:r>
      <w:r>
        <w:t>do</w:t>
      </w:r>
      <w:r>
        <w:rPr>
          <w:spacing w:val="40"/>
        </w:rPr>
        <w:t xml:space="preserve"> </w:t>
      </w:r>
      <w:r>
        <w:t>contrato</w:t>
      </w:r>
      <w:r>
        <w:rPr>
          <w:spacing w:val="40"/>
        </w:rPr>
        <w:t xml:space="preserve"> </w:t>
      </w:r>
      <w:r>
        <w:t>que</w:t>
      </w:r>
      <w:r>
        <w:rPr>
          <w:spacing w:val="40"/>
        </w:rPr>
        <w:t xml:space="preserve"> </w:t>
      </w:r>
      <w:r>
        <w:t>cause</w:t>
      </w:r>
      <w:r>
        <w:rPr>
          <w:spacing w:val="40"/>
        </w:rPr>
        <w:t xml:space="preserve"> </w:t>
      </w:r>
      <w:r>
        <w:t>grave</w:t>
      </w:r>
      <w:r>
        <w:rPr>
          <w:spacing w:val="40"/>
        </w:rPr>
        <w:t xml:space="preserve"> </w:t>
      </w:r>
      <w:r>
        <w:t>dano</w:t>
      </w:r>
      <w:r>
        <w:rPr>
          <w:spacing w:val="40"/>
        </w:rPr>
        <w:t xml:space="preserve"> </w:t>
      </w:r>
      <w:r>
        <w:t>à</w:t>
      </w:r>
      <w:r>
        <w:rPr>
          <w:spacing w:val="40"/>
        </w:rPr>
        <w:t xml:space="preserve"> </w:t>
      </w:r>
      <w:r>
        <w:t>Administração,</w:t>
      </w:r>
      <w:r>
        <w:rPr>
          <w:spacing w:val="40"/>
        </w:rPr>
        <w:t xml:space="preserve"> </w:t>
      </w:r>
      <w:r>
        <w:t>ao funcionamento dos serviços públicos ou ao interesse coletivo;</w:t>
      </w:r>
    </w:p>
    <w:p w14:paraId="37CAAE49">
      <w:pPr>
        <w:widowControl w:val="0"/>
        <w:numPr>
          <w:ilvl w:val="0"/>
          <w:numId w:val="15"/>
        </w:numPr>
        <w:tabs>
          <w:tab w:val="left" w:pos="1239"/>
        </w:tabs>
        <w:autoSpaceDE w:val="0"/>
        <w:autoSpaceDN w:val="0"/>
        <w:spacing w:before="115"/>
        <w:ind w:left="1239" w:hanging="247"/>
      </w:pPr>
      <w:r>
        <w:t>der</w:t>
      </w:r>
      <w:r>
        <w:rPr>
          <w:spacing w:val="-3"/>
        </w:rPr>
        <w:t xml:space="preserve"> </w:t>
      </w:r>
      <w:r>
        <w:t>causa</w:t>
      </w:r>
      <w:r>
        <w:rPr>
          <w:spacing w:val="-1"/>
        </w:rPr>
        <w:t xml:space="preserve"> </w:t>
      </w:r>
      <w:r>
        <w:t>à</w:t>
      </w:r>
      <w:r>
        <w:rPr>
          <w:spacing w:val="-1"/>
        </w:rPr>
        <w:t xml:space="preserve"> </w:t>
      </w:r>
      <w:r>
        <w:t>inexecução</w:t>
      </w:r>
      <w:r>
        <w:rPr>
          <w:spacing w:val="-2"/>
        </w:rPr>
        <w:t xml:space="preserve"> </w:t>
      </w:r>
      <w:r>
        <w:t>total</w:t>
      </w:r>
      <w:r>
        <w:rPr>
          <w:spacing w:val="-2"/>
        </w:rPr>
        <w:t xml:space="preserve"> </w:t>
      </w:r>
      <w:r>
        <w:t>do</w:t>
      </w:r>
      <w:r>
        <w:rPr>
          <w:spacing w:val="-6"/>
        </w:rPr>
        <w:t xml:space="preserve"> </w:t>
      </w:r>
      <w:r>
        <w:rPr>
          <w:spacing w:val="-2"/>
        </w:rPr>
        <w:t>contrato;</w:t>
      </w:r>
    </w:p>
    <w:p w14:paraId="758CEE86">
      <w:pPr>
        <w:widowControl w:val="0"/>
        <w:numPr>
          <w:ilvl w:val="0"/>
          <w:numId w:val="15"/>
        </w:numPr>
        <w:tabs>
          <w:tab w:val="left" w:pos="1278"/>
        </w:tabs>
        <w:autoSpaceDE w:val="0"/>
        <w:autoSpaceDN w:val="0"/>
        <w:spacing w:before="260" w:line="357" w:lineRule="auto"/>
        <w:ind w:left="992" w:right="853" w:firstLine="0"/>
      </w:pPr>
      <w:r>
        <w:t>ensejar o retardamento da execução ou da</w:t>
      </w:r>
      <w:r>
        <w:rPr>
          <w:spacing w:val="25"/>
        </w:rPr>
        <w:t xml:space="preserve"> </w:t>
      </w:r>
      <w:r>
        <w:t>entrega</w:t>
      </w:r>
      <w:r>
        <w:rPr>
          <w:spacing w:val="25"/>
        </w:rPr>
        <w:t xml:space="preserve"> </w:t>
      </w:r>
      <w:r>
        <w:t>do objeto da</w:t>
      </w:r>
      <w:r>
        <w:rPr>
          <w:spacing w:val="25"/>
        </w:rPr>
        <w:t xml:space="preserve"> </w:t>
      </w:r>
      <w:r>
        <w:t>contratação,</w:t>
      </w:r>
      <w:r>
        <w:rPr>
          <w:spacing w:val="25"/>
        </w:rPr>
        <w:t xml:space="preserve"> </w:t>
      </w:r>
      <w:r>
        <w:t>sem</w:t>
      </w:r>
      <w:r>
        <w:rPr>
          <w:spacing w:val="25"/>
        </w:rPr>
        <w:t xml:space="preserve"> </w:t>
      </w:r>
      <w:r>
        <w:t xml:space="preserve">motivo </w:t>
      </w:r>
      <w:r>
        <w:rPr>
          <w:spacing w:val="-2"/>
        </w:rPr>
        <w:t>justificado;</w:t>
      </w:r>
    </w:p>
    <w:p w14:paraId="3AA779E0">
      <w:pPr>
        <w:widowControl w:val="0"/>
        <w:numPr>
          <w:ilvl w:val="0"/>
          <w:numId w:val="15"/>
        </w:numPr>
        <w:tabs>
          <w:tab w:val="left" w:pos="1239"/>
        </w:tabs>
        <w:autoSpaceDE w:val="0"/>
        <w:autoSpaceDN w:val="0"/>
        <w:spacing w:before="126"/>
        <w:ind w:left="1239" w:hanging="247"/>
      </w:pPr>
      <w:r>
        <w:t>apresentar</w:t>
      </w:r>
      <w:r>
        <w:rPr>
          <w:spacing w:val="-2"/>
        </w:rPr>
        <w:t xml:space="preserve"> </w:t>
      </w:r>
      <w:r>
        <w:t>documentação</w:t>
      </w:r>
      <w:r>
        <w:rPr>
          <w:spacing w:val="-2"/>
        </w:rPr>
        <w:t xml:space="preserve"> </w:t>
      </w:r>
      <w:r>
        <w:t>falsa</w:t>
      </w:r>
      <w:r>
        <w:rPr>
          <w:spacing w:val="-1"/>
        </w:rPr>
        <w:t xml:space="preserve"> </w:t>
      </w:r>
      <w:r>
        <w:t>ou</w:t>
      </w:r>
      <w:r>
        <w:rPr>
          <w:spacing w:val="-2"/>
        </w:rPr>
        <w:t xml:space="preserve"> </w:t>
      </w:r>
      <w:r>
        <w:t>prestar</w:t>
      </w:r>
      <w:r>
        <w:rPr>
          <w:spacing w:val="-2"/>
        </w:rPr>
        <w:t xml:space="preserve"> </w:t>
      </w:r>
      <w:r>
        <w:t>declaração</w:t>
      </w:r>
      <w:r>
        <w:rPr>
          <w:spacing w:val="-2"/>
        </w:rPr>
        <w:t xml:space="preserve"> </w:t>
      </w:r>
      <w:r>
        <w:t>falsa</w:t>
      </w:r>
      <w:r>
        <w:rPr>
          <w:spacing w:val="-1"/>
        </w:rPr>
        <w:t xml:space="preserve"> </w:t>
      </w:r>
      <w:r>
        <w:t>durante</w:t>
      </w:r>
      <w:r>
        <w:rPr>
          <w:spacing w:val="-1"/>
        </w:rPr>
        <w:t xml:space="preserve"> </w:t>
      </w:r>
      <w:r>
        <w:t>a</w:t>
      </w:r>
      <w:r>
        <w:rPr>
          <w:spacing w:val="5"/>
        </w:rPr>
        <w:t xml:space="preserve"> </w:t>
      </w:r>
      <w:r>
        <w:t>execução</w:t>
      </w:r>
      <w:r>
        <w:rPr>
          <w:spacing w:val="-2"/>
        </w:rPr>
        <w:t xml:space="preserve"> </w:t>
      </w:r>
      <w:r>
        <w:t>do</w:t>
      </w:r>
      <w:r>
        <w:rPr>
          <w:spacing w:val="-6"/>
        </w:rPr>
        <w:t xml:space="preserve"> </w:t>
      </w:r>
      <w:r>
        <w:rPr>
          <w:spacing w:val="-2"/>
        </w:rPr>
        <w:t>contrato</w:t>
      </w:r>
      <w:r>
        <w:rPr>
          <w:color w:val="FF0000"/>
          <w:spacing w:val="-2"/>
        </w:rPr>
        <w:t>;</w:t>
      </w:r>
    </w:p>
    <w:p w14:paraId="45FB4F21">
      <w:pPr>
        <w:widowControl w:val="0"/>
        <w:numPr>
          <w:ilvl w:val="0"/>
          <w:numId w:val="15"/>
        </w:numPr>
        <w:tabs>
          <w:tab w:val="left" w:pos="1211"/>
        </w:tabs>
        <w:autoSpaceDE w:val="0"/>
        <w:autoSpaceDN w:val="0"/>
        <w:spacing w:before="256"/>
        <w:ind w:left="1211" w:hanging="219"/>
      </w:pPr>
      <w:r>
        <w:t>praticar</w:t>
      </w:r>
      <w:r>
        <w:rPr>
          <w:spacing w:val="-1"/>
        </w:rPr>
        <w:t xml:space="preserve"> </w:t>
      </w:r>
      <w:r>
        <w:t>ato</w:t>
      </w:r>
      <w:r>
        <w:rPr>
          <w:spacing w:val="-1"/>
        </w:rPr>
        <w:t xml:space="preserve"> </w:t>
      </w:r>
      <w:r>
        <w:t>fraudulento</w:t>
      </w:r>
      <w:r>
        <w:rPr>
          <w:spacing w:val="-1"/>
        </w:rPr>
        <w:t xml:space="preserve"> </w:t>
      </w:r>
      <w:r>
        <w:t>na</w:t>
      </w:r>
      <w:r>
        <w:rPr>
          <w:spacing w:val="-4"/>
        </w:rPr>
        <w:t xml:space="preserve"> </w:t>
      </w:r>
      <w:r>
        <w:t>execução</w:t>
      </w:r>
      <w:r>
        <w:rPr>
          <w:spacing w:val="-1"/>
        </w:rPr>
        <w:t xml:space="preserve"> </w:t>
      </w:r>
      <w:r>
        <w:t>do</w:t>
      </w:r>
      <w:r>
        <w:rPr>
          <w:spacing w:val="-5"/>
        </w:rPr>
        <w:t xml:space="preserve"> </w:t>
      </w:r>
      <w:r>
        <w:rPr>
          <w:spacing w:val="-2"/>
        </w:rPr>
        <w:t>contrato;</w:t>
      </w:r>
    </w:p>
    <w:p w14:paraId="55178D23">
      <w:pPr>
        <w:widowControl w:val="0"/>
        <w:numPr>
          <w:ilvl w:val="0"/>
          <w:numId w:val="15"/>
        </w:numPr>
        <w:tabs>
          <w:tab w:val="left" w:pos="1246"/>
        </w:tabs>
        <w:autoSpaceDE w:val="0"/>
        <w:autoSpaceDN w:val="0"/>
        <w:spacing w:before="260"/>
        <w:ind w:left="1246" w:hanging="254"/>
      </w:pPr>
      <w:r>
        <w:t>comportar-se de modo</w:t>
      </w:r>
      <w:r>
        <w:rPr>
          <w:spacing w:val="-1"/>
        </w:rPr>
        <w:t xml:space="preserve"> </w:t>
      </w:r>
      <w:r>
        <w:t>inidôneo</w:t>
      </w:r>
      <w:r>
        <w:rPr>
          <w:spacing w:val="-1"/>
        </w:rPr>
        <w:t xml:space="preserve"> </w:t>
      </w:r>
      <w:r>
        <w:t>ou</w:t>
      </w:r>
      <w:r>
        <w:rPr>
          <w:spacing w:val="-6"/>
        </w:rPr>
        <w:t xml:space="preserve"> </w:t>
      </w:r>
      <w:r>
        <w:t>cometer</w:t>
      </w:r>
      <w:r>
        <w:rPr>
          <w:spacing w:val="-1"/>
        </w:rPr>
        <w:t xml:space="preserve"> </w:t>
      </w:r>
      <w:r>
        <w:t xml:space="preserve">fraude de qualquer </w:t>
      </w:r>
      <w:r>
        <w:rPr>
          <w:spacing w:val="-2"/>
        </w:rPr>
        <w:t>natureza;</w:t>
      </w:r>
    </w:p>
    <w:p w14:paraId="038E63FE">
      <w:pPr>
        <w:widowControl w:val="0"/>
        <w:numPr>
          <w:ilvl w:val="0"/>
          <w:numId w:val="15"/>
        </w:numPr>
        <w:tabs>
          <w:tab w:val="left" w:pos="1251"/>
        </w:tabs>
        <w:autoSpaceDE w:val="0"/>
        <w:autoSpaceDN w:val="0"/>
        <w:spacing w:before="256"/>
        <w:ind w:left="1251" w:hanging="259"/>
      </w:pPr>
      <w:r>
        <w:t>praticar</w:t>
      </w:r>
      <w:r>
        <w:rPr>
          <w:spacing w:val="-2"/>
        </w:rPr>
        <w:t xml:space="preserve"> </w:t>
      </w:r>
      <w:r>
        <w:t>ato</w:t>
      </w:r>
      <w:r>
        <w:rPr>
          <w:spacing w:val="-2"/>
        </w:rPr>
        <w:t xml:space="preserve"> </w:t>
      </w:r>
      <w:r>
        <w:t>lesivo</w:t>
      </w:r>
      <w:r>
        <w:rPr>
          <w:spacing w:val="-1"/>
        </w:rPr>
        <w:t xml:space="preserve"> </w:t>
      </w:r>
      <w:r>
        <w:t>previsto</w:t>
      </w:r>
      <w:r>
        <w:rPr>
          <w:spacing w:val="-2"/>
        </w:rPr>
        <w:t xml:space="preserve"> </w:t>
      </w:r>
      <w:r>
        <w:t>no</w:t>
      </w:r>
      <w:r>
        <w:rPr>
          <w:spacing w:val="-2"/>
        </w:rPr>
        <w:t xml:space="preserve"> </w:t>
      </w:r>
      <w:r>
        <w:t>art.</w:t>
      </w:r>
      <w:r>
        <w:rPr>
          <w:spacing w:val="-1"/>
        </w:rPr>
        <w:t xml:space="preserve"> </w:t>
      </w:r>
      <w:r>
        <w:t>5º</w:t>
      </w:r>
      <w:r>
        <w:rPr>
          <w:spacing w:val="-1"/>
        </w:rPr>
        <w:t xml:space="preserve"> </w:t>
      </w:r>
      <w:r>
        <w:t>da</w:t>
      </w:r>
      <w:r>
        <w:rPr>
          <w:spacing w:val="-4"/>
        </w:rPr>
        <w:t xml:space="preserve"> </w:t>
      </w:r>
      <w:r>
        <w:t>Lei</w:t>
      </w:r>
      <w:r>
        <w:rPr>
          <w:spacing w:val="-2"/>
        </w:rPr>
        <w:t xml:space="preserve"> </w:t>
      </w:r>
      <w:r>
        <w:t>nº</w:t>
      </w:r>
      <w:r>
        <w:rPr>
          <w:spacing w:val="-1"/>
        </w:rPr>
        <w:t xml:space="preserve"> </w:t>
      </w:r>
      <w:r>
        <w:t>12.846,</w:t>
      </w:r>
      <w:r>
        <w:rPr>
          <w:spacing w:val="-1"/>
        </w:rPr>
        <w:t xml:space="preserve"> </w:t>
      </w:r>
      <w:r>
        <w:t>de</w:t>
      </w:r>
      <w:r>
        <w:rPr>
          <w:spacing w:val="-1"/>
        </w:rPr>
        <w:t xml:space="preserve"> </w:t>
      </w:r>
      <w:r>
        <w:t>1º</w:t>
      </w:r>
      <w:r>
        <w:rPr>
          <w:spacing w:val="-1"/>
        </w:rPr>
        <w:t xml:space="preserve"> </w:t>
      </w:r>
      <w:r>
        <w:t>de agosto</w:t>
      </w:r>
      <w:r>
        <w:rPr>
          <w:spacing w:val="-2"/>
        </w:rPr>
        <w:t xml:space="preserve"> </w:t>
      </w:r>
      <w:r>
        <w:t xml:space="preserve">de </w:t>
      </w:r>
      <w:r>
        <w:rPr>
          <w:spacing w:val="-4"/>
        </w:rPr>
        <w:t>2013</w:t>
      </w:r>
    </w:p>
    <w:p w14:paraId="089EA673">
      <w:pPr>
        <w:widowControl w:val="0"/>
        <w:numPr>
          <w:ilvl w:val="1"/>
          <w:numId w:val="8"/>
        </w:numPr>
        <w:tabs>
          <w:tab w:val="left" w:pos="1563"/>
        </w:tabs>
        <w:autoSpaceDE w:val="0"/>
        <w:autoSpaceDN w:val="0"/>
        <w:spacing w:before="260" w:line="357" w:lineRule="auto"/>
        <w:ind w:right="860" w:firstLine="0"/>
      </w:pPr>
      <w:r>
        <w:t>Serão aplicadas ao contratado que incorrer nas infrações acima</w:t>
      </w:r>
      <w:r>
        <w:rPr>
          <w:spacing w:val="29"/>
        </w:rPr>
        <w:t xml:space="preserve"> </w:t>
      </w:r>
      <w:r>
        <w:t>descritas as seguintes</w:t>
      </w:r>
      <w:r>
        <w:rPr>
          <w:spacing w:val="80"/>
        </w:rPr>
        <w:t xml:space="preserve"> </w:t>
      </w:r>
      <w:r>
        <w:rPr>
          <w:spacing w:val="-2"/>
        </w:rPr>
        <w:t>sanções:</w:t>
      </w:r>
    </w:p>
    <w:p w14:paraId="49642C78">
      <w:pPr>
        <w:widowControl w:val="0"/>
        <w:numPr>
          <w:ilvl w:val="0"/>
          <w:numId w:val="16"/>
        </w:numPr>
        <w:tabs>
          <w:tab w:val="left" w:pos="1207"/>
        </w:tabs>
        <w:autoSpaceDE w:val="0"/>
        <w:autoSpaceDN w:val="0"/>
        <w:spacing w:before="6"/>
        <w:ind w:left="1207" w:hanging="215"/>
      </w:pPr>
      <w:r>
        <w:rPr>
          <w:b/>
          <w:spacing w:val="-2"/>
        </w:rPr>
        <w:t>Advertência</w:t>
      </w:r>
    </w:p>
    <w:p w14:paraId="230AD542">
      <w:pPr>
        <w:spacing w:before="136" w:line="362" w:lineRule="auto"/>
        <w:ind w:left="992"/>
      </w:pPr>
      <w:r>
        <w:t>Quando</w:t>
      </w:r>
      <w:r>
        <w:rPr>
          <w:spacing w:val="-6"/>
        </w:rPr>
        <w:t xml:space="preserve"> </w:t>
      </w:r>
      <w:r>
        <w:t>o</w:t>
      </w:r>
      <w:r>
        <w:rPr>
          <w:spacing w:val="-6"/>
        </w:rPr>
        <w:t xml:space="preserve"> </w:t>
      </w:r>
      <w:r>
        <w:t>contratado</w:t>
      </w:r>
      <w:r>
        <w:rPr>
          <w:spacing w:val="-6"/>
        </w:rPr>
        <w:t xml:space="preserve"> </w:t>
      </w:r>
      <w:r>
        <w:t>der</w:t>
      </w:r>
      <w:r>
        <w:rPr>
          <w:spacing w:val="-5"/>
        </w:rPr>
        <w:t xml:space="preserve"> </w:t>
      </w:r>
      <w:r>
        <w:t>causa</w:t>
      </w:r>
      <w:r>
        <w:rPr>
          <w:spacing w:val="-4"/>
        </w:rPr>
        <w:t xml:space="preserve"> </w:t>
      </w:r>
      <w:r>
        <w:t>à</w:t>
      </w:r>
      <w:r>
        <w:rPr>
          <w:spacing w:val="-4"/>
        </w:rPr>
        <w:t xml:space="preserve"> </w:t>
      </w:r>
      <w:r>
        <w:t>inexecução</w:t>
      </w:r>
      <w:r>
        <w:rPr>
          <w:spacing w:val="-6"/>
        </w:rPr>
        <w:t xml:space="preserve"> </w:t>
      </w:r>
      <w:r>
        <w:t>parcial</w:t>
      </w:r>
      <w:r>
        <w:rPr>
          <w:spacing w:val="-5"/>
        </w:rPr>
        <w:t xml:space="preserve"> </w:t>
      </w:r>
      <w:r>
        <w:t>do</w:t>
      </w:r>
      <w:r>
        <w:rPr>
          <w:spacing w:val="-6"/>
        </w:rPr>
        <w:t xml:space="preserve"> </w:t>
      </w:r>
      <w:r>
        <w:t>contrato,</w:t>
      </w:r>
      <w:r>
        <w:rPr>
          <w:spacing w:val="-6"/>
        </w:rPr>
        <w:t xml:space="preserve"> </w:t>
      </w:r>
      <w:r>
        <w:t>sempre</w:t>
      </w:r>
      <w:r>
        <w:rPr>
          <w:spacing w:val="-4"/>
        </w:rPr>
        <w:t xml:space="preserve"> </w:t>
      </w:r>
      <w:r>
        <w:t>que</w:t>
      </w:r>
      <w:r>
        <w:rPr>
          <w:spacing w:val="-4"/>
        </w:rPr>
        <w:t xml:space="preserve"> </w:t>
      </w:r>
      <w:r>
        <w:t>não</w:t>
      </w:r>
      <w:r>
        <w:rPr>
          <w:spacing w:val="-6"/>
        </w:rPr>
        <w:t xml:space="preserve"> </w:t>
      </w:r>
      <w:r>
        <w:t>se</w:t>
      </w:r>
      <w:r>
        <w:rPr>
          <w:spacing w:val="-4"/>
        </w:rPr>
        <w:t xml:space="preserve"> </w:t>
      </w:r>
      <w:r>
        <w:t>justificar</w:t>
      </w:r>
      <w:r>
        <w:rPr>
          <w:spacing w:val="-5"/>
        </w:rPr>
        <w:t xml:space="preserve"> </w:t>
      </w:r>
      <w:r>
        <w:t>a imposição de penalidade mais grave (art. 156, § 2º, da Lei nº 14.133, de 2021);</w:t>
      </w:r>
    </w:p>
    <w:p w14:paraId="71A3FA66">
      <w:pPr>
        <w:widowControl w:val="0"/>
        <w:numPr>
          <w:ilvl w:val="0"/>
          <w:numId w:val="16"/>
        </w:numPr>
        <w:tabs>
          <w:tab w:val="left" w:pos="1314"/>
        </w:tabs>
        <w:autoSpaceDE w:val="0"/>
        <w:autoSpaceDN w:val="0"/>
        <w:spacing w:before="271"/>
        <w:ind w:left="1314" w:hanging="322"/>
        <w:jc w:val="both"/>
        <w:rPr>
          <w:b/>
        </w:rPr>
      </w:pPr>
      <w:r>
        <w:rPr>
          <w:b/>
        </w:rPr>
        <w:t>Impedimento</w:t>
      </w:r>
      <w:r>
        <w:rPr>
          <w:b/>
          <w:spacing w:val="-3"/>
        </w:rPr>
        <w:t xml:space="preserve"> </w:t>
      </w:r>
      <w:r>
        <w:rPr>
          <w:b/>
        </w:rPr>
        <w:t>de</w:t>
      </w:r>
      <w:r>
        <w:rPr>
          <w:b/>
          <w:spacing w:val="-1"/>
        </w:rPr>
        <w:t xml:space="preserve"> </w:t>
      </w:r>
      <w:r>
        <w:rPr>
          <w:b/>
        </w:rPr>
        <w:t>licitar</w:t>
      </w:r>
      <w:r>
        <w:rPr>
          <w:b/>
          <w:spacing w:val="-1"/>
        </w:rPr>
        <w:t xml:space="preserve"> </w:t>
      </w:r>
      <w:r>
        <w:rPr>
          <w:b/>
        </w:rPr>
        <w:t xml:space="preserve">e </w:t>
      </w:r>
      <w:r>
        <w:rPr>
          <w:b/>
          <w:spacing w:val="-2"/>
        </w:rPr>
        <w:t>contratar</w:t>
      </w:r>
      <w:r>
        <w:rPr>
          <w:spacing w:val="-2"/>
        </w:rPr>
        <w:t>,</w:t>
      </w:r>
    </w:p>
    <w:p w14:paraId="3ACA0873">
      <w:pPr>
        <w:spacing w:before="140" w:line="360" w:lineRule="auto"/>
        <w:ind w:left="992" w:right="853"/>
        <w:jc w:val="both"/>
      </w:pPr>
      <w:r>
        <w:t>Quando praticadas as condutas descritas nas alíneas ‘b’, ‘c’ e ‘d’ do subitem acima deste Contrato,</w:t>
      </w:r>
      <w:r>
        <w:rPr>
          <w:spacing w:val="-2"/>
        </w:rPr>
        <w:t xml:space="preserve"> </w:t>
      </w:r>
      <w:r>
        <w:t>sempre</w:t>
      </w:r>
      <w:r>
        <w:rPr>
          <w:spacing w:val="-1"/>
        </w:rPr>
        <w:t xml:space="preserve"> </w:t>
      </w:r>
      <w:r>
        <w:t>que</w:t>
      </w:r>
      <w:r>
        <w:rPr>
          <w:spacing w:val="-1"/>
        </w:rPr>
        <w:t xml:space="preserve"> </w:t>
      </w:r>
      <w:r>
        <w:t>não</w:t>
      </w:r>
      <w:r>
        <w:rPr>
          <w:spacing w:val="-2"/>
        </w:rPr>
        <w:t xml:space="preserve"> </w:t>
      </w:r>
      <w:r>
        <w:t>se</w:t>
      </w:r>
      <w:r>
        <w:rPr>
          <w:spacing w:val="-1"/>
        </w:rPr>
        <w:t xml:space="preserve"> </w:t>
      </w:r>
      <w:r>
        <w:t>justificar</w:t>
      </w:r>
      <w:r>
        <w:rPr>
          <w:spacing w:val="-2"/>
        </w:rPr>
        <w:t xml:space="preserve"> </w:t>
      </w:r>
      <w:r>
        <w:t>a</w:t>
      </w:r>
      <w:r>
        <w:rPr>
          <w:spacing w:val="-5"/>
        </w:rPr>
        <w:t xml:space="preserve"> </w:t>
      </w:r>
      <w:r>
        <w:t>imposição</w:t>
      </w:r>
      <w:r>
        <w:rPr>
          <w:spacing w:val="-2"/>
        </w:rPr>
        <w:t xml:space="preserve"> </w:t>
      </w:r>
      <w:r>
        <w:t>de</w:t>
      </w:r>
      <w:r>
        <w:rPr>
          <w:spacing w:val="-1"/>
        </w:rPr>
        <w:t xml:space="preserve"> </w:t>
      </w:r>
      <w:r>
        <w:t>penalidade</w:t>
      </w:r>
      <w:r>
        <w:rPr>
          <w:spacing w:val="-1"/>
        </w:rPr>
        <w:t xml:space="preserve"> </w:t>
      </w:r>
      <w:r>
        <w:t>mais</w:t>
      </w:r>
      <w:r>
        <w:rPr>
          <w:spacing w:val="-4"/>
        </w:rPr>
        <w:t xml:space="preserve"> </w:t>
      </w:r>
      <w:r>
        <w:t>grave</w:t>
      </w:r>
      <w:r>
        <w:rPr>
          <w:spacing w:val="-1"/>
        </w:rPr>
        <w:t xml:space="preserve"> </w:t>
      </w:r>
      <w:r>
        <w:t>(art.</w:t>
      </w:r>
      <w:r>
        <w:rPr>
          <w:spacing w:val="-2"/>
        </w:rPr>
        <w:t xml:space="preserve"> </w:t>
      </w:r>
      <w:r>
        <w:t>156,</w:t>
      </w:r>
      <w:r>
        <w:rPr>
          <w:spacing w:val="-2"/>
        </w:rPr>
        <w:t xml:space="preserve"> </w:t>
      </w:r>
      <w:r>
        <w:t>§</w:t>
      </w:r>
      <w:r>
        <w:rPr>
          <w:spacing w:val="-2"/>
        </w:rPr>
        <w:t xml:space="preserve"> </w:t>
      </w:r>
      <w:r>
        <w:t>4º,</w:t>
      </w:r>
      <w:r>
        <w:rPr>
          <w:spacing w:val="-2"/>
        </w:rPr>
        <w:t xml:space="preserve"> </w:t>
      </w:r>
      <w:r>
        <w:t>da Lei nº 14.133, de 2021);</w:t>
      </w:r>
    </w:p>
    <w:p w14:paraId="73B3051B">
      <w:pPr>
        <w:widowControl w:val="0"/>
        <w:numPr>
          <w:ilvl w:val="0"/>
          <w:numId w:val="16"/>
        </w:numPr>
        <w:tabs>
          <w:tab w:val="left" w:pos="1405"/>
        </w:tabs>
        <w:autoSpaceDE w:val="0"/>
        <w:autoSpaceDN w:val="0"/>
        <w:spacing w:line="275" w:lineRule="exact"/>
        <w:ind w:left="1405" w:hanging="413"/>
        <w:jc w:val="both"/>
        <w:rPr>
          <w:b/>
        </w:rPr>
      </w:pPr>
      <w:r>
        <w:rPr>
          <w:b/>
        </w:rPr>
        <w:t>Declaração</w:t>
      </w:r>
      <w:r>
        <w:rPr>
          <w:b/>
          <w:spacing w:val="-4"/>
        </w:rPr>
        <w:t xml:space="preserve"> </w:t>
      </w:r>
      <w:r>
        <w:rPr>
          <w:b/>
        </w:rPr>
        <w:t>de</w:t>
      </w:r>
      <w:r>
        <w:rPr>
          <w:b/>
          <w:spacing w:val="-2"/>
        </w:rPr>
        <w:t xml:space="preserve"> </w:t>
      </w:r>
      <w:r>
        <w:rPr>
          <w:b/>
        </w:rPr>
        <w:t>inidoneidade</w:t>
      </w:r>
      <w:r>
        <w:rPr>
          <w:b/>
          <w:spacing w:val="2"/>
        </w:rPr>
        <w:t xml:space="preserve"> </w:t>
      </w:r>
      <w:r>
        <w:rPr>
          <w:b/>
        </w:rPr>
        <w:t>para</w:t>
      </w:r>
      <w:r>
        <w:rPr>
          <w:b/>
          <w:spacing w:val="-3"/>
        </w:rPr>
        <w:t xml:space="preserve"> </w:t>
      </w:r>
      <w:r>
        <w:rPr>
          <w:b/>
        </w:rPr>
        <w:t>licitar</w:t>
      </w:r>
      <w:r>
        <w:rPr>
          <w:b/>
          <w:spacing w:val="-2"/>
        </w:rPr>
        <w:t xml:space="preserve"> </w:t>
      </w:r>
      <w:r>
        <w:rPr>
          <w:b/>
        </w:rPr>
        <w:t>e</w:t>
      </w:r>
      <w:r>
        <w:rPr>
          <w:b/>
          <w:spacing w:val="-1"/>
        </w:rPr>
        <w:t xml:space="preserve"> </w:t>
      </w:r>
      <w:r>
        <w:rPr>
          <w:b/>
          <w:spacing w:val="-2"/>
        </w:rPr>
        <w:t>contratar</w:t>
      </w:r>
      <w:r>
        <w:rPr>
          <w:spacing w:val="-2"/>
        </w:rPr>
        <w:t>,</w:t>
      </w:r>
    </w:p>
    <w:p w14:paraId="35D7DB23">
      <w:pPr>
        <w:spacing w:before="60" w:line="360" w:lineRule="auto"/>
        <w:ind w:left="992" w:right="850"/>
        <w:jc w:val="both"/>
      </w:pPr>
      <w:r>
        <w:t>Quando praticadas as condutas descritas nas alíneas ‘e’, ‘f’, ‘g’ e ‘h’ do subitem acima deste Contrato, bem</w:t>
      </w:r>
      <w:r>
        <w:rPr>
          <w:spacing w:val="-1"/>
        </w:rPr>
        <w:t xml:space="preserve"> </w:t>
      </w:r>
      <w:r>
        <w:t>como</w:t>
      </w:r>
      <w:r>
        <w:rPr>
          <w:spacing w:val="-3"/>
        </w:rPr>
        <w:t xml:space="preserve"> </w:t>
      </w:r>
      <w:r>
        <w:t>nas</w:t>
      </w:r>
      <w:r>
        <w:rPr>
          <w:spacing w:val="-4"/>
        </w:rPr>
        <w:t xml:space="preserve"> </w:t>
      </w:r>
      <w:r>
        <w:t>alíneas ‘b’,</w:t>
      </w:r>
      <w:r>
        <w:rPr>
          <w:spacing w:val="-2"/>
        </w:rPr>
        <w:t xml:space="preserve"> </w:t>
      </w:r>
      <w:r>
        <w:t>‘c’</w:t>
      </w:r>
      <w:r>
        <w:rPr>
          <w:spacing w:val="-2"/>
        </w:rPr>
        <w:t xml:space="preserve"> </w:t>
      </w:r>
      <w:r>
        <w:t>e</w:t>
      </w:r>
      <w:r>
        <w:rPr>
          <w:spacing w:val="-1"/>
        </w:rPr>
        <w:t xml:space="preserve"> </w:t>
      </w:r>
      <w:r>
        <w:t>‘d’, que</w:t>
      </w:r>
      <w:r>
        <w:rPr>
          <w:spacing w:val="-1"/>
        </w:rPr>
        <w:t xml:space="preserve"> </w:t>
      </w:r>
      <w:r>
        <w:t>justifiquem</w:t>
      </w:r>
      <w:r>
        <w:rPr>
          <w:spacing w:val="-2"/>
        </w:rPr>
        <w:t xml:space="preserve"> </w:t>
      </w:r>
      <w:r>
        <w:t>a</w:t>
      </w:r>
      <w:r>
        <w:rPr>
          <w:spacing w:val="-1"/>
        </w:rPr>
        <w:t xml:space="preserve"> </w:t>
      </w:r>
      <w:r>
        <w:t>imposição de</w:t>
      </w:r>
      <w:r>
        <w:rPr>
          <w:spacing w:val="-1"/>
        </w:rPr>
        <w:t xml:space="preserve"> </w:t>
      </w:r>
      <w:r>
        <w:t>penalidade</w:t>
      </w:r>
      <w:r>
        <w:rPr>
          <w:spacing w:val="-1"/>
        </w:rPr>
        <w:t xml:space="preserve"> </w:t>
      </w:r>
      <w:r>
        <w:t>mais grave (art. 156, § 5º, da Lei nº 14.133, de 2021).</w:t>
      </w:r>
    </w:p>
    <w:p w14:paraId="34FEB125">
      <w:pPr>
        <w:widowControl w:val="0"/>
        <w:numPr>
          <w:ilvl w:val="0"/>
          <w:numId w:val="16"/>
        </w:numPr>
        <w:tabs>
          <w:tab w:val="left" w:pos="1394"/>
        </w:tabs>
        <w:autoSpaceDE w:val="0"/>
        <w:autoSpaceDN w:val="0"/>
        <w:spacing w:before="3"/>
        <w:ind w:left="1394" w:hanging="402"/>
        <w:jc w:val="both"/>
        <w:rPr>
          <w:b/>
        </w:rPr>
      </w:pPr>
      <w:r>
        <w:rPr>
          <w:b/>
          <w:spacing w:val="-2"/>
        </w:rPr>
        <w:t>Multa:</w:t>
      </w:r>
    </w:p>
    <w:p w14:paraId="29DEB3B5">
      <w:pPr>
        <w:widowControl w:val="0"/>
        <w:numPr>
          <w:ilvl w:val="1"/>
          <w:numId w:val="16"/>
        </w:numPr>
        <w:tabs>
          <w:tab w:val="left" w:pos="1711"/>
          <w:tab w:val="left" w:pos="1713"/>
        </w:tabs>
        <w:autoSpaceDE w:val="0"/>
        <w:autoSpaceDN w:val="0"/>
        <w:spacing w:before="136" w:line="357" w:lineRule="auto"/>
        <w:ind w:right="852"/>
        <w:jc w:val="both"/>
      </w:pPr>
      <w:r>
        <w:t>moratória</w:t>
      </w:r>
      <w:r>
        <w:rPr>
          <w:spacing w:val="-15"/>
        </w:rPr>
        <w:t xml:space="preserve"> </w:t>
      </w:r>
      <w:r>
        <w:t>de</w:t>
      </w:r>
      <w:r>
        <w:rPr>
          <w:spacing w:val="-15"/>
        </w:rPr>
        <w:t xml:space="preserve"> </w:t>
      </w:r>
      <w:r>
        <w:t>0,1%</w:t>
      </w:r>
      <w:r>
        <w:rPr>
          <w:spacing w:val="-15"/>
        </w:rPr>
        <w:t xml:space="preserve"> </w:t>
      </w:r>
      <w:r>
        <w:t>(um</w:t>
      </w:r>
      <w:r>
        <w:rPr>
          <w:spacing w:val="-15"/>
        </w:rPr>
        <w:t xml:space="preserve"> </w:t>
      </w:r>
      <w:r>
        <w:t>décimo</w:t>
      </w:r>
      <w:r>
        <w:rPr>
          <w:spacing w:val="-15"/>
        </w:rPr>
        <w:t xml:space="preserve"> </w:t>
      </w:r>
      <w:r>
        <w:t>de</w:t>
      </w:r>
      <w:r>
        <w:rPr>
          <w:spacing w:val="-15"/>
        </w:rPr>
        <w:t xml:space="preserve"> </w:t>
      </w:r>
      <w:r>
        <w:t>por</w:t>
      </w:r>
      <w:r>
        <w:rPr>
          <w:spacing w:val="-15"/>
        </w:rPr>
        <w:t xml:space="preserve"> </w:t>
      </w:r>
      <w:r>
        <w:t>cento)</w:t>
      </w:r>
      <w:r>
        <w:rPr>
          <w:spacing w:val="-15"/>
        </w:rPr>
        <w:t xml:space="preserve"> </w:t>
      </w:r>
      <w:r>
        <w:t>por</w:t>
      </w:r>
      <w:r>
        <w:rPr>
          <w:spacing w:val="-15"/>
        </w:rPr>
        <w:t xml:space="preserve"> </w:t>
      </w:r>
      <w:r>
        <w:t>dia</w:t>
      </w:r>
      <w:r>
        <w:rPr>
          <w:spacing w:val="-15"/>
        </w:rPr>
        <w:t xml:space="preserve"> </w:t>
      </w:r>
      <w:r>
        <w:t>de</w:t>
      </w:r>
      <w:r>
        <w:rPr>
          <w:spacing w:val="-15"/>
        </w:rPr>
        <w:t xml:space="preserve"> </w:t>
      </w:r>
      <w:r>
        <w:t>atraso</w:t>
      </w:r>
      <w:r>
        <w:rPr>
          <w:spacing w:val="-15"/>
        </w:rPr>
        <w:t xml:space="preserve"> </w:t>
      </w:r>
      <w:r>
        <w:t>injustificado</w:t>
      </w:r>
      <w:r>
        <w:rPr>
          <w:spacing w:val="-15"/>
        </w:rPr>
        <w:t xml:space="preserve"> </w:t>
      </w:r>
      <w:r>
        <w:t>sobre</w:t>
      </w:r>
      <w:r>
        <w:rPr>
          <w:spacing w:val="-15"/>
        </w:rPr>
        <w:t xml:space="preserve"> </w:t>
      </w:r>
      <w:r>
        <w:t>o</w:t>
      </w:r>
      <w:r>
        <w:rPr>
          <w:spacing w:val="-15"/>
        </w:rPr>
        <w:t xml:space="preserve"> </w:t>
      </w:r>
      <w:r>
        <w:t>valor da parcela inadimplida, até o limite de 15 (quinze) dias;</w:t>
      </w:r>
    </w:p>
    <w:p w14:paraId="5FA0E35F">
      <w:pPr>
        <w:widowControl w:val="0"/>
        <w:numPr>
          <w:ilvl w:val="1"/>
          <w:numId w:val="16"/>
        </w:numPr>
        <w:tabs>
          <w:tab w:val="left" w:pos="1679"/>
        </w:tabs>
        <w:autoSpaceDE w:val="0"/>
        <w:autoSpaceDN w:val="0"/>
        <w:spacing w:before="5" w:line="360" w:lineRule="auto"/>
        <w:ind w:left="1352" w:right="854" w:firstLine="0"/>
        <w:jc w:val="both"/>
      </w:pPr>
      <w:r>
        <w:t>moratória</w:t>
      </w:r>
      <w:r>
        <w:rPr>
          <w:spacing w:val="-15"/>
        </w:rPr>
        <w:t xml:space="preserve"> </w:t>
      </w:r>
      <w:r>
        <w:t>de</w:t>
      </w:r>
      <w:r>
        <w:rPr>
          <w:spacing w:val="-14"/>
        </w:rPr>
        <w:t xml:space="preserve"> </w:t>
      </w:r>
      <w:r>
        <w:t>0,1%</w:t>
      </w:r>
      <w:r>
        <w:rPr>
          <w:spacing w:val="-14"/>
        </w:rPr>
        <w:t xml:space="preserve"> </w:t>
      </w:r>
      <w:r>
        <w:t>(um</w:t>
      </w:r>
      <w:r>
        <w:rPr>
          <w:spacing w:val="-13"/>
        </w:rPr>
        <w:t xml:space="preserve"> </w:t>
      </w:r>
      <w:r>
        <w:t>décimo</w:t>
      </w:r>
      <w:r>
        <w:rPr>
          <w:spacing w:val="-10"/>
        </w:rPr>
        <w:t xml:space="preserve"> </w:t>
      </w:r>
      <w:r>
        <w:t>de</w:t>
      </w:r>
      <w:r>
        <w:rPr>
          <w:spacing w:val="-12"/>
        </w:rPr>
        <w:t xml:space="preserve"> </w:t>
      </w:r>
      <w:r>
        <w:t>por</w:t>
      </w:r>
      <w:r>
        <w:rPr>
          <w:spacing w:val="-14"/>
        </w:rPr>
        <w:t xml:space="preserve"> </w:t>
      </w:r>
      <w:r>
        <w:t>cento)</w:t>
      </w:r>
      <w:r>
        <w:rPr>
          <w:spacing w:val="-14"/>
        </w:rPr>
        <w:t xml:space="preserve"> </w:t>
      </w:r>
      <w:r>
        <w:t>por</w:t>
      </w:r>
      <w:r>
        <w:rPr>
          <w:spacing w:val="-14"/>
        </w:rPr>
        <w:t xml:space="preserve"> </w:t>
      </w:r>
      <w:r>
        <w:t>dia</w:t>
      </w:r>
      <w:r>
        <w:rPr>
          <w:spacing w:val="-13"/>
        </w:rPr>
        <w:t xml:space="preserve"> </w:t>
      </w:r>
      <w:r>
        <w:t>de</w:t>
      </w:r>
      <w:r>
        <w:rPr>
          <w:spacing w:val="-13"/>
        </w:rPr>
        <w:t xml:space="preserve"> </w:t>
      </w:r>
      <w:r>
        <w:t>atraso</w:t>
      </w:r>
      <w:r>
        <w:rPr>
          <w:spacing w:val="-14"/>
        </w:rPr>
        <w:t xml:space="preserve"> </w:t>
      </w:r>
      <w:r>
        <w:t>injustificado</w:t>
      </w:r>
      <w:r>
        <w:rPr>
          <w:spacing w:val="-14"/>
        </w:rPr>
        <w:t xml:space="preserve"> </w:t>
      </w:r>
      <w:r>
        <w:t>sobre</w:t>
      </w:r>
      <w:r>
        <w:rPr>
          <w:spacing w:val="-13"/>
        </w:rPr>
        <w:t xml:space="preserve"> </w:t>
      </w:r>
      <w:r>
        <w:t>o</w:t>
      </w:r>
      <w:r>
        <w:rPr>
          <w:spacing w:val="-15"/>
        </w:rPr>
        <w:t xml:space="preserve"> </w:t>
      </w:r>
      <w:r>
        <w:t>valor total do contrato, até o máximo de 15% (quinze por cento), pela inobservância do prazo fixado para apresentação, suplementação ou reposição da garantia.</w:t>
      </w:r>
    </w:p>
    <w:p w14:paraId="3A3F8B54">
      <w:pPr>
        <w:spacing w:line="360" w:lineRule="auto"/>
        <w:ind w:left="1713" w:right="848"/>
        <w:jc w:val="both"/>
      </w:pPr>
      <w:r>
        <w:t>a.</w:t>
      </w:r>
      <w:r>
        <w:rPr>
          <w:spacing w:val="-1"/>
        </w:rPr>
        <w:t xml:space="preserve"> </w:t>
      </w:r>
      <w:r>
        <w:t>O</w:t>
      </w:r>
      <w:r>
        <w:rPr>
          <w:spacing w:val="-3"/>
        </w:rPr>
        <w:t xml:space="preserve"> </w:t>
      </w:r>
      <w:r>
        <w:t>atraso</w:t>
      </w:r>
      <w:r>
        <w:rPr>
          <w:spacing w:val="-1"/>
        </w:rPr>
        <w:t xml:space="preserve"> </w:t>
      </w:r>
      <w:r>
        <w:t>superior</w:t>
      </w:r>
      <w:r>
        <w:rPr>
          <w:spacing w:val="-1"/>
        </w:rPr>
        <w:t xml:space="preserve"> </w:t>
      </w:r>
      <w:r>
        <w:t>a 15</w:t>
      </w:r>
      <w:r>
        <w:rPr>
          <w:spacing w:val="-1"/>
        </w:rPr>
        <w:t xml:space="preserve"> </w:t>
      </w:r>
      <w:r>
        <w:t>(quinze)</w:t>
      </w:r>
      <w:r>
        <w:rPr>
          <w:spacing w:val="-1"/>
        </w:rPr>
        <w:t xml:space="preserve"> </w:t>
      </w:r>
      <w:r>
        <w:t>dias</w:t>
      </w:r>
      <w:r>
        <w:rPr>
          <w:spacing w:val="-3"/>
        </w:rPr>
        <w:t xml:space="preserve"> </w:t>
      </w:r>
      <w:r>
        <w:t>autoriza a Administração</w:t>
      </w:r>
      <w:r>
        <w:rPr>
          <w:spacing w:val="-1"/>
        </w:rPr>
        <w:t xml:space="preserve"> </w:t>
      </w:r>
      <w:r>
        <w:t>a promover</w:t>
      </w:r>
      <w:r>
        <w:rPr>
          <w:spacing w:val="-1"/>
        </w:rPr>
        <w:t xml:space="preserve"> </w:t>
      </w:r>
      <w:r>
        <w:t>a extinção do</w:t>
      </w:r>
      <w:r>
        <w:rPr>
          <w:spacing w:val="-9"/>
        </w:rPr>
        <w:t xml:space="preserve"> </w:t>
      </w:r>
      <w:r>
        <w:t>contrato</w:t>
      </w:r>
      <w:r>
        <w:rPr>
          <w:spacing w:val="-9"/>
        </w:rPr>
        <w:t xml:space="preserve"> </w:t>
      </w:r>
      <w:r>
        <w:t>por</w:t>
      </w:r>
      <w:r>
        <w:rPr>
          <w:spacing w:val="-8"/>
        </w:rPr>
        <w:t xml:space="preserve"> </w:t>
      </w:r>
      <w:r>
        <w:t>descumprimento</w:t>
      </w:r>
      <w:r>
        <w:rPr>
          <w:spacing w:val="-9"/>
        </w:rPr>
        <w:t xml:space="preserve"> </w:t>
      </w:r>
      <w:r>
        <w:t>ou</w:t>
      </w:r>
      <w:r>
        <w:rPr>
          <w:spacing w:val="-9"/>
        </w:rPr>
        <w:t xml:space="preserve"> </w:t>
      </w:r>
      <w:r>
        <w:t>cumprimento</w:t>
      </w:r>
      <w:r>
        <w:rPr>
          <w:spacing w:val="-11"/>
        </w:rPr>
        <w:t xml:space="preserve"> </w:t>
      </w:r>
      <w:r>
        <w:t>irregular</w:t>
      </w:r>
      <w:r>
        <w:rPr>
          <w:spacing w:val="-8"/>
        </w:rPr>
        <w:t xml:space="preserve"> </w:t>
      </w:r>
      <w:r>
        <w:t>de suas</w:t>
      </w:r>
      <w:r>
        <w:rPr>
          <w:spacing w:val="-9"/>
        </w:rPr>
        <w:t xml:space="preserve"> </w:t>
      </w:r>
      <w:r>
        <w:t>cláusulas,</w:t>
      </w:r>
      <w:r>
        <w:rPr>
          <w:spacing w:val="-9"/>
        </w:rPr>
        <w:t xml:space="preserve"> </w:t>
      </w:r>
      <w:r>
        <w:t>conforme disposto no inciso I do art. 137 da Lei n. 14.133, de 2021.</w:t>
      </w:r>
    </w:p>
    <w:p w14:paraId="32D0EADC">
      <w:pPr>
        <w:widowControl w:val="0"/>
        <w:numPr>
          <w:ilvl w:val="1"/>
          <w:numId w:val="16"/>
        </w:numPr>
        <w:tabs>
          <w:tab w:val="left" w:pos="1739"/>
        </w:tabs>
        <w:autoSpaceDE w:val="0"/>
        <w:autoSpaceDN w:val="0"/>
        <w:spacing w:before="1" w:line="357" w:lineRule="auto"/>
        <w:ind w:left="1352" w:right="862" w:firstLine="0"/>
        <w:jc w:val="both"/>
      </w:pPr>
      <w:r>
        <w:t>compensatória de 1% (um por cento) sobre o valor total do contrato, no caso de inexecução total do objeto.</w:t>
      </w:r>
    </w:p>
    <w:p w14:paraId="13CECF7E">
      <w:pPr>
        <w:widowControl w:val="0"/>
        <w:numPr>
          <w:ilvl w:val="1"/>
          <w:numId w:val="8"/>
        </w:numPr>
        <w:tabs>
          <w:tab w:val="left" w:pos="1591"/>
        </w:tabs>
        <w:autoSpaceDE w:val="0"/>
        <w:autoSpaceDN w:val="0"/>
        <w:spacing w:before="6" w:line="360" w:lineRule="auto"/>
        <w:ind w:right="844" w:firstLine="0"/>
        <w:jc w:val="both"/>
      </w:pPr>
      <w:r>
        <w:t>A aplicação das sanções previstas no Contrato não exclui, em hipótese alguma, a obrigação</w:t>
      </w:r>
      <w:r>
        <w:rPr>
          <w:spacing w:val="-15"/>
        </w:rPr>
        <w:t xml:space="preserve"> </w:t>
      </w:r>
      <w:r>
        <w:t>de</w:t>
      </w:r>
      <w:r>
        <w:rPr>
          <w:spacing w:val="-15"/>
        </w:rPr>
        <w:t xml:space="preserve"> </w:t>
      </w:r>
      <w:r>
        <w:t>reparação</w:t>
      </w:r>
      <w:r>
        <w:rPr>
          <w:spacing w:val="-15"/>
        </w:rPr>
        <w:t xml:space="preserve"> </w:t>
      </w:r>
      <w:r>
        <w:t>integral</w:t>
      </w:r>
      <w:r>
        <w:rPr>
          <w:spacing w:val="-15"/>
        </w:rPr>
        <w:t xml:space="preserve"> </w:t>
      </w:r>
      <w:r>
        <w:t>do</w:t>
      </w:r>
      <w:r>
        <w:rPr>
          <w:spacing w:val="-15"/>
        </w:rPr>
        <w:t xml:space="preserve"> </w:t>
      </w:r>
      <w:r>
        <w:t>dano</w:t>
      </w:r>
      <w:r>
        <w:rPr>
          <w:spacing w:val="-15"/>
        </w:rPr>
        <w:t xml:space="preserve"> </w:t>
      </w:r>
      <w:r>
        <w:t>causado</w:t>
      </w:r>
      <w:r>
        <w:rPr>
          <w:spacing w:val="-15"/>
        </w:rPr>
        <w:t xml:space="preserve"> </w:t>
      </w:r>
      <w:r>
        <w:t>ao</w:t>
      </w:r>
      <w:r>
        <w:rPr>
          <w:spacing w:val="-15"/>
        </w:rPr>
        <w:t xml:space="preserve"> </w:t>
      </w:r>
      <w:r>
        <w:t>Contratante</w:t>
      </w:r>
      <w:r>
        <w:rPr>
          <w:spacing w:val="-15"/>
        </w:rPr>
        <w:t xml:space="preserve"> </w:t>
      </w:r>
      <w:r>
        <w:t>(art.</w:t>
      </w:r>
      <w:r>
        <w:rPr>
          <w:spacing w:val="-15"/>
        </w:rPr>
        <w:t xml:space="preserve"> </w:t>
      </w:r>
      <w:r>
        <w:t>156,</w:t>
      </w:r>
      <w:r>
        <w:rPr>
          <w:spacing w:val="-15"/>
        </w:rPr>
        <w:t xml:space="preserve"> </w:t>
      </w:r>
      <w:r>
        <w:t>§</w:t>
      </w:r>
      <w:r>
        <w:rPr>
          <w:spacing w:val="-10"/>
        </w:rPr>
        <w:t xml:space="preserve"> </w:t>
      </w:r>
      <w:r>
        <w:t>9º,</w:t>
      </w:r>
      <w:r>
        <w:rPr>
          <w:spacing w:val="-15"/>
        </w:rPr>
        <w:t xml:space="preserve"> </w:t>
      </w:r>
      <w:r>
        <w:t>da</w:t>
      </w:r>
      <w:r>
        <w:rPr>
          <w:spacing w:val="-11"/>
        </w:rPr>
        <w:t xml:space="preserve"> </w:t>
      </w:r>
      <w:r>
        <w:t>Lei</w:t>
      </w:r>
      <w:r>
        <w:rPr>
          <w:spacing w:val="-15"/>
        </w:rPr>
        <w:t xml:space="preserve"> </w:t>
      </w:r>
      <w:r>
        <w:t>nº</w:t>
      </w:r>
      <w:r>
        <w:rPr>
          <w:spacing w:val="-14"/>
        </w:rPr>
        <w:t xml:space="preserve"> </w:t>
      </w:r>
      <w:r>
        <w:t>14.133, de 2021)</w:t>
      </w:r>
    </w:p>
    <w:p w14:paraId="7FFAD8E1">
      <w:pPr>
        <w:widowControl w:val="0"/>
        <w:numPr>
          <w:ilvl w:val="1"/>
          <w:numId w:val="8"/>
        </w:numPr>
        <w:tabs>
          <w:tab w:val="left" w:pos="1535"/>
        </w:tabs>
        <w:autoSpaceDE w:val="0"/>
        <w:autoSpaceDN w:val="0"/>
        <w:spacing w:line="362" w:lineRule="auto"/>
        <w:ind w:right="864" w:firstLine="0"/>
        <w:jc w:val="both"/>
      </w:pPr>
      <w:r>
        <w:t>Todas</w:t>
      </w:r>
      <w:r>
        <w:rPr>
          <w:spacing w:val="-2"/>
        </w:rPr>
        <w:t xml:space="preserve"> </w:t>
      </w:r>
      <w:r>
        <w:t>as</w:t>
      </w:r>
      <w:r>
        <w:rPr>
          <w:spacing w:val="-2"/>
        </w:rPr>
        <w:t xml:space="preserve"> </w:t>
      </w:r>
      <w:r>
        <w:t>sanções</w:t>
      </w:r>
      <w:r>
        <w:rPr>
          <w:spacing w:val="-2"/>
        </w:rPr>
        <w:t xml:space="preserve"> </w:t>
      </w:r>
      <w:r>
        <w:t>previstas</w:t>
      </w:r>
      <w:r>
        <w:rPr>
          <w:spacing w:val="-2"/>
        </w:rPr>
        <w:t xml:space="preserve"> </w:t>
      </w:r>
      <w:r>
        <w:t>neste Contrato</w:t>
      </w:r>
      <w:r>
        <w:rPr>
          <w:spacing w:val="-1"/>
        </w:rPr>
        <w:t xml:space="preserve"> </w:t>
      </w:r>
      <w:r>
        <w:t>poderão</w:t>
      </w:r>
      <w:r>
        <w:rPr>
          <w:spacing w:val="-1"/>
        </w:rPr>
        <w:t xml:space="preserve"> </w:t>
      </w:r>
      <w:r>
        <w:t>ser</w:t>
      </w:r>
      <w:r>
        <w:rPr>
          <w:spacing w:val="-4"/>
        </w:rPr>
        <w:t xml:space="preserve"> </w:t>
      </w:r>
      <w:r>
        <w:t>aplicadas</w:t>
      </w:r>
      <w:r>
        <w:rPr>
          <w:spacing w:val="-2"/>
        </w:rPr>
        <w:t xml:space="preserve"> </w:t>
      </w:r>
      <w:r>
        <w:t>cumulativamente</w:t>
      </w:r>
      <w:r>
        <w:rPr>
          <w:spacing w:val="-3"/>
        </w:rPr>
        <w:t xml:space="preserve"> </w:t>
      </w:r>
      <w:r>
        <w:t>com</w:t>
      </w:r>
      <w:r>
        <w:rPr>
          <w:spacing w:val="-4"/>
        </w:rPr>
        <w:t xml:space="preserve"> </w:t>
      </w:r>
      <w:r>
        <w:t>a multa (art. 156, § 7º, da Lei nº 14.133, de 2021).</w:t>
      </w:r>
    </w:p>
    <w:p w14:paraId="555F3436">
      <w:pPr>
        <w:widowControl w:val="0"/>
        <w:numPr>
          <w:ilvl w:val="2"/>
          <w:numId w:val="8"/>
        </w:numPr>
        <w:tabs>
          <w:tab w:val="left" w:pos="1742"/>
        </w:tabs>
        <w:autoSpaceDE w:val="0"/>
        <w:autoSpaceDN w:val="0"/>
        <w:spacing w:line="362" w:lineRule="auto"/>
        <w:ind w:left="992" w:right="860" w:firstLine="0"/>
        <w:jc w:val="both"/>
      </w:pPr>
      <w:r>
        <w:t>Antes da aplicação da multa, será facultada a defesa do interessado no prazo de 15 (quinze) dias úteis, contado da data de sua intimação (art. 157 da Lei nº 14.133, de 2021)</w:t>
      </w:r>
    </w:p>
    <w:p w14:paraId="4062DADA">
      <w:pPr>
        <w:widowControl w:val="0"/>
        <w:numPr>
          <w:ilvl w:val="2"/>
          <w:numId w:val="8"/>
        </w:numPr>
        <w:tabs>
          <w:tab w:val="left" w:pos="1712"/>
        </w:tabs>
        <w:autoSpaceDE w:val="0"/>
        <w:autoSpaceDN w:val="0"/>
        <w:spacing w:line="360" w:lineRule="auto"/>
        <w:ind w:left="992" w:right="850" w:firstLine="0"/>
        <w:jc w:val="both"/>
      </w:pPr>
      <w:r>
        <w:t>Se</w:t>
      </w:r>
      <w:r>
        <w:rPr>
          <w:spacing w:val="-2"/>
        </w:rPr>
        <w:t xml:space="preserve"> </w:t>
      </w:r>
      <w:r>
        <w:t>a</w:t>
      </w:r>
      <w:r>
        <w:rPr>
          <w:spacing w:val="-6"/>
        </w:rPr>
        <w:t xml:space="preserve"> </w:t>
      </w:r>
      <w:r>
        <w:t>multa</w:t>
      </w:r>
      <w:r>
        <w:rPr>
          <w:spacing w:val="-6"/>
        </w:rPr>
        <w:t xml:space="preserve"> </w:t>
      </w:r>
      <w:r>
        <w:t>aplicada</w:t>
      </w:r>
      <w:r>
        <w:rPr>
          <w:spacing w:val="-6"/>
        </w:rPr>
        <w:t xml:space="preserve"> </w:t>
      </w:r>
      <w:r>
        <w:t>e</w:t>
      </w:r>
      <w:r>
        <w:rPr>
          <w:spacing w:val="-2"/>
        </w:rPr>
        <w:t xml:space="preserve"> </w:t>
      </w:r>
      <w:r>
        <w:t>as</w:t>
      </w:r>
      <w:r>
        <w:rPr>
          <w:spacing w:val="-9"/>
        </w:rPr>
        <w:t xml:space="preserve"> </w:t>
      </w:r>
      <w:r>
        <w:t>indenizações</w:t>
      </w:r>
      <w:r>
        <w:rPr>
          <w:spacing w:val="-5"/>
        </w:rPr>
        <w:t xml:space="preserve"> </w:t>
      </w:r>
      <w:r>
        <w:t>cabíveis</w:t>
      </w:r>
      <w:r>
        <w:rPr>
          <w:spacing w:val="-5"/>
        </w:rPr>
        <w:t xml:space="preserve"> </w:t>
      </w:r>
      <w:r>
        <w:t>forem</w:t>
      </w:r>
      <w:r>
        <w:rPr>
          <w:spacing w:val="-6"/>
        </w:rPr>
        <w:t xml:space="preserve"> </w:t>
      </w:r>
      <w:r>
        <w:t>superiores</w:t>
      </w:r>
      <w:r>
        <w:rPr>
          <w:spacing w:val="-9"/>
        </w:rPr>
        <w:t xml:space="preserve"> </w:t>
      </w:r>
      <w:r>
        <w:t>ao valor</w:t>
      </w:r>
      <w:r>
        <w:rPr>
          <w:spacing w:val="-3"/>
        </w:rPr>
        <w:t xml:space="preserve"> </w:t>
      </w:r>
      <w:r>
        <w:t>do</w:t>
      </w:r>
      <w:r>
        <w:rPr>
          <w:spacing w:val="-11"/>
        </w:rPr>
        <w:t xml:space="preserve"> </w:t>
      </w:r>
      <w:r>
        <w:t>pagamento eventualmente devido pelo Contratante ao Contratado, além da perda desse valor, a diferença será descontada da garantia prestada ou será cobrada judicialmente (art. 156, § 8º, da Lei nº 14.133, de 2021).</w:t>
      </w:r>
    </w:p>
    <w:p w14:paraId="2B72B1DE">
      <w:pPr>
        <w:widowControl w:val="0"/>
        <w:numPr>
          <w:ilvl w:val="2"/>
          <w:numId w:val="8"/>
        </w:numPr>
        <w:tabs>
          <w:tab w:val="left" w:pos="1724"/>
        </w:tabs>
        <w:autoSpaceDE w:val="0"/>
        <w:autoSpaceDN w:val="0"/>
        <w:spacing w:line="360" w:lineRule="auto"/>
        <w:ind w:left="992" w:right="854" w:firstLine="0"/>
        <w:jc w:val="both"/>
      </w:pPr>
      <w:r>
        <w:t>Previamente ao encaminhamento para cobrança judicial, a multa poderá ser recolhida administrativamente</w:t>
      </w:r>
      <w:r>
        <w:rPr>
          <w:spacing w:val="-2"/>
        </w:rPr>
        <w:t xml:space="preserve"> </w:t>
      </w:r>
      <w:r>
        <w:t>no</w:t>
      </w:r>
      <w:r>
        <w:rPr>
          <w:spacing w:val="-3"/>
        </w:rPr>
        <w:t xml:space="preserve"> </w:t>
      </w:r>
      <w:r>
        <w:t>prazo</w:t>
      </w:r>
      <w:r>
        <w:rPr>
          <w:spacing w:val="-3"/>
        </w:rPr>
        <w:t xml:space="preserve"> </w:t>
      </w:r>
      <w:r>
        <w:t>máximo</w:t>
      </w:r>
      <w:r>
        <w:rPr>
          <w:spacing w:val="-3"/>
        </w:rPr>
        <w:t xml:space="preserve"> </w:t>
      </w:r>
      <w:r>
        <w:t>de</w:t>
      </w:r>
      <w:r>
        <w:rPr>
          <w:spacing w:val="-2"/>
        </w:rPr>
        <w:t xml:space="preserve"> </w:t>
      </w:r>
      <w:r>
        <w:t>15</w:t>
      </w:r>
      <w:r>
        <w:rPr>
          <w:spacing w:val="-3"/>
        </w:rPr>
        <w:t xml:space="preserve"> </w:t>
      </w:r>
      <w:r>
        <w:t>(quinze)</w:t>
      </w:r>
      <w:r>
        <w:rPr>
          <w:spacing w:val="-3"/>
        </w:rPr>
        <w:t xml:space="preserve"> </w:t>
      </w:r>
      <w:r>
        <w:t>dias,</w:t>
      </w:r>
      <w:r>
        <w:rPr>
          <w:spacing w:val="-3"/>
        </w:rPr>
        <w:t xml:space="preserve"> </w:t>
      </w:r>
      <w:r>
        <w:t>a</w:t>
      </w:r>
      <w:r>
        <w:rPr>
          <w:spacing w:val="-2"/>
        </w:rPr>
        <w:t xml:space="preserve"> </w:t>
      </w:r>
      <w:r>
        <w:t>contar</w:t>
      </w:r>
      <w:r>
        <w:rPr>
          <w:spacing w:val="-3"/>
        </w:rPr>
        <w:t xml:space="preserve"> </w:t>
      </w:r>
      <w:r>
        <w:t>da</w:t>
      </w:r>
      <w:r>
        <w:rPr>
          <w:spacing w:val="-2"/>
        </w:rPr>
        <w:t xml:space="preserve"> </w:t>
      </w:r>
      <w:r>
        <w:t>data</w:t>
      </w:r>
      <w:r>
        <w:rPr>
          <w:spacing w:val="-2"/>
        </w:rPr>
        <w:t xml:space="preserve"> </w:t>
      </w:r>
      <w:r>
        <w:t>do</w:t>
      </w:r>
      <w:r>
        <w:rPr>
          <w:spacing w:val="-3"/>
        </w:rPr>
        <w:t xml:space="preserve"> </w:t>
      </w:r>
      <w:r>
        <w:t>recebimento</w:t>
      </w:r>
      <w:r>
        <w:rPr>
          <w:spacing w:val="-3"/>
        </w:rPr>
        <w:t xml:space="preserve"> </w:t>
      </w:r>
      <w:r>
        <w:t>da comunicação enviada pela autoridade competente.</w:t>
      </w:r>
    </w:p>
    <w:p w14:paraId="6A1E4EDD">
      <w:pPr>
        <w:widowControl w:val="0"/>
        <w:numPr>
          <w:ilvl w:val="1"/>
          <w:numId w:val="8"/>
        </w:numPr>
        <w:tabs>
          <w:tab w:val="left" w:pos="1603"/>
        </w:tabs>
        <w:autoSpaceDE w:val="0"/>
        <w:autoSpaceDN w:val="0"/>
        <w:spacing w:line="360" w:lineRule="auto"/>
        <w:ind w:right="849" w:firstLine="0"/>
        <w:jc w:val="both"/>
      </w:pPr>
      <w:r>
        <w:t>A aplicação das sanções realizar-se-á em processo administrativo que assegure o contraditório</w:t>
      </w:r>
      <w:r>
        <w:rPr>
          <w:spacing w:val="-8"/>
        </w:rPr>
        <w:t xml:space="preserve"> </w:t>
      </w:r>
      <w:r>
        <w:t>e</w:t>
      </w:r>
      <w:r>
        <w:rPr>
          <w:spacing w:val="-2"/>
        </w:rPr>
        <w:t xml:space="preserve"> </w:t>
      </w:r>
      <w:r>
        <w:t>a</w:t>
      </w:r>
      <w:r>
        <w:rPr>
          <w:spacing w:val="-6"/>
        </w:rPr>
        <w:t xml:space="preserve"> </w:t>
      </w:r>
      <w:r>
        <w:t>ampla</w:t>
      </w:r>
      <w:r>
        <w:rPr>
          <w:spacing w:val="-2"/>
        </w:rPr>
        <w:t xml:space="preserve"> </w:t>
      </w:r>
      <w:r>
        <w:t>defesa</w:t>
      </w:r>
      <w:r>
        <w:rPr>
          <w:spacing w:val="-6"/>
        </w:rPr>
        <w:t xml:space="preserve"> </w:t>
      </w:r>
      <w:r>
        <w:t>ao</w:t>
      </w:r>
      <w:r>
        <w:rPr>
          <w:spacing w:val="-3"/>
        </w:rPr>
        <w:t xml:space="preserve"> </w:t>
      </w:r>
      <w:r>
        <w:t>Contratado,</w:t>
      </w:r>
      <w:r>
        <w:rPr>
          <w:spacing w:val="-3"/>
        </w:rPr>
        <w:t xml:space="preserve"> </w:t>
      </w:r>
      <w:r>
        <w:t>observando-se</w:t>
      </w:r>
      <w:r>
        <w:rPr>
          <w:spacing w:val="-2"/>
        </w:rPr>
        <w:t xml:space="preserve"> </w:t>
      </w:r>
      <w:r>
        <w:t>o</w:t>
      </w:r>
      <w:r>
        <w:rPr>
          <w:spacing w:val="-3"/>
        </w:rPr>
        <w:t xml:space="preserve"> </w:t>
      </w:r>
      <w:r>
        <w:t>procedimento</w:t>
      </w:r>
      <w:r>
        <w:rPr>
          <w:spacing w:val="-8"/>
        </w:rPr>
        <w:t xml:space="preserve"> </w:t>
      </w:r>
      <w:r>
        <w:t>previsto</w:t>
      </w:r>
      <w:r>
        <w:rPr>
          <w:spacing w:val="-3"/>
        </w:rPr>
        <w:t xml:space="preserve"> </w:t>
      </w:r>
      <w:r>
        <w:t>no</w:t>
      </w:r>
      <w:r>
        <w:rPr>
          <w:spacing w:val="-3"/>
        </w:rPr>
        <w:t xml:space="preserve"> </w:t>
      </w:r>
      <w:r>
        <w:t>caput e</w:t>
      </w:r>
      <w:r>
        <w:rPr>
          <w:spacing w:val="-2"/>
        </w:rPr>
        <w:t xml:space="preserve"> </w:t>
      </w:r>
      <w:r>
        <w:t>nos</w:t>
      </w:r>
      <w:r>
        <w:rPr>
          <w:spacing w:val="-5"/>
        </w:rPr>
        <w:t xml:space="preserve"> </w:t>
      </w:r>
      <w:r>
        <w:t>parágrafos</w:t>
      </w:r>
      <w:r>
        <w:rPr>
          <w:spacing w:val="-5"/>
        </w:rPr>
        <w:t xml:space="preserve"> </w:t>
      </w:r>
      <w:r>
        <w:t>do</w:t>
      </w:r>
      <w:r>
        <w:rPr>
          <w:spacing w:val="-3"/>
        </w:rPr>
        <w:t xml:space="preserve"> </w:t>
      </w:r>
      <w:r>
        <w:t>art.</w:t>
      </w:r>
      <w:r>
        <w:rPr>
          <w:spacing w:val="-3"/>
        </w:rPr>
        <w:t xml:space="preserve"> </w:t>
      </w:r>
      <w:r>
        <w:t>158</w:t>
      </w:r>
      <w:r>
        <w:rPr>
          <w:spacing w:val="-3"/>
        </w:rPr>
        <w:t xml:space="preserve"> </w:t>
      </w:r>
      <w:r>
        <w:t>da Lei</w:t>
      </w:r>
      <w:r>
        <w:rPr>
          <w:spacing w:val="-3"/>
        </w:rPr>
        <w:t xml:space="preserve"> </w:t>
      </w:r>
      <w:r>
        <w:t>nº</w:t>
      </w:r>
      <w:r>
        <w:rPr>
          <w:spacing w:val="-2"/>
        </w:rPr>
        <w:t xml:space="preserve"> </w:t>
      </w:r>
      <w:r>
        <w:t>14.133,</w:t>
      </w:r>
      <w:r>
        <w:rPr>
          <w:spacing w:val="-3"/>
        </w:rPr>
        <w:t xml:space="preserve"> </w:t>
      </w:r>
      <w:r>
        <w:t>de</w:t>
      </w:r>
      <w:r>
        <w:rPr>
          <w:spacing w:val="-2"/>
        </w:rPr>
        <w:t xml:space="preserve"> </w:t>
      </w:r>
      <w:r>
        <w:t>2021,</w:t>
      </w:r>
      <w:r>
        <w:rPr>
          <w:spacing w:val="-3"/>
        </w:rPr>
        <w:t xml:space="preserve"> </w:t>
      </w:r>
      <w:r>
        <w:t>para</w:t>
      </w:r>
      <w:r>
        <w:rPr>
          <w:spacing w:val="-6"/>
        </w:rPr>
        <w:t xml:space="preserve"> </w:t>
      </w:r>
      <w:r>
        <w:t>as</w:t>
      </w:r>
      <w:r>
        <w:rPr>
          <w:spacing w:val="-5"/>
        </w:rPr>
        <w:t xml:space="preserve"> </w:t>
      </w:r>
      <w:r>
        <w:t>penalidades</w:t>
      </w:r>
      <w:r>
        <w:rPr>
          <w:spacing w:val="-5"/>
        </w:rPr>
        <w:t xml:space="preserve"> </w:t>
      </w:r>
      <w:r>
        <w:t>de</w:t>
      </w:r>
      <w:r>
        <w:rPr>
          <w:spacing w:val="-2"/>
        </w:rPr>
        <w:t xml:space="preserve"> </w:t>
      </w:r>
      <w:r>
        <w:t>impedimento</w:t>
      </w:r>
      <w:r>
        <w:rPr>
          <w:spacing w:val="-3"/>
        </w:rPr>
        <w:t xml:space="preserve"> </w:t>
      </w:r>
      <w:r>
        <w:t>de licitar e contratar e de declaração de inidoneidade para licitar ou contratar.</w:t>
      </w:r>
    </w:p>
    <w:p w14:paraId="27C45D7C">
      <w:pPr>
        <w:widowControl w:val="0"/>
        <w:numPr>
          <w:ilvl w:val="1"/>
          <w:numId w:val="8"/>
        </w:numPr>
        <w:tabs>
          <w:tab w:val="left" w:pos="1532"/>
        </w:tabs>
        <w:autoSpaceDE w:val="0"/>
        <w:autoSpaceDN w:val="0"/>
        <w:spacing w:line="273" w:lineRule="exact"/>
        <w:ind w:left="1532" w:hanging="540"/>
        <w:jc w:val="both"/>
      </w:pPr>
      <w:r>
        <w:t>Na</w:t>
      </w:r>
      <w:r>
        <w:rPr>
          <w:spacing w:val="-1"/>
        </w:rPr>
        <w:t xml:space="preserve"> </w:t>
      </w:r>
      <w:r>
        <w:t>aplicação</w:t>
      </w:r>
      <w:r>
        <w:rPr>
          <w:spacing w:val="-1"/>
        </w:rPr>
        <w:t xml:space="preserve"> </w:t>
      </w:r>
      <w:r>
        <w:t>das</w:t>
      </w:r>
      <w:r>
        <w:rPr>
          <w:spacing w:val="-4"/>
        </w:rPr>
        <w:t xml:space="preserve"> </w:t>
      </w:r>
      <w:r>
        <w:t>sanções,</w:t>
      </w:r>
      <w:r>
        <w:rPr>
          <w:spacing w:val="3"/>
        </w:rPr>
        <w:t xml:space="preserve"> </w:t>
      </w:r>
      <w:r>
        <w:t>serão</w:t>
      </w:r>
      <w:r>
        <w:rPr>
          <w:spacing w:val="-6"/>
        </w:rPr>
        <w:t xml:space="preserve"> </w:t>
      </w:r>
      <w:r>
        <w:t>considerados</w:t>
      </w:r>
      <w:r>
        <w:rPr>
          <w:spacing w:val="-4"/>
        </w:rPr>
        <w:t xml:space="preserve"> </w:t>
      </w:r>
      <w:r>
        <w:t>(art.</w:t>
      </w:r>
      <w:r>
        <w:rPr>
          <w:spacing w:val="-1"/>
        </w:rPr>
        <w:t xml:space="preserve"> </w:t>
      </w:r>
      <w:r>
        <w:t>156,</w:t>
      </w:r>
      <w:r>
        <w:rPr>
          <w:spacing w:val="-2"/>
        </w:rPr>
        <w:t xml:space="preserve"> </w:t>
      </w:r>
      <w:r>
        <w:t>§</w:t>
      </w:r>
      <w:r>
        <w:rPr>
          <w:spacing w:val="2"/>
        </w:rPr>
        <w:t xml:space="preserve"> </w:t>
      </w:r>
      <w:r>
        <w:t>1º,</w:t>
      </w:r>
      <w:r>
        <w:rPr>
          <w:spacing w:val="-1"/>
        </w:rPr>
        <w:t xml:space="preserve"> </w:t>
      </w:r>
      <w:r>
        <w:t>da</w:t>
      </w:r>
      <w:r>
        <w:rPr>
          <w:spacing w:val="3"/>
        </w:rPr>
        <w:t xml:space="preserve"> </w:t>
      </w:r>
      <w:r>
        <w:t>Lei</w:t>
      </w:r>
      <w:r>
        <w:rPr>
          <w:spacing w:val="-1"/>
        </w:rPr>
        <w:t xml:space="preserve"> </w:t>
      </w:r>
      <w:r>
        <w:t>nº</w:t>
      </w:r>
      <w:r>
        <w:rPr>
          <w:spacing w:val="-1"/>
        </w:rPr>
        <w:t xml:space="preserve"> </w:t>
      </w:r>
      <w:r>
        <w:t>14.133,</w:t>
      </w:r>
      <w:r>
        <w:rPr>
          <w:spacing w:val="-1"/>
        </w:rPr>
        <w:t xml:space="preserve"> </w:t>
      </w:r>
      <w:r>
        <w:t xml:space="preserve">de </w:t>
      </w:r>
      <w:r>
        <w:rPr>
          <w:spacing w:val="-2"/>
        </w:rPr>
        <w:t>2021):</w:t>
      </w:r>
    </w:p>
    <w:p w14:paraId="334338C9">
      <w:pPr>
        <w:widowControl w:val="0"/>
        <w:numPr>
          <w:ilvl w:val="0"/>
          <w:numId w:val="17"/>
        </w:numPr>
        <w:tabs>
          <w:tab w:val="left" w:pos="1599"/>
        </w:tabs>
        <w:autoSpaceDE w:val="0"/>
        <w:autoSpaceDN w:val="0"/>
        <w:spacing w:before="60"/>
        <w:ind w:left="1599" w:hanging="247"/>
      </w:pPr>
      <w:r>
        <w:t>a</w:t>
      </w:r>
      <w:r>
        <w:rPr>
          <w:spacing w:val="-2"/>
        </w:rPr>
        <w:t xml:space="preserve"> </w:t>
      </w:r>
      <w:r>
        <w:t>natureza</w:t>
      </w:r>
      <w:r>
        <w:rPr>
          <w:spacing w:val="-2"/>
        </w:rPr>
        <w:t xml:space="preserve"> </w:t>
      </w:r>
      <w:r>
        <w:t>e</w:t>
      </w:r>
      <w:r>
        <w:rPr>
          <w:spacing w:val="-1"/>
        </w:rPr>
        <w:t xml:space="preserve"> </w:t>
      </w:r>
      <w:r>
        <w:t>a</w:t>
      </w:r>
      <w:r>
        <w:rPr>
          <w:spacing w:val="-2"/>
        </w:rPr>
        <w:t xml:space="preserve"> </w:t>
      </w:r>
      <w:r>
        <w:t>gravidade</w:t>
      </w:r>
      <w:r>
        <w:rPr>
          <w:spacing w:val="-1"/>
        </w:rPr>
        <w:t xml:space="preserve"> </w:t>
      </w:r>
      <w:r>
        <w:t>da</w:t>
      </w:r>
      <w:r>
        <w:rPr>
          <w:spacing w:val="-2"/>
        </w:rPr>
        <w:t xml:space="preserve"> </w:t>
      </w:r>
      <w:r>
        <w:t>infração</w:t>
      </w:r>
      <w:r>
        <w:rPr>
          <w:spacing w:val="-2"/>
        </w:rPr>
        <w:t xml:space="preserve"> cometida</w:t>
      </w:r>
      <w:r>
        <w:rPr>
          <w:color w:val="FF0000"/>
          <w:spacing w:val="-2"/>
        </w:rPr>
        <w:t>;</w:t>
      </w:r>
    </w:p>
    <w:p w14:paraId="34E64F96">
      <w:pPr>
        <w:widowControl w:val="0"/>
        <w:numPr>
          <w:ilvl w:val="0"/>
          <w:numId w:val="17"/>
        </w:numPr>
        <w:tabs>
          <w:tab w:val="left" w:pos="1611"/>
        </w:tabs>
        <w:autoSpaceDE w:val="0"/>
        <w:autoSpaceDN w:val="0"/>
        <w:spacing w:before="136"/>
        <w:ind w:left="1611" w:hanging="259"/>
      </w:pPr>
      <w:r>
        <w:t>as</w:t>
      </w:r>
      <w:r>
        <w:rPr>
          <w:spacing w:val="-3"/>
        </w:rPr>
        <w:t xml:space="preserve"> </w:t>
      </w:r>
      <w:r>
        <w:t>peculiaridades</w:t>
      </w:r>
      <w:r>
        <w:rPr>
          <w:spacing w:val="-2"/>
        </w:rPr>
        <w:t xml:space="preserve"> </w:t>
      </w:r>
      <w:r>
        <w:t xml:space="preserve">do caso </w:t>
      </w:r>
      <w:r>
        <w:rPr>
          <w:spacing w:val="-2"/>
        </w:rPr>
        <w:t>concreto;</w:t>
      </w:r>
    </w:p>
    <w:p w14:paraId="0287FBCC">
      <w:pPr>
        <w:widowControl w:val="0"/>
        <w:numPr>
          <w:ilvl w:val="0"/>
          <w:numId w:val="17"/>
        </w:numPr>
        <w:tabs>
          <w:tab w:val="left" w:pos="1599"/>
        </w:tabs>
        <w:autoSpaceDE w:val="0"/>
        <w:autoSpaceDN w:val="0"/>
        <w:spacing w:before="140"/>
        <w:ind w:left="1599" w:hanging="247"/>
      </w:pPr>
      <w:r>
        <w:t>as</w:t>
      </w:r>
      <w:r>
        <w:rPr>
          <w:spacing w:val="-3"/>
        </w:rPr>
        <w:t xml:space="preserve"> </w:t>
      </w:r>
      <w:r>
        <w:t>circunstâncias</w:t>
      </w:r>
      <w:r>
        <w:rPr>
          <w:spacing w:val="-3"/>
        </w:rPr>
        <w:t xml:space="preserve"> </w:t>
      </w:r>
      <w:r>
        <w:t>agravantes</w:t>
      </w:r>
      <w:r>
        <w:rPr>
          <w:spacing w:val="-3"/>
        </w:rPr>
        <w:t xml:space="preserve"> </w:t>
      </w:r>
      <w:r>
        <w:t>ou</w:t>
      </w:r>
      <w:r>
        <w:rPr>
          <w:spacing w:val="-1"/>
        </w:rPr>
        <w:t xml:space="preserve"> </w:t>
      </w:r>
      <w:r>
        <w:rPr>
          <w:spacing w:val="-2"/>
        </w:rPr>
        <w:t>atenuantes;</w:t>
      </w:r>
    </w:p>
    <w:p w14:paraId="35D36D78">
      <w:pPr>
        <w:widowControl w:val="0"/>
        <w:numPr>
          <w:ilvl w:val="0"/>
          <w:numId w:val="17"/>
        </w:numPr>
        <w:tabs>
          <w:tab w:val="left" w:pos="1611"/>
        </w:tabs>
        <w:autoSpaceDE w:val="0"/>
        <w:autoSpaceDN w:val="0"/>
        <w:spacing w:before="137"/>
        <w:ind w:left="1611" w:hanging="259"/>
      </w:pPr>
      <w:r>
        <w:t>os</w:t>
      </w:r>
      <w:r>
        <w:rPr>
          <w:spacing w:val="-3"/>
        </w:rPr>
        <w:t xml:space="preserve"> </w:t>
      </w:r>
      <w:r>
        <w:t>danos</w:t>
      </w:r>
      <w:r>
        <w:rPr>
          <w:spacing w:val="-2"/>
        </w:rPr>
        <w:t xml:space="preserve"> </w:t>
      </w:r>
      <w:r>
        <w:t>que dela</w:t>
      </w:r>
      <w:r>
        <w:rPr>
          <w:spacing w:val="1"/>
        </w:rPr>
        <w:t xml:space="preserve"> </w:t>
      </w:r>
      <w:r>
        <w:t>provierem</w:t>
      </w:r>
      <w:r>
        <w:rPr>
          <w:spacing w:val="-1"/>
        </w:rPr>
        <w:t xml:space="preserve"> </w:t>
      </w:r>
      <w:r>
        <w:t>para</w:t>
      </w:r>
      <w:r>
        <w:rPr>
          <w:spacing w:val="1"/>
        </w:rPr>
        <w:t xml:space="preserve"> </w:t>
      </w:r>
      <w:r>
        <w:t xml:space="preserve">o </w:t>
      </w:r>
      <w:r>
        <w:rPr>
          <w:spacing w:val="-2"/>
        </w:rPr>
        <w:t>Contratante;</w:t>
      </w:r>
    </w:p>
    <w:p w14:paraId="0B1B5C75">
      <w:pPr>
        <w:widowControl w:val="0"/>
        <w:numPr>
          <w:ilvl w:val="0"/>
          <w:numId w:val="17"/>
        </w:numPr>
        <w:tabs>
          <w:tab w:val="left" w:pos="1626"/>
        </w:tabs>
        <w:autoSpaceDE w:val="0"/>
        <w:autoSpaceDN w:val="0"/>
        <w:spacing w:before="140" w:line="357" w:lineRule="auto"/>
        <w:ind w:left="1352" w:right="863" w:firstLine="0"/>
      </w:pPr>
      <w:r>
        <w:t>a implantação ou o aperfeiçoamento de programa de integridade, conforme normas e</w:t>
      </w:r>
      <w:r>
        <w:rPr>
          <w:spacing w:val="40"/>
        </w:rPr>
        <w:t xml:space="preserve"> </w:t>
      </w:r>
      <w:r>
        <w:t>orientações dos órgãos de controle.</w:t>
      </w:r>
    </w:p>
    <w:p w14:paraId="33B6A00A">
      <w:pPr>
        <w:widowControl w:val="0"/>
        <w:numPr>
          <w:ilvl w:val="1"/>
          <w:numId w:val="8"/>
        </w:numPr>
        <w:tabs>
          <w:tab w:val="left" w:pos="1528"/>
        </w:tabs>
        <w:autoSpaceDE w:val="0"/>
        <w:autoSpaceDN w:val="0"/>
        <w:spacing w:before="5" w:line="360" w:lineRule="auto"/>
        <w:ind w:right="849" w:firstLine="0"/>
        <w:jc w:val="both"/>
      </w:pPr>
      <w:r>
        <w:t>Os</w:t>
      </w:r>
      <w:r>
        <w:rPr>
          <w:spacing w:val="-9"/>
        </w:rPr>
        <w:t xml:space="preserve"> </w:t>
      </w:r>
      <w:r>
        <w:t>atos</w:t>
      </w:r>
      <w:r>
        <w:rPr>
          <w:spacing w:val="-9"/>
        </w:rPr>
        <w:t xml:space="preserve"> </w:t>
      </w:r>
      <w:r>
        <w:t>previstos</w:t>
      </w:r>
      <w:r>
        <w:rPr>
          <w:spacing w:val="-9"/>
        </w:rPr>
        <w:t xml:space="preserve"> </w:t>
      </w:r>
      <w:r>
        <w:t>como</w:t>
      </w:r>
      <w:r>
        <w:rPr>
          <w:spacing w:val="-8"/>
        </w:rPr>
        <w:t xml:space="preserve"> </w:t>
      </w:r>
      <w:r>
        <w:t>infrações</w:t>
      </w:r>
      <w:r>
        <w:rPr>
          <w:spacing w:val="-9"/>
        </w:rPr>
        <w:t xml:space="preserve"> </w:t>
      </w:r>
      <w:r>
        <w:t>administrativas</w:t>
      </w:r>
      <w:r>
        <w:rPr>
          <w:spacing w:val="-9"/>
        </w:rPr>
        <w:t xml:space="preserve"> </w:t>
      </w:r>
      <w:r>
        <w:t>na</w:t>
      </w:r>
      <w:r>
        <w:rPr>
          <w:spacing w:val="-2"/>
        </w:rPr>
        <w:t xml:space="preserve"> </w:t>
      </w:r>
      <w:r>
        <w:t>Lei nº</w:t>
      </w:r>
      <w:r>
        <w:rPr>
          <w:spacing w:val="-6"/>
        </w:rPr>
        <w:t xml:space="preserve"> </w:t>
      </w:r>
      <w:r>
        <w:t>14.133,</w:t>
      </w:r>
      <w:r>
        <w:rPr>
          <w:spacing w:val="-8"/>
        </w:rPr>
        <w:t xml:space="preserve"> </w:t>
      </w:r>
      <w:r>
        <w:t>de</w:t>
      </w:r>
      <w:r>
        <w:rPr>
          <w:spacing w:val="-6"/>
        </w:rPr>
        <w:t xml:space="preserve"> </w:t>
      </w:r>
      <w:r>
        <w:t>2021,</w:t>
      </w:r>
      <w:r>
        <w:rPr>
          <w:spacing w:val="-8"/>
        </w:rPr>
        <w:t xml:space="preserve"> </w:t>
      </w:r>
      <w:r>
        <w:t>ou</w:t>
      </w:r>
      <w:r>
        <w:rPr>
          <w:spacing w:val="-8"/>
        </w:rPr>
        <w:t xml:space="preserve"> </w:t>
      </w:r>
      <w:r>
        <w:t>em</w:t>
      </w:r>
      <w:r>
        <w:rPr>
          <w:spacing w:val="-7"/>
        </w:rPr>
        <w:t xml:space="preserve"> </w:t>
      </w:r>
      <w:r>
        <w:t>outras leis</w:t>
      </w:r>
      <w:r>
        <w:rPr>
          <w:spacing w:val="-15"/>
        </w:rPr>
        <w:t xml:space="preserve"> </w:t>
      </w:r>
      <w:r>
        <w:t>de</w:t>
      </w:r>
      <w:r>
        <w:rPr>
          <w:spacing w:val="-12"/>
        </w:rPr>
        <w:t xml:space="preserve"> </w:t>
      </w:r>
      <w:r>
        <w:t>licitações</w:t>
      </w:r>
      <w:r>
        <w:rPr>
          <w:spacing w:val="-15"/>
        </w:rPr>
        <w:t xml:space="preserve"> </w:t>
      </w:r>
      <w:r>
        <w:t>e</w:t>
      </w:r>
      <w:r>
        <w:rPr>
          <w:spacing w:val="-12"/>
        </w:rPr>
        <w:t xml:space="preserve"> </w:t>
      </w:r>
      <w:r>
        <w:t>contratos</w:t>
      </w:r>
      <w:r>
        <w:rPr>
          <w:spacing w:val="-15"/>
        </w:rPr>
        <w:t xml:space="preserve"> </w:t>
      </w:r>
      <w:r>
        <w:t>da</w:t>
      </w:r>
      <w:r>
        <w:rPr>
          <w:spacing w:val="-8"/>
        </w:rPr>
        <w:t xml:space="preserve"> </w:t>
      </w:r>
      <w:r>
        <w:t>Administração</w:t>
      </w:r>
      <w:r>
        <w:rPr>
          <w:spacing w:val="-13"/>
        </w:rPr>
        <w:t xml:space="preserve"> </w:t>
      </w:r>
      <w:r>
        <w:t>Pública</w:t>
      </w:r>
      <w:r>
        <w:rPr>
          <w:spacing w:val="-12"/>
        </w:rPr>
        <w:t xml:space="preserve"> </w:t>
      </w:r>
      <w:r>
        <w:t>que</w:t>
      </w:r>
      <w:r>
        <w:rPr>
          <w:spacing w:val="-12"/>
        </w:rPr>
        <w:t xml:space="preserve"> </w:t>
      </w:r>
      <w:r>
        <w:t>também</w:t>
      </w:r>
      <w:r>
        <w:rPr>
          <w:spacing w:val="-13"/>
        </w:rPr>
        <w:t xml:space="preserve"> </w:t>
      </w:r>
      <w:r>
        <w:t>sejam</w:t>
      </w:r>
      <w:r>
        <w:rPr>
          <w:spacing w:val="-13"/>
        </w:rPr>
        <w:t xml:space="preserve"> </w:t>
      </w:r>
      <w:r>
        <w:t>tipificados</w:t>
      </w:r>
      <w:r>
        <w:rPr>
          <w:spacing w:val="-15"/>
        </w:rPr>
        <w:t xml:space="preserve"> </w:t>
      </w:r>
      <w:r>
        <w:t>como</w:t>
      </w:r>
      <w:r>
        <w:rPr>
          <w:spacing w:val="-13"/>
        </w:rPr>
        <w:t xml:space="preserve"> </w:t>
      </w:r>
      <w:r>
        <w:t>atos lesivos</w:t>
      </w:r>
      <w:r>
        <w:rPr>
          <w:spacing w:val="-13"/>
        </w:rPr>
        <w:t xml:space="preserve"> </w:t>
      </w:r>
      <w:r>
        <w:t>na</w:t>
      </w:r>
      <w:r>
        <w:rPr>
          <w:spacing w:val="-6"/>
        </w:rPr>
        <w:t xml:space="preserve"> </w:t>
      </w:r>
      <w:r>
        <w:t>Lei</w:t>
      </w:r>
      <w:r>
        <w:rPr>
          <w:spacing w:val="-10"/>
        </w:rPr>
        <w:t xml:space="preserve"> </w:t>
      </w:r>
      <w:r>
        <w:t>nº</w:t>
      </w:r>
      <w:r>
        <w:rPr>
          <w:spacing w:val="-10"/>
        </w:rPr>
        <w:t xml:space="preserve"> </w:t>
      </w:r>
      <w:r>
        <w:t>12.846,</w:t>
      </w:r>
      <w:r>
        <w:rPr>
          <w:spacing w:val="-11"/>
        </w:rPr>
        <w:t xml:space="preserve"> </w:t>
      </w:r>
      <w:r>
        <w:t>de</w:t>
      </w:r>
      <w:r>
        <w:rPr>
          <w:spacing w:val="-10"/>
        </w:rPr>
        <w:t xml:space="preserve"> </w:t>
      </w:r>
      <w:r>
        <w:t>2013,</w:t>
      </w:r>
      <w:r>
        <w:rPr>
          <w:spacing w:val="-11"/>
        </w:rPr>
        <w:t xml:space="preserve"> </w:t>
      </w:r>
      <w:r>
        <w:t>serão</w:t>
      </w:r>
      <w:r>
        <w:rPr>
          <w:spacing w:val="-11"/>
        </w:rPr>
        <w:t xml:space="preserve"> </w:t>
      </w:r>
      <w:r>
        <w:t>apurados</w:t>
      </w:r>
      <w:r>
        <w:rPr>
          <w:spacing w:val="-13"/>
        </w:rPr>
        <w:t xml:space="preserve"> </w:t>
      </w:r>
      <w:r>
        <w:t>e</w:t>
      </w:r>
      <w:r>
        <w:rPr>
          <w:spacing w:val="-10"/>
        </w:rPr>
        <w:t xml:space="preserve"> </w:t>
      </w:r>
      <w:r>
        <w:t>julgados</w:t>
      </w:r>
      <w:r>
        <w:rPr>
          <w:spacing w:val="-13"/>
        </w:rPr>
        <w:t xml:space="preserve"> </w:t>
      </w:r>
      <w:r>
        <w:t>conjuntamente,</w:t>
      </w:r>
      <w:r>
        <w:rPr>
          <w:spacing w:val="-11"/>
        </w:rPr>
        <w:t xml:space="preserve"> </w:t>
      </w:r>
      <w:r>
        <w:t>nos</w:t>
      </w:r>
      <w:r>
        <w:rPr>
          <w:spacing w:val="-13"/>
        </w:rPr>
        <w:t xml:space="preserve"> </w:t>
      </w:r>
      <w:r>
        <w:t>mesmos</w:t>
      </w:r>
      <w:r>
        <w:rPr>
          <w:spacing w:val="-13"/>
        </w:rPr>
        <w:t xml:space="preserve"> </w:t>
      </w:r>
      <w:r>
        <w:t>autos, observados</w:t>
      </w:r>
      <w:r>
        <w:rPr>
          <w:spacing w:val="-5"/>
        </w:rPr>
        <w:t xml:space="preserve"> </w:t>
      </w:r>
      <w:r>
        <w:t>o</w:t>
      </w:r>
      <w:r>
        <w:rPr>
          <w:spacing w:val="-3"/>
        </w:rPr>
        <w:t xml:space="preserve"> </w:t>
      </w:r>
      <w:r>
        <w:t>rito</w:t>
      </w:r>
      <w:r>
        <w:rPr>
          <w:spacing w:val="-3"/>
        </w:rPr>
        <w:t xml:space="preserve"> </w:t>
      </w:r>
      <w:r>
        <w:t>procedimental</w:t>
      </w:r>
      <w:r>
        <w:rPr>
          <w:spacing w:val="-5"/>
        </w:rPr>
        <w:t xml:space="preserve"> </w:t>
      </w:r>
      <w:r>
        <w:t>e</w:t>
      </w:r>
      <w:r>
        <w:rPr>
          <w:spacing w:val="-3"/>
        </w:rPr>
        <w:t xml:space="preserve"> </w:t>
      </w:r>
      <w:r>
        <w:t>a</w:t>
      </w:r>
      <w:r>
        <w:rPr>
          <w:spacing w:val="-6"/>
        </w:rPr>
        <w:t xml:space="preserve"> </w:t>
      </w:r>
      <w:r>
        <w:t>autoridade</w:t>
      </w:r>
      <w:r>
        <w:rPr>
          <w:spacing w:val="-6"/>
        </w:rPr>
        <w:t xml:space="preserve"> </w:t>
      </w:r>
      <w:r>
        <w:t>competente</w:t>
      </w:r>
      <w:r>
        <w:rPr>
          <w:spacing w:val="-1"/>
        </w:rPr>
        <w:t xml:space="preserve"> </w:t>
      </w:r>
      <w:r>
        <w:t>definidos</w:t>
      </w:r>
      <w:r>
        <w:rPr>
          <w:spacing w:val="-5"/>
        </w:rPr>
        <w:t xml:space="preserve"> </w:t>
      </w:r>
      <w:r>
        <w:t>na</w:t>
      </w:r>
      <w:r>
        <w:rPr>
          <w:spacing w:val="-2"/>
        </w:rPr>
        <w:t xml:space="preserve"> </w:t>
      </w:r>
      <w:r>
        <w:t>referida</w:t>
      </w:r>
      <w:r>
        <w:rPr>
          <w:spacing w:val="-2"/>
        </w:rPr>
        <w:t xml:space="preserve"> </w:t>
      </w:r>
      <w:r>
        <w:t>Lei</w:t>
      </w:r>
      <w:r>
        <w:rPr>
          <w:spacing w:val="-3"/>
        </w:rPr>
        <w:t xml:space="preserve"> </w:t>
      </w:r>
      <w:r>
        <w:t>(art.</w:t>
      </w:r>
      <w:r>
        <w:rPr>
          <w:spacing w:val="-2"/>
        </w:rPr>
        <w:t xml:space="preserve"> 159).</w:t>
      </w:r>
    </w:p>
    <w:p w14:paraId="00266791">
      <w:pPr>
        <w:widowControl w:val="0"/>
        <w:numPr>
          <w:ilvl w:val="1"/>
          <w:numId w:val="8"/>
        </w:numPr>
        <w:tabs>
          <w:tab w:val="left" w:pos="1543"/>
        </w:tabs>
        <w:autoSpaceDE w:val="0"/>
        <w:autoSpaceDN w:val="0"/>
        <w:spacing w:before="1" w:line="360" w:lineRule="auto"/>
        <w:ind w:right="850" w:firstLine="0"/>
        <w:jc w:val="both"/>
      </w:pPr>
      <w:r>
        <w:t>A personalidade jurídica do Contratado poderá ser desconsiderada sempre que utilizada com abuso do direito para facilitar, encobrir ou dissimular a prática dos atos ilícitos previstos neste</w:t>
      </w:r>
      <w:r>
        <w:rPr>
          <w:spacing w:val="-8"/>
        </w:rPr>
        <w:t xml:space="preserve"> </w:t>
      </w:r>
      <w:r>
        <w:t>Contrato</w:t>
      </w:r>
      <w:r>
        <w:rPr>
          <w:spacing w:val="-9"/>
        </w:rPr>
        <w:t xml:space="preserve"> </w:t>
      </w:r>
      <w:r>
        <w:t>ou</w:t>
      </w:r>
      <w:r>
        <w:rPr>
          <w:spacing w:val="-9"/>
        </w:rPr>
        <w:t xml:space="preserve"> </w:t>
      </w:r>
      <w:r>
        <w:t>para</w:t>
      </w:r>
      <w:r>
        <w:rPr>
          <w:spacing w:val="-8"/>
        </w:rPr>
        <w:t xml:space="preserve"> </w:t>
      </w:r>
      <w:r>
        <w:t>provocar</w:t>
      </w:r>
      <w:r>
        <w:rPr>
          <w:spacing w:val="-9"/>
        </w:rPr>
        <w:t xml:space="preserve"> </w:t>
      </w:r>
      <w:r>
        <w:t>confusão</w:t>
      </w:r>
      <w:r>
        <w:rPr>
          <w:spacing w:val="-9"/>
        </w:rPr>
        <w:t xml:space="preserve"> </w:t>
      </w:r>
      <w:r>
        <w:t>patrimonial.</w:t>
      </w:r>
      <w:r>
        <w:rPr>
          <w:spacing w:val="-9"/>
        </w:rPr>
        <w:t xml:space="preserve"> </w:t>
      </w:r>
      <w:r>
        <w:t>Nesse</w:t>
      </w:r>
      <w:r>
        <w:rPr>
          <w:spacing w:val="-7"/>
        </w:rPr>
        <w:t xml:space="preserve"> </w:t>
      </w:r>
      <w:r>
        <w:t>caso,</w:t>
      </w:r>
      <w:r>
        <w:rPr>
          <w:spacing w:val="-9"/>
        </w:rPr>
        <w:t xml:space="preserve"> </w:t>
      </w:r>
      <w:r>
        <w:t>todos</w:t>
      </w:r>
      <w:r>
        <w:rPr>
          <w:spacing w:val="-11"/>
        </w:rPr>
        <w:t xml:space="preserve"> </w:t>
      </w:r>
      <w:r>
        <w:t>os</w:t>
      </w:r>
      <w:r>
        <w:rPr>
          <w:spacing w:val="-11"/>
        </w:rPr>
        <w:t xml:space="preserve"> </w:t>
      </w:r>
      <w:r>
        <w:t>efeitos</w:t>
      </w:r>
      <w:r>
        <w:rPr>
          <w:spacing w:val="-11"/>
        </w:rPr>
        <w:t xml:space="preserve"> </w:t>
      </w:r>
      <w:r>
        <w:t>das</w:t>
      </w:r>
      <w:r>
        <w:rPr>
          <w:spacing w:val="-11"/>
        </w:rPr>
        <w:t xml:space="preserve"> </w:t>
      </w:r>
      <w:r>
        <w:t>sanções aplicadas à</w:t>
      </w:r>
      <w:r>
        <w:rPr>
          <w:spacing w:val="-1"/>
        </w:rPr>
        <w:t xml:space="preserve"> </w:t>
      </w:r>
      <w:r>
        <w:t>pessoa jurídica serão</w:t>
      </w:r>
      <w:r>
        <w:rPr>
          <w:spacing w:val="-2"/>
        </w:rPr>
        <w:t xml:space="preserve"> </w:t>
      </w:r>
      <w:r>
        <w:t>estendidos aos seus administradores e</w:t>
      </w:r>
      <w:r>
        <w:rPr>
          <w:spacing w:val="-1"/>
        </w:rPr>
        <w:t xml:space="preserve"> </w:t>
      </w:r>
      <w:r>
        <w:t>sócios com</w:t>
      </w:r>
      <w:r>
        <w:rPr>
          <w:spacing w:val="-2"/>
        </w:rPr>
        <w:t xml:space="preserve"> </w:t>
      </w:r>
      <w:r>
        <w:t>poderes de administração, à pessoa jurídica sucessora ou à empresa do mesmo ramo com relação de coligação</w:t>
      </w:r>
      <w:r>
        <w:rPr>
          <w:spacing w:val="-2"/>
        </w:rPr>
        <w:t xml:space="preserve"> </w:t>
      </w:r>
      <w:r>
        <w:t>ou</w:t>
      </w:r>
      <w:r>
        <w:rPr>
          <w:spacing w:val="-2"/>
        </w:rPr>
        <w:t xml:space="preserve"> </w:t>
      </w:r>
      <w:r>
        <w:t>controle,</w:t>
      </w:r>
      <w:r>
        <w:rPr>
          <w:spacing w:val="-2"/>
        </w:rPr>
        <w:t xml:space="preserve"> </w:t>
      </w:r>
      <w:r>
        <w:t>de</w:t>
      </w:r>
      <w:r>
        <w:rPr>
          <w:spacing w:val="-1"/>
        </w:rPr>
        <w:t xml:space="preserve"> </w:t>
      </w:r>
      <w:r>
        <w:t>fato</w:t>
      </w:r>
      <w:r>
        <w:rPr>
          <w:spacing w:val="-2"/>
        </w:rPr>
        <w:t xml:space="preserve"> </w:t>
      </w:r>
      <w:r>
        <w:t>ou</w:t>
      </w:r>
      <w:r>
        <w:rPr>
          <w:spacing w:val="-2"/>
        </w:rPr>
        <w:t xml:space="preserve"> </w:t>
      </w:r>
      <w:r>
        <w:t>de</w:t>
      </w:r>
      <w:r>
        <w:rPr>
          <w:spacing w:val="-1"/>
        </w:rPr>
        <w:t xml:space="preserve"> </w:t>
      </w:r>
      <w:r>
        <w:t>direito,</w:t>
      </w:r>
      <w:r>
        <w:rPr>
          <w:spacing w:val="-2"/>
        </w:rPr>
        <w:t xml:space="preserve"> </w:t>
      </w:r>
      <w:r>
        <w:t>com</w:t>
      </w:r>
      <w:r>
        <w:rPr>
          <w:spacing w:val="-2"/>
        </w:rPr>
        <w:t xml:space="preserve"> </w:t>
      </w:r>
      <w:r>
        <w:t>o</w:t>
      </w:r>
      <w:r>
        <w:rPr>
          <w:spacing w:val="-2"/>
        </w:rPr>
        <w:t xml:space="preserve"> </w:t>
      </w:r>
      <w:r>
        <w:t>Contratado,</w:t>
      </w:r>
      <w:r>
        <w:rPr>
          <w:spacing w:val="-2"/>
        </w:rPr>
        <w:t xml:space="preserve"> </w:t>
      </w:r>
      <w:r>
        <w:t>observados,</w:t>
      </w:r>
      <w:r>
        <w:rPr>
          <w:spacing w:val="-2"/>
        </w:rPr>
        <w:t xml:space="preserve"> </w:t>
      </w:r>
      <w:r>
        <w:t>em</w:t>
      </w:r>
      <w:r>
        <w:rPr>
          <w:spacing w:val="-2"/>
        </w:rPr>
        <w:t xml:space="preserve"> </w:t>
      </w:r>
      <w:r>
        <w:t>todos</w:t>
      </w:r>
      <w:r>
        <w:rPr>
          <w:spacing w:val="-4"/>
        </w:rPr>
        <w:t xml:space="preserve"> </w:t>
      </w:r>
      <w:r>
        <w:t>os</w:t>
      </w:r>
      <w:r>
        <w:rPr>
          <w:spacing w:val="-4"/>
        </w:rPr>
        <w:t xml:space="preserve"> </w:t>
      </w:r>
      <w:r>
        <w:t>casos, o contraditório, a ampla defesa e a obrigatoriedade de análise jurídica prévia (art.</w:t>
      </w:r>
      <w:r>
        <w:rPr>
          <w:spacing w:val="22"/>
        </w:rPr>
        <w:t xml:space="preserve"> </w:t>
      </w:r>
      <w:r>
        <w:t>160, da Lei nº 14.133, de 2021);</w:t>
      </w:r>
    </w:p>
    <w:p w14:paraId="5C5FE789">
      <w:pPr>
        <w:widowControl w:val="0"/>
        <w:numPr>
          <w:ilvl w:val="1"/>
          <w:numId w:val="8"/>
        </w:numPr>
        <w:tabs>
          <w:tab w:val="left" w:pos="1555"/>
        </w:tabs>
        <w:autoSpaceDE w:val="0"/>
        <w:autoSpaceDN w:val="0"/>
        <w:spacing w:before="1" w:line="360" w:lineRule="auto"/>
        <w:ind w:right="845" w:firstLine="0"/>
        <w:jc w:val="both"/>
      </w:pPr>
      <w: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66426602">
      <w:pPr>
        <w:widowControl w:val="0"/>
        <w:numPr>
          <w:ilvl w:val="1"/>
          <w:numId w:val="8"/>
        </w:numPr>
        <w:tabs>
          <w:tab w:val="left" w:pos="1663"/>
        </w:tabs>
        <w:autoSpaceDE w:val="0"/>
        <w:autoSpaceDN w:val="0"/>
        <w:spacing w:line="362" w:lineRule="auto"/>
        <w:ind w:right="850" w:firstLine="0"/>
        <w:jc w:val="both"/>
      </w:pPr>
      <w:r>
        <w:t>As sanções de impedimento de licitar e contratar e de declaração de inidoneidade para licitar ou contratar são passíveis de reabilitação na forma do art. 163 da Lei nº 14.133/21.</w:t>
      </w:r>
    </w:p>
    <w:p w14:paraId="1C5050E4">
      <w:pPr>
        <w:widowControl w:val="0"/>
        <w:numPr>
          <w:ilvl w:val="1"/>
          <w:numId w:val="8"/>
        </w:numPr>
        <w:tabs>
          <w:tab w:val="left" w:pos="1675"/>
        </w:tabs>
        <w:autoSpaceDE w:val="0"/>
        <w:autoSpaceDN w:val="0"/>
        <w:spacing w:line="360" w:lineRule="auto"/>
        <w:ind w:right="846" w:firstLine="0"/>
        <w:jc w:val="both"/>
      </w:pPr>
      <w:r>
        <w:t>Os débitos do contratado para com a Administração contratante, resultantes de multa administrativa</w:t>
      </w:r>
      <w:r>
        <w:rPr>
          <w:spacing w:val="-10"/>
        </w:rPr>
        <w:t xml:space="preserve"> </w:t>
      </w:r>
      <w:r>
        <w:t>e/ou</w:t>
      </w:r>
      <w:r>
        <w:rPr>
          <w:spacing w:val="-11"/>
        </w:rPr>
        <w:t xml:space="preserve"> </w:t>
      </w:r>
      <w:r>
        <w:t>indenizações,</w:t>
      </w:r>
      <w:r>
        <w:rPr>
          <w:spacing w:val="-11"/>
        </w:rPr>
        <w:t xml:space="preserve"> </w:t>
      </w:r>
      <w:r>
        <w:t>não</w:t>
      </w:r>
      <w:r>
        <w:rPr>
          <w:spacing w:val="-11"/>
        </w:rPr>
        <w:t xml:space="preserve"> </w:t>
      </w:r>
      <w:r>
        <w:t>inscritos</w:t>
      </w:r>
      <w:r>
        <w:rPr>
          <w:spacing w:val="-13"/>
        </w:rPr>
        <w:t xml:space="preserve"> </w:t>
      </w:r>
      <w:r>
        <w:t>em</w:t>
      </w:r>
      <w:r>
        <w:rPr>
          <w:spacing w:val="-10"/>
        </w:rPr>
        <w:t xml:space="preserve"> </w:t>
      </w:r>
      <w:r>
        <w:t>dívida</w:t>
      </w:r>
      <w:r>
        <w:rPr>
          <w:spacing w:val="-10"/>
        </w:rPr>
        <w:t xml:space="preserve"> </w:t>
      </w:r>
      <w:r>
        <w:t>ativa,</w:t>
      </w:r>
      <w:r>
        <w:rPr>
          <w:spacing w:val="-11"/>
        </w:rPr>
        <w:t xml:space="preserve"> </w:t>
      </w:r>
      <w:r>
        <w:t>poderão</w:t>
      </w:r>
      <w:r>
        <w:rPr>
          <w:spacing w:val="-11"/>
        </w:rPr>
        <w:t xml:space="preserve"> </w:t>
      </w:r>
      <w:r>
        <w:t>ser</w:t>
      </w:r>
      <w:r>
        <w:rPr>
          <w:spacing w:val="-11"/>
        </w:rPr>
        <w:t xml:space="preserve"> </w:t>
      </w:r>
      <w:r>
        <w:t>compensados,</w:t>
      </w:r>
      <w:r>
        <w:rPr>
          <w:spacing w:val="-11"/>
        </w:rPr>
        <w:t xml:space="preserve"> </w:t>
      </w:r>
      <w:r>
        <w:t>total ou</w:t>
      </w:r>
      <w:r>
        <w:rPr>
          <w:spacing w:val="-15"/>
        </w:rPr>
        <w:t xml:space="preserve"> </w:t>
      </w:r>
      <w:r>
        <w:t>parcialmente,</w:t>
      </w:r>
      <w:r>
        <w:rPr>
          <w:spacing w:val="-15"/>
        </w:rPr>
        <w:t xml:space="preserve"> </w:t>
      </w:r>
      <w:r>
        <w:t>com</w:t>
      </w:r>
      <w:r>
        <w:rPr>
          <w:spacing w:val="-15"/>
        </w:rPr>
        <w:t xml:space="preserve"> </w:t>
      </w:r>
      <w:r>
        <w:t>os</w:t>
      </w:r>
      <w:r>
        <w:rPr>
          <w:spacing w:val="-15"/>
        </w:rPr>
        <w:t xml:space="preserve"> </w:t>
      </w:r>
      <w:r>
        <w:t>créditos</w:t>
      </w:r>
      <w:r>
        <w:rPr>
          <w:spacing w:val="-15"/>
        </w:rPr>
        <w:t xml:space="preserve"> </w:t>
      </w:r>
      <w:r>
        <w:t>devidos</w:t>
      </w:r>
      <w:r>
        <w:rPr>
          <w:spacing w:val="-15"/>
        </w:rPr>
        <w:t xml:space="preserve"> </w:t>
      </w:r>
      <w:r>
        <w:t>pelo</w:t>
      </w:r>
      <w:r>
        <w:rPr>
          <w:spacing w:val="-15"/>
        </w:rPr>
        <w:t xml:space="preserve"> </w:t>
      </w:r>
      <w:r>
        <w:t>referido</w:t>
      </w:r>
      <w:r>
        <w:rPr>
          <w:spacing w:val="-15"/>
        </w:rPr>
        <w:t xml:space="preserve"> </w:t>
      </w:r>
      <w:r>
        <w:t>órgão,</w:t>
      </w:r>
      <w:r>
        <w:rPr>
          <w:spacing w:val="-15"/>
        </w:rPr>
        <w:t xml:space="preserve"> </w:t>
      </w:r>
      <w:r>
        <w:t>decorrentes</w:t>
      </w:r>
      <w:r>
        <w:rPr>
          <w:spacing w:val="-15"/>
        </w:rPr>
        <w:t xml:space="preserve"> </w:t>
      </w:r>
      <w:r>
        <w:t>deste</w:t>
      </w:r>
      <w:r>
        <w:rPr>
          <w:spacing w:val="-15"/>
        </w:rPr>
        <w:t xml:space="preserve"> </w:t>
      </w:r>
      <w:r>
        <w:t>mesmo</w:t>
      </w:r>
      <w:r>
        <w:rPr>
          <w:spacing w:val="-15"/>
        </w:rPr>
        <w:t xml:space="preserve"> </w:t>
      </w:r>
      <w:r>
        <w:t>contrato ou</w:t>
      </w:r>
      <w:r>
        <w:rPr>
          <w:spacing w:val="-17"/>
        </w:rPr>
        <w:t xml:space="preserve"> </w:t>
      </w:r>
      <w:r>
        <w:t>de</w:t>
      </w:r>
      <w:r>
        <w:rPr>
          <w:spacing w:val="-15"/>
        </w:rPr>
        <w:t xml:space="preserve"> </w:t>
      </w:r>
      <w:r>
        <w:t>outros</w:t>
      </w:r>
      <w:r>
        <w:rPr>
          <w:spacing w:val="-15"/>
        </w:rPr>
        <w:t xml:space="preserve"> </w:t>
      </w:r>
      <w:r>
        <w:t>contratos</w:t>
      </w:r>
      <w:r>
        <w:rPr>
          <w:spacing w:val="-18"/>
        </w:rPr>
        <w:t xml:space="preserve"> </w:t>
      </w:r>
      <w:r>
        <w:t>administrativos</w:t>
      </w:r>
      <w:r>
        <w:rPr>
          <w:spacing w:val="-15"/>
        </w:rPr>
        <w:t xml:space="preserve"> </w:t>
      </w:r>
      <w:r>
        <w:t>que</w:t>
      </w:r>
      <w:r>
        <w:rPr>
          <w:spacing w:val="-15"/>
        </w:rPr>
        <w:t xml:space="preserve"> </w:t>
      </w:r>
      <w:r>
        <w:t>o</w:t>
      </w:r>
      <w:r>
        <w:rPr>
          <w:spacing w:val="-15"/>
        </w:rPr>
        <w:t xml:space="preserve"> </w:t>
      </w:r>
      <w:r>
        <w:t>contratado</w:t>
      </w:r>
      <w:r>
        <w:rPr>
          <w:spacing w:val="-9"/>
        </w:rPr>
        <w:t xml:space="preserve"> </w:t>
      </w:r>
      <w:r>
        <w:t>possua</w:t>
      </w:r>
      <w:r>
        <w:rPr>
          <w:spacing w:val="-14"/>
        </w:rPr>
        <w:t xml:space="preserve"> </w:t>
      </w:r>
      <w:r>
        <w:t>com</w:t>
      </w:r>
      <w:r>
        <w:rPr>
          <w:spacing w:val="-14"/>
        </w:rPr>
        <w:t xml:space="preserve"> </w:t>
      </w:r>
      <w:r>
        <w:t>o</w:t>
      </w:r>
      <w:r>
        <w:rPr>
          <w:spacing w:val="-17"/>
        </w:rPr>
        <w:t xml:space="preserve"> </w:t>
      </w:r>
      <w:r>
        <w:t>mesmo</w:t>
      </w:r>
      <w:r>
        <w:rPr>
          <w:spacing w:val="-14"/>
        </w:rPr>
        <w:t xml:space="preserve"> </w:t>
      </w:r>
      <w:r>
        <w:t>órgão</w:t>
      </w:r>
      <w:r>
        <w:rPr>
          <w:spacing w:val="-11"/>
        </w:rPr>
        <w:t xml:space="preserve"> </w:t>
      </w:r>
      <w:r>
        <w:rPr>
          <w:spacing w:val="-2"/>
        </w:rPr>
        <w:t>contratante.</w:t>
      </w:r>
    </w:p>
    <w:p w14:paraId="503BFF76">
      <w:pPr>
        <w:widowControl w:val="0"/>
        <w:numPr>
          <w:ilvl w:val="0"/>
          <w:numId w:val="8"/>
        </w:numPr>
        <w:tabs>
          <w:tab w:val="left" w:pos="1352"/>
        </w:tabs>
        <w:autoSpaceDE w:val="0"/>
        <w:autoSpaceDN w:val="0"/>
        <w:spacing w:before="274"/>
        <w:ind w:left="1352" w:hanging="360"/>
        <w:jc w:val="both"/>
        <w:outlineLvl w:val="0"/>
        <w:rPr>
          <w:b/>
          <w:bCs/>
        </w:rPr>
      </w:pPr>
      <w:r>
        <w:rPr>
          <w:b/>
          <w:bCs/>
        </w:rPr>
        <w:t>SETOR</w:t>
      </w:r>
      <w:r>
        <w:rPr>
          <w:b/>
          <w:bCs/>
          <w:spacing w:val="-8"/>
        </w:rPr>
        <w:t xml:space="preserve"> </w:t>
      </w:r>
      <w:r>
        <w:rPr>
          <w:b/>
          <w:bCs/>
        </w:rPr>
        <w:t>RESPONSÁVEL</w:t>
      </w:r>
      <w:r>
        <w:rPr>
          <w:b/>
          <w:bCs/>
          <w:spacing w:val="-3"/>
        </w:rPr>
        <w:t xml:space="preserve"> </w:t>
      </w:r>
      <w:r>
        <w:rPr>
          <w:b/>
          <w:bCs/>
        </w:rPr>
        <w:t>PELA</w:t>
      </w:r>
      <w:r>
        <w:rPr>
          <w:b/>
          <w:bCs/>
          <w:spacing w:val="-5"/>
        </w:rPr>
        <w:t xml:space="preserve"> </w:t>
      </w:r>
      <w:r>
        <w:rPr>
          <w:b/>
          <w:bCs/>
        </w:rPr>
        <w:t>FISCALIZAÇÃO</w:t>
      </w:r>
      <w:r>
        <w:rPr>
          <w:b/>
          <w:bCs/>
          <w:spacing w:val="-3"/>
        </w:rPr>
        <w:t xml:space="preserve"> </w:t>
      </w:r>
      <w:r>
        <w:rPr>
          <w:b/>
          <w:bCs/>
        </w:rPr>
        <w:t>E</w:t>
      </w:r>
      <w:r>
        <w:rPr>
          <w:b/>
          <w:bCs/>
          <w:spacing w:val="-3"/>
        </w:rPr>
        <w:t xml:space="preserve"> </w:t>
      </w:r>
      <w:r>
        <w:rPr>
          <w:b/>
          <w:bCs/>
          <w:spacing w:val="-2"/>
        </w:rPr>
        <w:t>ACOMPANHAMENTO</w:t>
      </w:r>
    </w:p>
    <w:p w14:paraId="28C43A65">
      <w:pPr>
        <w:tabs>
          <w:tab w:val="left" w:pos="1352"/>
        </w:tabs>
        <w:spacing w:before="274"/>
        <w:ind w:left="1352"/>
        <w:outlineLvl w:val="0"/>
        <w:rPr>
          <w:b/>
          <w:bCs/>
        </w:rPr>
      </w:pPr>
    </w:p>
    <w:p w14:paraId="0B00F715">
      <w:pPr>
        <w:spacing w:before="60" w:line="360" w:lineRule="auto"/>
        <w:ind w:left="992" w:right="847"/>
        <w:jc w:val="both"/>
      </w:pPr>
      <w:r>
        <w:t>A fiscalização e o acompanhamento do fornecimento, quanto à quantidade, qualidade, pontualidade</w:t>
      </w:r>
      <w:r>
        <w:rPr>
          <w:spacing w:val="-6"/>
        </w:rPr>
        <w:t xml:space="preserve"> </w:t>
      </w:r>
      <w:r>
        <w:t>e</w:t>
      </w:r>
      <w:r>
        <w:rPr>
          <w:spacing w:val="-3"/>
        </w:rPr>
        <w:t xml:space="preserve"> </w:t>
      </w:r>
      <w:r>
        <w:t>condições</w:t>
      </w:r>
      <w:r>
        <w:rPr>
          <w:spacing w:val="-6"/>
        </w:rPr>
        <w:t xml:space="preserve"> </w:t>
      </w:r>
      <w:r>
        <w:t>do</w:t>
      </w:r>
      <w:r>
        <w:rPr>
          <w:spacing w:val="-4"/>
        </w:rPr>
        <w:t xml:space="preserve"> </w:t>
      </w:r>
      <w:r>
        <w:t>fornecimento,</w:t>
      </w:r>
      <w:r>
        <w:rPr>
          <w:spacing w:val="-4"/>
        </w:rPr>
        <w:t xml:space="preserve"> </w:t>
      </w:r>
      <w:r>
        <w:t>serão</w:t>
      </w:r>
      <w:r>
        <w:rPr>
          <w:spacing w:val="-4"/>
        </w:rPr>
        <w:t xml:space="preserve"> </w:t>
      </w:r>
      <w:r>
        <w:t>feitos por</w:t>
      </w:r>
      <w:r>
        <w:rPr>
          <w:spacing w:val="-4"/>
        </w:rPr>
        <w:t xml:space="preserve"> </w:t>
      </w:r>
      <w:r>
        <w:t>preposto</w:t>
      </w:r>
      <w:r>
        <w:rPr>
          <w:spacing w:val="-4"/>
        </w:rPr>
        <w:t xml:space="preserve"> </w:t>
      </w:r>
      <w:r>
        <w:t>credenciado</w:t>
      </w:r>
      <w:r>
        <w:rPr>
          <w:spacing w:val="-4"/>
        </w:rPr>
        <w:t xml:space="preserve"> </w:t>
      </w:r>
      <w:r>
        <w:t>da</w:t>
      </w:r>
      <w:r>
        <w:rPr>
          <w:spacing w:val="-6"/>
        </w:rPr>
        <w:t xml:space="preserve"> </w:t>
      </w:r>
      <w:r>
        <w:t>Secretaria Municipal solicitante, que reclamará diretamente ao representante da contratada as falhas ou irregularidades eventualmente verificadas.</w:t>
      </w:r>
    </w:p>
    <w:p w14:paraId="3F13918F">
      <w:pPr>
        <w:spacing w:before="141"/>
      </w:pPr>
    </w:p>
    <w:p w14:paraId="6CC3E5E0">
      <w:pPr>
        <w:widowControl w:val="0"/>
        <w:numPr>
          <w:ilvl w:val="0"/>
          <w:numId w:val="8"/>
        </w:numPr>
        <w:tabs>
          <w:tab w:val="left" w:pos="1371"/>
        </w:tabs>
        <w:autoSpaceDE w:val="0"/>
        <w:autoSpaceDN w:val="0"/>
        <w:ind w:left="1371" w:hanging="379"/>
        <w:outlineLvl w:val="0"/>
        <w:rPr>
          <w:b/>
          <w:bCs/>
        </w:rPr>
      </w:pPr>
      <w:r>
        <w:rPr>
          <w:b/>
          <w:bCs/>
        </w:rPr>
        <w:t>FORMA</w:t>
      </w:r>
      <w:r>
        <w:rPr>
          <w:b/>
          <w:bCs/>
          <w:spacing w:val="14"/>
        </w:rPr>
        <w:t xml:space="preserve"> </w:t>
      </w:r>
      <w:r>
        <w:rPr>
          <w:b/>
          <w:bCs/>
        </w:rPr>
        <w:t>E</w:t>
      </w:r>
      <w:r>
        <w:rPr>
          <w:b/>
          <w:bCs/>
          <w:spacing w:val="17"/>
        </w:rPr>
        <w:t xml:space="preserve"> </w:t>
      </w:r>
      <w:r>
        <w:rPr>
          <w:b/>
          <w:bCs/>
        </w:rPr>
        <w:t>CRITÉRIOS</w:t>
      </w:r>
      <w:r>
        <w:rPr>
          <w:b/>
          <w:bCs/>
          <w:spacing w:val="19"/>
        </w:rPr>
        <w:t xml:space="preserve"> </w:t>
      </w:r>
      <w:r>
        <w:rPr>
          <w:b/>
          <w:bCs/>
        </w:rPr>
        <w:t>DE</w:t>
      </w:r>
      <w:r>
        <w:rPr>
          <w:b/>
          <w:bCs/>
          <w:spacing w:val="18"/>
        </w:rPr>
        <w:t xml:space="preserve"> </w:t>
      </w:r>
      <w:r>
        <w:rPr>
          <w:b/>
          <w:bCs/>
        </w:rPr>
        <w:t>SELEÇÃO</w:t>
      </w:r>
      <w:r>
        <w:rPr>
          <w:b/>
          <w:bCs/>
          <w:spacing w:val="17"/>
        </w:rPr>
        <w:t xml:space="preserve"> </w:t>
      </w:r>
      <w:r>
        <w:rPr>
          <w:b/>
          <w:bCs/>
        </w:rPr>
        <w:t>DO</w:t>
      </w:r>
      <w:r>
        <w:rPr>
          <w:b/>
          <w:bCs/>
          <w:spacing w:val="18"/>
        </w:rPr>
        <w:t xml:space="preserve"> </w:t>
      </w:r>
      <w:r>
        <w:rPr>
          <w:b/>
          <w:bCs/>
        </w:rPr>
        <w:t>FORNECEDOR</w:t>
      </w:r>
      <w:r>
        <w:rPr>
          <w:b/>
          <w:bCs/>
          <w:spacing w:val="17"/>
        </w:rPr>
        <w:t xml:space="preserve"> </w:t>
      </w:r>
      <w:r>
        <w:rPr>
          <w:b/>
          <w:bCs/>
        </w:rPr>
        <w:t>MEDIANTE</w:t>
      </w:r>
      <w:r>
        <w:rPr>
          <w:b/>
          <w:bCs/>
          <w:spacing w:val="17"/>
        </w:rPr>
        <w:t xml:space="preserve"> </w:t>
      </w:r>
      <w:r>
        <w:rPr>
          <w:b/>
          <w:bCs/>
        </w:rPr>
        <w:t>O</w:t>
      </w:r>
      <w:r>
        <w:rPr>
          <w:b/>
          <w:bCs/>
          <w:spacing w:val="18"/>
        </w:rPr>
        <w:t xml:space="preserve"> </w:t>
      </w:r>
      <w:r>
        <w:rPr>
          <w:b/>
          <w:bCs/>
          <w:spacing w:val="-5"/>
        </w:rPr>
        <w:t>USO</w:t>
      </w:r>
    </w:p>
    <w:p w14:paraId="3256B4CB">
      <w:pPr>
        <w:spacing w:before="140" w:line="357" w:lineRule="auto"/>
        <w:ind w:left="992" w:right="855"/>
        <w:jc w:val="both"/>
        <w:rPr>
          <w:b/>
        </w:rPr>
      </w:pPr>
      <w:r>
        <w:rPr>
          <w:b/>
        </w:rPr>
        <w:t xml:space="preserve">DO PREGÃO ELETRÔNICO (inciso XLI, XLV, art. 6º, e § 2º, art. 17 da Lei nº </w:t>
      </w:r>
      <w:r>
        <w:rPr>
          <w:b/>
          <w:spacing w:val="-2"/>
        </w:rPr>
        <w:t>14.133/2021)</w:t>
      </w:r>
    </w:p>
    <w:p w14:paraId="4362914F">
      <w:pPr>
        <w:spacing w:before="138"/>
        <w:rPr>
          <w:b/>
        </w:rPr>
      </w:pPr>
    </w:p>
    <w:p w14:paraId="376D5B11">
      <w:pPr>
        <w:spacing w:line="360" w:lineRule="auto"/>
        <w:ind w:left="992" w:right="849"/>
        <w:jc w:val="both"/>
      </w:pPr>
      <w:r>
        <w:t>25.1 O fornecedor será selecionado por meio da realização de procedimento de licitação, na forma eletrônica, com fundamento nos incisos XLI e XLV do art. 6º e no § 2º do art. 17, respectivamente, da Lei nº 14.133/2021, que culminará com a seleção da proposta de menor preço unitário.</w:t>
      </w:r>
    </w:p>
    <w:p w14:paraId="794B6D12">
      <w:pPr>
        <w:widowControl w:val="0"/>
        <w:numPr>
          <w:ilvl w:val="1"/>
          <w:numId w:val="18"/>
        </w:numPr>
        <w:tabs>
          <w:tab w:val="left" w:pos="1571"/>
        </w:tabs>
        <w:autoSpaceDE w:val="0"/>
        <w:autoSpaceDN w:val="0"/>
        <w:spacing w:line="362" w:lineRule="auto"/>
        <w:ind w:right="860" w:firstLine="0"/>
        <w:jc w:val="both"/>
      </w:pPr>
      <w:r>
        <w:t>As exigências de habilitação jurídica, fiscal, social e trabalhista são as usuais para a generalidade dos objetos, conforme disciplinado no instrumento convocatório;</w:t>
      </w:r>
    </w:p>
    <w:p w14:paraId="5DA439D5">
      <w:pPr>
        <w:widowControl w:val="0"/>
        <w:numPr>
          <w:ilvl w:val="1"/>
          <w:numId w:val="18"/>
        </w:numPr>
        <w:tabs>
          <w:tab w:val="left" w:pos="1583"/>
        </w:tabs>
        <w:autoSpaceDE w:val="0"/>
        <w:autoSpaceDN w:val="0"/>
        <w:spacing w:line="362" w:lineRule="auto"/>
        <w:ind w:right="850" w:firstLine="0"/>
        <w:jc w:val="both"/>
      </w:pPr>
      <w:r>
        <w:t>Os critérios de habilitação econômico-financeira a serem atendidos pelo fornecedor estarão previstos no instrumento convocatório;</w:t>
      </w:r>
    </w:p>
    <w:p w14:paraId="004B889C">
      <w:pPr>
        <w:widowControl w:val="0"/>
        <w:numPr>
          <w:ilvl w:val="1"/>
          <w:numId w:val="18"/>
        </w:numPr>
        <w:tabs>
          <w:tab w:val="left" w:pos="1575"/>
        </w:tabs>
        <w:autoSpaceDE w:val="0"/>
        <w:autoSpaceDN w:val="0"/>
        <w:spacing w:line="362" w:lineRule="auto"/>
        <w:ind w:right="853" w:firstLine="0"/>
        <w:jc w:val="both"/>
      </w:pPr>
      <w:r>
        <w:t>Os critérios de habilitação técnica que devem ser atendidos pelo fornecedor estarão previstos no instrumento convocatório.</w:t>
      </w:r>
    </w:p>
    <w:p w14:paraId="6CC46F2F">
      <w:pPr>
        <w:widowControl w:val="0"/>
        <w:numPr>
          <w:ilvl w:val="0"/>
          <w:numId w:val="8"/>
        </w:numPr>
        <w:tabs>
          <w:tab w:val="left" w:pos="1351"/>
        </w:tabs>
        <w:autoSpaceDE w:val="0"/>
        <w:autoSpaceDN w:val="0"/>
        <w:spacing w:before="265"/>
        <w:ind w:left="1351" w:hanging="359"/>
        <w:outlineLvl w:val="0"/>
        <w:rPr>
          <w:b/>
          <w:bCs/>
        </w:rPr>
      </w:pPr>
      <w:r>
        <w:rPr>
          <w:b/>
          <w:bCs/>
        </w:rPr>
        <w:t>ADEQUAÇÃO</w:t>
      </w:r>
      <w:r>
        <w:rPr>
          <w:b/>
          <w:bCs/>
          <w:spacing w:val="-8"/>
        </w:rPr>
        <w:t xml:space="preserve"> </w:t>
      </w:r>
      <w:r>
        <w:rPr>
          <w:b/>
          <w:bCs/>
          <w:spacing w:val="-2"/>
        </w:rPr>
        <w:t>ORÇAMENTÁRIA</w:t>
      </w:r>
    </w:p>
    <w:p w14:paraId="46EA45DA">
      <w:pPr>
        <w:ind w:left="993"/>
      </w:pPr>
      <w:r>
        <w:br w:type="textWrapping"/>
      </w:r>
      <w:r>
        <w:t>As despesas decorrentes da presente contratação correrão à conta de recursos específicos consignados no Orçamento Geral da Prefeitura Municipal de Canarana.</w:t>
      </w:r>
    </w:p>
    <w:p w14:paraId="24869417">
      <w:pPr>
        <w:ind w:left="993"/>
      </w:pPr>
    </w:p>
    <w:p w14:paraId="59EBEC4D">
      <w:pPr>
        <w:ind w:left="993"/>
      </w:pPr>
      <w:r>
        <w:t>14.1.1. A contratação será atendida pela seguinte dotação:</w:t>
      </w:r>
    </w:p>
    <w:p w14:paraId="4AD53DC8">
      <w:pPr>
        <w:ind w:left="993"/>
      </w:pPr>
    </w:p>
    <w:p w14:paraId="71B00C80">
      <w:pPr>
        <w:ind w:left="993"/>
        <w:rPr>
          <w:b/>
          <w:bCs/>
        </w:rPr>
      </w:pPr>
      <w:r>
        <w:rPr>
          <w:b/>
          <w:bCs/>
        </w:rPr>
        <w:t>Órgão: 04.00 – Fundo Municipal de Saúde</w:t>
      </w:r>
    </w:p>
    <w:p w14:paraId="09DC8B75">
      <w:pPr>
        <w:ind w:left="993"/>
        <w:rPr>
          <w:b/>
          <w:bCs/>
        </w:rPr>
      </w:pPr>
      <w:r>
        <w:rPr>
          <w:b/>
          <w:bCs/>
        </w:rPr>
        <w:t>Unidade: 4.01.01 – Fundo Municipal de Saúde</w:t>
      </w:r>
      <w:r>
        <w:rPr>
          <w:b/>
          <w:bCs/>
        </w:rPr>
        <w:br w:type="textWrapping"/>
      </w:r>
    </w:p>
    <w:p w14:paraId="6CDEABD7">
      <w:pPr>
        <w:ind w:left="993"/>
        <w:rPr>
          <w:b/>
          <w:bCs/>
        </w:rPr>
      </w:pPr>
      <w:r>
        <w:rPr>
          <w:b/>
          <w:bCs/>
        </w:rPr>
        <w:t>Proj/Ativ. 2.083 - Manutenção das Ações do Fundo Municipal de Saúde</w:t>
      </w:r>
      <w:r>
        <w:rPr>
          <w:b/>
          <w:bCs/>
        </w:rPr>
        <w:br w:type="textWrapping"/>
      </w:r>
      <w:r>
        <w:rPr>
          <w:b/>
          <w:bCs/>
        </w:rPr>
        <w:t>Classificação Econômica: 3.3.90.30.00.00.00.00- Material de consumo</w:t>
      </w:r>
    </w:p>
    <w:p w14:paraId="35735AFB">
      <w:pPr>
        <w:ind w:left="993"/>
        <w:rPr>
          <w:b/>
          <w:bCs/>
        </w:rPr>
      </w:pPr>
      <w:r>
        <w:rPr>
          <w:b/>
          <w:bCs/>
        </w:rPr>
        <w:t>Fonte de Recurso: 1.500.1002.00</w:t>
      </w:r>
    </w:p>
    <w:p w14:paraId="25761D09">
      <w:pPr>
        <w:ind w:left="993"/>
        <w:rPr>
          <w:b/>
          <w:bCs/>
        </w:rPr>
      </w:pPr>
    </w:p>
    <w:p w14:paraId="3F44B18B">
      <w:pPr>
        <w:ind w:left="993"/>
        <w:rPr>
          <w:b/>
          <w:bCs/>
        </w:rPr>
      </w:pPr>
      <w:r>
        <w:rPr>
          <w:b/>
          <w:bCs/>
        </w:rPr>
        <w:t>Proj/Ativ. 2.134 - Manutenção do Programa Saúde da Família - SF</w:t>
      </w:r>
      <w:r>
        <w:rPr>
          <w:b/>
          <w:bCs/>
        </w:rPr>
        <w:br w:type="textWrapping"/>
      </w:r>
      <w:r>
        <w:rPr>
          <w:b/>
          <w:bCs/>
        </w:rPr>
        <w:t>Classificação Econômica: 3.3.90.30.00.00.00.00- Material de consumo</w:t>
      </w:r>
    </w:p>
    <w:p w14:paraId="495C0214">
      <w:pPr>
        <w:ind w:left="993"/>
        <w:rPr>
          <w:b/>
          <w:bCs/>
        </w:rPr>
      </w:pPr>
      <w:r>
        <w:rPr>
          <w:b/>
          <w:bCs/>
        </w:rPr>
        <w:t>Fonte de Recurso: 1.500.0000.00</w:t>
      </w:r>
      <w:r>
        <w:rPr>
          <w:b/>
          <w:bCs/>
        </w:rPr>
        <w:br w:type="textWrapping"/>
      </w:r>
      <w:r>
        <w:rPr>
          <w:b/>
          <w:bCs/>
        </w:rPr>
        <w:t>Fonte de Recurso: 1.600.0000.00</w:t>
      </w:r>
      <w:r>
        <w:rPr>
          <w:b/>
          <w:bCs/>
        </w:rPr>
        <w:br w:type="textWrapping"/>
      </w:r>
      <w:r>
        <w:rPr>
          <w:b/>
          <w:bCs/>
        </w:rPr>
        <w:t>Fonte de Recurso: 1.621.0000.00</w:t>
      </w:r>
      <w:r>
        <w:rPr>
          <w:b/>
          <w:bCs/>
        </w:rPr>
        <w:br w:type="textWrapping"/>
      </w:r>
      <w:r>
        <w:rPr>
          <w:b/>
          <w:bCs/>
        </w:rPr>
        <w:t>Classificação Econômica: 3.3.90.32.00.00.00.00- Material de Distribuição Gratuita</w:t>
      </w:r>
      <w:r>
        <w:rPr>
          <w:b/>
          <w:bCs/>
        </w:rPr>
        <w:br w:type="textWrapping"/>
      </w:r>
      <w:r>
        <w:rPr>
          <w:b/>
          <w:bCs/>
        </w:rPr>
        <w:t>Fonte de Recurso: 1.600.0000.00</w:t>
      </w:r>
    </w:p>
    <w:p w14:paraId="69C89846">
      <w:pPr>
        <w:ind w:left="993"/>
        <w:rPr>
          <w:b/>
          <w:bCs/>
        </w:rPr>
      </w:pPr>
    </w:p>
    <w:p w14:paraId="4F869B8E">
      <w:pPr>
        <w:ind w:left="993"/>
        <w:rPr>
          <w:b/>
          <w:bCs/>
        </w:rPr>
      </w:pPr>
      <w:r>
        <w:rPr>
          <w:b/>
          <w:bCs/>
        </w:rPr>
        <w:t>Proj/Ativ. 2.137 - Manutenção do Hospital Municipal</w:t>
      </w:r>
      <w:r>
        <w:rPr>
          <w:b/>
          <w:bCs/>
        </w:rPr>
        <w:br w:type="textWrapping"/>
      </w:r>
      <w:r>
        <w:rPr>
          <w:b/>
          <w:bCs/>
        </w:rPr>
        <w:t>Classificação Econômica: 3.3.90.30.00.00.00.00- Material de consumo</w:t>
      </w:r>
      <w:r>
        <w:rPr>
          <w:b/>
          <w:bCs/>
        </w:rPr>
        <w:br w:type="textWrapping"/>
      </w:r>
      <w:r>
        <w:rPr>
          <w:b/>
          <w:bCs/>
        </w:rPr>
        <w:t>Fonte de Recurso: 1.600.0000.00</w:t>
      </w:r>
      <w:r>
        <w:rPr>
          <w:b/>
          <w:bCs/>
        </w:rPr>
        <w:br w:type="textWrapping"/>
      </w:r>
      <w:r>
        <w:rPr>
          <w:b/>
          <w:bCs/>
        </w:rPr>
        <w:t>Fonte de Recurso: 1.500.1002.00</w:t>
      </w:r>
    </w:p>
    <w:p w14:paraId="7A0A8687">
      <w:pPr>
        <w:ind w:left="993"/>
        <w:rPr>
          <w:b/>
          <w:bCs/>
        </w:rPr>
      </w:pPr>
    </w:p>
    <w:p w14:paraId="00D7D11F">
      <w:pPr>
        <w:ind w:left="993"/>
        <w:rPr>
          <w:b/>
          <w:bCs/>
        </w:rPr>
      </w:pPr>
      <w:r>
        <w:rPr>
          <w:b/>
          <w:bCs/>
        </w:rPr>
        <w:t>Proj/Ativ. 2.116 - Manutenção das Ações da Assistência Farmacêutica</w:t>
      </w:r>
      <w:r>
        <w:rPr>
          <w:b/>
          <w:bCs/>
        </w:rPr>
        <w:br w:type="textWrapping"/>
      </w:r>
      <w:r>
        <w:rPr>
          <w:b/>
          <w:bCs/>
        </w:rPr>
        <w:t>Classificação Econômica: 3.3.90.30.00.00.00.00- Material de consumo</w:t>
      </w:r>
      <w:r>
        <w:rPr>
          <w:b/>
          <w:bCs/>
        </w:rPr>
        <w:br w:type="textWrapping"/>
      </w:r>
      <w:r>
        <w:rPr>
          <w:b/>
          <w:bCs/>
        </w:rPr>
        <w:t>Fonte de Recurso: 1.600.0000.00</w:t>
      </w:r>
    </w:p>
    <w:p w14:paraId="727E5146">
      <w:pPr>
        <w:ind w:left="993"/>
        <w:rPr>
          <w:b/>
          <w:bCs/>
        </w:rPr>
      </w:pPr>
    </w:p>
    <w:p w14:paraId="7300E16A">
      <w:pPr>
        <w:ind w:left="993"/>
        <w:rPr>
          <w:b/>
          <w:bCs/>
        </w:rPr>
      </w:pPr>
      <w:r>
        <w:rPr>
          <w:b/>
          <w:bCs/>
        </w:rPr>
        <w:t>Proj/Ativ. 2.109 - Manutenção da Atenção Psicossocial - CAPS</w:t>
      </w:r>
      <w:r>
        <w:rPr>
          <w:b/>
          <w:bCs/>
        </w:rPr>
        <w:br w:type="textWrapping"/>
      </w:r>
      <w:r>
        <w:rPr>
          <w:b/>
          <w:bCs/>
        </w:rPr>
        <w:t>Classificação Econômica: 3.3.90.30.00.00.00.00- Material de consumo</w:t>
      </w:r>
      <w:r>
        <w:rPr>
          <w:b/>
          <w:bCs/>
        </w:rPr>
        <w:br w:type="textWrapping"/>
      </w:r>
      <w:r>
        <w:rPr>
          <w:b/>
          <w:bCs/>
        </w:rPr>
        <w:t>Fonte de Recurso: 1.600.0000.00</w:t>
      </w:r>
    </w:p>
    <w:p w14:paraId="03D495F9">
      <w:pPr>
        <w:ind w:left="993"/>
        <w:rPr>
          <w:b/>
          <w:bCs/>
        </w:rPr>
      </w:pPr>
      <w:r>
        <w:rPr>
          <w:b/>
          <w:bCs/>
        </w:rPr>
        <w:t>Classificação Econômica: 3.3.90.32.00.00.00.00- Material de Distribuição Gratuita</w:t>
      </w:r>
      <w:r>
        <w:rPr>
          <w:b/>
          <w:bCs/>
        </w:rPr>
        <w:br w:type="textWrapping"/>
      </w:r>
      <w:r>
        <w:rPr>
          <w:b/>
          <w:bCs/>
        </w:rPr>
        <w:t>Fonte de Recurso: 1.600.0000.00</w:t>
      </w:r>
    </w:p>
    <w:p w14:paraId="0D8A2BAE">
      <w:pPr>
        <w:ind w:left="993"/>
        <w:rPr>
          <w:b/>
          <w:bCs/>
        </w:rPr>
      </w:pPr>
      <w:r>
        <w:rPr>
          <w:b/>
          <w:bCs/>
        </w:rPr>
        <w:t>Fonte de Recurso: 1.500.0000.00</w:t>
      </w:r>
    </w:p>
    <w:p w14:paraId="08BA6ADC">
      <w:pPr>
        <w:ind w:left="993"/>
      </w:pPr>
      <w:r>
        <w:rPr>
          <w:b/>
          <w:bCs/>
        </w:rPr>
        <w:t xml:space="preserve">   </w:t>
      </w:r>
    </w:p>
    <w:p w14:paraId="72A239AF"/>
    <w:p w14:paraId="548BDE84">
      <w:pPr>
        <w:widowControl w:val="0"/>
        <w:numPr>
          <w:ilvl w:val="0"/>
          <w:numId w:val="8"/>
        </w:numPr>
        <w:tabs>
          <w:tab w:val="left" w:pos="1351"/>
        </w:tabs>
        <w:autoSpaceDE w:val="0"/>
        <w:autoSpaceDN w:val="0"/>
        <w:ind w:left="1351" w:hanging="359"/>
        <w:outlineLvl w:val="0"/>
        <w:rPr>
          <w:b/>
          <w:bCs/>
        </w:rPr>
      </w:pPr>
      <w:r>
        <w:rPr>
          <w:b/>
          <w:bCs/>
        </w:rPr>
        <w:t>CONCLUSÃO</w:t>
      </w:r>
      <w:r>
        <w:rPr>
          <w:b/>
          <w:bCs/>
          <w:spacing w:val="-4"/>
        </w:rPr>
        <w:t xml:space="preserve"> </w:t>
      </w:r>
      <w:r>
        <w:rPr>
          <w:b/>
          <w:bCs/>
        </w:rPr>
        <w:t>E</w:t>
      </w:r>
      <w:r>
        <w:rPr>
          <w:b/>
          <w:bCs/>
          <w:spacing w:val="-4"/>
        </w:rPr>
        <w:t xml:space="preserve"> </w:t>
      </w:r>
      <w:r>
        <w:rPr>
          <w:b/>
          <w:bCs/>
        </w:rPr>
        <w:t>DECLARAÇÃO</w:t>
      </w:r>
      <w:r>
        <w:rPr>
          <w:b/>
          <w:bCs/>
          <w:spacing w:val="-4"/>
        </w:rPr>
        <w:t xml:space="preserve"> </w:t>
      </w:r>
      <w:r>
        <w:rPr>
          <w:b/>
          <w:bCs/>
        </w:rPr>
        <w:t>DE</w:t>
      </w:r>
      <w:r>
        <w:rPr>
          <w:b/>
          <w:bCs/>
          <w:spacing w:val="-4"/>
        </w:rPr>
        <w:t xml:space="preserve"> </w:t>
      </w:r>
      <w:r>
        <w:rPr>
          <w:b/>
          <w:bCs/>
          <w:spacing w:val="-2"/>
        </w:rPr>
        <w:t>VIABILIDADE</w:t>
      </w:r>
    </w:p>
    <w:p w14:paraId="14E4562E">
      <w:pPr>
        <w:tabs>
          <w:tab w:val="left" w:pos="1351"/>
        </w:tabs>
        <w:ind w:left="1351"/>
        <w:outlineLvl w:val="0"/>
        <w:rPr>
          <w:b/>
          <w:bCs/>
        </w:rPr>
      </w:pPr>
    </w:p>
    <w:p w14:paraId="16CAEF97">
      <w:pPr>
        <w:spacing w:before="60" w:line="360" w:lineRule="auto"/>
        <w:ind w:left="992" w:right="847"/>
        <w:jc w:val="both"/>
      </w:pPr>
      <w:r>
        <w:t>27.1</w:t>
      </w:r>
      <w:r>
        <w:rPr>
          <w:spacing w:val="-2"/>
        </w:rPr>
        <w:t xml:space="preserve"> </w:t>
      </w:r>
      <w:r>
        <w:t>O</w:t>
      </w:r>
      <w:r>
        <w:rPr>
          <w:spacing w:val="-4"/>
        </w:rPr>
        <w:t xml:space="preserve"> </w:t>
      </w:r>
      <w:r>
        <w:t>presente</w:t>
      </w:r>
      <w:r>
        <w:rPr>
          <w:spacing w:val="-1"/>
        </w:rPr>
        <w:t xml:space="preserve"> </w:t>
      </w:r>
      <w:r>
        <w:t>Termo</w:t>
      </w:r>
      <w:r>
        <w:rPr>
          <w:spacing w:val="-2"/>
        </w:rPr>
        <w:t xml:space="preserve"> </w:t>
      </w:r>
      <w:r>
        <w:t>de</w:t>
      </w:r>
      <w:r>
        <w:rPr>
          <w:spacing w:val="-1"/>
        </w:rPr>
        <w:t xml:space="preserve"> </w:t>
      </w:r>
      <w:r>
        <w:t>Referência</w:t>
      </w:r>
      <w:r>
        <w:rPr>
          <w:spacing w:val="-1"/>
        </w:rPr>
        <w:t xml:space="preserve"> </w:t>
      </w:r>
      <w:r>
        <w:t>foi elaborado</w:t>
      </w:r>
      <w:r>
        <w:rPr>
          <w:spacing w:val="-6"/>
        </w:rPr>
        <w:t xml:space="preserve"> </w:t>
      </w:r>
      <w:r>
        <w:t>com</w:t>
      </w:r>
      <w:r>
        <w:rPr>
          <w:spacing w:val="-2"/>
        </w:rPr>
        <w:t xml:space="preserve"> </w:t>
      </w:r>
      <w:r>
        <w:t>o</w:t>
      </w:r>
      <w:r>
        <w:rPr>
          <w:spacing w:val="-2"/>
        </w:rPr>
        <w:t xml:space="preserve"> </w:t>
      </w:r>
      <w:r>
        <w:t>objetivo</w:t>
      </w:r>
      <w:r>
        <w:rPr>
          <w:spacing w:val="-2"/>
        </w:rPr>
        <w:t xml:space="preserve"> </w:t>
      </w:r>
      <w:r>
        <w:t>de</w:t>
      </w:r>
      <w:r>
        <w:rPr>
          <w:spacing w:val="-1"/>
        </w:rPr>
        <w:t xml:space="preserve"> </w:t>
      </w:r>
      <w:r>
        <w:t>contratar empresas</w:t>
      </w:r>
      <w:r>
        <w:rPr>
          <w:spacing w:val="-4"/>
        </w:rPr>
        <w:t xml:space="preserve"> </w:t>
      </w:r>
      <w:r>
        <w:t>para a aquisição de medicamentos e insumos, a fim de atender às Unidades Básicas de Saúde, Farmácia Básica, Hospital Municipal e o Centro de Atenção Psicossocial.</w:t>
      </w:r>
    </w:p>
    <w:p w14:paraId="02563546">
      <w:pPr>
        <w:spacing w:line="360" w:lineRule="auto"/>
        <w:ind w:left="992" w:right="847"/>
        <w:jc w:val="both"/>
      </w:pPr>
      <w:r>
        <w:t>27.2.</w:t>
      </w:r>
      <w:r>
        <w:rPr>
          <w:spacing w:val="-12"/>
        </w:rPr>
        <w:t xml:space="preserve"> </w:t>
      </w:r>
      <w:r>
        <w:t>É</w:t>
      </w:r>
      <w:r>
        <w:rPr>
          <w:spacing w:val="-15"/>
        </w:rPr>
        <w:t xml:space="preserve"> </w:t>
      </w:r>
      <w:r>
        <w:t>explícito</w:t>
      </w:r>
      <w:r>
        <w:rPr>
          <w:spacing w:val="-14"/>
        </w:rPr>
        <w:t xml:space="preserve"> </w:t>
      </w:r>
      <w:r>
        <w:t>que</w:t>
      </w:r>
      <w:r>
        <w:rPr>
          <w:spacing w:val="-15"/>
        </w:rPr>
        <w:t xml:space="preserve"> </w:t>
      </w:r>
      <w:r>
        <w:t>as</w:t>
      </w:r>
      <w:r>
        <w:rPr>
          <w:spacing w:val="-14"/>
        </w:rPr>
        <w:t xml:space="preserve"> </w:t>
      </w:r>
      <w:r>
        <w:t>aquisições</w:t>
      </w:r>
      <w:r>
        <w:rPr>
          <w:spacing w:val="-15"/>
        </w:rPr>
        <w:t xml:space="preserve"> </w:t>
      </w:r>
      <w:r>
        <w:t>mencionadas</w:t>
      </w:r>
      <w:r>
        <w:rPr>
          <w:spacing w:val="-12"/>
        </w:rPr>
        <w:t xml:space="preserve"> </w:t>
      </w:r>
      <w:r>
        <w:t>se</w:t>
      </w:r>
      <w:r>
        <w:rPr>
          <w:spacing w:val="-11"/>
        </w:rPr>
        <w:t xml:space="preserve"> </w:t>
      </w:r>
      <w:r>
        <w:t>fazem</w:t>
      </w:r>
      <w:r>
        <w:rPr>
          <w:spacing w:val="-11"/>
        </w:rPr>
        <w:t xml:space="preserve"> </w:t>
      </w:r>
      <w:r>
        <w:t>necessárias,</w:t>
      </w:r>
      <w:r>
        <w:rPr>
          <w:spacing w:val="-12"/>
        </w:rPr>
        <w:t xml:space="preserve"> </w:t>
      </w:r>
      <w:r>
        <w:t>não</w:t>
      </w:r>
      <w:r>
        <w:rPr>
          <w:spacing w:val="-12"/>
        </w:rPr>
        <w:t xml:space="preserve"> </w:t>
      </w:r>
      <w:r>
        <w:t>havendo</w:t>
      </w:r>
      <w:r>
        <w:rPr>
          <w:spacing w:val="-12"/>
        </w:rPr>
        <w:t xml:space="preserve"> </w:t>
      </w:r>
      <w:r>
        <w:t>outra</w:t>
      </w:r>
      <w:r>
        <w:rPr>
          <w:spacing w:val="-11"/>
        </w:rPr>
        <w:t xml:space="preserve"> </w:t>
      </w:r>
      <w:r>
        <w:t>forma de substituição dos</w:t>
      </w:r>
      <w:r>
        <w:rPr>
          <w:spacing w:val="-1"/>
        </w:rPr>
        <w:t xml:space="preserve"> </w:t>
      </w:r>
      <w:r>
        <w:t>objetos, sem</w:t>
      </w:r>
      <w:r>
        <w:rPr>
          <w:spacing w:val="-2"/>
        </w:rPr>
        <w:t xml:space="preserve"> </w:t>
      </w:r>
      <w:r>
        <w:t>os</w:t>
      </w:r>
      <w:r>
        <w:rPr>
          <w:spacing w:val="-1"/>
        </w:rPr>
        <w:t xml:space="preserve"> </w:t>
      </w:r>
      <w:r>
        <w:t>quais</w:t>
      </w:r>
      <w:r>
        <w:rPr>
          <w:spacing w:val="-5"/>
        </w:rPr>
        <w:t xml:space="preserve"> </w:t>
      </w:r>
      <w:r>
        <w:t>há impacto no funcionamento do órgão demandante. Portanto, está o presente Termo de Referência está de acordo com a legislação vigente, em especial</w:t>
      </w:r>
      <w:r>
        <w:rPr>
          <w:spacing w:val="-7"/>
        </w:rPr>
        <w:t xml:space="preserve"> </w:t>
      </w:r>
      <w:r>
        <w:t>com</w:t>
      </w:r>
      <w:r>
        <w:rPr>
          <w:spacing w:val="-9"/>
        </w:rPr>
        <w:t xml:space="preserve"> </w:t>
      </w:r>
      <w:r>
        <w:t>as</w:t>
      </w:r>
      <w:r>
        <w:rPr>
          <w:spacing w:val="-12"/>
        </w:rPr>
        <w:t xml:space="preserve"> </w:t>
      </w:r>
      <w:r>
        <w:t>disposições</w:t>
      </w:r>
      <w:r>
        <w:rPr>
          <w:spacing w:val="-12"/>
        </w:rPr>
        <w:t xml:space="preserve"> </w:t>
      </w:r>
      <w:r>
        <w:t>do</w:t>
      </w:r>
      <w:r>
        <w:rPr>
          <w:spacing w:val="-8"/>
        </w:rPr>
        <w:t xml:space="preserve"> </w:t>
      </w:r>
      <w:r>
        <w:t>Decreto</w:t>
      </w:r>
      <w:r>
        <w:rPr>
          <w:spacing w:val="-10"/>
        </w:rPr>
        <w:t xml:space="preserve"> </w:t>
      </w:r>
      <w:r>
        <w:t>Municipal</w:t>
      </w:r>
      <w:r>
        <w:rPr>
          <w:spacing w:val="-9"/>
        </w:rPr>
        <w:t xml:space="preserve"> </w:t>
      </w:r>
      <w:r>
        <w:t>06/2023,</w:t>
      </w:r>
      <w:r>
        <w:rPr>
          <w:spacing w:val="-10"/>
        </w:rPr>
        <w:t xml:space="preserve"> </w:t>
      </w:r>
      <w:r>
        <w:t>combinadas</w:t>
      </w:r>
      <w:r>
        <w:rPr>
          <w:spacing w:val="-12"/>
        </w:rPr>
        <w:t xml:space="preserve"> </w:t>
      </w:r>
      <w:r>
        <w:t>com</w:t>
      </w:r>
      <w:r>
        <w:rPr>
          <w:spacing w:val="-9"/>
        </w:rPr>
        <w:t xml:space="preserve"> </w:t>
      </w:r>
      <w:r>
        <w:t>as</w:t>
      </w:r>
      <w:r>
        <w:rPr>
          <w:spacing w:val="-12"/>
        </w:rPr>
        <w:t xml:space="preserve"> </w:t>
      </w:r>
      <w:r>
        <w:t>disposições</w:t>
      </w:r>
      <w:r>
        <w:rPr>
          <w:spacing w:val="-12"/>
        </w:rPr>
        <w:t xml:space="preserve"> </w:t>
      </w:r>
      <w:r>
        <w:t>do inciso XXIII do art. 6º da Lei 14.133/2021. Logo, diante de todas as descrições mencionadas, esta equipe de planejamento declara VIÁVEL</w:t>
      </w:r>
      <w:r>
        <w:rPr>
          <w:spacing w:val="-1"/>
        </w:rPr>
        <w:t xml:space="preserve"> </w:t>
      </w:r>
      <w:r>
        <w:t>esta contratação com base neste Termo, dentro dos modelos estabelecidos no presente levantamento.</w:t>
      </w:r>
    </w:p>
    <w:p w14:paraId="4046617F">
      <w:pPr>
        <w:spacing w:line="360" w:lineRule="auto"/>
        <w:ind w:left="992" w:right="847"/>
        <w:jc w:val="both"/>
      </w:pPr>
    </w:p>
    <w:p w14:paraId="67171F47">
      <w:pPr>
        <w:spacing w:line="360" w:lineRule="auto"/>
        <w:ind w:left="992" w:right="847"/>
        <w:jc w:val="both"/>
        <w:rPr>
          <w:sz w:val="20"/>
        </w:rPr>
      </w:pPr>
    </w:p>
    <w:p w14:paraId="7D17C4F9">
      <w:pPr>
        <w:spacing w:before="152"/>
        <w:rPr>
          <w:sz w:val="20"/>
        </w:rPr>
      </w:pPr>
      <w:r>
        <w:rPr>
          <w:sz w:val="20"/>
        </w:rPr>
        <mc:AlternateContent>
          <mc:Choice Requires="wps">
            <w:drawing>
              <wp:anchor distT="0" distB="0" distL="0" distR="0" simplePos="0" relativeHeight="251661312" behindDoc="1" locked="0" layoutInCell="1" allowOverlap="1">
                <wp:simplePos x="0" y="0"/>
                <wp:positionH relativeFrom="page">
                  <wp:posOffset>2131695</wp:posOffset>
                </wp:positionH>
                <wp:positionV relativeFrom="paragraph">
                  <wp:posOffset>257810</wp:posOffset>
                </wp:positionV>
                <wp:extent cx="365760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167.85pt;margin-top:20.3pt;height:0.1pt;width:288pt;mso-position-horizontal-relative:page;mso-wrap-distance-bottom:0pt;mso-wrap-distance-top:0pt;z-index:-251655168;mso-width-relative:page;mso-height-relative:page;" filled="f" stroked="t" coordsize="3657600,1" o:gfxdata="UEsDBAoAAAAAAIdO4kAAAAAAAAAAAAAAAAAEAAAAZHJzL1BLAwQUAAAACACHTuJAa++by9kAAAAJ&#10;AQAADwAAAGRycy9kb3ducmV2LnhtbE2PTU8CMRCG7yb8h2ZMvEm7gAjrdkk04WAMJKIxeCvtuLth&#10;O91sy4f/nuGkx3nnyTvPFIuzb8UR+9gE0pANFQgkG1xDlYbPj+X9DERMhpxpA6GGX4ywKAc3hcld&#10;ONE7HjepElxCMTca6pS6XMpoa/QmDkOHxLuf0HuTeOwr6Xpz4nLfypFSU+lNQ3yhNh2+1Gj3m4PX&#10;sH0bRXL2dbmebP3zl5Vu/i1XWt/dZuoJRMJz+oPhqs/qULLTLhzIRdFqGI8fHhnVMFFTEAzMs4yD&#10;3TWYgSwL+f+D8gJQSwMEFAAAAAgAh07iQDIx2ocQAgAAegQAAA4AAABkcnMvZTJvRG9jLnhtbK1U&#10;wY7aMBC9V+o/WL6XAFXZFSKsqkW7qlS1K+32A4zjEEuOx50xBP6+YycBSi97KIfw7Jk8z5s3zurh&#10;2DpxMEgWfClnk6kUxmuorN+V8tfb06d7KSgqXykH3pTyZEg+rD9+WHVhaebQgKsMCibxtOxCKZsY&#10;w7IoSDemVTSBYDwHa8BWRV7irqhQdczeumI+nS6KDrAKCNoQ8e6mD8qBEd9DCHVttdmA3rfGx54V&#10;jVORJVFjA8l1rraujY4/65pMFK6UrDTmJx/CeJuexXqlljtUobF6KEG9p4QbTa2yng89U21UVGKP&#10;9h+q1moEgjpONLRFLyR3hFXMpje9eW1UMFkLt5rCuen0/2j1j8MLCluVci6FVy0b/jx0Y56a0wVa&#10;cs5reMFhRQyT0mONbfpnDeKYG3o6N9Qco9C8+Xnx5W4x5V5rjs3md7nfxeVdvaf4bCDzqMN3ir0d&#10;1YhUMyJ99CNENjXZ6bKdUQq2E7Od297OoGJ6LxWXoOguhaS9Fg7mDXI03lTOpV2izl9nnaWMKjm3&#10;z2CQjlmvBpCPZnwtzvlUxWJ2v8hTQuBs9WSdS1UQ7raPDsVBpRnNv6SDGf5KC0hxo6jp83JoSHOe&#10;s5NRvTUJbaE6sa8dW1lK+r1XaKRw3zxPTroFI8ARbEeA0T1CviupNA9f9xFqm3zJJ/S8w4JHMpc5&#10;XJ8089frnHX5ZK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vvm8vZAAAACQEAAA8AAAAAAAAA&#10;AQAgAAAAIgAAAGRycy9kb3ducmV2LnhtbFBLAQIUABQAAAAIAIdO4kAyMdqHEAIAAHoEAAAOAAAA&#10;AAAAAAEAIAAAACgBAABkcnMvZTJvRG9jLnhtbFBLBQYAAAAABgAGAFkBAACqBQAAAAA=&#10;" path="m0,0l3657600,0e">
                <v:fill on="f" focussize="0,0"/>
                <v:stroke weight="0.487086614173228pt" color="#000000" joinstyle="round"/>
                <v:imagedata o:title=""/>
                <o:lock v:ext="edit" aspectratio="f"/>
                <v:textbox inset="0mm,0mm,0mm,0mm"/>
                <w10:wrap type="topAndBottom"/>
              </v:shape>
            </w:pict>
          </mc:Fallback>
        </mc:AlternateContent>
      </w:r>
    </w:p>
    <w:p w14:paraId="13EC9107">
      <w:pPr>
        <w:ind w:left="143" w:right="11"/>
        <w:jc w:val="center"/>
      </w:pPr>
      <w:r>
        <w:t>Suele</w:t>
      </w:r>
      <w:r>
        <w:rPr>
          <w:spacing w:val="-1"/>
        </w:rPr>
        <w:t xml:space="preserve"> </w:t>
      </w:r>
      <w:r>
        <w:t>Matutino</w:t>
      </w:r>
      <w:r>
        <w:rPr>
          <w:spacing w:val="-2"/>
        </w:rPr>
        <w:t xml:space="preserve"> </w:t>
      </w:r>
      <w:r>
        <w:t>dos</w:t>
      </w:r>
      <w:r>
        <w:rPr>
          <w:spacing w:val="-3"/>
        </w:rPr>
        <w:t xml:space="preserve"> </w:t>
      </w:r>
      <w:r>
        <w:t>Santos</w:t>
      </w:r>
      <w:r>
        <w:rPr>
          <w:spacing w:val="-3"/>
        </w:rPr>
        <w:t xml:space="preserve"> </w:t>
      </w:r>
      <w:r>
        <w:rPr>
          <w:spacing w:val="-2"/>
        </w:rPr>
        <w:t>Novaes</w:t>
      </w:r>
    </w:p>
    <w:p w14:paraId="758463BA">
      <w:pPr>
        <w:spacing w:before="4"/>
        <w:ind w:left="149" w:right="7"/>
        <w:jc w:val="center"/>
        <w:rPr>
          <w:b/>
        </w:rPr>
      </w:pPr>
      <w:r>
        <w:rPr>
          <w:b/>
        </w:rPr>
        <w:t>Secretária</w:t>
      </w:r>
      <w:r>
        <w:rPr>
          <w:b/>
          <w:spacing w:val="-6"/>
        </w:rPr>
        <w:t xml:space="preserve"> </w:t>
      </w:r>
      <w:r>
        <w:rPr>
          <w:b/>
        </w:rPr>
        <w:t>Municipal</w:t>
      </w:r>
      <w:r>
        <w:rPr>
          <w:b/>
          <w:spacing w:val="-3"/>
        </w:rPr>
        <w:t xml:space="preserve"> </w:t>
      </w:r>
      <w:r>
        <w:rPr>
          <w:b/>
        </w:rPr>
        <w:t>de</w:t>
      </w:r>
      <w:r>
        <w:rPr>
          <w:b/>
          <w:spacing w:val="-5"/>
        </w:rPr>
        <w:t xml:space="preserve"> </w:t>
      </w:r>
      <w:r>
        <w:rPr>
          <w:b/>
        </w:rPr>
        <w:t>Saúde</w:t>
      </w:r>
      <w:r>
        <w:rPr>
          <w:b/>
          <w:spacing w:val="-1"/>
        </w:rPr>
        <w:t xml:space="preserve"> </w:t>
      </w:r>
      <w:r>
        <w:rPr>
          <w:b/>
        </w:rPr>
        <w:t>de Canarana-</w:t>
      </w:r>
      <w:r>
        <w:rPr>
          <w:b/>
          <w:spacing w:val="-5"/>
        </w:rPr>
        <w:t>Ba.</w:t>
      </w:r>
    </w:p>
    <w:p w14:paraId="72F2BA86">
      <w:pPr>
        <w:ind w:left="141"/>
        <w:jc w:val="center"/>
        <w:rPr>
          <w:b/>
          <w:spacing w:val="-2"/>
        </w:rPr>
      </w:pPr>
      <w:r>
        <w:rPr>
          <w:b/>
        </w:rPr>
        <w:t>Decreto</w:t>
      </w:r>
      <w:r>
        <w:rPr>
          <w:b/>
          <w:spacing w:val="-5"/>
        </w:rPr>
        <w:t xml:space="preserve"> </w:t>
      </w:r>
      <w:r>
        <w:rPr>
          <w:b/>
        </w:rPr>
        <w:t xml:space="preserve">nº </w:t>
      </w:r>
      <w:r>
        <w:rPr>
          <w:b/>
          <w:spacing w:val="-2"/>
        </w:rPr>
        <w:t>008/2025</w:t>
      </w:r>
    </w:p>
    <w:p w14:paraId="005930B4">
      <w:pPr>
        <w:ind w:left="141"/>
        <w:jc w:val="center"/>
        <w:rPr>
          <w:b/>
          <w:spacing w:val="-2"/>
        </w:rPr>
      </w:pPr>
    </w:p>
    <w:p w14:paraId="22358614">
      <w:pPr>
        <w:ind w:left="141"/>
        <w:jc w:val="center"/>
        <w:rPr>
          <w:b/>
          <w:spacing w:val="-2"/>
        </w:rPr>
      </w:pPr>
    </w:p>
    <w:p w14:paraId="1EC4449F">
      <w:pPr>
        <w:ind w:left="141"/>
        <w:jc w:val="center"/>
        <w:rPr>
          <w:b/>
          <w:spacing w:val="-2"/>
        </w:rPr>
      </w:pPr>
    </w:p>
    <w:p w14:paraId="2D5C28B7">
      <w:pPr>
        <w:ind w:left="141"/>
        <w:jc w:val="center"/>
        <w:rPr>
          <w:b/>
          <w:spacing w:val="-2"/>
        </w:rPr>
      </w:pPr>
    </w:p>
    <w:p w14:paraId="64EA8C81">
      <w:pPr>
        <w:ind w:left="141"/>
        <w:jc w:val="center"/>
        <w:rPr>
          <w:b/>
        </w:rPr>
      </w:pPr>
    </w:p>
    <w:p w14:paraId="151D2B60">
      <w:pPr>
        <w:rPr>
          <w:b/>
          <w:sz w:val="20"/>
        </w:rPr>
      </w:pPr>
    </w:p>
    <w:p w14:paraId="1B15B4AE">
      <w:pPr>
        <w:rPr>
          <w:b/>
          <w:sz w:val="20"/>
        </w:rPr>
      </w:pPr>
    </w:p>
    <w:p w14:paraId="2AC13088">
      <w:pPr>
        <w:spacing w:before="105"/>
        <w:rPr>
          <w:b/>
          <w:sz w:val="20"/>
        </w:rPr>
      </w:pPr>
    </w:p>
    <w:p w14:paraId="4B908436">
      <w:pPr>
        <w:spacing w:before="105"/>
        <w:rPr>
          <w:b/>
          <w:sz w:val="20"/>
        </w:rPr>
      </w:pPr>
    </w:p>
    <w:p w14:paraId="0E5A7777">
      <w:pPr>
        <w:spacing w:before="105"/>
        <w:rPr>
          <w:b/>
          <w:sz w:val="20"/>
        </w:rPr>
      </w:pPr>
    </w:p>
    <w:p w14:paraId="566E72A0">
      <w:pPr>
        <w:spacing w:before="105"/>
        <w:rPr>
          <w:b/>
          <w:sz w:val="20"/>
        </w:rPr>
      </w:pPr>
    </w:p>
    <w:p w14:paraId="647276A4">
      <w:pPr>
        <w:spacing w:before="105"/>
        <w:rPr>
          <w:b/>
          <w:sz w:val="20"/>
        </w:rPr>
      </w:pPr>
    </w:p>
    <w:p w14:paraId="71FF3596">
      <w:pPr>
        <w:spacing w:before="105"/>
        <w:rPr>
          <w:b/>
          <w:sz w:val="20"/>
        </w:rPr>
      </w:pPr>
    </w:p>
    <w:p w14:paraId="506FA985">
      <w:pPr>
        <w:spacing w:before="105"/>
        <w:rPr>
          <w:b/>
          <w:sz w:val="20"/>
        </w:rPr>
      </w:pPr>
    </w:p>
    <w:p w14:paraId="66C74488">
      <w:pPr>
        <w:spacing w:before="105"/>
        <w:rPr>
          <w:b/>
          <w:sz w:val="20"/>
        </w:rPr>
      </w:pPr>
    </w:p>
    <w:p w14:paraId="059D00DB">
      <w:pPr>
        <w:spacing w:before="105"/>
        <w:rPr>
          <w:b/>
          <w:sz w:val="20"/>
        </w:rPr>
      </w:pPr>
      <w:r>
        <w:rPr>
          <w:b/>
          <w:sz w:val="20"/>
        </w:rPr>
        <mc:AlternateContent>
          <mc:Choice Requires="wps">
            <w:drawing>
              <wp:anchor distT="0" distB="0" distL="0" distR="0" simplePos="0" relativeHeight="251662336" behindDoc="1" locked="0" layoutInCell="1" allowOverlap="1">
                <wp:simplePos x="0" y="0"/>
                <wp:positionH relativeFrom="page">
                  <wp:posOffset>2131695</wp:posOffset>
                </wp:positionH>
                <wp:positionV relativeFrom="paragraph">
                  <wp:posOffset>227965</wp:posOffset>
                </wp:positionV>
                <wp:extent cx="3657600"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167.85pt;margin-top:17.95pt;height:0.1pt;width:288pt;mso-position-horizontal-relative:page;mso-wrap-distance-bottom:0pt;mso-wrap-distance-top:0pt;z-index:-251654144;mso-width-relative:page;mso-height-relative:page;" filled="f" stroked="t" coordsize="3657600,1" o:gfxdata="UEsDBAoAAAAAAIdO4kAAAAAAAAAAAAAAAAAEAAAAZHJzL1BLAwQUAAAACACHTuJA8Ef3LNkAAAAJ&#10;AQAADwAAAGRycy9kb3ducmV2LnhtbE2PzU7DMBCE75V4B2uRuLWOW1pIGqcSSD0gRCUKQuXm2tsk&#10;Il5HsfvD27Oc4LY7M5r9tlxdfCdOOMQ2kAY1yUAg2eBaqjW8v63H9yBiMuRMFwg1fGOEVXU1Kk3h&#10;wple8bRNteASioXR0KTUF1JG26A3cRJ6JPYOYfAm8TrU0g3mzOW+k9MsW0hvWuILjenxsUH7tT16&#10;DbvnaSRnn9ab251/+LDS5Z/yReuba5UtQSS8pL8w/OIzOlTMtA9HclF0Gmaz+R1HeZjnIDiQK8XC&#10;noWFAlmV8v8H1Q9QSwMEFAAAAAgAh07iQNMld7cQAgAAegQAAA4AAABkcnMvZTJvRG9jLnhtbK1U&#10;y27bMBC8F+g/ELzX8gN1AsNSUMRIUKBoAyT9AJqiLAJ8dZe27L/vkpJsx73kUB/kIXc13NlZav1w&#10;tIYdFKD2ruSzyZQz5aSvtduV/Pfb05d7zjAKVwvjnSr5SSF/qD5/Wndhpea+9aZWwIjE4aoLJW9j&#10;DKuiQNkqK3Dig3IUbDxYEWkJu6IG0RG7NcV8Ol0WnYc6gJcKkXY3fZAPjPARQt80WqqNl3urXOxZ&#10;QRkRSRK2OiCvcrVNo2T81TSoIjMlJ6UxP+kQwtv0LKq1WO1AhFbLoQTxkRJuNFmhHR16ptqIKNge&#10;9D9UVkvw6Js4kd4WvZDcEVIxm9705rUVQWUt1GoM56bj/6OVPw8vwHRd8gVnTlgy/HnoxiI1pwu4&#10;opzX8ALDCgkmpccGbPonDeyYG3o6N1QdI5O0uVh+vVtOqdeSYrP5Xe53cXlX7jE+K595xOEHxt6O&#10;ekSiHZE8uhECmZrsNNnOyBnZCdnObW9nEDG9l4pLkHWXQtKe9Qf15nM03lROpV2ixl1nnaWMKim3&#10;zyCQjqnWA8hHE74WZ1yqYjm7X+YpQW90/aSNSVUg7LaPBthBpBnNv6SDGN6lBcC4Edj2eTk0pBlH&#10;2cmo3pqEtr4+ka8dWVly/LMXoDgz3x1NTroFI4ARbEcA0Tz6fFdSac5/20ff6ORLPqHnHRY0krnM&#10;4fqkmb9e56zLJ6P6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BH9yzZAAAACQEAAA8AAAAAAAAA&#10;AQAgAAAAIgAAAGRycy9kb3ducmV2LnhtbFBLAQIUABQAAAAIAIdO4kDTJXe3EAIAAHoEAAAOAAAA&#10;AAAAAAEAIAAAACgBAABkcnMvZTJvRG9jLnhtbFBLBQYAAAAABgAGAFkBAACqBQAAAAA=&#10;" path="m0,0l3657600,0e">
                <v:fill on="f" focussize="0,0"/>
                <v:stroke weight="0.487086614173228pt" color="#000000" joinstyle="round"/>
                <v:imagedata o:title=""/>
                <o:lock v:ext="edit" aspectratio="f"/>
                <v:textbox inset="0mm,0mm,0mm,0mm"/>
                <w10:wrap type="topAndBottom"/>
              </v:shape>
            </w:pict>
          </mc:Fallback>
        </mc:AlternateContent>
      </w:r>
    </w:p>
    <w:p w14:paraId="7336972A">
      <w:pPr>
        <w:spacing w:before="4"/>
        <w:ind w:left="144" w:right="7"/>
        <w:jc w:val="center"/>
      </w:pPr>
      <w:r>
        <w:t>Izabela</w:t>
      </w:r>
      <w:r>
        <w:rPr>
          <w:spacing w:val="-3"/>
        </w:rPr>
        <w:t xml:space="preserve"> </w:t>
      </w:r>
      <w:r>
        <w:t>Oliveira</w:t>
      </w:r>
      <w:r>
        <w:rPr>
          <w:spacing w:val="-3"/>
        </w:rPr>
        <w:t xml:space="preserve"> </w:t>
      </w:r>
      <w:r>
        <w:t>de</w:t>
      </w:r>
      <w:r>
        <w:rPr>
          <w:spacing w:val="-3"/>
        </w:rPr>
        <w:t xml:space="preserve"> </w:t>
      </w:r>
      <w:r>
        <w:rPr>
          <w:spacing w:val="-2"/>
        </w:rPr>
        <w:t>Carvalho</w:t>
      </w:r>
    </w:p>
    <w:p w14:paraId="10521CA6">
      <w:pPr>
        <w:spacing w:before="136"/>
        <w:ind w:left="145" w:right="7"/>
        <w:jc w:val="center"/>
        <w:rPr>
          <w:b/>
        </w:rPr>
      </w:pPr>
      <w:r>
        <w:rPr>
          <w:b/>
        </w:rPr>
        <w:t>Coordenadora</w:t>
      </w:r>
      <w:r>
        <w:rPr>
          <w:b/>
          <w:spacing w:val="-4"/>
        </w:rPr>
        <w:t xml:space="preserve"> </w:t>
      </w:r>
      <w:r>
        <w:rPr>
          <w:b/>
        </w:rPr>
        <w:t>da</w:t>
      </w:r>
      <w:r>
        <w:rPr>
          <w:b/>
          <w:spacing w:val="-3"/>
        </w:rPr>
        <w:t xml:space="preserve"> </w:t>
      </w:r>
      <w:r>
        <w:rPr>
          <w:b/>
        </w:rPr>
        <w:t>Farmácia</w:t>
      </w:r>
      <w:r>
        <w:rPr>
          <w:b/>
          <w:spacing w:val="-4"/>
        </w:rPr>
        <w:t xml:space="preserve"> </w:t>
      </w:r>
      <w:r>
        <w:rPr>
          <w:b/>
        </w:rPr>
        <w:t>Básica</w:t>
      </w:r>
      <w:r>
        <w:rPr>
          <w:b/>
          <w:spacing w:val="-4"/>
        </w:rPr>
        <w:t xml:space="preserve"> </w:t>
      </w:r>
      <w:r>
        <w:rPr>
          <w:b/>
        </w:rPr>
        <w:t>da</w:t>
      </w:r>
      <w:r>
        <w:rPr>
          <w:b/>
          <w:spacing w:val="-1"/>
        </w:rPr>
        <w:t xml:space="preserve"> </w:t>
      </w:r>
      <w:r>
        <w:rPr>
          <w:b/>
        </w:rPr>
        <w:t>Secretaria</w:t>
      </w:r>
      <w:r>
        <w:rPr>
          <w:b/>
          <w:spacing w:val="-4"/>
        </w:rPr>
        <w:t xml:space="preserve"> </w:t>
      </w:r>
      <w:r>
        <w:rPr>
          <w:b/>
        </w:rPr>
        <w:t>de</w:t>
      </w:r>
      <w:r>
        <w:rPr>
          <w:b/>
          <w:spacing w:val="-3"/>
        </w:rPr>
        <w:t xml:space="preserve"> </w:t>
      </w:r>
      <w:r>
        <w:rPr>
          <w:b/>
        </w:rPr>
        <w:t>Saúde</w:t>
      </w:r>
      <w:r>
        <w:rPr>
          <w:b/>
          <w:spacing w:val="6"/>
        </w:rPr>
        <w:t xml:space="preserve"> </w:t>
      </w:r>
      <w:r>
        <w:rPr>
          <w:b/>
        </w:rPr>
        <w:t>de</w:t>
      </w:r>
      <w:r>
        <w:rPr>
          <w:b/>
          <w:spacing w:val="-3"/>
        </w:rPr>
        <w:t xml:space="preserve"> </w:t>
      </w:r>
      <w:r>
        <w:rPr>
          <w:b/>
          <w:spacing w:val="-2"/>
        </w:rPr>
        <w:t>Canarana.</w:t>
      </w:r>
    </w:p>
    <w:p w14:paraId="3921BF7B">
      <w:pPr>
        <w:ind w:left="141"/>
        <w:jc w:val="center"/>
        <w:rPr>
          <w:b/>
        </w:rPr>
      </w:pPr>
      <w:r>
        <w:rPr>
          <w:b/>
        </w:rPr>
        <w:t>Decreto</w:t>
      </w:r>
      <w:r>
        <w:rPr>
          <w:b/>
          <w:spacing w:val="-5"/>
        </w:rPr>
        <w:t xml:space="preserve"> </w:t>
      </w:r>
      <w:r>
        <w:rPr>
          <w:b/>
        </w:rPr>
        <w:t xml:space="preserve">nº </w:t>
      </w:r>
      <w:r>
        <w:rPr>
          <w:b/>
          <w:spacing w:val="-2"/>
        </w:rPr>
        <w:t>071/2025</w:t>
      </w:r>
    </w:p>
    <w:p w14:paraId="5EBBADD8">
      <w:pPr>
        <w:rPr>
          <w:b/>
          <w:sz w:val="20"/>
        </w:rPr>
      </w:pPr>
    </w:p>
    <w:p w14:paraId="61092157">
      <w:pPr>
        <w:rPr>
          <w:b/>
          <w:sz w:val="20"/>
        </w:rPr>
      </w:pPr>
    </w:p>
    <w:p w14:paraId="3650F9B2">
      <w:pPr>
        <w:rPr>
          <w:b/>
          <w:sz w:val="20"/>
        </w:rPr>
      </w:pPr>
    </w:p>
    <w:p w14:paraId="5B87FB80">
      <w:pPr>
        <w:rPr>
          <w:b/>
          <w:sz w:val="20"/>
        </w:rPr>
      </w:pPr>
    </w:p>
    <w:p w14:paraId="0AC8558A">
      <w:pPr>
        <w:rPr>
          <w:b/>
          <w:sz w:val="20"/>
        </w:rPr>
      </w:pPr>
    </w:p>
    <w:p w14:paraId="42864229">
      <w:pPr>
        <w:spacing w:before="151"/>
        <w:rPr>
          <w:b/>
          <w:sz w:val="20"/>
        </w:rPr>
      </w:pPr>
      <w:r>
        <w:rPr>
          <w:b/>
          <w:sz w:val="20"/>
        </w:rPr>
        <mc:AlternateContent>
          <mc:Choice Requires="wps">
            <w:drawing>
              <wp:anchor distT="0" distB="0" distL="0" distR="0" simplePos="0" relativeHeight="251663360" behindDoc="1" locked="0" layoutInCell="1" allowOverlap="1">
                <wp:simplePos x="0" y="0"/>
                <wp:positionH relativeFrom="page">
                  <wp:posOffset>2017395</wp:posOffset>
                </wp:positionH>
                <wp:positionV relativeFrom="paragraph">
                  <wp:posOffset>257175</wp:posOffset>
                </wp:positionV>
                <wp:extent cx="388620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3886200" cy="1270"/>
                        </a:xfrm>
                        <a:custGeom>
                          <a:avLst/>
                          <a:gdLst/>
                          <a:ahLst/>
                          <a:cxnLst/>
                          <a:rect l="l" t="t" r="r" b="b"/>
                          <a:pathLst>
                            <a:path w="3886200">
                              <a:moveTo>
                                <a:pt x="0" y="0"/>
                              </a:moveTo>
                              <a:lnTo>
                                <a:pt x="38862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158.85pt;margin-top:20.25pt;height:0.1pt;width:306pt;mso-position-horizontal-relative:page;mso-wrap-distance-bottom:0pt;mso-wrap-distance-top:0pt;z-index:-251653120;mso-width-relative:page;mso-height-relative:page;" filled="f" stroked="t" coordsize="3886200,1" o:gfxdata="UEsDBAoAAAAAAIdO4kAAAAAAAAAAAAAAAAAEAAAAZHJzL1BLAwQUAAAACACHTuJAUpilUdkAAAAJ&#10;AQAADwAAAGRycy9kb3ducmV2LnhtbE2PTU/DMAyG70j8h8hIXBBLWz7CStMdQExckGCbtmvamLbQ&#10;OFWTrePf453g6NevHj8uFkfXiwOOofOkIZ0lIJBqbztqNGzWL9cPIEI0ZE3vCTX8YIBFeX5WmNz6&#10;iT7wsIqNYAiF3GhoYxxyKUPdojNh5gck3n360ZnI49hIO5qJ4a6XWZLcS2c64gutGfCpxfp7tXca&#10;bqfsTb1W2/p5p5bD19UuLt/XVuvLizR5BBHxGP/KcNJndSjZqfJ7skH0Gm5SpbjKsOQOBBfm2ZyD&#10;6hQokGUh/39Q/gJQSwMEFAAAAAgAh07iQORH/xoPAgAAegQAAA4AAABkcnMvZTJvRG9jLnhtbK1U&#10;wY7aMBC9V+o/WL6XAF1RhAiratGuKlXtSrv9AOM4xJLjcWcMYf++YycBSi97KIfw7Jk8z5s3zvr+&#10;1DpxNEgWfClnk6kUxmuorN+X8tfr46elFBSVr5QDb0r5Zkjebz5+WHdhZebQgKsMCibxtOpCKZsY&#10;w6ooSDemVTSBYDwHa8BWRV7ivqhQdczeumI+nS6KDrAKCNoQ8e62D8qBEd9DCHVttdmCPrTGx54V&#10;jVORJVFjA8lNrraujY4/65pMFK6UrDTmJx/CeJeexWatVntUobF6KEG9p4QbTa2yng89U21VVOKA&#10;9h+q1moEgjpONLRFLyR3hFXMpje9eWlUMFkLt5rCuen0/2j1j+MzCluV8k4Kr1o2/Gnoxl1qThdo&#10;xTkv4RmHFTFMSk81tumfNYhTbujbuaHmFIXmzc/L5YI9l0JzbDb/kvtdXN7VB4pPBjKPOn6n2NtR&#10;jUg1I9InP0JkU5OdLtsZpWA7Mdu56+0MKqb3UnEJiu5SSNpr4WheIUfjTeVc2iXq/HXWWcqoknP7&#10;DAbpmM16APloxtfinE9VLGbLRZ4SAmerR+tcqoJwv3twKI4qzWj+JR3M8FdaQIpbRU2fl0NDmvOc&#10;nYzqrUloB9Ub+9qxlaWk3weFRgr3zfPkpFswAhzBbgQY3QPku5JK8/D1EKG2yZd8Qs87LHgkc5nD&#10;9Ukzf73OWZdPxu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pilUdkAAAAJAQAADwAAAAAAAAAB&#10;ACAAAAAiAAAAZHJzL2Rvd25yZXYueG1sUEsBAhQAFAAAAAgAh07iQORH/xoPAgAAegQAAA4AAAAA&#10;AAAAAQAgAAAAKAEAAGRycy9lMm9Eb2MueG1sUEsFBgAAAAAGAAYAWQEAAKkFAAAAAA==&#10;" path="m0,0l3886200,0e">
                <v:fill on="f" focussize="0,0"/>
                <v:stroke weight="0.487086614173228pt" color="#000000" joinstyle="round"/>
                <v:imagedata o:title=""/>
                <o:lock v:ext="edit" aspectratio="f"/>
                <v:textbox inset="0mm,0mm,0mm,0mm"/>
                <w10:wrap type="topAndBottom"/>
              </v:shape>
            </w:pict>
          </mc:Fallback>
        </mc:AlternateContent>
      </w:r>
    </w:p>
    <w:p w14:paraId="33A4ED1F">
      <w:pPr>
        <w:spacing w:before="4"/>
        <w:ind w:left="150" w:right="7"/>
        <w:jc w:val="center"/>
      </w:pPr>
      <w:r>
        <w:t>Joston</w:t>
      </w:r>
      <w:r>
        <w:rPr>
          <w:spacing w:val="-2"/>
        </w:rPr>
        <w:t xml:space="preserve"> </w:t>
      </w:r>
      <w:r>
        <w:t>de</w:t>
      </w:r>
      <w:r>
        <w:rPr>
          <w:spacing w:val="-1"/>
        </w:rPr>
        <w:t xml:space="preserve"> </w:t>
      </w:r>
      <w:r>
        <w:t>Oliveira</w:t>
      </w:r>
      <w:r>
        <w:rPr>
          <w:spacing w:val="-1"/>
        </w:rPr>
        <w:t xml:space="preserve"> </w:t>
      </w:r>
      <w:r>
        <w:rPr>
          <w:spacing w:val="-2"/>
        </w:rPr>
        <w:t>Dourado</w:t>
      </w:r>
    </w:p>
    <w:p w14:paraId="59298A03">
      <w:pPr>
        <w:spacing w:before="140"/>
        <w:ind w:left="143" w:right="11"/>
        <w:jc w:val="center"/>
        <w:rPr>
          <w:b/>
        </w:rPr>
      </w:pPr>
      <w:r>
        <w:rPr>
          <w:b/>
        </w:rPr>
        <w:t>Diretor</w:t>
      </w:r>
      <w:r>
        <w:rPr>
          <w:b/>
          <w:spacing w:val="-3"/>
        </w:rPr>
        <w:t xml:space="preserve"> </w:t>
      </w:r>
      <w:r>
        <w:rPr>
          <w:b/>
        </w:rPr>
        <w:t>de</w:t>
      </w:r>
      <w:r>
        <w:rPr>
          <w:b/>
          <w:spacing w:val="-2"/>
        </w:rPr>
        <w:t xml:space="preserve"> </w:t>
      </w:r>
      <w:r>
        <w:rPr>
          <w:b/>
        </w:rPr>
        <w:t>Compras</w:t>
      </w:r>
      <w:r>
        <w:rPr>
          <w:b/>
          <w:spacing w:val="-1"/>
        </w:rPr>
        <w:t xml:space="preserve"> </w:t>
      </w:r>
      <w:r>
        <w:rPr>
          <w:b/>
        </w:rPr>
        <w:t>da</w:t>
      </w:r>
      <w:r>
        <w:rPr>
          <w:b/>
          <w:spacing w:val="-3"/>
        </w:rPr>
        <w:t xml:space="preserve"> </w:t>
      </w:r>
      <w:r>
        <w:rPr>
          <w:b/>
        </w:rPr>
        <w:t>Secretaria</w:t>
      </w:r>
      <w:r>
        <w:rPr>
          <w:b/>
          <w:spacing w:val="-3"/>
        </w:rPr>
        <w:t xml:space="preserve"> </w:t>
      </w:r>
      <w:r>
        <w:rPr>
          <w:b/>
        </w:rPr>
        <w:t>de</w:t>
      </w:r>
      <w:r>
        <w:rPr>
          <w:b/>
          <w:spacing w:val="-2"/>
        </w:rPr>
        <w:t xml:space="preserve"> Finanças.</w:t>
      </w:r>
    </w:p>
    <w:p w14:paraId="29A0876F">
      <w:pPr>
        <w:ind w:left="147" w:right="7"/>
        <w:jc w:val="center"/>
        <w:rPr>
          <w:b/>
        </w:rPr>
      </w:pPr>
      <w:r>
        <w:rPr>
          <w:b/>
        </w:rPr>
        <w:t>Decreto</w:t>
      </w:r>
      <w:r>
        <w:rPr>
          <w:b/>
          <w:spacing w:val="-6"/>
        </w:rPr>
        <w:t xml:space="preserve"> </w:t>
      </w:r>
      <w:r>
        <w:rPr>
          <w:b/>
        </w:rPr>
        <w:t xml:space="preserve">nº </w:t>
      </w:r>
      <w:r>
        <w:rPr>
          <w:b/>
          <w:spacing w:val="-2"/>
        </w:rPr>
        <w:t>022/2025</w:t>
      </w:r>
    </w:p>
    <w:p w14:paraId="0E7867D9">
      <w:pPr>
        <w:ind w:left="147" w:right="7"/>
        <w:jc w:val="center"/>
        <w:rPr>
          <w:b/>
          <w:spacing w:val="-2"/>
        </w:rPr>
      </w:pPr>
    </w:p>
    <w:p w14:paraId="3C349DFD">
      <w:pPr>
        <w:ind w:left="147" w:right="7"/>
        <w:jc w:val="center"/>
        <w:rPr>
          <w:b/>
        </w:rPr>
      </w:pPr>
    </w:p>
    <w:p w14:paraId="499DC88E">
      <w:pPr>
        <w:jc w:val="center"/>
        <w:rPr>
          <w:b/>
        </w:rPr>
      </w:pPr>
    </w:p>
    <w:p w14:paraId="4523BAAA">
      <w:pPr>
        <w:jc w:val="center"/>
        <w:rPr>
          <w:b/>
        </w:rPr>
      </w:pPr>
    </w:p>
    <w:p w14:paraId="06BCE5C0">
      <w:pPr>
        <w:jc w:val="center"/>
        <w:rPr>
          <w:b/>
        </w:rPr>
      </w:pPr>
      <w:r>
        <w:rPr>
          <w:b/>
        </w:rPr>
        <w:t>____________________________________________</w:t>
      </w:r>
    </w:p>
    <w:p w14:paraId="17C6AFFF">
      <w:pPr>
        <w:pStyle w:val="141"/>
        <w:jc w:val="center"/>
        <w:rPr>
          <w:rFonts w:ascii="Times New Roman" w:hAnsi="Times New Roman" w:cs="Times New Roman"/>
        </w:rPr>
      </w:pPr>
      <w:r>
        <w:rPr>
          <w:rFonts w:ascii="Times New Roman" w:hAnsi="Times New Roman" w:cs="Times New Roman"/>
          <w:b/>
          <w:bCs/>
        </w:rPr>
        <w:t>Altair Lourenço dos Santos</w:t>
      </w:r>
      <w:r>
        <w:rPr>
          <w:rFonts w:ascii="Times New Roman" w:hAnsi="Times New Roman" w:cs="Times New Roman"/>
          <w:b/>
          <w:bCs/>
        </w:rPr>
        <w:br w:type="textWrapping"/>
      </w:r>
      <w:r>
        <w:rPr>
          <w:rFonts w:ascii="Times New Roman" w:hAnsi="Times New Roman" w:cs="Times New Roman"/>
        </w:rPr>
        <w:t>Coordenador do CAPS</w:t>
      </w:r>
      <w:r>
        <w:rPr>
          <w:rFonts w:ascii="Times New Roman" w:hAnsi="Times New Roman" w:cs="Times New Roman"/>
        </w:rPr>
        <w:br w:type="textWrapping"/>
      </w:r>
      <w:r>
        <w:rPr>
          <w:rFonts w:ascii="Times New Roman" w:hAnsi="Times New Roman" w:cs="Times New Roman"/>
        </w:rPr>
        <w:t>Decreto 105/2025</w:t>
      </w:r>
    </w:p>
    <w:bookmarkEnd w:id="70"/>
    <w:p w14:paraId="56D39208">
      <w:pPr>
        <w:widowControl w:val="0"/>
        <w:autoSpaceDE w:val="0"/>
        <w:autoSpaceDN w:val="0"/>
        <w:rPr>
          <w:rFonts w:ascii="Times New Roman" w:hAnsi="Times New Roman" w:eastAsia="Times New Roman" w:cs="Times New Roman"/>
          <w:b/>
          <w:szCs w:val="22"/>
          <w:lang w:val="pt-PT" w:eastAsia="en-US"/>
        </w:rPr>
        <w:sectPr>
          <w:headerReference r:id="rId3" w:type="default"/>
          <w:pgSz w:w="11910" w:h="16840"/>
          <w:pgMar w:top="2100" w:right="283" w:bottom="280" w:left="708" w:header="708" w:footer="0" w:gutter="0"/>
          <w:cols w:space="720" w:num="1"/>
        </w:sectPr>
      </w:pPr>
    </w:p>
    <w:p w14:paraId="0D9612C7">
      <w:pPr>
        <w:widowControl w:val="0"/>
        <w:autoSpaceDE w:val="0"/>
        <w:autoSpaceDN w:val="0"/>
        <w:rPr>
          <w:rFonts w:ascii="Times New Roman" w:hAnsi="Times New Roman" w:eastAsia="Times New Roman" w:cs="Times New Roman"/>
          <w:b/>
          <w:lang w:val="pt-PT" w:eastAsia="en-US"/>
        </w:rPr>
      </w:pPr>
    </w:p>
    <w:p w14:paraId="39C7BF6B">
      <w:pPr>
        <w:pStyle w:val="2"/>
        <w:ind w:left="141" w:right="5"/>
        <w:jc w:val="center"/>
        <w:rPr>
          <w:b w:val="0"/>
        </w:rPr>
      </w:pPr>
      <w:r>
        <w:rPr>
          <w:color w:val="auto"/>
        </w:rPr>
        <w:t>ANEXO</w:t>
      </w:r>
      <w:r>
        <w:rPr>
          <w:color w:val="auto"/>
          <w:spacing w:val="-6"/>
        </w:rPr>
        <w:t xml:space="preserve"> </w:t>
      </w:r>
      <w:r>
        <w:rPr>
          <w:color w:val="auto"/>
          <w:spacing w:val="-10"/>
        </w:rPr>
        <w:t>I</w:t>
      </w:r>
    </w:p>
    <w:tbl>
      <w:tblPr>
        <w:tblStyle w:val="12"/>
        <w:tblW w:w="10196" w:type="dxa"/>
        <w:jc w:val="center"/>
        <w:tblLayout w:type="autofit"/>
        <w:tblCellMar>
          <w:top w:w="0" w:type="dxa"/>
          <w:left w:w="70" w:type="dxa"/>
          <w:bottom w:w="0" w:type="dxa"/>
          <w:right w:w="70" w:type="dxa"/>
        </w:tblCellMar>
      </w:tblPr>
      <w:tblGrid>
        <w:gridCol w:w="1240"/>
        <w:gridCol w:w="3145"/>
        <w:gridCol w:w="2835"/>
        <w:gridCol w:w="2976"/>
      </w:tblGrid>
      <w:tr w14:paraId="6F568DB6">
        <w:tblPrEx>
          <w:tblCellMar>
            <w:top w:w="0" w:type="dxa"/>
            <w:left w:w="70" w:type="dxa"/>
            <w:bottom w:w="0" w:type="dxa"/>
            <w:right w:w="70" w:type="dxa"/>
          </w:tblCellMar>
        </w:tblPrEx>
        <w:trPr>
          <w:trHeight w:val="540" w:hRule="atLeast"/>
          <w:jc w:val="center"/>
        </w:trPr>
        <w:tc>
          <w:tcPr>
            <w:tcW w:w="1240" w:type="dxa"/>
            <w:tcBorders>
              <w:top w:val="single" w:color="auto" w:sz="8" w:space="0"/>
              <w:left w:val="single" w:color="auto" w:sz="8" w:space="0"/>
              <w:bottom w:val="single" w:color="auto" w:sz="4" w:space="0"/>
              <w:right w:val="single" w:color="auto" w:sz="4" w:space="0"/>
            </w:tcBorders>
            <w:shd w:val="clear" w:color="000000" w:fill="D8D8D8"/>
            <w:vAlign w:val="center"/>
          </w:tcPr>
          <w:p w14:paraId="3F07324E">
            <w:pPr>
              <w:jc w:val="center"/>
              <w:rPr>
                <w:rFonts w:ascii="Arial" w:hAnsi="Arial" w:cs="Arial"/>
                <w:b/>
                <w:bCs/>
                <w:color w:val="000000"/>
                <w:sz w:val="20"/>
                <w:szCs w:val="20"/>
              </w:rPr>
            </w:pPr>
            <w:r>
              <w:rPr>
                <w:rFonts w:ascii="Arial" w:hAnsi="Arial" w:cs="Arial"/>
                <w:b/>
                <w:bCs/>
                <w:sz w:val="20"/>
                <w:szCs w:val="20"/>
              </w:rPr>
              <w:t>I</w:t>
            </w:r>
            <w:r>
              <w:rPr>
                <w:rFonts w:ascii="Arial" w:hAnsi="Arial" w:cs="Arial"/>
                <w:b/>
                <w:bCs/>
                <w:color w:val="000000"/>
                <w:sz w:val="20"/>
                <w:szCs w:val="20"/>
              </w:rPr>
              <w:t>TEM</w:t>
            </w:r>
          </w:p>
        </w:tc>
        <w:tc>
          <w:tcPr>
            <w:tcW w:w="3145" w:type="dxa"/>
            <w:tcBorders>
              <w:top w:val="single" w:color="auto" w:sz="8" w:space="0"/>
              <w:left w:val="nil"/>
              <w:bottom w:val="single" w:color="auto" w:sz="4" w:space="0"/>
              <w:right w:val="single" w:color="auto" w:sz="4" w:space="0"/>
            </w:tcBorders>
            <w:shd w:val="clear" w:color="000000" w:fill="D8D8D8"/>
            <w:vAlign w:val="center"/>
          </w:tcPr>
          <w:p w14:paraId="1221AA4A">
            <w:pPr>
              <w:jc w:val="center"/>
              <w:rPr>
                <w:rFonts w:ascii="Arial" w:hAnsi="Arial" w:cs="Arial"/>
                <w:b/>
                <w:bCs/>
                <w:color w:val="000000"/>
                <w:sz w:val="20"/>
                <w:szCs w:val="20"/>
              </w:rPr>
            </w:pPr>
            <w:r>
              <w:rPr>
                <w:rFonts w:ascii="Arial" w:hAnsi="Arial" w:cs="Arial"/>
                <w:b/>
                <w:bCs/>
                <w:color w:val="000000"/>
                <w:sz w:val="20"/>
                <w:szCs w:val="20"/>
              </w:rPr>
              <w:t>DESCRIÇÃO DETALHADA</w:t>
            </w:r>
          </w:p>
        </w:tc>
        <w:tc>
          <w:tcPr>
            <w:tcW w:w="2835" w:type="dxa"/>
            <w:tcBorders>
              <w:top w:val="single" w:color="auto" w:sz="8" w:space="0"/>
              <w:left w:val="nil"/>
              <w:bottom w:val="single" w:color="auto" w:sz="4" w:space="0"/>
              <w:right w:val="single" w:color="auto" w:sz="4" w:space="0"/>
            </w:tcBorders>
            <w:shd w:val="clear" w:color="000000" w:fill="D8D8D8"/>
            <w:vAlign w:val="center"/>
          </w:tcPr>
          <w:p w14:paraId="308E8517">
            <w:pPr>
              <w:jc w:val="center"/>
              <w:rPr>
                <w:rFonts w:ascii="Arial" w:hAnsi="Arial" w:cs="Arial"/>
                <w:b/>
                <w:bCs/>
                <w:color w:val="000000"/>
                <w:sz w:val="20"/>
                <w:szCs w:val="20"/>
              </w:rPr>
            </w:pPr>
            <w:r>
              <w:rPr>
                <w:rFonts w:ascii="Arial" w:hAnsi="Arial" w:cs="Arial"/>
                <w:b/>
                <w:bCs/>
                <w:color w:val="000000"/>
                <w:sz w:val="20"/>
                <w:szCs w:val="20"/>
              </w:rPr>
              <w:t>UNID.</w:t>
            </w:r>
          </w:p>
        </w:tc>
        <w:tc>
          <w:tcPr>
            <w:tcW w:w="2976" w:type="dxa"/>
            <w:tcBorders>
              <w:top w:val="single" w:color="auto" w:sz="8" w:space="0"/>
              <w:left w:val="nil"/>
              <w:bottom w:val="single" w:color="auto" w:sz="4" w:space="0"/>
              <w:right w:val="single" w:color="auto" w:sz="4" w:space="0"/>
            </w:tcBorders>
            <w:shd w:val="clear" w:color="000000" w:fill="D8D8D8"/>
            <w:vAlign w:val="center"/>
          </w:tcPr>
          <w:p w14:paraId="6694A3A3">
            <w:pPr>
              <w:jc w:val="center"/>
              <w:rPr>
                <w:rFonts w:ascii="Arial" w:hAnsi="Arial" w:cs="Arial"/>
                <w:b/>
                <w:bCs/>
                <w:color w:val="000000"/>
                <w:sz w:val="20"/>
                <w:szCs w:val="20"/>
              </w:rPr>
            </w:pPr>
            <w:r>
              <w:rPr>
                <w:rFonts w:ascii="Arial" w:hAnsi="Arial" w:cs="Arial"/>
                <w:b/>
                <w:bCs/>
                <w:color w:val="000000"/>
                <w:sz w:val="20"/>
                <w:szCs w:val="20"/>
              </w:rPr>
              <w:t>QUANT</w:t>
            </w:r>
          </w:p>
        </w:tc>
      </w:tr>
      <w:tr w14:paraId="4F539F5B">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68775BA">
            <w:pPr>
              <w:jc w:val="center"/>
              <w:rPr>
                <w:rFonts w:ascii="Calibri" w:hAnsi="Calibri" w:cs="Calibri"/>
                <w:color w:val="000000"/>
                <w:sz w:val="18"/>
                <w:szCs w:val="18"/>
              </w:rPr>
            </w:pPr>
            <w:r>
              <w:rPr>
                <w:rFonts w:ascii="Calibri" w:hAnsi="Calibri" w:cs="Calibri"/>
                <w:color w:val="000000"/>
                <w:sz w:val="18"/>
                <w:szCs w:val="18"/>
              </w:rPr>
              <w:t>1</w:t>
            </w:r>
          </w:p>
        </w:tc>
        <w:tc>
          <w:tcPr>
            <w:tcW w:w="3145" w:type="dxa"/>
            <w:tcBorders>
              <w:top w:val="nil"/>
              <w:left w:val="nil"/>
              <w:bottom w:val="single" w:color="auto" w:sz="4" w:space="0"/>
              <w:right w:val="single" w:color="auto" w:sz="4" w:space="0"/>
            </w:tcBorders>
            <w:shd w:val="clear" w:color="auto" w:fill="auto"/>
            <w:vAlign w:val="center"/>
          </w:tcPr>
          <w:p w14:paraId="75BC4F16">
            <w:pPr>
              <w:rPr>
                <w:rFonts w:ascii="Calibri" w:hAnsi="Calibri" w:cs="Calibri"/>
                <w:color w:val="333333"/>
                <w:sz w:val="18"/>
                <w:szCs w:val="18"/>
              </w:rPr>
            </w:pPr>
            <w:r>
              <w:rPr>
                <w:rFonts w:ascii="Calibri" w:hAnsi="Calibri" w:cs="Calibri"/>
                <w:color w:val="333333"/>
                <w:sz w:val="18"/>
                <w:szCs w:val="18"/>
              </w:rPr>
              <w:t>ACEBROFILINA, dosagem: 25mg/mL. Frasco: com 120mL. Forma farmacêutica: xarope</w:t>
            </w:r>
          </w:p>
        </w:tc>
        <w:tc>
          <w:tcPr>
            <w:tcW w:w="2835" w:type="dxa"/>
            <w:tcBorders>
              <w:top w:val="nil"/>
              <w:left w:val="nil"/>
              <w:bottom w:val="single" w:color="auto" w:sz="4" w:space="0"/>
              <w:right w:val="single" w:color="auto" w:sz="4" w:space="0"/>
            </w:tcBorders>
            <w:shd w:val="clear" w:color="auto" w:fill="auto"/>
            <w:noWrap/>
            <w:vAlign w:val="center"/>
          </w:tcPr>
          <w:p w14:paraId="5432FC1F">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2FF184A">
            <w:pPr>
              <w:jc w:val="center"/>
              <w:rPr>
                <w:rFonts w:ascii="Arial" w:hAnsi="Arial" w:cs="Arial"/>
                <w:color w:val="333333"/>
                <w:sz w:val="18"/>
                <w:szCs w:val="18"/>
              </w:rPr>
            </w:pPr>
            <w:r>
              <w:rPr>
                <w:rFonts w:ascii="Arial" w:hAnsi="Arial" w:cs="Arial"/>
                <w:color w:val="333333"/>
                <w:sz w:val="18"/>
                <w:szCs w:val="18"/>
              </w:rPr>
              <w:t>500</w:t>
            </w:r>
          </w:p>
        </w:tc>
      </w:tr>
      <w:tr w14:paraId="0A8658F9">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615430B">
            <w:pPr>
              <w:jc w:val="center"/>
              <w:rPr>
                <w:rFonts w:ascii="Calibri" w:hAnsi="Calibri" w:cs="Calibri"/>
                <w:color w:val="000000"/>
                <w:sz w:val="18"/>
                <w:szCs w:val="18"/>
              </w:rPr>
            </w:pPr>
            <w:r>
              <w:rPr>
                <w:rFonts w:ascii="Calibri" w:hAnsi="Calibri" w:cs="Calibri"/>
                <w:color w:val="000000"/>
                <w:sz w:val="18"/>
                <w:szCs w:val="18"/>
              </w:rPr>
              <w:t>2</w:t>
            </w:r>
          </w:p>
        </w:tc>
        <w:tc>
          <w:tcPr>
            <w:tcW w:w="3145" w:type="dxa"/>
            <w:tcBorders>
              <w:top w:val="nil"/>
              <w:left w:val="nil"/>
              <w:bottom w:val="single" w:color="auto" w:sz="4" w:space="0"/>
              <w:right w:val="single" w:color="auto" w:sz="4" w:space="0"/>
            </w:tcBorders>
            <w:shd w:val="clear" w:color="auto" w:fill="auto"/>
            <w:vAlign w:val="center"/>
          </w:tcPr>
          <w:p w14:paraId="08B9E6CC">
            <w:pPr>
              <w:rPr>
                <w:rFonts w:ascii="Calibri" w:hAnsi="Calibri" w:cs="Calibri"/>
                <w:color w:val="333333"/>
                <w:sz w:val="18"/>
                <w:szCs w:val="18"/>
              </w:rPr>
            </w:pPr>
            <w:r>
              <w:rPr>
                <w:rFonts w:ascii="Calibri" w:hAnsi="Calibri" w:cs="Calibri"/>
                <w:color w:val="333333"/>
                <w:sz w:val="18"/>
                <w:szCs w:val="18"/>
              </w:rPr>
              <w:t>ACEBROFILINA, dosagem: 50mg/mL. Frasco: com 120mL. Forma farmacêutica: xarope</w:t>
            </w:r>
          </w:p>
        </w:tc>
        <w:tc>
          <w:tcPr>
            <w:tcW w:w="2835" w:type="dxa"/>
            <w:tcBorders>
              <w:top w:val="nil"/>
              <w:left w:val="nil"/>
              <w:bottom w:val="single" w:color="auto" w:sz="4" w:space="0"/>
              <w:right w:val="single" w:color="auto" w:sz="4" w:space="0"/>
            </w:tcBorders>
            <w:shd w:val="clear" w:color="auto" w:fill="auto"/>
            <w:noWrap/>
            <w:vAlign w:val="center"/>
          </w:tcPr>
          <w:p w14:paraId="5ED7E5DE">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B9A539C">
            <w:pPr>
              <w:jc w:val="center"/>
              <w:rPr>
                <w:rFonts w:ascii="Arial" w:hAnsi="Arial" w:cs="Arial"/>
                <w:color w:val="333333"/>
                <w:sz w:val="18"/>
                <w:szCs w:val="18"/>
              </w:rPr>
            </w:pPr>
            <w:r>
              <w:rPr>
                <w:rFonts w:ascii="Arial" w:hAnsi="Arial" w:cs="Arial"/>
                <w:color w:val="333333"/>
                <w:sz w:val="18"/>
                <w:szCs w:val="18"/>
              </w:rPr>
              <w:t>500</w:t>
            </w:r>
          </w:p>
        </w:tc>
      </w:tr>
      <w:tr w14:paraId="17E0A3F3">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F0FFF01">
            <w:pPr>
              <w:jc w:val="center"/>
              <w:rPr>
                <w:rFonts w:ascii="Calibri" w:hAnsi="Calibri" w:cs="Calibri"/>
                <w:color w:val="000000"/>
                <w:sz w:val="18"/>
                <w:szCs w:val="18"/>
              </w:rPr>
            </w:pPr>
            <w:r>
              <w:rPr>
                <w:rFonts w:ascii="Calibri" w:hAnsi="Calibri" w:cs="Calibri"/>
                <w:color w:val="000000"/>
                <w:sz w:val="18"/>
                <w:szCs w:val="18"/>
              </w:rPr>
              <w:t>3</w:t>
            </w:r>
          </w:p>
        </w:tc>
        <w:tc>
          <w:tcPr>
            <w:tcW w:w="3145" w:type="dxa"/>
            <w:tcBorders>
              <w:top w:val="nil"/>
              <w:left w:val="nil"/>
              <w:bottom w:val="single" w:color="auto" w:sz="4" w:space="0"/>
              <w:right w:val="single" w:color="auto" w:sz="4" w:space="0"/>
            </w:tcBorders>
            <w:shd w:val="clear" w:color="auto" w:fill="auto"/>
            <w:vAlign w:val="center"/>
          </w:tcPr>
          <w:p w14:paraId="03B6AC33">
            <w:pPr>
              <w:rPr>
                <w:rFonts w:ascii="Calibri" w:hAnsi="Calibri" w:cs="Calibri"/>
                <w:color w:val="333333"/>
                <w:sz w:val="18"/>
                <w:szCs w:val="18"/>
              </w:rPr>
            </w:pPr>
            <w:r>
              <w:rPr>
                <w:rFonts w:ascii="Calibri" w:hAnsi="Calibri" w:cs="Calibri"/>
                <w:color w:val="333333"/>
                <w:sz w:val="18"/>
                <w:szCs w:val="18"/>
              </w:rPr>
              <w:t>ACICLOVIR, dosagem: 200mg.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1F8C40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F85B796">
            <w:pPr>
              <w:jc w:val="center"/>
              <w:rPr>
                <w:rFonts w:ascii="Arial" w:hAnsi="Arial" w:cs="Arial"/>
                <w:color w:val="333333"/>
                <w:sz w:val="18"/>
                <w:szCs w:val="18"/>
              </w:rPr>
            </w:pPr>
            <w:r>
              <w:rPr>
                <w:rFonts w:ascii="Arial" w:hAnsi="Arial" w:cs="Arial"/>
                <w:color w:val="333333"/>
                <w:sz w:val="18"/>
                <w:szCs w:val="18"/>
              </w:rPr>
              <w:t>5000</w:t>
            </w:r>
          </w:p>
        </w:tc>
      </w:tr>
      <w:tr w14:paraId="523DDFBD">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FFE6C6F">
            <w:pPr>
              <w:jc w:val="center"/>
              <w:rPr>
                <w:rFonts w:ascii="Calibri" w:hAnsi="Calibri" w:cs="Calibri"/>
                <w:color w:val="000000"/>
                <w:sz w:val="18"/>
                <w:szCs w:val="18"/>
              </w:rPr>
            </w:pPr>
            <w:r>
              <w:rPr>
                <w:rFonts w:ascii="Calibri" w:hAnsi="Calibri" w:cs="Calibri"/>
                <w:color w:val="000000"/>
                <w:sz w:val="18"/>
                <w:szCs w:val="18"/>
              </w:rPr>
              <w:t>4</w:t>
            </w:r>
          </w:p>
        </w:tc>
        <w:tc>
          <w:tcPr>
            <w:tcW w:w="3145" w:type="dxa"/>
            <w:tcBorders>
              <w:top w:val="nil"/>
              <w:left w:val="nil"/>
              <w:bottom w:val="single" w:color="auto" w:sz="4" w:space="0"/>
              <w:right w:val="single" w:color="auto" w:sz="4" w:space="0"/>
            </w:tcBorders>
            <w:shd w:val="clear" w:color="auto" w:fill="auto"/>
            <w:vAlign w:val="center"/>
          </w:tcPr>
          <w:p w14:paraId="7E9298EA">
            <w:pPr>
              <w:rPr>
                <w:rFonts w:ascii="Calibri" w:hAnsi="Calibri" w:cs="Calibri"/>
                <w:color w:val="333333"/>
                <w:sz w:val="18"/>
                <w:szCs w:val="18"/>
              </w:rPr>
            </w:pPr>
            <w:r>
              <w:rPr>
                <w:rFonts w:ascii="Calibri" w:hAnsi="Calibri" w:cs="Calibri"/>
                <w:color w:val="333333"/>
                <w:sz w:val="18"/>
                <w:szCs w:val="18"/>
              </w:rPr>
              <w:t>ACICLOVIR, dosagem: 50mg/g. Bisnaga: com 10g. Forma farmacêutica: creme.</w:t>
            </w:r>
          </w:p>
        </w:tc>
        <w:tc>
          <w:tcPr>
            <w:tcW w:w="2835" w:type="dxa"/>
            <w:tcBorders>
              <w:top w:val="nil"/>
              <w:left w:val="nil"/>
              <w:bottom w:val="single" w:color="auto" w:sz="4" w:space="0"/>
              <w:right w:val="single" w:color="auto" w:sz="4" w:space="0"/>
            </w:tcBorders>
            <w:shd w:val="clear" w:color="auto" w:fill="auto"/>
            <w:noWrap/>
            <w:vAlign w:val="center"/>
          </w:tcPr>
          <w:p w14:paraId="59014ADB">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21A1AB85">
            <w:pPr>
              <w:jc w:val="center"/>
              <w:rPr>
                <w:rFonts w:ascii="Arial" w:hAnsi="Arial" w:cs="Arial"/>
                <w:color w:val="333333"/>
                <w:sz w:val="18"/>
                <w:szCs w:val="18"/>
              </w:rPr>
            </w:pPr>
            <w:r>
              <w:rPr>
                <w:rFonts w:ascii="Arial" w:hAnsi="Arial" w:cs="Arial"/>
                <w:color w:val="333333"/>
                <w:sz w:val="18"/>
                <w:szCs w:val="18"/>
              </w:rPr>
              <w:t>200</w:t>
            </w:r>
          </w:p>
        </w:tc>
      </w:tr>
      <w:tr w14:paraId="3C10754C">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ABD2802">
            <w:pPr>
              <w:jc w:val="center"/>
              <w:rPr>
                <w:rFonts w:ascii="Calibri" w:hAnsi="Calibri" w:cs="Calibri"/>
                <w:color w:val="000000"/>
                <w:sz w:val="18"/>
                <w:szCs w:val="18"/>
              </w:rPr>
            </w:pPr>
            <w:r>
              <w:rPr>
                <w:rFonts w:ascii="Calibri" w:hAnsi="Calibri" w:cs="Calibri"/>
                <w:color w:val="000000"/>
                <w:sz w:val="18"/>
                <w:szCs w:val="18"/>
              </w:rPr>
              <w:t>5</w:t>
            </w:r>
          </w:p>
        </w:tc>
        <w:tc>
          <w:tcPr>
            <w:tcW w:w="3145" w:type="dxa"/>
            <w:tcBorders>
              <w:top w:val="nil"/>
              <w:left w:val="nil"/>
              <w:bottom w:val="single" w:color="auto" w:sz="4" w:space="0"/>
              <w:right w:val="single" w:color="auto" w:sz="4" w:space="0"/>
            </w:tcBorders>
            <w:shd w:val="clear" w:color="auto" w:fill="auto"/>
            <w:vAlign w:val="center"/>
          </w:tcPr>
          <w:p w14:paraId="35B4A01B">
            <w:pPr>
              <w:rPr>
                <w:rFonts w:ascii="Calibri" w:hAnsi="Calibri" w:cs="Calibri"/>
                <w:color w:val="333333"/>
                <w:sz w:val="18"/>
                <w:szCs w:val="18"/>
              </w:rPr>
            </w:pPr>
            <w:r>
              <w:rPr>
                <w:rFonts w:ascii="Calibri" w:hAnsi="Calibri" w:cs="Calibri"/>
                <w:color w:val="333333"/>
                <w:sz w:val="18"/>
                <w:szCs w:val="18"/>
              </w:rPr>
              <w:t>ÁCIDO ACETILSALICÍLICO, dosagem: 100mg.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D6EFB4E">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5ABD4D3">
            <w:pPr>
              <w:jc w:val="center"/>
              <w:rPr>
                <w:rFonts w:ascii="Arial" w:hAnsi="Arial" w:cs="Arial"/>
                <w:color w:val="333333"/>
                <w:sz w:val="18"/>
                <w:szCs w:val="18"/>
              </w:rPr>
            </w:pPr>
            <w:r>
              <w:rPr>
                <w:rFonts w:ascii="Arial" w:hAnsi="Arial" w:cs="Arial"/>
                <w:color w:val="333333"/>
                <w:sz w:val="18"/>
                <w:szCs w:val="18"/>
              </w:rPr>
              <w:t>80360</w:t>
            </w:r>
          </w:p>
        </w:tc>
      </w:tr>
      <w:tr w14:paraId="0956A6A3">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E70CBDC">
            <w:pPr>
              <w:jc w:val="center"/>
              <w:rPr>
                <w:rFonts w:ascii="Calibri" w:hAnsi="Calibri" w:cs="Calibri"/>
                <w:color w:val="000000"/>
                <w:sz w:val="18"/>
                <w:szCs w:val="18"/>
              </w:rPr>
            </w:pPr>
            <w:r>
              <w:rPr>
                <w:rFonts w:ascii="Calibri" w:hAnsi="Calibri" w:cs="Calibri"/>
                <w:color w:val="000000"/>
                <w:sz w:val="18"/>
                <w:szCs w:val="18"/>
              </w:rPr>
              <w:t>6</w:t>
            </w:r>
          </w:p>
        </w:tc>
        <w:tc>
          <w:tcPr>
            <w:tcW w:w="3145" w:type="dxa"/>
            <w:tcBorders>
              <w:top w:val="nil"/>
              <w:left w:val="nil"/>
              <w:bottom w:val="single" w:color="auto" w:sz="4" w:space="0"/>
              <w:right w:val="single" w:color="auto" w:sz="4" w:space="0"/>
            </w:tcBorders>
            <w:shd w:val="clear" w:color="auto" w:fill="auto"/>
            <w:vAlign w:val="center"/>
          </w:tcPr>
          <w:p w14:paraId="28499C4D">
            <w:pPr>
              <w:rPr>
                <w:rFonts w:ascii="Calibri" w:hAnsi="Calibri" w:cs="Calibri"/>
                <w:color w:val="333333"/>
                <w:sz w:val="18"/>
                <w:szCs w:val="18"/>
              </w:rPr>
            </w:pPr>
            <w:r>
              <w:rPr>
                <w:rFonts w:ascii="Calibri" w:hAnsi="Calibri" w:cs="Calibri"/>
                <w:color w:val="333333"/>
                <w:sz w:val="18"/>
                <w:szCs w:val="18"/>
              </w:rPr>
              <w:t>ÁCIDO ASCÓRBICO (VITAMINA C), dosagem: 100mg/mL. Ampola: com 5mL.  Foma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2AFE0699">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E4FE024">
            <w:pPr>
              <w:jc w:val="center"/>
              <w:rPr>
                <w:rFonts w:ascii="Arial" w:hAnsi="Arial" w:cs="Arial"/>
                <w:color w:val="333333"/>
                <w:sz w:val="18"/>
                <w:szCs w:val="18"/>
              </w:rPr>
            </w:pPr>
            <w:r>
              <w:rPr>
                <w:rFonts w:ascii="Arial" w:hAnsi="Arial" w:cs="Arial"/>
                <w:color w:val="333333"/>
                <w:sz w:val="18"/>
                <w:szCs w:val="18"/>
              </w:rPr>
              <w:t>1500</w:t>
            </w:r>
          </w:p>
        </w:tc>
      </w:tr>
      <w:tr w14:paraId="7C6242A9">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C4381DF">
            <w:pPr>
              <w:jc w:val="center"/>
              <w:rPr>
                <w:rFonts w:ascii="Calibri" w:hAnsi="Calibri" w:cs="Calibri"/>
                <w:color w:val="000000"/>
                <w:sz w:val="18"/>
                <w:szCs w:val="18"/>
              </w:rPr>
            </w:pPr>
            <w:r>
              <w:rPr>
                <w:rFonts w:ascii="Calibri" w:hAnsi="Calibri" w:cs="Calibri"/>
                <w:color w:val="000000"/>
                <w:sz w:val="18"/>
                <w:szCs w:val="18"/>
              </w:rPr>
              <w:t>7</w:t>
            </w:r>
          </w:p>
        </w:tc>
        <w:tc>
          <w:tcPr>
            <w:tcW w:w="3145" w:type="dxa"/>
            <w:tcBorders>
              <w:top w:val="nil"/>
              <w:left w:val="nil"/>
              <w:bottom w:val="single" w:color="auto" w:sz="4" w:space="0"/>
              <w:right w:val="single" w:color="auto" w:sz="4" w:space="0"/>
            </w:tcBorders>
            <w:shd w:val="clear" w:color="auto" w:fill="auto"/>
            <w:vAlign w:val="center"/>
          </w:tcPr>
          <w:p w14:paraId="24DA2CDE">
            <w:pPr>
              <w:rPr>
                <w:rFonts w:ascii="Calibri" w:hAnsi="Calibri" w:cs="Calibri"/>
                <w:color w:val="333333"/>
                <w:sz w:val="18"/>
                <w:szCs w:val="18"/>
              </w:rPr>
            </w:pPr>
            <w:r>
              <w:rPr>
                <w:rFonts w:ascii="Calibri" w:hAnsi="Calibri" w:cs="Calibri"/>
                <w:color w:val="333333"/>
                <w:sz w:val="18"/>
                <w:szCs w:val="18"/>
              </w:rPr>
              <w:t>ÁCIDO FÓLICO, dosagem: 0,2mg/mL. Frasco: com 30mL. Forma farmacêutica: gotas</w:t>
            </w:r>
          </w:p>
        </w:tc>
        <w:tc>
          <w:tcPr>
            <w:tcW w:w="2835" w:type="dxa"/>
            <w:tcBorders>
              <w:top w:val="nil"/>
              <w:left w:val="nil"/>
              <w:bottom w:val="single" w:color="auto" w:sz="4" w:space="0"/>
              <w:right w:val="single" w:color="auto" w:sz="4" w:space="0"/>
            </w:tcBorders>
            <w:shd w:val="clear" w:color="auto" w:fill="auto"/>
            <w:noWrap/>
            <w:vAlign w:val="center"/>
          </w:tcPr>
          <w:p w14:paraId="60F806D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62BE0F8">
            <w:pPr>
              <w:jc w:val="center"/>
              <w:rPr>
                <w:rFonts w:ascii="Arial" w:hAnsi="Arial" w:cs="Arial"/>
                <w:color w:val="333333"/>
                <w:sz w:val="18"/>
                <w:szCs w:val="18"/>
              </w:rPr>
            </w:pPr>
            <w:r>
              <w:rPr>
                <w:rFonts w:ascii="Arial" w:hAnsi="Arial" w:cs="Arial"/>
                <w:color w:val="333333"/>
                <w:sz w:val="18"/>
                <w:szCs w:val="18"/>
              </w:rPr>
              <w:t>5000</w:t>
            </w:r>
          </w:p>
        </w:tc>
      </w:tr>
      <w:tr w14:paraId="5684934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0A452EA">
            <w:pPr>
              <w:jc w:val="center"/>
              <w:rPr>
                <w:rFonts w:ascii="Calibri" w:hAnsi="Calibri" w:cs="Calibri"/>
                <w:color w:val="000000"/>
                <w:sz w:val="18"/>
                <w:szCs w:val="18"/>
              </w:rPr>
            </w:pPr>
            <w:r>
              <w:rPr>
                <w:rFonts w:ascii="Calibri" w:hAnsi="Calibri" w:cs="Calibri"/>
                <w:color w:val="000000"/>
                <w:sz w:val="18"/>
                <w:szCs w:val="18"/>
              </w:rPr>
              <w:t>8</w:t>
            </w:r>
          </w:p>
        </w:tc>
        <w:tc>
          <w:tcPr>
            <w:tcW w:w="3145" w:type="dxa"/>
            <w:tcBorders>
              <w:top w:val="nil"/>
              <w:left w:val="nil"/>
              <w:bottom w:val="single" w:color="auto" w:sz="4" w:space="0"/>
              <w:right w:val="single" w:color="auto" w:sz="4" w:space="0"/>
            </w:tcBorders>
            <w:shd w:val="clear" w:color="auto" w:fill="auto"/>
            <w:vAlign w:val="center"/>
          </w:tcPr>
          <w:p w14:paraId="1B0DCF39">
            <w:pPr>
              <w:rPr>
                <w:rFonts w:ascii="Calibri" w:hAnsi="Calibri" w:cs="Calibri"/>
                <w:color w:val="333333"/>
                <w:sz w:val="18"/>
                <w:szCs w:val="18"/>
              </w:rPr>
            </w:pPr>
            <w:r>
              <w:rPr>
                <w:rFonts w:ascii="Calibri" w:hAnsi="Calibri" w:cs="Calibri"/>
                <w:color w:val="333333"/>
                <w:sz w:val="18"/>
                <w:szCs w:val="18"/>
              </w:rPr>
              <w:t>ÁCIDO FÓLICO, dosagem: 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BD38CFA">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DD459C3">
            <w:pPr>
              <w:jc w:val="center"/>
              <w:rPr>
                <w:rFonts w:ascii="Arial" w:hAnsi="Arial" w:cs="Arial"/>
                <w:color w:val="333333"/>
                <w:sz w:val="18"/>
                <w:szCs w:val="18"/>
              </w:rPr>
            </w:pPr>
            <w:r>
              <w:rPr>
                <w:rFonts w:ascii="Arial" w:hAnsi="Arial" w:cs="Arial"/>
                <w:color w:val="333333"/>
                <w:sz w:val="18"/>
                <w:szCs w:val="18"/>
              </w:rPr>
              <w:t>40000</w:t>
            </w:r>
          </w:p>
        </w:tc>
      </w:tr>
      <w:tr w14:paraId="77778BE1">
        <w:tblPrEx>
          <w:tblCellMar>
            <w:top w:w="0" w:type="dxa"/>
            <w:left w:w="70" w:type="dxa"/>
            <w:bottom w:w="0" w:type="dxa"/>
            <w:right w:w="70" w:type="dxa"/>
          </w:tblCellMar>
        </w:tblPrEx>
        <w:trPr>
          <w:trHeight w:val="705"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71344B1">
            <w:pPr>
              <w:jc w:val="center"/>
              <w:rPr>
                <w:rFonts w:ascii="Calibri" w:hAnsi="Calibri" w:cs="Calibri"/>
                <w:color w:val="000000"/>
                <w:sz w:val="18"/>
                <w:szCs w:val="18"/>
              </w:rPr>
            </w:pPr>
            <w:r>
              <w:rPr>
                <w:rFonts w:ascii="Calibri" w:hAnsi="Calibri" w:cs="Calibri"/>
                <w:color w:val="000000"/>
                <w:sz w:val="18"/>
                <w:szCs w:val="18"/>
              </w:rPr>
              <w:t>9</w:t>
            </w:r>
          </w:p>
        </w:tc>
        <w:tc>
          <w:tcPr>
            <w:tcW w:w="3145" w:type="dxa"/>
            <w:tcBorders>
              <w:top w:val="nil"/>
              <w:left w:val="nil"/>
              <w:bottom w:val="single" w:color="auto" w:sz="4" w:space="0"/>
              <w:right w:val="single" w:color="auto" w:sz="4" w:space="0"/>
            </w:tcBorders>
            <w:shd w:val="clear" w:color="auto" w:fill="auto"/>
            <w:vAlign w:val="center"/>
          </w:tcPr>
          <w:p w14:paraId="793F06B9">
            <w:pPr>
              <w:rPr>
                <w:rFonts w:ascii="Calibri" w:hAnsi="Calibri" w:cs="Calibri"/>
                <w:color w:val="333333"/>
                <w:sz w:val="18"/>
                <w:szCs w:val="18"/>
              </w:rPr>
            </w:pPr>
            <w:r>
              <w:rPr>
                <w:rFonts w:ascii="Calibri" w:hAnsi="Calibri" w:cs="Calibri"/>
                <w:color w:val="333333"/>
                <w:sz w:val="18"/>
                <w:szCs w:val="18"/>
              </w:rPr>
              <w:t>ÁCIDO GRAXOS ESSENCIAIS (A.G.E). Vitamina "A" e "E" e Lecitina de Soja Frasco: com 200mL</w:t>
            </w:r>
          </w:p>
        </w:tc>
        <w:tc>
          <w:tcPr>
            <w:tcW w:w="2835" w:type="dxa"/>
            <w:tcBorders>
              <w:top w:val="nil"/>
              <w:left w:val="nil"/>
              <w:bottom w:val="single" w:color="auto" w:sz="4" w:space="0"/>
              <w:right w:val="single" w:color="auto" w:sz="4" w:space="0"/>
            </w:tcBorders>
            <w:shd w:val="clear" w:color="auto" w:fill="auto"/>
            <w:noWrap/>
            <w:vAlign w:val="center"/>
          </w:tcPr>
          <w:p w14:paraId="01F1F1E7">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39D9E6C9">
            <w:pPr>
              <w:jc w:val="center"/>
              <w:rPr>
                <w:rFonts w:ascii="Arial" w:hAnsi="Arial" w:cs="Arial"/>
                <w:color w:val="333333"/>
                <w:sz w:val="18"/>
                <w:szCs w:val="18"/>
              </w:rPr>
            </w:pPr>
            <w:r>
              <w:rPr>
                <w:rFonts w:ascii="Arial" w:hAnsi="Arial" w:cs="Arial"/>
                <w:color w:val="333333"/>
                <w:sz w:val="18"/>
                <w:szCs w:val="18"/>
              </w:rPr>
              <w:t>400</w:t>
            </w:r>
          </w:p>
        </w:tc>
      </w:tr>
      <w:tr w14:paraId="293B27B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03E25EF">
            <w:pPr>
              <w:jc w:val="center"/>
              <w:rPr>
                <w:rFonts w:ascii="Calibri" w:hAnsi="Calibri" w:cs="Calibri"/>
                <w:color w:val="000000"/>
                <w:sz w:val="18"/>
                <w:szCs w:val="18"/>
              </w:rPr>
            </w:pPr>
            <w:r>
              <w:rPr>
                <w:rFonts w:ascii="Calibri" w:hAnsi="Calibri" w:cs="Calibri"/>
                <w:color w:val="000000"/>
                <w:sz w:val="18"/>
                <w:szCs w:val="18"/>
              </w:rPr>
              <w:t>10</w:t>
            </w:r>
          </w:p>
        </w:tc>
        <w:tc>
          <w:tcPr>
            <w:tcW w:w="3145" w:type="dxa"/>
            <w:tcBorders>
              <w:top w:val="nil"/>
              <w:left w:val="nil"/>
              <w:bottom w:val="single" w:color="auto" w:sz="4" w:space="0"/>
              <w:right w:val="single" w:color="auto" w:sz="4" w:space="0"/>
            </w:tcBorders>
            <w:shd w:val="clear" w:color="auto" w:fill="auto"/>
            <w:vAlign w:val="center"/>
          </w:tcPr>
          <w:p w14:paraId="2B420A95">
            <w:pPr>
              <w:rPr>
                <w:rFonts w:ascii="Calibri" w:hAnsi="Calibri" w:cs="Calibri"/>
                <w:color w:val="333333"/>
                <w:sz w:val="18"/>
                <w:szCs w:val="18"/>
              </w:rPr>
            </w:pPr>
            <w:r>
              <w:rPr>
                <w:rFonts w:ascii="Calibri" w:hAnsi="Calibri" w:cs="Calibri"/>
                <w:color w:val="333333"/>
                <w:sz w:val="18"/>
                <w:szCs w:val="18"/>
              </w:rPr>
              <w:t>ÁCIDO TRANEXÂMICO, dosagem: 50mg/mL. Ampola: com 5mL.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1F9CB7EB">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A487847">
            <w:pPr>
              <w:jc w:val="center"/>
              <w:rPr>
                <w:rFonts w:ascii="Arial" w:hAnsi="Arial" w:cs="Arial"/>
                <w:color w:val="333333"/>
                <w:sz w:val="18"/>
                <w:szCs w:val="18"/>
              </w:rPr>
            </w:pPr>
            <w:r>
              <w:rPr>
                <w:rFonts w:ascii="Arial" w:hAnsi="Arial" w:cs="Arial"/>
                <w:color w:val="333333"/>
                <w:sz w:val="18"/>
                <w:szCs w:val="18"/>
              </w:rPr>
              <w:t>980</w:t>
            </w:r>
          </w:p>
        </w:tc>
      </w:tr>
      <w:tr w14:paraId="6B55D04D">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D6E7A5B">
            <w:pPr>
              <w:jc w:val="center"/>
              <w:rPr>
                <w:rFonts w:ascii="Calibri" w:hAnsi="Calibri" w:cs="Calibri"/>
                <w:color w:val="000000"/>
                <w:sz w:val="18"/>
                <w:szCs w:val="18"/>
              </w:rPr>
            </w:pPr>
            <w:r>
              <w:rPr>
                <w:rFonts w:ascii="Calibri" w:hAnsi="Calibri" w:cs="Calibri"/>
                <w:color w:val="000000"/>
                <w:sz w:val="18"/>
                <w:szCs w:val="18"/>
              </w:rPr>
              <w:t>11</w:t>
            </w:r>
          </w:p>
        </w:tc>
        <w:tc>
          <w:tcPr>
            <w:tcW w:w="3145" w:type="dxa"/>
            <w:tcBorders>
              <w:top w:val="nil"/>
              <w:left w:val="nil"/>
              <w:bottom w:val="single" w:color="auto" w:sz="4" w:space="0"/>
              <w:right w:val="single" w:color="auto" w:sz="4" w:space="0"/>
            </w:tcBorders>
            <w:shd w:val="clear" w:color="auto" w:fill="auto"/>
            <w:vAlign w:val="center"/>
          </w:tcPr>
          <w:p w14:paraId="7258D2B7">
            <w:pPr>
              <w:rPr>
                <w:rFonts w:ascii="Calibri" w:hAnsi="Calibri" w:cs="Calibri"/>
                <w:color w:val="333333"/>
                <w:sz w:val="18"/>
                <w:szCs w:val="18"/>
              </w:rPr>
            </w:pPr>
            <w:r>
              <w:rPr>
                <w:rFonts w:ascii="Calibri" w:hAnsi="Calibri" w:cs="Calibri"/>
                <w:color w:val="333333"/>
                <w:sz w:val="18"/>
                <w:szCs w:val="18"/>
              </w:rPr>
              <w:t>ÁGUA        PARA        INJEÇÃO, SOLUÇÃO              INJETÁVEL, LÍMPIDA,          ESTÉRIL          E APIROGÊNCIA,10 ML</w:t>
            </w:r>
          </w:p>
        </w:tc>
        <w:tc>
          <w:tcPr>
            <w:tcW w:w="2835" w:type="dxa"/>
            <w:tcBorders>
              <w:top w:val="nil"/>
              <w:left w:val="nil"/>
              <w:bottom w:val="single" w:color="auto" w:sz="4" w:space="0"/>
              <w:right w:val="single" w:color="auto" w:sz="4" w:space="0"/>
            </w:tcBorders>
            <w:shd w:val="clear" w:color="auto" w:fill="auto"/>
            <w:noWrap/>
            <w:vAlign w:val="center"/>
          </w:tcPr>
          <w:p w14:paraId="5498B8A1">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1EFE5F6">
            <w:pPr>
              <w:jc w:val="center"/>
              <w:rPr>
                <w:rFonts w:ascii="Arial" w:hAnsi="Arial" w:cs="Arial"/>
                <w:color w:val="333333"/>
                <w:sz w:val="18"/>
                <w:szCs w:val="18"/>
              </w:rPr>
            </w:pPr>
            <w:r>
              <w:rPr>
                <w:rFonts w:ascii="Arial" w:hAnsi="Arial" w:cs="Arial"/>
                <w:color w:val="333333"/>
                <w:sz w:val="18"/>
                <w:szCs w:val="18"/>
              </w:rPr>
              <w:t>1800</w:t>
            </w:r>
          </w:p>
        </w:tc>
      </w:tr>
      <w:tr w14:paraId="5887A92A">
        <w:tblPrEx>
          <w:tblCellMar>
            <w:top w:w="0" w:type="dxa"/>
            <w:left w:w="70" w:type="dxa"/>
            <w:bottom w:w="0" w:type="dxa"/>
            <w:right w:w="70" w:type="dxa"/>
          </w:tblCellMar>
        </w:tblPrEx>
        <w:trPr>
          <w:trHeight w:val="24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625142F">
            <w:pPr>
              <w:jc w:val="center"/>
              <w:rPr>
                <w:rFonts w:ascii="Calibri" w:hAnsi="Calibri" w:cs="Calibri"/>
                <w:color w:val="000000"/>
                <w:sz w:val="18"/>
                <w:szCs w:val="18"/>
              </w:rPr>
            </w:pPr>
            <w:r>
              <w:rPr>
                <w:rFonts w:ascii="Calibri" w:hAnsi="Calibri" w:cs="Calibri"/>
                <w:color w:val="000000"/>
                <w:sz w:val="18"/>
                <w:szCs w:val="18"/>
              </w:rPr>
              <w:t>12</w:t>
            </w:r>
          </w:p>
        </w:tc>
        <w:tc>
          <w:tcPr>
            <w:tcW w:w="3145" w:type="dxa"/>
            <w:tcBorders>
              <w:top w:val="nil"/>
              <w:left w:val="nil"/>
              <w:bottom w:val="single" w:color="auto" w:sz="4" w:space="0"/>
              <w:right w:val="single" w:color="auto" w:sz="4" w:space="0"/>
            </w:tcBorders>
            <w:shd w:val="clear" w:color="auto" w:fill="auto"/>
            <w:vAlign w:val="center"/>
          </w:tcPr>
          <w:p w14:paraId="6784235E">
            <w:pPr>
              <w:rPr>
                <w:rFonts w:ascii="Calibri" w:hAnsi="Calibri" w:cs="Calibri"/>
                <w:color w:val="333333"/>
                <w:sz w:val="18"/>
                <w:szCs w:val="18"/>
              </w:rPr>
            </w:pPr>
            <w:r>
              <w:rPr>
                <w:rFonts w:ascii="Calibri" w:hAnsi="Calibri" w:cs="Calibri"/>
                <w:color w:val="333333"/>
                <w:sz w:val="18"/>
                <w:szCs w:val="18"/>
              </w:rPr>
              <w:t>ÁGUA DESTILADA, 5L.</w:t>
            </w:r>
          </w:p>
        </w:tc>
        <w:tc>
          <w:tcPr>
            <w:tcW w:w="2835" w:type="dxa"/>
            <w:tcBorders>
              <w:top w:val="nil"/>
              <w:left w:val="nil"/>
              <w:bottom w:val="single" w:color="auto" w:sz="4" w:space="0"/>
              <w:right w:val="single" w:color="auto" w:sz="4" w:space="0"/>
            </w:tcBorders>
            <w:shd w:val="clear" w:color="auto" w:fill="auto"/>
            <w:noWrap/>
            <w:vAlign w:val="center"/>
          </w:tcPr>
          <w:p w14:paraId="534DB440">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708D2B0">
            <w:pPr>
              <w:jc w:val="center"/>
              <w:rPr>
                <w:rFonts w:ascii="Arial" w:hAnsi="Arial" w:cs="Arial"/>
                <w:color w:val="333333"/>
                <w:sz w:val="18"/>
                <w:szCs w:val="18"/>
              </w:rPr>
            </w:pPr>
            <w:r>
              <w:rPr>
                <w:rFonts w:ascii="Arial" w:hAnsi="Arial" w:cs="Arial"/>
                <w:color w:val="333333"/>
                <w:sz w:val="18"/>
                <w:szCs w:val="18"/>
              </w:rPr>
              <w:t>2200</w:t>
            </w:r>
          </w:p>
        </w:tc>
      </w:tr>
      <w:tr w14:paraId="0F2D828D">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7719A6E">
            <w:pPr>
              <w:jc w:val="center"/>
              <w:rPr>
                <w:rFonts w:ascii="Calibri" w:hAnsi="Calibri" w:cs="Calibri"/>
                <w:color w:val="000000"/>
                <w:sz w:val="18"/>
                <w:szCs w:val="18"/>
              </w:rPr>
            </w:pPr>
            <w:r>
              <w:rPr>
                <w:rFonts w:ascii="Calibri" w:hAnsi="Calibri" w:cs="Calibri"/>
                <w:color w:val="000000"/>
                <w:sz w:val="18"/>
                <w:szCs w:val="18"/>
              </w:rPr>
              <w:t>13</w:t>
            </w:r>
          </w:p>
        </w:tc>
        <w:tc>
          <w:tcPr>
            <w:tcW w:w="3145" w:type="dxa"/>
            <w:tcBorders>
              <w:top w:val="nil"/>
              <w:left w:val="nil"/>
              <w:bottom w:val="single" w:color="auto" w:sz="4" w:space="0"/>
              <w:right w:val="single" w:color="auto" w:sz="4" w:space="0"/>
            </w:tcBorders>
            <w:shd w:val="clear" w:color="auto" w:fill="auto"/>
            <w:vAlign w:val="center"/>
          </w:tcPr>
          <w:p w14:paraId="0C3E5690">
            <w:pPr>
              <w:rPr>
                <w:rFonts w:ascii="Calibri" w:hAnsi="Calibri" w:cs="Calibri"/>
                <w:color w:val="333333"/>
                <w:sz w:val="18"/>
                <w:szCs w:val="18"/>
              </w:rPr>
            </w:pPr>
            <w:r>
              <w:rPr>
                <w:rFonts w:ascii="Calibri" w:hAnsi="Calibri" w:cs="Calibri"/>
                <w:color w:val="333333"/>
                <w:sz w:val="18"/>
                <w:szCs w:val="18"/>
              </w:rPr>
              <w:t>ÁGUA DESTILADA, ASPECTO FÍSICO: ESTÉRIL E APIROGÊNICA. AMPOLA COM 10mL. (ÁGUA PARA INJEÇÃO)</w:t>
            </w:r>
          </w:p>
        </w:tc>
        <w:tc>
          <w:tcPr>
            <w:tcW w:w="2835" w:type="dxa"/>
            <w:tcBorders>
              <w:top w:val="nil"/>
              <w:left w:val="nil"/>
              <w:bottom w:val="single" w:color="auto" w:sz="4" w:space="0"/>
              <w:right w:val="single" w:color="auto" w:sz="4" w:space="0"/>
            </w:tcBorders>
            <w:shd w:val="clear" w:color="auto" w:fill="auto"/>
            <w:noWrap/>
            <w:vAlign w:val="center"/>
          </w:tcPr>
          <w:p w14:paraId="4E8B9BAB">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CDFC24A">
            <w:pPr>
              <w:jc w:val="center"/>
              <w:rPr>
                <w:rFonts w:ascii="Arial" w:hAnsi="Arial" w:cs="Arial"/>
                <w:color w:val="333333"/>
                <w:sz w:val="18"/>
                <w:szCs w:val="18"/>
              </w:rPr>
            </w:pPr>
            <w:r>
              <w:rPr>
                <w:rFonts w:ascii="Arial" w:hAnsi="Arial" w:cs="Arial"/>
                <w:color w:val="333333"/>
                <w:sz w:val="18"/>
                <w:szCs w:val="18"/>
              </w:rPr>
              <w:t>2000</w:t>
            </w:r>
          </w:p>
        </w:tc>
      </w:tr>
      <w:tr w14:paraId="368CC5FD">
        <w:tblPrEx>
          <w:tblCellMar>
            <w:top w:w="0" w:type="dxa"/>
            <w:left w:w="70" w:type="dxa"/>
            <w:bottom w:w="0" w:type="dxa"/>
            <w:right w:w="70" w:type="dxa"/>
          </w:tblCellMar>
        </w:tblPrEx>
        <w:trPr>
          <w:trHeight w:val="144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FF623C0">
            <w:pPr>
              <w:jc w:val="center"/>
              <w:rPr>
                <w:rFonts w:ascii="Calibri" w:hAnsi="Calibri" w:cs="Calibri"/>
                <w:color w:val="000000"/>
                <w:sz w:val="18"/>
                <w:szCs w:val="18"/>
              </w:rPr>
            </w:pPr>
            <w:r>
              <w:rPr>
                <w:rFonts w:ascii="Calibri" w:hAnsi="Calibri" w:cs="Calibri"/>
                <w:color w:val="000000"/>
                <w:sz w:val="18"/>
                <w:szCs w:val="18"/>
              </w:rPr>
              <w:t>14</w:t>
            </w:r>
          </w:p>
        </w:tc>
        <w:tc>
          <w:tcPr>
            <w:tcW w:w="3145" w:type="dxa"/>
            <w:tcBorders>
              <w:top w:val="nil"/>
              <w:left w:val="nil"/>
              <w:bottom w:val="single" w:color="auto" w:sz="4" w:space="0"/>
              <w:right w:val="single" w:color="auto" w:sz="4" w:space="0"/>
            </w:tcBorders>
            <w:shd w:val="clear" w:color="auto" w:fill="auto"/>
            <w:vAlign w:val="center"/>
          </w:tcPr>
          <w:p w14:paraId="00C6765D">
            <w:pPr>
              <w:rPr>
                <w:rFonts w:ascii="Calibri" w:hAnsi="Calibri" w:cs="Calibri"/>
                <w:color w:val="333333"/>
                <w:sz w:val="18"/>
                <w:szCs w:val="18"/>
              </w:rPr>
            </w:pPr>
            <w:r>
              <w:rPr>
                <w:rFonts w:ascii="Calibri" w:hAnsi="Calibri" w:cs="Calibri"/>
                <w:color w:val="333333"/>
                <w:sz w:val="18"/>
                <w:szCs w:val="18"/>
              </w:rPr>
              <w:t>AGUA OXIGENADA(PERÓXIDO DE HIDROGÊNIO) FRASCO PLÁSTICO DE 1L , LÍQUIDO INCOLOR LIGEIRAMENTE VISCOSO, COM LEVE ODOR CARACTERÍSTICO, LEVEMENTE ÁCIDO(PH CERCA DE 4,5)</w:t>
            </w:r>
          </w:p>
        </w:tc>
        <w:tc>
          <w:tcPr>
            <w:tcW w:w="2835" w:type="dxa"/>
            <w:tcBorders>
              <w:top w:val="nil"/>
              <w:left w:val="nil"/>
              <w:bottom w:val="single" w:color="auto" w:sz="4" w:space="0"/>
              <w:right w:val="single" w:color="auto" w:sz="4" w:space="0"/>
            </w:tcBorders>
            <w:shd w:val="clear" w:color="auto" w:fill="auto"/>
            <w:noWrap/>
            <w:vAlign w:val="center"/>
          </w:tcPr>
          <w:p w14:paraId="58B779B1">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1C46614">
            <w:pPr>
              <w:jc w:val="center"/>
              <w:rPr>
                <w:rFonts w:ascii="Arial" w:hAnsi="Arial" w:cs="Arial"/>
                <w:color w:val="333333"/>
                <w:sz w:val="18"/>
                <w:szCs w:val="18"/>
              </w:rPr>
            </w:pPr>
            <w:r>
              <w:rPr>
                <w:rFonts w:ascii="Arial" w:hAnsi="Arial" w:cs="Arial"/>
                <w:color w:val="333333"/>
                <w:sz w:val="18"/>
                <w:szCs w:val="18"/>
              </w:rPr>
              <w:t>400</w:t>
            </w:r>
          </w:p>
        </w:tc>
      </w:tr>
      <w:tr w14:paraId="4650385B">
        <w:tblPrEx>
          <w:tblCellMar>
            <w:top w:w="0" w:type="dxa"/>
            <w:left w:w="70" w:type="dxa"/>
            <w:bottom w:w="0" w:type="dxa"/>
            <w:right w:w="70" w:type="dxa"/>
          </w:tblCellMar>
        </w:tblPrEx>
        <w:trPr>
          <w:trHeight w:val="21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19441A4">
            <w:pPr>
              <w:jc w:val="center"/>
              <w:rPr>
                <w:rFonts w:ascii="Calibri" w:hAnsi="Calibri" w:cs="Calibri"/>
                <w:color w:val="000000"/>
                <w:sz w:val="18"/>
                <w:szCs w:val="18"/>
              </w:rPr>
            </w:pPr>
            <w:r>
              <w:rPr>
                <w:rFonts w:ascii="Calibri" w:hAnsi="Calibri" w:cs="Calibri"/>
                <w:color w:val="000000"/>
                <w:sz w:val="18"/>
                <w:szCs w:val="18"/>
              </w:rPr>
              <w:t>15</w:t>
            </w:r>
          </w:p>
        </w:tc>
        <w:tc>
          <w:tcPr>
            <w:tcW w:w="3145" w:type="dxa"/>
            <w:tcBorders>
              <w:top w:val="nil"/>
              <w:left w:val="nil"/>
              <w:bottom w:val="single" w:color="auto" w:sz="4" w:space="0"/>
              <w:right w:val="single" w:color="auto" w:sz="4" w:space="0"/>
            </w:tcBorders>
            <w:shd w:val="clear" w:color="auto" w:fill="auto"/>
            <w:vAlign w:val="center"/>
          </w:tcPr>
          <w:p w14:paraId="3FA71C66">
            <w:pPr>
              <w:rPr>
                <w:rFonts w:ascii="Calibri" w:hAnsi="Calibri" w:cs="Calibri"/>
                <w:color w:val="333333"/>
                <w:sz w:val="18"/>
                <w:szCs w:val="18"/>
              </w:rPr>
            </w:pPr>
            <w:r>
              <w:rPr>
                <w:rFonts w:ascii="Calibri" w:hAnsi="Calibri" w:cs="Calibri"/>
                <w:color w:val="333333"/>
                <w:sz w:val="18"/>
                <w:szCs w:val="18"/>
              </w:rPr>
              <w:t>AGULHA HIPODÉRMICA PARA CANETA DE INSULINA, COMPOSTA POR CÂNULA DE AÇO INOX, DIMENSÃO 0,23x0,4mm, LUBRIFICADA, BISEL TRIFACETADO, CONEXÃO COMPATÍVEL C/ CANETAS DISPONÍVEIS NO MERCADO, PROTETOR DA AGULHA BEM ACOPLADO AO CANHÃO E SEM RACHADURA. ATÓXICA</w:t>
            </w:r>
          </w:p>
        </w:tc>
        <w:tc>
          <w:tcPr>
            <w:tcW w:w="2835" w:type="dxa"/>
            <w:tcBorders>
              <w:top w:val="nil"/>
              <w:left w:val="nil"/>
              <w:bottom w:val="single" w:color="auto" w:sz="4" w:space="0"/>
              <w:right w:val="single" w:color="auto" w:sz="4" w:space="0"/>
            </w:tcBorders>
            <w:shd w:val="clear" w:color="auto" w:fill="auto"/>
            <w:noWrap/>
            <w:vAlign w:val="center"/>
          </w:tcPr>
          <w:p w14:paraId="08F95D82">
            <w:pPr>
              <w:jc w:val="center"/>
              <w:rPr>
                <w:rFonts w:ascii="Calibri" w:hAnsi="Calibri" w:cs="Calibri"/>
                <w:color w:val="333333"/>
                <w:sz w:val="18"/>
                <w:szCs w:val="18"/>
              </w:rPr>
            </w:pPr>
            <w:r>
              <w:rPr>
                <w:rFonts w:ascii="Calibri" w:hAnsi="Calibri" w:cs="Calibri"/>
                <w:color w:val="333333"/>
                <w:sz w:val="18"/>
                <w:szCs w:val="18"/>
              </w:rPr>
              <w:t>Unidades</w:t>
            </w:r>
          </w:p>
        </w:tc>
        <w:tc>
          <w:tcPr>
            <w:tcW w:w="2976" w:type="dxa"/>
            <w:tcBorders>
              <w:top w:val="nil"/>
              <w:left w:val="nil"/>
              <w:bottom w:val="single" w:color="auto" w:sz="4" w:space="0"/>
              <w:right w:val="single" w:color="auto" w:sz="4" w:space="0"/>
            </w:tcBorders>
            <w:shd w:val="clear" w:color="auto" w:fill="auto"/>
            <w:noWrap/>
            <w:vAlign w:val="center"/>
          </w:tcPr>
          <w:p w14:paraId="6184FFA5">
            <w:pPr>
              <w:jc w:val="center"/>
              <w:rPr>
                <w:rFonts w:ascii="Arial" w:hAnsi="Arial" w:cs="Arial"/>
                <w:color w:val="333333"/>
                <w:sz w:val="18"/>
                <w:szCs w:val="18"/>
              </w:rPr>
            </w:pPr>
            <w:r>
              <w:rPr>
                <w:rFonts w:ascii="Arial" w:hAnsi="Arial" w:cs="Arial"/>
                <w:color w:val="333333"/>
                <w:sz w:val="18"/>
                <w:szCs w:val="18"/>
              </w:rPr>
              <w:t>20000</w:t>
            </w:r>
          </w:p>
        </w:tc>
      </w:tr>
      <w:tr w14:paraId="522D093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E8EC59E">
            <w:pPr>
              <w:jc w:val="center"/>
              <w:rPr>
                <w:rFonts w:ascii="Calibri" w:hAnsi="Calibri" w:cs="Calibri"/>
                <w:color w:val="000000"/>
                <w:sz w:val="18"/>
                <w:szCs w:val="18"/>
              </w:rPr>
            </w:pPr>
            <w:r>
              <w:rPr>
                <w:rFonts w:ascii="Calibri" w:hAnsi="Calibri" w:cs="Calibri"/>
                <w:color w:val="000000"/>
                <w:sz w:val="18"/>
                <w:szCs w:val="18"/>
              </w:rPr>
              <w:t>16</w:t>
            </w:r>
          </w:p>
        </w:tc>
        <w:tc>
          <w:tcPr>
            <w:tcW w:w="3145" w:type="dxa"/>
            <w:tcBorders>
              <w:top w:val="nil"/>
              <w:left w:val="nil"/>
              <w:bottom w:val="single" w:color="auto" w:sz="4" w:space="0"/>
              <w:right w:val="single" w:color="auto" w:sz="4" w:space="0"/>
            </w:tcBorders>
            <w:shd w:val="clear" w:color="auto" w:fill="auto"/>
            <w:vAlign w:val="center"/>
          </w:tcPr>
          <w:p w14:paraId="163FE79D">
            <w:pPr>
              <w:rPr>
                <w:rFonts w:ascii="Calibri" w:hAnsi="Calibri" w:cs="Calibri"/>
                <w:color w:val="333333"/>
                <w:sz w:val="18"/>
                <w:szCs w:val="18"/>
              </w:rPr>
            </w:pPr>
            <w:r>
              <w:rPr>
                <w:rFonts w:ascii="Calibri" w:hAnsi="Calibri" w:cs="Calibri"/>
                <w:color w:val="333333"/>
                <w:sz w:val="18"/>
                <w:szCs w:val="18"/>
              </w:rPr>
              <w:t>ALBENDAZOL, dosagem: 400mg. Forma farmacêutica: comprimido mastigável.</w:t>
            </w:r>
          </w:p>
        </w:tc>
        <w:tc>
          <w:tcPr>
            <w:tcW w:w="2835" w:type="dxa"/>
            <w:tcBorders>
              <w:top w:val="nil"/>
              <w:left w:val="nil"/>
              <w:bottom w:val="single" w:color="auto" w:sz="4" w:space="0"/>
              <w:right w:val="single" w:color="auto" w:sz="4" w:space="0"/>
            </w:tcBorders>
            <w:shd w:val="clear" w:color="auto" w:fill="auto"/>
            <w:noWrap/>
            <w:vAlign w:val="center"/>
          </w:tcPr>
          <w:p w14:paraId="2CA521C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60D2ABA">
            <w:pPr>
              <w:jc w:val="center"/>
              <w:rPr>
                <w:rFonts w:ascii="Arial" w:hAnsi="Arial" w:cs="Arial"/>
                <w:color w:val="333333"/>
                <w:sz w:val="18"/>
                <w:szCs w:val="18"/>
              </w:rPr>
            </w:pPr>
            <w:r>
              <w:rPr>
                <w:rFonts w:ascii="Arial" w:hAnsi="Arial" w:cs="Arial"/>
                <w:color w:val="333333"/>
                <w:sz w:val="18"/>
                <w:szCs w:val="18"/>
              </w:rPr>
              <w:t>15000</w:t>
            </w:r>
          </w:p>
        </w:tc>
      </w:tr>
      <w:tr w14:paraId="0D7FE80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4C6A506">
            <w:pPr>
              <w:jc w:val="center"/>
              <w:rPr>
                <w:rFonts w:ascii="Calibri" w:hAnsi="Calibri" w:cs="Calibri"/>
                <w:color w:val="000000"/>
                <w:sz w:val="18"/>
                <w:szCs w:val="18"/>
              </w:rPr>
            </w:pPr>
            <w:r>
              <w:rPr>
                <w:rFonts w:ascii="Calibri" w:hAnsi="Calibri" w:cs="Calibri"/>
                <w:color w:val="000000"/>
                <w:sz w:val="18"/>
                <w:szCs w:val="18"/>
              </w:rPr>
              <w:t>17</w:t>
            </w:r>
          </w:p>
        </w:tc>
        <w:tc>
          <w:tcPr>
            <w:tcW w:w="3145" w:type="dxa"/>
            <w:tcBorders>
              <w:top w:val="nil"/>
              <w:left w:val="nil"/>
              <w:bottom w:val="single" w:color="auto" w:sz="4" w:space="0"/>
              <w:right w:val="single" w:color="auto" w:sz="4" w:space="0"/>
            </w:tcBorders>
            <w:shd w:val="clear" w:color="auto" w:fill="auto"/>
            <w:vAlign w:val="center"/>
          </w:tcPr>
          <w:p w14:paraId="73B59332">
            <w:pPr>
              <w:rPr>
                <w:rFonts w:ascii="Calibri" w:hAnsi="Calibri" w:cs="Calibri"/>
                <w:color w:val="333333"/>
                <w:sz w:val="18"/>
                <w:szCs w:val="18"/>
              </w:rPr>
            </w:pPr>
            <w:r>
              <w:rPr>
                <w:rFonts w:ascii="Calibri" w:hAnsi="Calibri" w:cs="Calibri"/>
                <w:color w:val="333333"/>
                <w:sz w:val="18"/>
                <w:szCs w:val="18"/>
              </w:rPr>
              <w:t>ALBENDAZOL, dosagem: 40mg/mL. Forma farmacêutica: suspensão oral.</w:t>
            </w:r>
          </w:p>
        </w:tc>
        <w:tc>
          <w:tcPr>
            <w:tcW w:w="2835" w:type="dxa"/>
            <w:tcBorders>
              <w:top w:val="nil"/>
              <w:left w:val="nil"/>
              <w:bottom w:val="single" w:color="auto" w:sz="4" w:space="0"/>
              <w:right w:val="single" w:color="auto" w:sz="4" w:space="0"/>
            </w:tcBorders>
            <w:shd w:val="clear" w:color="auto" w:fill="auto"/>
            <w:noWrap/>
            <w:vAlign w:val="center"/>
          </w:tcPr>
          <w:p w14:paraId="17DCD1F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D6F9A52">
            <w:pPr>
              <w:jc w:val="center"/>
              <w:rPr>
                <w:rFonts w:ascii="Arial" w:hAnsi="Arial" w:cs="Arial"/>
                <w:color w:val="333333"/>
                <w:sz w:val="18"/>
                <w:szCs w:val="18"/>
              </w:rPr>
            </w:pPr>
            <w:r>
              <w:rPr>
                <w:rFonts w:ascii="Arial" w:hAnsi="Arial" w:cs="Arial"/>
                <w:color w:val="333333"/>
                <w:sz w:val="18"/>
                <w:szCs w:val="18"/>
              </w:rPr>
              <w:t>500</w:t>
            </w:r>
          </w:p>
        </w:tc>
      </w:tr>
      <w:tr w14:paraId="45FDECE7">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EF401EB">
            <w:pPr>
              <w:jc w:val="center"/>
              <w:rPr>
                <w:rFonts w:ascii="Calibri" w:hAnsi="Calibri" w:cs="Calibri"/>
                <w:color w:val="000000"/>
                <w:sz w:val="18"/>
                <w:szCs w:val="18"/>
              </w:rPr>
            </w:pPr>
            <w:r>
              <w:rPr>
                <w:rFonts w:ascii="Calibri" w:hAnsi="Calibri" w:cs="Calibri"/>
                <w:color w:val="000000"/>
                <w:sz w:val="18"/>
                <w:szCs w:val="18"/>
              </w:rPr>
              <w:t>18</w:t>
            </w:r>
          </w:p>
        </w:tc>
        <w:tc>
          <w:tcPr>
            <w:tcW w:w="3145" w:type="dxa"/>
            <w:tcBorders>
              <w:top w:val="nil"/>
              <w:left w:val="nil"/>
              <w:bottom w:val="single" w:color="auto" w:sz="4" w:space="0"/>
              <w:right w:val="single" w:color="auto" w:sz="4" w:space="0"/>
            </w:tcBorders>
            <w:shd w:val="clear" w:color="auto" w:fill="auto"/>
            <w:vAlign w:val="center"/>
          </w:tcPr>
          <w:p w14:paraId="71FA7DDE">
            <w:pPr>
              <w:rPr>
                <w:rFonts w:ascii="Calibri" w:hAnsi="Calibri" w:cs="Calibri"/>
                <w:color w:val="333333"/>
                <w:sz w:val="18"/>
                <w:szCs w:val="18"/>
              </w:rPr>
            </w:pPr>
            <w:r>
              <w:rPr>
                <w:rFonts w:ascii="Calibri" w:hAnsi="Calibri" w:cs="Calibri"/>
                <w:color w:val="333333"/>
                <w:sz w:val="18"/>
                <w:szCs w:val="18"/>
              </w:rPr>
              <w:t>ÁLCOOL ETÍLICO 70% (ÁLCOOL 70%) FRASCOS DE 100ML, LÍQUIDO, 70%ETANOL + 30% DE ÁGUA PURIFICADA, INCOLOR, INFLAMÁVEL, COM ODOR CARACTERÍSTICO</w:t>
            </w:r>
          </w:p>
        </w:tc>
        <w:tc>
          <w:tcPr>
            <w:tcW w:w="2835" w:type="dxa"/>
            <w:tcBorders>
              <w:top w:val="nil"/>
              <w:left w:val="nil"/>
              <w:bottom w:val="single" w:color="auto" w:sz="4" w:space="0"/>
              <w:right w:val="single" w:color="auto" w:sz="4" w:space="0"/>
            </w:tcBorders>
            <w:shd w:val="clear" w:color="auto" w:fill="auto"/>
            <w:noWrap/>
            <w:vAlign w:val="center"/>
          </w:tcPr>
          <w:p w14:paraId="31BBA443">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6996680">
            <w:pPr>
              <w:jc w:val="center"/>
              <w:rPr>
                <w:rFonts w:ascii="Arial" w:hAnsi="Arial" w:cs="Arial"/>
                <w:color w:val="333333"/>
                <w:sz w:val="18"/>
                <w:szCs w:val="18"/>
              </w:rPr>
            </w:pPr>
            <w:r>
              <w:rPr>
                <w:rFonts w:ascii="Arial" w:hAnsi="Arial" w:cs="Arial"/>
                <w:color w:val="333333"/>
                <w:sz w:val="18"/>
                <w:szCs w:val="18"/>
              </w:rPr>
              <w:t>2000</w:t>
            </w:r>
          </w:p>
        </w:tc>
      </w:tr>
      <w:tr w14:paraId="233A004A">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97640CC">
            <w:pPr>
              <w:jc w:val="center"/>
              <w:rPr>
                <w:rFonts w:ascii="Calibri" w:hAnsi="Calibri" w:cs="Calibri"/>
                <w:color w:val="000000"/>
                <w:sz w:val="18"/>
                <w:szCs w:val="18"/>
              </w:rPr>
            </w:pPr>
            <w:r>
              <w:rPr>
                <w:rFonts w:ascii="Calibri" w:hAnsi="Calibri" w:cs="Calibri"/>
                <w:color w:val="000000"/>
                <w:sz w:val="18"/>
                <w:szCs w:val="18"/>
              </w:rPr>
              <w:t>19</w:t>
            </w:r>
          </w:p>
        </w:tc>
        <w:tc>
          <w:tcPr>
            <w:tcW w:w="3145" w:type="dxa"/>
            <w:tcBorders>
              <w:top w:val="nil"/>
              <w:left w:val="nil"/>
              <w:bottom w:val="single" w:color="auto" w:sz="4" w:space="0"/>
              <w:right w:val="single" w:color="auto" w:sz="4" w:space="0"/>
            </w:tcBorders>
            <w:shd w:val="clear" w:color="auto" w:fill="auto"/>
            <w:vAlign w:val="center"/>
          </w:tcPr>
          <w:p w14:paraId="08A094A6">
            <w:pPr>
              <w:rPr>
                <w:rFonts w:ascii="Calibri" w:hAnsi="Calibri" w:cs="Calibri"/>
                <w:color w:val="333333"/>
                <w:sz w:val="18"/>
                <w:szCs w:val="18"/>
              </w:rPr>
            </w:pPr>
            <w:r>
              <w:rPr>
                <w:rFonts w:ascii="Calibri" w:hAnsi="Calibri" w:cs="Calibri"/>
                <w:color w:val="333333"/>
                <w:sz w:val="18"/>
                <w:szCs w:val="18"/>
              </w:rPr>
              <w:t>ALEDRONATO DE SÓDIO. Dosagem 70mg.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373632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CB051AC">
            <w:pPr>
              <w:jc w:val="center"/>
              <w:rPr>
                <w:rFonts w:ascii="Arial" w:hAnsi="Arial" w:cs="Arial"/>
                <w:color w:val="333333"/>
                <w:sz w:val="18"/>
                <w:szCs w:val="18"/>
              </w:rPr>
            </w:pPr>
            <w:r>
              <w:rPr>
                <w:rFonts w:ascii="Arial" w:hAnsi="Arial" w:cs="Arial"/>
                <w:color w:val="333333"/>
                <w:sz w:val="18"/>
                <w:szCs w:val="18"/>
              </w:rPr>
              <w:t>2000</w:t>
            </w:r>
          </w:p>
        </w:tc>
      </w:tr>
      <w:tr w14:paraId="0B411D4C">
        <w:tblPrEx>
          <w:tblCellMar>
            <w:top w:w="0" w:type="dxa"/>
            <w:left w:w="70" w:type="dxa"/>
            <w:bottom w:w="0" w:type="dxa"/>
            <w:right w:w="70" w:type="dxa"/>
          </w:tblCellMar>
        </w:tblPrEx>
        <w:trPr>
          <w:trHeight w:val="835"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329D155">
            <w:pPr>
              <w:jc w:val="center"/>
              <w:rPr>
                <w:rFonts w:ascii="Calibri" w:hAnsi="Calibri" w:cs="Calibri"/>
                <w:color w:val="000000"/>
                <w:sz w:val="18"/>
                <w:szCs w:val="18"/>
              </w:rPr>
            </w:pPr>
            <w:r>
              <w:rPr>
                <w:rFonts w:ascii="Calibri" w:hAnsi="Calibri" w:cs="Calibri"/>
                <w:color w:val="000000"/>
                <w:sz w:val="18"/>
                <w:szCs w:val="18"/>
              </w:rPr>
              <w:t>20</w:t>
            </w:r>
          </w:p>
        </w:tc>
        <w:tc>
          <w:tcPr>
            <w:tcW w:w="3145" w:type="dxa"/>
            <w:tcBorders>
              <w:top w:val="nil"/>
              <w:left w:val="nil"/>
              <w:bottom w:val="single" w:color="auto" w:sz="4" w:space="0"/>
              <w:right w:val="single" w:color="auto" w:sz="4" w:space="0"/>
            </w:tcBorders>
            <w:shd w:val="clear" w:color="auto" w:fill="auto"/>
            <w:vAlign w:val="center"/>
          </w:tcPr>
          <w:p w14:paraId="76505110">
            <w:pPr>
              <w:rPr>
                <w:rFonts w:ascii="Calibri" w:hAnsi="Calibri" w:cs="Calibri"/>
                <w:color w:val="333333"/>
                <w:sz w:val="18"/>
                <w:szCs w:val="18"/>
              </w:rPr>
            </w:pPr>
            <w:r>
              <w:rPr>
                <w:rFonts w:ascii="Calibri" w:hAnsi="Calibri" w:cs="Calibri"/>
                <w:color w:val="333333"/>
                <w:sz w:val="18"/>
                <w:szCs w:val="18"/>
              </w:rPr>
              <w:t>ALGINATO DE CÁLCIO + ALGINATO DE SÓDIO. Bisnaga: com 85g. Forma farmacêutica: gel</w:t>
            </w:r>
          </w:p>
        </w:tc>
        <w:tc>
          <w:tcPr>
            <w:tcW w:w="2835" w:type="dxa"/>
            <w:tcBorders>
              <w:top w:val="nil"/>
              <w:left w:val="nil"/>
              <w:bottom w:val="single" w:color="auto" w:sz="4" w:space="0"/>
              <w:right w:val="single" w:color="auto" w:sz="4" w:space="0"/>
            </w:tcBorders>
            <w:shd w:val="clear" w:color="auto" w:fill="auto"/>
            <w:noWrap/>
            <w:vAlign w:val="center"/>
          </w:tcPr>
          <w:p w14:paraId="0242D2F2">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58A34955">
            <w:pPr>
              <w:jc w:val="center"/>
              <w:rPr>
                <w:rFonts w:ascii="Arial" w:hAnsi="Arial" w:cs="Arial"/>
                <w:color w:val="333333"/>
                <w:sz w:val="18"/>
                <w:szCs w:val="18"/>
              </w:rPr>
            </w:pPr>
            <w:r>
              <w:rPr>
                <w:rFonts w:ascii="Arial" w:hAnsi="Arial" w:cs="Arial"/>
                <w:color w:val="333333"/>
                <w:sz w:val="18"/>
                <w:szCs w:val="18"/>
              </w:rPr>
              <w:t>200</w:t>
            </w:r>
          </w:p>
        </w:tc>
      </w:tr>
      <w:tr w14:paraId="0B5381AB">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C0DA7CD">
            <w:pPr>
              <w:jc w:val="center"/>
              <w:rPr>
                <w:rFonts w:ascii="Calibri" w:hAnsi="Calibri" w:cs="Calibri"/>
                <w:color w:val="000000"/>
                <w:sz w:val="18"/>
                <w:szCs w:val="18"/>
              </w:rPr>
            </w:pPr>
            <w:r>
              <w:rPr>
                <w:rFonts w:ascii="Calibri" w:hAnsi="Calibri" w:cs="Calibri"/>
                <w:color w:val="000000"/>
                <w:sz w:val="18"/>
                <w:szCs w:val="18"/>
              </w:rPr>
              <w:t>21</w:t>
            </w:r>
          </w:p>
        </w:tc>
        <w:tc>
          <w:tcPr>
            <w:tcW w:w="3145" w:type="dxa"/>
            <w:tcBorders>
              <w:top w:val="nil"/>
              <w:left w:val="nil"/>
              <w:bottom w:val="single" w:color="auto" w:sz="4" w:space="0"/>
              <w:right w:val="single" w:color="auto" w:sz="4" w:space="0"/>
            </w:tcBorders>
            <w:shd w:val="clear" w:color="auto" w:fill="auto"/>
            <w:vAlign w:val="center"/>
          </w:tcPr>
          <w:p w14:paraId="12EB5059">
            <w:pPr>
              <w:rPr>
                <w:rFonts w:ascii="Calibri" w:hAnsi="Calibri" w:cs="Calibri"/>
                <w:color w:val="333333"/>
                <w:sz w:val="18"/>
                <w:szCs w:val="18"/>
              </w:rPr>
            </w:pPr>
            <w:r>
              <w:rPr>
                <w:rFonts w:ascii="Calibri" w:hAnsi="Calibri" w:cs="Calibri"/>
                <w:color w:val="333333"/>
                <w:sz w:val="18"/>
                <w:szCs w:val="18"/>
              </w:rPr>
              <w:t>ALOPURINOL, dosagem: 300mg.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87616E2">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558D0EB">
            <w:pPr>
              <w:jc w:val="center"/>
              <w:rPr>
                <w:rFonts w:ascii="Arial" w:hAnsi="Arial" w:cs="Arial"/>
                <w:color w:val="333333"/>
                <w:sz w:val="18"/>
                <w:szCs w:val="18"/>
              </w:rPr>
            </w:pPr>
            <w:r>
              <w:rPr>
                <w:rFonts w:ascii="Arial" w:hAnsi="Arial" w:cs="Arial"/>
                <w:color w:val="333333"/>
                <w:sz w:val="18"/>
                <w:szCs w:val="18"/>
              </w:rPr>
              <w:t>5000</w:t>
            </w:r>
          </w:p>
        </w:tc>
      </w:tr>
      <w:tr w14:paraId="7CB6B441">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DA23CBD">
            <w:pPr>
              <w:jc w:val="center"/>
              <w:rPr>
                <w:rFonts w:ascii="Calibri" w:hAnsi="Calibri" w:cs="Calibri"/>
                <w:color w:val="000000"/>
                <w:sz w:val="18"/>
                <w:szCs w:val="18"/>
              </w:rPr>
            </w:pPr>
            <w:r>
              <w:rPr>
                <w:rFonts w:ascii="Calibri" w:hAnsi="Calibri" w:cs="Calibri"/>
                <w:color w:val="000000"/>
                <w:sz w:val="18"/>
                <w:szCs w:val="18"/>
              </w:rPr>
              <w:t>22</w:t>
            </w:r>
          </w:p>
        </w:tc>
        <w:tc>
          <w:tcPr>
            <w:tcW w:w="3145" w:type="dxa"/>
            <w:tcBorders>
              <w:top w:val="nil"/>
              <w:left w:val="nil"/>
              <w:bottom w:val="single" w:color="auto" w:sz="4" w:space="0"/>
              <w:right w:val="single" w:color="auto" w:sz="4" w:space="0"/>
            </w:tcBorders>
            <w:shd w:val="clear" w:color="auto" w:fill="auto"/>
            <w:vAlign w:val="center"/>
          </w:tcPr>
          <w:p w14:paraId="7400DA4D">
            <w:pPr>
              <w:rPr>
                <w:rFonts w:ascii="Calibri" w:hAnsi="Calibri" w:cs="Calibri"/>
                <w:color w:val="333333"/>
                <w:sz w:val="18"/>
                <w:szCs w:val="18"/>
              </w:rPr>
            </w:pPr>
            <w:r>
              <w:rPr>
                <w:rFonts w:ascii="Calibri" w:hAnsi="Calibri" w:cs="Calibri"/>
                <w:color w:val="333333"/>
                <w:sz w:val="18"/>
                <w:szCs w:val="18"/>
              </w:rPr>
              <w:t>AMBROXOL, COMPOSIÇÃO: SAL CLORIDRATO, dosagem: 3mg/mL. Frasco: com 120mL. Forma farmacêutica: xarope infantil.</w:t>
            </w:r>
          </w:p>
        </w:tc>
        <w:tc>
          <w:tcPr>
            <w:tcW w:w="2835" w:type="dxa"/>
            <w:tcBorders>
              <w:top w:val="nil"/>
              <w:left w:val="nil"/>
              <w:bottom w:val="single" w:color="auto" w:sz="4" w:space="0"/>
              <w:right w:val="single" w:color="auto" w:sz="4" w:space="0"/>
            </w:tcBorders>
            <w:shd w:val="clear" w:color="auto" w:fill="auto"/>
            <w:noWrap/>
            <w:vAlign w:val="center"/>
          </w:tcPr>
          <w:p w14:paraId="5FC3AC4A">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0B57782">
            <w:pPr>
              <w:jc w:val="center"/>
              <w:rPr>
                <w:rFonts w:ascii="Arial" w:hAnsi="Arial" w:cs="Arial"/>
                <w:color w:val="333333"/>
                <w:sz w:val="18"/>
                <w:szCs w:val="18"/>
              </w:rPr>
            </w:pPr>
            <w:r>
              <w:rPr>
                <w:rFonts w:ascii="Arial" w:hAnsi="Arial" w:cs="Arial"/>
                <w:color w:val="333333"/>
                <w:sz w:val="18"/>
                <w:szCs w:val="18"/>
              </w:rPr>
              <w:t>1000</w:t>
            </w:r>
          </w:p>
        </w:tc>
      </w:tr>
      <w:tr w14:paraId="4A380B7F">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82E0F89">
            <w:pPr>
              <w:jc w:val="center"/>
              <w:rPr>
                <w:rFonts w:ascii="Calibri" w:hAnsi="Calibri" w:cs="Calibri"/>
                <w:color w:val="000000"/>
                <w:sz w:val="18"/>
                <w:szCs w:val="18"/>
              </w:rPr>
            </w:pPr>
            <w:r>
              <w:rPr>
                <w:rFonts w:ascii="Calibri" w:hAnsi="Calibri" w:cs="Calibri"/>
                <w:color w:val="000000"/>
                <w:sz w:val="18"/>
                <w:szCs w:val="18"/>
              </w:rPr>
              <w:t>23</w:t>
            </w:r>
          </w:p>
        </w:tc>
        <w:tc>
          <w:tcPr>
            <w:tcW w:w="3145" w:type="dxa"/>
            <w:tcBorders>
              <w:top w:val="nil"/>
              <w:left w:val="nil"/>
              <w:bottom w:val="single" w:color="auto" w:sz="4" w:space="0"/>
              <w:right w:val="single" w:color="auto" w:sz="4" w:space="0"/>
            </w:tcBorders>
            <w:shd w:val="clear" w:color="auto" w:fill="auto"/>
            <w:vAlign w:val="center"/>
          </w:tcPr>
          <w:p w14:paraId="6A16C03A">
            <w:pPr>
              <w:rPr>
                <w:rFonts w:ascii="Calibri" w:hAnsi="Calibri" w:cs="Calibri"/>
                <w:color w:val="333333"/>
                <w:sz w:val="18"/>
                <w:szCs w:val="18"/>
              </w:rPr>
            </w:pPr>
            <w:r>
              <w:rPr>
                <w:rFonts w:ascii="Calibri" w:hAnsi="Calibri" w:cs="Calibri"/>
                <w:color w:val="333333"/>
                <w:sz w:val="18"/>
                <w:szCs w:val="18"/>
              </w:rPr>
              <w:t>AMBROXOL, COMPOSIÇÃO: SAL CLORIDRATO, dosagem: 6mg/mL. Frasco: com 100mL. Forma farmacêutica: xarope adulto.</w:t>
            </w:r>
          </w:p>
        </w:tc>
        <w:tc>
          <w:tcPr>
            <w:tcW w:w="2835" w:type="dxa"/>
            <w:tcBorders>
              <w:top w:val="nil"/>
              <w:left w:val="nil"/>
              <w:bottom w:val="single" w:color="auto" w:sz="4" w:space="0"/>
              <w:right w:val="single" w:color="auto" w:sz="4" w:space="0"/>
            </w:tcBorders>
            <w:shd w:val="clear" w:color="auto" w:fill="auto"/>
            <w:noWrap/>
            <w:vAlign w:val="center"/>
          </w:tcPr>
          <w:p w14:paraId="05D9598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E4C2518">
            <w:pPr>
              <w:jc w:val="center"/>
              <w:rPr>
                <w:rFonts w:ascii="Arial" w:hAnsi="Arial" w:cs="Arial"/>
                <w:color w:val="333333"/>
                <w:sz w:val="18"/>
                <w:szCs w:val="18"/>
              </w:rPr>
            </w:pPr>
            <w:r>
              <w:rPr>
                <w:rFonts w:ascii="Arial" w:hAnsi="Arial" w:cs="Arial"/>
                <w:color w:val="333333"/>
                <w:sz w:val="18"/>
                <w:szCs w:val="18"/>
              </w:rPr>
              <w:t>1000</w:t>
            </w:r>
          </w:p>
        </w:tc>
      </w:tr>
      <w:tr w14:paraId="5551F186">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31DD1B0">
            <w:pPr>
              <w:jc w:val="center"/>
              <w:rPr>
                <w:rFonts w:ascii="Calibri" w:hAnsi="Calibri" w:cs="Calibri"/>
                <w:color w:val="000000"/>
                <w:sz w:val="18"/>
                <w:szCs w:val="18"/>
              </w:rPr>
            </w:pPr>
            <w:r>
              <w:rPr>
                <w:rFonts w:ascii="Calibri" w:hAnsi="Calibri" w:cs="Calibri"/>
                <w:color w:val="000000"/>
                <w:sz w:val="18"/>
                <w:szCs w:val="18"/>
              </w:rPr>
              <w:t>24</w:t>
            </w:r>
          </w:p>
        </w:tc>
        <w:tc>
          <w:tcPr>
            <w:tcW w:w="3145" w:type="dxa"/>
            <w:tcBorders>
              <w:top w:val="nil"/>
              <w:left w:val="nil"/>
              <w:bottom w:val="single" w:color="auto" w:sz="4" w:space="0"/>
              <w:right w:val="single" w:color="auto" w:sz="4" w:space="0"/>
            </w:tcBorders>
            <w:shd w:val="clear" w:color="auto" w:fill="auto"/>
            <w:vAlign w:val="center"/>
          </w:tcPr>
          <w:p w14:paraId="0A0242E1">
            <w:pPr>
              <w:rPr>
                <w:rFonts w:ascii="Calibri" w:hAnsi="Calibri" w:cs="Calibri"/>
                <w:color w:val="333333"/>
                <w:sz w:val="18"/>
                <w:szCs w:val="18"/>
              </w:rPr>
            </w:pPr>
            <w:r>
              <w:rPr>
                <w:rFonts w:ascii="Calibri" w:hAnsi="Calibri" w:cs="Calibri"/>
                <w:color w:val="333333"/>
                <w:sz w:val="18"/>
                <w:szCs w:val="18"/>
              </w:rPr>
              <w:t>AMINOFILINA, dosagem: 24mg/mL. Ampola: com 10mL.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13CC6178">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22C4071F">
            <w:pPr>
              <w:jc w:val="center"/>
              <w:rPr>
                <w:rFonts w:ascii="Arial" w:hAnsi="Arial" w:cs="Arial"/>
                <w:color w:val="333333"/>
                <w:sz w:val="18"/>
                <w:szCs w:val="18"/>
              </w:rPr>
            </w:pPr>
            <w:r>
              <w:rPr>
                <w:rFonts w:ascii="Arial" w:hAnsi="Arial" w:cs="Arial"/>
                <w:color w:val="333333"/>
                <w:sz w:val="18"/>
                <w:szCs w:val="18"/>
              </w:rPr>
              <w:t>860</w:t>
            </w:r>
          </w:p>
        </w:tc>
      </w:tr>
      <w:tr w14:paraId="4E60ADC3">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3AB8389">
            <w:pPr>
              <w:jc w:val="center"/>
              <w:rPr>
                <w:rFonts w:ascii="Calibri" w:hAnsi="Calibri" w:cs="Calibri"/>
                <w:color w:val="000000"/>
                <w:sz w:val="18"/>
                <w:szCs w:val="18"/>
              </w:rPr>
            </w:pPr>
            <w:r>
              <w:rPr>
                <w:rFonts w:ascii="Calibri" w:hAnsi="Calibri" w:cs="Calibri"/>
                <w:color w:val="000000"/>
                <w:sz w:val="18"/>
                <w:szCs w:val="18"/>
              </w:rPr>
              <w:t>25</w:t>
            </w:r>
          </w:p>
        </w:tc>
        <w:tc>
          <w:tcPr>
            <w:tcW w:w="3145" w:type="dxa"/>
            <w:tcBorders>
              <w:top w:val="nil"/>
              <w:left w:val="nil"/>
              <w:bottom w:val="single" w:color="auto" w:sz="4" w:space="0"/>
              <w:right w:val="single" w:color="auto" w:sz="4" w:space="0"/>
            </w:tcBorders>
            <w:shd w:val="clear" w:color="auto" w:fill="auto"/>
            <w:vAlign w:val="center"/>
          </w:tcPr>
          <w:p w14:paraId="25E20127">
            <w:pPr>
              <w:rPr>
                <w:rFonts w:ascii="Calibri" w:hAnsi="Calibri" w:cs="Calibri"/>
                <w:color w:val="333333"/>
                <w:sz w:val="18"/>
                <w:szCs w:val="18"/>
              </w:rPr>
            </w:pPr>
            <w:r>
              <w:rPr>
                <w:rFonts w:ascii="Calibri" w:hAnsi="Calibri" w:cs="Calibri"/>
                <w:color w:val="333333"/>
                <w:sz w:val="18"/>
                <w:szCs w:val="18"/>
              </w:rPr>
              <w:t>AMIODARONA, dosagem: 200mg.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A52FB9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C8B12E6">
            <w:pPr>
              <w:jc w:val="center"/>
              <w:rPr>
                <w:rFonts w:ascii="Arial" w:hAnsi="Arial" w:cs="Arial"/>
                <w:color w:val="333333"/>
                <w:sz w:val="18"/>
                <w:szCs w:val="18"/>
              </w:rPr>
            </w:pPr>
            <w:r>
              <w:rPr>
                <w:rFonts w:ascii="Arial" w:hAnsi="Arial" w:cs="Arial"/>
                <w:color w:val="333333"/>
                <w:sz w:val="18"/>
                <w:szCs w:val="18"/>
              </w:rPr>
              <w:t>30000</w:t>
            </w:r>
          </w:p>
        </w:tc>
      </w:tr>
      <w:tr w14:paraId="1686137D">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DF6F21F">
            <w:pPr>
              <w:jc w:val="center"/>
              <w:rPr>
                <w:rFonts w:ascii="Calibri" w:hAnsi="Calibri" w:cs="Calibri"/>
                <w:color w:val="000000"/>
                <w:sz w:val="18"/>
                <w:szCs w:val="18"/>
              </w:rPr>
            </w:pPr>
            <w:r>
              <w:rPr>
                <w:rFonts w:ascii="Calibri" w:hAnsi="Calibri" w:cs="Calibri"/>
                <w:color w:val="000000"/>
                <w:sz w:val="18"/>
                <w:szCs w:val="18"/>
              </w:rPr>
              <w:t>26</w:t>
            </w:r>
          </w:p>
        </w:tc>
        <w:tc>
          <w:tcPr>
            <w:tcW w:w="3145" w:type="dxa"/>
            <w:tcBorders>
              <w:top w:val="nil"/>
              <w:left w:val="nil"/>
              <w:bottom w:val="single" w:color="auto" w:sz="4" w:space="0"/>
              <w:right w:val="single" w:color="auto" w:sz="4" w:space="0"/>
            </w:tcBorders>
            <w:shd w:val="clear" w:color="auto" w:fill="auto"/>
            <w:vAlign w:val="center"/>
          </w:tcPr>
          <w:p w14:paraId="35B378C3">
            <w:pPr>
              <w:rPr>
                <w:rFonts w:ascii="Calibri" w:hAnsi="Calibri" w:cs="Calibri"/>
                <w:color w:val="333333"/>
                <w:sz w:val="18"/>
                <w:szCs w:val="18"/>
              </w:rPr>
            </w:pPr>
            <w:r>
              <w:rPr>
                <w:rFonts w:ascii="Calibri" w:hAnsi="Calibri" w:cs="Calibri"/>
                <w:color w:val="333333"/>
                <w:sz w:val="18"/>
                <w:szCs w:val="18"/>
              </w:rPr>
              <w:t>AMIODARONA, dosagem: 50mg/mL. Ampola: com 3mL.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412CA117">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82CB76F">
            <w:pPr>
              <w:jc w:val="center"/>
              <w:rPr>
                <w:rFonts w:ascii="Arial" w:hAnsi="Arial" w:cs="Arial"/>
                <w:color w:val="333333"/>
                <w:sz w:val="18"/>
                <w:szCs w:val="18"/>
              </w:rPr>
            </w:pPr>
            <w:r>
              <w:rPr>
                <w:rFonts w:ascii="Arial" w:hAnsi="Arial" w:cs="Arial"/>
                <w:color w:val="333333"/>
                <w:sz w:val="18"/>
                <w:szCs w:val="18"/>
              </w:rPr>
              <w:t>500</w:t>
            </w:r>
          </w:p>
        </w:tc>
      </w:tr>
      <w:tr w14:paraId="28752957">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0A6670C">
            <w:pPr>
              <w:jc w:val="center"/>
              <w:rPr>
                <w:rFonts w:ascii="Calibri" w:hAnsi="Calibri" w:cs="Calibri"/>
                <w:color w:val="000000"/>
                <w:sz w:val="18"/>
                <w:szCs w:val="18"/>
              </w:rPr>
            </w:pPr>
            <w:r>
              <w:rPr>
                <w:rFonts w:ascii="Calibri" w:hAnsi="Calibri" w:cs="Calibri"/>
                <w:color w:val="000000"/>
                <w:sz w:val="18"/>
                <w:szCs w:val="18"/>
              </w:rPr>
              <w:t>27</w:t>
            </w:r>
          </w:p>
        </w:tc>
        <w:tc>
          <w:tcPr>
            <w:tcW w:w="3145" w:type="dxa"/>
            <w:tcBorders>
              <w:top w:val="nil"/>
              <w:left w:val="nil"/>
              <w:bottom w:val="single" w:color="auto" w:sz="4" w:space="0"/>
              <w:right w:val="single" w:color="auto" w:sz="4" w:space="0"/>
            </w:tcBorders>
            <w:shd w:val="clear" w:color="auto" w:fill="auto"/>
            <w:vAlign w:val="center"/>
          </w:tcPr>
          <w:p w14:paraId="7ACBF985">
            <w:pPr>
              <w:rPr>
                <w:rFonts w:ascii="Calibri" w:hAnsi="Calibri" w:cs="Calibri"/>
                <w:color w:val="333333"/>
                <w:sz w:val="18"/>
                <w:szCs w:val="18"/>
              </w:rPr>
            </w:pPr>
            <w:r>
              <w:rPr>
                <w:rFonts w:ascii="Calibri" w:hAnsi="Calibri" w:cs="Calibri"/>
                <w:color w:val="333333"/>
                <w:sz w:val="18"/>
                <w:szCs w:val="18"/>
              </w:rPr>
              <w:t>AMITRIPTILINA CLORIDRATO,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E304C10">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DE2FF9F">
            <w:pPr>
              <w:jc w:val="center"/>
              <w:rPr>
                <w:rFonts w:ascii="Arial" w:hAnsi="Arial" w:cs="Arial"/>
                <w:color w:val="333333"/>
                <w:sz w:val="18"/>
                <w:szCs w:val="18"/>
              </w:rPr>
            </w:pPr>
            <w:r>
              <w:rPr>
                <w:rFonts w:ascii="Arial" w:hAnsi="Arial" w:cs="Arial"/>
                <w:color w:val="333333"/>
                <w:sz w:val="18"/>
                <w:szCs w:val="18"/>
              </w:rPr>
              <w:t>60000</w:t>
            </w:r>
          </w:p>
        </w:tc>
      </w:tr>
      <w:tr w14:paraId="2A83B89A">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1BFB963">
            <w:pPr>
              <w:jc w:val="center"/>
              <w:rPr>
                <w:rFonts w:ascii="Calibri" w:hAnsi="Calibri" w:cs="Calibri"/>
                <w:color w:val="000000"/>
                <w:sz w:val="18"/>
                <w:szCs w:val="18"/>
              </w:rPr>
            </w:pPr>
            <w:r>
              <w:rPr>
                <w:rFonts w:ascii="Calibri" w:hAnsi="Calibri" w:cs="Calibri"/>
                <w:color w:val="000000"/>
                <w:sz w:val="18"/>
                <w:szCs w:val="18"/>
              </w:rPr>
              <w:t>28</w:t>
            </w:r>
          </w:p>
        </w:tc>
        <w:tc>
          <w:tcPr>
            <w:tcW w:w="3145" w:type="dxa"/>
            <w:tcBorders>
              <w:top w:val="nil"/>
              <w:left w:val="nil"/>
              <w:bottom w:val="single" w:color="auto" w:sz="4" w:space="0"/>
              <w:right w:val="single" w:color="auto" w:sz="4" w:space="0"/>
            </w:tcBorders>
            <w:shd w:val="clear" w:color="auto" w:fill="auto"/>
            <w:vAlign w:val="center"/>
          </w:tcPr>
          <w:p w14:paraId="2337C915">
            <w:pPr>
              <w:rPr>
                <w:rFonts w:ascii="Calibri" w:hAnsi="Calibri" w:cs="Calibri"/>
                <w:color w:val="333333"/>
                <w:sz w:val="18"/>
                <w:szCs w:val="18"/>
              </w:rPr>
            </w:pPr>
            <w:r>
              <w:rPr>
                <w:rFonts w:ascii="Calibri" w:hAnsi="Calibri" w:cs="Calibri"/>
                <w:color w:val="333333"/>
                <w:sz w:val="18"/>
                <w:szCs w:val="18"/>
              </w:rPr>
              <w:t>AMOXICILINA, 500mg + CLAVULONATO DE POTÁSSIO 125mg.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E29F45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A903D13">
            <w:pPr>
              <w:jc w:val="center"/>
              <w:rPr>
                <w:rFonts w:ascii="Arial" w:hAnsi="Arial" w:cs="Arial"/>
                <w:color w:val="333333"/>
                <w:sz w:val="18"/>
                <w:szCs w:val="18"/>
              </w:rPr>
            </w:pPr>
            <w:r>
              <w:rPr>
                <w:rFonts w:ascii="Arial" w:hAnsi="Arial" w:cs="Arial"/>
                <w:color w:val="333333"/>
                <w:sz w:val="18"/>
                <w:szCs w:val="18"/>
              </w:rPr>
              <w:t>15000</w:t>
            </w:r>
          </w:p>
        </w:tc>
      </w:tr>
      <w:tr w14:paraId="049958C9">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A4DB65A">
            <w:pPr>
              <w:jc w:val="center"/>
              <w:rPr>
                <w:rFonts w:ascii="Calibri" w:hAnsi="Calibri" w:cs="Calibri"/>
                <w:color w:val="000000"/>
                <w:sz w:val="18"/>
                <w:szCs w:val="18"/>
              </w:rPr>
            </w:pPr>
            <w:r>
              <w:rPr>
                <w:rFonts w:ascii="Calibri" w:hAnsi="Calibri" w:cs="Calibri"/>
                <w:color w:val="000000"/>
                <w:sz w:val="18"/>
                <w:szCs w:val="18"/>
              </w:rPr>
              <w:t>29</w:t>
            </w:r>
          </w:p>
        </w:tc>
        <w:tc>
          <w:tcPr>
            <w:tcW w:w="3145" w:type="dxa"/>
            <w:tcBorders>
              <w:top w:val="nil"/>
              <w:left w:val="nil"/>
              <w:bottom w:val="single" w:color="auto" w:sz="4" w:space="0"/>
              <w:right w:val="single" w:color="auto" w:sz="4" w:space="0"/>
            </w:tcBorders>
            <w:shd w:val="clear" w:color="auto" w:fill="auto"/>
            <w:vAlign w:val="center"/>
          </w:tcPr>
          <w:p w14:paraId="32595C55">
            <w:pPr>
              <w:rPr>
                <w:rFonts w:ascii="Calibri" w:hAnsi="Calibri" w:cs="Calibri"/>
                <w:color w:val="333333"/>
                <w:sz w:val="18"/>
                <w:szCs w:val="18"/>
              </w:rPr>
            </w:pPr>
            <w:r>
              <w:rPr>
                <w:rFonts w:ascii="Calibri" w:hAnsi="Calibri" w:cs="Calibri"/>
                <w:color w:val="333333"/>
                <w:sz w:val="18"/>
                <w:szCs w:val="18"/>
              </w:rPr>
              <w:t>AMOXICILINA, 50mg/mL + CLAVULONATO DE POTÁSSIO 12,5mg/mL. Forma farmacêutica: suspensão oral</w:t>
            </w:r>
          </w:p>
        </w:tc>
        <w:tc>
          <w:tcPr>
            <w:tcW w:w="2835" w:type="dxa"/>
            <w:tcBorders>
              <w:top w:val="nil"/>
              <w:left w:val="nil"/>
              <w:bottom w:val="single" w:color="auto" w:sz="4" w:space="0"/>
              <w:right w:val="single" w:color="auto" w:sz="4" w:space="0"/>
            </w:tcBorders>
            <w:shd w:val="clear" w:color="auto" w:fill="auto"/>
            <w:noWrap/>
            <w:vAlign w:val="center"/>
          </w:tcPr>
          <w:p w14:paraId="29380737">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57996C1">
            <w:pPr>
              <w:jc w:val="center"/>
              <w:rPr>
                <w:rFonts w:ascii="Arial" w:hAnsi="Arial" w:cs="Arial"/>
                <w:color w:val="333333"/>
                <w:sz w:val="18"/>
                <w:szCs w:val="18"/>
              </w:rPr>
            </w:pPr>
            <w:r>
              <w:rPr>
                <w:rFonts w:ascii="Arial" w:hAnsi="Arial" w:cs="Arial"/>
                <w:color w:val="333333"/>
                <w:sz w:val="18"/>
                <w:szCs w:val="18"/>
              </w:rPr>
              <w:t>500</w:t>
            </w:r>
          </w:p>
        </w:tc>
      </w:tr>
      <w:tr w14:paraId="700BB5E2">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9EFD55D">
            <w:pPr>
              <w:jc w:val="center"/>
              <w:rPr>
                <w:rFonts w:ascii="Calibri" w:hAnsi="Calibri" w:cs="Calibri"/>
                <w:color w:val="000000"/>
                <w:sz w:val="18"/>
                <w:szCs w:val="18"/>
              </w:rPr>
            </w:pPr>
            <w:r>
              <w:rPr>
                <w:rFonts w:ascii="Calibri" w:hAnsi="Calibri" w:cs="Calibri"/>
                <w:color w:val="000000"/>
                <w:sz w:val="18"/>
                <w:szCs w:val="18"/>
              </w:rPr>
              <w:t>30</w:t>
            </w:r>
          </w:p>
        </w:tc>
        <w:tc>
          <w:tcPr>
            <w:tcW w:w="3145" w:type="dxa"/>
            <w:tcBorders>
              <w:top w:val="nil"/>
              <w:left w:val="nil"/>
              <w:bottom w:val="single" w:color="auto" w:sz="4" w:space="0"/>
              <w:right w:val="single" w:color="auto" w:sz="4" w:space="0"/>
            </w:tcBorders>
            <w:shd w:val="clear" w:color="auto" w:fill="auto"/>
            <w:vAlign w:val="center"/>
          </w:tcPr>
          <w:p w14:paraId="50D9090E">
            <w:pPr>
              <w:rPr>
                <w:rFonts w:ascii="Calibri" w:hAnsi="Calibri" w:cs="Calibri"/>
                <w:color w:val="333333"/>
                <w:sz w:val="18"/>
                <w:szCs w:val="18"/>
              </w:rPr>
            </w:pPr>
            <w:r>
              <w:rPr>
                <w:rFonts w:ascii="Calibri" w:hAnsi="Calibri" w:cs="Calibri"/>
                <w:color w:val="333333"/>
                <w:sz w:val="18"/>
                <w:szCs w:val="18"/>
              </w:rPr>
              <w:t>AMOXICILINA, dosagem: 250mg/mL. Frasco: com 50mL. Forma farmacêutica: pó para suspensão oral</w:t>
            </w:r>
          </w:p>
        </w:tc>
        <w:tc>
          <w:tcPr>
            <w:tcW w:w="2835" w:type="dxa"/>
            <w:tcBorders>
              <w:top w:val="nil"/>
              <w:left w:val="nil"/>
              <w:bottom w:val="single" w:color="auto" w:sz="4" w:space="0"/>
              <w:right w:val="single" w:color="auto" w:sz="4" w:space="0"/>
            </w:tcBorders>
            <w:shd w:val="clear" w:color="auto" w:fill="auto"/>
            <w:noWrap/>
            <w:vAlign w:val="center"/>
          </w:tcPr>
          <w:p w14:paraId="313D47BC">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6F5D57C">
            <w:pPr>
              <w:jc w:val="center"/>
              <w:rPr>
                <w:rFonts w:ascii="Arial" w:hAnsi="Arial" w:cs="Arial"/>
                <w:color w:val="333333"/>
                <w:sz w:val="18"/>
                <w:szCs w:val="18"/>
              </w:rPr>
            </w:pPr>
            <w:r>
              <w:rPr>
                <w:rFonts w:ascii="Arial" w:hAnsi="Arial" w:cs="Arial"/>
                <w:color w:val="333333"/>
                <w:sz w:val="18"/>
                <w:szCs w:val="18"/>
              </w:rPr>
              <w:t>1500</w:t>
            </w:r>
          </w:p>
        </w:tc>
      </w:tr>
      <w:tr w14:paraId="14EFBDD4">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C4D9604">
            <w:pPr>
              <w:jc w:val="center"/>
              <w:rPr>
                <w:rFonts w:ascii="Calibri" w:hAnsi="Calibri" w:cs="Calibri"/>
                <w:color w:val="000000"/>
                <w:sz w:val="18"/>
                <w:szCs w:val="18"/>
              </w:rPr>
            </w:pPr>
            <w:r>
              <w:rPr>
                <w:rFonts w:ascii="Calibri" w:hAnsi="Calibri" w:cs="Calibri"/>
                <w:color w:val="000000"/>
                <w:sz w:val="18"/>
                <w:szCs w:val="18"/>
              </w:rPr>
              <w:t>31</w:t>
            </w:r>
          </w:p>
        </w:tc>
        <w:tc>
          <w:tcPr>
            <w:tcW w:w="3145" w:type="dxa"/>
            <w:tcBorders>
              <w:top w:val="nil"/>
              <w:left w:val="nil"/>
              <w:bottom w:val="single" w:color="auto" w:sz="4" w:space="0"/>
              <w:right w:val="single" w:color="auto" w:sz="4" w:space="0"/>
            </w:tcBorders>
            <w:shd w:val="clear" w:color="auto" w:fill="auto"/>
            <w:vAlign w:val="center"/>
          </w:tcPr>
          <w:p w14:paraId="1780D51F">
            <w:pPr>
              <w:rPr>
                <w:rFonts w:ascii="Calibri" w:hAnsi="Calibri" w:cs="Calibri"/>
                <w:color w:val="333333"/>
                <w:sz w:val="18"/>
                <w:szCs w:val="18"/>
              </w:rPr>
            </w:pPr>
            <w:r>
              <w:rPr>
                <w:rFonts w:ascii="Calibri" w:hAnsi="Calibri" w:cs="Calibri"/>
                <w:color w:val="333333"/>
                <w:sz w:val="18"/>
                <w:szCs w:val="18"/>
              </w:rPr>
              <w:t>AMOXICILINA, dosagem: 500mg. Forma farmacêutica: cápsula</w:t>
            </w:r>
          </w:p>
        </w:tc>
        <w:tc>
          <w:tcPr>
            <w:tcW w:w="2835" w:type="dxa"/>
            <w:tcBorders>
              <w:top w:val="nil"/>
              <w:left w:val="nil"/>
              <w:bottom w:val="single" w:color="auto" w:sz="4" w:space="0"/>
              <w:right w:val="single" w:color="auto" w:sz="4" w:space="0"/>
            </w:tcBorders>
            <w:shd w:val="clear" w:color="auto" w:fill="auto"/>
            <w:noWrap/>
            <w:vAlign w:val="center"/>
          </w:tcPr>
          <w:p w14:paraId="447CCC8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2BFD8E0">
            <w:pPr>
              <w:jc w:val="center"/>
              <w:rPr>
                <w:rFonts w:ascii="Arial" w:hAnsi="Arial" w:cs="Arial"/>
                <w:color w:val="333333"/>
                <w:sz w:val="18"/>
                <w:szCs w:val="18"/>
              </w:rPr>
            </w:pPr>
            <w:r>
              <w:rPr>
                <w:rFonts w:ascii="Arial" w:hAnsi="Arial" w:cs="Arial"/>
                <w:color w:val="333333"/>
                <w:sz w:val="18"/>
                <w:szCs w:val="18"/>
              </w:rPr>
              <w:t>20200</w:t>
            </w:r>
          </w:p>
        </w:tc>
      </w:tr>
      <w:tr w14:paraId="25DF76DC">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C522730">
            <w:pPr>
              <w:jc w:val="center"/>
              <w:rPr>
                <w:rFonts w:ascii="Calibri" w:hAnsi="Calibri" w:cs="Calibri"/>
                <w:color w:val="000000"/>
                <w:sz w:val="18"/>
                <w:szCs w:val="18"/>
              </w:rPr>
            </w:pPr>
            <w:r>
              <w:rPr>
                <w:rFonts w:ascii="Calibri" w:hAnsi="Calibri" w:cs="Calibri"/>
                <w:color w:val="000000"/>
                <w:sz w:val="18"/>
                <w:szCs w:val="18"/>
              </w:rPr>
              <w:t>32</w:t>
            </w:r>
          </w:p>
        </w:tc>
        <w:tc>
          <w:tcPr>
            <w:tcW w:w="3145" w:type="dxa"/>
            <w:tcBorders>
              <w:top w:val="nil"/>
              <w:left w:val="nil"/>
              <w:bottom w:val="single" w:color="auto" w:sz="4" w:space="0"/>
              <w:right w:val="single" w:color="auto" w:sz="4" w:space="0"/>
            </w:tcBorders>
            <w:shd w:val="clear" w:color="auto" w:fill="auto"/>
            <w:vAlign w:val="center"/>
          </w:tcPr>
          <w:p w14:paraId="06B63DA0">
            <w:pPr>
              <w:rPr>
                <w:rFonts w:ascii="Calibri" w:hAnsi="Calibri" w:cs="Calibri"/>
                <w:color w:val="333333"/>
                <w:sz w:val="18"/>
                <w:szCs w:val="18"/>
              </w:rPr>
            </w:pPr>
            <w:r>
              <w:rPr>
                <w:rFonts w:ascii="Calibri" w:hAnsi="Calibri" w:cs="Calibri"/>
                <w:color w:val="333333"/>
                <w:sz w:val="18"/>
                <w:szCs w:val="18"/>
              </w:rPr>
              <w:t>AMPICILINA SÓDICA 500MG-PÓ LIOFILIZADOPARA SOLUÇÃO INJETÁVEL, AMPICILINA  SÓDICA, FRASCO AMPOLA COM  500MG IM/IV SEM DILUENTE</w:t>
            </w:r>
          </w:p>
        </w:tc>
        <w:tc>
          <w:tcPr>
            <w:tcW w:w="2835" w:type="dxa"/>
            <w:tcBorders>
              <w:top w:val="nil"/>
              <w:left w:val="nil"/>
              <w:bottom w:val="single" w:color="auto" w:sz="4" w:space="0"/>
              <w:right w:val="single" w:color="auto" w:sz="4" w:space="0"/>
            </w:tcBorders>
            <w:shd w:val="clear" w:color="auto" w:fill="auto"/>
            <w:noWrap/>
            <w:vAlign w:val="center"/>
          </w:tcPr>
          <w:p w14:paraId="1866C6CB">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39E51EE8">
            <w:pPr>
              <w:jc w:val="center"/>
              <w:rPr>
                <w:rFonts w:ascii="Arial" w:hAnsi="Arial" w:cs="Arial"/>
                <w:color w:val="333333"/>
                <w:sz w:val="18"/>
                <w:szCs w:val="18"/>
              </w:rPr>
            </w:pPr>
            <w:r>
              <w:rPr>
                <w:rFonts w:ascii="Arial" w:hAnsi="Arial" w:cs="Arial"/>
                <w:color w:val="333333"/>
                <w:sz w:val="18"/>
                <w:szCs w:val="18"/>
              </w:rPr>
              <w:t>240</w:t>
            </w:r>
          </w:p>
        </w:tc>
      </w:tr>
      <w:tr w14:paraId="2FADC744">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8DFA1D4">
            <w:pPr>
              <w:jc w:val="center"/>
              <w:rPr>
                <w:rFonts w:ascii="Calibri" w:hAnsi="Calibri" w:cs="Calibri"/>
                <w:color w:val="000000"/>
                <w:sz w:val="18"/>
                <w:szCs w:val="18"/>
              </w:rPr>
            </w:pPr>
            <w:r>
              <w:rPr>
                <w:rFonts w:ascii="Calibri" w:hAnsi="Calibri" w:cs="Calibri"/>
                <w:color w:val="000000"/>
                <w:sz w:val="18"/>
                <w:szCs w:val="18"/>
              </w:rPr>
              <w:t>33</w:t>
            </w:r>
          </w:p>
        </w:tc>
        <w:tc>
          <w:tcPr>
            <w:tcW w:w="3145" w:type="dxa"/>
            <w:tcBorders>
              <w:top w:val="nil"/>
              <w:left w:val="nil"/>
              <w:bottom w:val="single" w:color="auto" w:sz="4" w:space="0"/>
              <w:right w:val="single" w:color="auto" w:sz="4" w:space="0"/>
            </w:tcBorders>
            <w:shd w:val="clear" w:color="auto" w:fill="auto"/>
            <w:vAlign w:val="center"/>
          </w:tcPr>
          <w:p w14:paraId="064FF592">
            <w:pPr>
              <w:rPr>
                <w:rFonts w:ascii="Calibri" w:hAnsi="Calibri" w:cs="Calibri"/>
                <w:color w:val="333333"/>
                <w:sz w:val="18"/>
                <w:szCs w:val="18"/>
              </w:rPr>
            </w:pPr>
            <w:r>
              <w:rPr>
                <w:rFonts w:ascii="Calibri" w:hAnsi="Calibri" w:cs="Calibri"/>
                <w:color w:val="333333"/>
                <w:sz w:val="18"/>
                <w:szCs w:val="18"/>
              </w:rPr>
              <w:t>AMPICILINA, dosagem: 1g sem diluente. Forma farmacêutica: pó para solução injetável</w:t>
            </w:r>
          </w:p>
        </w:tc>
        <w:tc>
          <w:tcPr>
            <w:tcW w:w="2835" w:type="dxa"/>
            <w:tcBorders>
              <w:top w:val="nil"/>
              <w:left w:val="nil"/>
              <w:bottom w:val="single" w:color="auto" w:sz="4" w:space="0"/>
              <w:right w:val="single" w:color="auto" w:sz="4" w:space="0"/>
            </w:tcBorders>
            <w:shd w:val="clear" w:color="auto" w:fill="auto"/>
            <w:noWrap/>
            <w:vAlign w:val="center"/>
          </w:tcPr>
          <w:p w14:paraId="448C9451">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022BCB1">
            <w:pPr>
              <w:jc w:val="center"/>
              <w:rPr>
                <w:rFonts w:ascii="Arial" w:hAnsi="Arial" w:cs="Arial"/>
                <w:color w:val="333333"/>
                <w:sz w:val="18"/>
                <w:szCs w:val="18"/>
              </w:rPr>
            </w:pPr>
            <w:r>
              <w:rPr>
                <w:rFonts w:ascii="Arial" w:hAnsi="Arial" w:cs="Arial"/>
                <w:color w:val="333333"/>
                <w:sz w:val="18"/>
                <w:szCs w:val="18"/>
              </w:rPr>
              <w:t>200</w:t>
            </w:r>
          </w:p>
        </w:tc>
      </w:tr>
      <w:tr w14:paraId="10A15E78">
        <w:tblPrEx>
          <w:tblCellMar>
            <w:top w:w="0" w:type="dxa"/>
            <w:left w:w="70" w:type="dxa"/>
            <w:bottom w:w="0" w:type="dxa"/>
            <w:right w:w="70" w:type="dxa"/>
          </w:tblCellMar>
        </w:tblPrEx>
        <w:trPr>
          <w:trHeight w:val="61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8C243EF">
            <w:pPr>
              <w:jc w:val="center"/>
              <w:rPr>
                <w:rFonts w:ascii="Calibri" w:hAnsi="Calibri" w:cs="Calibri"/>
                <w:color w:val="000000"/>
                <w:sz w:val="18"/>
                <w:szCs w:val="18"/>
              </w:rPr>
            </w:pPr>
            <w:r>
              <w:rPr>
                <w:rFonts w:ascii="Calibri" w:hAnsi="Calibri" w:cs="Calibri"/>
                <w:color w:val="000000"/>
                <w:sz w:val="18"/>
                <w:szCs w:val="18"/>
              </w:rPr>
              <w:t>34</w:t>
            </w:r>
          </w:p>
        </w:tc>
        <w:tc>
          <w:tcPr>
            <w:tcW w:w="3145" w:type="dxa"/>
            <w:tcBorders>
              <w:top w:val="nil"/>
              <w:left w:val="nil"/>
              <w:bottom w:val="single" w:color="auto" w:sz="4" w:space="0"/>
              <w:right w:val="single" w:color="auto" w:sz="4" w:space="0"/>
            </w:tcBorders>
            <w:shd w:val="clear" w:color="auto" w:fill="auto"/>
            <w:vAlign w:val="center"/>
          </w:tcPr>
          <w:p w14:paraId="0FB50590">
            <w:pPr>
              <w:rPr>
                <w:rFonts w:ascii="Calibri" w:hAnsi="Calibri" w:cs="Calibri"/>
                <w:color w:val="333333"/>
                <w:sz w:val="18"/>
                <w:szCs w:val="18"/>
              </w:rPr>
            </w:pPr>
            <w:r>
              <w:rPr>
                <w:rFonts w:ascii="Calibri" w:hAnsi="Calibri" w:cs="Calibri"/>
                <w:color w:val="333333"/>
                <w:sz w:val="18"/>
                <w:szCs w:val="18"/>
              </w:rPr>
              <w:t>ANLODIPINO BESILATO, dosagem: 10mg.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EA321B5">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350DFAA">
            <w:pPr>
              <w:jc w:val="center"/>
              <w:rPr>
                <w:rFonts w:ascii="Arial" w:hAnsi="Arial" w:cs="Arial"/>
                <w:color w:val="333333"/>
                <w:sz w:val="18"/>
                <w:szCs w:val="18"/>
              </w:rPr>
            </w:pPr>
            <w:r>
              <w:rPr>
                <w:rFonts w:ascii="Arial" w:hAnsi="Arial" w:cs="Arial"/>
                <w:color w:val="333333"/>
                <w:sz w:val="18"/>
                <w:szCs w:val="18"/>
              </w:rPr>
              <w:t>80000</w:t>
            </w:r>
          </w:p>
        </w:tc>
      </w:tr>
      <w:tr w14:paraId="2540EDD4">
        <w:tblPrEx>
          <w:tblCellMar>
            <w:top w:w="0" w:type="dxa"/>
            <w:left w:w="70" w:type="dxa"/>
            <w:bottom w:w="0" w:type="dxa"/>
            <w:right w:w="70" w:type="dxa"/>
          </w:tblCellMar>
        </w:tblPrEx>
        <w:trPr>
          <w:trHeight w:val="547"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9B1CFAD">
            <w:pPr>
              <w:jc w:val="center"/>
              <w:rPr>
                <w:rFonts w:ascii="Calibri" w:hAnsi="Calibri" w:cs="Calibri"/>
                <w:color w:val="000000"/>
                <w:sz w:val="18"/>
                <w:szCs w:val="18"/>
              </w:rPr>
            </w:pPr>
            <w:r>
              <w:rPr>
                <w:rFonts w:ascii="Calibri" w:hAnsi="Calibri" w:cs="Calibri"/>
                <w:color w:val="000000"/>
                <w:sz w:val="18"/>
                <w:szCs w:val="18"/>
              </w:rPr>
              <w:t>35</w:t>
            </w:r>
          </w:p>
        </w:tc>
        <w:tc>
          <w:tcPr>
            <w:tcW w:w="3145" w:type="dxa"/>
            <w:tcBorders>
              <w:top w:val="nil"/>
              <w:left w:val="nil"/>
              <w:bottom w:val="single" w:color="auto" w:sz="4" w:space="0"/>
              <w:right w:val="single" w:color="auto" w:sz="4" w:space="0"/>
            </w:tcBorders>
            <w:shd w:val="clear" w:color="auto" w:fill="auto"/>
            <w:vAlign w:val="center"/>
          </w:tcPr>
          <w:p w14:paraId="5578EE85">
            <w:pPr>
              <w:rPr>
                <w:rFonts w:ascii="Calibri" w:hAnsi="Calibri" w:cs="Calibri"/>
                <w:color w:val="333333"/>
                <w:sz w:val="18"/>
                <w:szCs w:val="18"/>
              </w:rPr>
            </w:pPr>
            <w:r>
              <w:rPr>
                <w:rFonts w:ascii="Calibri" w:hAnsi="Calibri" w:cs="Calibri"/>
                <w:color w:val="333333"/>
                <w:sz w:val="18"/>
                <w:szCs w:val="18"/>
              </w:rPr>
              <w:t>ANLODIPINO BESILATO, dosagem: 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B6359E2">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D7BE65A">
            <w:pPr>
              <w:jc w:val="center"/>
              <w:rPr>
                <w:rFonts w:ascii="Arial" w:hAnsi="Arial" w:cs="Arial"/>
                <w:color w:val="333333"/>
                <w:sz w:val="18"/>
                <w:szCs w:val="18"/>
              </w:rPr>
            </w:pPr>
            <w:r>
              <w:rPr>
                <w:rFonts w:ascii="Arial" w:hAnsi="Arial" w:cs="Arial"/>
                <w:color w:val="333333"/>
                <w:sz w:val="18"/>
                <w:szCs w:val="18"/>
              </w:rPr>
              <w:t>80000</w:t>
            </w:r>
          </w:p>
        </w:tc>
      </w:tr>
      <w:tr w14:paraId="31EA8C3D">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6F09D68">
            <w:pPr>
              <w:jc w:val="center"/>
              <w:rPr>
                <w:rFonts w:ascii="Calibri" w:hAnsi="Calibri" w:cs="Calibri"/>
                <w:color w:val="000000"/>
                <w:sz w:val="18"/>
                <w:szCs w:val="18"/>
              </w:rPr>
            </w:pPr>
            <w:r>
              <w:rPr>
                <w:rFonts w:ascii="Calibri" w:hAnsi="Calibri" w:cs="Calibri"/>
                <w:color w:val="000000"/>
                <w:sz w:val="18"/>
                <w:szCs w:val="18"/>
              </w:rPr>
              <w:t>36</w:t>
            </w:r>
          </w:p>
        </w:tc>
        <w:tc>
          <w:tcPr>
            <w:tcW w:w="3145" w:type="dxa"/>
            <w:tcBorders>
              <w:top w:val="nil"/>
              <w:left w:val="nil"/>
              <w:bottom w:val="single" w:color="auto" w:sz="4" w:space="0"/>
              <w:right w:val="single" w:color="auto" w:sz="4" w:space="0"/>
            </w:tcBorders>
            <w:shd w:val="clear" w:color="auto" w:fill="auto"/>
            <w:vAlign w:val="center"/>
          </w:tcPr>
          <w:p w14:paraId="17D36BE3">
            <w:pPr>
              <w:rPr>
                <w:rFonts w:ascii="Calibri" w:hAnsi="Calibri" w:cs="Calibri"/>
                <w:color w:val="333333"/>
                <w:sz w:val="18"/>
                <w:szCs w:val="18"/>
              </w:rPr>
            </w:pPr>
            <w:r>
              <w:rPr>
                <w:rFonts w:ascii="Calibri" w:hAnsi="Calibri" w:cs="Calibri"/>
                <w:color w:val="333333"/>
                <w:sz w:val="18"/>
                <w:szCs w:val="18"/>
              </w:rPr>
              <w:t>ATENOLOL, dosagem: 100mg.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4DE936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9CA534E">
            <w:pPr>
              <w:jc w:val="center"/>
              <w:rPr>
                <w:rFonts w:ascii="Arial" w:hAnsi="Arial" w:cs="Arial"/>
                <w:color w:val="333333"/>
                <w:sz w:val="18"/>
                <w:szCs w:val="18"/>
              </w:rPr>
            </w:pPr>
            <w:r>
              <w:rPr>
                <w:rFonts w:ascii="Arial" w:hAnsi="Arial" w:cs="Arial"/>
                <w:color w:val="333333"/>
                <w:sz w:val="18"/>
                <w:szCs w:val="18"/>
              </w:rPr>
              <w:t>121600</w:t>
            </w:r>
          </w:p>
        </w:tc>
      </w:tr>
      <w:tr w14:paraId="5A690EBC">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E12BCC8">
            <w:pPr>
              <w:jc w:val="center"/>
              <w:rPr>
                <w:rFonts w:ascii="Calibri" w:hAnsi="Calibri" w:cs="Calibri"/>
                <w:color w:val="000000"/>
                <w:sz w:val="18"/>
                <w:szCs w:val="18"/>
              </w:rPr>
            </w:pPr>
            <w:r>
              <w:rPr>
                <w:rFonts w:ascii="Calibri" w:hAnsi="Calibri" w:cs="Calibri"/>
                <w:color w:val="000000"/>
                <w:sz w:val="18"/>
                <w:szCs w:val="18"/>
              </w:rPr>
              <w:t>37</w:t>
            </w:r>
          </w:p>
        </w:tc>
        <w:tc>
          <w:tcPr>
            <w:tcW w:w="3145" w:type="dxa"/>
            <w:tcBorders>
              <w:top w:val="nil"/>
              <w:left w:val="nil"/>
              <w:bottom w:val="single" w:color="auto" w:sz="4" w:space="0"/>
              <w:right w:val="single" w:color="auto" w:sz="4" w:space="0"/>
            </w:tcBorders>
            <w:shd w:val="clear" w:color="auto" w:fill="auto"/>
            <w:vAlign w:val="center"/>
          </w:tcPr>
          <w:p w14:paraId="7FE0F61B">
            <w:pPr>
              <w:rPr>
                <w:rFonts w:ascii="Calibri" w:hAnsi="Calibri" w:cs="Calibri"/>
                <w:color w:val="333333"/>
                <w:sz w:val="18"/>
                <w:szCs w:val="18"/>
              </w:rPr>
            </w:pPr>
            <w:r>
              <w:rPr>
                <w:rFonts w:ascii="Calibri" w:hAnsi="Calibri" w:cs="Calibri"/>
                <w:color w:val="333333"/>
                <w:sz w:val="18"/>
                <w:szCs w:val="18"/>
              </w:rPr>
              <w:t>ATENOLOL,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44E6583">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E994E98">
            <w:pPr>
              <w:jc w:val="center"/>
              <w:rPr>
                <w:rFonts w:ascii="Arial" w:hAnsi="Arial" w:cs="Arial"/>
                <w:color w:val="333333"/>
                <w:sz w:val="18"/>
                <w:szCs w:val="18"/>
              </w:rPr>
            </w:pPr>
            <w:r>
              <w:rPr>
                <w:rFonts w:ascii="Arial" w:hAnsi="Arial" w:cs="Arial"/>
                <w:color w:val="333333"/>
                <w:sz w:val="18"/>
                <w:szCs w:val="18"/>
              </w:rPr>
              <w:t>100000</w:t>
            </w:r>
          </w:p>
        </w:tc>
      </w:tr>
      <w:tr w14:paraId="46051FB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B672355">
            <w:pPr>
              <w:jc w:val="center"/>
              <w:rPr>
                <w:rFonts w:ascii="Calibri" w:hAnsi="Calibri" w:cs="Calibri"/>
                <w:color w:val="000000"/>
                <w:sz w:val="18"/>
                <w:szCs w:val="18"/>
              </w:rPr>
            </w:pPr>
            <w:r>
              <w:rPr>
                <w:rFonts w:ascii="Calibri" w:hAnsi="Calibri" w:cs="Calibri"/>
                <w:color w:val="000000"/>
                <w:sz w:val="18"/>
                <w:szCs w:val="18"/>
              </w:rPr>
              <w:t>38</w:t>
            </w:r>
          </w:p>
        </w:tc>
        <w:tc>
          <w:tcPr>
            <w:tcW w:w="3145" w:type="dxa"/>
            <w:tcBorders>
              <w:top w:val="nil"/>
              <w:left w:val="nil"/>
              <w:bottom w:val="single" w:color="auto" w:sz="4" w:space="0"/>
              <w:right w:val="single" w:color="auto" w:sz="4" w:space="0"/>
            </w:tcBorders>
            <w:shd w:val="clear" w:color="auto" w:fill="auto"/>
            <w:vAlign w:val="center"/>
          </w:tcPr>
          <w:p w14:paraId="0EC32FFA">
            <w:pPr>
              <w:rPr>
                <w:rFonts w:ascii="Calibri" w:hAnsi="Calibri" w:cs="Calibri"/>
                <w:color w:val="333333"/>
                <w:sz w:val="18"/>
                <w:szCs w:val="18"/>
              </w:rPr>
            </w:pPr>
            <w:r>
              <w:rPr>
                <w:rFonts w:ascii="Calibri" w:hAnsi="Calibri" w:cs="Calibri"/>
                <w:color w:val="333333"/>
                <w:sz w:val="18"/>
                <w:szCs w:val="18"/>
              </w:rPr>
              <w:t>ATENOLOL, dosagem: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11430D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EA333C0">
            <w:pPr>
              <w:jc w:val="center"/>
              <w:rPr>
                <w:rFonts w:ascii="Arial" w:hAnsi="Arial" w:cs="Arial"/>
                <w:color w:val="333333"/>
                <w:sz w:val="18"/>
                <w:szCs w:val="18"/>
              </w:rPr>
            </w:pPr>
            <w:r>
              <w:rPr>
                <w:rFonts w:ascii="Arial" w:hAnsi="Arial" w:cs="Arial"/>
                <w:color w:val="333333"/>
                <w:sz w:val="18"/>
                <w:szCs w:val="18"/>
              </w:rPr>
              <w:t>182400</w:t>
            </w:r>
          </w:p>
        </w:tc>
      </w:tr>
      <w:tr w14:paraId="0559877C">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D9DCC6D">
            <w:pPr>
              <w:jc w:val="center"/>
              <w:rPr>
                <w:rFonts w:ascii="Calibri" w:hAnsi="Calibri" w:cs="Calibri"/>
                <w:color w:val="000000"/>
                <w:sz w:val="18"/>
                <w:szCs w:val="18"/>
              </w:rPr>
            </w:pPr>
            <w:r>
              <w:rPr>
                <w:rFonts w:ascii="Calibri" w:hAnsi="Calibri" w:cs="Calibri"/>
                <w:color w:val="000000"/>
                <w:sz w:val="18"/>
                <w:szCs w:val="18"/>
              </w:rPr>
              <w:t>39</w:t>
            </w:r>
          </w:p>
        </w:tc>
        <w:tc>
          <w:tcPr>
            <w:tcW w:w="3145" w:type="dxa"/>
            <w:tcBorders>
              <w:top w:val="nil"/>
              <w:left w:val="nil"/>
              <w:bottom w:val="single" w:color="auto" w:sz="4" w:space="0"/>
              <w:right w:val="single" w:color="auto" w:sz="4" w:space="0"/>
            </w:tcBorders>
            <w:shd w:val="clear" w:color="auto" w:fill="auto"/>
            <w:vAlign w:val="center"/>
          </w:tcPr>
          <w:p w14:paraId="39B8467E">
            <w:pPr>
              <w:rPr>
                <w:rFonts w:ascii="Calibri" w:hAnsi="Calibri" w:cs="Calibri"/>
                <w:color w:val="333333"/>
                <w:sz w:val="18"/>
                <w:szCs w:val="18"/>
              </w:rPr>
            </w:pPr>
            <w:r>
              <w:rPr>
                <w:rFonts w:ascii="Calibri" w:hAnsi="Calibri" w:cs="Calibri"/>
                <w:color w:val="333333"/>
                <w:sz w:val="18"/>
                <w:szCs w:val="18"/>
              </w:rPr>
              <w:t>ATORVASTATINA, dosagem: 80mg.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D7521E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1A22B07">
            <w:pPr>
              <w:jc w:val="center"/>
              <w:rPr>
                <w:rFonts w:ascii="Arial" w:hAnsi="Arial" w:cs="Arial"/>
                <w:color w:val="333333"/>
                <w:sz w:val="18"/>
                <w:szCs w:val="18"/>
              </w:rPr>
            </w:pPr>
            <w:r>
              <w:rPr>
                <w:rFonts w:ascii="Arial" w:hAnsi="Arial" w:cs="Arial"/>
                <w:color w:val="333333"/>
                <w:sz w:val="18"/>
                <w:szCs w:val="18"/>
              </w:rPr>
              <w:t>3000</w:t>
            </w:r>
          </w:p>
        </w:tc>
      </w:tr>
      <w:tr w14:paraId="04FBBA1E">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6AF4EA7">
            <w:pPr>
              <w:jc w:val="center"/>
              <w:rPr>
                <w:rFonts w:ascii="Calibri" w:hAnsi="Calibri" w:cs="Calibri"/>
                <w:color w:val="000000"/>
                <w:sz w:val="18"/>
                <w:szCs w:val="18"/>
              </w:rPr>
            </w:pPr>
            <w:r>
              <w:rPr>
                <w:rFonts w:ascii="Calibri" w:hAnsi="Calibri" w:cs="Calibri"/>
                <w:color w:val="000000"/>
                <w:sz w:val="18"/>
                <w:szCs w:val="18"/>
              </w:rPr>
              <w:t>40</w:t>
            </w:r>
          </w:p>
        </w:tc>
        <w:tc>
          <w:tcPr>
            <w:tcW w:w="3145" w:type="dxa"/>
            <w:tcBorders>
              <w:top w:val="nil"/>
              <w:left w:val="nil"/>
              <w:bottom w:val="single" w:color="auto" w:sz="4" w:space="0"/>
              <w:right w:val="single" w:color="auto" w:sz="4" w:space="0"/>
            </w:tcBorders>
            <w:shd w:val="clear" w:color="auto" w:fill="auto"/>
            <w:vAlign w:val="center"/>
          </w:tcPr>
          <w:p w14:paraId="1E6935C3">
            <w:pPr>
              <w:rPr>
                <w:rFonts w:ascii="Calibri" w:hAnsi="Calibri" w:cs="Calibri"/>
                <w:color w:val="333333"/>
                <w:sz w:val="18"/>
                <w:szCs w:val="18"/>
              </w:rPr>
            </w:pPr>
            <w:r>
              <w:rPr>
                <w:rFonts w:ascii="Calibri" w:hAnsi="Calibri" w:cs="Calibri"/>
                <w:color w:val="333333"/>
                <w:sz w:val="18"/>
                <w:szCs w:val="18"/>
              </w:rPr>
              <w:t>ATROPINA SULFATO, dosagem: 0,25mg/mL. Ampola: com 1mL.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45402C31">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49EC300A">
            <w:pPr>
              <w:jc w:val="center"/>
              <w:rPr>
                <w:rFonts w:ascii="Arial" w:hAnsi="Arial" w:cs="Arial"/>
                <w:color w:val="333333"/>
                <w:sz w:val="18"/>
                <w:szCs w:val="18"/>
              </w:rPr>
            </w:pPr>
            <w:r>
              <w:rPr>
                <w:rFonts w:ascii="Arial" w:hAnsi="Arial" w:cs="Arial"/>
                <w:color w:val="333333"/>
                <w:sz w:val="18"/>
                <w:szCs w:val="18"/>
              </w:rPr>
              <w:t>500</w:t>
            </w:r>
          </w:p>
        </w:tc>
      </w:tr>
      <w:tr w14:paraId="11C4D936">
        <w:tblPrEx>
          <w:tblCellMar>
            <w:top w:w="0" w:type="dxa"/>
            <w:left w:w="70" w:type="dxa"/>
            <w:bottom w:w="0" w:type="dxa"/>
            <w:right w:w="70" w:type="dxa"/>
          </w:tblCellMar>
        </w:tblPrEx>
        <w:trPr>
          <w:trHeight w:val="533"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81FB324">
            <w:pPr>
              <w:jc w:val="center"/>
              <w:rPr>
                <w:rFonts w:ascii="Calibri" w:hAnsi="Calibri" w:cs="Calibri"/>
                <w:color w:val="000000"/>
                <w:sz w:val="18"/>
                <w:szCs w:val="18"/>
              </w:rPr>
            </w:pPr>
            <w:r>
              <w:rPr>
                <w:rFonts w:ascii="Calibri" w:hAnsi="Calibri" w:cs="Calibri"/>
                <w:color w:val="000000"/>
                <w:sz w:val="18"/>
                <w:szCs w:val="18"/>
              </w:rPr>
              <w:t>41</w:t>
            </w:r>
          </w:p>
        </w:tc>
        <w:tc>
          <w:tcPr>
            <w:tcW w:w="3145" w:type="dxa"/>
            <w:tcBorders>
              <w:top w:val="nil"/>
              <w:left w:val="nil"/>
              <w:bottom w:val="single" w:color="auto" w:sz="4" w:space="0"/>
              <w:right w:val="single" w:color="auto" w:sz="4" w:space="0"/>
            </w:tcBorders>
            <w:shd w:val="clear" w:color="auto" w:fill="auto"/>
            <w:vAlign w:val="center"/>
          </w:tcPr>
          <w:p w14:paraId="0328464C">
            <w:pPr>
              <w:rPr>
                <w:rFonts w:ascii="Calibri" w:hAnsi="Calibri" w:cs="Calibri"/>
                <w:color w:val="333333"/>
                <w:sz w:val="18"/>
                <w:szCs w:val="18"/>
              </w:rPr>
            </w:pPr>
            <w:r>
              <w:rPr>
                <w:rFonts w:ascii="Calibri" w:hAnsi="Calibri" w:cs="Calibri"/>
                <w:color w:val="333333"/>
                <w:sz w:val="18"/>
                <w:szCs w:val="18"/>
              </w:rPr>
              <w:t>AUTO LANCETA - PUNÇÃO DIGITAL - CAIXA COM</w:t>
            </w:r>
            <w:r>
              <w:rPr>
                <w:rFonts w:ascii="Calibri" w:hAnsi="Calibri" w:cs="Calibri"/>
                <w:color w:val="333333"/>
                <w:sz w:val="18"/>
                <w:szCs w:val="18"/>
              </w:rPr>
              <w:br w:type="textWrapping"/>
            </w:r>
            <w:r>
              <w:rPr>
                <w:rFonts w:ascii="Calibri" w:hAnsi="Calibri" w:cs="Calibri"/>
                <w:color w:val="333333"/>
                <w:sz w:val="18"/>
                <w:szCs w:val="18"/>
              </w:rPr>
              <w:t>100UND</w:t>
            </w:r>
          </w:p>
        </w:tc>
        <w:tc>
          <w:tcPr>
            <w:tcW w:w="2835" w:type="dxa"/>
            <w:tcBorders>
              <w:top w:val="nil"/>
              <w:left w:val="nil"/>
              <w:bottom w:val="single" w:color="auto" w:sz="4" w:space="0"/>
              <w:right w:val="single" w:color="auto" w:sz="4" w:space="0"/>
            </w:tcBorders>
            <w:shd w:val="clear" w:color="auto" w:fill="auto"/>
            <w:noWrap/>
            <w:vAlign w:val="center"/>
          </w:tcPr>
          <w:p w14:paraId="3B1D7966">
            <w:pPr>
              <w:jc w:val="center"/>
              <w:rPr>
                <w:rFonts w:ascii="Calibri" w:hAnsi="Calibri" w:cs="Calibri"/>
                <w:color w:val="333333"/>
                <w:sz w:val="18"/>
                <w:szCs w:val="18"/>
              </w:rPr>
            </w:pPr>
            <w:r>
              <w:rPr>
                <w:rFonts w:ascii="Calibri" w:hAnsi="Calibri" w:cs="Calibri"/>
                <w:color w:val="333333"/>
                <w:sz w:val="18"/>
                <w:szCs w:val="18"/>
              </w:rPr>
              <w:t>Caixas</w:t>
            </w:r>
          </w:p>
        </w:tc>
        <w:tc>
          <w:tcPr>
            <w:tcW w:w="2976" w:type="dxa"/>
            <w:tcBorders>
              <w:top w:val="nil"/>
              <w:left w:val="nil"/>
              <w:bottom w:val="single" w:color="auto" w:sz="4" w:space="0"/>
              <w:right w:val="single" w:color="auto" w:sz="4" w:space="0"/>
            </w:tcBorders>
            <w:shd w:val="clear" w:color="auto" w:fill="auto"/>
            <w:noWrap/>
            <w:vAlign w:val="center"/>
          </w:tcPr>
          <w:p w14:paraId="74C702D7">
            <w:pPr>
              <w:jc w:val="center"/>
              <w:rPr>
                <w:rFonts w:ascii="Arial" w:hAnsi="Arial" w:cs="Arial"/>
                <w:color w:val="333333"/>
                <w:sz w:val="18"/>
                <w:szCs w:val="18"/>
              </w:rPr>
            </w:pPr>
            <w:r>
              <w:rPr>
                <w:rFonts w:ascii="Arial" w:hAnsi="Arial" w:cs="Arial"/>
                <w:color w:val="333333"/>
                <w:sz w:val="18"/>
                <w:szCs w:val="18"/>
              </w:rPr>
              <w:t>1500</w:t>
            </w:r>
          </w:p>
        </w:tc>
      </w:tr>
      <w:tr w14:paraId="7582BE7B">
        <w:tblPrEx>
          <w:tblCellMar>
            <w:top w:w="0" w:type="dxa"/>
            <w:left w:w="70" w:type="dxa"/>
            <w:bottom w:w="0" w:type="dxa"/>
            <w:right w:w="70" w:type="dxa"/>
          </w:tblCellMar>
        </w:tblPrEx>
        <w:trPr>
          <w:trHeight w:val="839"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7CD9DB2">
            <w:pPr>
              <w:jc w:val="center"/>
              <w:rPr>
                <w:rFonts w:ascii="Calibri" w:hAnsi="Calibri" w:cs="Calibri"/>
                <w:color w:val="000000"/>
                <w:sz w:val="18"/>
                <w:szCs w:val="18"/>
              </w:rPr>
            </w:pPr>
            <w:r>
              <w:rPr>
                <w:rFonts w:ascii="Calibri" w:hAnsi="Calibri" w:cs="Calibri"/>
                <w:color w:val="000000"/>
                <w:sz w:val="18"/>
                <w:szCs w:val="18"/>
              </w:rPr>
              <w:t>42</w:t>
            </w:r>
          </w:p>
        </w:tc>
        <w:tc>
          <w:tcPr>
            <w:tcW w:w="3145" w:type="dxa"/>
            <w:tcBorders>
              <w:top w:val="nil"/>
              <w:left w:val="nil"/>
              <w:bottom w:val="single" w:color="auto" w:sz="4" w:space="0"/>
              <w:right w:val="single" w:color="auto" w:sz="4" w:space="0"/>
            </w:tcBorders>
            <w:shd w:val="clear" w:color="auto" w:fill="auto"/>
            <w:vAlign w:val="center"/>
          </w:tcPr>
          <w:p w14:paraId="36278E88">
            <w:pPr>
              <w:rPr>
                <w:rFonts w:ascii="Calibri" w:hAnsi="Calibri" w:cs="Calibri"/>
                <w:color w:val="333333"/>
                <w:sz w:val="18"/>
                <w:szCs w:val="18"/>
              </w:rPr>
            </w:pPr>
            <w:r>
              <w:rPr>
                <w:rFonts w:ascii="Calibri" w:hAnsi="Calibri" w:cs="Calibri"/>
                <w:color w:val="333333"/>
                <w:sz w:val="18"/>
                <w:szCs w:val="18"/>
              </w:rPr>
              <w:t>AZITROMICINA, dosagem: 40mg/mL. Forma</w:t>
            </w:r>
            <w:r>
              <w:rPr>
                <w:rFonts w:ascii="Calibri" w:hAnsi="Calibri" w:cs="Calibri"/>
                <w:color w:val="333333"/>
                <w:sz w:val="18"/>
                <w:szCs w:val="18"/>
              </w:rPr>
              <w:br w:type="textWrapping"/>
            </w:r>
            <w:r>
              <w:rPr>
                <w:rFonts w:ascii="Calibri" w:hAnsi="Calibri" w:cs="Calibri"/>
                <w:color w:val="333333"/>
                <w:sz w:val="18"/>
                <w:szCs w:val="18"/>
              </w:rPr>
              <w:t>farmacêutica: pó para suspensão oral, 15mL + 9,2mL de diluente</w:t>
            </w:r>
          </w:p>
        </w:tc>
        <w:tc>
          <w:tcPr>
            <w:tcW w:w="2835" w:type="dxa"/>
            <w:tcBorders>
              <w:top w:val="nil"/>
              <w:left w:val="nil"/>
              <w:bottom w:val="single" w:color="auto" w:sz="4" w:space="0"/>
              <w:right w:val="single" w:color="auto" w:sz="4" w:space="0"/>
            </w:tcBorders>
            <w:shd w:val="clear" w:color="auto" w:fill="auto"/>
            <w:noWrap/>
            <w:vAlign w:val="center"/>
          </w:tcPr>
          <w:p w14:paraId="2693BB38">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C821595">
            <w:pPr>
              <w:jc w:val="center"/>
              <w:rPr>
                <w:rFonts w:ascii="Arial" w:hAnsi="Arial" w:cs="Arial"/>
                <w:color w:val="333333"/>
                <w:sz w:val="18"/>
                <w:szCs w:val="18"/>
              </w:rPr>
            </w:pPr>
            <w:r>
              <w:rPr>
                <w:rFonts w:ascii="Arial" w:hAnsi="Arial" w:cs="Arial"/>
                <w:color w:val="333333"/>
                <w:sz w:val="18"/>
                <w:szCs w:val="18"/>
              </w:rPr>
              <w:t>1180</w:t>
            </w:r>
          </w:p>
        </w:tc>
      </w:tr>
      <w:tr w14:paraId="2ABAD197">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3D26E38">
            <w:pPr>
              <w:jc w:val="center"/>
              <w:rPr>
                <w:rFonts w:ascii="Calibri" w:hAnsi="Calibri" w:cs="Calibri"/>
                <w:color w:val="000000"/>
                <w:sz w:val="18"/>
                <w:szCs w:val="18"/>
              </w:rPr>
            </w:pPr>
            <w:r>
              <w:rPr>
                <w:rFonts w:ascii="Calibri" w:hAnsi="Calibri" w:cs="Calibri"/>
                <w:color w:val="000000"/>
                <w:sz w:val="18"/>
                <w:szCs w:val="18"/>
              </w:rPr>
              <w:t>43</w:t>
            </w:r>
          </w:p>
        </w:tc>
        <w:tc>
          <w:tcPr>
            <w:tcW w:w="3145" w:type="dxa"/>
            <w:tcBorders>
              <w:top w:val="nil"/>
              <w:left w:val="nil"/>
              <w:bottom w:val="single" w:color="auto" w:sz="4" w:space="0"/>
              <w:right w:val="single" w:color="auto" w:sz="4" w:space="0"/>
            </w:tcBorders>
            <w:shd w:val="clear" w:color="auto" w:fill="auto"/>
            <w:vAlign w:val="center"/>
          </w:tcPr>
          <w:p w14:paraId="2ADB25CC">
            <w:pPr>
              <w:rPr>
                <w:rFonts w:ascii="Calibri" w:hAnsi="Calibri" w:cs="Calibri"/>
                <w:color w:val="333333"/>
                <w:sz w:val="18"/>
                <w:szCs w:val="18"/>
              </w:rPr>
            </w:pPr>
            <w:r>
              <w:rPr>
                <w:rFonts w:ascii="Calibri" w:hAnsi="Calibri" w:cs="Calibri"/>
                <w:color w:val="333333"/>
                <w:sz w:val="18"/>
                <w:szCs w:val="18"/>
              </w:rPr>
              <w:t>AZITROMICINA, dosagem: 500mg.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445D99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6B8CDC4">
            <w:pPr>
              <w:jc w:val="center"/>
              <w:rPr>
                <w:rFonts w:ascii="Arial" w:hAnsi="Arial" w:cs="Arial"/>
                <w:color w:val="333333"/>
                <w:sz w:val="18"/>
                <w:szCs w:val="18"/>
              </w:rPr>
            </w:pPr>
            <w:r>
              <w:rPr>
                <w:rFonts w:ascii="Arial" w:hAnsi="Arial" w:cs="Arial"/>
                <w:color w:val="333333"/>
                <w:sz w:val="18"/>
                <w:szCs w:val="18"/>
              </w:rPr>
              <w:t>10360</w:t>
            </w:r>
          </w:p>
        </w:tc>
      </w:tr>
      <w:tr w14:paraId="6598E4CC">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C074B38">
            <w:pPr>
              <w:jc w:val="center"/>
              <w:rPr>
                <w:rFonts w:ascii="Calibri" w:hAnsi="Calibri" w:cs="Calibri"/>
                <w:color w:val="000000"/>
                <w:sz w:val="18"/>
                <w:szCs w:val="18"/>
              </w:rPr>
            </w:pPr>
            <w:r>
              <w:rPr>
                <w:rFonts w:ascii="Calibri" w:hAnsi="Calibri" w:cs="Calibri"/>
                <w:color w:val="000000"/>
                <w:sz w:val="18"/>
                <w:szCs w:val="18"/>
              </w:rPr>
              <w:t>44</w:t>
            </w:r>
          </w:p>
        </w:tc>
        <w:tc>
          <w:tcPr>
            <w:tcW w:w="3145" w:type="dxa"/>
            <w:tcBorders>
              <w:top w:val="nil"/>
              <w:left w:val="nil"/>
              <w:bottom w:val="single" w:color="auto" w:sz="4" w:space="0"/>
              <w:right w:val="single" w:color="auto" w:sz="4" w:space="0"/>
            </w:tcBorders>
            <w:shd w:val="clear" w:color="auto" w:fill="auto"/>
            <w:vAlign w:val="center"/>
          </w:tcPr>
          <w:p w14:paraId="1EDD9A7B">
            <w:pPr>
              <w:rPr>
                <w:rFonts w:ascii="Calibri" w:hAnsi="Calibri" w:cs="Calibri"/>
                <w:color w:val="333333"/>
                <w:sz w:val="18"/>
                <w:szCs w:val="18"/>
              </w:rPr>
            </w:pPr>
            <w:r>
              <w:rPr>
                <w:rFonts w:ascii="Calibri" w:hAnsi="Calibri" w:cs="Calibri"/>
                <w:color w:val="333333"/>
                <w:sz w:val="18"/>
                <w:szCs w:val="18"/>
              </w:rPr>
              <w:t>BACITRACINA DE ZINCO 250UI/G + SULFATO DE NEOMICINA 5MG/G.POMADA OU CREME. VIA TÓPICA.</w:t>
            </w:r>
          </w:p>
        </w:tc>
        <w:tc>
          <w:tcPr>
            <w:tcW w:w="2835" w:type="dxa"/>
            <w:tcBorders>
              <w:top w:val="nil"/>
              <w:left w:val="nil"/>
              <w:bottom w:val="single" w:color="auto" w:sz="4" w:space="0"/>
              <w:right w:val="single" w:color="auto" w:sz="4" w:space="0"/>
            </w:tcBorders>
            <w:shd w:val="clear" w:color="auto" w:fill="auto"/>
            <w:noWrap/>
            <w:vAlign w:val="center"/>
          </w:tcPr>
          <w:p w14:paraId="367C332E">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55C44506">
            <w:pPr>
              <w:jc w:val="center"/>
              <w:rPr>
                <w:rFonts w:ascii="Arial" w:hAnsi="Arial" w:cs="Arial"/>
                <w:color w:val="333333"/>
                <w:sz w:val="18"/>
                <w:szCs w:val="18"/>
              </w:rPr>
            </w:pPr>
            <w:r>
              <w:rPr>
                <w:rFonts w:ascii="Arial" w:hAnsi="Arial" w:cs="Arial"/>
                <w:color w:val="333333"/>
                <w:sz w:val="18"/>
                <w:szCs w:val="18"/>
              </w:rPr>
              <w:t>800</w:t>
            </w:r>
          </w:p>
        </w:tc>
      </w:tr>
      <w:tr w14:paraId="253021F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58E5C59">
            <w:pPr>
              <w:jc w:val="center"/>
              <w:rPr>
                <w:rFonts w:ascii="Calibri" w:hAnsi="Calibri" w:cs="Calibri"/>
                <w:color w:val="000000"/>
                <w:sz w:val="18"/>
                <w:szCs w:val="18"/>
              </w:rPr>
            </w:pPr>
            <w:r>
              <w:rPr>
                <w:rFonts w:ascii="Calibri" w:hAnsi="Calibri" w:cs="Calibri"/>
                <w:color w:val="000000"/>
                <w:sz w:val="18"/>
                <w:szCs w:val="18"/>
              </w:rPr>
              <w:t>45</w:t>
            </w:r>
          </w:p>
        </w:tc>
        <w:tc>
          <w:tcPr>
            <w:tcW w:w="3145" w:type="dxa"/>
            <w:tcBorders>
              <w:top w:val="nil"/>
              <w:left w:val="nil"/>
              <w:bottom w:val="single" w:color="auto" w:sz="4" w:space="0"/>
              <w:right w:val="single" w:color="auto" w:sz="4" w:space="0"/>
            </w:tcBorders>
            <w:shd w:val="clear" w:color="auto" w:fill="auto"/>
            <w:vAlign w:val="center"/>
          </w:tcPr>
          <w:p w14:paraId="31798DF0">
            <w:pPr>
              <w:rPr>
                <w:rFonts w:ascii="Calibri" w:hAnsi="Calibri" w:cs="Calibri"/>
                <w:color w:val="333333"/>
                <w:sz w:val="18"/>
                <w:szCs w:val="18"/>
              </w:rPr>
            </w:pPr>
            <w:r>
              <w:rPr>
                <w:rFonts w:ascii="Calibri" w:hAnsi="Calibri" w:cs="Calibri"/>
                <w:color w:val="333333"/>
                <w:sz w:val="18"/>
                <w:szCs w:val="18"/>
              </w:rPr>
              <w:t>BACLOFENO, dosagem: 10mg.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F46EE3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F2E1031">
            <w:pPr>
              <w:jc w:val="center"/>
              <w:rPr>
                <w:rFonts w:ascii="Arial" w:hAnsi="Arial" w:cs="Arial"/>
                <w:color w:val="333333"/>
                <w:sz w:val="18"/>
                <w:szCs w:val="18"/>
              </w:rPr>
            </w:pPr>
            <w:r>
              <w:rPr>
                <w:rFonts w:ascii="Arial" w:hAnsi="Arial" w:cs="Arial"/>
                <w:color w:val="333333"/>
                <w:sz w:val="18"/>
                <w:szCs w:val="18"/>
              </w:rPr>
              <w:t>5000</w:t>
            </w:r>
          </w:p>
        </w:tc>
      </w:tr>
      <w:tr w14:paraId="3EE63D3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292AAA9">
            <w:pPr>
              <w:jc w:val="center"/>
              <w:rPr>
                <w:rFonts w:ascii="Calibri" w:hAnsi="Calibri" w:cs="Calibri"/>
                <w:color w:val="000000"/>
                <w:sz w:val="18"/>
                <w:szCs w:val="18"/>
              </w:rPr>
            </w:pPr>
            <w:r>
              <w:rPr>
                <w:rFonts w:ascii="Calibri" w:hAnsi="Calibri" w:cs="Calibri"/>
                <w:color w:val="000000"/>
                <w:sz w:val="18"/>
                <w:szCs w:val="18"/>
              </w:rPr>
              <w:t>46</w:t>
            </w:r>
          </w:p>
        </w:tc>
        <w:tc>
          <w:tcPr>
            <w:tcW w:w="3145" w:type="dxa"/>
            <w:tcBorders>
              <w:top w:val="nil"/>
              <w:left w:val="nil"/>
              <w:bottom w:val="single" w:color="auto" w:sz="4" w:space="0"/>
              <w:right w:val="single" w:color="auto" w:sz="4" w:space="0"/>
            </w:tcBorders>
            <w:shd w:val="clear" w:color="auto" w:fill="auto"/>
            <w:vAlign w:val="center"/>
          </w:tcPr>
          <w:p w14:paraId="0FA9F143">
            <w:pPr>
              <w:rPr>
                <w:rFonts w:ascii="Calibri" w:hAnsi="Calibri" w:cs="Calibri"/>
                <w:color w:val="333333"/>
                <w:sz w:val="18"/>
                <w:szCs w:val="18"/>
              </w:rPr>
            </w:pPr>
            <w:r>
              <w:rPr>
                <w:rFonts w:ascii="Calibri" w:hAnsi="Calibri" w:cs="Calibri"/>
                <w:color w:val="333333"/>
                <w:sz w:val="18"/>
                <w:szCs w:val="18"/>
              </w:rPr>
              <w:t>BENZILPENICILINA BENZATINA 1.200.000UI - Forma farmacêutica: pó para suspensão injetável</w:t>
            </w:r>
          </w:p>
        </w:tc>
        <w:tc>
          <w:tcPr>
            <w:tcW w:w="2835" w:type="dxa"/>
            <w:tcBorders>
              <w:top w:val="nil"/>
              <w:left w:val="nil"/>
              <w:bottom w:val="single" w:color="auto" w:sz="4" w:space="0"/>
              <w:right w:val="single" w:color="auto" w:sz="4" w:space="0"/>
            </w:tcBorders>
            <w:shd w:val="clear" w:color="auto" w:fill="auto"/>
            <w:noWrap/>
            <w:vAlign w:val="center"/>
          </w:tcPr>
          <w:p w14:paraId="05993EF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311DA07">
            <w:pPr>
              <w:jc w:val="center"/>
              <w:rPr>
                <w:rFonts w:ascii="Arial" w:hAnsi="Arial" w:cs="Arial"/>
                <w:color w:val="333333"/>
                <w:sz w:val="18"/>
                <w:szCs w:val="18"/>
              </w:rPr>
            </w:pPr>
            <w:r>
              <w:rPr>
                <w:rFonts w:ascii="Arial" w:hAnsi="Arial" w:cs="Arial"/>
                <w:color w:val="333333"/>
                <w:sz w:val="18"/>
                <w:szCs w:val="18"/>
              </w:rPr>
              <w:t>7000</w:t>
            </w:r>
          </w:p>
        </w:tc>
      </w:tr>
      <w:tr w14:paraId="2B6D15B4">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1C879A6">
            <w:pPr>
              <w:jc w:val="center"/>
              <w:rPr>
                <w:rFonts w:ascii="Calibri" w:hAnsi="Calibri" w:cs="Calibri"/>
                <w:color w:val="000000"/>
                <w:sz w:val="18"/>
                <w:szCs w:val="18"/>
              </w:rPr>
            </w:pPr>
            <w:r>
              <w:rPr>
                <w:rFonts w:ascii="Calibri" w:hAnsi="Calibri" w:cs="Calibri"/>
                <w:color w:val="000000"/>
                <w:sz w:val="18"/>
                <w:szCs w:val="18"/>
              </w:rPr>
              <w:t>47</w:t>
            </w:r>
          </w:p>
        </w:tc>
        <w:tc>
          <w:tcPr>
            <w:tcW w:w="3145" w:type="dxa"/>
            <w:tcBorders>
              <w:top w:val="nil"/>
              <w:left w:val="nil"/>
              <w:bottom w:val="single" w:color="auto" w:sz="4" w:space="0"/>
              <w:right w:val="single" w:color="auto" w:sz="4" w:space="0"/>
            </w:tcBorders>
            <w:shd w:val="clear" w:color="auto" w:fill="auto"/>
            <w:vAlign w:val="center"/>
          </w:tcPr>
          <w:p w14:paraId="22EF8E07">
            <w:pPr>
              <w:rPr>
                <w:rFonts w:ascii="Calibri" w:hAnsi="Calibri" w:cs="Calibri"/>
                <w:color w:val="333333"/>
                <w:sz w:val="18"/>
                <w:szCs w:val="18"/>
              </w:rPr>
            </w:pPr>
            <w:r>
              <w:rPr>
                <w:rFonts w:ascii="Calibri" w:hAnsi="Calibri" w:cs="Calibri"/>
                <w:color w:val="333333"/>
                <w:sz w:val="18"/>
                <w:szCs w:val="18"/>
              </w:rPr>
              <w:t>BENZILPENICILINA BENZATINA 600.000UI - Forma farmacêutica: pó para suspensão injetável</w:t>
            </w:r>
          </w:p>
        </w:tc>
        <w:tc>
          <w:tcPr>
            <w:tcW w:w="2835" w:type="dxa"/>
            <w:tcBorders>
              <w:top w:val="nil"/>
              <w:left w:val="nil"/>
              <w:bottom w:val="single" w:color="auto" w:sz="4" w:space="0"/>
              <w:right w:val="single" w:color="auto" w:sz="4" w:space="0"/>
            </w:tcBorders>
            <w:shd w:val="clear" w:color="auto" w:fill="auto"/>
            <w:noWrap/>
            <w:vAlign w:val="center"/>
          </w:tcPr>
          <w:p w14:paraId="5B28694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385B8E41">
            <w:pPr>
              <w:jc w:val="center"/>
              <w:rPr>
                <w:rFonts w:ascii="Arial" w:hAnsi="Arial" w:cs="Arial"/>
                <w:color w:val="333333"/>
                <w:sz w:val="18"/>
                <w:szCs w:val="18"/>
              </w:rPr>
            </w:pPr>
            <w:r>
              <w:rPr>
                <w:rFonts w:ascii="Arial" w:hAnsi="Arial" w:cs="Arial"/>
                <w:color w:val="333333"/>
                <w:sz w:val="18"/>
                <w:szCs w:val="18"/>
              </w:rPr>
              <w:t>1240</w:t>
            </w:r>
          </w:p>
        </w:tc>
      </w:tr>
      <w:tr w14:paraId="7107600D">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2E655D0">
            <w:pPr>
              <w:jc w:val="center"/>
              <w:rPr>
                <w:rFonts w:ascii="Calibri" w:hAnsi="Calibri" w:cs="Calibri"/>
                <w:color w:val="000000"/>
                <w:sz w:val="18"/>
                <w:szCs w:val="18"/>
              </w:rPr>
            </w:pPr>
            <w:r>
              <w:rPr>
                <w:rFonts w:ascii="Calibri" w:hAnsi="Calibri" w:cs="Calibri"/>
                <w:color w:val="000000"/>
                <w:sz w:val="18"/>
                <w:szCs w:val="18"/>
              </w:rPr>
              <w:t>48</w:t>
            </w:r>
          </w:p>
        </w:tc>
        <w:tc>
          <w:tcPr>
            <w:tcW w:w="3145" w:type="dxa"/>
            <w:tcBorders>
              <w:top w:val="nil"/>
              <w:left w:val="nil"/>
              <w:bottom w:val="single" w:color="auto" w:sz="4" w:space="0"/>
              <w:right w:val="single" w:color="auto" w:sz="4" w:space="0"/>
            </w:tcBorders>
            <w:shd w:val="clear" w:color="auto" w:fill="auto"/>
            <w:vAlign w:val="center"/>
          </w:tcPr>
          <w:p w14:paraId="2976C19D">
            <w:pPr>
              <w:rPr>
                <w:rFonts w:ascii="Calibri" w:hAnsi="Calibri" w:cs="Calibri"/>
                <w:color w:val="333333"/>
                <w:sz w:val="18"/>
                <w:szCs w:val="18"/>
              </w:rPr>
            </w:pPr>
            <w:r>
              <w:rPr>
                <w:rFonts w:ascii="Calibri" w:hAnsi="Calibri" w:cs="Calibri"/>
                <w:color w:val="333333"/>
                <w:sz w:val="18"/>
                <w:szCs w:val="18"/>
              </w:rPr>
              <w:t>BENZILPENICILINA POTÁSSICA 5.000.000UI - Forma farmacêutica: pó para suspensão injetável</w:t>
            </w:r>
          </w:p>
        </w:tc>
        <w:tc>
          <w:tcPr>
            <w:tcW w:w="2835" w:type="dxa"/>
            <w:tcBorders>
              <w:top w:val="nil"/>
              <w:left w:val="nil"/>
              <w:bottom w:val="single" w:color="auto" w:sz="4" w:space="0"/>
              <w:right w:val="single" w:color="auto" w:sz="4" w:space="0"/>
            </w:tcBorders>
            <w:shd w:val="clear" w:color="auto" w:fill="auto"/>
            <w:noWrap/>
            <w:vAlign w:val="center"/>
          </w:tcPr>
          <w:p w14:paraId="4BEE6E97">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515666F">
            <w:pPr>
              <w:jc w:val="center"/>
              <w:rPr>
                <w:rFonts w:ascii="Arial" w:hAnsi="Arial" w:cs="Arial"/>
                <w:color w:val="333333"/>
                <w:sz w:val="18"/>
                <w:szCs w:val="18"/>
              </w:rPr>
            </w:pPr>
            <w:r>
              <w:rPr>
                <w:rFonts w:ascii="Arial" w:hAnsi="Arial" w:cs="Arial"/>
                <w:color w:val="333333"/>
                <w:sz w:val="18"/>
                <w:szCs w:val="18"/>
              </w:rPr>
              <w:t>500</w:t>
            </w:r>
          </w:p>
        </w:tc>
      </w:tr>
      <w:tr w14:paraId="2CE09436">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2FCC79C">
            <w:pPr>
              <w:jc w:val="center"/>
              <w:rPr>
                <w:rFonts w:ascii="Calibri" w:hAnsi="Calibri" w:cs="Calibri"/>
                <w:color w:val="000000"/>
                <w:sz w:val="18"/>
                <w:szCs w:val="18"/>
              </w:rPr>
            </w:pPr>
            <w:r>
              <w:rPr>
                <w:rFonts w:ascii="Calibri" w:hAnsi="Calibri" w:cs="Calibri"/>
                <w:color w:val="000000"/>
                <w:sz w:val="18"/>
                <w:szCs w:val="18"/>
              </w:rPr>
              <w:t>49</w:t>
            </w:r>
          </w:p>
        </w:tc>
        <w:tc>
          <w:tcPr>
            <w:tcW w:w="3145" w:type="dxa"/>
            <w:tcBorders>
              <w:top w:val="nil"/>
              <w:left w:val="nil"/>
              <w:bottom w:val="single" w:color="auto" w:sz="4" w:space="0"/>
              <w:right w:val="single" w:color="auto" w:sz="4" w:space="0"/>
            </w:tcBorders>
            <w:shd w:val="clear" w:color="auto" w:fill="auto"/>
            <w:vAlign w:val="center"/>
          </w:tcPr>
          <w:p w14:paraId="7682934B">
            <w:pPr>
              <w:rPr>
                <w:rFonts w:ascii="Calibri" w:hAnsi="Calibri" w:cs="Calibri"/>
                <w:color w:val="333333"/>
                <w:sz w:val="18"/>
                <w:szCs w:val="18"/>
              </w:rPr>
            </w:pPr>
            <w:r>
              <w:rPr>
                <w:rFonts w:ascii="Calibri" w:hAnsi="Calibri" w:cs="Calibri"/>
                <w:color w:val="333333"/>
                <w:sz w:val="18"/>
                <w:szCs w:val="18"/>
              </w:rPr>
              <w:t>BESILATO  DE  ANLODIPINO 10  MG  COMPRIMIDO  CT  BL AL PLAS AMB</w:t>
            </w:r>
          </w:p>
        </w:tc>
        <w:tc>
          <w:tcPr>
            <w:tcW w:w="2835" w:type="dxa"/>
            <w:tcBorders>
              <w:top w:val="nil"/>
              <w:left w:val="nil"/>
              <w:bottom w:val="single" w:color="auto" w:sz="4" w:space="0"/>
              <w:right w:val="single" w:color="auto" w:sz="4" w:space="0"/>
            </w:tcBorders>
            <w:shd w:val="clear" w:color="auto" w:fill="auto"/>
            <w:noWrap/>
            <w:vAlign w:val="center"/>
          </w:tcPr>
          <w:p w14:paraId="0A59AC78">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D3A33C3">
            <w:pPr>
              <w:jc w:val="center"/>
              <w:rPr>
                <w:rFonts w:ascii="Arial" w:hAnsi="Arial" w:cs="Arial"/>
                <w:color w:val="333333"/>
                <w:sz w:val="18"/>
                <w:szCs w:val="18"/>
              </w:rPr>
            </w:pPr>
            <w:r>
              <w:rPr>
                <w:rFonts w:ascii="Arial" w:hAnsi="Arial" w:cs="Arial"/>
                <w:color w:val="333333"/>
                <w:sz w:val="18"/>
                <w:szCs w:val="18"/>
              </w:rPr>
              <w:t>720</w:t>
            </w:r>
          </w:p>
        </w:tc>
      </w:tr>
      <w:tr w14:paraId="5740FD4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EA2A353">
            <w:pPr>
              <w:jc w:val="center"/>
              <w:rPr>
                <w:rFonts w:ascii="Calibri" w:hAnsi="Calibri" w:cs="Calibri"/>
                <w:color w:val="000000"/>
                <w:sz w:val="18"/>
                <w:szCs w:val="18"/>
              </w:rPr>
            </w:pPr>
            <w:r>
              <w:rPr>
                <w:rFonts w:ascii="Calibri" w:hAnsi="Calibri" w:cs="Calibri"/>
                <w:color w:val="000000"/>
                <w:sz w:val="18"/>
                <w:szCs w:val="18"/>
              </w:rPr>
              <w:t>50</w:t>
            </w:r>
          </w:p>
        </w:tc>
        <w:tc>
          <w:tcPr>
            <w:tcW w:w="3145" w:type="dxa"/>
            <w:tcBorders>
              <w:top w:val="nil"/>
              <w:left w:val="nil"/>
              <w:bottom w:val="single" w:color="auto" w:sz="4" w:space="0"/>
              <w:right w:val="single" w:color="auto" w:sz="4" w:space="0"/>
            </w:tcBorders>
            <w:shd w:val="clear" w:color="auto" w:fill="auto"/>
            <w:vAlign w:val="center"/>
          </w:tcPr>
          <w:p w14:paraId="00607A7A">
            <w:pPr>
              <w:rPr>
                <w:rFonts w:ascii="Calibri" w:hAnsi="Calibri" w:cs="Calibri"/>
                <w:color w:val="333333"/>
                <w:sz w:val="18"/>
                <w:szCs w:val="18"/>
              </w:rPr>
            </w:pPr>
            <w:r>
              <w:rPr>
                <w:rFonts w:ascii="Calibri" w:hAnsi="Calibri" w:cs="Calibri"/>
                <w:color w:val="333333"/>
                <w:sz w:val="18"/>
                <w:szCs w:val="18"/>
              </w:rPr>
              <w:t>BESILATO  DE  ANLODIPINO 5 MG COMPRIMIDO CT BL</w:t>
            </w:r>
          </w:p>
        </w:tc>
        <w:tc>
          <w:tcPr>
            <w:tcW w:w="2835" w:type="dxa"/>
            <w:tcBorders>
              <w:top w:val="nil"/>
              <w:left w:val="nil"/>
              <w:bottom w:val="single" w:color="auto" w:sz="4" w:space="0"/>
              <w:right w:val="single" w:color="auto" w:sz="4" w:space="0"/>
            </w:tcBorders>
            <w:shd w:val="clear" w:color="auto" w:fill="auto"/>
            <w:noWrap/>
            <w:vAlign w:val="center"/>
          </w:tcPr>
          <w:p w14:paraId="10474D33">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A695DD2">
            <w:pPr>
              <w:jc w:val="center"/>
              <w:rPr>
                <w:rFonts w:ascii="Arial" w:hAnsi="Arial" w:cs="Arial"/>
                <w:color w:val="333333"/>
                <w:sz w:val="18"/>
                <w:szCs w:val="18"/>
              </w:rPr>
            </w:pPr>
            <w:r>
              <w:rPr>
                <w:rFonts w:ascii="Arial" w:hAnsi="Arial" w:cs="Arial"/>
                <w:color w:val="333333"/>
                <w:sz w:val="18"/>
                <w:szCs w:val="18"/>
              </w:rPr>
              <w:t>1440</w:t>
            </w:r>
          </w:p>
        </w:tc>
      </w:tr>
      <w:tr w14:paraId="7400370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341CE29">
            <w:pPr>
              <w:jc w:val="center"/>
              <w:rPr>
                <w:rFonts w:ascii="Calibri" w:hAnsi="Calibri" w:cs="Calibri"/>
                <w:color w:val="000000"/>
                <w:sz w:val="18"/>
                <w:szCs w:val="18"/>
              </w:rPr>
            </w:pPr>
            <w:r>
              <w:rPr>
                <w:rFonts w:ascii="Calibri" w:hAnsi="Calibri" w:cs="Calibri"/>
                <w:color w:val="000000"/>
                <w:sz w:val="18"/>
                <w:szCs w:val="18"/>
              </w:rPr>
              <w:t>51</w:t>
            </w:r>
          </w:p>
        </w:tc>
        <w:tc>
          <w:tcPr>
            <w:tcW w:w="3145" w:type="dxa"/>
            <w:tcBorders>
              <w:top w:val="nil"/>
              <w:left w:val="nil"/>
              <w:bottom w:val="single" w:color="auto" w:sz="4" w:space="0"/>
              <w:right w:val="single" w:color="auto" w:sz="4" w:space="0"/>
            </w:tcBorders>
            <w:shd w:val="clear" w:color="auto" w:fill="auto"/>
            <w:vAlign w:val="center"/>
          </w:tcPr>
          <w:p w14:paraId="3E8EFBD9">
            <w:pPr>
              <w:rPr>
                <w:rFonts w:ascii="Calibri" w:hAnsi="Calibri" w:cs="Calibri"/>
                <w:color w:val="333333"/>
                <w:sz w:val="18"/>
                <w:szCs w:val="18"/>
              </w:rPr>
            </w:pPr>
            <w:r>
              <w:rPr>
                <w:rFonts w:ascii="Calibri" w:hAnsi="Calibri" w:cs="Calibri"/>
                <w:color w:val="333333"/>
                <w:sz w:val="18"/>
                <w:szCs w:val="18"/>
              </w:rPr>
              <w:t>BICARBONATO DE SÓDIO, DOSAGEM: 8,4%, USO: SOLUÇÃO INJETÁVEL. AMPOLA COM 10mL</w:t>
            </w:r>
          </w:p>
        </w:tc>
        <w:tc>
          <w:tcPr>
            <w:tcW w:w="2835" w:type="dxa"/>
            <w:tcBorders>
              <w:top w:val="nil"/>
              <w:left w:val="nil"/>
              <w:bottom w:val="single" w:color="auto" w:sz="4" w:space="0"/>
              <w:right w:val="single" w:color="auto" w:sz="4" w:space="0"/>
            </w:tcBorders>
            <w:shd w:val="clear" w:color="auto" w:fill="auto"/>
            <w:noWrap/>
            <w:vAlign w:val="center"/>
          </w:tcPr>
          <w:p w14:paraId="0E607E8A">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26E32B48">
            <w:pPr>
              <w:jc w:val="center"/>
              <w:rPr>
                <w:rFonts w:ascii="Arial" w:hAnsi="Arial" w:cs="Arial"/>
                <w:color w:val="333333"/>
                <w:sz w:val="18"/>
                <w:szCs w:val="18"/>
              </w:rPr>
            </w:pPr>
            <w:r>
              <w:rPr>
                <w:rFonts w:ascii="Arial" w:hAnsi="Arial" w:cs="Arial"/>
                <w:color w:val="333333"/>
                <w:sz w:val="18"/>
                <w:szCs w:val="18"/>
              </w:rPr>
              <w:t>860</w:t>
            </w:r>
          </w:p>
        </w:tc>
      </w:tr>
      <w:tr w14:paraId="01CE0E8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74B1700">
            <w:pPr>
              <w:jc w:val="center"/>
              <w:rPr>
                <w:rFonts w:ascii="Calibri" w:hAnsi="Calibri" w:cs="Calibri"/>
                <w:color w:val="000000"/>
                <w:sz w:val="18"/>
                <w:szCs w:val="18"/>
              </w:rPr>
            </w:pPr>
            <w:r>
              <w:rPr>
                <w:rFonts w:ascii="Calibri" w:hAnsi="Calibri" w:cs="Calibri"/>
                <w:color w:val="000000"/>
                <w:sz w:val="18"/>
                <w:szCs w:val="18"/>
              </w:rPr>
              <w:t>52</w:t>
            </w:r>
          </w:p>
        </w:tc>
        <w:tc>
          <w:tcPr>
            <w:tcW w:w="3145" w:type="dxa"/>
            <w:tcBorders>
              <w:top w:val="nil"/>
              <w:left w:val="nil"/>
              <w:bottom w:val="single" w:color="auto" w:sz="4" w:space="0"/>
              <w:right w:val="single" w:color="auto" w:sz="4" w:space="0"/>
            </w:tcBorders>
            <w:shd w:val="clear" w:color="auto" w:fill="auto"/>
            <w:vAlign w:val="center"/>
          </w:tcPr>
          <w:p w14:paraId="26BE3BBC">
            <w:pPr>
              <w:rPr>
                <w:rFonts w:ascii="Calibri" w:hAnsi="Calibri" w:cs="Calibri"/>
                <w:color w:val="333333"/>
                <w:sz w:val="18"/>
                <w:szCs w:val="18"/>
              </w:rPr>
            </w:pPr>
            <w:r>
              <w:rPr>
                <w:rFonts w:ascii="Calibri" w:hAnsi="Calibri" w:cs="Calibri"/>
                <w:color w:val="333333"/>
                <w:sz w:val="18"/>
                <w:szCs w:val="18"/>
              </w:rPr>
              <w:t>BIPERIDENO LACTATO, dosagem: 5mg/mL. Ampola: com 1mL.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6B0661E1">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EE5D29F">
            <w:pPr>
              <w:jc w:val="center"/>
              <w:rPr>
                <w:rFonts w:ascii="Arial" w:hAnsi="Arial" w:cs="Arial"/>
                <w:color w:val="333333"/>
                <w:sz w:val="18"/>
                <w:szCs w:val="18"/>
              </w:rPr>
            </w:pPr>
            <w:r>
              <w:rPr>
                <w:rFonts w:ascii="Arial" w:hAnsi="Arial" w:cs="Arial"/>
                <w:color w:val="333333"/>
                <w:sz w:val="18"/>
                <w:szCs w:val="18"/>
              </w:rPr>
              <w:t>500</w:t>
            </w:r>
          </w:p>
        </w:tc>
      </w:tr>
      <w:tr w14:paraId="7ED913D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910391E">
            <w:pPr>
              <w:jc w:val="center"/>
              <w:rPr>
                <w:rFonts w:ascii="Calibri" w:hAnsi="Calibri" w:cs="Calibri"/>
                <w:color w:val="000000"/>
                <w:sz w:val="18"/>
                <w:szCs w:val="18"/>
              </w:rPr>
            </w:pPr>
            <w:r>
              <w:rPr>
                <w:rFonts w:ascii="Calibri" w:hAnsi="Calibri" w:cs="Calibri"/>
                <w:color w:val="000000"/>
                <w:sz w:val="18"/>
                <w:szCs w:val="18"/>
              </w:rPr>
              <w:t>53</w:t>
            </w:r>
          </w:p>
        </w:tc>
        <w:tc>
          <w:tcPr>
            <w:tcW w:w="3145" w:type="dxa"/>
            <w:tcBorders>
              <w:top w:val="nil"/>
              <w:left w:val="nil"/>
              <w:bottom w:val="single" w:color="auto" w:sz="4" w:space="0"/>
              <w:right w:val="single" w:color="auto" w:sz="4" w:space="0"/>
            </w:tcBorders>
            <w:shd w:val="clear" w:color="auto" w:fill="auto"/>
            <w:vAlign w:val="center"/>
          </w:tcPr>
          <w:p w14:paraId="5E6C1934">
            <w:pPr>
              <w:rPr>
                <w:rFonts w:ascii="Calibri" w:hAnsi="Calibri" w:cs="Calibri"/>
                <w:color w:val="333333"/>
                <w:sz w:val="18"/>
                <w:szCs w:val="18"/>
              </w:rPr>
            </w:pPr>
            <w:r>
              <w:rPr>
                <w:rFonts w:ascii="Calibri" w:hAnsi="Calibri" w:cs="Calibri"/>
                <w:color w:val="333333"/>
                <w:sz w:val="18"/>
                <w:szCs w:val="18"/>
              </w:rPr>
              <w:t>BIPERIDENO, dosagem: 2mg.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40FC08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B5AA0D7">
            <w:pPr>
              <w:jc w:val="center"/>
              <w:rPr>
                <w:rFonts w:ascii="Arial" w:hAnsi="Arial" w:cs="Arial"/>
                <w:color w:val="333333"/>
                <w:sz w:val="18"/>
                <w:szCs w:val="18"/>
              </w:rPr>
            </w:pPr>
            <w:r>
              <w:rPr>
                <w:rFonts w:ascii="Arial" w:hAnsi="Arial" w:cs="Arial"/>
                <w:color w:val="333333"/>
                <w:sz w:val="18"/>
                <w:szCs w:val="18"/>
              </w:rPr>
              <w:t>20000</w:t>
            </w:r>
          </w:p>
        </w:tc>
      </w:tr>
      <w:tr w14:paraId="0103D9A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8DA5693">
            <w:pPr>
              <w:jc w:val="center"/>
              <w:rPr>
                <w:rFonts w:ascii="Calibri" w:hAnsi="Calibri" w:cs="Calibri"/>
                <w:color w:val="000000"/>
                <w:sz w:val="18"/>
                <w:szCs w:val="18"/>
              </w:rPr>
            </w:pPr>
            <w:r>
              <w:rPr>
                <w:rFonts w:ascii="Calibri" w:hAnsi="Calibri" w:cs="Calibri"/>
                <w:color w:val="000000"/>
                <w:sz w:val="18"/>
                <w:szCs w:val="18"/>
              </w:rPr>
              <w:t>54</w:t>
            </w:r>
          </w:p>
        </w:tc>
        <w:tc>
          <w:tcPr>
            <w:tcW w:w="3145" w:type="dxa"/>
            <w:tcBorders>
              <w:top w:val="nil"/>
              <w:left w:val="nil"/>
              <w:bottom w:val="single" w:color="auto" w:sz="4" w:space="0"/>
              <w:right w:val="single" w:color="auto" w:sz="4" w:space="0"/>
            </w:tcBorders>
            <w:shd w:val="clear" w:color="auto" w:fill="auto"/>
            <w:vAlign w:val="center"/>
          </w:tcPr>
          <w:p w14:paraId="1B3825D6">
            <w:pPr>
              <w:rPr>
                <w:rFonts w:ascii="Calibri" w:hAnsi="Calibri" w:cs="Calibri"/>
                <w:color w:val="333333"/>
                <w:sz w:val="18"/>
                <w:szCs w:val="18"/>
              </w:rPr>
            </w:pPr>
            <w:r>
              <w:rPr>
                <w:rFonts w:ascii="Calibri" w:hAnsi="Calibri" w:cs="Calibri"/>
                <w:color w:val="333333"/>
                <w:sz w:val="18"/>
                <w:szCs w:val="18"/>
              </w:rPr>
              <w:t>BISSULFATO DE CLOPIDOGREL 75MG COM 30 COMPRIMIDOS</w:t>
            </w:r>
          </w:p>
        </w:tc>
        <w:tc>
          <w:tcPr>
            <w:tcW w:w="2835" w:type="dxa"/>
            <w:tcBorders>
              <w:top w:val="nil"/>
              <w:left w:val="nil"/>
              <w:bottom w:val="single" w:color="auto" w:sz="4" w:space="0"/>
              <w:right w:val="single" w:color="auto" w:sz="4" w:space="0"/>
            </w:tcBorders>
            <w:shd w:val="clear" w:color="auto" w:fill="auto"/>
            <w:noWrap/>
            <w:vAlign w:val="center"/>
          </w:tcPr>
          <w:p w14:paraId="541053D0">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16C40EF">
            <w:pPr>
              <w:jc w:val="center"/>
              <w:rPr>
                <w:rFonts w:ascii="Arial" w:hAnsi="Arial" w:cs="Arial"/>
                <w:color w:val="333333"/>
                <w:sz w:val="18"/>
                <w:szCs w:val="18"/>
              </w:rPr>
            </w:pPr>
            <w:r>
              <w:rPr>
                <w:rFonts w:ascii="Arial" w:hAnsi="Arial" w:cs="Arial"/>
                <w:color w:val="333333"/>
                <w:sz w:val="18"/>
                <w:szCs w:val="18"/>
              </w:rPr>
              <w:t>1440</w:t>
            </w:r>
          </w:p>
        </w:tc>
      </w:tr>
      <w:tr w14:paraId="446836CE">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BC1CACA">
            <w:pPr>
              <w:jc w:val="center"/>
              <w:rPr>
                <w:rFonts w:ascii="Calibri" w:hAnsi="Calibri" w:cs="Calibri"/>
                <w:color w:val="000000"/>
                <w:sz w:val="18"/>
                <w:szCs w:val="18"/>
              </w:rPr>
            </w:pPr>
            <w:r>
              <w:rPr>
                <w:rFonts w:ascii="Calibri" w:hAnsi="Calibri" w:cs="Calibri"/>
                <w:color w:val="000000"/>
                <w:sz w:val="18"/>
                <w:szCs w:val="18"/>
              </w:rPr>
              <w:t>55</w:t>
            </w:r>
          </w:p>
        </w:tc>
        <w:tc>
          <w:tcPr>
            <w:tcW w:w="3145" w:type="dxa"/>
            <w:tcBorders>
              <w:top w:val="nil"/>
              <w:left w:val="nil"/>
              <w:bottom w:val="single" w:color="auto" w:sz="4" w:space="0"/>
              <w:right w:val="single" w:color="auto" w:sz="4" w:space="0"/>
            </w:tcBorders>
            <w:shd w:val="clear" w:color="auto" w:fill="auto"/>
            <w:vAlign w:val="center"/>
          </w:tcPr>
          <w:p w14:paraId="248D692C">
            <w:pPr>
              <w:rPr>
                <w:rFonts w:ascii="Calibri" w:hAnsi="Calibri" w:cs="Calibri"/>
                <w:color w:val="333333"/>
                <w:sz w:val="18"/>
                <w:szCs w:val="18"/>
              </w:rPr>
            </w:pPr>
            <w:r>
              <w:rPr>
                <w:rFonts w:ascii="Calibri" w:hAnsi="Calibri" w:cs="Calibri"/>
                <w:color w:val="333333"/>
                <w:sz w:val="18"/>
                <w:szCs w:val="18"/>
              </w:rPr>
              <w:t>BROMAZEPAM, dosagem: 3mg.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0088E6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34B8CE0">
            <w:pPr>
              <w:jc w:val="center"/>
              <w:rPr>
                <w:rFonts w:ascii="Arial" w:hAnsi="Arial" w:cs="Arial"/>
                <w:color w:val="333333"/>
                <w:sz w:val="18"/>
                <w:szCs w:val="18"/>
              </w:rPr>
            </w:pPr>
            <w:r>
              <w:rPr>
                <w:rFonts w:ascii="Arial" w:hAnsi="Arial" w:cs="Arial"/>
                <w:color w:val="333333"/>
                <w:sz w:val="18"/>
                <w:szCs w:val="18"/>
              </w:rPr>
              <w:t>15000</w:t>
            </w:r>
          </w:p>
        </w:tc>
      </w:tr>
      <w:tr w14:paraId="11A5DE3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D0B56F9">
            <w:pPr>
              <w:jc w:val="center"/>
              <w:rPr>
                <w:rFonts w:ascii="Calibri" w:hAnsi="Calibri" w:cs="Calibri"/>
                <w:color w:val="000000"/>
                <w:sz w:val="18"/>
                <w:szCs w:val="18"/>
              </w:rPr>
            </w:pPr>
            <w:r>
              <w:rPr>
                <w:rFonts w:ascii="Calibri" w:hAnsi="Calibri" w:cs="Calibri"/>
                <w:color w:val="000000"/>
                <w:sz w:val="18"/>
                <w:szCs w:val="18"/>
              </w:rPr>
              <w:t>56</w:t>
            </w:r>
          </w:p>
        </w:tc>
        <w:tc>
          <w:tcPr>
            <w:tcW w:w="3145" w:type="dxa"/>
            <w:tcBorders>
              <w:top w:val="nil"/>
              <w:left w:val="nil"/>
              <w:bottom w:val="single" w:color="auto" w:sz="4" w:space="0"/>
              <w:right w:val="single" w:color="auto" w:sz="4" w:space="0"/>
            </w:tcBorders>
            <w:shd w:val="clear" w:color="auto" w:fill="auto"/>
            <w:vAlign w:val="center"/>
          </w:tcPr>
          <w:p w14:paraId="67147C00">
            <w:pPr>
              <w:rPr>
                <w:rFonts w:ascii="Calibri" w:hAnsi="Calibri" w:cs="Calibri"/>
                <w:color w:val="333333"/>
                <w:sz w:val="18"/>
                <w:szCs w:val="18"/>
              </w:rPr>
            </w:pPr>
            <w:r>
              <w:rPr>
                <w:rFonts w:ascii="Calibri" w:hAnsi="Calibri" w:cs="Calibri"/>
                <w:color w:val="333333"/>
                <w:sz w:val="18"/>
                <w:szCs w:val="18"/>
              </w:rPr>
              <w:t>BROMAZEPAM, dosagem: 6mg.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7E5FB6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CEB1587">
            <w:pPr>
              <w:jc w:val="center"/>
              <w:rPr>
                <w:rFonts w:ascii="Arial" w:hAnsi="Arial" w:cs="Arial"/>
                <w:color w:val="333333"/>
                <w:sz w:val="18"/>
                <w:szCs w:val="18"/>
              </w:rPr>
            </w:pPr>
            <w:r>
              <w:rPr>
                <w:rFonts w:ascii="Arial" w:hAnsi="Arial" w:cs="Arial"/>
                <w:color w:val="333333"/>
                <w:sz w:val="18"/>
                <w:szCs w:val="18"/>
              </w:rPr>
              <w:t>15000</w:t>
            </w:r>
          </w:p>
        </w:tc>
      </w:tr>
      <w:tr w14:paraId="147CC245">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349EB46">
            <w:pPr>
              <w:jc w:val="center"/>
              <w:rPr>
                <w:rFonts w:ascii="Calibri" w:hAnsi="Calibri" w:cs="Calibri"/>
                <w:color w:val="000000"/>
                <w:sz w:val="18"/>
                <w:szCs w:val="18"/>
              </w:rPr>
            </w:pPr>
            <w:r>
              <w:rPr>
                <w:rFonts w:ascii="Calibri" w:hAnsi="Calibri" w:cs="Calibri"/>
                <w:color w:val="000000"/>
                <w:sz w:val="18"/>
                <w:szCs w:val="18"/>
              </w:rPr>
              <w:t>57</w:t>
            </w:r>
          </w:p>
        </w:tc>
        <w:tc>
          <w:tcPr>
            <w:tcW w:w="3145" w:type="dxa"/>
            <w:tcBorders>
              <w:top w:val="nil"/>
              <w:left w:val="nil"/>
              <w:bottom w:val="single" w:color="auto" w:sz="4" w:space="0"/>
              <w:right w:val="single" w:color="auto" w:sz="4" w:space="0"/>
            </w:tcBorders>
            <w:shd w:val="clear" w:color="auto" w:fill="auto"/>
            <w:vAlign w:val="center"/>
          </w:tcPr>
          <w:p w14:paraId="65D39E5D">
            <w:pPr>
              <w:rPr>
                <w:rFonts w:ascii="Calibri" w:hAnsi="Calibri" w:cs="Calibri"/>
                <w:color w:val="333333"/>
                <w:sz w:val="18"/>
                <w:szCs w:val="18"/>
              </w:rPr>
            </w:pPr>
            <w:r>
              <w:rPr>
                <w:rFonts w:ascii="Calibri" w:hAnsi="Calibri" w:cs="Calibri"/>
                <w:color w:val="333333"/>
                <w:sz w:val="18"/>
                <w:szCs w:val="18"/>
              </w:rPr>
              <w:t>BROMETO DE IPRATRÓPIO, dosagem: 0,25mg/mL. Frasco com: 20mL. Forma farmacêutica: solução para inalação.</w:t>
            </w:r>
          </w:p>
        </w:tc>
        <w:tc>
          <w:tcPr>
            <w:tcW w:w="2835" w:type="dxa"/>
            <w:tcBorders>
              <w:top w:val="nil"/>
              <w:left w:val="nil"/>
              <w:bottom w:val="single" w:color="auto" w:sz="4" w:space="0"/>
              <w:right w:val="single" w:color="auto" w:sz="4" w:space="0"/>
            </w:tcBorders>
            <w:shd w:val="clear" w:color="auto" w:fill="auto"/>
            <w:noWrap/>
            <w:vAlign w:val="center"/>
          </w:tcPr>
          <w:p w14:paraId="026F4FFF">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35CA6EF">
            <w:pPr>
              <w:jc w:val="center"/>
              <w:rPr>
                <w:rFonts w:ascii="Arial" w:hAnsi="Arial" w:cs="Arial"/>
                <w:color w:val="333333"/>
                <w:sz w:val="18"/>
                <w:szCs w:val="18"/>
              </w:rPr>
            </w:pPr>
            <w:r>
              <w:rPr>
                <w:rFonts w:ascii="Arial" w:hAnsi="Arial" w:cs="Arial"/>
                <w:color w:val="333333"/>
                <w:sz w:val="18"/>
                <w:szCs w:val="18"/>
              </w:rPr>
              <w:t>2000</w:t>
            </w:r>
          </w:p>
        </w:tc>
      </w:tr>
      <w:tr w14:paraId="59AB89C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1359851">
            <w:pPr>
              <w:jc w:val="center"/>
              <w:rPr>
                <w:rFonts w:ascii="Calibri" w:hAnsi="Calibri" w:cs="Calibri"/>
                <w:color w:val="000000"/>
                <w:sz w:val="18"/>
                <w:szCs w:val="18"/>
              </w:rPr>
            </w:pPr>
            <w:r>
              <w:rPr>
                <w:rFonts w:ascii="Calibri" w:hAnsi="Calibri" w:cs="Calibri"/>
                <w:color w:val="000000"/>
                <w:sz w:val="18"/>
                <w:szCs w:val="18"/>
              </w:rPr>
              <w:t>58</w:t>
            </w:r>
          </w:p>
        </w:tc>
        <w:tc>
          <w:tcPr>
            <w:tcW w:w="3145" w:type="dxa"/>
            <w:tcBorders>
              <w:top w:val="nil"/>
              <w:left w:val="nil"/>
              <w:bottom w:val="single" w:color="auto" w:sz="4" w:space="0"/>
              <w:right w:val="single" w:color="auto" w:sz="4" w:space="0"/>
            </w:tcBorders>
            <w:shd w:val="clear" w:color="auto" w:fill="auto"/>
            <w:vAlign w:val="center"/>
          </w:tcPr>
          <w:p w14:paraId="50211C0D">
            <w:pPr>
              <w:rPr>
                <w:rFonts w:ascii="Calibri" w:hAnsi="Calibri" w:cs="Calibri"/>
                <w:color w:val="333333"/>
                <w:sz w:val="18"/>
                <w:szCs w:val="18"/>
              </w:rPr>
            </w:pPr>
            <w:r>
              <w:rPr>
                <w:rFonts w:ascii="Calibri" w:hAnsi="Calibri" w:cs="Calibri"/>
                <w:color w:val="333333"/>
                <w:sz w:val="18"/>
                <w:szCs w:val="18"/>
              </w:rPr>
              <w:t>BROMOPRIDA, dosagem: 4mg/mL. Frasco: com 20mL. Forma farmacêutica: solução oral (gotas)</w:t>
            </w:r>
          </w:p>
        </w:tc>
        <w:tc>
          <w:tcPr>
            <w:tcW w:w="2835" w:type="dxa"/>
            <w:tcBorders>
              <w:top w:val="nil"/>
              <w:left w:val="nil"/>
              <w:bottom w:val="single" w:color="auto" w:sz="4" w:space="0"/>
              <w:right w:val="single" w:color="auto" w:sz="4" w:space="0"/>
            </w:tcBorders>
            <w:shd w:val="clear" w:color="auto" w:fill="auto"/>
            <w:noWrap/>
            <w:vAlign w:val="center"/>
          </w:tcPr>
          <w:p w14:paraId="213DFEE5">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2686304">
            <w:pPr>
              <w:jc w:val="center"/>
              <w:rPr>
                <w:rFonts w:ascii="Arial" w:hAnsi="Arial" w:cs="Arial"/>
                <w:color w:val="333333"/>
                <w:sz w:val="18"/>
                <w:szCs w:val="18"/>
              </w:rPr>
            </w:pPr>
            <w:r>
              <w:rPr>
                <w:rFonts w:ascii="Arial" w:hAnsi="Arial" w:cs="Arial"/>
                <w:color w:val="333333"/>
                <w:sz w:val="18"/>
                <w:szCs w:val="18"/>
              </w:rPr>
              <w:t>1000</w:t>
            </w:r>
          </w:p>
        </w:tc>
      </w:tr>
      <w:tr w14:paraId="54DC3524">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4D0DA9A">
            <w:pPr>
              <w:jc w:val="center"/>
              <w:rPr>
                <w:rFonts w:ascii="Calibri" w:hAnsi="Calibri" w:cs="Calibri"/>
                <w:color w:val="000000"/>
                <w:sz w:val="18"/>
                <w:szCs w:val="18"/>
              </w:rPr>
            </w:pPr>
            <w:r>
              <w:rPr>
                <w:rFonts w:ascii="Calibri" w:hAnsi="Calibri" w:cs="Calibri"/>
                <w:color w:val="000000"/>
                <w:sz w:val="18"/>
                <w:szCs w:val="18"/>
              </w:rPr>
              <w:t>59</w:t>
            </w:r>
          </w:p>
        </w:tc>
        <w:tc>
          <w:tcPr>
            <w:tcW w:w="3145" w:type="dxa"/>
            <w:tcBorders>
              <w:top w:val="nil"/>
              <w:left w:val="nil"/>
              <w:bottom w:val="single" w:color="auto" w:sz="4" w:space="0"/>
              <w:right w:val="single" w:color="auto" w:sz="4" w:space="0"/>
            </w:tcBorders>
            <w:shd w:val="clear" w:color="auto" w:fill="auto"/>
            <w:vAlign w:val="center"/>
          </w:tcPr>
          <w:p w14:paraId="7B5F1AD6">
            <w:pPr>
              <w:rPr>
                <w:rFonts w:ascii="Calibri" w:hAnsi="Calibri" w:cs="Calibri"/>
                <w:color w:val="333333"/>
                <w:sz w:val="18"/>
                <w:szCs w:val="18"/>
              </w:rPr>
            </w:pPr>
            <w:r>
              <w:rPr>
                <w:rFonts w:ascii="Calibri" w:hAnsi="Calibri" w:cs="Calibri"/>
                <w:color w:val="333333"/>
                <w:sz w:val="18"/>
                <w:szCs w:val="18"/>
              </w:rPr>
              <w:t>BROMOPRIDA, dosagem: 5mg/mL.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0A957C3B">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23CB99E9">
            <w:pPr>
              <w:jc w:val="center"/>
              <w:rPr>
                <w:rFonts w:ascii="Arial" w:hAnsi="Arial" w:cs="Arial"/>
                <w:color w:val="333333"/>
                <w:sz w:val="18"/>
                <w:szCs w:val="18"/>
              </w:rPr>
            </w:pPr>
            <w:r>
              <w:rPr>
                <w:rFonts w:ascii="Arial" w:hAnsi="Arial" w:cs="Arial"/>
                <w:color w:val="333333"/>
                <w:sz w:val="18"/>
                <w:szCs w:val="18"/>
              </w:rPr>
              <w:t>2100</w:t>
            </w:r>
          </w:p>
        </w:tc>
      </w:tr>
      <w:tr w14:paraId="639D1B53">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EEF9A72">
            <w:pPr>
              <w:jc w:val="center"/>
              <w:rPr>
                <w:rFonts w:ascii="Calibri" w:hAnsi="Calibri" w:cs="Calibri"/>
                <w:color w:val="000000"/>
                <w:sz w:val="18"/>
                <w:szCs w:val="18"/>
              </w:rPr>
            </w:pPr>
            <w:r>
              <w:rPr>
                <w:rFonts w:ascii="Calibri" w:hAnsi="Calibri" w:cs="Calibri"/>
                <w:color w:val="000000"/>
                <w:sz w:val="18"/>
                <w:szCs w:val="18"/>
              </w:rPr>
              <w:t>60</w:t>
            </w:r>
          </w:p>
        </w:tc>
        <w:tc>
          <w:tcPr>
            <w:tcW w:w="3145" w:type="dxa"/>
            <w:tcBorders>
              <w:top w:val="nil"/>
              <w:left w:val="nil"/>
              <w:bottom w:val="single" w:color="auto" w:sz="4" w:space="0"/>
              <w:right w:val="single" w:color="auto" w:sz="4" w:space="0"/>
            </w:tcBorders>
            <w:shd w:val="clear" w:color="auto" w:fill="auto"/>
            <w:vAlign w:val="center"/>
          </w:tcPr>
          <w:p w14:paraId="6904BE42">
            <w:pPr>
              <w:rPr>
                <w:rFonts w:ascii="Calibri" w:hAnsi="Calibri" w:cs="Calibri"/>
                <w:color w:val="333333"/>
                <w:sz w:val="18"/>
                <w:szCs w:val="18"/>
              </w:rPr>
            </w:pPr>
            <w:r>
              <w:rPr>
                <w:rFonts w:ascii="Calibri" w:hAnsi="Calibri" w:cs="Calibri"/>
                <w:color w:val="333333"/>
                <w:sz w:val="18"/>
                <w:szCs w:val="18"/>
              </w:rPr>
              <w:t>BUTILBROMETO  DE ESCOPOLAMINA  + DIPIRONA SÓDICA   4MG   +   500MG/ML. SOLUÇÃO  INJETAVEL AMPOLA 5ML</w:t>
            </w:r>
          </w:p>
        </w:tc>
        <w:tc>
          <w:tcPr>
            <w:tcW w:w="2835" w:type="dxa"/>
            <w:tcBorders>
              <w:top w:val="nil"/>
              <w:left w:val="nil"/>
              <w:bottom w:val="single" w:color="auto" w:sz="4" w:space="0"/>
              <w:right w:val="single" w:color="auto" w:sz="4" w:space="0"/>
            </w:tcBorders>
            <w:shd w:val="clear" w:color="auto" w:fill="auto"/>
            <w:noWrap/>
            <w:vAlign w:val="center"/>
          </w:tcPr>
          <w:p w14:paraId="7603E8AD">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F023AF9">
            <w:pPr>
              <w:jc w:val="center"/>
              <w:rPr>
                <w:rFonts w:ascii="Arial" w:hAnsi="Arial" w:cs="Arial"/>
                <w:color w:val="333333"/>
                <w:sz w:val="18"/>
                <w:szCs w:val="18"/>
              </w:rPr>
            </w:pPr>
            <w:r>
              <w:rPr>
                <w:rFonts w:ascii="Arial" w:hAnsi="Arial" w:cs="Arial"/>
                <w:color w:val="333333"/>
                <w:sz w:val="18"/>
                <w:szCs w:val="18"/>
              </w:rPr>
              <w:t>3600</w:t>
            </w:r>
          </w:p>
        </w:tc>
      </w:tr>
      <w:tr w14:paraId="66199887">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D2E3A30">
            <w:pPr>
              <w:jc w:val="center"/>
              <w:rPr>
                <w:rFonts w:ascii="Calibri" w:hAnsi="Calibri" w:cs="Calibri"/>
                <w:color w:val="000000"/>
                <w:sz w:val="18"/>
                <w:szCs w:val="18"/>
              </w:rPr>
            </w:pPr>
            <w:r>
              <w:rPr>
                <w:rFonts w:ascii="Calibri" w:hAnsi="Calibri" w:cs="Calibri"/>
                <w:color w:val="000000"/>
                <w:sz w:val="18"/>
                <w:szCs w:val="18"/>
              </w:rPr>
              <w:t>61</w:t>
            </w:r>
          </w:p>
        </w:tc>
        <w:tc>
          <w:tcPr>
            <w:tcW w:w="3145" w:type="dxa"/>
            <w:tcBorders>
              <w:top w:val="nil"/>
              <w:left w:val="nil"/>
              <w:bottom w:val="single" w:color="auto" w:sz="4" w:space="0"/>
              <w:right w:val="single" w:color="auto" w:sz="4" w:space="0"/>
            </w:tcBorders>
            <w:shd w:val="clear" w:color="auto" w:fill="auto"/>
            <w:vAlign w:val="center"/>
          </w:tcPr>
          <w:p w14:paraId="117B00A8">
            <w:pPr>
              <w:rPr>
                <w:rFonts w:ascii="Calibri" w:hAnsi="Calibri" w:cs="Calibri"/>
                <w:color w:val="333333"/>
                <w:sz w:val="18"/>
                <w:szCs w:val="18"/>
              </w:rPr>
            </w:pPr>
            <w:r>
              <w:rPr>
                <w:rFonts w:ascii="Calibri" w:hAnsi="Calibri" w:cs="Calibri"/>
                <w:color w:val="333333"/>
                <w:sz w:val="18"/>
                <w:szCs w:val="18"/>
              </w:rPr>
              <w:t>BUTILBROMETO  DE ESCOPOLAMINA.    SOLUÇÃO INJETÁVEL 20MG/ML</w:t>
            </w:r>
          </w:p>
        </w:tc>
        <w:tc>
          <w:tcPr>
            <w:tcW w:w="2835" w:type="dxa"/>
            <w:tcBorders>
              <w:top w:val="nil"/>
              <w:left w:val="nil"/>
              <w:bottom w:val="single" w:color="auto" w:sz="4" w:space="0"/>
              <w:right w:val="single" w:color="auto" w:sz="4" w:space="0"/>
            </w:tcBorders>
            <w:shd w:val="clear" w:color="auto" w:fill="auto"/>
            <w:noWrap/>
            <w:vAlign w:val="center"/>
          </w:tcPr>
          <w:p w14:paraId="36D4EFDE">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2202F264">
            <w:pPr>
              <w:jc w:val="center"/>
              <w:rPr>
                <w:rFonts w:ascii="Arial" w:hAnsi="Arial" w:cs="Arial"/>
                <w:color w:val="333333"/>
                <w:sz w:val="18"/>
                <w:szCs w:val="18"/>
              </w:rPr>
            </w:pPr>
            <w:r>
              <w:rPr>
                <w:rFonts w:ascii="Arial" w:hAnsi="Arial" w:cs="Arial"/>
                <w:color w:val="333333"/>
                <w:sz w:val="18"/>
                <w:szCs w:val="18"/>
              </w:rPr>
              <w:t>1200</w:t>
            </w:r>
          </w:p>
        </w:tc>
      </w:tr>
      <w:tr w14:paraId="393C2F4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EFD67B4">
            <w:pPr>
              <w:jc w:val="center"/>
              <w:rPr>
                <w:rFonts w:ascii="Calibri" w:hAnsi="Calibri" w:cs="Calibri"/>
                <w:color w:val="000000"/>
                <w:sz w:val="18"/>
                <w:szCs w:val="18"/>
              </w:rPr>
            </w:pPr>
            <w:r>
              <w:rPr>
                <w:rFonts w:ascii="Calibri" w:hAnsi="Calibri" w:cs="Calibri"/>
                <w:color w:val="000000"/>
                <w:sz w:val="18"/>
                <w:szCs w:val="18"/>
              </w:rPr>
              <w:t>62</w:t>
            </w:r>
          </w:p>
        </w:tc>
        <w:tc>
          <w:tcPr>
            <w:tcW w:w="3145" w:type="dxa"/>
            <w:tcBorders>
              <w:top w:val="nil"/>
              <w:left w:val="nil"/>
              <w:bottom w:val="single" w:color="auto" w:sz="4" w:space="0"/>
              <w:right w:val="single" w:color="auto" w:sz="4" w:space="0"/>
            </w:tcBorders>
            <w:shd w:val="clear" w:color="auto" w:fill="auto"/>
            <w:vAlign w:val="center"/>
          </w:tcPr>
          <w:p w14:paraId="5A805D79">
            <w:pPr>
              <w:rPr>
                <w:rFonts w:ascii="Calibri" w:hAnsi="Calibri" w:cs="Calibri"/>
                <w:color w:val="333333"/>
                <w:sz w:val="18"/>
                <w:szCs w:val="18"/>
              </w:rPr>
            </w:pPr>
            <w:r>
              <w:rPr>
                <w:rFonts w:ascii="Calibri" w:hAnsi="Calibri" w:cs="Calibri"/>
                <w:color w:val="333333"/>
                <w:sz w:val="18"/>
                <w:szCs w:val="18"/>
              </w:rPr>
              <w:t>CAPTOPRIL 50MG COM 30 COMPRIMIDOS 50</w:t>
            </w:r>
          </w:p>
        </w:tc>
        <w:tc>
          <w:tcPr>
            <w:tcW w:w="2835" w:type="dxa"/>
            <w:tcBorders>
              <w:top w:val="nil"/>
              <w:left w:val="nil"/>
              <w:bottom w:val="single" w:color="auto" w:sz="4" w:space="0"/>
              <w:right w:val="single" w:color="auto" w:sz="4" w:space="0"/>
            </w:tcBorders>
            <w:shd w:val="clear" w:color="auto" w:fill="auto"/>
            <w:noWrap/>
            <w:vAlign w:val="center"/>
          </w:tcPr>
          <w:p w14:paraId="098ED92E">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82E749B">
            <w:pPr>
              <w:jc w:val="center"/>
              <w:rPr>
                <w:rFonts w:ascii="Arial" w:hAnsi="Arial" w:cs="Arial"/>
                <w:color w:val="333333"/>
                <w:sz w:val="18"/>
                <w:szCs w:val="18"/>
              </w:rPr>
            </w:pPr>
            <w:r>
              <w:rPr>
                <w:rFonts w:ascii="Arial" w:hAnsi="Arial" w:cs="Arial"/>
                <w:color w:val="333333"/>
                <w:sz w:val="18"/>
                <w:szCs w:val="18"/>
              </w:rPr>
              <w:t>840</w:t>
            </w:r>
          </w:p>
        </w:tc>
      </w:tr>
      <w:tr w14:paraId="0409013A">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4EFAABC">
            <w:pPr>
              <w:jc w:val="center"/>
              <w:rPr>
                <w:rFonts w:ascii="Calibri" w:hAnsi="Calibri" w:cs="Calibri"/>
                <w:color w:val="000000"/>
                <w:sz w:val="18"/>
                <w:szCs w:val="18"/>
              </w:rPr>
            </w:pPr>
            <w:r>
              <w:rPr>
                <w:rFonts w:ascii="Calibri" w:hAnsi="Calibri" w:cs="Calibri"/>
                <w:color w:val="000000"/>
                <w:sz w:val="18"/>
                <w:szCs w:val="18"/>
              </w:rPr>
              <w:t>63</w:t>
            </w:r>
          </w:p>
        </w:tc>
        <w:tc>
          <w:tcPr>
            <w:tcW w:w="3145" w:type="dxa"/>
            <w:tcBorders>
              <w:top w:val="nil"/>
              <w:left w:val="nil"/>
              <w:bottom w:val="single" w:color="auto" w:sz="4" w:space="0"/>
              <w:right w:val="single" w:color="auto" w:sz="4" w:space="0"/>
            </w:tcBorders>
            <w:shd w:val="clear" w:color="auto" w:fill="auto"/>
            <w:vAlign w:val="center"/>
          </w:tcPr>
          <w:p w14:paraId="0975E19D">
            <w:pPr>
              <w:rPr>
                <w:rFonts w:ascii="Calibri" w:hAnsi="Calibri" w:cs="Calibri"/>
                <w:color w:val="333333"/>
                <w:sz w:val="18"/>
                <w:szCs w:val="18"/>
              </w:rPr>
            </w:pPr>
            <w:r>
              <w:rPr>
                <w:rFonts w:ascii="Calibri" w:hAnsi="Calibri" w:cs="Calibri"/>
                <w:color w:val="333333"/>
                <w:sz w:val="18"/>
                <w:szCs w:val="18"/>
              </w:rPr>
              <w:t>CAPTOPRIL,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A5D0C6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EB22A2E">
            <w:pPr>
              <w:jc w:val="center"/>
              <w:rPr>
                <w:rFonts w:ascii="Arial" w:hAnsi="Arial" w:cs="Arial"/>
                <w:color w:val="333333"/>
                <w:sz w:val="18"/>
                <w:szCs w:val="18"/>
              </w:rPr>
            </w:pPr>
            <w:r>
              <w:rPr>
                <w:rFonts w:ascii="Arial" w:hAnsi="Arial" w:cs="Arial"/>
                <w:color w:val="333333"/>
                <w:sz w:val="18"/>
                <w:szCs w:val="18"/>
              </w:rPr>
              <w:t>41080</w:t>
            </w:r>
          </w:p>
        </w:tc>
      </w:tr>
      <w:tr w14:paraId="6E875DB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880D1BA">
            <w:pPr>
              <w:jc w:val="center"/>
              <w:rPr>
                <w:rFonts w:ascii="Calibri" w:hAnsi="Calibri" w:cs="Calibri"/>
                <w:color w:val="000000"/>
                <w:sz w:val="18"/>
                <w:szCs w:val="18"/>
              </w:rPr>
            </w:pPr>
            <w:r>
              <w:rPr>
                <w:rFonts w:ascii="Calibri" w:hAnsi="Calibri" w:cs="Calibri"/>
                <w:color w:val="000000"/>
                <w:sz w:val="18"/>
                <w:szCs w:val="18"/>
              </w:rPr>
              <w:t>64</w:t>
            </w:r>
          </w:p>
        </w:tc>
        <w:tc>
          <w:tcPr>
            <w:tcW w:w="3145" w:type="dxa"/>
            <w:tcBorders>
              <w:top w:val="nil"/>
              <w:left w:val="nil"/>
              <w:bottom w:val="single" w:color="auto" w:sz="4" w:space="0"/>
              <w:right w:val="single" w:color="auto" w:sz="4" w:space="0"/>
            </w:tcBorders>
            <w:shd w:val="clear" w:color="auto" w:fill="auto"/>
            <w:vAlign w:val="center"/>
          </w:tcPr>
          <w:p w14:paraId="30FACD99">
            <w:pPr>
              <w:rPr>
                <w:rFonts w:ascii="Calibri" w:hAnsi="Calibri" w:cs="Calibri"/>
                <w:color w:val="333333"/>
                <w:sz w:val="18"/>
                <w:szCs w:val="18"/>
              </w:rPr>
            </w:pPr>
            <w:r>
              <w:rPr>
                <w:rFonts w:ascii="Calibri" w:hAnsi="Calibri" w:cs="Calibri"/>
                <w:color w:val="333333"/>
                <w:sz w:val="18"/>
                <w:szCs w:val="18"/>
              </w:rPr>
              <w:t>CARBAMAZEPINA, dosagem: 200mg.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0AE382E">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6AE0F22">
            <w:pPr>
              <w:jc w:val="center"/>
              <w:rPr>
                <w:rFonts w:ascii="Arial" w:hAnsi="Arial" w:cs="Arial"/>
                <w:color w:val="333333"/>
                <w:sz w:val="18"/>
                <w:szCs w:val="18"/>
              </w:rPr>
            </w:pPr>
            <w:r>
              <w:rPr>
                <w:rFonts w:ascii="Arial" w:hAnsi="Arial" w:cs="Arial"/>
                <w:color w:val="333333"/>
                <w:sz w:val="18"/>
                <w:szCs w:val="18"/>
              </w:rPr>
              <w:t>80360</w:t>
            </w:r>
          </w:p>
        </w:tc>
      </w:tr>
      <w:tr w14:paraId="15FEDCE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A226767">
            <w:pPr>
              <w:jc w:val="center"/>
              <w:rPr>
                <w:rFonts w:ascii="Calibri" w:hAnsi="Calibri" w:cs="Calibri"/>
                <w:color w:val="000000"/>
                <w:sz w:val="18"/>
                <w:szCs w:val="18"/>
              </w:rPr>
            </w:pPr>
            <w:r>
              <w:rPr>
                <w:rFonts w:ascii="Calibri" w:hAnsi="Calibri" w:cs="Calibri"/>
                <w:color w:val="000000"/>
                <w:sz w:val="18"/>
                <w:szCs w:val="18"/>
              </w:rPr>
              <w:t>65</w:t>
            </w:r>
          </w:p>
        </w:tc>
        <w:tc>
          <w:tcPr>
            <w:tcW w:w="3145" w:type="dxa"/>
            <w:tcBorders>
              <w:top w:val="nil"/>
              <w:left w:val="nil"/>
              <w:bottom w:val="single" w:color="auto" w:sz="4" w:space="0"/>
              <w:right w:val="single" w:color="auto" w:sz="4" w:space="0"/>
            </w:tcBorders>
            <w:shd w:val="clear" w:color="auto" w:fill="auto"/>
            <w:vAlign w:val="center"/>
          </w:tcPr>
          <w:p w14:paraId="74E5D06D">
            <w:pPr>
              <w:rPr>
                <w:rFonts w:ascii="Calibri" w:hAnsi="Calibri" w:cs="Calibri"/>
                <w:color w:val="333333"/>
                <w:sz w:val="18"/>
                <w:szCs w:val="18"/>
              </w:rPr>
            </w:pPr>
            <w:r>
              <w:rPr>
                <w:rFonts w:ascii="Calibri" w:hAnsi="Calibri" w:cs="Calibri"/>
                <w:color w:val="333333"/>
                <w:sz w:val="18"/>
                <w:szCs w:val="18"/>
              </w:rPr>
              <w:t>CARBAMAZEPINA, dosagem: 20mg/mL. Frasco: 100mL. Forma farmacêutica: suspensão oral</w:t>
            </w:r>
          </w:p>
        </w:tc>
        <w:tc>
          <w:tcPr>
            <w:tcW w:w="2835" w:type="dxa"/>
            <w:tcBorders>
              <w:top w:val="nil"/>
              <w:left w:val="nil"/>
              <w:bottom w:val="single" w:color="auto" w:sz="4" w:space="0"/>
              <w:right w:val="single" w:color="auto" w:sz="4" w:space="0"/>
            </w:tcBorders>
            <w:shd w:val="clear" w:color="auto" w:fill="auto"/>
            <w:noWrap/>
            <w:vAlign w:val="center"/>
          </w:tcPr>
          <w:p w14:paraId="2F79E90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2ED55BB">
            <w:pPr>
              <w:jc w:val="center"/>
              <w:rPr>
                <w:rFonts w:ascii="Arial" w:hAnsi="Arial" w:cs="Arial"/>
                <w:color w:val="333333"/>
                <w:sz w:val="18"/>
                <w:szCs w:val="18"/>
              </w:rPr>
            </w:pPr>
            <w:r>
              <w:rPr>
                <w:rFonts w:ascii="Arial" w:hAnsi="Arial" w:cs="Arial"/>
                <w:color w:val="333333"/>
                <w:sz w:val="18"/>
                <w:szCs w:val="18"/>
              </w:rPr>
              <w:t>8012</w:t>
            </w:r>
          </w:p>
        </w:tc>
      </w:tr>
      <w:tr w14:paraId="13F458B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D6C2D40">
            <w:pPr>
              <w:jc w:val="center"/>
              <w:rPr>
                <w:rFonts w:ascii="Calibri" w:hAnsi="Calibri" w:cs="Calibri"/>
                <w:color w:val="000000"/>
                <w:sz w:val="18"/>
                <w:szCs w:val="18"/>
              </w:rPr>
            </w:pPr>
            <w:r>
              <w:rPr>
                <w:rFonts w:ascii="Calibri" w:hAnsi="Calibri" w:cs="Calibri"/>
                <w:color w:val="000000"/>
                <w:sz w:val="18"/>
                <w:szCs w:val="18"/>
              </w:rPr>
              <w:t>66</w:t>
            </w:r>
          </w:p>
        </w:tc>
        <w:tc>
          <w:tcPr>
            <w:tcW w:w="3145" w:type="dxa"/>
            <w:tcBorders>
              <w:top w:val="nil"/>
              <w:left w:val="nil"/>
              <w:bottom w:val="single" w:color="auto" w:sz="4" w:space="0"/>
              <w:right w:val="single" w:color="auto" w:sz="4" w:space="0"/>
            </w:tcBorders>
            <w:shd w:val="clear" w:color="auto" w:fill="auto"/>
            <w:vAlign w:val="center"/>
          </w:tcPr>
          <w:p w14:paraId="6A10F313">
            <w:pPr>
              <w:rPr>
                <w:rFonts w:ascii="Calibri" w:hAnsi="Calibri" w:cs="Calibri"/>
                <w:color w:val="333333"/>
                <w:sz w:val="18"/>
                <w:szCs w:val="18"/>
              </w:rPr>
            </w:pPr>
            <w:r>
              <w:rPr>
                <w:rFonts w:ascii="Calibri" w:hAnsi="Calibri" w:cs="Calibri"/>
                <w:color w:val="333333"/>
                <w:sz w:val="18"/>
                <w:szCs w:val="18"/>
              </w:rPr>
              <w:t>CARBAMAZEPINA, dosagem: 400mg.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749FF70">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CD935DD">
            <w:pPr>
              <w:jc w:val="center"/>
              <w:rPr>
                <w:rFonts w:ascii="Arial" w:hAnsi="Arial" w:cs="Arial"/>
                <w:color w:val="333333"/>
                <w:sz w:val="18"/>
                <w:szCs w:val="18"/>
              </w:rPr>
            </w:pPr>
            <w:r>
              <w:rPr>
                <w:rFonts w:ascii="Arial" w:hAnsi="Arial" w:cs="Arial"/>
                <w:color w:val="333333"/>
                <w:sz w:val="18"/>
                <w:szCs w:val="18"/>
              </w:rPr>
              <w:t>10000</w:t>
            </w:r>
          </w:p>
        </w:tc>
      </w:tr>
      <w:tr w14:paraId="7CBAA225">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FFD5BB9">
            <w:pPr>
              <w:jc w:val="center"/>
              <w:rPr>
                <w:rFonts w:ascii="Calibri" w:hAnsi="Calibri" w:cs="Calibri"/>
                <w:color w:val="000000"/>
                <w:sz w:val="18"/>
                <w:szCs w:val="18"/>
              </w:rPr>
            </w:pPr>
            <w:r>
              <w:rPr>
                <w:rFonts w:ascii="Calibri" w:hAnsi="Calibri" w:cs="Calibri"/>
                <w:color w:val="000000"/>
                <w:sz w:val="18"/>
                <w:szCs w:val="18"/>
              </w:rPr>
              <w:t>67</w:t>
            </w:r>
          </w:p>
        </w:tc>
        <w:tc>
          <w:tcPr>
            <w:tcW w:w="3145" w:type="dxa"/>
            <w:tcBorders>
              <w:top w:val="nil"/>
              <w:left w:val="nil"/>
              <w:bottom w:val="single" w:color="auto" w:sz="4" w:space="0"/>
              <w:right w:val="single" w:color="auto" w:sz="4" w:space="0"/>
            </w:tcBorders>
            <w:shd w:val="clear" w:color="auto" w:fill="auto"/>
            <w:vAlign w:val="center"/>
          </w:tcPr>
          <w:p w14:paraId="55B494DC">
            <w:pPr>
              <w:rPr>
                <w:rFonts w:ascii="Calibri" w:hAnsi="Calibri" w:cs="Calibri"/>
                <w:color w:val="333333"/>
                <w:sz w:val="18"/>
                <w:szCs w:val="18"/>
              </w:rPr>
            </w:pPr>
            <w:r>
              <w:rPr>
                <w:rFonts w:ascii="Calibri" w:hAnsi="Calibri" w:cs="Calibri"/>
                <w:color w:val="333333"/>
                <w:sz w:val="18"/>
                <w:szCs w:val="18"/>
              </w:rPr>
              <w:t>CARBONATO DE CÁLCIO + VITAMINA D, dosagem: 1250mg (500MG DE CALCIO) COMP + 400UI.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BBF8EC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ED5D78A">
            <w:pPr>
              <w:jc w:val="center"/>
              <w:rPr>
                <w:rFonts w:ascii="Arial" w:hAnsi="Arial" w:cs="Arial"/>
                <w:color w:val="333333"/>
                <w:sz w:val="18"/>
                <w:szCs w:val="18"/>
              </w:rPr>
            </w:pPr>
            <w:r>
              <w:rPr>
                <w:rFonts w:ascii="Arial" w:hAnsi="Arial" w:cs="Arial"/>
                <w:color w:val="333333"/>
                <w:sz w:val="18"/>
                <w:szCs w:val="18"/>
              </w:rPr>
              <w:t>30000</w:t>
            </w:r>
          </w:p>
        </w:tc>
      </w:tr>
      <w:tr w14:paraId="4AF921D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EEB5D8E">
            <w:pPr>
              <w:jc w:val="center"/>
              <w:rPr>
                <w:rFonts w:ascii="Calibri" w:hAnsi="Calibri" w:cs="Calibri"/>
                <w:color w:val="000000"/>
                <w:sz w:val="18"/>
                <w:szCs w:val="18"/>
              </w:rPr>
            </w:pPr>
            <w:r>
              <w:rPr>
                <w:rFonts w:ascii="Calibri" w:hAnsi="Calibri" w:cs="Calibri"/>
                <w:color w:val="000000"/>
                <w:sz w:val="18"/>
                <w:szCs w:val="18"/>
              </w:rPr>
              <w:t>68</w:t>
            </w:r>
          </w:p>
        </w:tc>
        <w:tc>
          <w:tcPr>
            <w:tcW w:w="3145" w:type="dxa"/>
            <w:tcBorders>
              <w:top w:val="nil"/>
              <w:left w:val="nil"/>
              <w:bottom w:val="single" w:color="auto" w:sz="4" w:space="0"/>
              <w:right w:val="single" w:color="auto" w:sz="4" w:space="0"/>
            </w:tcBorders>
            <w:shd w:val="clear" w:color="auto" w:fill="auto"/>
            <w:vAlign w:val="center"/>
          </w:tcPr>
          <w:p w14:paraId="4670CAA8">
            <w:pPr>
              <w:rPr>
                <w:rFonts w:ascii="Calibri" w:hAnsi="Calibri" w:cs="Calibri"/>
                <w:color w:val="333333"/>
                <w:sz w:val="18"/>
                <w:szCs w:val="18"/>
              </w:rPr>
            </w:pPr>
            <w:r>
              <w:rPr>
                <w:rFonts w:ascii="Calibri" w:hAnsi="Calibri" w:cs="Calibri"/>
                <w:color w:val="333333"/>
                <w:sz w:val="18"/>
                <w:szCs w:val="18"/>
              </w:rPr>
              <w:t>CARBONATO DE LÍTIO, dosagem: 300mg.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01B601A">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542B3D0">
            <w:pPr>
              <w:jc w:val="center"/>
              <w:rPr>
                <w:rFonts w:ascii="Arial" w:hAnsi="Arial" w:cs="Arial"/>
                <w:color w:val="333333"/>
                <w:sz w:val="18"/>
                <w:szCs w:val="18"/>
              </w:rPr>
            </w:pPr>
            <w:r>
              <w:rPr>
                <w:rFonts w:ascii="Arial" w:hAnsi="Arial" w:cs="Arial"/>
                <w:color w:val="333333"/>
                <w:sz w:val="18"/>
                <w:szCs w:val="18"/>
              </w:rPr>
              <w:t>40000</w:t>
            </w:r>
          </w:p>
        </w:tc>
      </w:tr>
      <w:tr w14:paraId="2248D39B">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293B81A">
            <w:pPr>
              <w:jc w:val="center"/>
              <w:rPr>
                <w:rFonts w:ascii="Calibri" w:hAnsi="Calibri" w:cs="Calibri"/>
                <w:color w:val="000000"/>
                <w:sz w:val="18"/>
                <w:szCs w:val="18"/>
              </w:rPr>
            </w:pPr>
            <w:r>
              <w:rPr>
                <w:rFonts w:ascii="Calibri" w:hAnsi="Calibri" w:cs="Calibri"/>
                <w:color w:val="000000"/>
                <w:sz w:val="18"/>
                <w:szCs w:val="18"/>
              </w:rPr>
              <w:t>69</w:t>
            </w:r>
          </w:p>
        </w:tc>
        <w:tc>
          <w:tcPr>
            <w:tcW w:w="3145" w:type="dxa"/>
            <w:tcBorders>
              <w:top w:val="nil"/>
              <w:left w:val="nil"/>
              <w:bottom w:val="single" w:color="auto" w:sz="4" w:space="0"/>
              <w:right w:val="single" w:color="auto" w:sz="4" w:space="0"/>
            </w:tcBorders>
            <w:shd w:val="clear" w:color="auto" w:fill="auto"/>
            <w:vAlign w:val="center"/>
          </w:tcPr>
          <w:p w14:paraId="080AA17A">
            <w:pPr>
              <w:rPr>
                <w:rFonts w:ascii="Calibri" w:hAnsi="Calibri" w:cs="Calibri"/>
                <w:color w:val="333333"/>
                <w:sz w:val="18"/>
                <w:szCs w:val="18"/>
              </w:rPr>
            </w:pPr>
            <w:r>
              <w:rPr>
                <w:rFonts w:ascii="Calibri" w:hAnsi="Calibri" w:cs="Calibri"/>
                <w:color w:val="333333"/>
                <w:sz w:val="18"/>
                <w:szCs w:val="18"/>
              </w:rPr>
              <w:t>CARVAO   ATIVADO,   PO   (R) EMBALAGEM COM 500 G</w:t>
            </w:r>
          </w:p>
        </w:tc>
        <w:tc>
          <w:tcPr>
            <w:tcW w:w="2835" w:type="dxa"/>
            <w:tcBorders>
              <w:top w:val="nil"/>
              <w:left w:val="nil"/>
              <w:bottom w:val="single" w:color="auto" w:sz="4" w:space="0"/>
              <w:right w:val="single" w:color="auto" w:sz="4" w:space="0"/>
            </w:tcBorders>
            <w:shd w:val="clear" w:color="auto" w:fill="auto"/>
            <w:noWrap/>
            <w:vAlign w:val="center"/>
          </w:tcPr>
          <w:p w14:paraId="1AE18B9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59B57B52">
            <w:pPr>
              <w:jc w:val="center"/>
              <w:rPr>
                <w:rFonts w:ascii="Arial" w:hAnsi="Arial" w:cs="Arial"/>
                <w:color w:val="333333"/>
                <w:sz w:val="18"/>
                <w:szCs w:val="18"/>
              </w:rPr>
            </w:pPr>
            <w:r>
              <w:rPr>
                <w:rFonts w:ascii="Arial" w:hAnsi="Arial" w:cs="Arial"/>
                <w:color w:val="333333"/>
                <w:sz w:val="18"/>
                <w:szCs w:val="18"/>
              </w:rPr>
              <w:t>12</w:t>
            </w:r>
          </w:p>
        </w:tc>
      </w:tr>
      <w:tr w14:paraId="4D1495D7">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EEA9A7A">
            <w:pPr>
              <w:jc w:val="center"/>
              <w:rPr>
                <w:rFonts w:ascii="Calibri" w:hAnsi="Calibri" w:cs="Calibri"/>
                <w:color w:val="000000"/>
                <w:sz w:val="18"/>
                <w:szCs w:val="18"/>
              </w:rPr>
            </w:pPr>
            <w:r>
              <w:rPr>
                <w:rFonts w:ascii="Calibri" w:hAnsi="Calibri" w:cs="Calibri"/>
                <w:color w:val="000000"/>
                <w:sz w:val="18"/>
                <w:szCs w:val="18"/>
              </w:rPr>
              <w:t>70</w:t>
            </w:r>
          </w:p>
        </w:tc>
        <w:tc>
          <w:tcPr>
            <w:tcW w:w="3145" w:type="dxa"/>
            <w:tcBorders>
              <w:top w:val="nil"/>
              <w:left w:val="nil"/>
              <w:bottom w:val="single" w:color="auto" w:sz="4" w:space="0"/>
              <w:right w:val="single" w:color="auto" w:sz="4" w:space="0"/>
            </w:tcBorders>
            <w:shd w:val="clear" w:color="auto" w:fill="auto"/>
            <w:vAlign w:val="center"/>
          </w:tcPr>
          <w:p w14:paraId="69352ADC">
            <w:pPr>
              <w:rPr>
                <w:rFonts w:ascii="Calibri" w:hAnsi="Calibri" w:cs="Calibri"/>
                <w:color w:val="333333"/>
                <w:sz w:val="18"/>
                <w:szCs w:val="18"/>
              </w:rPr>
            </w:pPr>
            <w:r>
              <w:rPr>
                <w:rFonts w:ascii="Calibri" w:hAnsi="Calibri" w:cs="Calibri"/>
                <w:color w:val="333333"/>
                <w:sz w:val="18"/>
                <w:szCs w:val="18"/>
              </w:rPr>
              <w:t>CARVEDILOL    -    3,125    MG COMPRIMIDO CT BL AL PLAS INC X 30 COMPRIMIDOS</w:t>
            </w:r>
          </w:p>
        </w:tc>
        <w:tc>
          <w:tcPr>
            <w:tcW w:w="2835" w:type="dxa"/>
            <w:tcBorders>
              <w:top w:val="nil"/>
              <w:left w:val="nil"/>
              <w:bottom w:val="single" w:color="auto" w:sz="4" w:space="0"/>
              <w:right w:val="single" w:color="auto" w:sz="4" w:space="0"/>
            </w:tcBorders>
            <w:shd w:val="clear" w:color="auto" w:fill="auto"/>
            <w:noWrap/>
            <w:vAlign w:val="center"/>
          </w:tcPr>
          <w:p w14:paraId="37BA3362">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D51FAEF">
            <w:pPr>
              <w:jc w:val="center"/>
              <w:rPr>
                <w:rFonts w:ascii="Arial" w:hAnsi="Arial" w:cs="Arial"/>
                <w:color w:val="333333"/>
                <w:sz w:val="18"/>
                <w:szCs w:val="18"/>
              </w:rPr>
            </w:pPr>
            <w:r>
              <w:rPr>
                <w:rFonts w:ascii="Arial" w:hAnsi="Arial" w:cs="Arial"/>
                <w:color w:val="333333"/>
                <w:sz w:val="18"/>
                <w:szCs w:val="18"/>
              </w:rPr>
              <w:t>360</w:t>
            </w:r>
          </w:p>
        </w:tc>
      </w:tr>
      <w:tr w14:paraId="3744DE5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9C52C0E">
            <w:pPr>
              <w:jc w:val="center"/>
              <w:rPr>
                <w:rFonts w:ascii="Calibri" w:hAnsi="Calibri" w:cs="Calibri"/>
                <w:color w:val="000000"/>
                <w:sz w:val="18"/>
                <w:szCs w:val="18"/>
              </w:rPr>
            </w:pPr>
            <w:r>
              <w:rPr>
                <w:rFonts w:ascii="Calibri" w:hAnsi="Calibri" w:cs="Calibri"/>
                <w:color w:val="000000"/>
                <w:sz w:val="18"/>
                <w:szCs w:val="18"/>
              </w:rPr>
              <w:t>71</w:t>
            </w:r>
          </w:p>
        </w:tc>
        <w:tc>
          <w:tcPr>
            <w:tcW w:w="3145" w:type="dxa"/>
            <w:tcBorders>
              <w:top w:val="nil"/>
              <w:left w:val="nil"/>
              <w:bottom w:val="single" w:color="auto" w:sz="4" w:space="0"/>
              <w:right w:val="single" w:color="auto" w:sz="4" w:space="0"/>
            </w:tcBorders>
            <w:shd w:val="clear" w:color="auto" w:fill="auto"/>
            <w:vAlign w:val="center"/>
          </w:tcPr>
          <w:p w14:paraId="0C37CB7D">
            <w:pPr>
              <w:rPr>
                <w:rFonts w:ascii="Calibri" w:hAnsi="Calibri" w:cs="Calibri"/>
                <w:color w:val="333333"/>
                <w:sz w:val="18"/>
                <w:szCs w:val="18"/>
              </w:rPr>
            </w:pPr>
            <w:r>
              <w:rPr>
                <w:rFonts w:ascii="Calibri" w:hAnsi="Calibri" w:cs="Calibri"/>
                <w:color w:val="333333"/>
                <w:sz w:val="18"/>
                <w:szCs w:val="18"/>
              </w:rPr>
              <w:t>CARVEDILOL, dosagem: 12,5mg.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538628F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CDD77AC">
            <w:pPr>
              <w:jc w:val="center"/>
              <w:rPr>
                <w:rFonts w:ascii="Arial" w:hAnsi="Arial" w:cs="Arial"/>
                <w:color w:val="333333"/>
                <w:sz w:val="18"/>
                <w:szCs w:val="18"/>
              </w:rPr>
            </w:pPr>
            <w:r>
              <w:rPr>
                <w:rFonts w:ascii="Arial" w:hAnsi="Arial" w:cs="Arial"/>
                <w:color w:val="333333"/>
                <w:sz w:val="18"/>
                <w:szCs w:val="18"/>
              </w:rPr>
              <w:t>20240</w:t>
            </w:r>
          </w:p>
        </w:tc>
      </w:tr>
      <w:tr w14:paraId="0E90691B">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811CBA6">
            <w:pPr>
              <w:jc w:val="center"/>
              <w:rPr>
                <w:rFonts w:ascii="Calibri" w:hAnsi="Calibri" w:cs="Calibri"/>
                <w:color w:val="000000"/>
                <w:sz w:val="18"/>
                <w:szCs w:val="18"/>
              </w:rPr>
            </w:pPr>
            <w:r>
              <w:rPr>
                <w:rFonts w:ascii="Calibri" w:hAnsi="Calibri" w:cs="Calibri"/>
                <w:color w:val="000000"/>
                <w:sz w:val="18"/>
                <w:szCs w:val="18"/>
              </w:rPr>
              <w:t>72</w:t>
            </w:r>
          </w:p>
        </w:tc>
        <w:tc>
          <w:tcPr>
            <w:tcW w:w="3145" w:type="dxa"/>
            <w:tcBorders>
              <w:top w:val="nil"/>
              <w:left w:val="nil"/>
              <w:bottom w:val="single" w:color="auto" w:sz="4" w:space="0"/>
              <w:right w:val="single" w:color="auto" w:sz="4" w:space="0"/>
            </w:tcBorders>
            <w:shd w:val="clear" w:color="auto" w:fill="auto"/>
            <w:vAlign w:val="center"/>
          </w:tcPr>
          <w:p w14:paraId="0DBE93AC">
            <w:pPr>
              <w:rPr>
                <w:rFonts w:ascii="Calibri" w:hAnsi="Calibri" w:cs="Calibri"/>
                <w:color w:val="333333"/>
                <w:sz w:val="18"/>
                <w:szCs w:val="18"/>
              </w:rPr>
            </w:pPr>
            <w:r>
              <w:rPr>
                <w:rFonts w:ascii="Calibri" w:hAnsi="Calibri" w:cs="Calibri"/>
                <w:color w:val="333333"/>
                <w:sz w:val="18"/>
                <w:szCs w:val="18"/>
              </w:rPr>
              <w:t>CARVEDILOL,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333E45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8CB6938">
            <w:pPr>
              <w:jc w:val="center"/>
              <w:rPr>
                <w:rFonts w:ascii="Arial" w:hAnsi="Arial" w:cs="Arial"/>
                <w:color w:val="333333"/>
                <w:sz w:val="18"/>
                <w:szCs w:val="18"/>
              </w:rPr>
            </w:pPr>
            <w:r>
              <w:rPr>
                <w:rFonts w:ascii="Arial" w:hAnsi="Arial" w:cs="Arial"/>
                <w:color w:val="333333"/>
                <w:sz w:val="18"/>
                <w:szCs w:val="18"/>
              </w:rPr>
              <w:t>21080</w:t>
            </w:r>
          </w:p>
        </w:tc>
      </w:tr>
      <w:tr w14:paraId="125EF121">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51CE987">
            <w:pPr>
              <w:jc w:val="center"/>
              <w:rPr>
                <w:rFonts w:ascii="Calibri" w:hAnsi="Calibri" w:cs="Calibri"/>
                <w:color w:val="000000"/>
                <w:sz w:val="18"/>
                <w:szCs w:val="18"/>
              </w:rPr>
            </w:pPr>
            <w:r>
              <w:rPr>
                <w:rFonts w:ascii="Calibri" w:hAnsi="Calibri" w:cs="Calibri"/>
                <w:color w:val="000000"/>
                <w:sz w:val="18"/>
                <w:szCs w:val="18"/>
              </w:rPr>
              <w:t>73</w:t>
            </w:r>
          </w:p>
        </w:tc>
        <w:tc>
          <w:tcPr>
            <w:tcW w:w="3145" w:type="dxa"/>
            <w:tcBorders>
              <w:top w:val="nil"/>
              <w:left w:val="nil"/>
              <w:bottom w:val="single" w:color="auto" w:sz="4" w:space="0"/>
              <w:right w:val="single" w:color="auto" w:sz="4" w:space="0"/>
            </w:tcBorders>
            <w:shd w:val="clear" w:color="auto" w:fill="auto"/>
            <w:vAlign w:val="center"/>
          </w:tcPr>
          <w:p w14:paraId="5137CD23">
            <w:pPr>
              <w:rPr>
                <w:rFonts w:ascii="Calibri" w:hAnsi="Calibri" w:cs="Calibri"/>
                <w:color w:val="333333"/>
                <w:sz w:val="18"/>
                <w:szCs w:val="18"/>
              </w:rPr>
            </w:pPr>
            <w:r>
              <w:rPr>
                <w:rFonts w:ascii="Calibri" w:hAnsi="Calibri" w:cs="Calibri"/>
                <w:color w:val="333333"/>
                <w:sz w:val="18"/>
                <w:szCs w:val="18"/>
              </w:rPr>
              <w:t>CARVEDILOL, dosagem: 6,25mg.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4C5A38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D1FA739">
            <w:pPr>
              <w:jc w:val="center"/>
              <w:rPr>
                <w:rFonts w:ascii="Arial" w:hAnsi="Arial" w:cs="Arial"/>
                <w:color w:val="333333"/>
                <w:sz w:val="18"/>
                <w:szCs w:val="18"/>
              </w:rPr>
            </w:pPr>
            <w:r>
              <w:rPr>
                <w:rFonts w:ascii="Arial" w:hAnsi="Arial" w:cs="Arial"/>
                <w:color w:val="333333"/>
                <w:sz w:val="18"/>
                <w:szCs w:val="18"/>
              </w:rPr>
              <w:t>20360</w:t>
            </w:r>
          </w:p>
        </w:tc>
      </w:tr>
      <w:tr w14:paraId="79C20D99">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F553409">
            <w:pPr>
              <w:jc w:val="center"/>
              <w:rPr>
                <w:rFonts w:ascii="Calibri" w:hAnsi="Calibri" w:cs="Calibri"/>
                <w:color w:val="000000"/>
                <w:sz w:val="18"/>
                <w:szCs w:val="18"/>
              </w:rPr>
            </w:pPr>
            <w:r>
              <w:rPr>
                <w:rFonts w:ascii="Calibri" w:hAnsi="Calibri" w:cs="Calibri"/>
                <w:color w:val="000000"/>
                <w:sz w:val="18"/>
                <w:szCs w:val="18"/>
              </w:rPr>
              <w:t>74</w:t>
            </w:r>
          </w:p>
        </w:tc>
        <w:tc>
          <w:tcPr>
            <w:tcW w:w="3145" w:type="dxa"/>
            <w:tcBorders>
              <w:top w:val="nil"/>
              <w:left w:val="nil"/>
              <w:bottom w:val="single" w:color="auto" w:sz="4" w:space="0"/>
              <w:right w:val="single" w:color="auto" w:sz="4" w:space="0"/>
            </w:tcBorders>
            <w:shd w:val="clear" w:color="auto" w:fill="auto"/>
            <w:vAlign w:val="center"/>
          </w:tcPr>
          <w:p w14:paraId="62BA2E2F">
            <w:pPr>
              <w:rPr>
                <w:rFonts w:ascii="Calibri" w:hAnsi="Calibri" w:cs="Calibri"/>
                <w:color w:val="333333"/>
                <w:sz w:val="18"/>
                <w:szCs w:val="18"/>
              </w:rPr>
            </w:pPr>
            <w:r>
              <w:rPr>
                <w:rFonts w:ascii="Calibri" w:hAnsi="Calibri" w:cs="Calibri"/>
                <w:color w:val="333333"/>
                <w:sz w:val="18"/>
                <w:szCs w:val="18"/>
              </w:rPr>
              <w:t>CEFALEXINA, dosagem: 500mg. Forma farmacêutica: cápsula</w:t>
            </w:r>
          </w:p>
        </w:tc>
        <w:tc>
          <w:tcPr>
            <w:tcW w:w="2835" w:type="dxa"/>
            <w:tcBorders>
              <w:top w:val="nil"/>
              <w:left w:val="nil"/>
              <w:bottom w:val="single" w:color="auto" w:sz="4" w:space="0"/>
              <w:right w:val="single" w:color="auto" w:sz="4" w:space="0"/>
            </w:tcBorders>
            <w:shd w:val="clear" w:color="auto" w:fill="auto"/>
            <w:noWrap/>
            <w:vAlign w:val="center"/>
          </w:tcPr>
          <w:p w14:paraId="1B8AB70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39BC42F">
            <w:pPr>
              <w:jc w:val="center"/>
              <w:rPr>
                <w:rFonts w:ascii="Arial" w:hAnsi="Arial" w:cs="Arial"/>
                <w:color w:val="333333"/>
                <w:sz w:val="18"/>
                <w:szCs w:val="18"/>
              </w:rPr>
            </w:pPr>
            <w:r>
              <w:rPr>
                <w:rFonts w:ascii="Arial" w:hAnsi="Arial" w:cs="Arial"/>
                <w:color w:val="333333"/>
                <w:sz w:val="18"/>
                <w:szCs w:val="18"/>
              </w:rPr>
              <w:t>20500</w:t>
            </w:r>
          </w:p>
        </w:tc>
      </w:tr>
      <w:tr w14:paraId="485FB6F8">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4908E36">
            <w:pPr>
              <w:jc w:val="center"/>
              <w:rPr>
                <w:rFonts w:ascii="Calibri" w:hAnsi="Calibri" w:cs="Calibri"/>
                <w:color w:val="000000"/>
                <w:sz w:val="18"/>
                <w:szCs w:val="18"/>
              </w:rPr>
            </w:pPr>
            <w:r>
              <w:rPr>
                <w:rFonts w:ascii="Calibri" w:hAnsi="Calibri" w:cs="Calibri"/>
                <w:color w:val="000000"/>
                <w:sz w:val="18"/>
                <w:szCs w:val="18"/>
              </w:rPr>
              <w:t>75</w:t>
            </w:r>
          </w:p>
        </w:tc>
        <w:tc>
          <w:tcPr>
            <w:tcW w:w="3145" w:type="dxa"/>
            <w:tcBorders>
              <w:top w:val="nil"/>
              <w:left w:val="nil"/>
              <w:bottom w:val="single" w:color="auto" w:sz="4" w:space="0"/>
              <w:right w:val="single" w:color="auto" w:sz="4" w:space="0"/>
            </w:tcBorders>
            <w:shd w:val="clear" w:color="auto" w:fill="auto"/>
            <w:vAlign w:val="center"/>
          </w:tcPr>
          <w:p w14:paraId="58AC692F">
            <w:pPr>
              <w:rPr>
                <w:rFonts w:ascii="Calibri" w:hAnsi="Calibri" w:cs="Calibri"/>
                <w:color w:val="333333"/>
                <w:sz w:val="18"/>
                <w:szCs w:val="18"/>
              </w:rPr>
            </w:pPr>
            <w:r>
              <w:rPr>
                <w:rFonts w:ascii="Calibri" w:hAnsi="Calibri" w:cs="Calibri"/>
                <w:color w:val="333333"/>
                <w:sz w:val="18"/>
                <w:szCs w:val="18"/>
              </w:rPr>
              <w:t>CEFALEXINA, dosagem: 50mg/mL. Forma farmacêutica: suspensão oral</w:t>
            </w:r>
          </w:p>
        </w:tc>
        <w:tc>
          <w:tcPr>
            <w:tcW w:w="2835" w:type="dxa"/>
            <w:tcBorders>
              <w:top w:val="nil"/>
              <w:left w:val="nil"/>
              <w:bottom w:val="single" w:color="auto" w:sz="4" w:space="0"/>
              <w:right w:val="single" w:color="auto" w:sz="4" w:space="0"/>
            </w:tcBorders>
            <w:shd w:val="clear" w:color="auto" w:fill="auto"/>
            <w:noWrap/>
            <w:vAlign w:val="center"/>
          </w:tcPr>
          <w:p w14:paraId="694C196C">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7782CE9">
            <w:pPr>
              <w:jc w:val="center"/>
              <w:rPr>
                <w:rFonts w:ascii="Arial" w:hAnsi="Arial" w:cs="Arial"/>
                <w:color w:val="333333"/>
                <w:sz w:val="18"/>
                <w:szCs w:val="18"/>
              </w:rPr>
            </w:pPr>
            <w:r>
              <w:rPr>
                <w:rFonts w:ascii="Arial" w:hAnsi="Arial" w:cs="Arial"/>
                <w:color w:val="333333"/>
                <w:sz w:val="18"/>
                <w:szCs w:val="18"/>
              </w:rPr>
              <w:t>920</w:t>
            </w:r>
          </w:p>
        </w:tc>
      </w:tr>
      <w:tr w14:paraId="14E906B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AFB1725">
            <w:pPr>
              <w:jc w:val="center"/>
              <w:rPr>
                <w:rFonts w:ascii="Calibri" w:hAnsi="Calibri" w:cs="Calibri"/>
                <w:color w:val="000000"/>
                <w:sz w:val="18"/>
                <w:szCs w:val="18"/>
              </w:rPr>
            </w:pPr>
            <w:r>
              <w:rPr>
                <w:rFonts w:ascii="Calibri" w:hAnsi="Calibri" w:cs="Calibri"/>
                <w:color w:val="000000"/>
                <w:sz w:val="18"/>
                <w:szCs w:val="18"/>
              </w:rPr>
              <w:t>76</w:t>
            </w:r>
          </w:p>
        </w:tc>
        <w:tc>
          <w:tcPr>
            <w:tcW w:w="3145" w:type="dxa"/>
            <w:tcBorders>
              <w:top w:val="nil"/>
              <w:left w:val="nil"/>
              <w:bottom w:val="single" w:color="auto" w:sz="4" w:space="0"/>
              <w:right w:val="single" w:color="auto" w:sz="4" w:space="0"/>
            </w:tcBorders>
            <w:shd w:val="clear" w:color="auto" w:fill="auto"/>
            <w:vAlign w:val="center"/>
          </w:tcPr>
          <w:p w14:paraId="2DB3B21F">
            <w:pPr>
              <w:rPr>
                <w:rFonts w:ascii="Calibri" w:hAnsi="Calibri" w:cs="Calibri"/>
                <w:color w:val="333333"/>
                <w:sz w:val="18"/>
                <w:szCs w:val="18"/>
              </w:rPr>
            </w:pPr>
            <w:r>
              <w:rPr>
                <w:rFonts w:ascii="Calibri" w:hAnsi="Calibri" w:cs="Calibri"/>
                <w:color w:val="333333"/>
                <w:sz w:val="18"/>
                <w:szCs w:val="18"/>
              </w:rPr>
              <w:t>CEFALOTINA SÓDICA TAMPONADA 1G, PÓ  PARA SOLUCAO INJETÁVEL. FRASCO AMPOLA</w:t>
            </w:r>
          </w:p>
        </w:tc>
        <w:tc>
          <w:tcPr>
            <w:tcW w:w="2835" w:type="dxa"/>
            <w:tcBorders>
              <w:top w:val="nil"/>
              <w:left w:val="nil"/>
              <w:bottom w:val="single" w:color="auto" w:sz="4" w:space="0"/>
              <w:right w:val="single" w:color="auto" w:sz="4" w:space="0"/>
            </w:tcBorders>
            <w:shd w:val="clear" w:color="auto" w:fill="auto"/>
            <w:noWrap/>
            <w:vAlign w:val="center"/>
          </w:tcPr>
          <w:p w14:paraId="61C51445">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0A78011">
            <w:pPr>
              <w:jc w:val="center"/>
              <w:rPr>
                <w:rFonts w:ascii="Arial" w:hAnsi="Arial" w:cs="Arial"/>
                <w:color w:val="333333"/>
                <w:sz w:val="18"/>
                <w:szCs w:val="18"/>
              </w:rPr>
            </w:pPr>
            <w:r>
              <w:rPr>
                <w:rFonts w:ascii="Arial" w:hAnsi="Arial" w:cs="Arial"/>
                <w:color w:val="333333"/>
                <w:sz w:val="18"/>
                <w:szCs w:val="18"/>
              </w:rPr>
              <w:t>1800</w:t>
            </w:r>
          </w:p>
        </w:tc>
      </w:tr>
      <w:tr w14:paraId="6AC5C9EA">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AB240BD">
            <w:pPr>
              <w:jc w:val="center"/>
              <w:rPr>
                <w:rFonts w:ascii="Calibri" w:hAnsi="Calibri" w:cs="Calibri"/>
                <w:color w:val="000000"/>
                <w:sz w:val="18"/>
                <w:szCs w:val="18"/>
              </w:rPr>
            </w:pPr>
            <w:r>
              <w:rPr>
                <w:rFonts w:ascii="Calibri" w:hAnsi="Calibri" w:cs="Calibri"/>
                <w:color w:val="000000"/>
                <w:sz w:val="18"/>
                <w:szCs w:val="18"/>
              </w:rPr>
              <w:t>77</w:t>
            </w:r>
          </w:p>
        </w:tc>
        <w:tc>
          <w:tcPr>
            <w:tcW w:w="3145" w:type="dxa"/>
            <w:tcBorders>
              <w:top w:val="nil"/>
              <w:left w:val="nil"/>
              <w:bottom w:val="single" w:color="auto" w:sz="4" w:space="0"/>
              <w:right w:val="single" w:color="auto" w:sz="4" w:space="0"/>
            </w:tcBorders>
            <w:shd w:val="clear" w:color="auto" w:fill="auto"/>
            <w:vAlign w:val="center"/>
          </w:tcPr>
          <w:p w14:paraId="336A7258">
            <w:pPr>
              <w:rPr>
                <w:rFonts w:ascii="Calibri" w:hAnsi="Calibri" w:cs="Calibri"/>
                <w:color w:val="333333"/>
                <w:sz w:val="18"/>
                <w:szCs w:val="18"/>
              </w:rPr>
            </w:pPr>
            <w:r>
              <w:rPr>
                <w:rFonts w:ascii="Calibri" w:hAnsi="Calibri" w:cs="Calibri"/>
                <w:color w:val="333333"/>
                <w:sz w:val="18"/>
                <w:szCs w:val="18"/>
              </w:rPr>
              <w:t>CEFTRIAXONA SÓDICA, dosagem: 1g sem diluente. Forma farmacêutica: pó para solução injetável</w:t>
            </w:r>
          </w:p>
        </w:tc>
        <w:tc>
          <w:tcPr>
            <w:tcW w:w="2835" w:type="dxa"/>
            <w:tcBorders>
              <w:top w:val="nil"/>
              <w:left w:val="nil"/>
              <w:bottom w:val="single" w:color="auto" w:sz="4" w:space="0"/>
              <w:right w:val="single" w:color="auto" w:sz="4" w:space="0"/>
            </w:tcBorders>
            <w:shd w:val="clear" w:color="auto" w:fill="auto"/>
            <w:noWrap/>
            <w:vAlign w:val="center"/>
          </w:tcPr>
          <w:p w14:paraId="15B1721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537280D8">
            <w:pPr>
              <w:jc w:val="center"/>
              <w:rPr>
                <w:rFonts w:ascii="Arial" w:hAnsi="Arial" w:cs="Arial"/>
                <w:color w:val="333333"/>
                <w:sz w:val="18"/>
                <w:szCs w:val="18"/>
              </w:rPr>
            </w:pPr>
            <w:r>
              <w:rPr>
                <w:rFonts w:ascii="Arial" w:hAnsi="Arial" w:cs="Arial"/>
                <w:color w:val="333333"/>
                <w:sz w:val="18"/>
                <w:szCs w:val="18"/>
              </w:rPr>
              <w:t>4500</w:t>
            </w:r>
          </w:p>
        </w:tc>
      </w:tr>
      <w:tr w14:paraId="379F555C">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0E001FB">
            <w:pPr>
              <w:jc w:val="center"/>
              <w:rPr>
                <w:rFonts w:ascii="Calibri" w:hAnsi="Calibri" w:cs="Calibri"/>
                <w:color w:val="000000"/>
                <w:sz w:val="18"/>
                <w:szCs w:val="18"/>
              </w:rPr>
            </w:pPr>
            <w:r>
              <w:rPr>
                <w:rFonts w:ascii="Calibri" w:hAnsi="Calibri" w:cs="Calibri"/>
                <w:color w:val="000000"/>
                <w:sz w:val="18"/>
                <w:szCs w:val="18"/>
              </w:rPr>
              <w:t>78</w:t>
            </w:r>
          </w:p>
        </w:tc>
        <w:tc>
          <w:tcPr>
            <w:tcW w:w="3145" w:type="dxa"/>
            <w:tcBorders>
              <w:top w:val="nil"/>
              <w:left w:val="nil"/>
              <w:bottom w:val="single" w:color="auto" w:sz="4" w:space="0"/>
              <w:right w:val="single" w:color="auto" w:sz="4" w:space="0"/>
            </w:tcBorders>
            <w:shd w:val="clear" w:color="auto" w:fill="auto"/>
            <w:vAlign w:val="center"/>
          </w:tcPr>
          <w:p w14:paraId="6CB8CA48">
            <w:pPr>
              <w:rPr>
                <w:rFonts w:ascii="Calibri" w:hAnsi="Calibri" w:cs="Calibri"/>
                <w:color w:val="333333"/>
                <w:sz w:val="18"/>
                <w:szCs w:val="18"/>
              </w:rPr>
            </w:pPr>
            <w:r>
              <w:rPr>
                <w:rFonts w:ascii="Calibri" w:hAnsi="Calibri" w:cs="Calibri"/>
                <w:color w:val="333333"/>
                <w:sz w:val="18"/>
                <w:szCs w:val="18"/>
              </w:rPr>
              <w:t>CETOPROFENO, dosagem: 100mg/mL. Forma farmacêutica: pó liófilo p/ injetável. CARACTERÍSTICA ADICIONAL: ENDOVENOSO</w:t>
            </w:r>
          </w:p>
        </w:tc>
        <w:tc>
          <w:tcPr>
            <w:tcW w:w="2835" w:type="dxa"/>
            <w:tcBorders>
              <w:top w:val="nil"/>
              <w:left w:val="nil"/>
              <w:bottom w:val="single" w:color="auto" w:sz="4" w:space="0"/>
              <w:right w:val="single" w:color="auto" w:sz="4" w:space="0"/>
            </w:tcBorders>
            <w:shd w:val="clear" w:color="auto" w:fill="auto"/>
            <w:noWrap/>
            <w:vAlign w:val="center"/>
          </w:tcPr>
          <w:p w14:paraId="08350CA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633ADCC">
            <w:pPr>
              <w:jc w:val="center"/>
              <w:rPr>
                <w:rFonts w:ascii="Arial" w:hAnsi="Arial" w:cs="Arial"/>
                <w:color w:val="333333"/>
                <w:sz w:val="18"/>
                <w:szCs w:val="18"/>
              </w:rPr>
            </w:pPr>
            <w:r>
              <w:rPr>
                <w:rFonts w:ascii="Arial" w:hAnsi="Arial" w:cs="Arial"/>
                <w:color w:val="333333"/>
                <w:sz w:val="18"/>
                <w:szCs w:val="18"/>
              </w:rPr>
              <w:t>6100</w:t>
            </w:r>
          </w:p>
        </w:tc>
      </w:tr>
      <w:tr w14:paraId="3BE4FD00">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69A73C6">
            <w:pPr>
              <w:jc w:val="center"/>
              <w:rPr>
                <w:rFonts w:ascii="Calibri" w:hAnsi="Calibri" w:cs="Calibri"/>
                <w:color w:val="000000"/>
                <w:sz w:val="18"/>
                <w:szCs w:val="18"/>
              </w:rPr>
            </w:pPr>
            <w:r>
              <w:rPr>
                <w:rFonts w:ascii="Calibri" w:hAnsi="Calibri" w:cs="Calibri"/>
                <w:color w:val="000000"/>
                <w:sz w:val="18"/>
                <w:szCs w:val="18"/>
              </w:rPr>
              <w:t>79</w:t>
            </w:r>
          </w:p>
        </w:tc>
        <w:tc>
          <w:tcPr>
            <w:tcW w:w="3145" w:type="dxa"/>
            <w:tcBorders>
              <w:top w:val="nil"/>
              <w:left w:val="nil"/>
              <w:bottom w:val="single" w:color="auto" w:sz="4" w:space="0"/>
              <w:right w:val="single" w:color="auto" w:sz="4" w:space="0"/>
            </w:tcBorders>
            <w:shd w:val="clear" w:color="auto" w:fill="auto"/>
            <w:vAlign w:val="center"/>
          </w:tcPr>
          <w:p w14:paraId="1E586C77">
            <w:pPr>
              <w:rPr>
                <w:rFonts w:ascii="Calibri" w:hAnsi="Calibri" w:cs="Calibri"/>
                <w:color w:val="333333"/>
                <w:sz w:val="18"/>
                <w:szCs w:val="18"/>
              </w:rPr>
            </w:pPr>
            <w:r>
              <w:rPr>
                <w:rFonts w:ascii="Calibri" w:hAnsi="Calibri" w:cs="Calibri"/>
                <w:color w:val="333333"/>
                <w:sz w:val="18"/>
                <w:szCs w:val="18"/>
              </w:rPr>
              <w:t>CETOPROFENO, dosagem: 50mg/mL. Ampola: com 2mL. Forma farmacêutica: injetável. CARACTERÍSTICA ADICIONAL: INTRAMUSCULAR</w:t>
            </w:r>
          </w:p>
        </w:tc>
        <w:tc>
          <w:tcPr>
            <w:tcW w:w="2835" w:type="dxa"/>
            <w:tcBorders>
              <w:top w:val="nil"/>
              <w:left w:val="nil"/>
              <w:bottom w:val="single" w:color="auto" w:sz="4" w:space="0"/>
              <w:right w:val="single" w:color="auto" w:sz="4" w:space="0"/>
            </w:tcBorders>
            <w:shd w:val="clear" w:color="auto" w:fill="auto"/>
            <w:noWrap/>
            <w:vAlign w:val="center"/>
          </w:tcPr>
          <w:p w14:paraId="4145DCAF">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302FFC0B">
            <w:pPr>
              <w:jc w:val="center"/>
              <w:rPr>
                <w:rFonts w:ascii="Arial" w:hAnsi="Arial" w:cs="Arial"/>
                <w:color w:val="333333"/>
                <w:sz w:val="18"/>
                <w:szCs w:val="18"/>
              </w:rPr>
            </w:pPr>
            <w:r>
              <w:rPr>
                <w:rFonts w:ascii="Arial" w:hAnsi="Arial" w:cs="Arial"/>
                <w:color w:val="333333"/>
                <w:sz w:val="18"/>
                <w:szCs w:val="18"/>
              </w:rPr>
              <w:t>1500</w:t>
            </w:r>
          </w:p>
        </w:tc>
      </w:tr>
      <w:tr w14:paraId="677552A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ACABC05">
            <w:pPr>
              <w:jc w:val="center"/>
              <w:rPr>
                <w:rFonts w:ascii="Calibri" w:hAnsi="Calibri" w:cs="Calibri"/>
                <w:color w:val="000000"/>
                <w:sz w:val="18"/>
                <w:szCs w:val="18"/>
              </w:rPr>
            </w:pPr>
            <w:r>
              <w:rPr>
                <w:rFonts w:ascii="Calibri" w:hAnsi="Calibri" w:cs="Calibri"/>
                <w:color w:val="000000"/>
                <w:sz w:val="18"/>
                <w:szCs w:val="18"/>
              </w:rPr>
              <w:t>80</w:t>
            </w:r>
          </w:p>
        </w:tc>
        <w:tc>
          <w:tcPr>
            <w:tcW w:w="3145" w:type="dxa"/>
            <w:tcBorders>
              <w:top w:val="nil"/>
              <w:left w:val="nil"/>
              <w:bottom w:val="single" w:color="auto" w:sz="4" w:space="0"/>
              <w:right w:val="single" w:color="auto" w:sz="4" w:space="0"/>
            </w:tcBorders>
            <w:shd w:val="clear" w:color="auto" w:fill="auto"/>
            <w:vAlign w:val="center"/>
          </w:tcPr>
          <w:p w14:paraId="2E9BEF8C">
            <w:pPr>
              <w:rPr>
                <w:rFonts w:ascii="Calibri" w:hAnsi="Calibri" w:cs="Calibri"/>
                <w:color w:val="333333"/>
                <w:sz w:val="18"/>
                <w:szCs w:val="18"/>
              </w:rPr>
            </w:pPr>
            <w:r>
              <w:rPr>
                <w:rFonts w:ascii="Calibri" w:hAnsi="Calibri" w:cs="Calibri"/>
                <w:color w:val="333333"/>
                <w:sz w:val="18"/>
                <w:szCs w:val="18"/>
              </w:rPr>
              <w:t>CIMETIDINA, dosagem: 150mg/mL.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2F419EA2">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36F7F5A">
            <w:pPr>
              <w:jc w:val="center"/>
              <w:rPr>
                <w:rFonts w:ascii="Arial" w:hAnsi="Arial" w:cs="Arial"/>
                <w:color w:val="333333"/>
                <w:sz w:val="18"/>
                <w:szCs w:val="18"/>
              </w:rPr>
            </w:pPr>
            <w:r>
              <w:rPr>
                <w:rFonts w:ascii="Arial" w:hAnsi="Arial" w:cs="Arial"/>
                <w:color w:val="333333"/>
                <w:sz w:val="18"/>
                <w:szCs w:val="18"/>
              </w:rPr>
              <w:t>4100</w:t>
            </w:r>
          </w:p>
        </w:tc>
      </w:tr>
      <w:tr w14:paraId="072A7066">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AF07190">
            <w:pPr>
              <w:jc w:val="center"/>
              <w:rPr>
                <w:rFonts w:ascii="Calibri" w:hAnsi="Calibri" w:cs="Calibri"/>
                <w:color w:val="000000"/>
                <w:sz w:val="18"/>
                <w:szCs w:val="18"/>
              </w:rPr>
            </w:pPr>
            <w:r>
              <w:rPr>
                <w:rFonts w:ascii="Calibri" w:hAnsi="Calibri" w:cs="Calibri"/>
                <w:color w:val="000000"/>
                <w:sz w:val="18"/>
                <w:szCs w:val="18"/>
              </w:rPr>
              <w:t>81</w:t>
            </w:r>
          </w:p>
        </w:tc>
        <w:tc>
          <w:tcPr>
            <w:tcW w:w="3145" w:type="dxa"/>
            <w:tcBorders>
              <w:top w:val="nil"/>
              <w:left w:val="nil"/>
              <w:bottom w:val="single" w:color="auto" w:sz="4" w:space="0"/>
              <w:right w:val="single" w:color="auto" w:sz="4" w:space="0"/>
            </w:tcBorders>
            <w:shd w:val="clear" w:color="auto" w:fill="auto"/>
            <w:vAlign w:val="center"/>
          </w:tcPr>
          <w:p w14:paraId="15417130">
            <w:pPr>
              <w:rPr>
                <w:rFonts w:ascii="Calibri" w:hAnsi="Calibri" w:cs="Calibri"/>
                <w:color w:val="333333"/>
                <w:sz w:val="18"/>
                <w:szCs w:val="18"/>
              </w:rPr>
            </w:pPr>
            <w:r>
              <w:rPr>
                <w:rFonts w:ascii="Calibri" w:hAnsi="Calibri" w:cs="Calibri"/>
                <w:color w:val="333333"/>
                <w:sz w:val="18"/>
                <w:szCs w:val="18"/>
              </w:rPr>
              <w:t>CIPROFLOXACINO CLORIDRATO, dosagem: 500mg.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AA00A0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8AE060A">
            <w:pPr>
              <w:jc w:val="center"/>
              <w:rPr>
                <w:rFonts w:ascii="Arial" w:hAnsi="Arial" w:cs="Arial"/>
                <w:color w:val="333333"/>
                <w:sz w:val="18"/>
                <w:szCs w:val="18"/>
              </w:rPr>
            </w:pPr>
            <w:r>
              <w:rPr>
                <w:rFonts w:ascii="Arial" w:hAnsi="Arial" w:cs="Arial"/>
                <w:color w:val="333333"/>
                <w:sz w:val="18"/>
                <w:szCs w:val="18"/>
              </w:rPr>
              <w:t>50000</w:t>
            </w:r>
          </w:p>
        </w:tc>
      </w:tr>
      <w:tr w14:paraId="70E0352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226A677">
            <w:pPr>
              <w:jc w:val="center"/>
              <w:rPr>
                <w:rFonts w:ascii="Calibri" w:hAnsi="Calibri" w:cs="Calibri"/>
                <w:color w:val="000000"/>
                <w:sz w:val="18"/>
                <w:szCs w:val="18"/>
              </w:rPr>
            </w:pPr>
            <w:r>
              <w:rPr>
                <w:rFonts w:ascii="Calibri" w:hAnsi="Calibri" w:cs="Calibri"/>
                <w:color w:val="000000"/>
                <w:sz w:val="18"/>
                <w:szCs w:val="18"/>
              </w:rPr>
              <w:t>82</w:t>
            </w:r>
          </w:p>
        </w:tc>
        <w:tc>
          <w:tcPr>
            <w:tcW w:w="3145" w:type="dxa"/>
            <w:tcBorders>
              <w:top w:val="nil"/>
              <w:left w:val="nil"/>
              <w:bottom w:val="single" w:color="auto" w:sz="4" w:space="0"/>
              <w:right w:val="single" w:color="auto" w:sz="4" w:space="0"/>
            </w:tcBorders>
            <w:shd w:val="clear" w:color="auto" w:fill="auto"/>
            <w:vAlign w:val="center"/>
          </w:tcPr>
          <w:p w14:paraId="1FCCD98E">
            <w:pPr>
              <w:rPr>
                <w:rFonts w:ascii="Calibri" w:hAnsi="Calibri" w:cs="Calibri"/>
                <w:color w:val="333333"/>
                <w:sz w:val="18"/>
                <w:szCs w:val="18"/>
              </w:rPr>
            </w:pPr>
            <w:r>
              <w:rPr>
                <w:rFonts w:ascii="Calibri" w:hAnsi="Calibri" w:cs="Calibri"/>
                <w:color w:val="333333"/>
                <w:sz w:val="18"/>
                <w:szCs w:val="18"/>
              </w:rPr>
              <w:t>CITRATO     DE     FENTANILA SOLUÇÃO   INJETÁVEL  IV/IM 0.0785 MG/ML  10 ML</w:t>
            </w:r>
          </w:p>
        </w:tc>
        <w:tc>
          <w:tcPr>
            <w:tcW w:w="2835" w:type="dxa"/>
            <w:tcBorders>
              <w:top w:val="nil"/>
              <w:left w:val="nil"/>
              <w:bottom w:val="single" w:color="auto" w:sz="4" w:space="0"/>
              <w:right w:val="single" w:color="auto" w:sz="4" w:space="0"/>
            </w:tcBorders>
            <w:shd w:val="clear" w:color="auto" w:fill="auto"/>
            <w:noWrap/>
            <w:vAlign w:val="center"/>
          </w:tcPr>
          <w:p w14:paraId="10C2EA84">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20AB90D6">
            <w:pPr>
              <w:jc w:val="center"/>
              <w:rPr>
                <w:rFonts w:ascii="Arial" w:hAnsi="Arial" w:cs="Arial"/>
                <w:color w:val="333333"/>
                <w:sz w:val="18"/>
                <w:szCs w:val="18"/>
              </w:rPr>
            </w:pPr>
            <w:r>
              <w:rPr>
                <w:rFonts w:ascii="Arial" w:hAnsi="Arial" w:cs="Arial"/>
                <w:color w:val="333333"/>
                <w:sz w:val="18"/>
                <w:szCs w:val="18"/>
              </w:rPr>
              <w:t>50</w:t>
            </w:r>
          </w:p>
        </w:tc>
      </w:tr>
      <w:tr w14:paraId="0AA00FF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4635FEC">
            <w:pPr>
              <w:jc w:val="center"/>
              <w:rPr>
                <w:rFonts w:ascii="Calibri" w:hAnsi="Calibri" w:cs="Calibri"/>
                <w:color w:val="000000"/>
                <w:sz w:val="18"/>
                <w:szCs w:val="18"/>
              </w:rPr>
            </w:pPr>
            <w:r>
              <w:rPr>
                <w:rFonts w:ascii="Calibri" w:hAnsi="Calibri" w:cs="Calibri"/>
                <w:color w:val="000000"/>
                <w:sz w:val="18"/>
                <w:szCs w:val="18"/>
              </w:rPr>
              <w:t>83</w:t>
            </w:r>
          </w:p>
        </w:tc>
        <w:tc>
          <w:tcPr>
            <w:tcW w:w="3145" w:type="dxa"/>
            <w:tcBorders>
              <w:top w:val="nil"/>
              <w:left w:val="nil"/>
              <w:bottom w:val="single" w:color="auto" w:sz="4" w:space="0"/>
              <w:right w:val="single" w:color="auto" w:sz="4" w:space="0"/>
            </w:tcBorders>
            <w:shd w:val="clear" w:color="auto" w:fill="auto"/>
            <w:vAlign w:val="center"/>
          </w:tcPr>
          <w:p w14:paraId="5363C344">
            <w:pPr>
              <w:rPr>
                <w:rFonts w:ascii="Calibri" w:hAnsi="Calibri" w:cs="Calibri"/>
                <w:color w:val="333333"/>
                <w:sz w:val="18"/>
                <w:szCs w:val="18"/>
              </w:rPr>
            </w:pPr>
            <w:r>
              <w:rPr>
                <w:rFonts w:ascii="Calibri" w:hAnsi="Calibri" w:cs="Calibri"/>
                <w:color w:val="333333"/>
                <w:sz w:val="18"/>
                <w:szCs w:val="18"/>
              </w:rPr>
              <w:t>CLOBAZAM, dosagem: 10mg.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546DC13">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A758C9B">
            <w:pPr>
              <w:jc w:val="center"/>
              <w:rPr>
                <w:rFonts w:ascii="Arial" w:hAnsi="Arial" w:cs="Arial"/>
                <w:color w:val="333333"/>
                <w:sz w:val="18"/>
                <w:szCs w:val="18"/>
              </w:rPr>
            </w:pPr>
            <w:r>
              <w:rPr>
                <w:rFonts w:ascii="Arial" w:hAnsi="Arial" w:cs="Arial"/>
                <w:color w:val="333333"/>
                <w:sz w:val="18"/>
                <w:szCs w:val="18"/>
              </w:rPr>
              <w:t>10000</w:t>
            </w:r>
          </w:p>
        </w:tc>
      </w:tr>
      <w:tr w14:paraId="3962436C">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9925C84">
            <w:pPr>
              <w:jc w:val="center"/>
              <w:rPr>
                <w:rFonts w:ascii="Calibri" w:hAnsi="Calibri" w:cs="Calibri"/>
                <w:color w:val="000000"/>
                <w:sz w:val="18"/>
                <w:szCs w:val="18"/>
              </w:rPr>
            </w:pPr>
            <w:r>
              <w:rPr>
                <w:rFonts w:ascii="Calibri" w:hAnsi="Calibri" w:cs="Calibri"/>
                <w:color w:val="000000"/>
                <w:sz w:val="18"/>
                <w:szCs w:val="18"/>
              </w:rPr>
              <w:t>84</w:t>
            </w:r>
          </w:p>
        </w:tc>
        <w:tc>
          <w:tcPr>
            <w:tcW w:w="3145" w:type="dxa"/>
            <w:tcBorders>
              <w:top w:val="nil"/>
              <w:left w:val="nil"/>
              <w:bottom w:val="single" w:color="auto" w:sz="4" w:space="0"/>
              <w:right w:val="single" w:color="auto" w:sz="4" w:space="0"/>
            </w:tcBorders>
            <w:shd w:val="clear" w:color="auto" w:fill="auto"/>
            <w:vAlign w:val="center"/>
          </w:tcPr>
          <w:p w14:paraId="3EF3F43E">
            <w:pPr>
              <w:rPr>
                <w:rFonts w:ascii="Calibri" w:hAnsi="Calibri" w:cs="Calibri"/>
                <w:color w:val="333333"/>
                <w:sz w:val="18"/>
                <w:szCs w:val="18"/>
              </w:rPr>
            </w:pPr>
            <w:r>
              <w:rPr>
                <w:rFonts w:ascii="Calibri" w:hAnsi="Calibri" w:cs="Calibri"/>
                <w:color w:val="333333"/>
                <w:sz w:val="18"/>
                <w:szCs w:val="18"/>
              </w:rPr>
              <w:t>CLOBAZAM, dosagem: 20mg.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FEDC285">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F4C338B">
            <w:pPr>
              <w:jc w:val="center"/>
              <w:rPr>
                <w:rFonts w:ascii="Arial" w:hAnsi="Arial" w:cs="Arial"/>
                <w:color w:val="333333"/>
                <w:sz w:val="18"/>
                <w:szCs w:val="18"/>
              </w:rPr>
            </w:pPr>
            <w:r>
              <w:rPr>
                <w:rFonts w:ascii="Arial" w:hAnsi="Arial" w:cs="Arial"/>
                <w:color w:val="333333"/>
                <w:sz w:val="18"/>
                <w:szCs w:val="18"/>
              </w:rPr>
              <w:t>10000</w:t>
            </w:r>
          </w:p>
        </w:tc>
      </w:tr>
      <w:tr w14:paraId="5DFFA008">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9C15D9B">
            <w:pPr>
              <w:jc w:val="center"/>
              <w:rPr>
                <w:rFonts w:ascii="Calibri" w:hAnsi="Calibri" w:cs="Calibri"/>
                <w:color w:val="000000"/>
                <w:sz w:val="18"/>
                <w:szCs w:val="18"/>
              </w:rPr>
            </w:pPr>
            <w:r>
              <w:rPr>
                <w:rFonts w:ascii="Calibri" w:hAnsi="Calibri" w:cs="Calibri"/>
                <w:color w:val="000000"/>
                <w:sz w:val="18"/>
                <w:szCs w:val="18"/>
              </w:rPr>
              <w:t>85</w:t>
            </w:r>
          </w:p>
        </w:tc>
        <w:tc>
          <w:tcPr>
            <w:tcW w:w="3145" w:type="dxa"/>
            <w:tcBorders>
              <w:top w:val="nil"/>
              <w:left w:val="nil"/>
              <w:bottom w:val="single" w:color="auto" w:sz="4" w:space="0"/>
              <w:right w:val="single" w:color="auto" w:sz="4" w:space="0"/>
            </w:tcBorders>
            <w:shd w:val="clear" w:color="auto" w:fill="auto"/>
            <w:vAlign w:val="center"/>
          </w:tcPr>
          <w:p w14:paraId="5A30AED7">
            <w:pPr>
              <w:rPr>
                <w:rFonts w:ascii="Calibri" w:hAnsi="Calibri" w:cs="Calibri"/>
                <w:color w:val="333333"/>
                <w:sz w:val="18"/>
                <w:szCs w:val="18"/>
              </w:rPr>
            </w:pPr>
            <w:r>
              <w:rPr>
                <w:rFonts w:ascii="Calibri" w:hAnsi="Calibri" w:cs="Calibri"/>
                <w:color w:val="333333"/>
                <w:sz w:val="18"/>
                <w:szCs w:val="18"/>
              </w:rPr>
              <w:t>CLOMIPRAMINA,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8B05C67">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0D59D48">
            <w:pPr>
              <w:jc w:val="center"/>
              <w:rPr>
                <w:rFonts w:ascii="Arial" w:hAnsi="Arial" w:cs="Arial"/>
                <w:color w:val="333333"/>
                <w:sz w:val="18"/>
                <w:szCs w:val="18"/>
              </w:rPr>
            </w:pPr>
            <w:r>
              <w:rPr>
                <w:rFonts w:ascii="Arial" w:hAnsi="Arial" w:cs="Arial"/>
                <w:color w:val="333333"/>
                <w:sz w:val="18"/>
                <w:szCs w:val="18"/>
              </w:rPr>
              <w:t>50000</w:t>
            </w:r>
          </w:p>
        </w:tc>
      </w:tr>
      <w:tr w14:paraId="0D540A24">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2AB3AAF">
            <w:pPr>
              <w:jc w:val="center"/>
              <w:rPr>
                <w:rFonts w:ascii="Calibri" w:hAnsi="Calibri" w:cs="Calibri"/>
                <w:color w:val="000000"/>
                <w:sz w:val="18"/>
                <w:szCs w:val="18"/>
              </w:rPr>
            </w:pPr>
            <w:r>
              <w:rPr>
                <w:rFonts w:ascii="Calibri" w:hAnsi="Calibri" w:cs="Calibri"/>
                <w:color w:val="000000"/>
                <w:sz w:val="18"/>
                <w:szCs w:val="18"/>
              </w:rPr>
              <w:t>86</w:t>
            </w:r>
          </w:p>
        </w:tc>
        <w:tc>
          <w:tcPr>
            <w:tcW w:w="3145" w:type="dxa"/>
            <w:tcBorders>
              <w:top w:val="nil"/>
              <w:left w:val="nil"/>
              <w:bottom w:val="single" w:color="auto" w:sz="4" w:space="0"/>
              <w:right w:val="single" w:color="auto" w:sz="4" w:space="0"/>
            </w:tcBorders>
            <w:shd w:val="clear" w:color="auto" w:fill="auto"/>
            <w:vAlign w:val="center"/>
          </w:tcPr>
          <w:p w14:paraId="6DF71500">
            <w:pPr>
              <w:rPr>
                <w:rFonts w:ascii="Calibri" w:hAnsi="Calibri" w:cs="Calibri"/>
                <w:color w:val="333333"/>
                <w:sz w:val="18"/>
                <w:szCs w:val="18"/>
              </w:rPr>
            </w:pPr>
            <w:r>
              <w:rPr>
                <w:rFonts w:ascii="Calibri" w:hAnsi="Calibri" w:cs="Calibri"/>
                <w:color w:val="333333"/>
                <w:sz w:val="18"/>
                <w:szCs w:val="18"/>
              </w:rPr>
              <w:t>CLONAZEPAM, dosagem: 2,5mg/mL. Frasco: 20mL. Forma farmacêutica: solução oral - gotas</w:t>
            </w:r>
          </w:p>
        </w:tc>
        <w:tc>
          <w:tcPr>
            <w:tcW w:w="2835" w:type="dxa"/>
            <w:tcBorders>
              <w:top w:val="nil"/>
              <w:left w:val="nil"/>
              <w:bottom w:val="single" w:color="auto" w:sz="4" w:space="0"/>
              <w:right w:val="single" w:color="auto" w:sz="4" w:space="0"/>
            </w:tcBorders>
            <w:shd w:val="clear" w:color="auto" w:fill="auto"/>
            <w:noWrap/>
            <w:vAlign w:val="center"/>
          </w:tcPr>
          <w:p w14:paraId="3AEDA181">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959991F">
            <w:pPr>
              <w:jc w:val="center"/>
              <w:rPr>
                <w:rFonts w:ascii="Arial" w:hAnsi="Arial" w:cs="Arial"/>
                <w:color w:val="333333"/>
                <w:sz w:val="18"/>
                <w:szCs w:val="18"/>
              </w:rPr>
            </w:pPr>
            <w:r>
              <w:rPr>
                <w:rFonts w:ascii="Arial" w:hAnsi="Arial" w:cs="Arial"/>
                <w:color w:val="333333"/>
                <w:sz w:val="18"/>
                <w:szCs w:val="18"/>
              </w:rPr>
              <w:t>2360</w:t>
            </w:r>
          </w:p>
        </w:tc>
      </w:tr>
      <w:tr w14:paraId="1980E68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C15AC51">
            <w:pPr>
              <w:jc w:val="center"/>
              <w:rPr>
                <w:rFonts w:ascii="Calibri" w:hAnsi="Calibri" w:cs="Calibri"/>
                <w:color w:val="000000"/>
                <w:sz w:val="18"/>
                <w:szCs w:val="18"/>
              </w:rPr>
            </w:pPr>
            <w:r>
              <w:rPr>
                <w:rFonts w:ascii="Calibri" w:hAnsi="Calibri" w:cs="Calibri"/>
                <w:color w:val="000000"/>
                <w:sz w:val="18"/>
                <w:szCs w:val="18"/>
              </w:rPr>
              <w:t>87</w:t>
            </w:r>
          </w:p>
        </w:tc>
        <w:tc>
          <w:tcPr>
            <w:tcW w:w="3145" w:type="dxa"/>
            <w:tcBorders>
              <w:top w:val="nil"/>
              <w:left w:val="nil"/>
              <w:bottom w:val="single" w:color="auto" w:sz="4" w:space="0"/>
              <w:right w:val="single" w:color="auto" w:sz="4" w:space="0"/>
            </w:tcBorders>
            <w:shd w:val="clear" w:color="auto" w:fill="auto"/>
            <w:vAlign w:val="center"/>
          </w:tcPr>
          <w:p w14:paraId="168083D5">
            <w:pPr>
              <w:rPr>
                <w:rFonts w:ascii="Calibri" w:hAnsi="Calibri" w:cs="Calibri"/>
                <w:color w:val="333333"/>
                <w:sz w:val="18"/>
                <w:szCs w:val="18"/>
              </w:rPr>
            </w:pPr>
            <w:r>
              <w:rPr>
                <w:rFonts w:ascii="Calibri" w:hAnsi="Calibri" w:cs="Calibri"/>
                <w:color w:val="333333"/>
                <w:sz w:val="18"/>
                <w:szCs w:val="18"/>
              </w:rPr>
              <w:t>CLONAZEPAM, dosagem: 2mg.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5B4E452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4BF49D9">
            <w:pPr>
              <w:jc w:val="center"/>
              <w:rPr>
                <w:rFonts w:ascii="Arial" w:hAnsi="Arial" w:cs="Arial"/>
                <w:color w:val="333333"/>
                <w:sz w:val="18"/>
                <w:szCs w:val="18"/>
              </w:rPr>
            </w:pPr>
            <w:r>
              <w:rPr>
                <w:rFonts w:ascii="Arial" w:hAnsi="Arial" w:cs="Arial"/>
                <w:color w:val="333333"/>
                <w:sz w:val="18"/>
                <w:szCs w:val="18"/>
              </w:rPr>
              <w:t>50000</w:t>
            </w:r>
          </w:p>
        </w:tc>
      </w:tr>
      <w:tr w14:paraId="4CB035DF">
        <w:tblPrEx>
          <w:tblCellMar>
            <w:top w:w="0" w:type="dxa"/>
            <w:left w:w="70" w:type="dxa"/>
            <w:bottom w:w="0" w:type="dxa"/>
            <w:right w:w="70" w:type="dxa"/>
          </w:tblCellMar>
        </w:tblPrEx>
        <w:trPr>
          <w:trHeight w:val="477"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1184A3F">
            <w:pPr>
              <w:jc w:val="center"/>
              <w:rPr>
                <w:rFonts w:ascii="Calibri" w:hAnsi="Calibri" w:cs="Calibri"/>
                <w:color w:val="000000"/>
                <w:sz w:val="18"/>
                <w:szCs w:val="18"/>
              </w:rPr>
            </w:pPr>
            <w:r>
              <w:rPr>
                <w:rFonts w:ascii="Calibri" w:hAnsi="Calibri" w:cs="Calibri"/>
                <w:color w:val="000000"/>
                <w:sz w:val="18"/>
                <w:szCs w:val="18"/>
              </w:rPr>
              <w:t>88</w:t>
            </w:r>
          </w:p>
        </w:tc>
        <w:tc>
          <w:tcPr>
            <w:tcW w:w="3145" w:type="dxa"/>
            <w:tcBorders>
              <w:top w:val="nil"/>
              <w:left w:val="nil"/>
              <w:bottom w:val="single" w:color="auto" w:sz="4" w:space="0"/>
              <w:right w:val="single" w:color="auto" w:sz="4" w:space="0"/>
            </w:tcBorders>
            <w:shd w:val="clear" w:color="auto" w:fill="auto"/>
            <w:vAlign w:val="center"/>
          </w:tcPr>
          <w:p w14:paraId="1BE502C5">
            <w:pPr>
              <w:rPr>
                <w:rFonts w:ascii="Calibri" w:hAnsi="Calibri" w:cs="Calibri"/>
                <w:color w:val="333333"/>
                <w:sz w:val="18"/>
                <w:szCs w:val="18"/>
              </w:rPr>
            </w:pPr>
            <w:r>
              <w:rPr>
                <w:rFonts w:ascii="Calibri" w:hAnsi="Calibri" w:cs="Calibri"/>
                <w:color w:val="333333"/>
                <w:sz w:val="18"/>
                <w:szCs w:val="18"/>
              </w:rPr>
              <w:t>CLONIDINA CLORIDRATO, dosagem: 0,1mg.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BA7F5A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58865A5">
            <w:pPr>
              <w:jc w:val="center"/>
              <w:rPr>
                <w:rFonts w:ascii="Arial" w:hAnsi="Arial" w:cs="Arial"/>
                <w:color w:val="333333"/>
                <w:sz w:val="18"/>
                <w:szCs w:val="18"/>
              </w:rPr>
            </w:pPr>
            <w:r>
              <w:rPr>
                <w:rFonts w:ascii="Arial" w:hAnsi="Arial" w:cs="Arial"/>
                <w:color w:val="333333"/>
                <w:sz w:val="18"/>
                <w:szCs w:val="18"/>
              </w:rPr>
              <w:t>1000</w:t>
            </w:r>
          </w:p>
        </w:tc>
      </w:tr>
      <w:tr w14:paraId="0F807FC8">
        <w:tblPrEx>
          <w:tblCellMar>
            <w:top w:w="0" w:type="dxa"/>
            <w:left w:w="70" w:type="dxa"/>
            <w:bottom w:w="0" w:type="dxa"/>
            <w:right w:w="70" w:type="dxa"/>
          </w:tblCellMar>
        </w:tblPrEx>
        <w:trPr>
          <w:trHeight w:val="458"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F0F7811">
            <w:pPr>
              <w:jc w:val="center"/>
              <w:rPr>
                <w:rFonts w:ascii="Calibri" w:hAnsi="Calibri" w:cs="Calibri"/>
                <w:color w:val="000000"/>
                <w:sz w:val="18"/>
                <w:szCs w:val="18"/>
              </w:rPr>
            </w:pPr>
            <w:r>
              <w:rPr>
                <w:rFonts w:ascii="Calibri" w:hAnsi="Calibri" w:cs="Calibri"/>
                <w:color w:val="000000"/>
                <w:sz w:val="18"/>
                <w:szCs w:val="18"/>
              </w:rPr>
              <w:t>89</w:t>
            </w:r>
          </w:p>
        </w:tc>
        <w:tc>
          <w:tcPr>
            <w:tcW w:w="3145" w:type="dxa"/>
            <w:tcBorders>
              <w:top w:val="nil"/>
              <w:left w:val="nil"/>
              <w:bottom w:val="single" w:color="auto" w:sz="4" w:space="0"/>
              <w:right w:val="single" w:color="auto" w:sz="4" w:space="0"/>
            </w:tcBorders>
            <w:shd w:val="clear" w:color="auto" w:fill="auto"/>
            <w:vAlign w:val="center"/>
          </w:tcPr>
          <w:p w14:paraId="2F7DE5AA">
            <w:pPr>
              <w:rPr>
                <w:rFonts w:ascii="Calibri" w:hAnsi="Calibri" w:cs="Calibri"/>
                <w:color w:val="333333"/>
                <w:sz w:val="18"/>
                <w:szCs w:val="18"/>
              </w:rPr>
            </w:pPr>
            <w:r>
              <w:rPr>
                <w:rFonts w:ascii="Calibri" w:hAnsi="Calibri" w:cs="Calibri"/>
                <w:color w:val="333333"/>
                <w:sz w:val="18"/>
                <w:szCs w:val="18"/>
              </w:rPr>
              <w:t>CLONIDINA CLORIDRATO, dosagem: 0,2mg.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BE07B2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DE1838D">
            <w:pPr>
              <w:jc w:val="center"/>
              <w:rPr>
                <w:rFonts w:ascii="Arial" w:hAnsi="Arial" w:cs="Arial"/>
                <w:color w:val="333333"/>
                <w:sz w:val="18"/>
                <w:szCs w:val="18"/>
              </w:rPr>
            </w:pPr>
            <w:r>
              <w:rPr>
                <w:rFonts w:ascii="Arial" w:hAnsi="Arial" w:cs="Arial"/>
                <w:color w:val="333333"/>
                <w:sz w:val="18"/>
                <w:szCs w:val="18"/>
              </w:rPr>
              <w:t>1000</w:t>
            </w:r>
          </w:p>
        </w:tc>
      </w:tr>
      <w:tr w14:paraId="780F28A4">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FB2E10A">
            <w:pPr>
              <w:jc w:val="center"/>
              <w:rPr>
                <w:rFonts w:ascii="Calibri" w:hAnsi="Calibri" w:cs="Calibri"/>
                <w:color w:val="000000"/>
                <w:sz w:val="18"/>
                <w:szCs w:val="18"/>
              </w:rPr>
            </w:pPr>
            <w:r>
              <w:rPr>
                <w:rFonts w:ascii="Calibri" w:hAnsi="Calibri" w:cs="Calibri"/>
                <w:color w:val="000000"/>
                <w:sz w:val="18"/>
                <w:szCs w:val="18"/>
              </w:rPr>
              <w:t>90</w:t>
            </w:r>
          </w:p>
        </w:tc>
        <w:tc>
          <w:tcPr>
            <w:tcW w:w="3145" w:type="dxa"/>
            <w:tcBorders>
              <w:top w:val="nil"/>
              <w:left w:val="nil"/>
              <w:bottom w:val="single" w:color="auto" w:sz="4" w:space="0"/>
              <w:right w:val="single" w:color="auto" w:sz="4" w:space="0"/>
            </w:tcBorders>
            <w:shd w:val="clear" w:color="auto" w:fill="auto"/>
            <w:vAlign w:val="center"/>
          </w:tcPr>
          <w:p w14:paraId="1C701E1E">
            <w:pPr>
              <w:rPr>
                <w:rFonts w:ascii="Calibri" w:hAnsi="Calibri" w:cs="Calibri"/>
                <w:color w:val="333333"/>
                <w:sz w:val="18"/>
                <w:szCs w:val="18"/>
              </w:rPr>
            </w:pPr>
            <w:r>
              <w:rPr>
                <w:rFonts w:ascii="Calibri" w:hAnsi="Calibri" w:cs="Calibri"/>
                <w:color w:val="333333"/>
                <w:sz w:val="18"/>
                <w:szCs w:val="18"/>
              </w:rPr>
              <w:t>CLOPIDOGREL, dosagem: 75mg.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440247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BC2B7B9">
            <w:pPr>
              <w:jc w:val="center"/>
              <w:rPr>
                <w:rFonts w:ascii="Arial" w:hAnsi="Arial" w:cs="Arial"/>
                <w:color w:val="333333"/>
                <w:sz w:val="18"/>
                <w:szCs w:val="18"/>
              </w:rPr>
            </w:pPr>
            <w:r>
              <w:rPr>
                <w:rFonts w:ascii="Arial" w:hAnsi="Arial" w:cs="Arial"/>
                <w:color w:val="333333"/>
                <w:sz w:val="18"/>
                <w:szCs w:val="18"/>
              </w:rPr>
              <w:t>2000</w:t>
            </w:r>
          </w:p>
        </w:tc>
      </w:tr>
      <w:tr w14:paraId="0E67F6BC">
        <w:tblPrEx>
          <w:tblCellMar>
            <w:top w:w="0" w:type="dxa"/>
            <w:left w:w="70" w:type="dxa"/>
            <w:bottom w:w="0" w:type="dxa"/>
            <w:right w:w="70" w:type="dxa"/>
          </w:tblCellMar>
        </w:tblPrEx>
        <w:trPr>
          <w:trHeight w:val="942"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8972644">
            <w:pPr>
              <w:jc w:val="center"/>
              <w:rPr>
                <w:rFonts w:ascii="Calibri" w:hAnsi="Calibri" w:cs="Calibri"/>
                <w:color w:val="000000"/>
                <w:sz w:val="18"/>
                <w:szCs w:val="18"/>
              </w:rPr>
            </w:pPr>
            <w:r>
              <w:rPr>
                <w:rFonts w:ascii="Calibri" w:hAnsi="Calibri" w:cs="Calibri"/>
                <w:color w:val="000000"/>
                <w:sz w:val="18"/>
                <w:szCs w:val="18"/>
              </w:rPr>
              <w:t>91</w:t>
            </w:r>
          </w:p>
        </w:tc>
        <w:tc>
          <w:tcPr>
            <w:tcW w:w="3145" w:type="dxa"/>
            <w:tcBorders>
              <w:top w:val="nil"/>
              <w:left w:val="nil"/>
              <w:bottom w:val="single" w:color="auto" w:sz="4" w:space="0"/>
              <w:right w:val="single" w:color="auto" w:sz="4" w:space="0"/>
            </w:tcBorders>
            <w:shd w:val="clear" w:color="auto" w:fill="auto"/>
            <w:vAlign w:val="center"/>
          </w:tcPr>
          <w:p w14:paraId="59A4074C">
            <w:pPr>
              <w:rPr>
                <w:rFonts w:asciiTheme="majorHAnsi" w:hAnsiTheme="majorHAnsi" w:cstheme="majorHAnsi"/>
                <w:color w:val="333333"/>
                <w:sz w:val="18"/>
                <w:szCs w:val="18"/>
              </w:rPr>
            </w:pPr>
            <w:r>
              <w:rPr>
                <w:rFonts w:asciiTheme="majorHAnsi" w:hAnsiTheme="majorHAnsi" w:cstheme="majorHAnsi"/>
                <w:sz w:val="18"/>
                <w:szCs w:val="18"/>
              </w:rPr>
              <w:t>CLORETO   DE   SÓDIO   (SAIS REIDRATAÇÃO ORAL)  - PO  P SOL  ORAL  ENV  PLAS  3,5G  + 1,5G + 2,9G + G20G X 27,9G X</w:t>
            </w:r>
            <w:r>
              <w:rPr>
                <w:rFonts w:asciiTheme="majorHAnsi" w:hAnsiTheme="majorHAnsi" w:cstheme="majorHAnsi"/>
                <w:sz w:val="18"/>
                <w:szCs w:val="18"/>
              </w:rPr>
              <w:br w:type="textWrapping"/>
            </w:r>
            <w:r>
              <w:rPr>
                <w:rFonts w:asciiTheme="majorHAnsi" w:hAnsiTheme="majorHAnsi" w:cstheme="majorHAnsi"/>
                <w:sz w:val="18"/>
                <w:szCs w:val="18"/>
              </w:rPr>
              <w:t>50 ENV</w:t>
            </w:r>
          </w:p>
        </w:tc>
        <w:tc>
          <w:tcPr>
            <w:tcW w:w="2835" w:type="dxa"/>
            <w:tcBorders>
              <w:top w:val="nil"/>
              <w:left w:val="nil"/>
              <w:bottom w:val="single" w:color="auto" w:sz="4" w:space="0"/>
              <w:right w:val="single" w:color="auto" w:sz="4" w:space="0"/>
            </w:tcBorders>
            <w:shd w:val="clear" w:color="auto" w:fill="auto"/>
            <w:noWrap/>
            <w:vAlign w:val="center"/>
          </w:tcPr>
          <w:p w14:paraId="04B8CD8C">
            <w:pPr>
              <w:jc w:val="center"/>
              <w:rPr>
                <w:rFonts w:ascii="Calibri" w:hAnsi="Calibri" w:cs="Calibri"/>
                <w:color w:val="333333"/>
                <w:sz w:val="18"/>
                <w:szCs w:val="18"/>
              </w:rPr>
            </w:pPr>
            <w:r>
              <w:rPr>
                <w:rFonts w:ascii="Calibri" w:hAnsi="Calibri" w:cs="Calibri"/>
                <w:color w:val="333333"/>
                <w:sz w:val="18"/>
                <w:szCs w:val="18"/>
              </w:rPr>
              <w:t>Envelopes</w:t>
            </w:r>
          </w:p>
        </w:tc>
        <w:tc>
          <w:tcPr>
            <w:tcW w:w="2976" w:type="dxa"/>
            <w:tcBorders>
              <w:top w:val="nil"/>
              <w:left w:val="nil"/>
              <w:bottom w:val="single" w:color="auto" w:sz="4" w:space="0"/>
              <w:right w:val="single" w:color="auto" w:sz="4" w:space="0"/>
            </w:tcBorders>
            <w:shd w:val="clear" w:color="auto" w:fill="auto"/>
            <w:noWrap/>
            <w:vAlign w:val="center"/>
          </w:tcPr>
          <w:p w14:paraId="40B22CA8">
            <w:pPr>
              <w:jc w:val="center"/>
              <w:rPr>
                <w:rFonts w:ascii="Arial" w:hAnsi="Arial" w:cs="Arial"/>
                <w:color w:val="333333"/>
                <w:sz w:val="18"/>
                <w:szCs w:val="18"/>
              </w:rPr>
            </w:pPr>
            <w:r>
              <w:rPr>
                <w:rFonts w:ascii="Arial" w:hAnsi="Arial" w:cs="Arial"/>
                <w:color w:val="333333"/>
                <w:sz w:val="18"/>
                <w:szCs w:val="18"/>
              </w:rPr>
              <w:t>2400</w:t>
            </w:r>
          </w:p>
        </w:tc>
      </w:tr>
      <w:tr w14:paraId="579E0A9C">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5714BA2">
            <w:pPr>
              <w:jc w:val="center"/>
              <w:rPr>
                <w:rFonts w:ascii="Calibri" w:hAnsi="Calibri" w:cs="Calibri"/>
                <w:color w:val="000000"/>
                <w:sz w:val="18"/>
                <w:szCs w:val="18"/>
              </w:rPr>
            </w:pPr>
            <w:r>
              <w:rPr>
                <w:rFonts w:ascii="Calibri" w:hAnsi="Calibri" w:cs="Calibri"/>
                <w:color w:val="000000"/>
                <w:sz w:val="18"/>
                <w:szCs w:val="18"/>
              </w:rPr>
              <w:t>92</w:t>
            </w:r>
          </w:p>
        </w:tc>
        <w:tc>
          <w:tcPr>
            <w:tcW w:w="3145" w:type="dxa"/>
            <w:tcBorders>
              <w:top w:val="nil"/>
              <w:left w:val="nil"/>
              <w:bottom w:val="single" w:color="auto" w:sz="4" w:space="0"/>
              <w:right w:val="single" w:color="auto" w:sz="4" w:space="0"/>
            </w:tcBorders>
            <w:shd w:val="clear" w:color="auto" w:fill="auto"/>
            <w:vAlign w:val="center"/>
          </w:tcPr>
          <w:p w14:paraId="266F6EAE">
            <w:pPr>
              <w:rPr>
                <w:rFonts w:ascii="Calibri" w:hAnsi="Calibri" w:cs="Calibri"/>
                <w:color w:val="333333"/>
                <w:sz w:val="18"/>
                <w:szCs w:val="18"/>
              </w:rPr>
            </w:pPr>
            <w:r>
              <w:rPr>
                <w:rFonts w:ascii="Calibri" w:hAnsi="Calibri" w:cs="Calibri"/>
                <w:color w:val="333333"/>
                <w:sz w:val="18"/>
                <w:szCs w:val="18"/>
              </w:rPr>
              <w:t>CLORETO DE POTÁSSIO, DOSAGEM: 10%, APRESENTAÇÃO: SOLUÇÃO INJETÁVEL. AMPOLA COM 10mL</w:t>
            </w:r>
          </w:p>
        </w:tc>
        <w:tc>
          <w:tcPr>
            <w:tcW w:w="2835" w:type="dxa"/>
            <w:tcBorders>
              <w:top w:val="nil"/>
              <w:left w:val="nil"/>
              <w:bottom w:val="single" w:color="auto" w:sz="4" w:space="0"/>
              <w:right w:val="single" w:color="auto" w:sz="4" w:space="0"/>
            </w:tcBorders>
            <w:shd w:val="clear" w:color="auto" w:fill="auto"/>
            <w:noWrap/>
            <w:vAlign w:val="center"/>
          </w:tcPr>
          <w:p w14:paraId="1BF5C11C">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3DFE15FB">
            <w:pPr>
              <w:jc w:val="center"/>
              <w:rPr>
                <w:rFonts w:ascii="Arial" w:hAnsi="Arial" w:cs="Arial"/>
                <w:color w:val="333333"/>
                <w:sz w:val="18"/>
                <w:szCs w:val="18"/>
              </w:rPr>
            </w:pPr>
            <w:r>
              <w:rPr>
                <w:rFonts w:ascii="Arial" w:hAnsi="Arial" w:cs="Arial"/>
                <w:color w:val="333333"/>
                <w:sz w:val="18"/>
                <w:szCs w:val="18"/>
              </w:rPr>
              <w:t>200</w:t>
            </w:r>
          </w:p>
        </w:tc>
      </w:tr>
      <w:tr w14:paraId="4EEFD24E">
        <w:tblPrEx>
          <w:tblCellMar>
            <w:top w:w="0" w:type="dxa"/>
            <w:left w:w="70" w:type="dxa"/>
            <w:bottom w:w="0" w:type="dxa"/>
            <w:right w:w="70" w:type="dxa"/>
          </w:tblCellMar>
        </w:tblPrEx>
        <w:trPr>
          <w:trHeight w:val="902"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509E700">
            <w:pPr>
              <w:jc w:val="center"/>
              <w:rPr>
                <w:rFonts w:ascii="Calibri" w:hAnsi="Calibri" w:cs="Calibri"/>
                <w:color w:val="000000"/>
                <w:sz w:val="18"/>
                <w:szCs w:val="18"/>
              </w:rPr>
            </w:pPr>
            <w:r>
              <w:rPr>
                <w:rFonts w:ascii="Calibri" w:hAnsi="Calibri" w:cs="Calibri"/>
                <w:color w:val="000000"/>
                <w:sz w:val="18"/>
                <w:szCs w:val="18"/>
              </w:rPr>
              <w:t>93</w:t>
            </w:r>
          </w:p>
        </w:tc>
        <w:tc>
          <w:tcPr>
            <w:tcW w:w="3145" w:type="dxa"/>
            <w:tcBorders>
              <w:top w:val="nil"/>
              <w:left w:val="nil"/>
              <w:bottom w:val="single" w:color="auto" w:sz="4" w:space="0"/>
              <w:right w:val="single" w:color="auto" w:sz="4" w:space="0"/>
            </w:tcBorders>
            <w:shd w:val="clear" w:color="auto" w:fill="auto"/>
            <w:vAlign w:val="center"/>
          </w:tcPr>
          <w:p w14:paraId="47EFCD28">
            <w:pPr>
              <w:rPr>
                <w:rFonts w:ascii="Calibri" w:hAnsi="Calibri" w:cs="Calibri"/>
                <w:color w:val="333333"/>
                <w:sz w:val="18"/>
                <w:szCs w:val="18"/>
              </w:rPr>
            </w:pPr>
            <w:r>
              <w:rPr>
                <w:rFonts w:ascii="Calibri" w:hAnsi="Calibri" w:cs="Calibri"/>
                <w:color w:val="333333"/>
                <w:sz w:val="18"/>
                <w:szCs w:val="18"/>
              </w:rPr>
              <w:t>CLORETO DE POTÁSSIO, DOSAGEM: 19,1%, APRESENTAÇÃO: SOLUÇÃO INJETÁVEL. AMPOLA</w:t>
            </w:r>
            <w:r>
              <w:rPr>
                <w:rFonts w:ascii="Calibri" w:hAnsi="Calibri" w:cs="Calibri"/>
                <w:color w:val="333333"/>
                <w:sz w:val="18"/>
                <w:szCs w:val="18"/>
              </w:rPr>
              <w:br w:type="textWrapping"/>
            </w:r>
            <w:r>
              <w:rPr>
                <w:rFonts w:ascii="Calibri" w:hAnsi="Calibri" w:cs="Calibri"/>
                <w:color w:val="333333"/>
                <w:sz w:val="18"/>
                <w:szCs w:val="18"/>
              </w:rPr>
              <w:t>COM 10mL</w:t>
            </w:r>
          </w:p>
        </w:tc>
        <w:tc>
          <w:tcPr>
            <w:tcW w:w="2835" w:type="dxa"/>
            <w:tcBorders>
              <w:top w:val="nil"/>
              <w:left w:val="nil"/>
              <w:bottom w:val="single" w:color="auto" w:sz="4" w:space="0"/>
              <w:right w:val="single" w:color="auto" w:sz="4" w:space="0"/>
            </w:tcBorders>
            <w:shd w:val="clear" w:color="auto" w:fill="auto"/>
            <w:noWrap/>
            <w:vAlign w:val="center"/>
          </w:tcPr>
          <w:p w14:paraId="559E4F6C">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3559BE8C">
            <w:pPr>
              <w:jc w:val="center"/>
              <w:rPr>
                <w:rFonts w:ascii="Arial" w:hAnsi="Arial" w:cs="Arial"/>
                <w:color w:val="333333"/>
                <w:sz w:val="18"/>
                <w:szCs w:val="18"/>
              </w:rPr>
            </w:pPr>
            <w:r>
              <w:rPr>
                <w:rFonts w:ascii="Arial" w:hAnsi="Arial" w:cs="Arial"/>
                <w:color w:val="333333"/>
                <w:sz w:val="18"/>
                <w:szCs w:val="18"/>
              </w:rPr>
              <w:t>800</w:t>
            </w:r>
          </w:p>
        </w:tc>
      </w:tr>
      <w:tr w14:paraId="01F19B47">
        <w:tblPrEx>
          <w:tblCellMar>
            <w:top w:w="0" w:type="dxa"/>
            <w:left w:w="70" w:type="dxa"/>
            <w:bottom w:w="0" w:type="dxa"/>
            <w:right w:w="70" w:type="dxa"/>
          </w:tblCellMar>
        </w:tblPrEx>
        <w:trPr>
          <w:trHeight w:val="831"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163E52F">
            <w:pPr>
              <w:jc w:val="center"/>
              <w:rPr>
                <w:rFonts w:ascii="Calibri" w:hAnsi="Calibri" w:cs="Calibri"/>
                <w:color w:val="000000"/>
                <w:sz w:val="18"/>
                <w:szCs w:val="18"/>
              </w:rPr>
            </w:pPr>
            <w:r>
              <w:rPr>
                <w:rFonts w:ascii="Calibri" w:hAnsi="Calibri" w:cs="Calibri"/>
                <w:color w:val="000000"/>
                <w:sz w:val="18"/>
                <w:szCs w:val="18"/>
              </w:rPr>
              <w:t>94</w:t>
            </w:r>
          </w:p>
        </w:tc>
        <w:tc>
          <w:tcPr>
            <w:tcW w:w="3145" w:type="dxa"/>
            <w:tcBorders>
              <w:top w:val="nil"/>
              <w:left w:val="nil"/>
              <w:bottom w:val="single" w:color="auto" w:sz="4" w:space="0"/>
              <w:right w:val="single" w:color="auto" w:sz="4" w:space="0"/>
            </w:tcBorders>
            <w:shd w:val="clear" w:color="auto" w:fill="auto"/>
            <w:vAlign w:val="center"/>
          </w:tcPr>
          <w:p w14:paraId="505C16A9">
            <w:pPr>
              <w:rPr>
                <w:rFonts w:ascii="Calibri" w:hAnsi="Calibri" w:cs="Calibri"/>
                <w:color w:val="333333"/>
                <w:sz w:val="18"/>
                <w:szCs w:val="18"/>
              </w:rPr>
            </w:pPr>
            <w:r>
              <w:rPr>
                <w:rFonts w:ascii="Calibri" w:hAnsi="Calibri" w:cs="Calibri"/>
                <w:color w:val="333333"/>
                <w:sz w:val="18"/>
                <w:szCs w:val="18"/>
              </w:rPr>
              <w:t>CLORETO DE SÓDIO, CONCENTRAÇAO: 0,9 %, FORMA FARMACEUTICA:SOLUÇÃO NASAL - 30ML</w:t>
            </w:r>
          </w:p>
        </w:tc>
        <w:tc>
          <w:tcPr>
            <w:tcW w:w="2835" w:type="dxa"/>
            <w:tcBorders>
              <w:top w:val="nil"/>
              <w:left w:val="nil"/>
              <w:bottom w:val="single" w:color="auto" w:sz="4" w:space="0"/>
              <w:right w:val="single" w:color="auto" w:sz="4" w:space="0"/>
            </w:tcBorders>
            <w:shd w:val="clear" w:color="auto" w:fill="auto"/>
            <w:noWrap/>
            <w:vAlign w:val="center"/>
          </w:tcPr>
          <w:p w14:paraId="77DE4262">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4A5A682">
            <w:pPr>
              <w:jc w:val="center"/>
              <w:rPr>
                <w:rFonts w:ascii="Arial" w:hAnsi="Arial" w:cs="Arial"/>
                <w:color w:val="333333"/>
                <w:sz w:val="18"/>
                <w:szCs w:val="18"/>
              </w:rPr>
            </w:pPr>
            <w:r>
              <w:rPr>
                <w:rFonts w:ascii="Arial" w:hAnsi="Arial" w:cs="Arial"/>
                <w:color w:val="333333"/>
                <w:sz w:val="18"/>
                <w:szCs w:val="18"/>
              </w:rPr>
              <w:t>12</w:t>
            </w:r>
          </w:p>
        </w:tc>
      </w:tr>
      <w:tr w14:paraId="194715C8">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CDEA24D">
            <w:pPr>
              <w:jc w:val="center"/>
              <w:rPr>
                <w:rFonts w:ascii="Calibri" w:hAnsi="Calibri" w:cs="Calibri"/>
                <w:color w:val="000000"/>
                <w:sz w:val="18"/>
                <w:szCs w:val="18"/>
              </w:rPr>
            </w:pPr>
            <w:r>
              <w:rPr>
                <w:rFonts w:ascii="Calibri" w:hAnsi="Calibri" w:cs="Calibri"/>
                <w:color w:val="000000"/>
                <w:sz w:val="18"/>
                <w:szCs w:val="18"/>
              </w:rPr>
              <w:t>95</w:t>
            </w:r>
          </w:p>
        </w:tc>
        <w:tc>
          <w:tcPr>
            <w:tcW w:w="3145" w:type="dxa"/>
            <w:tcBorders>
              <w:top w:val="nil"/>
              <w:left w:val="nil"/>
              <w:bottom w:val="single" w:color="auto" w:sz="4" w:space="0"/>
              <w:right w:val="single" w:color="auto" w:sz="4" w:space="0"/>
            </w:tcBorders>
            <w:shd w:val="clear" w:color="auto" w:fill="auto"/>
            <w:vAlign w:val="center"/>
          </w:tcPr>
          <w:p w14:paraId="74051D98">
            <w:pPr>
              <w:rPr>
                <w:rFonts w:ascii="Calibri" w:hAnsi="Calibri" w:cs="Calibri"/>
                <w:color w:val="333333"/>
                <w:sz w:val="18"/>
                <w:szCs w:val="18"/>
              </w:rPr>
            </w:pPr>
            <w:r>
              <w:rPr>
                <w:rFonts w:ascii="Calibri" w:hAnsi="Calibri" w:cs="Calibri"/>
                <w:color w:val="333333"/>
                <w:sz w:val="18"/>
                <w:szCs w:val="18"/>
              </w:rPr>
              <w:t>CLORETO DE SÓDIO, PRINCÍPIO ATIVO: 0,9% SOLUÇÃO INJETÁVEL, APLICAÇÃO: SISTEMA FECHADO -250mL</w:t>
            </w:r>
          </w:p>
        </w:tc>
        <w:tc>
          <w:tcPr>
            <w:tcW w:w="2835" w:type="dxa"/>
            <w:tcBorders>
              <w:top w:val="nil"/>
              <w:left w:val="nil"/>
              <w:bottom w:val="single" w:color="auto" w:sz="4" w:space="0"/>
              <w:right w:val="single" w:color="auto" w:sz="4" w:space="0"/>
            </w:tcBorders>
            <w:shd w:val="clear" w:color="auto" w:fill="auto"/>
            <w:noWrap/>
            <w:vAlign w:val="center"/>
          </w:tcPr>
          <w:p w14:paraId="034D34DA">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3F14093">
            <w:pPr>
              <w:jc w:val="center"/>
              <w:rPr>
                <w:rFonts w:ascii="Arial" w:hAnsi="Arial" w:cs="Arial"/>
                <w:color w:val="333333"/>
                <w:sz w:val="18"/>
                <w:szCs w:val="18"/>
              </w:rPr>
            </w:pPr>
            <w:r>
              <w:rPr>
                <w:rFonts w:ascii="Arial" w:hAnsi="Arial" w:cs="Arial"/>
                <w:color w:val="333333"/>
                <w:sz w:val="18"/>
                <w:szCs w:val="18"/>
              </w:rPr>
              <w:t>5000</w:t>
            </w:r>
          </w:p>
        </w:tc>
      </w:tr>
      <w:tr w14:paraId="04878D14">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71B63FC">
            <w:pPr>
              <w:jc w:val="center"/>
              <w:rPr>
                <w:rFonts w:ascii="Calibri" w:hAnsi="Calibri" w:cs="Calibri"/>
                <w:color w:val="000000"/>
                <w:sz w:val="18"/>
                <w:szCs w:val="18"/>
              </w:rPr>
            </w:pPr>
            <w:r>
              <w:rPr>
                <w:rFonts w:ascii="Calibri" w:hAnsi="Calibri" w:cs="Calibri"/>
                <w:color w:val="000000"/>
                <w:sz w:val="18"/>
                <w:szCs w:val="18"/>
              </w:rPr>
              <w:t>96</w:t>
            </w:r>
          </w:p>
        </w:tc>
        <w:tc>
          <w:tcPr>
            <w:tcW w:w="3145" w:type="dxa"/>
            <w:tcBorders>
              <w:top w:val="nil"/>
              <w:left w:val="nil"/>
              <w:bottom w:val="single" w:color="auto" w:sz="4" w:space="0"/>
              <w:right w:val="single" w:color="auto" w:sz="4" w:space="0"/>
            </w:tcBorders>
            <w:shd w:val="clear" w:color="auto" w:fill="auto"/>
            <w:vAlign w:val="center"/>
          </w:tcPr>
          <w:p w14:paraId="50D79B94">
            <w:pPr>
              <w:rPr>
                <w:rFonts w:ascii="Calibri" w:hAnsi="Calibri" w:cs="Calibri"/>
                <w:color w:val="333333"/>
                <w:sz w:val="18"/>
                <w:szCs w:val="18"/>
              </w:rPr>
            </w:pPr>
            <w:r>
              <w:rPr>
                <w:rFonts w:ascii="Calibri" w:hAnsi="Calibri" w:cs="Calibri"/>
                <w:color w:val="333333"/>
                <w:sz w:val="18"/>
                <w:szCs w:val="18"/>
              </w:rPr>
              <w:t>CLORETO DE SÓDIO, PRINCÍPIO ATIVO: 0,9% SOLUÇÃO INJETÁVEL, APLICAÇÃO: SISTEMA FECHADO - 500mL</w:t>
            </w:r>
          </w:p>
        </w:tc>
        <w:tc>
          <w:tcPr>
            <w:tcW w:w="2835" w:type="dxa"/>
            <w:tcBorders>
              <w:top w:val="nil"/>
              <w:left w:val="nil"/>
              <w:bottom w:val="single" w:color="auto" w:sz="4" w:space="0"/>
              <w:right w:val="single" w:color="auto" w:sz="4" w:space="0"/>
            </w:tcBorders>
            <w:shd w:val="clear" w:color="auto" w:fill="auto"/>
            <w:noWrap/>
            <w:vAlign w:val="center"/>
          </w:tcPr>
          <w:p w14:paraId="7A785F38">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6E9DB1B">
            <w:pPr>
              <w:jc w:val="center"/>
              <w:rPr>
                <w:rFonts w:ascii="Arial" w:hAnsi="Arial" w:cs="Arial"/>
                <w:color w:val="333333"/>
                <w:sz w:val="18"/>
                <w:szCs w:val="18"/>
              </w:rPr>
            </w:pPr>
            <w:r>
              <w:rPr>
                <w:rFonts w:ascii="Arial" w:hAnsi="Arial" w:cs="Arial"/>
                <w:color w:val="333333"/>
                <w:sz w:val="18"/>
                <w:szCs w:val="18"/>
              </w:rPr>
              <w:t>7000</w:t>
            </w:r>
          </w:p>
        </w:tc>
      </w:tr>
      <w:tr w14:paraId="301AE58E">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F3BEBE4">
            <w:pPr>
              <w:jc w:val="center"/>
              <w:rPr>
                <w:rFonts w:ascii="Calibri" w:hAnsi="Calibri" w:cs="Calibri"/>
                <w:color w:val="000000"/>
                <w:sz w:val="18"/>
                <w:szCs w:val="18"/>
              </w:rPr>
            </w:pPr>
            <w:r>
              <w:rPr>
                <w:rFonts w:ascii="Calibri" w:hAnsi="Calibri" w:cs="Calibri"/>
                <w:color w:val="000000"/>
                <w:sz w:val="18"/>
                <w:szCs w:val="18"/>
              </w:rPr>
              <w:t>97</w:t>
            </w:r>
          </w:p>
        </w:tc>
        <w:tc>
          <w:tcPr>
            <w:tcW w:w="3145" w:type="dxa"/>
            <w:tcBorders>
              <w:top w:val="nil"/>
              <w:left w:val="nil"/>
              <w:bottom w:val="single" w:color="auto" w:sz="4" w:space="0"/>
              <w:right w:val="single" w:color="auto" w:sz="4" w:space="0"/>
            </w:tcBorders>
            <w:shd w:val="clear" w:color="auto" w:fill="auto"/>
            <w:vAlign w:val="center"/>
          </w:tcPr>
          <w:p w14:paraId="18D56970">
            <w:pPr>
              <w:rPr>
                <w:rFonts w:ascii="Calibri" w:hAnsi="Calibri" w:cs="Calibri"/>
                <w:color w:val="333333"/>
                <w:sz w:val="18"/>
                <w:szCs w:val="18"/>
              </w:rPr>
            </w:pPr>
            <w:r>
              <w:rPr>
                <w:rFonts w:ascii="Calibri" w:hAnsi="Calibri" w:cs="Calibri"/>
                <w:color w:val="333333"/>
                <w:sz w:val="18"/>
                <w:szCs w:val="18"/>
              </w:rPr>
              <w:t>CLORETO DE SÓDIO, PRINCÍPIO ATIVO: 0,9% SOLUÇÃO INJETÁVEL, APLICAÇÃO: SISTEMA FECHADO -100mL</w:t>
            </w:r>
          </w:p>
        </w:tc>
        <w:tc>
          <w:tcPr>
            <w:tcW w:w="2835" w:type="dxa"/>
            <w:tcBorders>
              <w:top w:val="nil"/>
              <w:left w:val="nil"/>
              <w:bottom w:val="single" w:color="auto" w:sz="4" w:space="0"/>
              <w:right w:val="single" w:color="auto" w:sz="4" w:space="0"/>
            </w:tcBorders>
            <w:shd w:val="clear" w:color="auto" w:fill="auto"/>
            <w:noWrap/>
            <w:vAlign w:val="center"/>
          </w:tcPr>
          <w:p w14:paraId="4E3ABED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3EB7E6B8">
            <w:pPr>
              <w:jc w:val="center"/>
              <w:rPr>
                <w:rFonts w:ascii="Arial" w:hAnsi="Arial" w:cs="Arial"/>
                <w:color w:val="333333"/>
                <w:sz w:val="18"/>
                <w:szCs w:val="18"/>
              </w:rPr>
            </w:pPr>
            <w:r>
              <w:rPr>
                <w:rFonts w:ascii="Arial" w:hAnsi="Arial" w:cs="Arial"/>
                <w:color w:val="333333"/>
                <w:sz w:val="18"/>
                <w:szCs w:val="18"/>
              </w:rPr>
              <w:t>9000</w:t>
            </w:r>
          </w:p>
        </w:tc>
      </w:tr>
      <w:tr w14:paraId="47BAE70E">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2E541B8">
            <w:pPr>
              <w:jc w:val="center"/>
              <w:rPr>
                <w:rFonts w:ascii="Calibri" w:hAnsi="Calibri" w:cs="Calibri"/>
                <w:color w:val="000000"/>
                <w:sz w:val="18"/>
                <w:szCs w:val="18"/>
              </w:rPr>
            </w:pPr>
            <w:r>
              <w:rPr>
                <w:rFonts w:ascii="Calibri" w:hAnsi="Calibri" w:cs="Calibri"/>
                <w:color w:val="000000"/>
                <w:sz w:val="18"/>
                <w:szCs w:val="18"/>
              </w:rPr>
              <w:t>98</w:t>
            </w:r>
          </w:p>
        </w:tc>
        <w:tc>
          <w:tcPr>
            <w:tcW w:w="3145" w:type="dxa"/>
            <w:tcBorders>
              <w:top w:val="nil"/>
              <w:left w:val="nil"/>
              <w:bottom w:val="single" w:color="auto" w:sz="4" w:space="0"/>
              <w:right w:val="single" w:color="auto" w:sz="4" w:space="0"/>
            </w:tcBorders>
            <w:shd w:val="clear" w:color="auto" w:fill="auto"/>
            <w:vAlign w:val="center"/>
          </w:tcPr>
          <w:p w14:paraId="0016EE1D">
            <w:pPr>
              <w:rPr>
                <w:rFonts w:ascii="Calibri" w:hAnsi="Calibri" w:cs="Calibri"/>
                <w:color w:val="333333"/>
                <w:sz w:val="18"/>
                <w:szCs w:val="18"/>
              </w:rPr>
            </w:pPr>
            <w:r>
              <w:rPr>
                <w:rFonts w:ascii="Calibri" w:hAnsi="Calibri" w:cs="Calibri"/>
                <w:color w:val="333333"/>
                <w:sz w:val="18"/>
                <w:szCs w:val="18"/>
              </w:rPr>
              <w:t>CLOREXIDINA ALCÓOLICA-SOLUÇÃO ANTISSÉPTICA. SOLUÇÃO COM CLOREXIDINA DIGLUCONATO 0,5% OU 2% EM ÁLCOOL ETÍLICO 70%</w:t>
            </w:r>
          </w:p>
        </w:tc>
        <w:tc>
          <w:tcPr>
            <w:tcW w:w="2835" w:type="dxa"/>
            <w:tcBorders>
              <w:top w:val="nil"/>
              <w:left w:val="nil"/>
              <w:bottom w:val="single" w:color="auto" w:sz="4" w:space="0"/>
              <w:right w:val="single" w:color="auto" w:sz="4" w:space="0"/>
            </w:tcBorders>
            <w:shd w:val="clear" w:color="auto" w:fill="auto"/>
            <w:noWrap/>
            <w:vAlign w:val="center"/>
          </w:tcPr>
          <w:p w14:paraId="0AB97FD7">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96A2284">
            <w:pPr>
              <w:jc w:val="center"/>
              <w:rPr>
                <w:rFonts w:ascii="Arial" w:hAnsi="Arial" w:cs="Arial"/>
                <w:color w:val="333333"/>
                <w:sz w:val="18"/>
                <w:szCs w:val="18"/>
              </w:rPr>
            </w:pPr>
            <w:r>
              <w:rPr>
                <w:rFonts w:ascii="Arial" w:hAnsi="Arial" w:cs="Arial"/>
                <w:color w:val="333333"/>
                <w:sz w:val="18"/>
                <w:szCs w:val="18"/>
              </w:rPr>
              <w:t>200</w:t>
            </w:r>
          </w:p>
        </w:tc>
      </w:tr>
      <w:tr w14:paraId="1FFA3B88">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83EE835">
            <w:pPr>
              <w:jc w:val="center"/>
              <w:rPr>
                <w:rFonts w:ascii="Calibri" w:hAnsi="Calibri" w:cs="Calibri"/>
                <w:color w:val="000000"/>
                <w:sz w:val="18"/>
                <w:szCs w:val="18"/>
              </w:rPr>
            </w:pPr>
            <w:r>
              <w:rPr>
                <w:rFonts w:ascii="Calibri" w:hAnsi="Calibri" w:cs="Calibri"/>
                <w:color w:val="000000"/>
                <w:sz w:val="18"/>
                <w:szCs w:val="18"/>
              </w:rPr>
              <w:t>99</w:t>
            </w:r>
          </w:p>
        </w:tc>
        <w:tc>
          <w:tcPr>
            <w:tcW w:w="3145" w:type="dxa"/>
            <w:tcBorders>
              <w:top w:val="nil"/>
              <w:left w:val="nil"/>
              <w:bottom w:val="single" w:color="auto" w:sz="4" w:space="0"/>
              <w:right w:val="single" w:color="auto" w:sz="4" w:space="0"/>
            </w:tcBorders>
            <w:shd w:val="clear" w:color="auto" w:fill="auto"/>
            <w:vAlign w:val="center"/>
          </w:tcPr>
          <w:p w14:paraId="505F2500">
            <w:pPr>
              <w:rPr>
                <w:rFonts w:ascii="Calibri" w:hAnsi="Calibri" w:cs="Calibri"/>
                <w:color w:val="333333"/>
                <w:sz w:val="18"/>
                <w:szCs w:val="18"/>
              </w:rPr>
            </w:pPr>
            <w:r>
              <w:rPr>
                <w:rFonts w:ascii="Calibri" w:hAnsi="Calibri" w:cs="Calibri"/>
                <w:color w:val="333333"/>
                <w:sz w:val="18"/>
                <w:szCs w:val="18"/>
              </w:rPr>
              <w:t>CLOREXIDINA DEGERMANTE-SOLUÇÃO LÍQUIDA ANTISSÉPTICO. SOLUÇÃO AQUOSA DE  CLOREXIDINA DIGLUCONATO A 2%</w:t>
            </w:r>
          </w:p>
        </w:tc>
        <w:tc>
          <w:tcPr>
            <w:tcW w:w="2835" w:type="dxa"/>
            <w:tcBorders>
              <w:top w:val="nil"/>
              <w:left w:val="nil"/>
              <w:bottom w:val="single" w:color="auto" w:sz="4" w:space="0"/>
              <w:right w:val="single" w:color="auto" w:sz="4" w:space="0"/>
            </w:tcBorders>
            <w:shd w:val="clear" w:color="auto" w:fill="auto"/>
            <w:noWrap/>
            <w:vAlign w:val="center"/>
          </w:tcPr>
          <w:p w14:paraId="6D1B527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C381E96">
            <w:pPr>
              <w:jc w:val="center"/>
              <w:rPr>
                <w:rFonts w:ascii="Arial" w:hAnsi="Arial" w:cs="Arial"/>
                <w:color w:val="333333"/>
                <w:sz w:val="18"/>
                <w:szCs w:val="18"/>
              </w:rPr>
            </w:pPr>
            <w:r>
              <w:rPr>
                <w:rFonts w:ascii="Arial" w:hAnsi="Arial" w:cs="Arial"/>
                <w:color w:val="333333"/>
                <w:sz w:val="18"/>
                <w:szCs w:val="18"/>
              </w:rPr>
              <w:t>200</w:t>
            </w:r>
          </w:p>
        </w:tc>
      </w:tr>
      <w:tr w14:paraId="7C049032">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DCA9E7B">
            <w:pPr>
              <w:jc w:val="center"/>
              <w:rPr>
                <w:rFonts w:ascii="Calibri" w:hAnsi="Calibri" w:cs="Calibri"/>
                <w:color w:val="000000"/>
                <w:sz w:val="18"/>
                <w:szCs w:val="18"/>
              </w:rPr>
            </w:pPr>
            <w:r>
              <w:rPr>
                <w:rFonts w:ascii="Calibri" w:hAnsi="Calibri" w:cs="Calibri"/>
                <w:color w:val="000000"/>
                <w:sz w:val="18"/>
                <w:szCs w:val="18"/>
              </w:rPr>
              <w:t>100</w:t>
            </w:r>
          </w:p>
        </w:tc>
        <w:tc>
          <w:tcPr>
            <w:tcW w:w="3145" w:type="dxa"/>
            <w:tcBorders>
              <w:top w:val="nil"/>
              <w:left w:val="nil"/>
              <w:bottom w:val="single" w:color="auto" w:sz="4" w:space="0"/>
              <w:right w:val="single" w:color="auto" w:sz="4" w:space="0"/>
            </w:tcBorders>
            <w:shd w:val="clear" w:color="auto" w:fill="auto"/>
            <w:vAlign w:val="center"/>
          </w:tcPr>
          <w:p w14:paraId="412EB8DD">
            <w:pPr>
              <w:rPr>
                <w:rFonts w:ascii="Calibri" w:hAnsi="Calibri" w:cs="Calibri"/>
                <w:color w:val="333333"/>
                <w:sz w:val="18"/>
                <w:szCs w:val="18"/>
              </w:rPr>
            </w:pPr>
            <w:r>
              <w:rPr>
                <w:rFonts w:ascii="Calibri" w:hAnsi="Calibri" w:cs="Calibri"/>
                <w:color w:val="333333"/>
                <w:sz w:val="18"/>
                <w:szCs w:val="18"/>
              </w:rPr>
              <w:t>CLORIDRATO   DE CLORPROMAZINA   -   25   MG COMPRIMIDO    REV    BL    AL PLAS INC</w:t>
            </w:r>
          </w:p>
        </w:tc>
        <w:tc>
          <w:tcPr>
            <w:tcW w:w="2835" w:type="dxa"/>
            <w:tcBorders>
              <w:top w:val="nil"/>
              <w:left w:val="nil"/>
              <w:bottom w:val="single" w:color="auto" w:sz="4" w:space="0"/>
              <w:right w:val="single" w:color="auto" w:sz="4" w:space="0"/>
            </w:tcBorders>
            <w:shd w:val="clear" w:color="auto" w:fill="auto"/>
            <w:noWrap/>
            <w:vAlign w:val="center"/>
          </w:tcPr>
          <w:p w14:paraId="3876CA8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04396FF">
            <w:pPr>
              <w:jc w:val="center"/>
              <w:rPr>
                <w:rFonts w:ascii="Arial" w:hAnsi="Arial" w:cs="Arial"/>
                <w:color w:val="333333"/>
                <w:sz w:val="18"/>
                <w:szCs w:val="18"/>
              </w:rPr>
            </w:pPr>
            <w:r>
              <w:rPr>
                <w:rFonts w:ascii="Arial" w:hAnsi="Arial" w:cs="Arial"/>
                <w:color w:val="333333"/>
                <w:sz w:val="18"/>
                <w:szCs w:val="18"/>
              </w:rPr>
              <w:t>360</w:t>
            </w:r>
          </w:p>
        </w:tc>
      </w:tr>
      <w:tr w14:paraId="5B9DC70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61CCD04">
            <w:pPr>
              <w:jc w:val="center"/>
              <w:rPr>
                <w:rFonts w:ascii="Calibri" w:hAnsi="Calibri" w:cs="Calibri"/>
                <w:color w:val="000000"/>
                <w:sz w:val="18"/>
                <w:szCs w:val="18"/>
              </w:rPr>
            </w:pPr>
            <w:r>
              <w:rPr>
                <w:rFonts w:ascii="Calibri" w:hAnsi="Calibri" w:cs="Calibri"/>
                <w:color w:val="000000"/>
                <w:sz w:val="18"/>
                <w:szCs w:val="18"/>
              </w:rPr>
              <w:t>101</w:t>
            </w:r>
          </w:p>
        </w:tc>
        <w:tc>
          <w:tcPr>
            <w:tcW w:w="3145" w:type="dxa"/>
            <w:tcBorders>
              <w:top w:val="nil"/>
              <w:left w:val="nil"/>
              <w:bottom w:val="single" w:color="auto" w:sz="4" w:space="0"/>
              <w:right w:val="single" w:color="auto" w:sz="4" w:space="0"/>
            </w:tcBorders>
            <w:shd w:val="clear" w:color="auto" w:fill="auto"/>
            <w:vAlign w:val="center"/>
          </w:tcPr>
          <w:p w14:paraId="29F2003A">
            <w:pPr>
              <w:rPr>
                <w:rFonts w:ascii="Calibri" w:hAnsi="Calibri" w:cs="Calibri"/>
                <w:color w:val="333333"/>
                <w:sz w:val="18"/>
                <w:szCs w:val="18"/>
              </w:rPr>
            </w:pPr>
            <w:r>
              <w:rPr>
                <w:rFonts w:ascii="Calibri" w:hAnsi="Calibri" w:cs="Calibri"/>
                <w:color w:val="333333"/>
                <w:sz w:val="18"/>
                <w:szCs w:val="18"/>
              </w:rPr>
              <w:t>CLORIDRATO    DE FLUOXETINA      -      20      MG CÁPSULA  GEL  DURA  BL  AL PLAS TRANS</w:t>
            </w:r>
          </w:p>
        </w:tc>
        <w:tc>
          <w:tcPr>
            <w:tcW w:w="2835" w:type="dxa"/>
            <w:tcBorders>
              <w:top w:val="nil"/>
              <w:left w:val="nil"/>
              <w:bottom w:val="single" w:color="auto" w:sz="4" w:space="0"/>
              <w:right w:val="single" w:color="auto" w:sz="4" w:space="0"/>
            </w:tcBorders>
            <w:shd w:val="clear" w:color="auto" w:fill="auto"/>
            <w:noWrap/>
            <w:vAlign w:val="center"/>
          </w:tcPr>
          <w:p w14:paraId="43FF6884">
            <w:pPr>
              <w:jc w:val="center"/>
              <w:rPr>
                <w:rFonts w:ascii="Calibri" w:hAnsi="Calibri" w:cs="Calibri"/>
                <w:color w:val="333333"/>
                <w:sz w:val="18"/>
                <w:szCs w:val="18"/>
              </w:rPr>
            </w:pPr>
            <w:r>
              <w:rPr>
                <w:rFonts w:ascii="Calibri" w:hAnsi="Calibri" w:cs="Calibri"/>
                <w:color w:val="333333"/>
                <w:sz w:val="18"/>
                <w:szCs w:val="18"/>
              </w:rPr>
              <w:t>Cápsulas</w:t>
            </w:r>
          </w:p>
        </w:tc>
        <w:tc>
          <w:tcPr>
            <w:tcW w:w="2976" w:type="dxa"/>
            <w:tcBorders>
              <w:top w:val="nil"/>
              <w:left w:val="nil"/>
              <w:bottom w:val="single" w:color="auto" w:sz="4" w:space="0"/>
              <w:right w:val="single" w:color="auto" w:sz="4" w:space="0"/>
            </w:tcBorders>
            <w:shd w:val="clear" w:color="auto" w:fill="auto"/>
            <w:noWrap/>
            <w:vAlign w:val="center"/>
          </w:tcPr>
          <w:p w14:paraId="385979AE">
            <w:pPr>
              <w:jc w:val="center"/>
              <w:rPr>
                <w:rFonts w:ascii="Arial" w:hAnsi="Arial" w:cs="Arial"/>
                <w:color w:val="333333"/>
                <w:sz w:val="18"/>
                <w:szCs w:val="18"/>
              </w:rPr>
            </w:pPr>
            <w:r>
              <w:rPr>
                <w:rFonts w:ascii="Arial" w:hAnsi="Arial" w:cs="Arial"/>
                <w:color w:val="333333"/>
                <w:sz w:val="18"/>
                <w:szCs w:val="18"/>
              </w:rPr>
              <w:t>720</w:t>
            </w:r>
          </w:p>
        </w:tc>
      </w:tr>
      <w:tr w14:paraId="7A296DD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EE82D15">
            <w:pPr>
              <w:jc w:val="center"/>
              <w:rPr>
                <w:rFonts w:ascii="Calibri" w:hAnsi="Calibri" w:cs="Calibri"/>
                <w:color w:val="000000"/>
                <w:sz w:val="18"/>
                <w:szCs w:val="18"/>
              </w:rPr>
            </w:pPr>
            <w:r>
              <w:rPr>
                <w:rFonts w:ascii="Calibri" w:hAnsi="Calibri" w:cs="Calibri"/>
                <w:color w:val="000000"/>
                <w:sz w:val="18"/>
                <w:szCs w:val="18"/>
              </w:rPr>
              <w:t>102</w:t>
            </w:r>
          </w:p>
        </w:tc>
        <w:tc>
          <w:tcPr>
            <w:tcW w:w="3145" w:type="dxa"/>
            <w:tcBorders>
              <w:top w:val="nil"/>
              <w:left w:val="nil"/>
              <w:bottom w:val="single" w:color="auto" w:sz="4" w:space="0"/>
              <w:right w:val="single" w:color="auto" w:sz="4" w:space="0"/>
            </w:tcBorders>
            <w:shd w:val="clear" w:color="auto" w:fill="auto"/>
            <w:vAlign w:val="center"/>
          </w:tcPr>
          <w:p w14:paraId="3C164F8D">
            <w:pPr>
              <w:rPr>
                <w:rFonts w:ascii="Calibri" w:hAnsi="Calibri" w:cs="Calibri"/>
                <w:color w:val="333333"/>
                <w:sz w:val="18"/>
                <w:szCs w:val="18"/>
              </w:rPr>
            </w:pPr>
            <w:r>
              <w:rPr>
                <w:rFonts w:ascii="Calibri" w:hAnsi="Calibri" w:cs="Calibri"/>
                <w:color w:val="333333"/>
                <w:sz w:val="18"/>
                <w:szCs w:val="18"/>
              </w:rPr>
              <w:t>CLORIDRATO   DE HIDRALAZINA     -     25     MG DRÁGEA CT BL AL/AL</w:t>
            </w:r>
          </w:p>
        </w:tc>
        <w:tc>
          <w:tcPr>
            <w:tcW w:w="2835" w:type="dxa"/>
            <w:tcBorders>
              <w:top w:val="nil"/>
              <w:left w:val="nil"/>
              <w:bottom w:val="single" w:color="auto" w:sz="4" w:space="0"/>
              <w:right w:val="single" w:color="auto" w:sz="4" w:space="0"/>
            </w:tcBorders>
            <w:shd w:val="clear" w:color="auto" w:fill="auto"/>
            <w:noWrap/>
            <w:vAlign w:val="center"/>
          </w:tcPr>
          <w:p w14:paraId="3EF6B4A8">
            <w:pPr>
              <w:jc w:val="center"/>
              <w:rPr>
                <w:rFonts w:ascii="Calibri" w:hAnsi="Calibri" w:cs="Calibri"/>
                <w:color w:val="333333"/>
                <w:sz w:val="18"/>
                <w:szCs w:val="18"/>
              </w:rPr>
            </w:pPr>
            <w:r>
              <w:rPr>
                <w:rFonts w:ascii="Calibri" w:hAnsi="Calibri" w:cs="Calibri"/>
                <w:color w:val="333333"/>
                <w:sz w:val="18"/>
                <w:szCs w:val="18"/>
              </w:rPr>
              <w:t>Cápsulas</w:t>
            </w:r>
          </w:p>
        </w:tc>
        <w:tc>
          <w:tcPr>
            <w:tcW w:w="2976" w:type="dxa"/>
            <w:tcBorders>
              <w:top w:val="nil"/>
              <w:left w:val="nil"/>
              <w:bottom w:val="single" w:color="auto" w:sz="4" w:space="0"/>
              <w:right w:val="single" w:color="auto" w:sz="4" w:space="0"/>
            </w:tcBorders>
            <w:shd w:val="clear" w:color="auto" w:fill="auto"/>
            <w:noWrap/>
            <w:vAlign w:val="center"/>
          </w:tcPr>
          <w:p w14:paraId="197D621B">
            <w:pPr>
              <w:jc w:val="center"/>
              <w:rPr>
                <w:rFonts w:ascii="Arial" w:hAnsi="Arial" w:cs="Arial"/>
                <w:color w:val="333333"/>
                <w:sz w:val="18"/>
                <w:szCs w:val="18"/>
              </w:rPr>
            </w:pPr>
            <w:r>
              <w:rPr>
                <w:rFonts w:ascii="Arial" w:hAnsi="Arial" w:cs="Arial"/>
                <w:color w:val="333333"/>
                <w:sz w:val="18"/>
                <w:szCs w:val="18"/>
              </w:rPr>
              <w:t>200</w:t>
            </w:r>
          </w:p>
        </w:tc>
      </w:tr>
      <w:tr w14:paraId="0946D5F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266B3C2">
            <w:pPr>
              <w:jc w:val="center"/>
              <w:rPr>
                <w:rFonts w:ascii="Calibri" w:hAnsi="Calibri" w:cs="Calibri"/>
                <w:color w:val="000000"/>
                <w:sz w:val="18"/>
                <w:szCs w:val="18"/>
              </w:rPr>
            </w:pPr>
            <w:r>
              <w:rPr>
                <w:rFonts w:ascii="Calibri" w:hAnsi="Calibri" w:cs="Calibri"/>
                <w:color w:val="000000"/>
                <w:sz w:val="18"/>
                <w:szCs w:val="18"/>
              </w:rPr>
              <w:t>103</w:t>
            </w:r>
          </w:p>
        </w:tc>
        <w:tc>
          <w:tcPr>
            <w:tcW w:w="3145" w:type="dxa"/>
            <w:tcBorders>
              <w:top w:val="nil"/>
              <w:left w:val="nil"/>
              <w:bottom w:val="single" w:color="auto" w:sz="4" w:space="0"/>
              <w:right w:val="single" w:color="auto" w:sz="4" w:space="0"/>
            </w:tcBorders>
            <w:shd w:val="clear" w:color="auto" w:fill="auto"/>
            <w:vAlign w:val="center"/>
          </w:tcPr>
          <w:p w14:paraId="590AE23B">
            <w:pPr>
              <w:rPr>
                <w:rFonts w:ascii="Calibri" w:hAnsi="Calibri" w:cs="Calibri"/>
                <w:color w:val="333333"/>
                <w:sz w:val="18"/>
                <w:szCs w:val="18"/>
              </w:rPr>
            </w:pPr>
            <w:r>
              <w:rPr>
                <w:rFonts w:ascii="Calibri" w:hAnsi="Calibri" w:cs="Calibri"/>
                <w:color w:val="333333"/>
                <w:sz w:val="18"/>
                <w:szCs w:val="18"/>
              </w:rPr>
              <w:t>CLORIDRATO  DE HIDRALAZINA     -     50     MG DRÁGEA CT BL AL PLAS INC</w:t>
            </w:r>
          </w:p>
        </w:tc>
        <w:tc>
          <w:tcPr>
            <w:tcW w:w="2835" w:type="dxa"/>
            <w:tcBorders>
              <w:top w:val="nil"/>
              <w:left w:val="nil"/>
              <w:bottom w:val="single" w:color="auto" w:sz="4" w:space="0"/>
              <w:right w:val="single" w:color="auto" w:sz="4" w:space="0"/>
            </w:tcBorders>
            <w:shd w:val="clear" w:color="auto" w:fill="auto"/>
            <w:noWrap/>
            <w:vAlign w:val="center"/>
          </w:tcPr>
          <w:p w14:paraId="1195D996">
            <w:pPr>
              <w:jc w:val="center"/>
              <w:rPr>
                <w:rFonts w:ascii="Calibri" w:hAnsi="Calibri" w:cs="Calibri"/>
                <w:color w:val="333333"/>
                <w:sz w:val="18"/>
                <w:szCs w:val="18"/>
              </w:rPr>
            </w:pPr>
            <w:r>
              <w:rPr>
                <w:rFonts w:ascii="Calibri" w:hAnsi="Calibri" w:cs="Calibri"/>
                <w:color w:val="333333"/>
                <w:sz w:val="18"/>
                <w:szCs w:val="18"/>
              </w:rPr>
              <w:t>Cápsulas</w:t>
            </w:r>
          </w:p>
        </w:tc>
        <w:tc>
          <w:tcPr>
            <w:tcW w:w="2976" w:type="dxa"/>
            <w:tcBorders>
              <w:top w:val="nil"/>
              <w:left w:val="nil"/>
              <w:bottom w:val="single" w:color="auto" w:sz="4" w:space="0"/>
              <w:right w:val="single" w:color="auto" w:sz="4" w:space="0"/>
            </w:tcBorders>
            <w:shd w:val="clear" w:color="auto" w:fill="auto"/>
            <w:noWrap/>
            <w:vAlign w:val="center"/>
          </w:tcPr>
          <w:p w14:paraId="3CC91567">
            <w:pPr>
              <w:jc w:val="center"/>
              <w:rPr>
                <w:rFonts w:ascii="Arial" w:hAnsi="Arial" w:cs="Arial"/>
                <w:color w:val="333333"/>
                <w:sz w:val="18"/>
                <w:szCs w:val="18"/>
              </w:rPr>
            </w:pPr>
            <w:r>
              <w:rPr>
                <w:rFonts w:ascii="Arial" w:hAnsi="Arial" w:cs="Arial"/>
                <w:color w:val="333333"/>
                <w:sz w:val="18"/>
                <w:szCs w:val="18"/>
              </w:rPr>
              <w:t>200</w:t>
            </w:r>
          </w:p>
        </w:tc>
      </w:tr>
      <w:tr w14:paraId="3B334C3E">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D8ABAB1">
            <w:pPr>
              <w:jc w:val="center"/>
              <w:rPr>
                <w:rFonts w:ascii="Calibri" w:hAnsi="Calibri" w:cs="Calibri"/>
                <w:color w:val="000000"/>
                <w:sz w:val="18"/>
                <w:szCs w:val="18"/>
              </w:rPr>
            </w:pPr>
            <w:r>
              <w:rPr>
                <w:rFonts w:ascii="Calibri" w:hAnsi="Calibri" w:cs="Calibri"/>
                <w:color w:val="000000"/>
                <w:sz w:val="18"/>
                <w:szCs w:val="18"/>
              </w:rPr>
              <w:t>104</w:t>
            </w:r>
          </w:p>
        </w:tc>
        <w:tc>
          <w:tcPr>
            <w:tcW w:w="3145" w:type="dxa"/>
            <w:tcBorders>
              <w:top w:val="nil"/>
              <w:left w:val="nil"/>
              <w:bottom w:val="single" w:color="auto" w:sz="4" w:space="0"/>
              <w:right w:val="single" w:color="auto" w:sz="4" w:space="0"/>
            </w:tcBorders>
            <w:shd w:val="clear" w:color="auto" w:fill="auto"/>
            <w:vAlign w:val="center"/>
          </w:tcPr>
          <w:p w14:paraId="4E291C53">
            <w:pPr>
              <w:rPr>
                <w:rFonts w:ascii="Calibri" w:hAnsi="Calibri" w:cs="Calibri"/>
                <w:color w:val="333333"/>
                <w:sz w:val="18"/>
                <w:szCs w:val="18"/>
              </w:rPr>
            </w:pPr>
            <w:r>
              <w:rPr>
                <w:rFonts w:ascii="Calibri" w:hAnsi="Calibri" w:cs="Calibri"/>
                <w:color w:val="333333"/>
                <w:sz w:val="18"/>
                <w:szCs w:val="18"/>
              </w:rPr>
              <w:t>CLORIDRATO   DE METFORMINA     -     500     MG COMPRIMIDO CT BL AL PLAS INC</w:t>
            </w:r>
          </w:p>
        </w:tc>
        <w:tc>
          <w:tcPr>
            <w:tcW w:w="2835" w:type="dxa"/>
            <w:tcBorders>
              <w:top w:val="nil"/>
              <w:left w:val="nil"/>
              <w:bottom w:val="single" w:color="auto" w:sz="4" w:space="0"/>
              <w:right w:val="single" w:color="auto" w:sz="4" w:space="0"/>
            </w:tcBorders>
            <w:shd w:val="clear" w:color="auto" w:fill="auto"/>
            <w:noWrap/>
            <w:vAlign w:val="center"/>
          </w:tcPr>
          <w:p w14:paraId="1A307818">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07BDF53">
            <w:pPr>
              <w:jc w:val="center"/>
              <w:rPr>
                <w:rFonts w:ascii="Arial" w:hAnsi="Arial" w:cs="Arial"/>
                <w:color w:val="333333"/>
                <w:sz w:val="18"/>
                <w:szCs w:val="18"/>
              </w:rPr>
            </w:pPr>
            <w:r>
              <w:rPr>
                <w:rFonts w:ascii="Arial" w:hAnsi="Arial" w:cs="Arial"/>
                <w:color w:val="333333"/>
                <w:sz w:val="18"/>
                <w:szCs w:val="18"/>
              </w:rPr>
              <w:t>500</w:t>
            </w:r>
          </w:p>
        </w:tc>
      </w:tr>
      <w:tr w14:paraId="570A2716">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A00BF3D">
            <w:pPr>
              <w:jc w:val="center"/>
              <w:rPr>
                <w:rFonts w:ascii="Calibri" w:hAnsi="Calibri" w:cs="Calibri"/>
                <w:color w:val="000000"/>
                <w:sz w:val="18"/>
                <w:szCs w:val="18"/>
              </w:rPr>
            </w:pPr>
            <w:r>
              <w:rPr>
                <w:rFonts w:ascii="Calibri" w:hAnsi="Calibri" w:cs="Calibri"/>
                <w:color w:val="000000"/>
                <w:sz w:val="18"/>
                <w:szCs w:val="18"/>
              </w:rPr>
              <w:t>105</w:t>
            </w:r>
          </w:p>
        </w:tc>
        <w:tc>
          <w:tcPr>
            <w:tcW w:w="3145" w:type="dxa"/>
            <w:tcBorders>
              <w:top w:val="nil"/>
              <w:left w:val="nil"/>
              <w:bottom w:val="single" w:color="auto" w:sz="4" w:space="0"/>
              <w:right w:val="single" w:color="auto" w:sz="4" w:space="0"/>
            </w:tcBorders>
            <w:shd w:val="clear" w:color="auto" w:fill="auto"/>
            <w:vAlign w:val="center"/>
          </w:tcPr>
          <w:p w14:paraId="49B56366">
            <w:pPr>
              <w:rPr>
                <w:rFonts w:ascii="Calibri" w:hAnsi="Calibri" w:cs="Calibri"/>
                <w:color w:val="333333"/>
                <w:sz w:val="18"/>
                <w:szCs w:val="18"/>
              </w:rPr>
            </w:pPr>
            <w:r>
              <w:rPr>
                <w:rFonts w:ascii="Calibri" w:hAnsi="Calibri" w:cs="Calibri"/>
                <w:color w:val="333333"/>
                <w:sz w:val="18"/>
                <w:szCs w:val="18"/>
              </w:rPr>
              <w:t>CLORIDRATO   DE METFORMINA     -     850     MG COMPRIMIDO CT BL AL PLAS INC</w:t>
            </w:r>
          </w:p>
        </w:tc>
        <w:tc>
          <w:tcPr>
            <w:tcW w:w="2835" w:type="dxa"/>
            <w:tcBorders>
              <w:top w:val="nil"/>
              <w:left w:val="nil"/>
              <w:bottom w:val="single" w:color="auto" w:sz="4" w:space="0"/>
              <w:right w:val="single" w:color="auto" w:sz="4" w:space="0"/>
            </w:tcBorders>
            <w:shd w:val="clear" w:color="auto" w:fill="auto"/>
            <w:noWrap/>
            <w:vAlign w:val="center"/>
          </w:tcPr>
          <w:p w14:paraId="4EB30A88">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5A7F260">
            <w:pPr>
              <w:jc w:val="center"/>
              <w:rPr>
                <w:rFonts w:ascii="Arial" w:hAnsi="Arial" w:cs="Arial"/>
                <w:color w:val="333333"/>
                <w:sz w:val="18"/>
                <w:szCs w:val="18"/>
              </w:rPr>
            </w:pPr>
            <w:r>
              <w:rPr>
                <w:rFonts w:ascii="Arial" w:hAnsi="Arial" w:cs="Arial"/>
                <w:color w:val="333333"/>
                <w:sz w:val="18"/>
                <w:szCs w:val="18"/>
              </w:rPr>
              <w:t>500</w:t>
            </w:r>
          </w:p>
        </w:tc>
      </w:tr>
      <w:tr w14:paraId="17917EF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B8A6B82">
            <w:pPr>
              <w:jc w:val="center"/>
              <w:rPr>
                <w:rFonts w:ascii="Calibri" w:hAnsi="Calibri" w:cs="Calibri"/>
                <w:color w:val="000000"/>
                <w:sz w:val="18"/>
                <w:szCs w:val="18"/>
              </w:rPr>
            </w:pPr>
            <w:r>
              <w:rPr>
                <w:rFonts w:ascii="Calibri" w:hAnsi="Calibri" w:cs="Calibri"/>
                <w:color w:val="000000"/>
                <w:sz w:val="18"/>
                <w:szCs w:val="18"/>
              </w:rPr>
              <w:t>106</w:t>
            </w:r>
          </w:p>
        </w:tc>
        <w:tc>
          <w:tcPr>
            <w:tcW w:w="3145" w:type="dxa"/>
            <w:tcBorders>
              <w:top w:val="nil"/>
              <w:left w:val="nil"/>
              <w:bottom w:val="single" w:color="auto" w:sz="4" w:space="0"/>
              <w:right w:val="single" w:color="auto" w:sz="4" w:space="0"/>
            </w:tcBorders>
            <w:shd w:val="clear" w:color="auto" w:fill="auto"/>
            <w:vAlign w:val="center"/>
          </w:tcPr>
          <w:p w14:paraId="484B1F03">
            <w:pPr>
              <w:rPr>
                <w:rFonts w:ascii="Calibri" w:hAnsi="Calibri" w:cs="Calibri"/>
                <w:color w:val="333333"/>
                <w:sz w:val="18"/>
                <w:szCs w:val="18"/>
              </w:rPr>
            </w:pPr>
            <w:r>
              <w:rPr>
                <w:rFonts w:ascii="Calibri" w:hAnsi="Calibri" w:cs="Calibri"/>
                <w:color w:val="333333"/>
                <w:sz w:val="18"/>
                <w:szCs w:val="18"/>
              </w:rPr>
              <w:t>CLORIDRATO  DE NORTRIPTILINA    -    10    MG CÁPSULA  GEL  DURA  CT  BL AL PLAS INC</w:t>
            </w:r>
          </w:p>
        </w:tc>
        <w:tc>
          <w:tcPr>
            <w:tcW w:w="2835" w:type="dxa"/>
            <w:tcBorders>
              <w:top w:val="nil"/>
              <w:left w:val="nil"/>
              <w:bottom w:val="single" w:color="auto" w:sz="4" w:space="0"/>
              <w:right w:val="single" w:color="auto" w:sz="4" w:space="0"/>
            </w:tcBorders>
            <w:shd w:val="clear" w:color="auto" w:fill="auto"/>
            <w:noWrap/>
            <w:vAlign w:val="center"/>
          </w:tcPr>
          <w:p w14:paraId="04F18631">
            <w:pPr>
              <w:jc w:val="center"/>
              <w:rPr>
                <w:rFonts w:ascii="Calibri" w:hAnsi="Calibri" w:cs="Calibri"/>
                <w:color w:val="333333"/>
                <w:sz w:val="18"/>
                <w:szCs w:val="18"/>
              </w:rPr>
            </w:pPr>
            <w:r>
              <w:rPr>
                <w:rFonts w:ascii="Calibri" w:hAnsi="Calibri" w:cs="Calibri"/>
                <w:color w:val="333333"/>
                <w:sz w:val="18"/>
                <w:szCs w:val="18"/>
              </w:rPr>
              <w:t>Cápsulas</w:t>
            </w:r>
          </w:p>
        </w:tc>
        <w:tc>
          <w:tcPr>
            <w:tcW w:w="2976" w:type="dxa"/>
            <w:tcBorders>
              <w:top w:val="nil"/>
              <w:left w:val="nil"/>
              <w:bottom w:val="single" w:color="auto" w:sz="4" w:space="0"/>
              <w:right w:val="single" w:color="auto" w:sz="4" w:space="0"/>
            </w:tcBorders>
            <w:shd w:val="clear" w:color="auto" w:fill="auto"/>
            <w:noWrap/>
            <w:vAlign w:val="center"/>
          </w:tcPr>
          <w:p w14:paraId="40B5BFF2">
            <w:pPr>
              <w:jc w:val="center"/>
              <w:rPr>
                <w:rFonts w:ascii="Arial" w:hAnsi="Arial" w:cs="Arial"/>
                <w:color w:val="333333"/>
                <w:sz w:val="18"/>
                <w:szCs w:val="18"/>
              </w:rPr>
            </w:pPr>
            <w:r>
              <w:rPr>
                <w:rFonts w:ascii="Arial" w:hAnsi="Arial" w:cs="Arial"/>
                <w:color w:val="333333"/>
                <w:sz w:val="18"/>
                <w:szCs w:val="18"/>
              </w:rPr>
              <w:t>360</w:t>
            </w:r>
          </w:p>
        </w:tc>
      </w:tr>
      <w:tr w14:paraId="44359DED">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3C040E4">
            <w:pPr>
              <w:jc w:val="center"/>
              <w:rPr>
                <w:rFonts w:ascii="Calibri" w:hAnsi="Calibri" w:cs="Calibri"/>
                <w:color w:val="000000"/>
                <w:sz w:val="18"/>
                <w:szCs w:val="18"/>
              </w:rPr>
            </w:pPr>
            <w:r>
              <w:rPr>
                <w:rFonts w:ascii="Calibri" w:hAnsi="Calibri" w:cs="Calibri"/>
                <w:color w:val="000000"/>
                <w:sz w:val="18"/>
                <w:szCs w:val="18"/>
              </w:rPr>
              <w:t>107</w:t>
            </w:r>
          </w:p>
        </w:tc>
        <w:tc>
          <w:tcPr>
            <w:tcW w:w="3145" w:type="dxa"/>
            <w:tcBorders>
              <w:top w:val="nil"/>
              <w:left w:val="nil"/>
              <w:bottom w:val="single" w:color="auto" w:sz="4" w:space="0"/>
              <w:right w:val="single" w:color="auto" w:sz="4" w:space="0"/>
            </w:tcBorders>
            <w:shd w:val="clear" w:color="auto" w:fill="auto"/>
            <w:vAlign w:val="center"/>
          </w:tcPr>
          <w:p w14:paraId="41863409">
            <w:pPr>
              <w:rPr>
                <w:rFonts w:ascii="Calibri" w:hAnsi="Calibri" w:cs="Calibri"/>
                <w:color w:val="333333"/>
                <w:sz w:val="18"/>
                <w:szCs w:val="18"/>
              </w:rPr>
            </w:pPr>
            <w:r>
              <w:rPr>
                <w:rFonts w:ascii="Calibri" w:hAnsi="Calibri" w:cs="Calibri"/>
                <w:color w:val="333333"/>
                <w:sz w:val="18"/>
                <w:szCs w:val="18"/>
              </w:rPr>
              <w:t>CLORIDRATO    DE NORTRIPTILINA    -    25    MG CÁPSULA   DURA  CT   BL  AL PLAS TRANS</w:t>
            </w:r>
          </w:p>
        </w:tc>
        <w:tc>
          <w:tcPr>
            <w:tcW w:w="2835" w:type="dxa"/>
            <w:tcBorders>
              <w:top w:val="nil"/>
              <w:left w:val="nil"/>
              <w:bottom w:val="single" w:color="auto" w:sz="4" w:space="0"/>
              <w:right w:val="single" w:color="auto" w:sz="4" w:space="0"/>
            </w:tcBorders>
            <w:shd w:val="clear" w:color="auto" w:fill="auto"/>
            <w:noWrap/>
            <w:vAlign w:val="center"/>
          </w:tcPr>
          <w:p w14:paraId="54870281">
            <w:pPr>
              <w:jc w:val="center"/>
              <w:rPr>
                <w:rFonts w:ascii="Calibri" w:hAnsi="Calibri" w:cs="Calibri"/>
                <w:color w:val="333333"/>
                <w:sz w:val="18"/>
                <w:szCs w:val="18"/>
              </w:rPr>
            </w:pPr>
            <w:r>
              <w:rPr>
                <w:rFonts w:ascii="Calibri" w:hAnsi="Calibri" w:cs="Calibri"/>
                <w:color w:val="333333"/>
                <w:sz w:val="18"/>
                <w:szCs w:val="18"/>
              </w:rPr>
              <w:t>Cápsulas</w:t>
            </w:r>
          </w:p>
        </w:tc>
        <w:tc>
          <w:tcPr>
            <w:tcW w:w="2976" w:type="dxa"/>
            <w:tcBorders>
              <w:top w:val="nil"/>
              <w:left w:val="nil"/>
              <w:bottom w:val="single" w:color="auto" w:sz="4" w:space="0"/>
              <w:right w:val="single" w:color="auto" w:sz="4" w:space="0"/>
            </w:tcBorders>
            <w:shd w:val="clear" w:color="auto" w:fill="auto"/>
            <w:noWrap/>
            <w:vAlign w:val="center"/>
          </w:tcPr>
          <w:p w14:paraId="5A77E268">
            <w:pPr>
              <w:jc w:val="center"/>
              <w:rPr>
                <w:rFonts w:ascii="Arial" w:hAnsi="Arial" w:cs="Arial"/>
                <w:color w:val="333333"/>
                <w:sz w:val="18"/>
                <w:szCs w:val="18"/>
              </w:rPr>
            </w:pPr>
            <w:r>
              <w:rPr>
                <w:rFonts w:ascii="Arial" w:hAnsi="Arial" w:cs="Arial"/>
                <w:color w:val="333333"/>
                <w:sz w:val="18"/>
                <w:szCs w:val="18"/>
              </w:rPr>
              <w:t>360</w:t>
            </w:r>
          </w:p>
        </w:tc>
      </w:tr>
      <w:tr w14:paraId="6152D4B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7F86763">
            <w:pPr>
              <w:jc w:val="center"/>
              <w:rPr>
                <w:rFonts w:ascii="Calibri" w:hAnsi="Calibri" w:cs="Calibri"/>
                <w:color w:val="000000"/>
                <w:sz w:val="18"/>
                <w:szCs w:val="18"/>
              </w:rPr>
            </w:pPr>
            <w:r>
              <w:rPr>
                <w:rFonts w:ascii="Calibri" w:hAnsi="Calibri" w:cs="Calibri"/>
                <w:color w:val="000000"/>
                <w:sz w:val="18"/>
                <w:szCs w:val="18"/>
              </w:rPr>
              <w:t>108</w:t>
            </w:r>
          </w:p>
        </w:tc>
        <w:tc>
          <w:tcPr>
            <w:tcW w:w="3145" w:type="dxa"/>
            <w:tcBorders>
              <w:top w:val="nil"/>
              <w:left w:val="nil"/>
              <w:bottom w:val="single" w:color="auto" w:sz="4" w:space="0"/>
              <w:right w:val="single" w:color="auto" w:sz="4" w:space="0"/>
            </w:tcBorders>
            <w:shd w:val="clear" w:color="auto" w:fill="auto"/>
            <w:vAlign w:val="center"/>
          </w:tcPr>
          <w:p w14:paraId="6FA31615">
            <w:pPr>
              <w:rPr>
                <w:rFonts w:ascii="Calibri" w:hAnsi="Calibri" w:cs="Calibri"/>
                <w:color w:val="333333"/>
                <w:sz w:val="18"/>
                <w:szCs w:val="18"/>
              </w:rPr>
            </w:pPr>
            <w:r>
              <w:rPr>
                <w:rFonts w:ascii="Calibri" w:hAnsi="Calibri" w:cs="Calibri"/>
                <w:color w:val="333333"/>
                <w:sz w:val="18"/>
                <w:szCs w:val="18"/>
              </w:rPr>
              <w:t>CLORIDRATO   DE NORTRIPTILINA    -    50    MG CÁPSULA  GEL  DURA  CT  BL AL PLAS INC</w:t>
            </w:r>
          </w:p>
        </w:tc>
        <w:tc>
          <w:tcPr>
            <w:tcW w:w="2835" w:type="dxa"/>
            <w:tcBorders>
              <w:top w:val="nil"/>
              <w:left w:val="nil"/>
              <w:bottom w:val="single" w:color="auto" w:sz="4" w:space="0"/>
              <w:right w:val="single" w:color="auto" w:sz="4" w:space="0"/>
            </w:tcBorders>
            <w:shd w:val="clear" w:color="auto" w:fill="auto"/>
            <w:noWrap/>
            <w:vAlign w:val="center"/>
          </w:tcPr>
          <w:p w14:paraId="5E930AA7">
            <w:pPr>
              <w:jc w:val="center"/>
              <w:rPr>
                <w:rFonts w:ascii="Calibri" w:hAnsi="Calibri" w:cs="Calibri"/>
                <w:color w:val="333333"/>
                <w:sz w:val="18"/>
                <w:szCs w:val="18"/>
              </w:rPr>
            </w:pPr>
            <w:r>
              <w:rPr>
                <w:rFonts w:ascii="Calibri" w:hAnsi="Calibri" w:cs="Calibri"/>
                <w:color w:val="333333"/>
                <w:sz w:val="18"/>
                <w:szCs w:val="18"/>
              </w:rPr>
              <w:t>Cápsulas</w:t>
            </w:r>
          </w:p>
        </w:tc>
        <w:tc>
          <w:tcPr>
            <w:tcW w:w="2976" w:type="dxa"/>
            <w:tcBorders>
              <w:top w:val="nil"/>
              <w:left w:val="nil"/>
              <w:bottom w:val="single" w:color="auto" w:sz="4" w:space="0"/>
              <w:right w:val="single" w:color="auto" w:sz="4" w:space="0"/>
            </w:tcBorders>
            <w:shd w:val="clear" w:color="auto" w:fill="auto"/>
            <w:noWrap/>
            <w:vAlign w:val="center"/>
          </w:tcPr>
          <w:p w14:paraId="4A0C9F94">
            <w:pPr>
              <w:jc w:val="center"/>
              <w:rPr>
                <w:rFonts w:ascii="Arial" w:hAnsi="Arial" w:cs="Arial"/>
                <w:color w:val="333333"/>
                <w:sz w:val="18"/>
                <w:szCs w:val="18"/>
              </w:rPr>
            </w:pPr>
            <w:r>
              <w:rPr>
                <w:rFonts w:ascii="Arial" w:hAnsi="Arial" w:cs="Arial"/>
                <w:color w:val="333333"/>
                <w:sz w:val="18"/>
                <w:szCs w:val="18"/>
              </w:rPr>
              <w:t>360</w:t>
            </w:r>
          </w:p>
        </w:tc>
      </w:tr>
      <w:tr w14:paraId="0212A2E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1B77C86">
            <w:pPr>
              <w:jc w:val="center"/>
              <w:rPr>
                <w:rFonts w:ascii="Calibri" w:hAnsi="Calibri" w:cs="Calibri"/>
                <w:color w:val="000000"/>
                <w:sz w:val="18"/>
                <w:szCs w:val="18"/>
              </w:rPr>
            </w:pPr>
            <w:r>
              <w:rPr>
                <w:rFonts w:ascii="Calibri" w:hAnsi="Calibri" w:cs="Calibri"/>
                <w:color w:val="000000"/>
                <w:sz w:val="18"/>
                <w:szCs w:val="18"/>
              </w:rPr>
              <w:t>109</w:t>
            </w:r>
          </w:p>
        </w:tc>
        <w:tc>
          <w:tcPr>
            <w:tcW w:w="3145" w:type="dxa"/>
            <w:tcBorders>
              <w:top w:val="nil"/>
              <w:left w:val="nil"/>
              <w:bottom w:val="single" w:color="auto" w:sz="4" w:space="0"/>
              <w:right w:val="single" w:color="auto" w:sz="4" w:space="0"/>
            </w:tcBorders>
            <w:shd w:val="clear" w:color="auto" w:fill="auto"/>
            <w:vAlign w:val="center"/>
          </w:tcPr>
          <w:p w14:paraId="3730E6D0">
            <w:pPr>
              <w:rPr>
                <w:rFonts w:ascii="Calibri" w:hAnsi="Calibri" w:cs="Calibri"/>
                <w:color w:val="333333"/>
                <w:sz w:val="18"/>
                <w:szCs w:val="18"/>
              </w:rPr>
            </w:pPr>
            <w:r>
              <w:rPr>
                <w:rFonts w:ascii="Calibri" w:hAnsi="Calibri" w:cs="Calibri"/>
                <w:color w:val="333333"/>
                <w:sz w:val="18"/>
                <w:szCs w:val="18"/>
              </w:rPr>
              <w:t>CLORIDRATO  DE AMITRIPTILINA 25MG COMPRIMIDO REV CT BL AL PLAS INC</w:t>
            </w:r>
          </w:p>
        </w:tc>
        <w:tc>
          <w:tcPr>
            <w:tcW w:w="2835" w:type="dxa"/>
            <w:tcBorders>
              <w:top w:val="nil"/>
              <w:left w:val="nil"/>
              <w:bottom w:val="single" w:color="auto" w:sz="4" w:space="0"/>
              <w:right w:val="single" w:color="auto" w:sz="4" w:space="0"/>
            </w:tcBorders>
            <w:shd w:val="clear" w:color="auto" w:fill="auto"/>
            <w:noWrap/>
            <w:vAlign w:val="center"/>
          </w:tcPr>
          <w:p w14:paraId="6A139400">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C21A70F">
            <w:pPr>
              <w:jc w:val="center"/>
              <w:rPr>
                <w:rFonts w:ascii="Arial" w:hAnsi="Arial" w:cs="Arial"/>
                <w:color w:val="333333"/>
                <w:sz w:val="18"/>
                <w:szCs w:val="18"/>
              </w:rPr>
            </w:pPr>
            <w:r>
              <w:rPr>
                <w:rFonts w:ascii="Arial" w:hAnsi="Arial" w:cs="Arial"/>
                <w:color w:val="333333"/>
                <w:sz w:val="18"/>
                <w:szCs w:val="18"/>
              </w:rPr>
              <w:t>15000</w:t>
            </w:r>
          </w:p>
        </w:tc>
      </w:tr>
      <w:tr w14:paraId="617671AC">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FFF163C">
            <w:pPr>
              <w:jc w:val="center"/>
              <w:rPr>
                <w:rFonts w:ascii="Calibri" w:hAnsi="Calibri" w:cs="Calibri"/>
                <w:color w:val="000000"/>
                <w:sz w:val="18"/>
                <w:szCs w:val="18"/>
              </w:rPr>
            </w:pPr>
            <w:r>
              <w:rPr>
                <w:rFonts w:ascii="Calibri" w:hAnsi="Calibri" w:cs="Calibri"/>
                <w:color w:val="000000"/>
                <w:sz w:val="18"/>
                <w:szCs w:val="18"/>
              </w:rPr>
              <w:t>110</w:t>
            </w:r>
          </w:p>
        </w:tc>
        <w:tc>
          <w:tcPr>
            <w:tcW w:w="3145" w:type="dxa"/>
            <w:tcBorders>
              <w:top w:val="nil"/>
              <w:left w:val="nil"/>
              <w:bottom w:val="single" w:color="auto" w:sz="4" w:space="0"/>
              <w:right w:val="single" w:color="auto" w:sz="4" w:space="0"/>
            </w:tcBorders>
            <w:shd w:val="clear" w:color="auto" w:fill="auto"/>
            <w:vAlign w:val="center"/>
          </w:tcPr>
          <w:p w14:paraId="1804D1BF">
            <w:pPr>
              <w:rPr>
                <w:rFonts w:ascii="Calibri" w:hAnsi="Calibri" w:cs="Calibri"/>
                <w:color w:val="333333"/>
                <w:sz w:val="18"/>
                <w:szCs w:val="18"/>
              </w:rPr>
            </w:pPr>
            <w:r>
              <w:rPr>
                <w:rFonts w:ascii="Calibri" w:hAnsi="Calibri" w:cs="Calibri"/>
                <w:color w:val="333333"/>
                <w:sz w:val="18"/>
                <w:szCs w:val="18"/>
              </w:rPr>
              <w:t>CLORIDRATO DE  CLORPROMAZINA, dosagem: 5mg/mL.    Ampola:    com    5mL.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0BEF3D9E">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41B96D5">
            <w:pPr>
              <w:jc w:val="center"/>
              <w:rPr>
                <w:rFonts w:ascii="Arial" w:hAnsi="Arial" w:cs="Arial"/>
                <w:color w:val="333333"/>
                <w:sz w:val="18"/>
                <w:szCs w:val="18"/>
              </w:rPr>
            </w:pPr>
            <w:r>
              <w:rPr>
                <w:rFonts w:ascii="Arial" w:hAnsi="Arial" w:cs="Arial"/>
                <w:color w:val="333333"/>
                <w:sz w:val="18"/>
                <w:szCs w:val="18"/>
              </w:rPr>
              <w:t>800</w:t>
            </w:r>
          </w:p>
        </w:tc>
      </w:tr>
      <w:tr w14:paraId="3793111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7F3BCE9">
            <w:pPr>
              <w:jc w:val="center"/>
              <w:rPr>
                <w:rFonts w:ascii="Calibri" w:hAnsi="Calibri" w:cs="Calibri"/>
                <w:color w:val="000000"/>
                <w:sz w:val="18"/>
                <w:szCs w:val="18"/>
              </w:rPr>
            </w:pPr>
            <w:r>
              <w:rPr>
                <w:rFonts w:ascii="Calibri" w:hAnsi="Calibri" w:cs="Calibri"/>
                <w:color w:val="000000"/>
                <w:sz w:val="18"/>
                <w:szCs w:val="18"/>
              </w:rPr>
              <w:t>111</w:t>
            </w:r>
          </w:p>
        </w:tc>
        <w:tc>
          <w:tcPr>
            <w:tcW w:w="3145" w:type="dxa"/>
            <w:tcBorders>
              <w:top w:val="nil"/>
              <w:left w:val="nil"/>
              <w:bottom w:val="single" w:color="auto" w:sz="4" w:space="0"/>
              <w:right w:val="single" w:color="auto" w:sz="4" w:space="0"/>
            </w:tcBorders>
            <w:shd w:val="clear" w:color="auto" w:fill="auto"/>
            <w:vAlign w:val="center"/>
          </w:tcPr>
          <w:p w14:paraId="7CA2FFEC">
            <w:pPr>
              <w:rPr>
                <w:rFonts w:ascii="Calibri" w:hAnsi="Calibri" w:cs="Calibri"/>
                <w:color w:val="333333"/>
                <w:sz w:val="18"/>
                <w:szCs w:val="18"/>
              </w:rPr>
            </w:pPr>
            <w:r>
              <w:rPr>
                <w:rFonts w:ascii="Calibri" w:hAnsi="Calibri" w:cs="Calibri"/>
                <w:color w:val="333333"/>
                <w:sz w:val="18"/>
                <w:szCs w:val="18"/>
              </w:rPr>
              <w:t>CLORIDRATO DE AMBROXOL 30MG/5ML. VIA ORAL</w:t>
            </w:r>
          </w:p>
        </w:tc>
        <w:tc>
          <w:tcPr>
            <w:tcW w:w="2835" w:type="dxa"/>
            <w:tcBorders>
              <w:top w:val="nil"/>
              <w:left w:val="nil"/>
              <w:bottom w:val="single" w:color="auto" w:sz="4" w:space="0"/>
              <w:right w:val="single" w:color="auto" w:sz="4" w:space="0"/>
            </w:tcBorders>
            <w:shd w:val="clear" w:color="auto" w:fill="auto"/>
            <w:noWrap/>
            <w:vAlign w:val="center"/>
          </w:tcPr>
          <w:p w14:paraId="1440F34D">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AC2A079">
            <w:pPr>
              <w:jc w:val="center"/>
              <w:rPr>
                <w:rFonts w:ascii="Arial" w:hAnsi="Arial" w:cs="Arial"/>
                <w:color w:val="333333"/>
                <w:sz w:val="18"/>
                <w:szCs w:val="18"/>
              </w:rPr>
            </w:pPr>
            <w:r>
              <w:rPr>
                <w:rFonts w:ascii="Arial" w:hAnsi="Arial" w:cs="Arial"/>
                <w:color w:val="333333"/>
                <w:sz w:val="18"/>
                <w:szCs w:val="18"/>
              </w:rPr>
              <w:t>400</w:t>
            </w:r>
          </w:p>
        </w:tc>
      </w:tr>
      <w:tr w14:paraId="187F213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0032547">
            <w:pPr>
              <w:jc w:val="center"/>
              <w:rPr>
                <w:rFonts w:ascii="Calibri" w:hAnsi="Calibri" w:cs="Calibri"/>
                <w:color w:val="000000"/>
                <w:sz w:val="18"/>
                <w:szCs w:val="18"/>
              </w:rPr>
            </w:pPr>
            <w:r>
              <w:rPr>
                <w:rFonts w:ascii="Calibri" w:hAnsi="Calibri" w:cs="Calibri"/>
                <w:color w:val="000000"/>
                <w:sz w:val="18"/>
                <w:szCs w:val="18"/>
              </w:rPr>
              <w:t>112</w:t>
            </w:r>
          </w:p>
        </w:tc>
        <w:tc>
          <w:tcPr>
            <w:tcW w:w="3145" w:type="dxa"/>
            <w:tcBorders>
              <w:top w:val="nil"/>
              <w:left w:val="nil"/>
              <w:bottom w:val="single" w:color="auto" w:sz="4" w:space="0"/>
              <w:right w:val="single" w:color="auto" w:sz="4" w:space="0"/>
            </w:tcBorders>
            <w:shd w:val="clear" w:color="auto" w:fill="auto"/>
            <w:vAlign w:val="center"/>
          </w:tcPr>
          <w:p w14:paraId="33B9D5AF">
            <w:pPr>
              <w:rPr>
                <w:rFonts w:ascii="Calibri" w:hAnsi="Calibri" w:cs="Calibri"/>
                <w:color w:val="333333"/>
                <w:sz w:val="18"/>
                <w:szCs w:val="18"/>
              </w:rPr>
            </w:pPr>
            <w:r>
              <w:rPr>
                <w:rFonts w:ascii="Calibri" w:hAnsi="Calibri" w:cs="Calibri"/>
                <w:color w:val="333333"/>
                <w:sz w:val="18"/>
                <w:szCs w:val="18"/>
              </w:rPr>
              <w:t>CLORIDRATO DE AMIODARONA     -     200     MG COMPRIMIDO CT BL AL PLAS INC</w:t>
            </w:r>
          </w:p>
        </w:tc>
        <w:tc>
          <w:tcPr>
            <w:tcW w:w="2835" w:type="dxa"/>
            <w:tcBorders>
              <w:top w:val="nil"/>
              <w:left w:val="nil"/>
              <w:bottom w:val="single" w:color="auto" w:sz="4" w:space="0"/>
              <w:right w:val="single" w:color="auto" w:sz="4" w:space="0"/>
            </w:tcBorders>
            <w:shd w:val="clear" w:color="auto" w:fill="auto"/>
            <w:noWrap/>
            <w:vAlign w:val="center"/>
          </w:tcPr>
          <w:p w14:paraId="7B475996">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B44C67A">
            <w:pPr>
              <w:jc w:val="center"/>
              <w:rPr>
                <w:rFonts w:ascii="Arial" w:hAnsi="Arial" w:cs="Arial"/>
                <w:color w:val="333333"/>
                <w:sz w:val="18"/>
                <w:szCs w:val="18"/>
              </w:rPr>
            </w:pPr>
            <w:r>
              <w:rPr>
                <w:rFonts w:ascii="Arial" w:hAnsi="Arial" w:cs="Arial"/>
                <w:color w:val="333333"/>
                <w:sz w:val="18"/>
                <w:szCs w:val="18"/>
              </w:rPr>
              <w:t>1200</w:t>
            </w:r>
          </w:p>
        </w:tc>
      </w:tr>
      <w:tr w14:paraId="417154DF">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02B2927">
            <w:pPr>
              <w:jc w:val="center"/>
              <w:rPr>
                <w:rFonts w:ascii="Calibri" w:hAnsi="Calibri" w:cs="Calibri"/>
                <w:color w:val="000000"/>
                <w:sz w:val="18"/>
                <w:szCs w:val="18"/>
              </w:rPr>
            </w:pPr>
            <w:r>
              <w:rPr>
                <w:rFonts w:ascii="Calibri" w:hAnsi="Calibri" w:cs="Calibri"/>
                <w:color w:val="000000"/>
                <w:sz w:val="18"/>
                <w:szCs w:val="18"/>
              </w:rPr>
              <w:t>113</w:t>
            </w:r>
          </w:p>
        </w:tc>
        <w:tc>
          <w:tcPr>
            <w:tcW w:w="3145" w:type="dxa"/>
            <w:tcBorders>
              <w:top w:val="nil"/>
              <w:left w:val="nil"/>
              <w:bottom w:val="single" w:color="auto" w:sz="4" w:space="0"/>
              <w:right w:val="single" w:color="auto" w:sz="4" w:space="0"/>
            </w:tcBorders>
            <w:shd w:val="clear" w:color="auto" w:fill="auto"/>
            <w:vAlign w:val="center"/>
          </w:tcPr>
          <w:p w14:paraId="72D6B101">
            <w:pPr>
              <w:rPr>
                <w:rFonts w:ascii="Calibri" w:hAnsi="Calibri" w:cs="Calibri"/>
                <w:color w:val="333333"/>
                <w:sz w:val="18"/>
                <w:szCs w:val="18"/>
              </w:rPr>
            </w:pPr>
            <w:r>
              <w:rPr>
                <w:rFonts w:ascii="Calibri" w:hAnsi="Calibri" w:cs="Calibri"/>
                <w:color w:val="333333"/>
                <w:sz w:val="18"/>
                <w:szCs w:val="18"/>
              </w:rPr>
              <w:t>CLORIDRATO DE AMIODARONA 150MG/3ML SOLUÇÃO INJETÁVEL,VINTRAVENOSA LENTA OU INFUSÃO CONTÍNUA</w:t>
            </w:r>
          </w:p>
        </w:tc>
        <w:tc>
          <w:tcPr>
            <w:tcW w:w="2835" w:type="dxa"/>
            <w:tcBorders>
              <w:top w:val="nil"/>
              <w:left w:val="nil"/>
              <w:bottom w:val="single" w:color="auto" w:sz="4" w:space="0"/>
              <w:right w:val="single" w:color="auto" w:sz="4" w:space="0"/>
            </w:tcBorders>
            <w:shd w:val="clear" w:color="auto" w:fill="auto"/>
            <w:noWrap/>
            <w:vAlign w:val="center"/>
          </w:tcPr>
          <w:p w14:paraId="31516C86">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1BBD1F95">
            <w:pPr>
              <w:jc w:val="center"/>
              <w:rPr>
                <w:rFonts w:ascii="Arial" w:hAnsi="Arial" w:cs="Arial"/>
                <w:color w:val="333333"/>
                <w:sz w:val="18"/>
                <w:szCs w:val="18"/>
              </w:rPr>
            </w:pPr>
            <w:r>
              <w:rPr>
                <w:rFonts w:ascii="Arial" w:hAnsi="Arial" w:cs="Arial"/>
                <w:color w:val="333333"/>
                <w:sz w:val="18"/>
                <w:szCs w:val="18"/>
              </w:rPr>
              <w:t>360</w:t>
            </w:r>
          </w:p>
        </w:tc>
      </w:tr>
      <w:tr w14:paraId="751BA8AE">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3D1BC44">
            <w:pPr>
              <w:jc w:val="center"/>
              <w:rPr>
                <w:rFonts w:ascii="Calibri" w:hAnsi="Calibri" w:cs="Calibri"/>
                <w:color w:val="000000"/>
                <w:sz w:val="18"/>
                <w:szCs w:val="18"/>
              </w:rPr>
            </w:pPr>
            <w:r>
              <w:rPr>
                <w:rFonts w:ascii="Calibri" w:hAnsi="Calibri" w:cs="Calibri"/>
                <w:color w:val="000000"/>
                <w:sz w:val="18"/>
                <w:szCs w:val="18"/>
              </w:rPr>
              <w:t>114</w:t>
            </w:r>
          </w:p>
        </w:tc>
        <w:tc>
          <w:tcPr>
            <w:tcW w:w="3145" w:type="dxa"/>
            <w:tcBorders>
              <w:top w:val="nil"/>
              <w:left w:val="nil"/>
              <w:bottom w:val="single" w:color="auto" w:sz="4" w:space="0"/>
              <w:right w:val="single" w:color="auto" w:sz="4" w:space="0"/>
            </w:tcBorders>
            <w:shd w:val="clear" w:color="auto" w:fill="auto"/>
            <w:vAlign w:val="center"/>
          </w:tcPr>
          <w:p w14:paraId="10303A99">
            <w:pPr>
              <w:rPr>
                <w:rFonts w:ascii="Calibri" w:hAnsi="Calibri" w:cs="Calibri"/>
                <w:color w:val="333333"/>
                <w:sz w:val="18"/>
                <w:szCs w:val="18"/>
              </w:rPr>
            </w:pPr>
            <w:r>
              <w:rPr>
                <w:rFonts w:ascii="Calibri" w:hAnsi="Calibri" w:cs="Calibri"/>
                <w:color w:val="333333"/>
                <w:sz w:val="18"/>
                <w:szCs w:val="18"/>
              </w:rPr>
              <w:t>CLORIDRATO DE BUPROPIONA, dosagem: 150mg. Forma farmacêutica: comprimido de liberação prolongada</w:t>
            </w:r>
          </w:p>
        </w:tc>
        <w:tc>
          <w:tcPr>
            <w:tcW w:w="2835" w:type="dxa"/>
            <w:tcBorders>
              <w:top w:val="nil"/>
              <w:left w:val="nil"/>
              <w:bottom w:val="single" w:color="auto" w:sz="4" w:space="0"/>
              <w:right w:val="single" w:color="auto" w:sz="4" w:space="0"/>
            </w:tcBorders>
            <w:shd w:val="clear" w:color="auto" w:fill="auto"/>
            <w:noWrap/>
            <w:vAlign w:val="center"/>
          </w:tcPr>
          <w:p w14:paraId="2544B46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7C9D5CB">
            <w:pPr>
              <w:jc w:val="center"/>
              <w:rPr>
                <w:rFonts w:ascii="Arial" w:hAnsi="Arial" w:cs="Arial"/>
                <w:color w:val="333333"/>
                <w:sz w:val="18"/>
                <w:szCs w:val="18"/>
              </w:rPr>
            </w:pPr>
            <w:r>
              <w:rPr>
                <w:rFonts w:ascii="Arial" w:hAnsi="Arial" w:cs="Arial"/>
                <w:color w:val="333333"/>
                <w:sz w:val="18"/>
                <w:szCs w:val="18"/>
              </w:rPr>
              <w:t>5000</w:t>
            </w:r>
          </w:p>
        </w:tc>
      </w:tr>
      <w:tr w14:paraId="580D0779">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123168B">
            <w:pPr>
              <w:jc w:val="center"/>
              <w:rPr>
                <w:rFonts w:ascii="Calibri" w:hAnsi="Calibri" w:cs="Calibri"/>
                <w:color w:val="000000"/>
                <w:sz w:val="18"/>
                <w:szCs w:val="18"/>
              </w:rPr>
            </w:pPr>
            <w:r>
              <w:rPr>
                <w:rFonts w:ascii="Calibri" w:hAnsi="Calibri" w:cs="Calibri"/>
                <w:color w:val="000000"/>
                <w:sz w:val="18"/>
                <w:szCs w:val="18"/>
              </w:rPr>
              <w:t>115</w:t>
            </w:r>
          </w:p>
        </w:tc>
        <w:tc>
          <w:tcPr>
            <w:tcW w:w="3145" w:type="dxa"/>
            <w:tcBorders>
              <w:top w:val="nil"/>
              <w:left w:val="nil"/>
              <w:bottom w:val="single" w:color="auto" w:sz="4" w:space="0"/>
              <w:right w:val="single" w:color="auto" w:sz="4" w:space="0"/>
            </w:tcBorders>
            <w:shd w:val="clear" w:color="auto" w:fill="auto"/>
            <w:vAlign w:val="center"/>
          </w:tcPr>
          <w:p w14:paraId="7A24ABBC">
            <w:pPr>
              <w:rPr>
                <w:rFonts w:ascii="Calibri" w:hAnsi="Calibri" w:cs="Calibri"/>
                <w:color w:val="333333"/>
                <w:sz w:val="18"/>
                <w:szCs w:val="18"/>
              </w:rPr>
            </w:pPr>
            <w:r>
              <w:rPr>
                <w:rFonts w:ascii="Calibri" w:hAnsi="Calibri" w:cs="Calibri"/>
                <w:color w:val="333333"/>
                <w:sz w:val="18"/>
                <w:szCs w:val="18"/>
              </w:rPr>
              <w:t xml:space="preserve">CLORIDRATO DE CIPROFLOXACINO MONOIDRATADO 500   MG COMPRIMIDO, REV CT BL AL PLAS   TRANS   X   210   </w:t>
            </w:r>
          </w:p>
        </w:tc>
        <w:tc>
          <w:tcPr>
            <w:tcW w:w="2835" w:type="dxa"/>
            <w:tcBorders>
              <w:top w:val="nil"/>
              <w:left w:val="nil"/>
              <w:bottom w:val="single" w:color="auto" w:sz="4" w:space="0"/>
              <w:right w:val="single" w:color="auto" w:sz="4" w:space="0"/>
            </w:tcBorders>
            <w:shd w:val="clear" w:color="auto" w:fill="auto"/>
            <w:noWrap/>
            <w:vAlign w:val="center"/>
          </w:tcPr>
          <w:p w14:paraId="6BDD31F2">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FD20B6D">
            <w:pPr>
              <w:jc w:val="center"/>
              <w:rPr>
                <w:rFonts w:ascii="Arial" w:hAnsi="Arial" w:cs="Arial"/>
                <w:color w:val="333333"/>
                <w:sz w:val="18"/>
                <w:szCs w:val="18"/>
              </w:rPr>
            </w:pPr>
            <w:r>
              <w:rPr>
                <w:rFonts w:ascii="Arial" w:hAnsi="Arial" w:cs="Arial"/>
                <w:color w:val="333333"/>
                <w:sz w:val="18"/>
                <w:szCs w:val="18"/>
              </w:rPr>
              <w:t>1080</w:t>
            </w:r>
          </w:p>
        </w:tc>
      </w:tr>
      <w:tr w14:paraId="00124B59">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6E4939D">
            <w:pPr>
              <w:jc w:val="center"/>
              <w:rPr>
                <w:rFonts w:ascii="Calibri" w:hAnsi="Calibri" w:cs="Calibri"/>
                <w:color w:val="000000"/>
                <w:sz w:val="18"/>
                <w:szCs w:val="18"/>
              </w:rPr>
            </w:pPr>
            <w:r>
              <w:rPr>
                <w:rFonts w:ascii="Calibri" w:hAnsi="Calibri" w:cs="Calibri"/>
                <w:color w:val="000000"/>
                <w:sz w:val="18"/>
                <w:szCs w:val="18"/>
              </w:rPr>
              <w:t>116</w:t>
            </w:r>
          </w:p>
        </w:tc>
        <w:tc>
          <w:tcPr>
            <w:tcW w:w="3145" w:type="dxa"/>
            <w:tcBorders>
              <w:top w:val="nil"/>
              <w:left w:val="nil"/>
              <w:bottom w:val="single" w:color="auto" w:sz="4" w:space="0"/>
              <w:right w:val="single" w:color="auto" w:sz="4" w:space="0"/>
            </w:tcBorders>
            <w:shd w:val="clear" w:color="auto" w:fill="auto"/>
            <w:vAlign w:val="center"/>
          </w:tcPr>
          <w:p w14:paraId="09FF9BAC">
            <w:pPr>
              <w:rPr>
                <w:rFonts w:ascii="Calibri" w:hAnsi="Calibri" w:cs="Calibri"/>
                <w:color w:val="333333"/>
                <w:sz w:val="18"/>
                <w:szCs w:val="18"/>
              </w:rPr>
            </w:pPr>
            <w:r>
              <w:rPr>
                <w:rFonts w:ascii="Calibri" w:hAnsi="Calibri" w:cs="Calibri"/>
                <w:color w:val="333333"/>
                <w:sz w:val="18"/>
                <w:szCs w:val="18"/>
              </w:rPr>
              <w:t>CLORIDRATO DE CLOMIPRAMINA 25MG DRÁGEA CT BL AL PLAS INC X 500 (EMB HOSP)</w:t>
            </w:r>
          </w:p>
        </w:tc>
        <w:tc>
          <w:tcPr>
            <w:tcW w:w="2835" w:type="dxa"/>
            <w:tcBorders>
              <w:top w:val="nil"/>
              <w:left w:val="nil"/>
              <w:bottom w:val="single" w:color="auto" w:sz="4" w:space="0"/>
              <w:right w:val="single" w:color="auto" w:sz="4" w:space="0"/>
            </w:tcBorders>
            <w:shd w:val="clear" w:color="auto" w:fill="auto"/>
            <w:noWrap/>
            <w:vAlign w:val="center"/>
          </w:tcPr>
          <w:p w14:paraId="2E03BA5A">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010D042">
            <w:pPr>
              <w:jc w:val="center"/>
              <w:rPr>
                <w:rFonts w:ascii="Arial" w:hAnsi="Arial" w:cs="Arial"/>
                <w:color w:val="333333"/>
                <w:sz w:val="18"/>
                <w:szCs w:val="18"/>
              </w:rPr>
            </w:pPr>
            <w:r>
              <w:rPr>
                <w:rFonts w:ascii="Arial" w:hAnsi="Arial" w:cs="Arial"/>
                <w:color w:val="333333"/>
                <w:sz w:val="18"/>
                <w:szCs w:val="18"/>
              </w:rPr>
              <w:t>1440</w:t>
            </w:r>
          </w:p>
        </w:tc>
      </w:tr>
      <w:tr w14:paraId="656223AE">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8E140DD">
            <w:pPr>
              <w:jc w:val="center"/>
              <w:rPr>
                <w:rFonts w:ascii="Calibri" w:hAnsi="Calibri" w:cs="Calibri"/>
                <w:color w:val="000000"/>
                <w:sz w:val="18"/>
                <w:szCs w:val="18"/>
              </w:rPr>
            </w:pPr>
            <w:r>
              <w:rPr>
                <w:rFonts w:ascii="Calibri" w:hAnsi="Calibri" w:cs="Calibri"/>
                <w:color w:val="000000"/>
                <w:sz w:val="18"/>
                <w:szCs w:val="18"/>
              </w:rPr>
              <w:t>117</w:t>
            </w:r>
          </w:p>
        </w:tc>
        <w:tc>
          <w:tcPr>
            <w:tcW w:w="3145" w:type="dxa"/>
            <w:tcBorders>
              <w:top w:val="nil"/>
              <w:left w:val="nil"/>
              <w:bottom w:val="single" w:color="auto" w:sz="4" w:space="0"/>
              <w:right w:val="single" w:color="auto" w:sz="4" w:space="0"/>
            </w:tcBorders>
            <w:shd w:val="clear" w:color="auto" w:fill="auto"/>
            <w:vAlign w:val="center"/>
          </w:tcPr>
          <w:p w14:paraId="54824C94">
            <w:pPr>
              <w:rPr>
                <w:rFonts w:ascii="Calibri" w:hAnsi="Calibri" w:cs="Calibri"/>
                <w:color w:val="333333"/>
                <w:sz w:val="18"/>
                <w:szCs w:val="18"/>
              </w:rPr>
            </w:pPr>
            <w:r>
              <w:rPr>
                <w:rFonts w:ascii="Calibri" w:hAnsi="Calibri" w:cs="Calibri"/>
                <w:color w:val="333333"/>
                <w:sz w:val="18"/>
                <w:szCs w:val="18"/>
              </w:rPr>
              <w:t>CLORIDRATO DE CLORPROMAZINA 100MG COMPRIMIDO REV CT  BL AL PLAS INC X 100 (EMB HOSP)</w:t>
            </w:r>
          </w:p>
        </w:tc>
        <w:tc>
          <w:tcPr>
            <w:tcW w:w="2835" w:type="dxa"/>
            <w:tcBorders>
              <w:top w:val="nil"/>
              <w:left w:val="nil"/>
              <w:bottom w:val="single" w:color="auto" w:sz="4" w:space="0"/>
              <w:right w:val="single" w:color="auto" w:sz="4" w:space="0"/>
            </w:tcBorders>
            <w:shd w:val="clear" w:color="auto" w:fill="auto"/>
            <w:noWrap/>
            <w:vAlign w:val="center"/>
          </w:tcPr>
          <w:p w14:paraId="25C0BFA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E84529C">
            <w:pPr>
              <w:jc w:val="center"/>
              <w:rPr>
                <w:rFonts w:ascii="Arial" w:hAnsi="Arial" w:cs="Arial"/>
                <w:color w:val="333333"/>
                <w:sz w:val="18"/>
                <w:szCs w:val="18"/>
              </w:rPr>
            </w:pPr>
            <w:r>
              <w:rPr>
                <w:rFonts w:ascii="Arial" w:hAnsi="Arial" w:cs="Arial"/>
                <w:color w:val="333333"/>
                <w:sz w:val="18"/>
                <w:szCs w:val="18"/>
              </w:rPr>
              <w:t>360</w:t>
            </w:r>
          </w:p>
        </w:tc>
      </w:tr>
      <w:tr w14:paraId="36FF72B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0FFB18B">
            <w:pPr>
              <w:jc w:val="center"/>
              <w:rPr>
                <w:rFonts w:ascii="Calibri" w:hAnsi="Calibri" w:cs="Calibri"/>
                <w:color w:val="000000"/>
                <w:sz w:val="18"/>
                <w:szCs w:val="18"/>
              </w:rPr>
            </w:pPr>
            <w:r>
              <w:rPr>
                <w:rFonts w:ascii="Calibri" w:hAnsi="Calibri" w:cs="Calibri"/>
                <w:color w:val="000000"/>
                <w:sz w:val="18"/>
                <w:szCs w:val="18"/>
              </w:rPr>
              <w:t>118</w:t>
            </w:r>
          </w:p>
        </w:tc>
        <w:tc>
          <w:tcPr>
            <w:tcW w:w="3145" w:type="dxa"/>
            <w:tcBorders>
              <w:top w:val="nil"/>
              <w:left w:val="nil"/>
              <w:bottom w:val="single" w:color="auto" w:sz="4" w:space="0"/>
              <w:right w:val="single" w:color="auto" w:sz="4" w:space="0"/>
            </w:tcBorders>
            <w:shd w:val="clear" w:color="auto" w:fill="auto"/>
            <w:vAlign w:val="center"/>
          </w:tcPr>
          <w:p w14:paraId="6C4AC11D">
            <w:pPr>
              <w:rPr>
                <w:rFonts w:ascii="Calibri" w:hAnsi="Calibri" w:cs="Calibri"/>
                <w:color w:val="333333"/>
                <w:sz w:val="18"/>
                <w:szCs w:val="18"/>
              </w:rPr>
            </w:pPr>
            <w:r>
              <w:rPr>
                <w:rFonts w:ascii="Calibri" w:hAnsi="Calibri" w:cs="Calibri"/>
                <w:color w:val="333333"/>
                <w:sz w:val="18"/>
                <w:szCs w:val="18"/>
              </w:rPr>
              <w:t>CLORIDRATO DE DEXTROCETAMINA 50MG/ML SOLUÇÃO INJETAVEL AMPOLA 2 ML</w:t>
            </w:r>
          </w:p>
        </w:tc>
        <w:tc>
          <w:tcPr>
            <w:tcW w:w="2835" w:type="dxa"/>
            <w:tcBorders>
              <w:top w:val="nil"/>
              <w:left w:val="nil"/>
              <w:bottom w:val="single" w:color="auto" w:sz="4" w:space="0"/>
              <w:right w:val="single" w:color="auto" w:sz="4" w:space="0"/>
            </w:tcBorders>
            <w:shd w:val="clear" w:color="auto" w:fill="auto"/>
            <w:noWrap/>
            <w:vAlign w:val="center"/>
          </w:tcPr>
          <w:p w14:paraId="0ADF6868">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37B507F7">
            <w:pPr>
              <w:jc w:val="center"/>
              <w:rPr>
                <w:rFonts w:ascii="Arial" w:hAnsi="Arial" w:cs="Arial"/>
                <w:color w:val="333333"/>
                <w:sz w:val="18"/>
                <w:szCs w:val="18"/>
              </w:rPr>
            </w:pPr>
            <w:r>
              <w:rPr>
                <w:rFonts w:ascii="Arial" w:hAnsi="Arial" w:cs="Arial"/>
                <w:color w:val="333333"/>
                <w:sz w:val="18"/>
                <w:szCs w:val="18"/>
              </w:rPr>
              <w:t>50</w:t>
            </w:r>
          </w:p>
        </w:tc>
      </w:tr>
      <w:tr w14:paraId="2D7D80A7">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0DF8942">
            <w:pPr>
              <w:jc w:val="center"/>
              <w:rPr>
                <w:rFonts w:ascii="Calibri" w:hAnsi="Calibri" w:cs="Calibri"/>
                <w:color w:val="000000"/>
                <w:sz w:val="18"/>
                <w:szCs w:val="18"/>
              </w:rPr>
            </w:pPr>
            <w:r>
              <w:rPr>
                <w:rFonts w:ascii="Calibri" w:hAnsi="Calibri" w:cs="Calibri"/>
                <w:color w:val="000000"/>
                <w:sz w:val="18"/>
                <w:szCs w:val="18"/>
              </w:rPr>
              <w:t>119</w:t>
            </w:r>
          </w:p>
        </w:tc>
        <w:tc>
          <w:tcPr>
            <w:tcW w:w="3145" w:type="dxa"/>
            <w:tcBorders>
              <w:top w:val="nil"/>
              <w:left w:val="nil"/>
              <w:bottom w:val="single" w:color="auto" w:sz="4" w:space="0"/>
              <w:right w:val="single" w:color="auto" w:sz="4" w:space="0"/>
            </w:tcBorders>
            <w:shd w:val="clear" w:color="auto" w:fill="auto"/>
            <w:vAlign w:val="center"/>
          </w:tcPr>
          <w:p w14:paraId="1AA148C0">
            <w:pPr>
              <w:rPr>
                <w:rFonts w:ascii="Calibri" w:hAnsi="Calibri" w:cs="Calibri"/>
                <w:color w:val="333333"/>
                <w:sz w:val="18"/>
                <w:szCs w:val="18"/>
              </w:rPr>
            </w:pPr>
            <w:r>
              <w:rPr>
                <w:rFonts w:ascii="Calibri" w:hAnsi="Calibri" w:cs="Calibri"/>
                <w:color w:val="333333"/>
                <w:sz w:val="18"/>
                <w:szCs w:val="18"/>
              </w:rPr>
              <w:t>CLORIDRATO DE EFEDRINA (EFEDRINA) 50MG/ML-SOLUÇÃO INJETÁVEL (IV)</w:t>
            </w:r>
            <w:r>
              <w:rPr>
                <w:rFonts w:ascii="Calibri" w:hAnsi="Calibri" w:cs="Calibri"/>
                <w:color w:val="333333"/>
                <w:sz w:val="18"/>
                <w:szCs w:val="18"/>
              </w:rPr>
              <w:br w:type="textWrapping"/>
            </w:r>
            <w:r>
              <w:rPr>
                <w:rFonts w:ascii="Calibri" w:hAnsi="Calibri" w:cs="Calibri"/>
                <w:color w:val="333333"/>
                <w:sz w:val="18"/>
                <w:szCs w:val="18"/>
              </w:rPr>
              <w:t>AMPOLA 1 ML</w:t>
            </w:r>
          </w:p>
        </w:tc>
        <w:tc>
          <w:tcPr>
            <w:tcW w:w="2835" w:type="dxa"/>
            <w:tcBorders>
              <w:top w:val="nil"/>
              <w:left w:val="nil"/>
              <w:bottom w:val="single" w:color="auto" w:sz="4" w:space="0"/>
              <w:right w:val="single" w:color="auto" w:sz="4" w:space="0"/>
            </w:tcBorders>
            <w:shd w:val="clear" w:color="auto" w:fill="auto"/>
            <w:noWrap/>
            <w:vAlign w:val="center"/>
          </w:tcPr>
          <w:p w14:paraId="3870A1D4">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3FD0A35">
            <w:pPr>
              <w:jc w:val="center"/>
              <w:rPr>
                <w:rFonts w:ascii="Arial" w:hAnsi="Arial" w:cs="Arial"/>
                <w:color w:val="333333"/>
                <w:sz w:val="18"/>
                <w:szCs w:val="18"/>
              </w:rPr>
            </w:pPr>
            <w:r>
              <w:rPr>
                <w:rFonts w:ascii="Arial" w:hAnsi="Arial" w:cs="Arial"/>
                <w:color w:val="333333"/>
                <w:sz w:val="18"/>
                <w:szCs w:val="18"/>
              </w:rPr>
              <w:t>720</w:t>
            </w:r>
          </w:p>
        </w:tc>
      </w:tr>
      <w:tr w14:paraId="252CAAAD">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2BD41A3">
            <w:pPr>
              <w:jc w:val="center"/>
              <w:rPr>
                <w:rFonts w:ascii="Calibri" w:hAnsi="Calibri" w:cs="Calibri"/>
                <w:color w:val="000000"/>
                <w:sz w:val="18"/>
                <w:szCs w:val="18"/>
              </w:rPr>
            </w:pPr>
            <w:r>
              <w:rPr>
                <w:rFonts w:ascii="Calibri" w:hAnsi="Calibri" w:cs="Calibri"/>
                <w:color w:val="000000"/>
                <w:sz w:val="18"/>
                <w:szCs w:val="18"/>
              </w:rPr>
              <w:t>120</w:t>
            </w:r>
          </w:p>
        </w:tc>
        <w:tc>
          <w:tcPr>
            <w:tcW w:w="3145" w:type="dxa"/>
            <w:tcBorders>
              <w:top w:val="nil"/>
              <w:left w:val="nil"/>
              <w:bottom w:val="single" w:color="auto" w:sz="4" w:space="0"/>
              <w:right w:val="single" w:color="auto" w:sz="4" w:space="0"/>
            </w:tcBorders>
            <w:shd w:val="clear" w:color="auto" w:fill="auto"/>
            <w:vAlign w:val="center"/>
          </w:tcPr>
          <w:p w14:paraId="718BE22E">
            <w:pPr>
              <w:rPr>
                <w:rFonts w:ascii="Calibri" w:hAnsi="Calibri" w:cs="Calibri"/>
                <w:color w:val="333333"/>
                <w:sz w:val="18"/>
                <w:szCs w:val="18"/>
              </w:rPr>
            </w:pPr>
            <w:r>
              <w:rPr>
                <w:rFonts w:ascii="Calibri" w:hAnsi="Calibri" w:cs="Calibri"/>
                <w:color w:val="333333"/>
                <w:sz w:val="18"/>
                <w:szCs w:val="18"/>
              </w:rPr>
              <w:t>CLORIDRATO DE ONDANSETRONA,dosagem 2mg/mL.    Ampola:    com    4mL.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1E70E1FE">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B9A9AAC">
            <w:pPr>
              <w:jc w:val="center"/>
              <w:rPr>
                <w:rFonts w:ascii="Arial" w:hAnsi="Arial" w:cs="Arial"/>
                <w:color w:val="333333"/>
                <w:sz w:val="18"/>
                <w:szCs w:val="18"/>
              </w:rPr>
            </w:pPr>
            <w:r>
              <w:rPr>
                <w:rFonts w:ascii="Arial" w:hAnsi="Arial" w:cs="Arial"/>
                <w:color w:val="333333"/>
                <w:sz w:val="18"/>
                <w:szCs w:val="18"/>
              </w:rPr>
              <w:t>1800</w:t>
            </w:r>
          </w:p>
        </w:tc>
      </w:tr>
      <w:tr w14:paraId="7451506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D9C81CB">
            <w:pPr>
              <w:jc w:val="center"/>
              <w:rPr>
                <w:rFonts w:ascii="Calibri" w:hAnsi="Calibri" w:cs="Calibri"/>
                <w:color w:val="000000"/>
                <w:sz w:val="18"/>
                <w:szCs w:val="18"/>
              </w:rPr>
            </w:pPr>
            <w:r>
              <w:rPr>
                <w:rFonts w:ascii="Calibri" w:hAnsi="Calibri" w:cs="Calibri"/>
                <w:color w:val="000000"/>
                <w:sz w:val="18"/>
                <w:szCs w:val="18"/>
              </w:rPr>
              <w:t>121</w:t>
            </w:r>
          </w:p>
        </w:tc>
        <w:tc>
          <w:tcPr>
            <w:tcW w:w="3145" w:type="dxa"/>
            <w:tcBorders>
              <w:top w:val="nil"/>
              <w:left w:val="nil"/>
              <w:bottom w:val="single" w:color="auto" w:sz="4" w:space="0"/>
              <w:right w:val="single" w:color="auto" w:sz="4" w:space="0"/>
            </w:tcBorders>
            <w:shd w:val="clear" w:color="auto" w:fill="auto"/>
            <w:vAlign w:val="center"/>
          </w:tcPr>
          <w:p w14:paraId="382C2582">
            <w:pPr>
              <w:rPr>
                <w:rFonts w:ascii="Calibri" w:hAnsi="Calibri" w:cs="Calibri"/>
                <w:color w:val="333333"/>
                <w:sz w:val="18"/>
                <w:szCs w:val="18"/>
              </w:rPr>
            </w:pPr>
            <w:r>
              <w:rPr>
                <w:rFonts w:ascii="Calibri" w:hAnsi="Calibri" w:cs="Calibri"/>
                <w:color w:val="333333"/>
                <w:sz w:val="18"/>
                <w:szCs w:val="18"/>
              </w:rPr>
              <w:t>Cloridrato de paroxetina, dosagem: 12,5mg.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0A7C120">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EA89463">
            <w:pPr>
              <w:jc w:val="center"/>
              <w:rPr>
                <w:rFonts w:ascii="Arial" w:hAnsi="Arial" w:cs="Arial"/>
                <w:color w:val="333333"/>
                <w:sz w:val="18"/>
                <w:szCs w:val="18"/>
              </w:rPr>
            </w:pPr>
            <w:r>
              <w:rPr>
                <w:rFonts w:ascii="Arial" w:hAnsi="Arial" w:cs="Arial"/>
                <w:color w:val="333333"/>
                <w:sz w:val="18"/>
                <w:szCs w:val="18"/>
              </w:rPr>
              <w:t>10000</w:t>
            </w:r>
          </w:p>
        </w:tc>
      </w:tr>
      <w:tr w14:paraId="5A27212C">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E87B48C">
            <w:pPr>
              <w:jc w:val="center"/>
              <w:rPr>
                <w:rFonts w:ascii="Calibri" w:hAnsi="Calibri" w:cs="Calibri"/>
                <w:color w:val="000000"/>
                <w:sz w:val="18"/>
                <w:szCs w:val="18"/>
              </w:rPr>
            </w:pPr>
            <w:r>
              <w:rPr>
                <w:rFonts w:ascii="Calibri" w:hAnsi="Calibri" w:cs="Calibri"/>
                <w:color w:val="000000"/>
                <w:sz w:val="18"/>
                <w:szCs w:val="18"/>
              </w:rPr>
              <w:t>122</w:t>
            </w:r>
          </w:p>
        </w:tc>
        <w:tc>
          <w:tcPr>
            <w:tcW w:w="3145" w:type="dxa"/>
            <w:tcBorders>
              <w:top w:val="nil"/>
              <w:left w:val="nil"/>
              <w:bottom w:val="single" w:color="auto" w:sz="4" w:space="0"/>
              <w:right w:val="single" w:color="auto" w:sz="4" w:space="0"/>
            </w:tcBorders>
            <w:shd w:val="clear" w:color="auto" w:fill="auto"/>
            <w:vAlign w:val="center"/>
          </w:tcPr>
          <w:p w14:paraId="6726535F">
            <w:pPr>
              <w:rPr>
                <w:rFonts w:ascii="Calibri" w:hAnsi="Calibri" w:cs="Calibri"/>
                <w:color w:val="333333"/>
                <w:sz w:val="18"/>
                <w:szCs w:val="18"/>
              </w:rPr>
            </w:pPr>
            <w:r>
              <w:rPr>
                <w:rFonts w:ascii="Calibri" w:hAnsi="Calibri" w:cs="Calibri"/>
                <w:color w:val="333333"/>
                <w:sz w:val="18"/>
                <w:szCs w:val="18"/>
              </w:rPr>
              <w:t>CLORPROMAZINA, dosagem: 100mg.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44594EB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12E595D">
            <w:pPr>
              <w:jc w:val="center"/>
              <w:rPr>
                <w:rFonts w:ascii="Arial" w:hAnsi="Arial" w:cs="Arial"/>
                <w:color w:val="333333"/>
                <w:sz w:val="18"/>
                <w:szCs w:val="18"/>
              </w:rPr>
            </w:pPr>
            <w:r>
              <w:rPr>
                <w:rFonts w:ascii="Arial" w:hAnsi="Arial" w:cs="Arial"/>
                <w:color w:val="333333"/>
                <w:sz w:val="18"/>
                <w:szCs w:val="18"/>
              </w:rPr>
              <w:t>60000</w:t>
            </w:r>
          </w:p>
        </w:tc>
      </w:tr>
      <w:tr w14:paraId="1C65B1F3">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A306D67">
            <w:pPr>
              <w:jc w:val="center"/>
              <w:rPr>
                <w:rFonts w:ascii="Calibri" w:hAnsi="Calibri" w:cs="Calibri"/>
                <w:color w:val="000000"/>
                <w:sz w:val="18"/>
                <w:szCs w:val="18"/>
              </w:rPr>
            </w:pPr>
            <w:r>
              <w:rPr>
                <w:rFonts w:ascii="Calibri" w:hAnsi="Calibri" w:cs="Calibri"/>
                <w:color w:val="000000"/>
                <w:sz w:val="18"/>
                <w:szCs w:val="18"/>
              </w:rPr>
              <w:t>123</w:t>
            </w:r>
          </w:p>
        </w:tc>
        <w:tc>
          <w:tcPr>
            <w:tcW w:w="3145" w:type="dxa"/>
            <w:tcBorders>
              <w:top w:val="nil"/>
              <w:left w:val="nil"/>
              <w:bottom w:val="single" w:color="auto" w:sz="4" w:space="0"/>
              <w:right w:val="single" w:color="auto" w:sz="4" w:space="0"/>
            </w:tcBorders>
            <w:shd w:val="clear" w:color="auto" w:fill="auto"/>
            <w:vAlign w:val="center"/>
          </w:tcPr>
          <w:p w14:paraId="1EE1C8C9">
            <w:pPr>
              <w:rPr>
                <w:rFonts w:ascii="Calibri" w:hAnsi="Calibri" w:cs="Calibri"/>
                <w:color w:val="333333"/>
                <w:sz w:val="18"/>
                <w:szCs w:val="18"/>
              </w:rPr>
            </w:pPr>
            <w:r>
              <w:rPr>
                <w:rFonts w:ascii="Calibri" w:hAnsi="Calibri" w:cs="Calibri"/>
                <w:color w:val="333333"/>
                <w:sz w:val="18"/>
                <w:szCs w:val="18"/>
              </w:rPr>
              <w:t>CLORPROMAZINA,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56E07B9E">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CF349DE">
            <w:pPr>
              <w:jc w:val="center"/>
              <w:rPr>
                <w:rFonts w:ascii="Arial" w:hAnsi="Arial" w:cs="Arial"/>
                <w:color w:val="333333"/>
                <w:sz w:val="18"/>
                <w:szCs w:val="18"/>
              </w:rPr>
            </w:pPr>
            <w:r>
              <w:rPr>
                <w:rFonts w:ascii="Arial" w:hAnsi="Arial" w:cs="Arial"/>
                <w:color w:val="333333"/>
                <w:sz w:val="18"/>
                <w:szCs w:val="18"/>
              </w:rPr>
              <w:t>20000</w:t>
            </w:r>
          </w:p>
        </w:tc>
      </w:tr>
      <w:tr w14:paraId="3C928CAC">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4688B20">
            <w:pPr>
              <w:jc w:val="center"/>
              <w:rPr>
                <w:rFonts w:ascii="Calibri" w:hAnsi="Calibri" w:cs="Calibri"/>
                <w:color w:val="000000"/>
                <w:sz w:val="18"/>
                <w:szCs w:val="18"/>
              </w:rPr>
            </w:pPr>
            <w:r>
              <w:rPr>
                <w:rFonts w:ascii="Calibri" w:hAnsi="Calibri" w:cs="Calibri"/>
                <w:color w:val="000000"/>
                <w:sz w:val="18"/>
                <w:szCs w:val="18"/>
              </w:rPr>
              <w:t>124</w:t>
            </w:r>
          </w:p>
        </w:tc>
        <w:tc>
          <w:tcPr>
            <w:tcW w:w="3145" w:type="dxa"/>
            <w:tcBorders>
              <w:top w:val="nil"/>
              <w:left w:val="nil"/>
              <w:bottom w:val="single" w:color="auto" w:sz="4" w:space="0"/>
              <w:right w:val="single" w:color="auto" w:sz="4" w:space="0"/>
            </w:tcBorders>
            <w:shd w:val="clear" w:color="auto" w:fill="auto"/>
            <w:vAlign w:val="center"/>
          </w:tcPr>
          <w:p w14:paraId="39AE07EB">
            <w:pPr>
              <w:rPr>
                <w:rFonts w:ascii="Calibri" w:hAnsi="Calibri" w:cs="Calibri"/>
                <w:color w:val="333333"/>
                <w:sz w:val="18"/>
                <w:szCs w:val="18"/>
              </w:rPr>
            </w:pPr>
            <w:r>
              <w:rPr>
                <w:rFonts w:ascii="Calibri" w:hAnsi="Calibri" w:cs="Calibri"/>
                <w:color w:val="333333"/>
                <w:sz w:val="18"/>
                <w:szCs w:val="18"/>
              </w:rPr>
              <w:t>COLAGENASE, APRESENTAÇÃO: ASSOCIADA COM CLORANFENICOL, DOSAGEM: 0,6UI + 1%, USO:POMADA. BISNAGA: COM 30g</w:t>
            </w:r>
          </w:p>
        </w:tc>
        <w:tc>
          <w:tcPr>
            <w:tcW w:w="2835" w:type="dxa"/>
            <w:tcBorders>
              <w:top w:val="nil"/>
              <w:left w:val="nil"/>
              <w:bottom w:val="single" w:color="auto" w:sz="4" w:space="0"/>
              <w:right w:val="single" w:color="auto" w:sz="4" w:space="0"/>
            </w:tcBorders>
            <w:shd w:val="clear" w:color="auto" w:fill="auto"/>
            <w:noWrap/>
            <w:vAlign w:val="center"/>
          </w:tcPr>
          <w:p w14:paraId="64728C2C">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197870F8">
            <w:pPr>
              <w:jc w:val="center"/>
              <w:rPr>
                <w:rFonts w:ascii="Arial" w:hAnsi="Arial" w:cs="Arial"/>
                <w:color w:val="333333"/>
                <w:sz w:val="18"/>
                <w:szCs w:val="18"/>
              </w:rPr>
            </w:pPr>
            <w:r>
              <w:rPr>
                <w:rFonts w:ascii="Arial" w:hAnsi="Arial" w:cs="Arial"/>
                <w:color w:val="333333"/>
                <w:sz w:val="18"/>
                <w:szCs w:val="18"/>
              </w:rPr>
              <w:t>2500</w:t>
            </w:r>
          </w:p>
        </w:tc>
      </w:tr>
      <w:tr w14:paraId="77711A4A">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D2B6D43">
            <w:pPr>
              <w:jc w:val="center"/>
              <w:rPr>
                <w:rFonts w:ascii="Calibri" w:hAnsi="Calibri" w:cs="Calibri"/>
                <w:color w:val="000000"/>
                <w:sz w:val="18"/>
                <w:szCs w:val="18"/>
              </w:rPr>
            </w:pPr>
            <w:r>
              <w:rPr>
                <w:rFonts w:ascii="Calibri" w:hAnsi="Calibri" w:cs="Calibri"/>
                <w:color w:val="000000"/>
                <w:sz w:val="18"/>
                <w:szCs w:val="18"/>
              </w:rPr>
              <w:t>125</w:t>
            </w:r>
          </w:p>
        </w:tc>
        <w:tc>
          <w:tcPr>
            <w:tcW w:w="3145" w:type="dxa"/>
            <w:tcBorders>
              <w:top w:val="nil"/>
              <w:left w:val="nil"/>
              <w:bottom w:val="single" w:color="auto" w:sz="4" w:space="0"/>
              <w:right w:val="single" w:color="auto" w:sz="4" w:space="0"/>
            </w:tcBorders>
            <w:shd w:val="clear" w:color="auto" w:fill="auto"/>
            <w:vAlign w:val="center"/>
          </w:tcPr>
          <w:p w14:paraId="660B87D1">
            <w:pPr>
              <w:rPr>
                <w:rFonts w:ascii="Calibri" w:hAnsi="Calibri" w:cs="Calibri"/>
                <w:color w:val="333333"/>
                <w:sz w:val="18"/>
                <w:szCs w:val="18"/>
              </w:rPr>
            </w:pPr>
            <w:r>
              <w:rPr>
                <w:rFonts w:ascii="Calibri" w:hAnsi="Calibri" w:cs="Calibri"/>
                <w:color w:val="333333"/>
                <w:sz w:val="18"/>
                <w:szCs w:val="18"/>
              </w:rPr>
              <w:t>COLAGENASE, POMADA DERMATOLÓGICA. DOSAGEM: 1,2U/g. BISNAGA: COM 30g</w:t>
            </w:r>
          </w:p>
        </w:tc>
        <w:tc>
          <w:tcPr>
            <w:tcW w:w="2835" w:type="dxa"/>
            <w:tcBorders>
              <w:top w:val="nil"/>
              <w:left w:val="nil"/>
              <w:bottom w:val="single" w:color="auto" w:sz="4" w:space="0"/>
              <w:right w:val="single" w:color="auto" w:sz="4" w:space="0"/>
            </w:tcBorders>
            <w:shd w:val="clear" w:color="auto" w:fill="auto"/>
            <w:noWrap/>
            <w:vAlign w:val="center"/>
          </w:tcPr>
          <w:p w14:paraId="63664D04">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66A58877">
            <w:pPr>
              <w:jc w:val="center"/>
              <w:rPr>
                <w:rFonts w:ascii="Arial" w:hAnsi="Arial" w:cs="Arial"/>
                <w:color w:val="333333"/>
                <w:sz w:val="18"/>
                <w:szCs w:val="18"/>
              </w:rPr>
            </w:pPr>
            <w:r>
              <w:rPr>
                <w:rFonts w:ascii="Arial" w:hAnsi="Arial" w:cs="Arial"/>
                <w:color w:val="333333"/>
                <w:sz w:val="18"/>
                <w:szCs w:val="18"/>
              </w:rPr>
              <w:t>2000</w:t>
            </w:r>
          </w:p>
        </w:tc>
      </w:tr>
      <w:tr w14:paraId="6AB515EC">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90A79A6">
            <w:pPr>
              <w:jc w:val="center"/>
              <w:rPr>
                <w:rFonts w:ascii="Calibri" w:hAnsi="Calibri" w:cs="Calibri"/>
                <w:color w:val="000000"/>
                <w:sz w:val="18"/>
                <w:szCs w:val="18"/>
              </w:rPr>
            </w:pPr>
            <w:r>
              <w:rPr>
                <w:rFonts w:ascii="Calibri" w:hAnsi="Calibri" w:cs="Calibri"/>
                <w:color w:val="000000"/>
                <w:sz w:val="18"/>
                <w:szCs w:val="18"/>
              </w:rPr>
              <w:t>126</w:t>
            </w:r>
          </w:p>
        </w:tc>
        <w:tc>
          <w:tcPr>
            <w:tcW w:w="3145" w:type="dxa"/>
            <w:tcBorders>
              <w:top w:val="nil"/>
              <w:left w:val="nil"/>
              <w:bottom w:val="single" w:color="auto" w:sz="4" w:space="0"/>
              <w:right w:val="single" w:color="auto" w:sz="4" w:space="0"/>
            </w:tcBorders>
            <w:shd w:val="clear" w:color="auto" w:fill="auto"/>
            <w:vAlign w:val="center"/>
          </w:tcPr>
          <w:p w14:paraId="31E9BD62">
            <w:pPr>
              <w:rPr>
                <w:rFonts w:ascii="Calibri" w:hAnsi="Calibri" w:cs="Calibri"/>
                <w:color w:val="333333"/>
                <w:sz w:val="18"/>
                <w:szCs w:val="18"/>
              </w:rPr>
            </w:pPr>
            <w:r>
              <w:rPr>
                <w:rFonts w:ascii="Calibri" w:hAnsi="Calibri" w:cs="Calibri"/>
                <w:color w:val="333333"/>
                <w:sz w:val="18"/>
                <w:szCs w:val="18"/>
              </w:rPr>
              <w:t>COMPLEXO B-SOLUÇÃO INJETAVEL  2ML IV</w:t>
            </w:r>
          </w:p>
        </w:tc>
        <w:tc>
          <w:tcPr>
            <w:tcW w:w="2835" w:type="dxa"/>
            <w:tcBorders>
              <w:top w:val="nil"/>
              <w:left w:val="nil"/>
              <w:bottom w:val="single" w:color="auto" w:sz="4" w:space="0"/>
              <w:right w:val="single" w:color="auto" w:sz="4" w:space="0"/>
            </w:tcBorders>
            <w:shd w:val="clear" w:color="auto" w:fill="auto"/>
            <w:noWrap/>
            <w:vAlign w:val="center"/>
          </w:tcPr>
          <w:p w14:paraId="6F13178A">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4A7AF926">
            <w:pPr>
              <w:jc w:val="center"/>
              <w:rPr>
                <w:rFonts w:ascii="Arial" w:hAnsi="Arial" w:cs="Arial"/>
                <w:color w:val="333333"/>
                <w:sz w:val="18"/>
                <w:szCs w:val="18"/>
              </w:rPr>
            </w:pPr>
            <w:r>
              <w:rPr>
                <w:rFonts w:ascii="Arial" w:hAnsi="Arial" w:cs="Arial"/>
                <w:color w:val="333333"/>
                <w:sz w:val="18"/>
                <w:szCs w:val="18"/>
              </w:rPr>
              <w:t>3600</w:t>
            </w:r>
          </w:p>
        </w:tc>
      </w:tr>
      <w:tr w14:paraId="39FEF33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016E6E3">
            <w:pPr>
              <w:jc w:val="center"/>
              <w:rPr>
                <w:rFonts w:ascii="Calibri" w:hAnsi="Calibri" w:cs="Calibri"/>
                <w:color w:val="000000"/>
                <w:sz w:val="18"/>
                <w:szCs w:val="18"/>
              </w:rPr>
            </w:pPr>
            <w:r>
              <w:rPr>
                <w:rFonts w:ascii="Calibri" w:hAnsi="Calibri" w:cs="Calibri"/>
                <w:color w:val="000000"/>
                <w:sz w:val="18"/>
                <w:szCs w:val="18"/>
              </w:rPr>
              <w:t>127</w:t>
            </w:r>
          </w:p>
        </w:tc>
        <w:tc>
          <w:tcPr>
            <w:tcW w:w="3145" w:type="dxa"/>
            <w:tcBorders>
              <w:top w:val="nil"/>
              <w:left w:val="nil"/>
              <w:bottom w:val="single" w:color="auto" w:sz="4" w:space="0"/>
              <w:right w:val="single" w:color="auto" w:sz="4" w:space="0"/>
            </w:tcBorders>
            <w:shd w:val="clear" w:color="auto" w:fill="auto"/>
            <w:vAlign w:val="center"/>
          </w:tcPr>
          <w:p w14:paraId="49A4585F">
            <w:pPr>
              <w:rPr>
                <w:rFonts w:ascii="Calibri" w:hAnsi="Calibri" w:cs="Calibri"/>
                <w:color w:val="333333"/>
                <w:sz w:val="18"/>
                <w:szCs w:val="18"/>
              </w:rPr>
            </w:pPr>
            <w:r>
              <w:rPr>
                <w:rFonts w:ascii="Calibri" w:hAnsi="Calibri" w:cs="Calibri"/>
                <w:color w:val="333333"/>
                <w:sz w:val="18"/>
                <w:szCs w:val="18"/>
              </w:rPr>
              <w:t>DECANOATO DE HALOPERIDOL, dosagem: 50mg/mL.</w:t>
            </w:r>
            <w:r>
              <w:rPr>
                <w:rFonts w:ascii="Calibri" w:hAnsi="Calibri" w:cs="Calibri"/>
                <w:color w:val="333333"/>
                <w:sz w:val="18"/>
                <w:szCs w:val="18"/>
              </w:rPr>
              <w:br w:type="textWrapping"/>
            </w:r>
            <w:r>
              <w:rPr>
                <w:rFonts w:ascii="Calibri" w:hAnsi="Calibri" w:cs="Calibri"/>
                <w:color w:val="333333"/>
                <w:sz w:val="18"/>
                <w:szCs w:val="18"/>
              </w:rPr>
              <w:t>Forma farmacêutica: solução injetável</w:t>
            </w:r>
          </w:p>
        </w:tc>
        <w:tc>
          <w:tcPr>
            <w:tcW w:w="2835" w:type="dxa"/>
            <w:tcBorders>
              <w:top w:val="nil"/>
              <w:left w:val="nil"/>
              <w:bottom w:val="single" w:color="auto" w:sz="4" w:space="0"/>
              <w:right w:val="single" w:color="auto" w:sz="4" w:space="0"/>
            </w:tcBorders>
            <w:shd w:val="clear" w:color="auto" w:fill="auto"/>
            <w:noWrap/>
            <w:vAlign w:val="center"/>
          </w:tcPr>
          <w:p w14:paraId="40DF2069">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4AEB2533">
            <w:pPr>
              <w:jc w:val="center"/>
              <w:rPr>
                <w:rFonts w:ascii="Arial" w:hAnsi="Arial" w:cs="Arial"/>
                <w:color w:val="333333"/>
                <w:sz w:val="18"/>
                <w:szCs w:val="18"/>
              </w:rPr>
            </w:pPr>
            <w:r>
              <w:rPr>
                <w:rFonts w:ascii="Arial" w:hAnsi="Arial" w:cs="Arial"/>
                <w:color w:val="333333"/>
                <w:sz w:val="18"/>
                <w:szCs w:val="18"/>
              </w:rPr>
              <w:t>2000</w:t>
            </w:r>
          </w:p>
        </w:tc>
      </w:tr>
      <w:tr w14:paraId="426ECB34">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4C4543B">
            <w:pPr>
              <w:jc w:val="center"/>
              <w:rPr>
                <w:rFonts w:ascii="Calibri" w:hAnsi="Calibri" w:cs="Calibri"/>
                <w:color w:val="000000"/>
                <w:sz w:val="18"/>
                <w:szCs w:val="18"/>
              </w:rPr>
            </w:pPr>
            <w:r>
              <w:rPr>
                <w:rFonts w:ascii="Calibri" w:hAnsi="Calibri" w:cs="Calibri"/>
                <w:color w:val="000000"/>
                <w:sz w:val="18"/>
                <w:szCs w:val="18"/>
              </w:rPr>
              <w:t>128</w:t>
            </w:r>
          </w:p>
        </w:tc>
        <w:tc>
          <w:tcPr>
            <w:tcW w:w="3145" w:type="dxa"/>
            <w:tcBorders>
              <w:top w:val="nil"/>
              <w:left w:val="nil"/>
              <w:bottom w:val="single" w:color="auto" w:sz="4" w:space="0"/>
              <w:right w:val="single" w:color="auto" w:sz="4" w:space="0"/>
            </w:tcBorders>
            <w:shd w:val="clear" w:color="auto" w:fill="auto"/>
            <w:vAlign w:val="center"/>
          </w:tcPr>
          <w:p w14:paraId="7ADFFC19">
            <w:pPr>
              <w:rPr>
                <w:rFonts w:ascii="Calibri" w:hAnsi="Calibri" w:cs="Calibri"/>
                <w:color w:val="333333"/>
                <w:sz w:val="18"/>
                <w:szCs w:val="18"/>
              </w:rPr>
            </w:pPr>
            <w:r>
              <w:rPr>
                <w:rFonts w:ascii="Calibri" w:hAnsi="Calibri" w:cs="Calibri"/>
                <w:color w:val="333333"/>
                <w:sz w:val="18"/>
                <w:szCs w:val="18"/>
              </w:rPr>
              <w:t>DESLANOSIDEO-0,2MG/-SOLÇÃO INJETÁVEL  2ML</w:t>
            </w:r>
          </w:p>
        </w:tc>
        <w:tc>
          <w:tcPr>
            <w:tcW w:w="2835" w:type="dxa"/>
            <w:tcBorders>
              <w:top w:val="nil"/>
              <w:left w:val="nil"/>
              <w:bottom w:val="single" w:color="auto" w:sz="4" w:space="0"/>
              <w:right w:val="single" w:color="auto" w:sz="4" w:space="0"/>
            </w:tcBorders>
            <w:shd w:val="clear" w:color="auto" w:fill="auto"/>
            <w:noWrap/>
            <w:vAlign w:val="center"/>
          </w:tcPr>
          <w:p w14:paraId="7DD752C6">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488F7455">
            <w:pPr>
              <w:jc w:val="center"/>
              <w:rPr>
                <w:rFonts w:ascii="Arial" w:hAnsi="Arial" w:cs="Arial"/>
                <w:color w:val="333333"/>
                <w:sz w:val="18"/>
                <w:szCs w:val="18"/>
              </w:rPr>
            </w:pPr>
            <w:r>
              <w:rPr>
                <w:rFonts w:ascii="Arial" w:hAnsi="Arial" w:cs="Arial"/>
                <w:color w:val="333333"/>
                <w:sz w:val="18"/>
                <w:szCs w:val="18"/>
              </w:rPr>
              <w:t>300</w:t>
            </w:r>
          </w:p>
        </w:tc>
      </w:tr>
      <w:tr w14:paraId="07EF70D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F765A11">
            <w:pPr>
              <w:jc w:val="center"/>
              <w:rPr>
                <w:rFonts w:ascii="Calibri" w:hAnsi="Calibri" w:cs="Calibri"/>
                <w:color w:val="000000"/>
                <w:sz w:val="18"/>
                <w:szCs w:val="18"/>
              </w:rPr>
            </w:pPr>
            <w:r>
              <w:rPr>
                <w:rFonts w:ascii="Calibri" w:hAnsi="Calibri" w:cs="Calibri"/>
                <w:color w:val="000000"/>
                <w:sz w:val="18"/>
                <w:szCs w:val="18"/>
              </w:rPr>
              <w:t>129</w:t>
            </w:r>
          </w:p>
        </w:tc>
        <w:tc>
          <w:tcPr>
            <w:tcW w:w="3145" w:type="dxa"/>
            <w:tcBorders>
              <w:top w:val="nil"/>
              <w:left w:val="nil"/>
              <w:bottom w:val="single" w:color="auto" w:sz="4" w:space="0"/>
              <w:right w:val="single" w:color="auto" w:sz="4" w:space="0"/>
            </w:tcBorders>
            <w:shd w:val="clear" w:color="auto" w:fill="auto"/>
            <w:vAlign w:val="center"/>
          </w:tcPr>
          <w:p w14:paraId="6A69FF49">
            <w:pPr>
              <w:rPr>
                <w:rFonts w:ascii="Calibri" w:hAnsi="Calibri" w:cs="Calibri"/>
                <w:color w:val="333333"/>
                <w:sz w:val="18"/>
                <w:szCs w:val="18"/>
              </w:rPr>
            </w:pPr>
            <w:r>
              <w:rPr>
                <w:rFonts w:ascii="Calibri" w:hAnsi="Calibri" w:cs="Calibri"/>
                <w:color w:val="333333"/>
                <w:sz w:val="18"/>
                <w:szCs w:val="18"/>
              </w:rPr>
              <w:t>DEXAMETASONA, dosagem: 0,1%. Bisnaga: com 10g. Forma farmacêutica: creme.</w:t>
            </w:r>
          </w:p>
        </w:tc>
        <w:tc>
          <w:tcPr>
            <w:tcW w:w="2835" w:type="dxa"/>
            <w:tcBorders>
              <w:top w:val="nil"/>
              <w:left w:val="nil"/>
              <w:bottom w:val="single" w:color="auto" w:sz="4" w:space="0"/>
              <w:right w:val="single" w:color="auto" w:sz="4" w:space="0"/>
            </w:tcBorders>
            <w:shd w:val="clear" w:color="auto" w:fill="auto"/>
            <w:noWrap/>
            <w:vAlign w:val="center"/>
          </w:tcPr>
          <w:p w14:paraId="7F738DCD">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0F13DC19">
            <w:pPr>
              <w:jc w:val="center"/>
              <w:rPr>
                <w:rFonts w:ascii="Arial" w:hAnsi="Arial" w:cs="Arial"/>
                <w:color w:val="333333"/>
                <w:sz w:val="18"/>
                <w:szCs w:val="18"/>
              </w:rPr>
            </w:pPr>
            <w:r>
              <w:rPr>
                <w:rFonts w:ascii="Arial" w:hAnsi="Arial" w:cs="Arial"/>
                <w:color w:val="333333"/>
                <w:sz w:val="18"/>
                <w:szCs w:val="18"/>
              </w:rPr>
              <w:t>1000</w:t>
            </w:r>
          </w:p>
        </w:tc>
      </w:tr>
      <w:tr w14:paraId="1511489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7C8C612">
            <w:pPr>
              <w:jc w:val="center"/>
              <w:rPr>
                <w:rFonts w:ascii="Calibri" w:hAnsi="Calibri" w:cs="Calibri"/>
                <w:color w:val="000000"/>
                <w:sz w:val="18"/>
                <w:szCs w:val="18"/>
              </w:rPr>
            </w:pPr>
            <w:r>
              <w:rPr>
                <w:rFonts w:ascii="Calibri" w:hAnsi="Calibri" w:cs="Calibri"/>
                <w:color w:val="000000"/>
                <w:sz w:val="18"/>
                <w:szCs w:val="18"/>
              </w:rPr>
              <w:t>130</w:t>
            </w:r>
          </w:p>
        </w:tc>
        <w:tc>
          <w:tcPr>
            <w:tcW w:w="3145" w:type="dxa"/>
            <w:tcBorders>
              <w:top w:val="nil"/>
              <w:left w:val="nil"/>
              <w:bottom w:val="single" w:color="auto" w:sz="4" w:space="0"/>
              <w:right w:val="single" w:color="auto" w:sz="4" w:space="0"/>
            </w:tcBorders>
            <w:shd w:val="clear" w:color="auto" w:fill="auto"/>
            <w:vAlign w:val="center"/>
          </w:tcPr>
          <w:p w14:paraId="3C634B79">
            <w:pPr>
              <w:rPr>
                <w:rFonts w:ascii="Calibri" w:hAnsi="Calibri" w:cs="Calibri"/>
                <w:color w:val="333333"/>
                <w:sz w:val="18"/>
                <w:szCs w:val="18"/>
              </w:rPr>
            </w:pPr>
            <w:r>
              <w:rPr>
                <w:rFonts w:ascii="Calibri" w:hAnsi="Calibri" w:cs="Calibri"/>
                <w:color w:val="333333"/>
                <w:sz w:val="18"/>
                <w:szCs w:val="18"/>
              </w:rPr>
              <w:t>DEXAMETASONA, dosagem: 0,1%. Frasco: com 5mL Forma farmacêutica: colírio.</w:t>
            </w:r>
          </w:p>
        </w:tc>
        <w:tc>
          <w:tcPr>
            <w:tcW w:w="2835" w:type="dxa"/>
            <w:tcBorders>
              <w:top w:val="nil"/>
              <w:left w:val="nil"/>
              <w:bottom w:val="single" w:color="auto" w:sz="4" w:space="0"/>
              <w:right w:val="single" w:color="auto" w:sz="4" w:space="0"/>
            </w:tcBorders>
            <w:shd w:val="clear" w:color="auto" w:fill="auto"/>
            <w:noWrap/>
            <w:vAlign w:val="center"/>
          </w:tcPr>
          <w:p w14:paraId="48533DDE">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3C79507B">
            <w:pPr>
              <w:jc w:val="center"/>
              <w:rPr>
                <w:rFonts w:ascii="Arial" w:hAnsi="Arial" w:cs="Arial"/>
                <w:color w:val="333333"/>
                <w:sz w:val="18"/>
                <w:szCs w:val="18"/>
              </w:rPr>
            </w:pPr>
            <w:r>
              <w:rPr>
                <w:rFonts w:ascii="Arial" w:hAnsi="Arial" w:cs="Arial"/>
                <w:color w:val="333333"/>
                <w:sz w:val="18"/>
                <w:szCs w:val="18"/>
              </w:rPr>
              <w:t>1500</w:t>
            </w:r>
          </w:p>
        </w:tc>
      </w:tr>
      <w:tr w14:paraId="0F6BA5FE">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31999E6">
            <w:pPr>
              <w:jc w:val="center"/>
              <w:rPr>
                <w:rFonts w:ascii="Calibri" w:hAnsi="Calibri" w:cs="Calibri"/>
                <w:color w:val="000000"/>
                <w:sz w:val="18"/>
                <w:szCs w:val="18"/>
              </w:rPr>
            </w:pPr>
            <w:r>
              <w:rPr>
                <w:rFonts w:ascii="Calibri" w:hAnsi="Calibri" w:cs="Calibri"/>
                <w:color w:val="000000"/>
                <w:sz w:val="18"/>
                <w:szCs w:val="18"/>
              </w:rPr>
              <w:t>131</w:t>
            </w:r>
          </w:p>
        </w:tc>
        <w:tc>
          <w:tcPr>
            <w:tcW w:w="3145" w:type="dxa"/>
            <w:tcBorders>
              <w:top w:val="nil"/>
              <w:left w:val="nil"/>
              <w:bottom w:val="single" w:color="auto" w:sz="4" w:space="0"/>
              <w:right w:val="single" w:color="auto" w:sz="4" w:space="0"/>
            </w:tcBorders>
            <w:shd w:val="clear" w:color="auto" w:fill="auto"/>
            <w:vAlign w:val="center"/>
          </w:tcPr>
          <w:p w14:paraId="1831E160">
            <w:pPr>
              <w:rPr>
                <w:rFonts w:ascii="Calibri" w:hAnsi="Calibri" w:cs="Calibri"/>
                <w:color w:val="333333"/>
                <w:sz w:val="18"/>
                <w:szCs w:val="18"/>
              </w:rPr>
            </w:pPr>
            <w:r>
              <w:rPr>
                <w:rFonts w:ascii="Calibri" w:hAnsi="Calibri" w:cs="Calibri"/>
                <w:color w:val="333333"/>
                <w:sz w:val="18"/>
                <w:szCs w:val="18"/>
              </w:rPr>
              <w:t>DEXAMETASONA, dosagem: 0,1mg/mL. Frasco: com 120mL Forma farmacêutica: elixir.</w:t>
            </w:r>
          </w:p>
        </w:tc>
        <w:tc>
          <w:tcPr>
            <w:tcW w:w="2835" w:type="dxa"/>
            <w:tcBorders>
              <w:top w:val="nil"/>
              <w:left w:val="nil"/>
              <w:bottom w:val="single" w:color="auto" w:sz="4" w:space="0"/>
              <w:right w:val="single" w:color="auto" w:sz="4" w:space="0"/>
            </w:tcBorders>
            <w:shd w:val="clear" w:color="auto" w:fill="auto"/>
            <w:noWrap/>
            <w:vAlign w:val="center"/>
          </w:tcPr>
          <w:p w14:paraId="4C9FEB07">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E084C80">
            <w:pPr>
              <w:jc w:val="center"/>
              <w:rPr>
                <w:rFonts w:ascii="Arial" w:hAnsi="Arial" w:cs="Arial"/>
                <w:color w:val="333333"/>
                <w:sz w:val="18"/>
                <w:szCs w:val="18"/>
              </w:rPr>
            </w:pPr>
            <w:r>
              <w:rPr>
                <w:rFonts w:ascii="Arial" w:hAnsi="Arial" w:cs="Arial"/>
                <w:color w:val="333333"/>
                <w:sz w:val="18"/>
                <w:szCs w:val="18"/>
              </w:rPr>
              <w:t>1500</w:t>
            </w:r>
          </w:p>
        </w:tc>
      </w:tr>
      <w:tr w14:paraId="339EBD7E">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FCBAC6F">
            <w:pPr>
              <w:jc w:val="center"/>
              <w:rPr>
                <w:rFonts w:ascii="Calibri" w:hAnsi="Calibri" w:cs="Calibri"/>
                <w:color w:val="000000"/>
                <w:sz w:val="18"/>
                <w:szCs w:val="18"/>
              </w:rPr>
            </w:pPr>
            <w:r>
              <w:rPr>
                <w:rFonts w:ascii="Calibri" w:hAnsi="Calibri" w:cs="Calibri"/>
                <w:color w:val="000000"/>
                <w:sz w:val="18"/>
                <w:szCs w:val="18"/>
              </w:rPr>
              <w:t>132</w:t>
            </w:r>
          </w:p>
        </w:tc>
        <w:tc>
          <w:tcPr>
            <w:tcW w:w="3145" w:type="dxa"/>
            <w:tcBorders>
              <w:top w:val="nil"/>
              <w:left w:val="nil"/>
              <w:bottom w:val="single" w:color="auto" w:sz="4" w:space="0"/>
              <w:right w:val="single" w:color="auto" w:sz="4" w:space="0"/>
            </w:tcBorders>
            <w:shd w:val="clear" w:color="auto" w:fill="auto"/>
            <w:vAlign w:val="center"/>
          </w:tcPr>
          <w:p w14:paraId="33A2E9C7">
            <w:pPr>
              <w:rPr>
                <w:rFonts w:ascii="Calibri" w:hAnsi="Calibri" w:cs="Calibri"/>
                <w:color w:val="333333"/>
                <w:sz w:val="18"/>
                <w:szCs w:val="18"/>
              </w:rPr>
            </w:pPr>
            <w:r>
              <w:rPr>
                <w:rFonts w:ascii="Calibri" w:hAnsi="Calibri" w:cs="Calibri"/>
                <w:color w:val="333333"/>
                <w:sz w:val="18"/>
                <w:szCs w:val="18"/>
              </w:rPr>
              <w:t>DEXAMETASONA, dosagem: 4mg.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BEF4DC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686FCD7">
            <w:pPr>
              <w:jc w:val="center"/>
              <w:rPr>
                <w:rFonts w:ascii="Arial" w:hAnsi="Arial" w:cs="Arial"/>
                <w:color w:val="333333"/>
                <w:sz w:val="18"/>
                <w:szCs w:val="18"/>
              </w:rPr>
            </w:pPr>
            <w:r>
              <w:rPr>
                <w:rFonts w:ascii="Arial" w:hAnsi="Arial" w:cs="Arial"/>
                <w:color w:val="333333"/>
                <w:sz w:val="18"/>
                <w:szCs w:val="18"/>
              </w:rPr>
              <w:t>10000</w:t>
            </w:r>
          </w:p>
        </w:tc>
      </w:tr>
      <w:tr w14:paraId="5C66C16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BD84823">
            <w:pPr>
              <w:jc w:val="center"/>
              <w:rPr>
                <w:rFonts w:ascii="Calibri" w:hAnsi="Calibri" w:cs="Calibri"/>
                <w:color w:val="000000"/>
                <w:sz w:val="18"/>
                <w:szCs w:val="18"/>
              </w:rPr>
            </w:pPr>
            <w:r>
              <w:rPr>
                <w:rFonts w:ascii="Calibri" w:hAnsi="Calibri" w:cs="Calibri"/>
                <w:color w:val="000000"/>
                <w:sz w:val="18"/>
                <w:szCs w:val="18"/>
              </w:rPr>
              <w:t>133</w:t>
            </w:r>
          </w:p>
        </w:tc>
        <w:tc>
          <w:tcPr>
            <w:tcW w:w="3145" w:type="dxa"/>
            <w:tcBorders>
              <w:top w:val="nil"/>
              <w:left w:val="nil"/>
              <w:bottom w:val="single" w:color="auto" w:sz="4" w:space="0"/>
              <w:right w:val="single" w:color="auto" w:sz="4" w:space="0"/>
            </w:tcBorders>
            <w:shd w:val="clear" w:color="auto" w:fill="auto"/>
            <w:vAlign w:val="center"/>
          </w:tcPr>
          <w:p w14:paraId="63545DD9">
            <w:pPr>
              <w:rPr>
                <w:rFonts w:ascii="Calibri" w:hAnsi="Calibri" w:cs="Calibri"/>
                <w:color w:val="333333"/>
                <w:sz w:val="18"/>
                <w:szCs w:val="18"/>
              </w:rPr>
            </w:pPr>
            <w:r>
              <w:rPr>
                <w:rFonts w:ascii="Calibri" w:hAnsi="Calibri" w:cs="Calibri"/>
                <w:color w:val="333333"/>
                <w:sz w:val="18"/>
                <w:szCs w:val="18"/>
              </w:rPr>
              <w:t>DEXAMETASONA, dosagem: 4mg/mL. Ampola: com 2,5mL.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36A146D8">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4278D5B">
            <w:pPr>
              <w:jc w:val="center"/>
              <w:rPr>
                <w:rFonts w:ascii="Arial" w:hAnsi="Arial" w:cs="Arial"/>
                <w:color w:val="333333"/>
                <w:sz w:val="18"/>
                <w:szCs w:val="18"/>
              </w:rPr>
            </w:pPr>
            <w:r>
              <w:rPr>
                <w:rFonts w:ascii="Arial" w:hAnsi="Arial" w:cs="Arial"/>
                <w:color w:val="333333"/>
                <w:sz w:val="18"/>
                <w:szCs w:val="18"/>
              </w:rPr>
              <w:t>6200</w:t>
            </w:r>
          </w:p>
        </w:tc>
      </w:tr>
      <w:tr w14:paraId="5A25EC6A">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D17B64F">
            <w:pPr>
              <w:jc w:val="center"/>
              <w:rPr>
                <w:rFonts w:ascii="Calibri" w:hAnsi="Calibri" w:cs="Calibri"/>
                <w:color w:val="000000"/>
                <w:sz w:val="18"/>
                <w:szCs w:val="18"/>
              </w:rPr>
            </w:pPr>
            <w:r>
              <w:rPr>
                <w:rFonts w:ascii="Calibri" w:hAnsi="Calibri" w:cs="Calibri"/>
                <w:color w:val="000000"/>
                <w:sz w:val="18"/>
                <w:szCs w:val="18"/>
              </w:rPr>
              <w:t>134</w:t>
            </w:r>
          </w:p>
        </w:tc>
        <w:tc>
          <w:tcPr>
            <w:tcW w:w="3145" w:type="dxa"/>
            <w:tcBorders>
              <w:top w:val="nil"/>
              <w:left w:val="nil"/>
              <w:bottom w:val="single" w:color="auto" w:sz="4" w:space="0"/>
              <w:right w:val="single" w:color="auto" w:sz="4" w:space="0"/>
            </w:tcBorders>
            <w:shd w:val="clear" w:color="auto" w:fill="auto"/>
            <w:vAlign w:val="center"/>
          </w:tcPr>
          <w:p w14:paraId="41B9DF9F">
            <w:pPr>
              <w:rPr>
                <w:rFonts w:ascii="Calibri" w:hAnsi="Calibri" w:cs="Calibri"/>
                <w:color w:val="333333"/>
                <w:sz w:val="18"/>
                <w:szCs w:val="18"/>
              </w:rPr>
            </w:pPr>
            <w:r>
              <w:rPr>
                <w:rFonts w:ascii="Calibri" w:hAnsi="Calibri" w:cs="Calibri"/>
                <w:color w:val="333333"/>
                <w:sz w:val="18"/>
                <w:szCs w:val="18"/>
              </w:rPr>
              <w:t>DEXCLORFENIRAMINA MALEATO, dosagem: 2mg.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2C4B865">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FE2C82B">
            <w:pPr>
              <w:jc w:val="center"/>
              <w:rPr>
                <w:rFonts w:ascii="Arial" w:hAnsi="Arial" w:cs="Arial"/>
                <w:color w:val="333333"/>
                <w:sz w:val="18"/>
                <w:szCs w:val="18"/>
              </w:rPr>
            </w:pPr>
            <w:r>
              <w:rPr>
                <w:rFonts w:ascii="Arial" w:hAnsi="Arial" w:cs="Arial"/>
                <w:color w:val="333333"/>
                <w:sz w:val="18"/>
                <w:szCs w:val="18"/>
              </w:rPr>
              <w:t>8000</w:t>
            </w:r>
          </w:p>
        </w:tc>
      </w:tr>
      <w:tr w14:paraId="7A36D9EE">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BEB93B1">
            <w:pPr>
              <w:jc w:val="center"/>
              <w:rPr>
                <w:rFonts w:ascii="Calibri" w:hAnsi="Calibri" w:cs="Calibri"/>
                <w:color w:val="000000"/>
                <w:sz w:val="18"/>
                <w:szCs w:val="18"/>
              </w:rPr>
            </w:pPr>
            <w:r>
              <w:rPr>
                <w:rFonts w:ascii="Calibri" w:hAnsi="Calibri" w:cs="Calibri"/>
                <w:color w:val="000000"/>
                <w:sz w:val="18"/>
                <w:szCs w:val="18"/>
              </w:rPr>
              <w:t>135</w:t>
            </w:r>
          </w:p>
        </w:tc>
        <w:tc>
          <w:tcPr>
            <w:tcW w:w="3145" w:type="dxa"/>
            <w:tcBorders>
              <w:top w:val="nil"/>
              <w:left w:val="nil"/>
              <w:bottom w:val="single" w:color="auto" w:sz="4" w:space="0"/>
              <w:right w:val="single" w:color="auto" w:sz="4" w:space="0"/>
            </w:tcBorders>
            <w:shd w:val="clear" w:color="auto" w:fill="auto"/>
            <w:vAlign w:val="center"/>
          </w:tcPr>
          <w:p w14:paraId="178DF0CD">
            <w:pPr>
              <w:rPr>
                <w:rFonts w:ascii="Calibri" w:hAnsi="Calibri" w:cs="Calibri"/>
                <w:color w:val="333333"/>
                <w:sz w:val="18"/>
                <w:szCs w:val="18"/>
              </w:rPr>
            </w:pPr>
            <w:r>
              <w:rPr>
                <w:rFonts w:ascii="Calibri" w:hAnsi="Calibri" w:cs="Calibri"/>
                <w:color w:val="333333"/>
                <w:sz w:val="18"/>
                <w:szCs w:val="18"/>
              </w:rPr>
              <w:t>DEXCLORFENIRAMINA MALEATO, dosagem:</w:t>
            </w:r>
            <w:r>
              <w:rPr>
                <w:rFonts w:ascii="Calibri" w:hAnsi="Calibri" w:cs="Calibri"/>
                <w:color w:val="333333"/>
                <w:sz w:val="18"/>
                <w:szCs w:val="18"/>
              </w:rPr>
              <w:br w:type="textWrapping"/>
            </w:r>
            <w:r>
              <w:rPr>
                <w:rFonts w:ascii="Calibri" w:hAnsi="Calibri" w:cs="Calibri"/>
                <w:color w:val="333333"/>
                <w:sz w:val="18"/>
                <w:szCs w:val="18"/>
              </w:rPr>
              <w:t>0,4mg/mL. Frasco: com 100mL.  Forma farmacêutica: solução oral.</w:t>
            </w:r>
          </w:p>
        </w:tc>
        <w:tc>
          <w:tcPr>
            <w:tcW w:w="2835" w:type="dxa"/>
            <w:tcBorders>
              <w:top w:val="nil"/>
              <w:left w:val="nil"/>
              <w:bottom w:val="single" w:color="auto" w:sz="4" w:space="0"/>
              <w:right w:val="single" w:color="auto" w:sz="4" w:space="0"/>
            </w:tcBorders>
            <w:shd w:val="clear" w:color="auto" w:fill="auto"/>
            <w:noWrap/>
            <w:vAlign w:val="center"/>
          </w:tcPr>
          <w:p w14:paraId="3B5BB9EC">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8F85738">
            <w:pPr>
              <w:jc w:val="center"/>
              <w:rPr>
                <w:rFonts w:ascii="Arial" w:hAnsi="Arial" w:cs="Arial"/>
                <w:color w:val="333333"/>
                <w:sz w:val="18"/>
                <w:szCs w:val="18"/>
              </w:rPr>
            </w:pPr>
            <w:r>
              <w:rPr>
                <w:rFonts w:ascii="Arial" w:hAnsi="Arial" w:cs="Arial"/>
                <w:color w:val="333333"/>
                <w:sz w:val="18"/>
                <w:szCs w:val="18"/>
              </w:rPr>
              <w:t>2000</w:t>
            </w:r>
          </w:p>
        </w:tc>
      </w:tr>
      <w:tr w14:paraId="2A92269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5537074">
            <w:pPr>
              <w:jc w:val="center"/>
              <w:rPr>
                <w:rFonts w:ascii="Calibri" w:hAnsi="Calibri" w:cs="Calibri"/>
                <w:color w:val="000000"/>
                <w:sz w:val="18"/>
                <w:szCs w:val="18"/>
              </w:rPr>
            </w:pPr>
            <w:r>
              <w:rPr>
                <w:rFonts w:ascii="Calibri" w:hAnsi="Calibri" w:cs="Calibri"/>
                <w:color w:val="000000"/>
                <w:sz w:val="18"/>
                <w:szCs w:val="18"/>
              </w:rPr>
              <w:t>136</w:t>
            </w:r>
          </w:p>
        </w:tc>
        <w:tc>
          <w:tcPr>
            <w:tcW w:w="3145" w:type="dxa"/>
            <w:tcBorders>
              <w:top w:val="nil"/>
              <w:left w:val="nil"/>
              <w:bottom w:val="single" w:color="auto" w:sz="4" w:space="0"/>
              <w:right w:val="single" w:color="auto" w:sz="4" w:space="0"/>
            </w:tcBorders>
            <w:shd w:val="clear" w:color="auto" w:fill="auto"/>
            <w:vAlign w:val="center"/>
          </w:tcPr>
          <w:p w14:paraId="0D0DE8B0">
            <w:pPr>
              <w:rPr>
                <w:rFonts w:ascii="Calibri" w:hAnsi="Calibri" w:cs="Calibri"/>
                <w:color w:val="333333"/>
                <w:sz w:val="18"/>
                <w:szCs w:val="18"/>
              </w:rPr>
            </w:pPr>
            <w:r>
              <w:rPr>
                <w:rFonts w:ascii="Calibri" w:hAnsi="Calibri" w:cs="Calibri"/>
                <w:color w:val="333333"/>
                <w:sz w:val="18"/>
                <w:szCs w:val="18"/>
              </w:rPr>
              <w:t>DIAZEPAM, dosagem: 10mg.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9A4538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025F0C2">
            <w:pPr>
              <w:jc w:val="center"/>
              <w:rPr>
                <w:rFonts w:ascii="Arial" w:hAnsi="Arial" w:cs="Arial"/>
                <w:color w:val="333333"/>
                <w:sz w:val="18"/>
                <w:szCs w:val="18"/>
              </w:rPr>
            </w:pPr>
            <w:r>
              <w:rPr>
                <w:rFonts w:ascii="Arial" w:hAnsi="Arial" w:cs="Arial"/>
                <w:color w:val="333333"/>
                <w:sz w:val="18"/>
                <w:szCs w:val="18"/>
              </w:rPr>
              <w:t>63200</w:t>
            </w:r>
          </w:p>
        </w:tc>
      </w:tr>
      <w:tr w14:paraId="2233762D">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3DEEF61">
            <w:pPr>
              <w:jc w:val="center"/>
              <w:rPr>
                <w:rFonts w:ascii="Calibri" w:hAnsi="Calibri" w:cs="Calibri"/>
                <w:color w:val="000000"/>
                <w:sz w:val="18"/>
                <w:szCs w:val="18"/>
              </w:rPr>
            </w:pPr>
            <w:r>
              <w:rPr>
                <w:rFonts w:ascii="Calibri" w:hAnsi="Calibri" w:cs="Calibri"/>
                <w:color w:val="000000"/>
                <w:sz w:val="18"/>
                <w:szCs w:val="18"/>
              </w:rPr>
              <w:t>137</w:t>
            </w:r>
          </w:p>
        </w:tc>
        <w:tc>
          <w:tcPr>
            <w:tcW w:w="3145" w:type="dxa"/>
            <w:tcBorders>
              <w:top w:val="nil"/>
              <w:left w:val="nil"/>
              <w:bottom w:val="single" w:color="auto" w:sz="4" w:space="0"/>
              <w:right w:val="single" w:color="auto" w:sz="4" w:space="0"/>
            </w:tcBorders>
            <w:shd w:val="clear" w:color="auto" w:fill="auto"/>
            <w:vAlign w:val="center"/>
          </w:tcPr>
          <w:p w14:paraId="5A92407E">
            <w:pPr>
              <w:rPr>
                <w:rFonts w:ascii="Calibri" w:hAnsi="Calibri" w:cs="Calibri"/>
                <w:color w:val="333333"/>
                <w:sz w:val="18"/>
                <w:szCs w:val="18"/>
              </w:rPr>
            </w:pPr>
            <w:r>
              <w:rPr>
                <w:rFonts w:ascii="Calibri" w:hAnsi="Calibri" w:cs="Calibri"/>
                <w:color w:val="333333"/>
                <w:sz w:val="18"/>
                <w:szCs w:val="18"/>
              </w:rPr>
              <w:t>DIAZEPAM, dosagem: 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7C0FCF6">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1B54562">
            <w:pPr>
              <w:jc w:val="center"/>
              <w:rPr>
                <w:rFonts w:ascii="Arial" w:hAnsi="Arial" w:cs="Arial"/>
                <w:color w:val="333333"/>
                <w:sz w:val="18"/>
                <w:szCs w:val="18"/>
              </w:rPr>
            </w:pPr>
            <w:r>
              <w:rPr>
                <w:rFonts w:ascii="Arial" w:hAnsi="Arial" w:cs="Arial"/>
                <w:color w:val="333333"/>
                <w:sz w:val="18"/>
                <w:szCs w:val="18"/>
              </w:rPr>
              <w:t>53200</w:t>
            </w:r>
          </w:p>
        </w:tc>
      </w:tr>
      <w:tr w14:paraId="29889B27">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B497152">
            <w:pPr>
              <w:jc w:val="center"/>
              <w:rPr>
                <w:rFonts w:ascii="Calibri" w:hAnsi="Calibri" w:cs="Calibri"/>
                <w:color w:val="000000"/>
                <w:sz w:val="18"/>
                <w:szCs w:val="18"/>
              </w:rPr>
            </w:pPr>
            <w:r>
              <w:rPr>
                <w:rFonts w:ascii="Calibri" w:hAnsi="Calibri" w:cs="Calibri"/>
                <w:color w:val="000000"/>
                <w:sz w:val="18"/>
                <w:szCs w:val="18"/>
              </w:rPr>
              <w:t>138</w:t>
            </w:r>
          </w:p>
        </w:tc>
        <w:tc>
          <w:tcPr>
            <w:tcW w:w="3145" w:type="dxa"/>
            <w:tcBorders>
              <w:top w:val="nil"/>
              <w:left w:val="nil"/>
              <w:bottom w:val="single" w:color="auto" w:sz="4" w:space="0"/>
              <w:right w:val="single" w:color="auto" w:sz="4" w:space="0"/>
            </w:tcBorders>
            <w:shd w:val="clear" w:color="auto" w:fill="auto"/>
            <w:vAlign w:val="center"/>
          </w:tcPr>
          <w:p w14:paraId="3B8D2085">
            <w:pPr>
              <w:rPr>
                <w:rFonts w:ascii="Calibri" w:hAnsi="Calibri" w:cs="Calibri"/>
                <w:color w:val="333333"/>
                <w:sz w:val="18"/>
                <w:szCs w:val="18"/>
              </w:rPr>
            </w:pPr>
            <w:r>
              <w:rPr>
                <w:rFonts w:ascii="Calibri" w:hAnsi="Calibri" w:cs="Calibri"/>
                <w:color w:val="333333"/>
                <w:sz w:val="18"/>
                <w:szCs w:val="18"/>
              </w:rPr>
              <w:t>DIAZEPAM, dosagem: 5mg/mL.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30255DF7">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2492A9CB">
            <w:pPr>
              <w:jc w:val="center"/>
              <w:rPr>
                <w:rFonts w:ascii="Arial" w:hAnsi="Arial" w:cs="Arial"/>
                <w:color w:val="333333"/>
                <w:sz w:val="18"/>
                <w:szCs w:val="18"/>
              </w:rPr>
            </w:pPr>
            <w:r>
              <w:rPr>
                <w:rFonts w:ascii="Arial" w:hAnsi="Arial" w:cs="Arial"/>
                <w:color w:val="333333"/>
                <w:sz w:val="18"/>
                <w:szCs w:val="18"/>
              </w:rPr>
              <w:t>500</w:t>
            </w:r>
          </w:p>
        </w:tc>
      </w:tr>
      <w:tr w14:paraId="62189D09">
        <w:tblPrEx>
          <w:tblCellMar>
            <w:top w:w="0" w:type="dxa"/>
            <w:left w:w="70" w:type="dxa"/>
            <w:bottom w:w="0" w:type="dxa"/>
            <w:right w:w="70" w:type="dxa"/>
          </w:tblCellMar>
        </w:tblPrEx>
        <w:trPr>
          <w:trHeight w:val="967"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8B4E8CD">
            <w:pPr>
              <w:jc w:val="center"/>
              <w:rPr>
                <w:rFonts w:ascii="Calibri" w:hAnsi="Calibri" w:cs="Calibri"/>
                <w:color w:val="000000"/>
                <w:sz w:val="18"/>
                <w:szCs w:val="18"/>
              </w:rPr>
            </w:pPr>
            <w:r>
              <w:rPr>
                <w:rFonts w:ascii="Calibri" w:hAnsi="Calibri" w:cs="Calibri"/>
                <w:color w:val="000000"/>
                <w:sz w:val="18"/>
                <w:szCs w:val="18"/>
              </w:rPr>
              <w:t>139</w:t>
            </w:r>
          </w:p>
        </w:tc>
        <w:tc>
          <w:tcPr>
            <w:tcW w:w="3145" w:type="dxa"/>
            <w:tcBorders>
              <w:top w:val="nil"/>
              <w:left w:val="nil"/>
              <w:bottom w:val="single" w:color="auto" w:sz="4" w:space="0"/>
              <w:right w:val="single" w:color="auto" w:sz="4" w:space="0"/>
            </w:tcBorders>
            <w:shd w:val="clear" w:color="auto" w:fill="auto"/>
            <w:vAlign w:val="center"/>
          </w:tcPr>
          <w:p w14:paraId="4F54052C">
            <w:pPr>
              <w:rPr>
                <w:rFonts w:ascii="Calibri" w:hAnsi="Calibri" w:cs="Calibri"/>
                <w:color w:val="333333"/>
                <w:sz w:val="18"/>
                <w:szCs w:val="18"/>
              </w:rPr>
            </w:pPr>
            <w:r>
              <w:rPr>
                <w:rFonts w:ascii="Calibri" w:hAnsi="Calibri" w:cs="Calibri"/>
                <w:color w:val="333333"/>
                <w:sz w:val="18"/>
                <w:szCs w:val="18"/>
              </w:rPr>
              <w:t>DIAZEPAN  10MG/ML-SOLUÇÃO INJETÁVEL. DOSAGEM 5MG/ML AMPOLA COM 2ML                SOLUÇÃO INJETÁVEL 10MG/ML</w:t>
            </w:r>
          </w:p>
        </w:tc>
        <w:tc>
          <w:tcPr>
            <w:tcW w:w="2835" w:type="dxa"/>
            <w:tcBorders>
              <w:top w:val="nil"/>
              <w:left w:val="nil"/>
              <w:bottom w:val="single" w:color="auto" w:sz="4" w:space="0"/>
              <w:right w:val="single" w:color="auto" w:sz="4" w:space="0"/>
            </w:tcBorders>
            <w:shd w:val="clear" w:color="auto" w:fill="auto"/>
            <w:noWrap/>
            <w:vAlign w:val="center"/>
          </w:tcPr>
          <w:p w14:paraId="655736D5">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DDF7F04">
            <w:pPr>
              <w:jc w:val="center"/>
              <w:rPr>
                <w:rFonts w:ascii="Arial" w:hAnsi="Arial" w:cs="Arial"/>
                <w:color w:val="333333"/>
                <w:sz w:val="18"/>
                <w:szCs w:val="18"/>
              </w:rPr>
            </w:pPr>
            <w:r>
              <w:rPr>
                <w:rFonts w:ascii="Arial" w:hAnsi="Arial" w:cs="Arial"/>
                <w:color w:val="333333"/>
                <w:sz w:val="18"/>
                <w:szCs w:val="18"/>
              </w:rPr>
              <w:t>800</w:t>
            </w:r>
          </w:p>
        </w:tc>
      </w:tr>
      <w:tr w14:paraId="626BB20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54D4147">
            <w:pPr>
              <w:jc w:val="center"/>
              <w:rPr>
                <w:rFonts w:ascii="Calibri" w:hAnsi="Calibri" w:cs="Calibri"/>
                <w:color w:val="000000"/>
                <w:sz w:val="18"/>
                <w:szCs w:val="18"/>
              </w:rPr>
            </w:pPr>
            <w:r>
              <w:rPr>
                <w:rFonts w:ascii="Calibri" w:hAnsi="Calibri" w:cs="Calibri"/>
                <w:color w:val="000000"/>
                <w:sz w:val="18"/>
                <w:szCs w:val="18"/>
              </w:rPr>
              <w:t>140</w:t>
            </w:r>
          </w:p>
        </w:tc>
        <w:tc>
          <w:tcPr>
            <w:tcW w:w="3145" w:type="dxa"/>
            <w:tcBorders>
              <w:top w:val="nil"/>
              <w:left w:val="nil"/>
              <w:bottom w:val="single" w:color="auto" w:sz="4" w:space="0"/>
              <w:right w:val="single" w:color="auto" w:sz="4" w:space="0"/>
            </w:tcBorders>
            <w:shd w:val="clear" w:color="auto" w:fill="auto"/>
            <w:vAlign w:val="center"/>
          </w:tcPr>
          <w:p w14:paraId="5FCE26EB">
            <w:pPr>
              <w:rPr>
                <w:rFonts w:ascii="Calibri" w:hAnsi="Calibri" w:cs="Calibri"/>
                <w:color w:val="333333"/>
                <w:sz w:val="18"/>
                <w:szCs w:val="18"/>
              </w:rPr>
            </w:pPr>
            <w:r>
              <w:rPr>
                <w:rFonts w:ascii="Calibri" w:hAnsi="Calibri" w:cs="Calibri"/>
                <w:color w:val="333333"/>
                <w:sz w:val="18"/>
                <w:szCs w:val="18"/>
              </w:rPr>
              <w:t>DICLOFENACO, SAL SÓDICO. Dosagem: 75mg/mL. Ampola: 3mL.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02B7F551">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64AE623">
            <w:pPr>
              <w:jc w:val="center"/>
              <w:rPr>
                <w:rFonts w:ascii="Arial" w:hAnsi="Arial" w:cs="Arial"/>
                <w:color w:val="333333"/>
                <w:sz w:val="18"/>
                <w:szCs w:val="18"/>
              </w:rPr>
            </w:pPr>
            <w:r>
              <w:rPr>
                <w:rFonts w:ascii="Arial" w:hAnsi="Arial" w:cs="Arial"/>
                <w:color w:val="333333"/>
                <w:sz w:val="18"/>
                <w:szCs w:val="18"/>
              </w:rPr>
              <w:t>8600</w:t>
            </w:r>
          </w:p>
        </w:tc>
      </w:tr>
      <w:tr w14:paraId="03D9B17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8994A79">
            <w:pPr>
              <w:jc w:val="center"/>
              <w:rPr>
                <w:rFonts w:ascii="Calibri" w:hAnsi="Calibri" w:cs="Calibri"/>
                <w:color w:val="000000"/>
                <w:sz w:val="18"/>
                <w:szCs w:val="18"/>
              </w:rPr>
            </w:pPr>
            <w:r>
              <w:rPr>
                <w:rFonts w:ascii="Calibri" w:hAnsi="Calibri" w:cs="Calibri"/>
                <w:color w:val="000000"/>
                <w:sz w:val="18"/>
                <w:szCs w:val="18"/>
              </w:rPr>
              <w:t>141</w:t>
            </w:r>
          </w:p>
        </w:tc>
        <w:tc>
          <w:tcPr>
            <w:tcW w:w="3145" w:type="dxa"/>
            <w:tcBorders>
              <w:top w:val="nil"/>
              <w:left w:val="nil"/>
              <w:bottom w:val="single" w:color="auto" w:sz="4" w:space="0"/>
              <w:right w:val="single" w:color="auto" w:sz="4" w:space="0"/>
            </w:tcBorders>
            <w:shd w:val="clear" w:color="auto" w:fill="auto"/>
            <w:vAlign w:val="center"/>
          </w:tcPr>
          <w:p w14:paraId="0BCAE9F0">
            <w:pPr>
              <w:rPr>
                <w:rFonts w:ascii="Calibri" w:hAnsi="Calibri" w:cs="Calibri"/>
                <w:color w:val="333333"/>
                <w:sz w:val="18"/>
                <w:szCs w:val="18"/>
              </w:rPr>
            </w:pPr>
            <w:r>
              <w:rPr>
                <w:rFonts w:ascii="Calibri" w:hAnsi="Calibri" w:cs="Calibri"/>
                <w:color w:val="333333"/>
                <w:sz w:val="18"/>
                <w:szCs w:val="18"/>
              </w:rPr>
              <w:t>DIGOXINA, dosagem: 0,25mg.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27D57D6">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D9F5056">
            <w:pPr>
              <w:jc w:val="center"/>
              <w:rPr>
                <w:rFonts w:ascii="Arial" w:hAnsi="Arial" w:cs="Arial"/>
                <w:color w:val="333333"/>
                <w:sz w:val="18"/>
                <w:szCs w:val="18"/>
              </w:rPr>
            </w:pPr>
            <w:r>
              <w:rPr>
                <w:rFonts w:ascii="Arial" w:hAnsi="Arial" w:cs="Arial"/>
                <w:color w:val="333333"/>
                <w:sz w:val="18"/>
                <w:szCs w:val="18"/>
              </w:rPr>
              <w:t>1360</w:t>
            </w:r>
          </w:p>
        </w:tc>
      </w:tr>
      <w:tr w14:paraId="315C134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178D706">
            <w:pPr>
              <w:jc w:val="center"/>
              <w:rPr>
                <w:rFonts w:ascii="Calibri" w:hAnsi="Calibri" w:cs="Calibri"/>
                <w:color w:val="000000"/>
                <w:sz w:val="18"/>
                <w:szCs w:val="18"/>
              </w:rPr>
            </w:pPr>
            <w:r>
              <w:rPr>
                <w:rFonts w:ascii="Calibri" w:hAnsi="Calibri" w:cs="Calibri"/>
                <w:color w:val="000000"/>
                <w:sz w:val="18"/>
                <w:szCs w:val="18"/>
              </w:rPr>
              <w:t>142</w:t>
            </w:r>
          </w:p>
        </w:tc>
        <w:tc>
          <w:tcPr>
            <w:tcW w:w="3145" w:type="dxa"/>
            <w:tcBorders>
              <w:top w:val="nil"/>
              <w:left w:val="nil"/>
              <w:bottom w:val="single" w:color="auto" w:sz="4" w:space="0"/>
              <w:right w:val="single" w:color="auto" w:sz="4" w:space="0"/>
            </w:tcBorders>
            <w:shd w:val="clear" w:color="auto" w:fill="auto"/>
            <w:vAlign w:val="center"/>
          </w:tcPr>
          <w:p w14:paraId="23DDEA02">
            <w:pPr>
              <w:rPr>
                <w:rFonts w:ascii="Calibri" w:hAnsi="Calibri" w:cs="Calibri"/>
                <w:color w:val="333333"/>
                <w:sz w:val="18"/>
                <w:szCs w:val="18"/>
              </w:rPr>
            </w:pPr>
            <w:r>
              <w:rPr>
                <w:rFonts w:ascii="Calibri" w:hAnsi="Calibri" w:cs="Calibri"/>
                <w:color w:val="333333"/>
                <w:sz w:val="18"/>
                <w:szCs w:val="18"/>
              </w:rPr>
              <w:t>DIMENIDRINATO + CLOR. DE PIRIDOXINA SOLUÇÃO INJETÁVEL 50MG</w:t>
            </w:r>
          </w:p>
        </w:tc>
        <w:tc>
          <w:tcPr>
            <w:tcW w:w="2835" w:type="dxa"/>
            <w:tcBorders>
              <w:top w:val="nil"/>
              <w:left w:val="nil"/>
              <w:bottom w:val="single" w:color="auto" w:sz="4" w:space="0"/>
              <w:right w:val="single" w:color="auto" w:sz="4" w:space="0"/>
            </w:tcBorders>
            <w:shd w:val="clear" w:color="auto" w:fill="auto"/>
            <w:noWrap/>
            <w:vAlign w:val="center"/>
          </w:tcPr>
          <w:p w14:paraId="136706A0">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275EEEE">
            <w:pPr>
              <w:jc w:val="center"/>
              <w:rPr>
                <w:rFonts w:ascii="Arial" w:hAnsi="Arial" w:cs="Arial"/>
                <w:color w:val="333333"/>
                <w:sz w:val="18"/>
                <w:szCs w:val="18"/>
              </w:rPr>
            </w:pPr>
            <w:r>
              <w:rPr>
                <w:rFonts w:ascii="Arial" w:hAnsi="Arial" w:cs="Arial"/>
                <w:color w:val="333333"/>
                <w:sz w:val="18"/>
                <w:szCs w:val="18"/>
              </w:rPr>
              <w:t>1080</w:t>
            </w:r>
          </w:p>
        </w:tc>
      </w:tr>
      <w:tr w14:paraId="75AE422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45B6294">
            <w:pPr>
              <w:jc w:val="center"/>
              <w:rPr>
                <w:rFonts w:ascii="Calibri" w:hAnsi="Calibri" w:cs="Calibri"/>
                <w:color w:val="000000"/>
                <w:sz w:val="18"/>
                <w:szCs w:val="18"/>
              </w:rPr>
            </w:pPr>
            <w:r>
              <w:rPr>
                <w:rFonts w:ascii="Calibri" w:hAnsi="Calibri" w:cs="Calibri"/>
                <w:color w:val="000000"/>
                <w:sz w:val="18"/>
                <w:szCs w:val="18"/>
              </w:rPr>
              <w:t>143</w:t>
            </w:r>
          </w:p>
        </w:tc>
        <w:tc>
          <w:tcPr>
            <w:tcW w:w="3145" w:type="dxa"/>
            <w:tcBorders>
              <w:top w:val="nil"/>
              <w:left w:val="nil"/>
              <w:bottom w:val="single" w:color="auto" w:sz="4" w:space="0"/>
              <w:right w:val="single" w:color="auto" w:sz="4" w:space="0"/>
            </w:tcBorders>
            <w:shd w:val="clear" w:color="auto" w:fill="auto"/>
            <w:vAlign w:val="center"/>
          </w:tcPr>
          <w:p w14:paraId="30E1A9EC">
            <w:pPr>
              <w:rPr>
                <w:rFonts w:ascii="Calibri" w:hAnsi="Calibri" w:cs="Calibri"/>
                <w:color w:val="333333"/>
                <w:sz w:val="18"/>
                <w:szCs w:val="18"/>
              </w:rPr>
            </w:pPr>
            <w:r>
              <w:rPr>
                <w:rFonts w:ascii="Calibri" w:hAnsi="Calibri" w:cs="Calibri"/>
                <w:color w:val="333333"/>
                <w:sz w:val="18"/>
                <w:szCs w:val="18"/>
              </w:rPr>
              <w:t>DINITRATO DE ISOSSORBIDA 5 MG COM 30 COMPRIMIDOS</w:t>
            </w:r>
          </w:p>
        </w:tc>
        <w:tc>
          <w:tcPr>
            <w:tcW w:w="2835" w:type="dxa"/>
            <w:tcBorders>
              <w:top w:val="nil"/>
              <w:left w:val="nil"/>
              <w:bottom w:val="single" w:color="auto" w:sz="4" w:space="0"/>
              <w:right w:val="single" w:color="auto" w:sz="4" w:space="0"/>
            </w:tcBorders>
            <w:shd w:val="clear" w:color="auto" w:fill="auto"/>
            <w:noWrap/>
            <w:vAlign w:val="center"/>
          </w:tcPr>
          <w:p w14:paraId="5C409AA0">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578C870">
            <w:pPr>
              <w:jc w:val="center"/>
              <w:rPr>
                <w:rFonts w:ascii="Arial" w:hAnsi="Arial" w:cs="Arial"/>
                <w:color w:val="333333"/>
                <w:sz w:val="18"/>
                <w:szCs w:val="18"/>
              </w:rPr>
            </w:pPr>
            <w:r>
              <w:rPr>
                <w:rFonts w:ascii="Arial" w:hAnsi="Arial" w:cs="Arial"/>
                <w:color w:val="333333"/>
                <w:sz w:val="18"/>
                <w:szCs w:val="18"/>
              </w:rPr>
              <w:t>2160</w:t>
            </w:r>
          </w:p>
        </w:tc>
      </w:tr>
      <w:tr w14:paraId="170F72D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92BFD33">
            <w:pPr>
              <w:jc w:val="center"/>
              <w:rPr>
                <w:rFonts w:ascii="Calibri" w:hAnsi="Calibri" w:cs="Calibri"/>
                <w:color w:val="000000"/>
                <w:sz w:val="18"/>
                <w:szCs w:val="18"/>
              </w:rPr>
            </w:pPr>
            <w:r>
              <w:rPr>
                <w:rFonts w:ascii="Calibri" w:hAnsi="Calibri" w:cs="Calibri"/>
                <w:color w:val="000000"/>
                <w:sz w:val="18"/>
                <w:szCs w:val="18"/>
              </w:rPr>
              <w:t>144</w:t>
            </w:r>
          </w:p>
        </w:tc>
        <w:tc>
          <w:tcPr>
            <w:tcW w:w="3145" w:type="dxa"/>
            <w:tcBorders>
              <w:top w:val="nil"/>
              <w:left w:val="nil"/>
              <w:bottom w:val="single" w:color="auto" w:sz="4" w:space="0"/>
              <w:right w:val="single" w:color="auto" w:sz="4" w:space="0"/>
            </w:tcBorders>
            <w:shd w:val="clear" w:color="auto" w:fill="auto"/>
            <w:vAlign w:val="center"/>
          </w:tcPr>
          <w:p w14:paraId="679D6843">
            <w:pPr>
              <w:rPr>
                <w:rFonts w:ascii="Calibri" w:hAnsi="Calibri" w:cs="Calibri"/>
                <w:color w:val="333333"/>
                <w:sz w:val="18"/>
                <w:szCs w:val="18"/>
              </w:rPr>
            </w:pPr>
            <w:r>
              <w:rPr>
                <w:rFonts w:ascii="Calibri" w:hAnsi="Calibri" w:cs="Calibri"/>
                <w:color w:val="333333"/>
                <w:sz w:val="18"/>
                <w:szCs w:val="18"/>
              </w:rPr>
              <w:t>DIPIRONA MONOIDRATADA   500MG/ML SOLUÇÃO OR FR PLAS AMB X 10 ML</w:t>
            </w:r>
          </w:p>
        </w:tc>
        <w:tc>
          <w:tcPr>
            <w:tcW w:w="2835" w:type="dxa"/>
            <w:tcBorders>
              <w:top w:val="nil"/>
              <w:left w:val="nil"/>
              <w:bottom w:val="single" w:color="auto" w:sz="4" w:space="0"/>
              <w:right w:val="single" w:color="auto" w:sz="4" w:space="0"/>
            </w:tcBorders>
            <w:shd w:val="clear" w:color="auto" w:fill="auto"/>
            <w:noWrap/>
            <w:vAlign w:val="center"/>
          </w:tcPr>
          <w:p w14:paraId="1CB5D145">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62A125F">
            <w:pPr>
              <w:jc w:val="center"/>
              <w:rPr>
                <w:rFonts w:ascii="Arial" w:hAnsi="Arial" w:cs="Arial"/>
                <w:color w:val="333333"/>
                <w:sz w:val="18"/>
                <w:szCs w:val="18"/>
              </w:rPr>
            </w:pPr>
            <w:r>
              <w:rPr>
                <w:rFonts w:ascii="Arial" w:hAnsi="Arial" w:cs="Arial"/>
                <w:color w:val="333333"/>
                <w:sz w:val="18"/>
                <w:szCs w:val="18"/>
              </w:rPr>
              <w:t>360</w:t>
            </w:r>
          </w:p>
        </w:tc>
      </w:tr>
      <w:tr w14:paraId="5D48DC1D">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6B69CDE">
            <w:pPr>
              <w:jc w:val="center"/>
              <w:rPr>
                <w:rFonts w:ascii="Calibri" w:hAnsi="Calibri" w:cs="Calibri"/>
                <w:color w:val="000000"/>
                <w:sz w:val="18"/>
                <w:szCs w:val="18"/>
              </w:rPr>
            </w:pPr>
            <w:r>
              <w:rPr>
                <w:rFonts w:ascii="Calibri" w:hAnsi="Calibri" w:cs="Calibri"/>
                <w:color w:val="000000"/>
                <w:sz w:val="18"/>
                <w:szCs w:val="18"/>
              </w:rPr>
              <w:t>145</w:t>
            </w:r>
          </w:p>
        </w:tc>
        <w:tc>
          <w:tcPr>
            <w:tcW w:w="3145" w:type="dxa"/>
            <w:tcBorders>
              <w:top w:val="nil"/>
              <w:left w:val="nil"/>
              <w:bottom w:val="single" w:color="auto" w:sz="4" w:space="0"/>
              <w:right w:val="single" w:color="auto" w:sz="4" w:space="0"/>
            </w:tcBorders>
            <w:shd w:val="clear" w:color="auto" w:fill="auto"/>
            <w:vAlign w:val="center"/>
          </w:tcPr>
          <w:p w14:paraId="66ACD1E7">
            <w:pPr>
              <w:rPr>
                <w:rFonts w:ascii="Calibri" w:hAnsi="Calibri" w:cs="Calibri"/>
                <w:color w:val="333333"/>
                <w:sz w:val="18"/>
                <w:szCs w:val="18"/>
              </w:rPr>
            </w:pPr>
            <w:r>
              <w:rPr>
                <w:rFonts w:ascii="Calibri" w:hAnsi="Calibri" w:cs="Calibri"/>
                <w:color w:val="333333"/>
                <w:sz w:val="18"/>
                <w:szCs w:val="18"/>
              </w:rPr>
              <w:t>DIPIRONA MONOIDRATADA  500 MG  COM  BL AL POLIET COMPRIMIDO  OU CÁPSULA</w:t>
            </w:r>
          </w:p>
        </w:tc>
        <w:tc>
          <w:tcPr>
            <w:tcW w:w="2835" w:type="dxa"/>
            <w:tcBorders>
              <w:top w:val="nil"/>
              <w:left w:val="nil"/>
              <w:bottom w:val="single" w:color="auto" w:sz="4" w:space="0"/>
              <w:right w:val="single" w:color="auto" w:sz="4" w:space="0"/>
            </w:tcBorders>
            <w:shd w:val="clear" w:color="auto" w:fill="auto"/>
            <w:noWrap/>
            <w:vAlign w:val="center"/>
          </w:tcPr>
          <w:p w14:paraId="0EFD8248">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E7BC532">
            <w:pPr>
              <w:jc w:val="center"/>
              <w:rPr>
                <w:rFonts w:ascii="Arial" w:hAnsi="Arial" w:cs="Arial"/>
                <w:color w:val="333333"/>
                <w:sz w:val="18"/>
                <w:szCs w:val="18"/>
              </w:rPr>
            </w:pPr>
            <w:r>
              <w:rPr>
                <w:rFonts w:ascii="Arial" w:hAnsi="Arial" w:cs="Arial"/>
                <w:color w:val="333333"/>
                <w:sz w:val="18"/>
                <w:szCs w:val="18"/>
              </w:rPr>
              <w:t>360</w:t>
            </w:r>
          </w:p>
        </w:tc>
      </w:tr>
      <w:tr w14:paraId="3FF1731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F313347">
            <w:pPr>
              <w:jc w:val="center"/>
              <w:rPr>
                <w:rFonts w:ascii="Calibri" w:hAnsi="Calibri" w:cs="Calibri"/>
                <w:color w:val="000000"/>
                <w:sz w:val="18"/>
                <w:szCs w:val="18"/>
              </w:rPr>
            </w:pPr>
            <w:r>
              <w:rPr>
                <w:rFonts w:ascii="Calibri" w:hAnsi="Calibri" w:cs="Calibri"/>
                <w:color w:val="000000"/>
                <w:sz w:val="18"/>
                <w:szCs w:val="18"/>
              </w:rPr>
              <w:t>146</w:t>
            </w:r>
          </w:p>
        </w:tc>
        <w:tc>
          <w:tcPr>
            <w:tcW w:w="3145" w:type="dxa"/>
            <w:tcBorders>
              <w:top w:val="nil"/>
              <w:left w:val="nil"/>
              <w:bottom w:val="single" w:color="auto" w:sz="4" w:space="0"/>
              <w:right w:val="single" w:color="auto" w:sz="4" w:space="0"/>
            </w:tcBorders>
            <w:shd w:val="clear" w:color="auto" w:fill="auto"/>
            <w:vAlign w:val="center"/>
          </w:tcPr>
          <w:p w14:paraId="2D891677">
            <w:pPr>
              <w:rPr>
                <w:rFonts w:ascii="Calibri" w:hAnsi="Calibri" w:cs="Calibri"/>
                <w:color w:val="333333"/>
                <w:sz w:val="18"/>
                <w:szCs w:val="18"/>
              </w:rPr>
            </w:pPr>
            <w:r>
              <w:rPr>
                <w:rFonts w:ascii="Calibri" w:hAnsi="Calibri" w:cs="Calibri"/>
                <w:color w:val="333333"/>
                <w:sz w:val="18"/>
                <w:szCs w:val="18"/>
              </w:rPr>
              <w:t>DIPIRONA SÓDICA, dosagem: 500mg.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F2FADBE">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3293C0C">
            <w:pPr>
              <w:jc w:val="center"/>
              <w:rPr>
                <w:rFonts w:ascii="Arial" w:hAnsi="Arial" w:cs="Arial"/>
                <w:color w:val="333333"/>
                <w:sz w:val="18"/>
                <w:szCs w:val="18"/>
              </w:rPr>
            </w:pPr>
            <w:r>
              <w:rPr>
                <w:rFonts w:ascii="Arial" w:hAnsi="Arial" w:cs="Arial"/>
                <w:color w:val="333333"/>
                <w:sz w:val="18"/>
                <w:szCs w:val="18"/>
              </w:rPr>
              <w:t>50000</w:t>
            </w:r>
          </w:p>
        </w:tc>
      </w:tr>
      <w:tr w14:paraId="56354519">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CD95EA6">
            <w:pPr>
              <w:jc w:val="center"/>
              <w:rPr>
                <w:rFonts w:ascii="Calibri" w:hAnsi="Calibri" w:cs="Calibri"/>
                <w:color w:val="000000"/>
                <w:sz w:val="18"/>
                <w:szCs w:val="18"/>
              </w:rPr>
            </w:pPr>
            <w:r>
              <w:rPr>
                <w:rFonts w:ascii="Calibri" w:hAnsi="Calibri" w:cs="Calibri"/>
                <w:color w:val="000000"/>
                <w:sz w:val="18"/>
                <w:szCs w:val="18"/>
              </w:rPr>
              <w:t>147</w:t>
            </w:r>
          </w:p>
        </w:tc>
        <w:tc>
          <w:tcPr>
            <w:tcW w:w="3145" w:type="dxa"/>
            <w:tcBorders>
              <w:top w:val="nil"/>
              <w:left w:val="nil"/>
              <w:bottom w:val="single" w:color="auto" w:sz="4" w:space="0"/>
              <w:right w:val="single" w:color="auto" w:sz="4" w:space="0"/>
            </w:tcBorders>
            <w:shd w:val="clear" w:color="auto" w:fill="auto"/>
            <w:vAlign w:val="center"/>
          </w:tcPr>
          <w:p w14:paraId="2A10D49B">
            <w:pPr>
              <w:rPr>
                <w:rFonts w:ascii="Calibri" w:hAnsi="Calibri" w:cs="Calibri"/>
                <w:color w:val="333333"/>
                <w:sz w:val="18"/>
                <w:szCs w:val="18"/>
              </w:rPr>
            </w:pPr>
            <w:r>
              <w:rPr>
                <w:rFonts w:ascii="Calibri" w:hAnsi="Calibri" w:cs="Calibri"/>
                <w:color w:val="333333"/>
                <w:sz w:val="18"/>
                <w:szCs w:val="18"/>
              </w:rPr>
              <w:t>DIPIRONA SÓDICA, dosagem: 500mg/mL.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62B91107">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0CF27C3">
            <w:pPr>
              <w:jc w:val="center"/>
              <w:rPr>
                <w:rFonts w:ascii="Arial" w:hAnsi="Arial" w:cs="Arial"/>
                <w:color w:val="333333"/>
                <w:sz w:val="18"/>
                <w:szCs w:val="18"/>
              </w:rPr>
            </w:pPr>
            <w:r>
              <w:rPr>
                <w:rFonts w:ascii="Arial" w:hAnsi="Arial" w:cs="Arial"/>
                <w:color w:val="333333"/>
                <w:sz w:val="18"/>
                <w:szCs w:val="18"/>
              </w:rPr>
              <w:t>8000</w:t>
            </w:r>
          </w:p>
        </w:tc>
      </w:tr>
      <w:tr w14:paraId="6D03659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4A8A13A">
            <w:pPr>
              <w:jc w:val="center"/>
              <w:rPr>
                <w:rFonts w:ascii="Calibri" w:hAnsi="Calibri" w:cs="Calibri"/>
                <w:color w:val="000000"/>
                <w:sz w:val="18"/>
                <w:szCs w:val="18"/>
              </w:rPr>
            </w:pPr>
            <w:r>
              <w:rPr>
                <w:rFonts w:ascii="Calibri" w:hAnsi="Calibri" w:cs="Calibri"/>
                <w:color w:val="000000"/>
                <w:sz w:val="18"/>
                <w:szCs w:val="18"/>
              </w:rPr>
              <w:t>148</w:t>
            </w:r>
          </w:p>
        </w:tc>
        <w:tc>
          <w:tcPr>
            <w:tcW w:w="3145" w:type="dxa"/>
            <w:tcBorders>
              <w:top w:val="nil"/>
              <w:left w:val="nil"/>
              <w:bottom w:val="single" w:color="auto" w:sz="4" w:space="0"/>
              <w:right w:val="single" w:color="auto" w:sz="4" w:space="0"/>
            </w:tcBorders>
            <w:shd w:val="clear" w:color="auto" w:fill="auto"/>
            <w:vAlign w:val="center"/>
          </w:tcPr>
          <w:p w14:paraId="643E2368">
            <w:pPr>
              <w:rPr>
                <w:rFonts w:ascii="Calibri" w:hAnsi="Calibri" w:cs="Calibri"/>
                <w:color w:val="333333"/>
                <w:sz w:val="18"/>
                <w:szCs w:val="18"/>
              </w:rPr>
            </w:pPr>
            <w:r>
              <w:rPr>
                <w:rFonts w:ascii="Calibri" w:hAnsi="Calibri" w:cs="Calibri"/>
                <w:color w:val="333333"/>
                <w:sz w:val="18"/>
                <w:szCs w:val="18"/>
              </w:rPr>
              <w:t>DIPIRONA SÓDICA, dosagem: 500mg/mL. Frasco: com 10mL. Forma farmacêutica: solução oral - gotas</w:t>
            </w:r>
          </w:p>
        </w:tc>
        <w:tc>
          <w:tcPr>
            <w:tcW w:w="2835" w:type="dxa"/>
            <w:tcBorders>
              <w:top w:val="nil"/>
              <w:left w:val="nil"/>
              <w:bottom w:val="single" w:color="auto" w:sz="4" w:space="0"/>
              <w:right w:val="single" w:color="auto" w:sz="4" w:space="0"/>
            </w:tcBorders>
            <w:shd w:val="clear" w:color="auto" w:fill="auto"/>
            <w:noWrap/>
            <w:vAlign w:val="center"/>
          </w:tcPr>
          <w:p w14:paraId="3EE137D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12895B0">
            <w:pPr>
              <w:jc w:val="center"/>
              <w:rPr>
                <w:rFonts w:ascii="Arial" w:hAnsi="Arial" w:cs="Arial"/>
                <w:color w:val="333333"/>
                <w:sz w:val="18"/>
                <w:szCs w:val="18"/>
              </w:rPr>
            </w:pPr>
            <w:r>
              <w:rPr>
                <w:rFonts w:ascii="Arial" w:hAnsi="Arial" w:cs="Arial"/>
                <w:color w:val="333333"/>
                <w:sz w:val="18"/>
                <w:szCs w:val="18"/>
              </w:rPr>
              <w:t>1000</w:t>
            </w:r>
          </w:p>
        </w:tc>
      </w:tr>
      <w:tr w14:paraId="3A81662B">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65C4358">
            <w:pPr>
              <w:jc w:val="center"/>
              <w:rPr>
                <w:rFonts w:ascii="Calibri" w:hAnsi="Calibri" w:cs="Calibri"/>
                <w:color w:val="000000"/>
                <w:sz w:val="18"/>
                <w:szCs w:val="18"/>
              </w:rPr>
            </w:pPr>
            <w:r>
              <w:rPr>
                <w:rFonts w:ascii="Calibri" w:hAnsi="Calibri" w:cs="Calibri"/>
                <w:color w:val="000000"/>
                <w:sz w:val="18"/>
                <w:szCs w:val="18"/>
              </w:rPr>
              <w:t>149</w:t>
            </w:r>
          </w:p>
        </w:tc>
        <w:tc>
          <w:tcPr>
            <w:tcW w:w="3145" w:type="dxa"/>
            <w:tcBorders>
              <w:top w:val="nil"/>
              <w:left w:val="nil"/>
              <w:bottom w:val="single" w:color="auto" w:sz="4" w:space="0"/>
              <w:right w:val="single" w:color="auto" w:sz="4" w:space="0"/>
            </w:tcBorders>
            <w:shd w:val="clear" w:color="auto" w:fill="auto"/>
            <w:vAlign w:val="center"/>
          </w:tcPr>
          <w:p w14:paraId="0C904E87">
            <w:pPr>
              <w:rPr>
                <w:rFonts w:ascii="Calibri" w:hAnsi="Calibri" w:cs="Calibri"/>
                <w:color w:val="333333"/>
                <w:sz w:val="18"/>
                <w:szCs w:val="18"/>
              </w:rPr>
            </w:pPr>
            <w:r>
              <w:rPr>
                <w:rFonts w:ascii="Calibri" w:hAnsi="Calibri" w:cs="Calibri"/>
                <w:color w:val="333333"/>
                <w:sz w:val="18"/>
                <w:szCs w:val="18"/>
              </w:rPr>
              <w:t>DOBUTAMINA  CLORIDRATO DE,    SOLUCAO     INJETAVEL 12,5 MG/ML AMPOLA 20 ML</w:t>
            </w:r>
          </w:p>
        </w:tc>
        <w:tc>
          <w:tcPr>
            <w:tcW w:w="2835" w:type="dxa"/>
            <w:tcBorders>
              <w:top w:val="nil"/>
              <w:left w:val="nil"/>
              <w:bottom w:val="single" w:color="auto" w:sz="4" w:space="0"/>
              <w:right w:val="single" w:color="auto" w:sz="4" w:space="0"/>
            </w:tcBorders>
            <w:shd w:val="clear" w:color="auto" w:fill="auto"/>
            <w:noWrap/>
            <w:vAlign w:val="center"/>
          </w:tcPr>
          <w:p w14:paraId="1721566E">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4FD7514">
            <w:pPr>
              <w:jc w:val="center"/>
              <w:rPr>
                <w:rFonts w:ascii="Arial" w:hAnsi="Arial" w:cs="Arial"/>
                <w:color w:val="333333"/>
                <w:sz w:val="18"/>
                <w:szCs w:val="18"/>
              </w:rPr>
            </w:pPr>
            <w:r>
              <w:rPr>
                <w:rFonts w:ascii="Arial" w:hAnsi="Arial" w:cs="Arial"/>
                <w:color w:val="333333"/>
                <w:sz w:val="18"/>
                <w:szCs w:val="18"/>
              </w:rPr>
              <w:t>50</w:t>
            </w:r>
          </w:p>
        </w:tc>
      </w:tr>
      <w:tr w14:paraId="26F247F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1395AAA">
            <w:pPr>
              <w:jc w:val="center"/>
              <w:rPr>
                <w:rFonts w:ascii="Calibri" w:hAnsi="Calibri" w:cs="Calibri"/>
                <w:color w:val="000000"/>
                <w:sz w:val="18"/>
                <w:szCs w:val="18"/>
              </w:rPr>
            </w:pPr>
            <w:r>
              <w:rPr>
                <w:rFonts w:ascii="Calibri" w:hAnsi="Calibri" w:cs="Calibri"/>
                <w:color w:val="000000"/>
                <w:sz w:val="18"/>
                <w:szCs w:val="18"/>
              </w:rPr>
              <w:t>150</w:t>
            </w:r>
          </w:p>
        </w:tc>
        <w:tc>
          <w:tcPr>
            <w:tcW w:w="3145" w:type="dxa"/>
            <w:tcBorders>
              <w:top w:val="nil"/>
              <w:left w:val="nil"/>
              <w:bottom w:val="single" w:color="auto" w:sz="4" w:space="0"/>
              <w:right w:val="single" w:color="auto" w:sz="4" w:space="0"/>
            </w:tcBorders>
            <w:shd w:val="clear" w:color="auto" w:fill="auto"/>
            <w:vAlign w:val="center"/>
          </w:tcPr>
          <w:p w14:paraId="6057D378">
            <w:pPr>
              <w:rPr>
                <w:rFonts w:ascii="Calibri" w:hAnsi="Calibri" w:cs="Calibri"/>
                <w:color w:val="333333"/>
                <w:sz w:val="18"/>
                <w:szCs w:val="18"/>
              </w:rPr>
            </w:pPr>
            <w:r>
              <w:rPr>
                <w:rFonts w:ascii="Calibri" w:hAnsi="Calibri" w:cs="Calibri"/>
                <w:color w:val="333333"/>
                <w:sz w:val="18"/>
                <w:szCs w:val="18"/>
              </w:rPr>
              <w:t>DOPAMINA, dosagem: 5mg/mL. Ampola: com 10mL.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245886C6">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3372E25">
            <w:pPr>
              <w:jc w:val="center"/>
              <w:rPr>
                <w:rFonts w:ascii="Arial" w:hAnsi="Arial" w:cs="Arial"/>
                <w:color w:val="333333"/>
                <w:sz w:val="18"/>
                <w:szCs w:val="18"/>
              </w:rPr>
            </w:pPr>
            <w:r>
              <w:rPr>
                <w:rFonts w:ascii="Arial" w:hAnsi="Arial" w:cs="Arial"/>
                <w:color w:val="333333"/>
                <w:sz w:val="18"/>
                <w:szCs w:val="18"/>
              </w:rPr>
              <w:t>320</w:t>
            </w:r>
          </w:p>
        </w:tc>
      </w:tr>
      <w:tr w14:paraId="1F2CB24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7BE9DD3">
            <w:pPr>
              <w:jc w:val="center"/>
              <w:rPr>
                <w:rFonts w:ascii="Calibri" w:hAnsi="Calibri" w:cs="Calibri"/>
                <w:color w:val="000000"/>
                <w:sz w:val="18"/>
                <w:szCs w:val="18"/>
              </w:rPr>
            </w:pPr>
            <w:r>
              <w:rPr>
                <w:rFonts w:ascii="Calibri" w:hAnsi="Calibri" w:cs="Calibri"/>
                <w:color w:val="000000"/>
                <w:sz w:val="18"/>
                <w:szCs w:val="18"/>
              </w:rPr>
              <w:t>151</w:t>
            </w:r>
          </w:p>
        </w:tc>
        <w:tc>
          <w:tcPr>
            <w:tcW w:w="3145" w:type="dxa"/>
            <w:tcBorders>
              <w:top w:val="nil"/>
              <w:left w:val="nil"/>
              <w:bottom w:val="single" w:color="auto" w:sz="4" w:space="0"/>
              <w:right w:val="single" w:color="auto" w:sz="4" w:space="0"/>
            </w:tcBorders>
            <w:shd w:val="clear" w:color="auto" w:fill="auto"/>
            <w:vAlign w:val="center"/>
          </w:tcPr>
          <w:p w14:paraId="26B9871D">
            <w:pPr>
              <w:rPr>
                <w:rFonts w:ascii="Calibri" w:hAnsi="Calibri" w:cs="Calibri"/>
                <w:color w:val="333333"/>
                <w:sz w:val="18"/>
                <w:szCs w:val="18"/>
              </w:rPr>
            </w:pPr>
            <w:r>
              <w:rPr>
                <w:rFonts w:ascii="Calibri" w:hAnsi="Calibri" w:cs="Calibri"/>
                <w:color w:val="333333"/>
                <w:sz w:val="18"/>
                <w:szCs w:val="18"/>
              </w:rPr>
              <w:t>ENALAPRIL MALEATO, dosagem: 10mg.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68126BF">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3B8449B">
            <w:pPr>
              <w:jc w:val="center"/>
              <w:rPr>
                <w:rFonts w:ascii="Arial" w:hAnsi="Arial" w:cs="Arial"/>
                <w:color w:val="333333"/>
                <w:sz w:val="18"/>
                <w:szCs w:val="18"/>
              </w:rPr>
            </w:pPr>
            <w:r>
              <w:rPr>
                <w:rFonts w:ascii="Arial" w:hAnsi="Arial" w:cs="Arial"/>
                <w:color w:val="333333"/>
                <w:sz w:val="18"/>
                <w:szCs w:val="18"/>
              </w:rPr>
              <w:t>100000</w:t>
            </w:r>
          </w:p>
        </w:tc>
      </w:tr>
      <w:tr w14:paraId="37FCD781">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0BFD13E">
            <w:pPr>
              <w:jc w:val="center"/>
              <w:rPr>
                <w:rFonts w:ascii="Calibri" w:hAnsi="Calibri" w:cs="Calibri"/>
                <w:color w:val="000000"/>
                <w:sz w:val="18"/>
                <w:szCs w:val="18"/>
              </w:rPr>
            </w:pPr>
            <w:r>
              <w:rPr>
                <w:rFonts w:ascii="Calibri" w:hAnsi="Calibri" w:cs="Calibri"/>
                <w:color w:val="000000"/>
                <w:sz w:val="18"/>
                <w:szCs w:val="18"/>
              </w:rPr>
              <w:t>152</w:t>
            </w:r>
          </w:p>
        </w:tc>
        <w:tc>
          <w:tcPr>
            <w:tcW w:w="3145" w:type="dxa"/>
            <w:tcBorders>
              <w:top w:val="nil"/>
              <w:left w:val="nil"/>
              <w:bottom w:val="single" w:color="auto" w:sz="4" w:space="0"/>
              <w:right w:val="single" w:color="auto" w:sz="4" w:space="0"/>
            </w:tcBorders>
            <w:shd w:val="clear" w:color="auto" w:fill="auto"/>
            <w:vAlign w:val="center"/>
          </w:tcPr>
          <w:p w14:paraId="29CAF8A3">
            <w:pPr>
              <w:rPr>
                <w:rFonts w:ascii="Calibri" w:hAnsi="Calibri" w:cs="Calibri"/>
                <w:color w:val="333333"/>
                <w:sz w:val="18"/>
                <w:szCs w:val="18"/>
              </w:rPr>
            </w:pPr>
            <w:r>
              <w:rPr>
                <w:rFonts w:ascii="Calibri" w:hAnsi="Calibri" w:cs="Calibri"/>
                <w:color w:val="333333"/>
                <w:sz w:val="18"/>
                <w:szCs w:val="18"/>
              </w:rPr>
              <w:t>ENALAPRIL MALEATO, dosagem: 20mg.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AB15922">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0B557FA">
            <w:pPr>
              <w:jc w:val="center"/>
              <w:rPr>
                <w:rFonts w:ascii="Arial" w:hAnsi="Arial" w:cs="Arial"/>
                <w:color w:val="333333"/>
                <w:sz w:val="18"/>
                <w:szCs w:val="18"/>
              </w:rPr>
            </w:pPr>
            <w:r>
              <w:rPr>
                <w:rFonts w:ascii="Arial" w:hAnsi="Arial" w:cs="Arial"/>
                <w:color w:val="333333"/>
                <w:sz w:val="18"/>
                <w:szCs w:val="18"/>
              </w:rPr>
              <w:t>200000</w:t>
            </w:r>
          </w:p>
        </w:tc>
      </w:tr>
      <w:tr w14:paraId="71FBEEA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9E446DA">
            <w:pPr>
              <w:jc w:val="center"/>
              <w:rPr>
                <w:rFonts w:ascii="Calibri" w:hAnsi="Calibri" w:cs="Calibri"/>
                <w:color w:val="000000"/>
                <w:sz w:val="18"/>
                <w:szCs w:val="18"/>
              </w:rPr>
            </w:pPr>
            <w:r>
              <w:rPr>
                <w:rFonts w:ascii="Calibri" w:hAnsi="Calibri" w:cs="Calibri"/>
                <w:color w:val="000000"/>
                <w:sz w:val="18"/>
                <w:szCs w:val="18"/>
              </w:rPr>
              <w:t>153</w:t>
            </w:r>
          </w:p>
        </w:tc>
        <w:tc>
          <w:tcPr>
            <w:tcW w:w="3145" w:type="dxa"/>
            <w:tcBorders>
              <w:top w:val="nil"/>
              <w:left w:val="nil"/>
              <w:bottom w:val="single" w:color="auto" w:sz="4" w:space="0"/>
              <w:right w:val="single" w:color="auto" w:sz="4" w:space="0"/>
            </w:tcBorders>
            <w:shd w:val="clear" w:color="auto" w:fill="auto"/>
            <w:vAlign w:val="center"/>
          </w:tcPr>
          <w:p w14:paraId="457F14FA">
            <w:pPr>
              <w:rPr>
                <w:rFonts w:ascii="Calibri" w:hAnsi="Calibri" w:cs="Calibri"/>
                <w:color w:val="333333"/>
                <w:sz w:val="18"/>
                <w:szCs w:val="18"/>
              </w:rPr>
            </w:pPr>
            <w:r>
              <w:rPr>
                <w:rFonts w:ascii="Calibri" w:hAnsi="Calibri" w:cs="Calibri"/>
                <w:color w:val="333333"/>
                <w:sz w:val="18"/>
                <w:szCs w:val="18"/>
              </w:rPr>
              <w:t>ENALAPRIL MALEATO, dosagem: 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754975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33F6469">
            <w:pPr>
              <w:jc w:val="center"/>
              <w:rPr>
                <w:rFonts w:ascii="Arial" w:hAnsi="Arial" w:cs="Arial"/>
                <w:color w:val="333333"/>
                <w:sz w:val="18"/>
                <w:szCs w:val="18"/>
              </w:rPr>
            </w:pPr>
            <w:r>
              <w:rPr>
                <w:rFonts w:ascii="Arial" w:hAnsi="Arial" w:cs="Arial"/>
                <w:color w:val="333333"/>
                <w:sz w:val="18"/>
                <w:szCs w:val="18"/>
              </w:rPr>
              <w:t>100000</w:t>
            </w:r>
          </w:p>
        </w:tc>
      </w:tr>
      <w:tr w14:paraId="7174D78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8FE7233">
            <w:pPr>
              <w:jc w:val="center"/>
              <w:rPr>
                <w:rFonts w:ascii="Calibri" w:hAnsi="Calibri" w:cs="Calibri"/>
                <w:color w:val="000000"/>
                <w:sz w:val="18"/>
                <w:szCs w:val="18"/>
              </w:rPr>
            </w:pPr>
            <w:r>
              <w:rPr>
                <w:rFonts w:ascii="Calibri" w:hAnsi="Calibri" w:cs="Calibri"/>
                <w:color w:val="000000"/>
                <w:sz w:val="18"/>
                <w:szCs w:val="18"/>
              </w:rPr>
              <w:t>154</w:t>
            </w:r>
          </w:p>
        </w:tc>
        <w:tc>
          <w:tcPr>
            <w:tcW w:w="3145" w:type="dxa"/>
            <w:tcBorders>
              <w:top w:val="nil"/>
              <w:left w:val="nil"/>
              <w:bottom w:val="single" w:color="auto" w:sz="4" w:space="0"/>
              <w:right w:val="single" w:color="auto" w:sz="4" w:space="0"/>
            </w:tcBorders>
            <w:shd w:val="clear" w:color="auto" w:fill="auto"/>
            <w:vAlign w:val="center"/>
          </w:tcPr>
          <w:p w14:paraId="046FF4F5">
            <w:pPr>
              <w:rPr>
                <w:rFonts w:ascii="Calibri" w:hAnsi="Calibri" w:cs="Calibri"/>
                <w:color w:val="333333"/>
                <w:sz w:val="18"/>
                <w:szCs w:val="18"/>
              </w:rPr>
            </w:pPr>
            <w:r>
              <w:rPr>
                <w:rFonts w:ascii="Calibri" w:hAnsi="Calibri" w:cs="Calibri"/>
                <w:color w:val="333333"/>
                <w:sz w:val="18"/>
                <w:szCs w:val="18"/>
              </w:rPr>
              <w:t>ENOXAPARINA SÓDICA, dosagem: 40mg. Ampola: com 0,4mL.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56151A18">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296E250">
            <w:pPr>
              <w:jc w:val="center"/>
              <w:rPr>
                <w:rFonts w:ascii="Arial" w:hAnsi="Arial" w:cs="Arial"/>
                <w:color w:val="333333"/>
                <w:sz w:val="18"/>
                <w:szCs w:val="18"/>
              </w:rPr>
            </w:pPr>
            <w:r>
              <w:rPr>
                <w:rFonts w:ascii="Arial" w:hAnsi="Arial" w:cs="Arial"/>
                <w:color w:val="333333"/>
                <w:sz w:val="18"/>
                <w:szCs w:val="18"/>
              </w:rPr>
              <w:t>2900</w:t>
            </w:r>
          </w:p>
        </w:tc>
      </w:tr>
      <w:tr w14:paraId="40A433E7">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A7C2B6F">
            <w:pPr>
              <w:jc w:val="center"/>
              <w:rPr>
                <w:rFonts w:ascii="Calibri" w:hAnsi="Calibri" w:cs="Calibri"/>
                <w:color w:val="000000"/>
                <w:sz w:val="18"/>
                <w:szCs w:val="18"/>
              </w:rPr>
            </w:pPr>
            <w:r>
              <w:rPr>
                <w:rFonts w:ascii="Calibri" w:hAnsi="Calibri" w:cs="Calibri"/>
                <w:color w:val="000000"/>
                <w:sz w:val="18"/>
                <w:szCs w:val="18"/>
              </w:rPr>
              <w:t>155</w:t>
            </w:r>
          </w:p>
        </w:tc>
        <w:tc>
          <w:tcPr>
            <w:tcW w:w="3145" w:type="dxa"/>
            <w:tcBorders>
              <w:top w:val="nil"/>
              <w:left w:val="nil"/>
              <w:bottom w:val="single" w:color="auto" w:sz="4" w:space="0"/>
              <w:right w:val="single" w:color="auto" w:sz="4" w:space="0"/>
            </w:tcBorders>
            <w:shd w:val="clear" w:color="auto" w:fill="auto"/>
            <w:vAlign w:val="center"/>
          </w:tcPr>
          <w:p w14:paraId="789B1B4F">
            <w:pPr>
              <w:rPr>
                <w:rFonts w:ascii="Calibri" w:hAnsi="Calibri" w:cs="Calibri"/>
                <w:color w:val="333333"/>
                <w:sz w:val="18"/>
                <w:szCs w:val="18"/>
              </w:rPr>
            </w:pPr>
            <w:r>
              <w:rPr>
                <w:rFonts w:ascii="Calibri" w:hAnsi="Calibri" w:cs="Calibri"/>
                <w:color w:val="333333"/>
                <w:sz w:val="18"/>
                <w:szCs w:val="18"/>
              </w:rPr>
              <w:t>EPINEFRINA (ADRENALINA), dosagem: 1mg/mL.</w:t>
            </w:r>
            <w:r>
              <w:rPr>
                <w:rFonts w:ascii="Calibri" w:hAnsi="Calibri" w:cs="Calibri"/>
                <w:color w:val="333333"/>
                <w:sz w:val="18"/>
                <w:szCs w:val="18"/>
              </w:rPr>
              <w:br w:type="textWrapping"/>
            </w:r>
            <w:r>
              <w:rPr>
                <w:rFonts w:ascii="Calibri" w:hAnsi="Calibri" w:cs="Calibri"/>
                <w:color w:val="333333"/>
                <w:sz w:val="18"/>
                <w:szCs w:val="18"/>
              </w:rPr>
              <w:t>Ampola: com 1mL.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7173ABAB">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D8DB6A1">
            <w:pPr>
              <w:jc w:val="center"/>
              <w:rPr>
                <w:rFonts w:ascii="Arial" w:hAnsi="Arial" w:cs="Arial"/>
                <w:color w:val="333333"/>
                <w:sz w:val="18"/>
                <w:szCs w:val="18"/>
              </w:rPr>
            </w:pPr>
            <w:r>
              <w:rPr>
                <w:rFonts w:ascii="Arial" w:hAnsi="Arial" w:cs="Arial"/>
                <w:color w:val="333333"/>
                <w:sz w:val="18"/>
                <w:szCs w:val="18"/>
              </w:rPr>
              <w:t>1220</w:t>
            </w:r>
          </w:p>
        </w:tc>
      </w:tr>
      <w:tr w14:paraId="0A6A03A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667F0AB">
            <w:pPr>
              <w:jc w:val="center"/>
              <w:rPr>
                <w:rFonts w:ascii="Calibri" w:hAnsi="Calibri" w:cs="Calibri"/>
                <w:color w:val="000000"/>
                <w:sz w:val="18"/>
                <w:szCs w:val="18"/>
              </w:rPr>
            </w:pPr>
            <w:r>
              <w:rPr>
                <w:rFonts w:ascii="Calibri" w:hAnsi="Calibri" w:cs="Calibri"/>
                <w:color w:val="000000"/>
                <w:sz w:val="18"/>
                <w:szCs w:val="18"/>
              </w:rPr>
              <w:t>156</w:t>
            </w:r>
          </w:p>
        </w:tc>
        <w:tc>
          <w:tcPr>
            <w:tcW w:w="3145" w:type="dxa"/>
            <w:tcBorders>
              <w:top w:val="nil"/>
              <w:left w:val="nil"/>
              <w:bottom w:val="single" w:color="auto" w:sz="4" w:space="0"/>
              <w:right w:val="single" w:color="auto" w:sz="4" w:space="0"/>
            </w:tcBorders>
            <w:shd w:val="clear" w:color="auto" w:fill="auto"/>
            <w:vAlign w:val="center"/>
          </w:tcPr>
          <w:p w14:paraId="0C88C277">
            <w:pPr>
              <w:rPr>
                <w:rFonts w:ascii="Calibri" w:hAnsi="Calibri" w:cs="Calibri"/>
                <w:color w:val="333333"/>
                <w:sz w:val="18"/>
                <w:szCs w:val="18"/>
              </w:rPr>
            </w:pPr>
            <w:r>
              <w:rPr>
                <w:rFonts w:ascii="Calibri" w:hAnsi="Calibri" w:cs="Calibri"/>
                <w:color w:val="333333"/>
                <w:sz w:val="18"/>
                <w:szCs w:val="18"/>
              </w:rPr>
              <w:t>EQUILID SULPIRIDA, dosagem: 200mg.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59909E5">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B1D9F04">
            <w:pPr>
              <w:jc w:val="center"/>
              <w:rPr>
                <w:rFonts w:ascii="Arial" w:hAnsi="Arial" w:cs="Arial"/>
                <w:color w:val="333333"/>
                <w:sz w:val="18"/>
                <w:szCs w:val="18"/>
              </w:rPr>
            </w:pPr>
            <w:r>
              <w:rPr>
                <w:rFonts w:ascii="Arial" w:hAnsi="Arial" w:cs="Arial"/>
                <w:color w:val="333333"/>
                <w:sz w:val="18"/>
                <w:szCs w:val="18"/>
              </w:rPr>
              <w:t>10000</w:t>
            </w:r>
          </w:p>
        </w:tc>
      </w:tr>
      <w:tr w14:paraId="45809FA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01A8458">
            <w:pPr>
              <w:jc w:val="center"/>
              <w:rPr>
                <w:rFonts w:ascii="Calibri" w:hAnsi="Calibri" w:cs="Calibri"/>
                <w:color w:val="000000"/>
                <w:sz w:val="18"/>
                <w:szCs w:val="18"/>
              </w:rPr>
            </w:pPr>
            <w:r>
              <w:rPr>
                <w:rFonts w:ascii="Calibri" w:hAnsi="Calibri" w:cs="Calibri"/>
                <w:color w:val="000000"/>
                <w:sz w:val="18"/>
                <w:szCs w:val="18"/>
              </w:rPr>
              <w:t>157</w:t>
            </w:r>
          </w:p>
        </w:tc>
        <w:tc>
          <w:tcPr>
            <w:tcW w:w="3145" w:type="dxa"/>
            <w:tcBorders>
              <w:top w:val="nil"/>
              <w:left w:val="nil"/>
              <w:bottom w:val="single" w:color="auto" w:sz="4" w:space="0"/>
              <w:right w:val="single" w:color="auto" w:sz="4" w:space="0"/>
            </w:tcBorders>
            <w:shd w:val="clear" w:color="auto" w:fill="auto"/>
            <w:vAlign w:val="center"/>
          </w:tcPr>
          <w:p w14:paraId="3453EEAC">
            <w:pPr>
              <w:rPr>
                <w:rFonts w:ascii="Calibri" w:hAnsi="Calibri" w:cs="Calibri"/>
                <w:color w:val="333333"/>
                <w:sz w:val="18"/>
                <w:szCs w:val="18"/>
              </w:rPr>
            </w:pPr>
            <w:r>
              <w:rPr>
                <w:rFonts w:ascii="Calibri" w:hAnsi="Calibri" w:cs="Calibri"/>
                <w:color w:val="333333"/>
                <w:sz w:val="18"/>
                <w:szCs w:val="18"/>
              </w:rPr>
              <w:t>EQUILID SULPIRIDA, dosagem: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2F819FF">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30A197D">
            <w:pPr>
              <w:jc w:val="center"/>
              <w:rPr>
                <w:rFonts w:ascii="Arial" w:hAnsi="Arial" w:cs="Arial"/>
                <w:color w:val="333333"/>
                <w:sz w:val="18"/>
                <w:szCs w:val="18"/>
              </w:rPr>
            </w:pPr>
            <w:r>
              <w:rPr>
                <w:rFonts w:ascii="Arial" w:hAnsi="Arial" w:cs="Arial"/>
                <w:color w:val="333333"/>
                <w:sz w:val="18"/>
                <w:szCs w:val="18"/>
              </w:rPr>
              <w:t>10000</w:t>
            </w:r>
          </w:p>
        </w:tc>
      </w:tr>
      <w:tr w14:paraId="49B09851">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27ADD27">
            <w:pPr>
              <w:jc w:val="center"/>
              <w:rPr>
                <w:rFonts w:ascii="Calibri" w:hAnsi="Calibri" w:cs="Calibri"/>
                <w:color w:val="000000"/>
                <w:sz w:val="18"/>
                <w:szCs w:val="18"/>
              </w:rPr>
            </w:pPr>
            <w:r>
              <w:rPr>
                <w:rFonts w:ascii="Calibri" w:hAnsi="Calibri" w:cs="Calibri"/>
                <w:color w:val="000000"/>
                <w:sz w:val="18"/>
                <w:szCs w:val="18"/>
              </w:rPr>
              <w:t>158</w:t>
            </w:r>
          </w:p>
        </w:tc>
        <w:tc>
          <w:tcPr>
            <w:tcW w:w="3145" w:type="dxa"/>
            <w:tcBorders>
              <w:top w:val="nil"/>
              <w:left w:val="nil"/>
              <w:bottom w:val="single" w:color="auto" w:sz="4" w:space="0"/>
              <w:right w:val="single" w:color="auto" w:sz="4" w:space="0"/>
            </w:tcBorders>
            <w:shd w:val="clear" w:color="auto" w:fill="auto"/>
            <w:vAlign w:val="center"/>
          </w:tcPr>
          <w:p w14:paraId="6E83268A">
            <w:pPr>
              <w:rPr>
                <w:rFonts w:ascii="Calibri" w:hAnsi="Calibri" w:cs="Calibri"/>
                <w:color w:val="333333"/>
                <w:sz w:val="18"/>
                <w:szCs w:val="18"/>
              </w:rPr>
            </w:pPr>
            <w:r>
              <w:rPr>
                <w:rFonts w:ascii="Calibri" w:hAnsi="Calibri" w:cs="Calibri"/>
                <w:color w:val="333333"/>
                <w:sz w:val="18"/>
                <w:szCs w:val="18"/>
              </w:rPr>
              <w:t>ESCITALOPRAM, dosagem: 10mg.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86A6243">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4486DFE">
            <w:pPr>
              <w:jc w:val="center"/>
              <w:rPr>
                <w:rFonts w:ascii="Arial" w:hAnsi="Arial" w:cs="Arial"/>
                <w:color w:val="333333"/>
                <w:sz w:val="18"/>
                <w:szCs w:val="18"/>
              </w:rPr>
            </w:pPr>
            <w:r>
              <w:rPr>
                <w:rFonts w:ascii="Arial" w:hAnsi="Arial" w:cs="Arial"/>
                <w:color w:val="333333"/>
                <w:sz w:val="18"/>
                <w:szCs w:val="18"/>
              </w:rPr>
              <w:t>12000</w:t>
            </w:r>
          </w:p>
        </w:tc>
      </w:tr>
      <w:tr w14:paraId="39D0996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6D03C9C">
            <w:pPr>
              <w:jc w:val="center"/>
              <w:rPr>
                <w:rFonts w:ascii="Calibri" w:hAnsi="Calibri" w:cs="Calibri"/>
                <w:color w:val="000000"/>
                <w:sz w:val="18"/>
                <w:szCs w:val="18"/>
              </w:rPr>
            </w:pPr>
            <w:r>
              <w:rPr>
                <w:rFonts w:ascii="Calibri" w:hAnsi="Calibri" w:cs="Calibri"/>
                <w:color w:val="000000"/>
                <w:sz w:val="18"/>
                <w:szCs w:val="18"/>
              </w:rPr>
              <w:t>159</w:t>
            </w:r>
          </w:p>
        </w:tc>
        <w:tc>
          <w:tcPr>
            <w:tcW w:w="3145" w:type="dxa"/>
            <w:tcBorders>
              <w:top w:val="nil"/>
              <w:left w:val="nil"/>
              <w:bottom w:val="single" w:color="auto" w:sz="4" w:space="0"/>
              <w:right w:val="single" w:color="auto" w:sz="4" w:space="0"/>
            </w:tcBorders>
            <w:shd w:val="clear" w:color="auto" w:fill="auto"/>
            <w:vAlign w:val="center"/>
          </w:tcPr>
          <w:p w14:paraId="4DB1F6B3">
            <w:pPr>
              <w:rPr>
                <w:rFonts w:ascii="Calibri" w:hAnsi="Calibri" w:cs="Calibri"/>
                <w:color w:val="333333"/>
                <w:sz w:val="18"/>
                <w:szCs w:val="18"/>
              </w:rPr>
            </w:pPr>
            <w:r>
              <w:rPr>
                <w:rFonts w:ascii="Calibri" w:hAnsi="Calibri" w:cs="Calibri"/>
                <w:color w:val="333333"/>
                <w:sz w:val="18"/>
                <w:szCs w:val="18"/>
              </w:rPr>
              <w:t>ESCITALOPRAM, dosagem: 20mg.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F521C8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C1E19CD">
            <w:pPr>
              <w:jc w:val="center"/>
              <w:rPr>
                <w:rFonts w:ascii="Arial" w:hAnsi="Arial" w:cs="Arial"/>
                <w:color w:val="333333"/>
                <w:sz w:val="18"/>
                <w:szCs w:val="18"/>
              </w:rPr>
            </w:pPr>
            <w:r>
              <w:rPr>
                <w:rFonts w:ascii="Arial" w:hAnsi="Arial" w:cs="Arial"/>
                <w:color w:val="333333"/>
                <w:sz w:val="18"/>
                <w:szCs w:val="18"/>
              </w:rPr>
              <w:t>12000</w:t>
            </w:r>
          </w:p>
        </w:tc>
      </w:tr>
      <w:tr w14:paraId="0C78FD79">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298D1CB">
            <w:pPr>
              <w:jc w:val="center"/>
              <w:rPr>
                <w:rFonts w:ascii="Calibri" w:hAnsi="Calibri" w:cs="Calibri"/>
                <w:color w:val="000000"/>
                <w:sz w:val="18"/>
                <w:szCs w:val="18"/>
              </w:rPr>
            </w:pPr>
            <w:r>
              <w:rPr>
                <w:rFonts w:ascii="Calibri" w:hAnsi="Calibri" w:cs="Calibri"/>
                <w:color w:val="000000"/>
                <w:sz w:val="18"/>
                <w:szCs w:val="18"/>
              </w:rPr>
              <w:t>160</w:t>
            </w:r>
          </w:p>
        </w:tc>
        <w:tc>
          <w:tcPr>
            <w:tcW w:w="3145" w:type="dxa"/>
            <w:tcBorders>
              <w:top w:val="nil"/>
              <w:left w:val="nil"/>
              <w:bottom w:val="single" w:color="auto" w:sz="4" w:space="0"/>
              <w:right w:val="single" w:color="auto" w:sz="4" w:space="0"/>
            </w:tcBorders>
            <w:shd w:val="clear" w:color="auto" w:fill="auto"/>
            <w:vAlign w:val="center"/>
          </w:tcPr>
          <w:p w14:paraId="0BB50B07">
            <w:pPr>
              <w:rPr>
                <w:rFonts w:ascii="Calibri" w:hAnsi="Calibri" w:cs="Calibri"/>
                <w:color w:val="333333"/>
                <w:sz w:val="18"/>
                <w:szCs w:val="18"/>
              </w:rPr>
            </w:pPr>
            <w:r>
              <w:rPr>
                <w:rFonts w:ascii="Calibri" w:hAnsi="Calibri" w:cs="Calibri"/>
                <w:color w:val="333333"/>
                <w:sz w:val="18"/>
                <w:szCs w:val="18"/>
              </w:rPr>
              <w:t>ESCOPOLAMINA BUTILBROMETO, APRESENTAÇÃO ASSOCIADA COM DIPIRONA SÓDICA, dosagem:</w:t>
            </w:r>
            <w:r>
              <w:rPr>
                <w:rFonts w:ascii="Calibri" w:hAnsi="Calibri" w:cs="Calibri"/>
                <w:color w:val="333333"/>
                <w:sz w:val="18"/>
                <w:szCs w:val="18"/>
              </w:rPr>
              <w:br w:type="textWrapping"/>
            </w:r>
            <w:r>
              <w:rPr>
                <w:rFonts w:ascii="Calibri" w:hAnsi="Calibri" w:cs="Calibri"/>
                <w:color w:val="333333"/>
                <w:sz w:val="18"/>
                <w:szCs w:val="18"/>
              </w:rPr>
              <w:t>4mg/mL + 500mg/mL. Ampola: com 5mL.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3B74BA73">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8219C61">
            <w:pPr>
              <w:jc w:val="center"/>
              <w:rPr>
                <w:rFonts w:ascii="Arial" w:hAnsi="Arial" w:cs="Arial"/>
                <w:color w:val="333333"/>
                <w:sz w:val="18"/>
                <w:szCs w:val="18"/>
              </w:rPr>
            </w:pPr>
            <w:r>
              <w:rPr>
                <w:rFonts w:ascii="Arial" w:hAnsi="Arial" w:cs="Arial"/>
                <w:color w:val="333333"/>
                <w:sz w:val="18"/>
                <w:szCs w:val="18"/>
              </w:rPr>
              <w:t>6000</w:t>
            </w:r>
          </w:p>
        </w:tc>
      </w:tr>
      <w:tr w14:paraId="2E3A2F82">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8A0C255">
            <w:pPr>
              <w:jc w:val="center"/>
              <w:rPr>
                <w:rFonts w:ascii="Calibri" w:hAnsi="Calibri" w:cs="Calibri"/>
                <w:color w:val="000000"/>
                <w:sz w:val="18"/>
                <w:szCs w:val="18"/>
              </w:rPr>
            </w:pPr>
            <w:r>
              <w:rPr>
                <w:rFonts w:ascii="Calibri" w:hAnsi="Calibri" w:cs="Calibri"/>
                <w:color w:val="000000"/>
                <w:sz w:val="18"/>
                <w:szCs w:val="18"/>
              </w:rPr>
              <w:t>161</w:t>
            </w:r>
          </w:p>
        </w:tc>
        <w:tc>
          <w:tcPr>
            <w:tcW w:w="3145" w:type="dxa"/>
            <w:tcBorders>
              <w:top w:val="nil"/>
              <w:left w:val="nil"/>
              <w:bottom w:val="single" w:color="auto" w:sz="4" w:space="0"/>
              <w:right w:val="single" w:color="auto" w:sz="4" w:space="0"/>
            </w:tcBorders>
            <w:shd w:val="clear" w:color="auto" w:fill="auto"/>
            <w:vAlign w:val="center"/>
          </w:tcPr>
          <w:p w14:paraId="6A4BF345">
            <w:pPr>
              <w:rPr>
                <w:rFonts w:ascii="Calibri" w:hAnsi="Calibri" w:cs="Calibri"/>
                <w:color w:val="333333"/>
                <w:sz w:val="18"/>
                <w:szCs w:val="18"/>
              </w:rPr>
            </w:pPr>
            <w:r>
              <w:rPr>
                <w:rFonts w:ascii="Calibri" w:hAnsi="Calibri" w:cs="Calibri"/>
                <w:color w:val="333333"/>
                <w:sz w:val="18"/>
                <w:szCs w:val="18"/>
              </w:rPr>
              <w:t>ESCOPOLAMINA BUTILBROMETO, dosagem: 20</w:t>
            </w:r>
            <w:r>
              <w:rPr>
                <w:rFonts w:ascii="Calibri" w:hAnsi="Calibri" w:cs="Calibri"/>
                <w:color w:val="333333"/>
                <w:sz w:val="18"/>
                <w:szCs w:val="18"/>
              </w:rPr>
              <w:br w:type="textWrapping"/>
            </w:r>
            <w:r>
              <w:rPr>
                <w:rFonts w:ascii="Calibri" w:hAnsi="Calibri" w:cs="Calibri"/>
                <w:color w:val="333333"/>
                <w:sz w:val="18"/>
                <w:szCs w:val="18"/>
              </w:rPr>
              <w:t>mg/mL. Ampola: com 1mL.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7EC08756">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3B14F650">
            <w:pPr>
              <w:jc w:val="center"/>
              <w:rPr>
                <w:rFonts w:ascii="Arial" w:hAnsi="Arial" w:cs="Arial"/>
                <w:color w:val="333333"/>
                <w:sz w:val="18"/>
                <w:szCs w:val="18"/>
              </w:rPr>
            </w:pPr>
            <w:r>
              <w:rPr>
                <w:rFonts w:ascii="Arial" w:hAnsi="Arial" w:cs="Arial"/>
                <w:color w:val="333333"/>
                <w:sz w:val="18"/>
                <w:szCs w:val="18"/>
              </w:rPr>
              <w:t>2000</w:t>
            </w:r>
          </w:p>
        </w:tc>
      </w:tr>
      <w:tr w14:paraId="2757C19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93D5CE8">
            <w:pPr>
              <w:jc w:val="center"/>
              <w:rPr>
                <w:rFonts w:ascii="Calibri" w:hAnsi="Calibri" w:cs="Calibri"/>
                <w:color w:val="000000"/>
                <w:sz w:val="18"/>
                <w:szCs w:val="18"/>
              </w:rPr>
            </w:pPr>
            <w:r>
              <w:rPr>
                <w:rFonts w:ascii="Calibri" w:hAnsi="Calibri" w:cs="Calibri"/>
                <w:color w:val="000000"/>
                <w:sz w:val="18"/>
                <w:szCs w:val="18"/>
              </w:rPr>
              <w:t>162</w:t>
            </w:r>
          </w:p>
        </w:tc>
        <w:tc>
          <w:tcPr>
            <w:tcW w:w="3145" w:type="dxa"/>
            <w:tcBorders>
              <w:top w:val="nil"/>
              <w:left w:val="nil"/>
              <w:bottom w:val="single" w:color="auto" w:sz="4" w:space="0"/>
              <w:right w:val="single" w:color="auto" w:sz="4" w:space="0"/>
            </w:tcBorders>
            <w:shd w:val="clear" w:color="auto" w:fill="auto"/>
            <w:vAlign w:val="center"/>
          </w:tcPr>
          <w:p w14:paraId="1221D91F">
            <w:pPr>
              <w:rPr>
                <w:rFonts w:ascii="Calibri" w:hAnsi="Calibri" w:cs="Calibri"/>
                <w:color w:val="333333"/>
                <w:sz w:val="18"/>
                <w:szCs w:val="18"/>
              </w:rPr>
            </w:pPr>
            <w:r>
              <w:rPr>
                <w:rFonts w:ascii="Calibri" w:hAnsi="Calibri" w:cs="Calibri"/>
                <w:color w:val="333333"/>
                <w:sz w:val="18"/>
                <w:szCs w:val="18"/>
              </w:rPr>
              <w:t>ESPIRONOLACTONA,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7932D83">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445DDB9">
            <w:pPr>
              <w:jc w:val="center"/>
              <w:rPr>
                <w:rFonts w:ascii="Arial" w:hAnsi="Arial" w:cs="Arial"/>
                <w:color w:val="333333"/>
                <w:sz w:val="18"/>
                <w:szCs w:val="18"/>
              </w:rPr>
            </w:pPr>
            <w:r>
              <w:rPr>
                <w:rFonts w:ascii="Arial" w:hAnsi="Arial" w:cs="Arial"/>
                <w:color w:val="333333"/>
                <w:sz w:val="18"/>
                <w:szCs w:val="18"/>
              </w:rPr>
              <w:t>112400</w:t>
            </w:r>
          </w:p>
        </w:tc>
      </w:tr>
      <w:tr w14:paraId="16741A04">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CAAD7AE">
            <w:pPr>
              <w:jc w:val="center"/>
              <w:rPr>
                <w:rFonts w:ascii="Calibri" w:hAnsi="Calibri" w:cs="Calibri"/>
                <w:color w:val="000000"/>
                <w:sz w:val="18"/>
                <w:szCs w:val="18"/>
              </w:rPr>
            </w:pPr>
            <w:r>
              <w:rPr>
                <w:rFonts w:ascii="Calibri" w:hAnsi="Calibri" w:cs="Calibri"/>
                <w:color w:val="000000"/>
                <w:sz w:val="18"/>
                <w:szCs w:val="18"/>
              </w:rPr>
              <w:t>163</w:t>
            </w:r>
          </w:p>
        </w:tc>
        <w:tc>
          <w:tcPr>
            <w:tcW w:w="3145" w:type="dxa"/>
            <w:tcBorders>
              <w:top w:val="nil"/>
              <w:left w:val="nil"/>
              <w:bottom w:val="single" w:color="auto" w:sz="4" w:space="0"/>
              <w:right w:val="single" w:color="auto" w:sz="4" w:space="0"/>
            </w:tcBorders>
            <w:shd w:val="clear" w:color="auto" w:fill="auto"/>
            <w:vAlign w:val="center"/>
          </w:tcPr>
          <w:p w14:paraId="71212AE4">
            <w:pPr>
              <w:rPr>
                <w:rFonts w:ascii="Calibri" w:hAnsi="Calibri" w:cs="Calibri"/>
                <w:color w:val="333333"/>
                <w:sz w:val="18"/>
                <w:szCs w:val="18"/>
              </w:rPr>
            </w:pPr>
            <w:r>
              <w:rPr>
                <w:rFonts w:ascii="Calibri" w:hAnsi="Calibri" w:cs="Calibri"/>
                <w:color w:val="333333"/>
                <w:sz w:val="18"/>
                <w:szCs w:val="18"/>
              </w:rPr>
              <w:t>ESTRADIOL VALERATO + NORETISTERONA</w:t>
            </w:r>
            <w:r>
              <w:rPr>
                <w:rFonts w:ascii="Calibri" w:hAnsi="Calibri" w:cs="Calibri"/>
                <w:color w:val="333333"/>
                <w:sz w:val="18"/>
                <w:szCs w:val="18"/>
              </w:rPr>
              <w:br w:type="textWrapping"/>
            </w:r>
            <w:r>
              <w:rPr>
                <w:rFonts w:ascii="Calibri" w:hAnsi="Calibri" w:cs="Calibri"/>
                <w:color w:val="333333"/>
                <w:sz w:val="18"/>
                <w:szCs w:val="18"/>
              </w:rPr>
              <w:t>ENANTATO, dosagem: 5mg/mL + 50mg/mL. Ampola: com 1mL.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20775043">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1C4ECF51">
            <w:pPr>
              <w:jc w:val="center"/>
              <w:rPr>
                <w:rFonts w:ascii="Arial" w:hAnsi="Arial" w:cs="Arial"/>
                <w:color w:val="333333"/>
                <w:sz w:val="18"/>
                <w:szCs w:val="18"/>
              </w:rPr>
            </w:pPr>
            <w:r>
              <w:rPr>
                <w:rFonts w:ascii="Arial" w:hAnsi="Arial" w:cs="Arial"/>
                <w:color w:val="333333"/>
                <w:sz w:val="18"/>
                <w:szCs w:val="18"/>
              </w:rPr>
              <w:t>800</w:t>
            </w:r>
          </w:p>
        </w:tc>
      </w:tr>
      <w:tr w14:paraId="0DF2F4C0">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F16B8C8">
            <w:pPr>
              <w:jc w:val="center"/>
              <w:rPr>
                <w:rFonts w:ascii="Calibri" w:hAnsi="Calibri" w:cs="Calibri"/>
                <w:color w:val="000000"/>
                <w:sz w:val="18"/>
                <w:szCs w:val="18"/>
              </w:rPr>
            </w:pPr>
            <w:r>
              <w:rPr>
                <w:rFonts w:ascii="Calibri" w:hAnsi="Calibri" w:cs="Calibri"/>
                <w:color w:val="000000"/>
                <w:sz w:val="18"/>
                <w:szCs w:val="18"/>
              </w:rPr>
              <w:t>164</w:t>
            </w:r>
          </w:p>
        </w:tc>
        <w:tc>
          <w:tcPr>
            <w:tcW w:w="3145" w:type="dxa"/>
            <w:tcBorders>
              <w:top w:val="nil"/>
              <w:left w:val="nil"/>
              <w:bottom w:val="single" w:color="auto" w:sz="4" w:space="0"/>
              <w:right w:val="single" w:color="auto" w:sz="4" w:space="0"/>
            </w:tcBorders>
            <w:shd w:val="clear" w:color="auto" w:fill="auto"/>
            <w:vAlign w:val="center"/>
          </w:tcPr>
          <w:p w14:paraId="25BBCCBD">
            <w:pPr>
              <w:rPr>
                <w:rFonts w:ascii="Calibri" w:hAnsi="Calibri" w:cs="Calibri"/>
                <w:color w:val="333333"/>
                <w:sz w:val="18"/>
                <w:szCs w:val="18"/>
              </w:rPr>
            </w:pPr>
            <w:r>
              <w:rPr>
                <w:rFonts w:ascii="Calibri" w:hAnsi="Calibri" w:cs="Calibri"/>
                <w:color w:val="333333"/>
                <w:sz w:val="18"/>
                <w:szCs w:val="18"/>
              </w:rPr>
              <w:t>ETILEFRINA CLORIDRATO, dosagem: 10mg/mL.</w:t>
            </w:r>
            <w:r>
              <w:rPr>
                <w:rFonts w:ascii="Calibri" w:hAnsi="Calibri" w:cs="Calibri"/>
                <w:color w:val="333333"/>
                <w:sz w:val="18"/>
                <w:szCs w:val="18"/>
              </w:rPr>
              <w:br w:type="textWrapping"/>
            </w:r>
            <w:r>
              <w:rPr>
                <w:rFonts w:ascii="Calibri" w:hAnsi="Calibri" w:cs="Calibri"/>
                <w:color w:val="333333"/>
                <w:sz w:val="18"/>
                <w:szCs w:val="18"/>
              </w:rPr>
              <w:t>Ampola: com 1mL.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30AA40B5">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E8135A0">
            <w:pPr>
              <w:jc w:val="center"/>
              <w:rPr>
                <w:rFonts w:ascii="Arial" w:hAnsi="Arial" w:cs="Arial"/>
                <w:color w:val="333333"/>
                <w:sz w:val="18"/>
                <w:szCs w:val="18"/>
              </w:rPr>
            </w:pPr>
            <w:r>
              <w:rPr>
                <w:rFonts w:ascii="Arial" w:hAnsi="Arial" w:cs="Arial"/>
                <w:color w:val="333333"/>
                <w:sz w:val="18"/>
                <w:szCs w:val="18"/>
              </w:rPr>
              <w:t>100</w:t>
            </w:r>
          </w:p>
        </w:tc>
      </w:tr>
      <w:tr w14:paraId="25EF1FA5">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CA41103">
            <w:pPr>
              <w:jc w:val="center"/>
              <w:rPr>
                <w:rFonts w:ascii="Calibri" w:hAnsi="Calibri" w:cs="Calibri"/>
                <w:color w:val="000000"/>
                <w:sz w:val="18"/>
                <w:szCs w:val="18"/>
              </w:rPr>
            </w:pPr>
            <w:r>
              <w:rPr>
                <w:rFonts w:ascii="Calibri" w:hAnsi="Calibri" w:cs="Calibri"/>
                <w:color w:val="000000"/>
                <w:sz w:val="18"/>
                <w:szCs w:val="18"/>
              </w:rPr>
              <w:t>165</w:t>
            </w:r>
          </w:p>
        </w:tc>
        <w:tc>
          <w:tcPr>
            <w:tcW w:w="3145" w:type="dxa"/>
            <w:tcBorders>
              <w:top w:val="nil"/>
              <w:left w:val="nil"/>
              <w:bottom w:val="single" w:color="auto" w:sz="4" w:space="0"/>
              <w:right w:val="single" w:color="auto" w:sz="4" w:space="0"/>
            </w:tcBorders>
            <w:shd w:val="clear" w:color="auto" w:fill="auto"/>
            <w:vAlign w:val="center"/>
          </w:tcPr>
          <w:p w14:paraId="7D2D80D2">
            <w:pPr>
              <w:rPr>
                <w:rFonts w:ascii="Calibri" w:hAnsi="Calibri" w:cs="Calibri"/>
                <w:color w:val="333333"/>
                <w:sz w:val="18"/>
                <w:szCs w:val="18"/>
              </w:rPr>
            </w:pPr>
            <w:r>
              <w:rPr>
                <w:rFonts w:ascii="Calibri" w:hAnsi="Calibri" w:cs="Calibri"/>
                <w:color w:val="333333"/>
                <w:sz w:val="18"/>
                <w:szCs w:val="18"/>
              </w:rPr>
              <w:t>ETINILESTRADIOL + LEVONORGESTREL, dosagem: 0,03mg + 0,15mg.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55B3E53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16E0CD4">
            <w:pPr>
              <w:jc w:val="center"/>
              <w:rPr>
                <w:rFonts w:ascii="Arial" w:hAnsi="Arial" w:cs="Arial"/>
                <w:color w:val="333333"/>
                <w:sz w:val="18"/>
                <w:szCs w:val="18"/>
              </w:rPr>
            </w:pPr>
            <w:r>
              <w:rPr>
                <w:rFonts w:ascii="Arial" w:hAnsi="Arial" w:cs="Arial"/>
                <w:color w:val="333333"/>
                <w:sz w:val="18"/>
                <w:szCs w:val="18"/>
              </w:rPr>
              <w:t>20000</w:t>
            </w:r>
          </w:p>
        </w:tc>
      </w:tr>
      <w:tr w14:paraId="0113E78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19DD5E1">
            <w:pPr>
              <w:jc w:val="center"/>
              <w:rPr>
                <w:rFonts w:ascii="Calibri" w:hAnsi="Calibri" w:cs="Calibri"/>
                <w:color w:val="000000"/>
                <w:sz w:val="18"/>
                <w:szCs w:val="18"/>
              </w:rPr>
            </w:pPr>
            <w:r>
              <w:rPr>
                <w:rFonts w:ascii="Calibri" w:hAnsi="Calibri" w:cs="Calibri"/>
                <w:color w:val="000000"/>
                <w:sz w:val="18"/>
                <w:szCs w:val="18"/>
              </w:rPr>
              <w:t>166</w:t>
            </w:r>
          </w:p>
        </w:tc>
        <w:tc>
          <w:tcPr>
            <w:tcW w:w="3145" w:type="dxa"/>
            <w:tcBorders>
              <w:top w:val="nil"/>
              <w:left w:val="nil"/>
              <w:bottom w:val="single" w:color="auto" w:sz="4" w:space="0"/>
              <w:right w:val="single" w:color="auto" w:sz="4" w:space="0"/>
            </w:tcBorders>
            <w:shd w:val="clear" w:color="auto" w:fill="auto"/>
            <w:vAlign w:val="center"/>
          </w:tcPr>
          <w:p w14:paraId="7F2309E0">
            <w:pPr>
              <w:rPr>
                <w:rFonts w:ascii="Calibri" w:hAnsi="Calibri" w:cs="Calibri"/>
                <w:color w:val="333333"/>
                <w:sz w:val="18"/>
                <w:szCs w:val="18"/>
              </w:rPr>
            </w:pPr>
            <w:r>
              <w:rPr>
                <w:rFonts w:ascii="Calibri" w:hAnsi="Calibri" w:cs="Calibri"/>
                <w:color w:val="333333"/>
                <w:sz w:val="18"/>
                <w:szCs w:val="18"/>
              </w:rPr>
              <w:t>ETOMIDATO 2MG/ML AMPOLA 10 ML. INTRAVENOSA(IV)</w:t>
            </w:r>
          </w:p>
        </w:tc>
        <w:tc>
          <w:tcPr>
            <w:tcW w:w="2835" w:type="dxa"/>
            <w:tcBorders>
              <w:top w:val="nil"/>
              <w:left w:val="nil"/>
              <w:bottom w:val="single" w:color="auto" w:sz="4" w:space="0"/>
              <w:right w:val="single" w:color="auto" w:sz="4" w:space="0"/>
            </w:tcBorders>
            <w:shd w:val="clear" w:color="auto" w:fill="auto"/>
            <w:noWrap/>
            <w:vAlign w:val="center"/>
          </w:tcPr>
          <w:p w14:paraId="7E3EE137">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4D52EB26">
            <w:pPr>
              <w:jc w:val="center"/>
              <w:rPr>
                <w:rFonts w:ascii="Arial" w:hAnsi="Arial" w:cs="Arial"/>
                <w:color w:val="333333"/>
                <w:sz w:val="18"/>
                <w:szCs w:val="18"/>
              </w:rPr>
            </w:pPr>
            <w:r>
              <w:rPr>
                <w:rFonts w:ascii="Arial" w:hAnsi="Arial" w:cs="Arial"/>
                <w:color w:val="333333"/>
                <w:sz w:val="18"/>
                <w:szCs w:val="18"/>
              </w:rPr>
              <w:t>50</w:t>
            </w:r>
          </w:p>
        </w:tc>
      </w:tr>
      <w:tr w14:paraId="421E7EBE">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3A4D30B">
            <w:pPr>
              <w:jc w:val="center"/>
              <w:rPr>
                <w:rFonts w:ascii="Calibri" w:hAnsi="Calibri" w:cs="Calibri"/>
                <w:color w:val="000000"/>
                <w:sz w:val="18"/>
                <w:szCs w:val="18"/>
              </w:rPr>
            </w:pPr>
            <w:r>
              <w:rPr>
                <w:rFonts w:ascii="Calibri" w:hAnsi="Calibri" w:cs="Calibri"/>
                <w:color w:val="000000"/>
                <w:sz w:val="18"/>
                <w:szCs w:val="18"/>
              </w:rPr>
              <w:t>167</w:t>
            </w:r>
          </w:p>
        </w:tc>
        <w:tc>
          <w:tcPr>
            <w:tcW w:w="3145" w:type="dxa"/>
            <w:tcBorders>
              <w:top w:val="nil"/>
              <w:left w:val="nil"/>
              <w:bottom w:val="single" w:color="auto" w:sz="4" w:space="0"/>
              <w:right w:val="single" w:color="auto" w:sz="4" w:space="0"/>
            </w:tcBorders>
            <w:shd w:val="clear" w:color="auto" w:fill="auto"/>
            <w:vAlign w:val="center"/>
          </w:tcPr>
          <w:p w14:paraId="15413A05">
            <w:pPr>
              <w:rPr>
                <w:rFonts w:ascii="Calibri" w:hAnsi="Calibri" w:cs="Calibri"/>
                <w:color w:val="333333"/>
                <w:sz w:val="18"/>
                <w:szCs w:val="18"/>
              </w:rPr>
            </w:pPr>
            <w:r>
              <w:rPr>
                <w:rFonts w:ascii="Calibri" w:hAnsi="Calibri" w:cs="Calibri"/>
                <w:color w:val="333333"/>
                <w:sz w:val="18"/>
                <w:szCs w:val="18"/>
              </w:rPr>
              <w:t>FENITOÍNA SÓDICA, dosagem: 100mg.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25B9BE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F7978DD">
            <w:pPr>
              <w:jc w:val="center"/>
              <w:rPr>
                <w:rFonts w:ascii="Arial" w:hAnsi="Arial" w:cs="Arial"/>
                <w:color w:val="333333"/>
                <w:sz w:val="18"/>
                <w:szCs w:val="18"/>
              </w:rPr>
            </w:pPr>
            <w:r>
              <w:rPr>
                <w:rFonts w:ascii="Arial" w:hAnsi="Arial" w:cs="Arial"/>
                <w:color w:val="333333"/>
                <w:sz w:val="18"/>
                <w:szCs w:val="18"/>
              </w:rPr>
              <w:t>41200</w:t>
            </w:r>
          </w:p>
        </w:tc>
      </w:tr>
      <w:tr w14:paraId="7174869D">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6F1224E">
            <w:pPr>
              <w:jc w:val="center"/>
              <w:rPr>
                <w:rFonts w:ascii="Calibri" w:hAnsi="Calibri" w:cs="Calibri"/>
                <w:color w:val="000000"/>
                <w:sz w:val="18"/>
                <w:szCs w:val="18"/>
              </w:rPr>
            </w:pPr>
            <w:r>
              <w:rPr>
                <w:rFonts w:ascii="Calibri" w:hAnsi="Calibri" w:cs="Calibri"/>
                <w:color w:val="000000"/>
                <w:sz w:val="18"/>
                <w:szCs w:val="18"/>
              </w:rPr>
              <w:t>168</w:t>
            </w:r>
          </w:p>
        </w:tc>
        <w:tc>
          <w:tcPr>
            <w:tcW w:w="3145" w:type="dxa"/>
            <w:tcBorders>
              <w:top w:val="nil"/>
              <w:left w:val="nil"/>
              <w:bottom w:val="single" w:color="auto" w:sz="4" w:space="0"/>
              <w:right w:val="single" w:color="auto" w:sz="4" w:space="0"/>
            </w:tcBorders>
            <w:shd w:val="clear" w:color="auto" w:fill="auto"/>
            <w:vAlign w:val="center"/>
          </w:tcPr>
          <w:p w14:paraId="0BBDD7AA">
            <w:pPr>
              <w:rPr>
                <w:rFonts w:ascii="Calibri" w:hAnsi="Calibri" w:cs="Calibri"/>
                <w:color w:val="333333"/>
                <w:sz w:val="18"/>
                <w:szCs w:val="18"/>
              </w:rPr>
            </w:pPr>
            <w:r>
              <w:rPr>
                <w:rFonts w:ascii="Calibri" w:hAnsi="Calibri" w:cs="Calibri"/>
                <w:color w:val="333333"/>
                <w:sz w:val="18"/>
                <w:szCs w:val="18"/>
              </w:rPr>
              <w:t>FENITOÍNA SÓDICA, dosagem: 50mg/mL. Ampola: com 5mL.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0D07599F">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E05D976">
            <w:pPr>
              <w:jc w:val="center"/>
              <w:rPr>
                <w:rFonts w:ascii="Arial" w:hAnsi="Arial" w:cs="Arial"/>
                <w:color w:val="333333"/>
                <w:sz w:val="18"/>
                <w:szCs w:val="18"/>
              </w:rPr>
            </w:pPr>
            <w:r>
              <w:rPr>
                <w:rFonts w:ascii="Arial" w:hAnsi="Arial" w:cs="Arial"/>
                <w:color w:val="333333"/>
                <w:sz w:val="18"/>
                <w:szCs w:val="18"/>
              </w:rPr>
              <w:t>1000</w:t>
            </w:r>
          </w:p>
        </w:tc>
      </w:tr>
      <w:tr w14:paraId="74F57C0E">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E5D33E4">
            <w:pPr>
              <w:jc w:val="center"/>
              <w:rPr>
                <w:rFonts w:ascii="Calibri" w:hAnsi="Calibri" w:cs="Calibri"/>
                <w:color w:val="000000"/>
                <w:sz w:val="18"/>
                <w:szCs w:val="18"/>
              </w:rPr>
            </w:pPr>
            <w:r>
              <w:rPr>
                <w:rFonts w:ascii="Calibri" w:hAnsi="Calibri" w:cs="Calibri"/>
                <w:color w:val="000000"/>
                <w:sz w:val="18"/>
                <w:szCs w:val="18"/>
              </w:rPr>
              <w:t>169</w:t>
            </w:r>
          </w:p>
        </w:tc>
        <w:tc>
          <w:tcPr>
            <w:tcW w:w="3145" w:type="dxa"/>
            <w:tcBorders>
              <w:top w:val="nil"/>
              <w:left w:val="nil"/>
              <w:bottom w:val="single" w:color="auto" w:sz="4" w:space="0"/>
              <w:right w:val="single" w:color="auto" w:sz="4" w:space="0"/>
            </w:tcBorders>
            <w:shd w:val="clear" w:color="auto" w:fill="auto"/>
            <w:vAlign w:val="center"/>
          </w:tcPr>
          <w:p w14:paraId="789C793B">
            <w:pPr>
              <w:rPr>
                <w:rFonts w:ascii="Calibri" w:hAnsi="Calibri" w:cs="Calibri"/>
                <w:color w:val="333333"/>
                <w:sz w:val="18"/>
                <w:szCs w:val="18"/>
              </w:rPr>
            </w:pPr>
            <w:r>
              <w:rPr>
                <w:rFonts w:ascii="Calibri" w:hAnsi="Calibri" w:cs="Calibri"/>
                <w:color w:val="333333"/>
                <w:sz w:val="18"/>
                <w:szCs w:val="18"/>
              </w:rPr>
              <w:t>FENOBARBITAL SÓDICO, dosagem: 100mg.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5E3D09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FC6B409">
            <w:pPr>
              <w:jc w:val="center"/>
              <w:rPr>
                <w:rFonts w:ascii="Arial" w:hAnsi="Arial" w:cs="Arial"/>
                <w:color w:val="333333"/>
                <w:sz w:val="18"/>
                <w:szCs w:val="18"/>
              </w:rPr>
            </w:pPr>
            <w:r>
              <w:rPr>
                <w:rFonts w:ascii="Arial" w:hAnsi="Arial" w:cs="Arial"/>
                <w:color w:val="333333"/>
                <w:sz w:val="18"/>
                <w:szCs w:val="18"/>
              </w:rPr>
              <w:t>80360</w:t>
            </w:r>
          </w:p>
        </w:tc>
      </w:tr>
      <w:tr w14:paraId="3BD160E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8A52D89">
            <w:pPr>
              <w:jc w:val="center"/>
              <w:rPr>
                <w:rFonts w:ascii="Calibri" w:hAnsi="Calibri" w:cs="Calibri"/>
                <w:color w:val="000000"/>
                <w:sz w:val="18"/>
                <w:szCs w:val="18"/>
              </w:rPr>
            </w:pPr>
            <w:r>
              <w:rPr>
                <w:rFonts w:ascii="Calibri" w:hAnsi="Calibri" w:cs="Calibri"/>
                <w:color w:val="000000"/>
                <w:sz w:val="18"/>
                <w:szCs w:val="18"/>
              </w:rPr>
              <w:t>170</w:t>
            </w:r>
          </w:p>
        </w:tc>
        <w:tc>
          <w:tcPr>
            <w:tcW w:w="3145" w:type="dxa"/>
            <w:tcBorders>
              <w:top w:val="nil"/>
              <w:left w:val="nil"/>
              <w:bottom w:val="single" w:color="auto" w:sz="4" w:space="0"/>
              <w:right w:val="single" w:color="auto" w:sz="4" w:space="0"/>
            </w:tcBorders>
            <w:shd w:val="clear" w:color="auto" w:fill="auto"/>
            <w:vAlign w:val="center"/>
          </w:tcPr>
          <w:p w14:paraId="43D08B67">
            <w:pPr>
              <w:rPr>
                <w:rFonts w:ascii="Calibri" w:hAnsi="Calibri" w:cs="Calibri"/>
                <w:color w:val="333333"/>
                <w:sz w:val="18"/>
                <w:szCs w:val="18"/>
              </w:rPr>
            </w:pPr>
            <w:r>
              <w:rPr>
                <w:rFonts w:ascii="Calibri" w:hAnsi="Calibri" w:cs="Calibri"/>
                <w:color w:val="333333"/>
                <w:sz w:val="18"/>
                <w:szCs w:val="18"/>
              </w:rPr>
              <w:t>FENOBARBITAL SÓDICO, dosagem: 200mg/mL.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3280D5D2">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1397A63E">
            <w:pPr>
              <w:jc w:val="center"/>
              <w:rPr>
                <w:rFonts w:ascii="Arial" w:hAnsi="Arial" w:cs="Arial"/>
                <w:color w:val="333333"/>
                <w:sz w:val="18"/>
                <w:szCs w:val="18"/>
              </w:rPr>
            </w:pPr>
            <w:r>
              <w:rPr>
                <w:rFonts w:ascii="Arial" w:hAnsi="Arial" w:cs="Arial"/>
                <w:color w:val="333333"/>
                <w:sz w:val="18"/>
                <w:szCs w:val="18"/>
              </w:rPr>
              <w:t>580</w:t>
            </w:r>
          </w:p>
        </w:tc>
      </w:tr>
      <w:tr w14:paraId="01623BE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A7F6996">
            <w:pPr>
              <w:jc w:val="center"/>
              <w:rPr>
                <w:rFonts w:ascii="Calibri" w:hAnsi="Calibri" w:cs="Calibri"/>
                <w:color w:val="000000"/>
                <w:sz w:val="18"/>
                <w:szCs w:val="18"/>
              </w:rPr>
            </w:pPr>
            <w:r>
              <w:rPr>
                <w:rFonts w:ascii="Calibri" w:hAnsi="Calibri" w:cs="Calibri"/>
                <w:color w:val="000000"/>
                <w:sz w:val="18"/>
                <w:szCs w:val="18"/>
              </w:rPr>
              <w:t>171</w:t>
            </w:r>
          </w:p>
        </w:tc>
        <w:tc>
          <w:tcPr>
            <w:tcW w:w="3145" w:type="dxa"/>
            <w:tcBorders>
              <w:top w:val="nil"/>
              <w:left w:val="nil"/>
              <w:bottom w:val="single" w:color="auto" w:sz="4" w:space="0"/>
              <w:right w:val="single" w:color="auto" w:sz="4" w:space="0"/>
            </w:tcBorders>
            <w:shd w:val="clear" w:color="auto" w:fill="auto"/>
            <w:vAlign w:val="center"/>
          </w:tcPr>
          <w:p w14:paraId="3502A05F">
            <w:pPr>
              <w:rPr>
                <w:rFonts w:ascii="Calibri" w:hAnsi="Calibri" w:cs="Calibri"/>
                <w:color w:val="333333"/>
                <w:sz w:val="18"/>
                <w:szCs w:val="18"/>
              </w:rPr>
            </w:pPr>
            <w:r>
              <w:rPr>
                <w:rFonts w:ascii="Calibri" w:hAnsi="Calibri" w:cs="Calibri"/>
                <w:color w:val="333333"/>
                <w:sz w:val="18"/>
                <w:szCs w:val="18"/>
              </w:rPr>
              <w:t>FENOBARBITAL SÓDICO, dosagem: 40mg/mL. Frasco: com 20mL. Forma farmacêutica: solução oral</w:t>
            </w:r>
          </w:p>
        </w:tc>
        <w:tc>
          <w:tcPr>
            <w:tcW w:w="2835" w:type="dxa"/>
            <w:tcBorders>
              <w:top w:val="nil"/>
              <w:left w:val="nil"/>
              <w:bottom w:val="single" w:color="auto" w:sz="4" w:space="0"/>
              <w:right w:val="single" w:color="auto" w:sz="4" w:space="0"/>
            </w:tcBorders>
            <w:shd w:val="clear" w:color="auto" w:fill="auto"/>
            <w:noWrap/>
            <w:vAlign w:val="center"/>
          </w:tcPr>
          <w:p w14:paraId="40CF202C">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51212A5">
            <w:pPr>
              <w:jc w:val="center"/>
              <w:rPr>
                <w:rFonts w:ascii="Arial" w:hAnsi="Arial" w:cs="Arial"/>
                <w:color w:val="333333"/>
                <w:sz w:val="18"/>
                <w:szCs w:val="18"/>
              </w:rPr>
            </w:pPr>
            <w:r>
              <w:rPr>
                <w:rFonts w:ascii="Arial" w:hAnsi="Arial" w:cs="Arial"/>
                <w:color w:val="333333"/>
                <w:sz w:val="18"/>
                <w:szCs w:val="18"/>
              </w:rPr>
              <w:t>1000</w:t>
            </w:r>
          </w:p>
        </w:tc>
      </w:tr>
      <w:tr w14:paraId="08CDF5C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0A0DF57">
            <w:pPr>
              <w:jc w:val="center"/>
              <w:rPr>
                <w:rFonts w:ascii="Calibri" w:hAnsi="Calibri" w:cs="Calibri"/>
                <w:color w:val="000000"/>
                <w:sz w:val="18"/>
                <w:szCs w:val="18"/>
              </w:rPr>
            </w:pPr>
            <w:r>
              <w:rPr>
                <w:rFonts w:ascii="Calibri" w:hAnsi="Calibri" w:cs="Calibri"/>
                <w:color w:val="000000"/>
                <w:sz w:val="18"/>
                <w:szCs w:val="18"/>
              </w:rPr>
              <w:t>172</w:t>
            </w:r>
          </w:p>
        </w:tc>
        <w:tc>
          <w:tcPr>
            <w:tcW w:w="3145" w:type="dxa"/>
            <w:tcBorders>
              <w:top w:val="nil"/>
              <w:left w:val="nil"/>
              <w:bottom w:val="single" w:color="auto" w:sz="4" w:space="0"/>
              <w:right w:val="single" w:color="auto" w:sz="4" w:space="0"/>
            </w:tcBorders>
            <w:shd w:val="clear" w:color="auto" w:fill="auto"/>
            <w:vAlign w:val="center"/>
          </w:tcPr>
          <w:p w14:paraId="26A4DEF4">
            <w:pPr>
              <w:rPr>
                <w:rFonts w:ascii="Calibri" w:hAnsi="Calibri" w:cs="Calibri"/>
                <w:color w:val="333333"/>
                <w:sz w:val="18"/>
                <w:szCs w:val="18"/>
              </w:rPr>
            </w:pPr>
            <w:r>
              <w:rPr>
                <w:rFonts w:ascii="Calibri" w:hAnsi="Calibri" w:cs="Calibri"/>
                <w:color w:val="333333"/>
                <w:sz w:val="18"/>
                <w:szCs w:val="18"/>
              </w:rPr>
              <w:t>FENOTEROL BROMIDRATO, dosagem: 5mg/mL. Frasco: com 20mL. Forma farmacêutica: solução oral.</w:t>
            </w:r>
          </w:p>
        </w:tc>
        <w:tc>
          <w:tcPr>
            <w:tcW w:w="2835" w:type="dxa"/>
            <w:tcBorders>
              <w:top w:val="nil"/>
              <w:left w:val="nil"/>
              <w:bottom w:val="single" w:color="auto" w:sz="4" w:space="0"/>
              <w:right w:val="single" w:color="auto" w:sz="4" w:space="0"/>
            </w:tcBorders>
            <w:shd w:val="clear" w:color="auto" w:fill="auto"/>
            <w:noWrap/>
            <w:vAlign w:val="center"/>
          </w:tcPr>
          <w:p w14:paraId="1E0A0D8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2B58578">
            <w:pPr>
              <w:jc w:val="center"/>
              <w:rPr>
                <w:rFonts w:ascii="Arial" w:hAnsi="Arial" w:cs="Arial"/>
                <w:color w:val="333333"/>
                <w:sz w:val="18"/>
                <w:szCs w:val="18"/>
              </w:rPr>
            </w:pPr>
            <w:r>
              <w:rPr>
                <w:rFonts w:ascii="Arial" w:hAnsi="Arial" w:cs="Arial"/>
                <w:color w:val="333333"/>
                <w:sz w:val="18"/>
                <w:szCs w:val="18"/>
              </w:rPr>
              <w:t>500</w:t>
            </w:r>
          </w:p>
        </w:tc>
      </w:tr>
      <w:tr w14:paraId="3951D67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05A45FE">
            <w:pPr>
              <w:jc w:val="center"/>
              <w:rPr>
                <w:rFonts w:ascii="Calibri" w:hAnsi="Calibri" w:cs="Calibri"/>
                <w:color w:val="000000"/>
                <w:sz w:val="18"/>
                <w:szCs w:val="18"/>
              </w:rPr>
            </w:pPr>
            <w:r>
              <w:rPr>
                <w:rFonts w:ascii="Calibri" w:hAnsi="Calibri" w:cs="Calibri"/>
                <w:color w:val="000000"/>
                <w:sz w:val="18"/>
                <w:szCs w:val="18"/>
              </w:rPr>
              <w:t>173</w:t>
            </w:r>
          </w:p>
        </w:tc>
        <w:tc>
          <w:tcPr>
            <w:tcW w:w="3145" w:type="dxa"/>
            <w:tcBorders>
              <w:top w:val="nil"/>
              <w:left w:val="nil"/>
              <w:bottom w:val="single" w:color="auto" w:sz="4" w:space="0"/>
              <w:right w:val="single" w:color="auto" w:sz="4" w:space="0"/>
            </w:tcBorders>
            <w:shd w:val="clear" w:color="auto" w:fill="auto"/>
            <w:vAlign w:val="center"/>
          </w:tcPr>
          <w:p w14:paraId="023C1C0A">
            <w:pPr>
              <w:rPr>
                <w:rFonts w:ascii="Calibri" w:hAnsi="Calibri" w:cs="Calibri"/>
                <w:color w:val="333333"/>
                <w:sz w:val="18"/>
                <w:szCs w:val="18"/>
              </w:rPr>
            </w:pPr>
            <w:r>
              <w:rPr>
                <w:rFonts w:ascii="Calibri" w:hAnsi="Calibri" w:cs="Calibri"/>
                <w:color w:val="333333"/>
                <w:sz w:val="18"/>
                <w:szCs w:val="18"/>
              </w:rPr>
              <w:t>FITOMENADIONA (VITAMINA K), dosagem: 10mg/mL. Ampola: com 1mL.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570C5465">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F0E7958">
            <w:pPr>
              <w:jc w:val="center"/>
              <w:rPr>
                <w:rFonts w:ascii="Arial" w:hAnsi="Arial" w:cs="Arial"/>
                <w:color w:val="333333"/>
                <w:sz w:val="18"/>
                <w:szCs w:val="18"/>
              </w:rPr>
            </w:pPr>
            <w:r>
              <w:rPr>
                <w:rFonts w:ascii="Arial" w:hAnsi="Arial" w:cs="Arial"/>
                <w:color w:val="333333"/>
                <w:sz w:val="18"/>
                <w:szCs w:val="18"/>
              </w:rPr>
              <w:t>1000</w:t>
            </w:r>
          </w:p>
        </w:tc>
      </w:tr>
      <w:tr w14:paraId="3E2E42FA">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39EA274">
            <w:pPr>
              <w:jc w:val="center"/>
              <w:rPr>
                <w:rFonts w:ascii="Calibri" w:hAnsi="Calibri" w:cs="Calibri"/>
                <w:color w:val="000000"/>
                <w:sz w:val="18"/>
                <w:szCs w:val="18"/>
              </w:rPr>
            </w:pPr>
            <w:r>
              <w:rPr>
                <w:rFonts w:ascii="Calibri" w:hAnsi="Calibri" w:cs="Calibri"/>
                <w:color w:val="000000"/>
                <w:sz w:val="18"/>
                <w:szCs w:val="18"/>
              </w:rPr>
              <w:t>174</w:t>
            </w:r>
          </w:p>
        </w:tc>
        <w:tc>
          <w:tcPr>
            <w:tcW w:w="3145" w:type="dxa"/>
            <w:tcBorders>
              <w:top w:val="nil"/>
              <w:left w:val="nil"/>
              <w:bottom w:val="single" w:color="auto" w:sz="4" w:space="0"/>
              <w:right w:val="single" w:color="auto" w:sz="4" w:space="0"/>
            </w:tcBorders>
            <w:shd w:val="clear" w:color="auto" w:fill="auto"/>
            <w:vAlign w:val="center"/>
          </w:tcPr>
          <w:p w14:paraId="47CAE739">
            <w:pPr>
              <w:rPr>
                <w:rFonts w:ascii="Calibri" w:hAnsi="Calibri" w:cs="Calibri"/>
                <w:color w:val="333333"/>
                <w:sz w:val="18"/>
                <w:szCs w:val="18"/>
              </w:rPr>
            </w:pPr>
            <w:r>
              <w:rPr>
                <w:rFonts w:ascii="Calibri" w:hAnsi="Calibri" w:cs="Calibri"/>
                <w:color w:val="333333"/>
                <w:sz w:val="18"/>
                <w:szCs w:val="18"/>
              </w:rPr>
              <w:t>FLEET ENEMA. SOLUÇÃO SALINA. USO RETAL. 133ml</w:t>
            </w:r>
          </w:p>
        </w:tc>
        <w:tc>
          <w:tcPr>
            <w:tcW w:w="2835" w:type="dxa"/>
            <w:tcBorders>
              <w:top w:val="nil"/>
              <w:left w:val="nil"/>
              <w:bottom w:val="single" w:color="auto" w:sz="4" w:space="0"/>
              <w:right w:val="single" w:color="auto" w:sz="4" w:space="0"/>
            </w:tcBorders>
            <w:shd w:val="clear" w:color="auto" w:fill="auto"/>
            <w:noWrap/>
            <w:vAlign w:val="center"/>
          </w:tcPr>
          <w:p w14:paraId="4E15608E">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526022D">
            <w:pPr>
              <w:jc w:val="center"/>
              <w:rPr>
                <w:rFonts w:ascii="Arial" w:hAnsi="Arial" w:cs="Arial"/>
                <w:color w:val="333333"/>
                <w:sz w:val="18"/>
                <w:szCs w:val="18"/>
              </w:rPr>
            </w:pPr>
            <w:r>
              <w:rPr>
                <w:rFonts w:ascii="Arial" w:hAnsi="Arial" w:cs="Arial"/>
                <w:color w:val="333333"/>
                <w:sz w:val="18"/>
                <w:szCs w:val="18"/>
              </w:rPr>
              <w:t>2000</w:t>
            </w:r>
          </w:p>
        </w:tc>
      </w:tr>
      <w:tr w14:paraId="16223D7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FCC475E">
            <w:pPr>
              <w:jc w:val="center"/>
              <w:rPr>
                <w:rFonts w:ascii="Calibri" w:hAnsi="Calibri" w:cs="Calibri"/>
                <w:color w:val="000000"/>
                <w:sz w:val="18"/>
                <w:szCs w:val="18"/>
              </w:rPr>
            </w:pPr>
            <w:r>
              <w:rPr>
                <w:rFonts w:ascii="Calibri" w:hAnsi="Calibri" w:cs="Calibri"/>
                <w:color w:val="000000"/>
                <w:sz w:val="18"/>
                <w:szCs w:val="18"/>
              </w:rPr>
              <w:t>175</w:t>
            </w:r>
          </w:p>
        </w:tc>
        <w:tc>
          <w:tcPr>
            <w:tcW w:w="3145" w:type="dxa"/>
            <w:tcBorders>
              <w:top w:val="nil"/>
              <w:left w:val="nil"/>
              <w:bottom w:val="single" w:color="auto" w:sz="4" w:space="0"/>
              <w:right w:val="single" w:color="auto" w:sz="4" w:space="0"/>
            </w:tcBorders>
            <w:shd w:val="clear" w:color="auto" w:fill="auto"/>
            <w:vAlign w:val="center"/>
          </w:tcPr>
          <w:p w14:paraId="2ADA8CC2">
            <w:pPr>
              <w:rPr>
                <w:rFonts w:ascii="Calibri" w:hAnsi="Calibri" w:cs="Calibri"/>
                <w:color w:val="333333"/>
                <w:sz w:val="18"/>
                <w:szCs w:val="18"/>
              </w:rPr>
            </w:pPr>
            <w:r>
              <w:rPr>
                <w:rFonts w:ascii="Calibri" w:hAnsi="Calibri" w:cs="Calibri"/>
                <w:color w:val="333333"/>
                <w:sz w:val="18"/>
                <w:szCs w:val="18"/>
              </w:rPr>
              <w:t>FLUCONAZOL dosagem: 150mg Forma farmacêutica: cápsula</w:t>
            </w:r>
          </w:p>
        </w:tc>
        <w:tc>
          <w:tcPr>
            <w:tcW w:w="2835" w:type="dxa"/>
            <w:tcBorders>
              <w:top w:val="nil"/>
              <w:left w:val="nil"/>
              <w:bottom w:val="single" w:color="auto" w:sz="4" w:space="0"/>
              <w:right w:val="single" w:color="auto" w:sz="4" w:space="0"/>
            </w:tcBorders>
            <w:shd w:val="clear" w:color="auto" w:fill="auto"/>
            <w:noWrap/>
            <w:vAlign w:val="center"/>
          </w:tcPr>
          <w:p w14:paraId="1D56BD6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3ABEFFB">
            <w:pPr>
              <w:jc w:val="center"/>
              <w:rPr>
                <w:rFonts w:ascii="Arial" w:hAnsi="Arial" w:cs="Arial"/>
                <w:color w:val="333333"/>
                <w:sz w:val="18"/>
                <w:szCs w:val="18"/>
              </w:rPr>
            </w:pPr>
            <w:r>
              <w:rPr>
                <w:rFonts w:ascii="Arial" w:hAnsi="Arial" w:cs="Arial"/>
                <w:color w:val="333333"/>
                <w:sz w:val="18"/>
                <w:szCs w:val="18"/>
              </w:rPr>
              <w:t>30000</w:t>
            </w:r>
          </w:p>
        </w:tc>
      </w:tr>
      <w:tr w14:paraId="5C6F1347">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A9BAF94">
            <w:pPr>
              <w:jc w:val="center"/>
              <w:rPr>
                <w:rFonts w:ascii="Calibri" w:hAnsi="Calibri" w:cs="Calibri"/>
                <w:color w:val="000000"/>
                <w:sz w:val="18"/>
                <w:szCs w:val="18"/>
              </w:rPr>
            </w:pPr>
            <w:r>
              <w:rPr>
                <w:rFonts w:ascii="Calibri" w:hAnsi="Calibri" w:cs="Calibri"/>
                <w:color w:val="000000"/>
                <w:sz w:val="18"/>
                <w:szCs w:val="18"/>
              </w:rPr>
              <w:t>176</w:t>
            </w:r>
          </w:p>
        </w:tc>
        <w:tc>
          <w:tcPr>
            <w:tcW w:w="3145" w:type="dxa"/>
            <w:tcBorders>
              <w:top w:val="nil"/>
              <w:left w:val="nil"/>
              <w:bottom w:val="single" w:color="auto" w:sz="4" w:space="0"/>
              <w:right w:val="single" w:color="auto" w:sz="4" w:space="0"/>
            </w:tcBorders>
            <w:shd w:val="clear" w:color="auto" w:fill="auto"/>
            <w:vAlign w:val="center"/>
          </w:tcPr>
          <w:p w14:paraId="01AB9BF5">
            <w:pPr>
              <w:rPr>
                <w:rFonts w:ascii="Calibri" w:hAnsi="Calibri" w:cs="Calibri"/>
                <w:color w:val="333333"/>
                <w:sz w:val="18"/>
                <w:szCs w:val="18"/>
              </w:rPr>
            </w:pPr>
            <w:r>
              <w:rPr>
                <w:rFonts w:ascii="Calibri" w:hAnsi="Calibri" w:cs="Calibri"/>
                <w:color w:val="333333"/>
                <w:sz w:val="18"/>
                <w:szCs w:val="18"/>
              </w:rPr>
              <w:t>FLUOXETINA, dosagem: 20mg.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F8ABBA7">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84DD19B">
            <w:pPr>
              <w:jc w:val="center"/>
              <w:rPr>
                <w:rFonts w:ascii="Arial" w:hAnsi="Arial" w:cs="Arial"/>
                <w:color w:val="333333"/>
                <w:sz w:val="18"/>
                <w:szCs w:val="18"/>
              </w:rPr>
            </w:pPr>
            <w:r>
              <w:rPr>
                <w:rFonts w:ascii="Arial" w:hAnsi="Arial" w:cs="Arial"/>
                <w:color w:val="333333"/>
                <w:sz w:val="18"/>
                <w:szCs w:val="18"/>
              </w:rPr>
              <w:t>80000</w:t>
            </w:r>
          </w:p>
        </w:tc>
      </w:tr>
      <w:tr w14:paraId="5A1803E9">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C438142">
            <w:pPr>
              <w:jc w:val="center"/>
              <w:rPr>
                <w:rFonts w:ascii="Calibri" w:hAnsi="Calibri" w:cs="Calibri"/>
                <w:color w:val="000000"/>
                <w:sz w:val="18"/>
                <w:szCs w:val="18"/>
              </w:rPr>
            </w:pPr>
            <w:r>
              <w:rPr>
                <w:rFonts w:ascii="Calibri" w:hAnsi="Calibri" w:cs="Calibri"/>
                <w:color w:val="000000"/>
                <w:sz w:val="18"/>
                <w:szCs w:val="18"/>
              </w:rPr>
              <w:t>177</w:t>
            </w:r>
          </w:p>
        </w:tc>
        <w:tc>
          <w:tcPr>
            <w:tcW w:w="3145" w:type="dxa"/>
            <w:tcBorders>
              <w:top w:val="nil"/>
              <w:left w:val="nil"/>
              <w:bottom w:val="single" w:color="auto" w:sz="4" w:space="0"/>
              <w:right w:val="single" w:color="auto" w:sz="4" w:space="0"/>
            </w:tcBorders>
            <w:shd w:val="clear" w:color="auto" w:fill="auto"/>
            <w:vAlign w:val="center"/>
          </w:tcPr>
          <w:p w14:paraId="34C27B1F">
            <w:pPr>
              <w:rPr>
                <w:rFonts w:ascii="Calibri" w:hAnsi="Calibri" w:cs="Calibri"/>
                <w:color w:val="333333"/>
                <w:sz w:val="18"/>
                <w:szCs w:val="18"/>
              </w:rPr>
            </w:pPr>
            <w:r>
              <w:rPr>
                <w:rFonts w:ascii="Calibri" w:hAnsi="Calibri" w:cs="Calibri"/>
                <w:color w:val="333333"/>
                <w:sz w:val="18"/>
                <w:szCs w:val="18"/>
              </w:rPr>
              <w:t>FORMOTEROL, FUMARATO DI-HIDRATADO + FLUTICASONA, PROPIONATO 12mcg+250mcg – Uso inalatório. Cápsulas com pó para inalação (Com 60 cápsulas)</w:t>
            </w:r>
          </w:p>
        </w:tc>
        <w:tc>
          <w:tcPr>
            <w:tcW w:w="2835" w:type="dxa"/>
            <w:tcBorders>
              <w:top w:val="nil"/>
              <w:left w:val="nil"/>
              <w:bottom w:val="single" w:color="auto" w:sz="4" w:space="0"/>
              <w:right w:val="single" w:color="auto" w:sz="4" w:space="0"/>
            </w:tcBorders>
            <w:shd w:val="clear" w:color="auto" w:fill="auto"/>
            <w:noWrap/>
            <w:vAlign w:val="center"/>
          </w:tcPr>
          <w:p w14:paraId="23FA2C4E">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F827038">
            <w:pPr>
              <w:jc w:val="center"/>
              <w:rPr>
                <w:rFonts w:ascii="Arial" w:hAnsi="Arial" w:cs="Arial"/>
                <w:color w:val="333333"/>
                <w:sz w:val="18"/>
                <w:szCs w:val="18"/>
              </w:rPr>
            </w:pPr>
            <w:r>
              <w:rPr>
                <w:rFonts w:ascii="Arial" w:hAnsi="Arial" w:cs="Arial"/>
                <w:color w:val="333333"/>
                <w:sz w:val="18"/>
                <w:szCs w:val="18"/>
              </w:rPr>
              <w:t>1000</w:t>
            </w:r>
          </w:p>
        </w:tc>
      </w:tr>
      <w:tr w14:paraId="2F37C56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65AED3D">
            <w:pPr>
              <w:jc w:val="center"/>
              <w:rPr>
                <w:rFonts w:ascii="Calibri" w:hAnsi="Calibri" w:cs="Calibri"/>
                <w:color w:val="000000"/>
                <w:sz w:val="18"/>
                <w:szCs w:val="18"/>
              </w:rPr>
            </w:pPr>
            <w:r>
              <w:rPr>
                <w:rFonts w:ascii="Calibri" w:hAnsi="Calibri" w:cs="Calibri"/>
                <w:color w:val="000000"/>
                <w:sz w:val="18"/>
                <w:szCs w:val="18"/>
              </w:rPr>
              <w:t>178</w:t>
            </w:r>
          </w:p>
        </w:tc>
        <w:tc>
          <w:tcPr>
            <w:tcW w:w="3145" w:type="dxa"/>
            <w:tcBorders>
              <w:top w:val="nil"/>
              <w:left w:val="nil"/>
              <w:bottom w:val="single" w:color="auto" w:sz="4" w:space="0"/>
              <w:right w:val="single" w:color="auto" w:sz="4" w:space="0"/>
            </w:tcBorders>
            <w:shd w:val="clear" w:color="auto" w:fill="auto"/>
            <w:vAlign w:val="center"/>
          </w:tcPr>
          <w:p w14:paraId="494C3711">
            <w:pPr>
              <w:rPr>
                <w:rFonts w:ascii="Calibri" w:hAnsi="Calibri" w:cs="Calibri"/>
                <w:color w:val="333333"/>
                <w:sz w:val="18"/>
                <w:szCs w:val="18"/>
              </w:rPr>
            </w:pPr>
            <w:r>
              <w:rPr>
                <w:rFonts w:ascii="Calibri" w:hAnsi="Calibri" w:cs="Calibri"/>
                <w:color w:val="333333"/>
                <w:sz w:val="18"/>
                <w:szCs w:val="18"/>
              </w:rPr>
              <w:t>FOSFATO         SÓDICO         DE PREDNISOLONA  -  3,0  MG/ML SOL OR CT FR PLAS AMB X 60 ML + CP MED</w:t>
            </w:r>
          </w:p>
        </w:tc>
        <w:tc>
          <w:tcPr>
            <w:tcW w:w="2835" w:type="dxa"/>
            <w:tcBorders>
              <w:top w:val="nil"/>
              <w:left w:val="nil"/>
              <w:bottom w:val="single" w:color="auto" w:sz="4" w:space="0"/>
              <w:right w:val="single" w:color="auto" w:sz="4" w:space="0"/>
            </w:tcBorders>
            <w:shd w:val="clear" w:color="auto" w:fill="auto"/>
            <w:noWrap/>
            <w:vAlign w:val="center"/>
          </w:tcPr>
          <w:p w14:paraId="0BE97553">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646A515">
            <w:pPr>
              <w:jc w:val="center"/>
              <w:rPr>
                <w:rFonts w:ascii="Arial" w:hAnsi="Arial" w:cs="Arial"/>
                <w:color w:val="333333"/>
                <w:sz w:val="18"/>
                <w:szCs w:val="18"/>
              </w:rPr>
            </w:pPr>
            <w:r>
              <w:rPr>
                <w:rFonts w:ascii="Arial" w:hAnsi="Arial" w:cs="Arial"/>
                <w:color w:val="333333"/>
                <w:sz w:val="18"/>
                <w:szCs w:val="18"/>
              </w:rPr>
              <w:t>180</w:t>
            </w:r>
          </w:p>
        </w:tc>
      </w:tr>
      <w:tr w14:paraId="749D6CE4">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99C27A2">
            <w:pPr>
              <w:jc w:val="center"/>
              <w:rPr>
                <w:rFonts w:ascii="Calibri" w:hAnsi="Calibri" w:cs="Calibri"/>
                <w:color w:val="000000"/>
                <w:sz w:val="18"/>
                <w:szCs w:val="18"/>
              </w:rPr>
            </w:pPr>
            <w:r>
              <w:rPr>
                <w:rFonts w:ascii="Calibri" w:hAnsi="Calibri" w:cs="Calibri"/>
                <w:color w:val="000000"/>
                <w:sz w:val="18"/>
                <w:szCs w:val="18"/>
              </w:rPr>
              <w:t>179</w:t>
            </w:r>
          </w:p>
        </w:tc>
        <w:tc>
          <w:tcPr>
            <w:tcW w:w="3145" w:type="dxa"/>
            <w:tcBorders>
              <w:top w:val="nil"/>
              <w:left w:val="nil"/>
              <w:bottom w:val="single" w:color="auto" w:sz="4" w:space="0"/>
              <w:right w:val="single" w:color="auto" w:sz="4" w:space="0"/>
            </w:tcBorders>
            <w:shd w:val="clear" w:color="auto" w:fill="auto"/>
            <w:vAlign w:val="center"/>
          </w:tcPr>
          <w:p w14:paraId="46A91BF6">
            <w:pPr>
              <w:rPr>
                <w:rFonts w:ascii="Calibri" w:hAnsi="Calibri" w:cs="Calibri"/>
                <w:color w:val="333333"/>
                <w:sz w:val="18"/>
                <w:szCs w:val="18"/>
              </w:rPr>
            </w:pPr>
            <w:r>
              <w:rPr>
                <w:rFonts w:ascii="Calibri" w:hAnsi="Calibri" w:cs="Calibri"/>
                <w:color w:val="333333"/>
                <w:sz w:val="18"/>
                <w:szCs w:val="18"/>
              </w:rPr>
              <w:t>FOSFATO     DISSÓDICO     DE BETAMETASONA,   ACETATO DE BETAMETASONA - 3MG + 3MG/ML SUS INJ CT AMP VD AMB X 1 ML</w:t>
            </w:r>
          </w:p>
        </w:tc>
        <w:tc>
          <w:tcPr>
            <w:tcW w:w="2835" w:type="dxa"/>
            <w:tcBorders>
              <w:top w:val="nil"/>
              <w:left w:val="nil"/>
              <w:bottom w:val="single" w:color="auto" w:sz="4" w:space="0"/>
              <w:right w:val="single" w:color="auto" w:sz="4" w:space="0"/>
            </w:tcBorders>
            <w:shd w:val="clear" w:color="auto" w:fill="auto"/>
            <w:noWrap/>
            <w:vAlign w:val="center"/>
          </w:tcPr>
          <w:p w14:paraId="60A2895A">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67C2B7E">
            <w:pPr>
              <w:jc w:val="center"/>
              <w:rPr>
                <w:rFonts w:ascii="Arial" w:hAnsi="Arial" w:cs="Arial"/>
                <w:color w:val="333333"/>
                <w:sz w:val="18"/>
                <w:szCs w:val="18"/>
              </w:rPr>
            </w:pPr>
            <w:r>
              <w:rPr>
                <w:rFonts w:ascii="Arial" w:hAnsi="Arial" w:cs="Arial"/>
                <w:color w:val="333333"/>
                <w:sz w:val="18"/>
                <w:szCs w:val="18"/>
              </w:rPr>
              <w:t>1200</w:t>
            </w:r>
          </w:p>
        </w:tc>
      </w:tr>
      <w:tr w14:paraId="5D5A89EE">
        <w:tblPrEx>
          <w:tblCellMar>
            <w:top w:w="0" w:type="dxa"/>
            <w:left w:w="70" w:type="dxa"/>
            <w:bottom w:w="0" w:type="dxa"/>
            <w:right w:w="70" w:type="dxa"/>
          </w:tblCellMar>
        </w:tblPrEx>
        <w:trPr>
          <w:trHeight w:val="144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6676B27">
            <w:pPr>
              <w:jc w:val="center"/>
              <w:rPr>
                <w:rFonts w:ascii="Calibri" w:hAnsi="Calibri" w:cs="Calibri"/>
                <w:color w:val="000000"/>
                <w:sz w:val="18"/>
                <w:szCs w:val="18"/>
              </w:rPr>
            </w:pPr>
            <w:r>
              <w:rPr>
                <w:rFonts w:ascii="Calibri" w:hAnsi="Calibri" w:cs="Calibri"/>
                <w:color w:val="000000"/>
                <w:sz w:val="18"/>
                <w:szCs w:val="18"/>
              </w:rPr>
              <w:t>180</w:t>
            </w:r>
          </w:p>
        </w:tc>
        <w:tc>
          <w:tcPr>
            <w:tcW w:w="3145" w:type="dxa"/>
            <w:tcBorders>
              <w:top w:val="nil"/>
              <w:left w:val="nil"/>
              <w:bottom w:val="single" w:color="auto" w:sz="4" w:space="0"/>
              <w:right w:val="single" w:color="auto" w:sz="4" w:space="0"/>
            </w:tcBorders>
            <w:shd w:val="clear" w:color="auto" w:fill="auto"/>
            <w:vAlign w:val="center"/>
          </w:tcPr>
          <w:p w14:paraId="5886889D">
            <w:pPr>
              <w:rPr>
                <w:rFonts w:ascii="Calibri" w:hAnsi="Calibri" w:cs="Calibri"/>
                <w:color w:val="333333"/>
                <w:sz w:val="18"/>
                <w:szCs w:val="18"/>
              </w:rPr>
            </w:pPr>
            <w:r>
              <w:rPr>
                <w:rFonts w:ascii="Calibri" w:hAnsi="Calibri" w:cs="Calibri"/>
                <w:color w:val="333333"/>
                <w:sz w:val="18"/>
                <w:szCs w:val="18"/>
              </w:rPr>
              <w:t>FOSFATO DE SÓDIO MONOBÁSICO 0,16g/mL + FOSFATO DE SÓDIO DIBÁSICO 0,06g/mL</w:t>
            </w:r>
            <w:r>
              <w:rPr>
                <w:rFonts w:ascii="Calibri" w:hAnsi="Calibri" w:cs="Calibri"/>
                <w:color w:val="333333"/>
                <w:sz w:val="18"/>
                <w:szCs w:val="18"/>
              </w:rPr>
              <w:br w:type="textWrapping"/>
            </w:r>
            <w:r>
              <w:rPr>
                <w:rFonts w:ascii="Calibri" w:hAnsi="Calibri" w:cs="Calibri"/>
                <w:color w:val="333333"/>
                <w:sz w:val="18"/>
                <w:szCs w:val="18"/>
              </w:rPr>
              <w:t>(FOSFOENEMA - laxante). Frasco com: 130mL. Forma farmacêutica: solução retal.</w:t>
            </w:r>
          </w:p>
        </w:tc>
        <w:tc>
          <w:tcPr>
            <w:tcW w:w="2835" w:type="dxa"/>
            <w:tcBorders>
              <w:top w:val="nil"/>
              <w:left w:val="nil"/>
              <w:bottom w:val="single" w:color="auto" w:sz="4" w:space="0"/>
              <w:right w:val="single" w:color="auto" w:sz="4" w:space="0"/>
            </w:tcBorders>
            <w:shd w:val="clear" w:color="auto" w:fill="auto"/>
            <w:noWrap/>
            <w:vAlign w:val="center"/>
          </w:tcPr>
          <w:p w14:paraId="3C33D9E2">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C3A8DB1">
            <w:pPr>
              <w:jc w:val="center"/>
              <w:rPr>
                <w:rFonts w:ascii="Arial" w:hAnsi="Arial" w:cs="Arial"/>
                <w:color w:val="333333"/>
                <w:sz w:val="18"/>
                <w:szCs w:val="18"/>
              </w:rPr>
            </w:pPr>
            <w:r>
              <w:rPr>
                <w:rFonts w:ascii="Arial" w:hAnsi="Arial" w:cs="Arial"/>
                <w:color w:val="333333"/>
                <w:sz w:val="18"/>
                <w:szCs w:val="18"/>
              </w:rPr>
              <w:t>250</w:t>
            </w:r>
          </w:p>
        </w:tc>
      </w:tr>
      <w:tr w14:paraId="009FF11C">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56A4600">
            <w:pPr>
              <w:jc w:val="center"/>
              <w:rPr>
                <w:rFonts w:ascii="Calibri" w:hAnsi="Calibri" w:cs="Calibri"/>
                <w:color w:val="000000"/>
                <w:sz w:val="18"/>
                <w:szCs w:val="18"/>
              </w:rPr>
            </w:pPr>
            <w:r>
              <w:rPr>
                <w:rFonts w:ascii="Calibri" w:hAnsi="Calibri" w:cs="Calibri"/>
                <w:color w:val="000000"/>
                <w:sz w:val="18"/>
                <w:szCs w:val="18"/>
              </w:rPr>
              <w:t>181</w:t>
            </w:r>
          </w:p>
        </w:tc>
        <w:tc>
          <w:tcPr>
            <w:tcW w:w="3145" w:type="dxa"/>
            <w:tcBorders>
              <w:top w:val="nil"/>
              <w:left w:val="nil"/>
              <w:bottom w:val="single" w:color="auto" w:sz="4" w:space="0"/>
              <w:right w:val="single" w:color="auto" w:sz="4" w:space="0"/>
            </w:tcBorders>
            <w:shd w:val="clear" w:color="auto" w:fill="auto"/>
            <w:vAlign w:val="center"/>
          </w:tcPr>
          <w:p w14:paraId="090C6657">
            <w:pPr>
              <w:rPr>
                <w:rFonts w:ascii="Calibri" w:hAnsi="Calibri" w:cs="Calibri"/>
                <w:color w:val="333333"/>
                <w:sz w:val="18"/>
                <w:szCs w:val="18"/>
              </w:rPr>
            </w:pPr>
            <w:r>
              <w:rPr>
                <w:rFonts w:ascii="Calibri" w:hAnsi="Calibri" w:cs="Calibri"/>
                <w:color w:val="333333"/>
                <w:sz w:val="18"/>
                <w:szCs w:val="18"/>
              </w:rPr>
              <w:t>FOSFATO SÓDICO DE PREDNISOLONA 3MG/ML. VIA ORAL</w:t>
            </w:r>
          </w:p>
        </w:tc>
        <w:tc>
          <w:tcPr>
            <w:tcW w:w="2835" w:type="dxa"/>
            <w:tcBorders>
              <w:top w:val="nil"/>
              <w:left w:val="nil"/>
              <w:bottom w:val="single" w:color="auto" w:sz="4" w:space="0"/>
              <w:right w:val="single" w:color="auto" w:sz="4" w:space="0"/>
            </w:tcBorders>
            <w:shd w:val="clear" w:color="auto" w:fill="auto"/>
            <w:noWrap/>
            <w:vAlign w:val="center"/>
          </w:tcPr>
          <w:p w14:paraId="3BBEC04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FE3C8ED">
            <w:pPr>
              <w:jc w:val="center"/>
              <w:rPr>
                <w:rFonts w:ascii="Arial" w:hAnsi="Arial" w:cs="Arial"/>
                <w:color w:val="333333"/>
                <w:sz w:val="18"/>
                <w:szCs w:val="18"/>
              </w:rPr>
            </w:pPr>
            <w:r>
              <w:rPr>
                <w:rFonts w:ascii="Arial" w:hAnsi="Arial" w:cs="Arial"/>
                <w:color w:val="333333"/>
                <w:sz w:val="18"/>
                <w:szCs w:val="18"/>
              </w:rPr>
              <w:t>400</w:t>
            </w:r>
          </w:p>
        </w:tc>
      </w:tr>
      <w:tr w14:paraId="6F281A7B">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2F17DD1">
            <w:pPr>
              <w:jc w:val="center"/>
              <w:rPr>
                <w:rFonts w:ascii="Calibri" w:hAnsi="Calibri" w:cs="Calibri"/>
                <w:color w:val="000000"/>
                <w:sz w:val="18"/>
                <w:szCs w:val="18"/>
              </w:rPr>
            </w:pPr>
            <w:r>
              <w:rPr>
                <w:rFonts w:ascii="Calibri" w:hAnsi="Calibri" w:cs="Calibri"/>
                <w:color w:val="000000"/>
                <w:sz w:val="18"/>
                <w:szCs w:val="18"/>
              </w:rPr>
              <w:t>182</w:t>
            </w:r>
          </w:p>
        </w:tc>
        <w:tc>
          <w:tcPr>
            <w:tcW w:w="3145" w:type="dxa"/>
            <w:tcBorders>
              <w:top w:val="nil"/>
              <w:left w:val="nil"/>
              <w:bottom w:val="single" w:color="auto" w:sz="4" w:space="0"/>
              <w:right w:val="single" w:color="auto" w:sz="4" w:space="0"/>
            </w:tcBorders>
            <w:shd w:val="clear" w:color="auto" w:fill="auto"/>
            <w:vAlign w:val="center"/>
          </w:tcPr>
          <w:p w14:paraId="557468B5">
            <w:pPr>
              <w:rPr>
                <w:rFonts w:ascii="Calibri" w:hAnsi="Calibri" w:cs="Calibri"/>
                <w:color w:val="333333"/>
                <w:sz w:val="18"/>
                <w:szCs w:val="18"/>
              </w:rPr>
            </w:pPr>
            <w:r>
              <w:rPr>
                <w:rFonts w:ascii="Calibri" w:hAnsi="Calibri" w:cs="Calibri"/>
                <w:color w:val="333333"/>
                <w:sz w:val="18"/>
                <w:szCs w:val="18"/>
              </w:rPr>
              <w:t>FUROSEMIDA, dosagem: 10 mg/mL.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6DE1CC6B">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A6C132B">
            <w:pPr>
              <w:jc w:val="center"/>
              <w:rPr>
                <w:rFonts w:ascii="Arial" w:hAnsi="Arial" w:cs="Arial"/>
                <w:color w:val="333333"/>
                <w:sz w:val="18"/>
                <w:szCs w:val="18"/>
              </w:rPr>
            </w:pPr>
            <w:r>
              <w:rPr>
                <w:rFonts w:ascii="Arial" w:hAnsi="Arial" w:cs="Arial"/>
                <w:color w:val="333333"/>
                <w:sz w:val="18"/>
                <w:szCs w:val="18"/>
              </w:rPr>
              <w:t>5800</w:t>
            </w:r>
          </w:p>
        </w:tc>
      </w:tr>
      <w:tr w14:paraId="01E0BC7C">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08CD3EC">
            <w:pPr>
              <w:jc w:val="center"/>
              <w:rPr>
                <w:rFonts w:ascii="Calibri" w:hAnsi="Calibri" w:cs="Calibri"/>
                <w:color w:val="000000"/>
                <w:sz w:val="18"/>
                <w:szCs w:val="18"/>
              </w:rPr>
            </w:pPr>
            <w:r>
              <w:rPr>
                <w:rFonts w:ascii="Calibri" w:hAnsi="Calibri" w:cs="Calibri"/>
                <w:color w:val="000000"/>
                <w:sz w:val="18"/>
                <w:szCs w:val="18"/>
              </w:rPr>
              <w:t>183</w:t>
            </w:r>
          </w:p>
        </w:tc>
        <w:tc>
          <w:tcPr>
            <w:tcW w:w="3145" w:type="dxa"/>
            <w:tcBorders>
              <w:top w:val="nil"/>
              <w:left w:val="nil"/>
              <w:bottom w:val="single" w:color="auto" w:sz="4" w:space="0"/>
              <w:right w:val="single" w:color="auto" w:sz="4" w:space="0"/>
            </w:tcBorders>
            <w:shd w:val="clear" w:color="auto" w:fill="auto"/>
            <w:vAlign w:val="center"/>
          </w:tcPr>
          <w:p w14:paraId="65AAECA8">
            <w:pPr>
              <w:rPr>
                <w:rFonts w:ascii="Calibri" w:hAnsi="Calibri" w:cs="Calibri"/>
                <w:color w:val="333333"/>
                <w:sz w:val="18"/>
                <w:szCs w:val="18"/>
              </w:rPr>
            </w:pPr>
            <w:r>
              <w:rPr>
                <w:rFonts w:ascii="Calibri" w:hAnsi="Calibri" w:cs="Calibri"/>
                <w:color w:val="333333"/>
                <w:sz w:val="18"/>
                <w:szCs w:val="18"/>
              </w:rPr>
              <w:t>FUROSEMIDA, dosagem: 40mg.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945E6D5">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9B5789C">
            <w:pPr>
              <w:jc w:val="center"/>
              <w:rPr>
                <w:rFonts w:ascii="Arial" w:hAnsi="Arial" w:cs="Arial"/>
                <w:color w:val="333333"/>
                <w:sz w:val="18"/>
                <w:szCs w:val="18"/>
              </w:rPr>
            </w:pPr>
            <w:r>
              <w:rPr>
                <w:rFonts w:ascii="Arial" w:hAnsi="Arial" w:cs="Arial"/>
                <w:color w:val="333333"/>
                <w:sz w:val="18"/>
                <w:szCs w:val="18"/>
              </w:rPr>
              <w:t>123200</w:t>
            </w:r>
          </w:p>
        </w:tc>
      </w:tr>
      <w:tr w14:paraId="2621323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5ABA349">
            <w:pPr>
              <w:jc w:val="center"/>
              <w:rPr>
                <w:rFonts w:ascii="Calibri" w:hAnsi="Calibri" w:cs="Calibri"/>
                <w:color w:val="000000"/>
                <w:sz w:val="18"/>
                <w:szCs w:val="18"/>
              </w:rPr>
            </w:pPr>
            <w:r>
              <w:rPr>
                <w:rFonts w:ascii="Calibri" w:hAnsi="Calibri" w:cs="Calibri"/>
                <w:color w:val="000000"/>
                <w:sz w:val="18"/>
                <w:szCs w:val="18"/>
              </w:rPr>
              <w:t>184</w:t>
            </w:r>
          </w:p>
        </w:tc>
        <w:tc>
          <w:tcPr>
            <w:tcW w:w="3145" w:type="dxa"/>
            <w:tcBorders>
              <w:top w:val="nil"/>
              <w:left w:val="nil"/>
              <w:bottom w:val="single" w:color="auto" w:sz="4" w:space="0"/>
              <w:right w:val="single" w:color="auto" w:sz="4" w:space="0"/>
            </w:tcBorders>
            <w:shd w:val="clear" w:color="auto" w:fill="auto"/>
            <w:vAlign w:val="center"/>
          </w:tcPr>
          <w:p w14:paraId="44A3F0E0">
            <w:pPr>
              <w:rPr>
                <w:rFonts w:ascii="Calibri" w:hAnsi="Calibri" w:cs="Calibri"/>
                <w:color w:val="333333"/>
                <w:sz w:val="18"/>
                <w:szCs w:val="18"/>
              </w:rPr>
            </w:pPr>
            <w:r>
              <w:rPr>
                <w:rFonts w:ascii="Calibri" w:hAnsi="Calibri" w:cs="Calibri"/>
                <w:color w:val="333333"/>
                <w:sz w:val="18"/>
                <w:szCs w:val="18"/>
              </w:rPr>
              <w:t>GENTAMICINA,       SULFATO, SOLUCAO  INJETAVEL  40MG AMPOLA 2ML</w:t>
            </w:r>
          </w:p>
        </w:tc>
        <w:tc>
          <w:tcPr>
            <w:tcW w:w="2835" w:type="dxa"/>
            <w:tcBorders>
              <w:top w:val="nil"/>
              <w:left w:val="nil"/>
              <w:bottom w:val="single" w:color="auto" w:sz="4" w:space="0"/>
              <w:right w:val="single" w:color="auto" w:sz="4" w:space="0"/>
            </w:tcBorders>
            <w:shd w:val="clear" w:color="auto" w:fill="auto"/>
            <w:noWrap/>
            <w:vAlign w:val="center"/>
          </w:tcPr>
          <w:p w14:paraId="605CAB8C">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E2E0275">
            <w:pPr>
              <w:jc w:val="center"/>
              <w:rPr>
                <w:rFonts w:ascii="Arial" w:hAnsi="Arial" w:cs="Arial"/>
                <w:color w:val="333333"/>
                <w:sz w:val="18"/>
                <w:szCs w:val="18"/>
              </w:rPr>
            </w:pPr>
            <w:r>
              <w:rPr>
                <w:rFonts w:ascii="Arial" w:hAnsi="Arial" w:cs="Arial"/>
                <w:color w:val="333333"/>
                <w:sz w:val="18"/>
                <w:szCs w:val="18"/>
              </w:rPr>
              <w:t>200</w:t>
            </w:r>
          </w:p>
        </w:tc>
      </w:tr>
      <w:tr w14:paraId="2B48232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29087E0">
            <w:pPr>
              <w:jc w:val="center"/>
              <w:rPr>
                <w:rFonts w:ascii="Calibri" w:hAnsi="Calibri" w:cs="Calibri"/>
                <w:color w:val="000000"/>
                <w:sz w:val="18"/>
                <w:szCs w:val="18"/>
              </w:rPr>
            </w:pPr>
            <w:r>
              <w:rPr>
                <w:rFonts w:ascii="Calibri" w:hAnsi="Calibri" w:cs="Calibri"/>
                <w:color w:val="000000"/>
                <w:sz w:val="18"/>
                <w:szCs w:val="18"/>
              </w:rPr>
              <w:t>185</w:t>
            </w:r>
          </w:p>
        </w:tc>
        <w:tc>
          <w:tcPr>
            <w:tcW w:w="3145" w:type="dxa"/>
            <w:tcBorders>
              <w:top w:val="nil"/>
              <w:left w:val="nil"/>
              <w:bottom w:val="single" w:color="auto" w:sz="4" w:space="0"/>
              <w:right w:val="single" w:color="auto" w:sz="4" w:space="0"/>
            </w:tcBorders>
            <w:shd w:val="clear" w:color="auto" w:fill="auto"/>
            <w:vAlign w:val="center"/>
          </w:tcPr>
          <w:p w14:paraId="5DB98E0A">
            <w:pPr>
              <w:rPr>
                <w:rFonts w:ascii="Calibri" w:hAnsi="Calibri" w:cs="Calibri"/>
                <w:color w:val="333333"/>
                <w:sz w:val="18"/>
                <w:szCs w:val="18"/>
              </w:rPr>
            </w:pPr>
            <w:r>
              <w:rPr>
                <w:rFonts w:ascii="Calibri" w:hAnsi="Calibri" w:cs="Calibri"/>
                <w:color w:val="333333"/>
                <w:sz w:val="18"/>
                <w:szCs w:val="18"/>
              </w:rPr>
              <w:t>GENTAMICINA, dosagem: 80mg.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328B0487">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1A39824A">
            <w:pPr>
              <w:jc w:val="center"/>
              <w:rPr>
                <w:rFonts w:ascii="Arial" w:hAnsi="Arial" w:cs="Arial"/>
                <w:color w:val="333333"/>
                <w:sz w:val="18"/>
                <w:szCs w:val="18"/>
              </w:rPr>
            </w:pPr>
            <w:r>
              <w:rPr>
                <w:rFonts w:ascii="Arial" w:hAnsi="Arial" w:cs="Arial"/>
                <w:color w:val="333333"/>
                <w:sz w:val="18"/>
                <w:szCs w:val="18"/>
              </w:rPr>
              <w:t>300</w:t>
            </w:r>
          </w:p>
        </w:tc>
      </w:tr>
      <w:tr w14:paraId="60F0F8B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97979F2">
            <w:pPr>
              <w:jc w:val="center"/>
              <w:rPr>
                <w:rFonts w:ascii="Calibri" w:hAnsi="Calibri" w:cs="Calibri"/>
                <w:color w:val="000000"/>
                <w:sz w:val="18"/>
                <w:szCs w:val="18"/>
              </w:rPr>
            </w:pPr>
            <w:r>
              <w:rPr>
                <w:rFonts w:ascii="Calibri" w:hAnsi="Calibri" w:cs="Calibri"/>
                <w:color w:val="000000"/>
                <w:sz w:val="18"/>
                <w:szCs w:val="18"/>
              </w:rPr>
              <w:t>186</w:t>
            </w:r>
          </w:p>
        </w:tc>
        <w:tc>
          <w:tcPr>
            <w:tcW w:w="3145" w:type="dxa"/>
            <w:tcBorders>
              <w:top w:val="nil"/>
              <w:left w:val="nil"/>
              <w:bottom w:val="single" w:color="auto" w:sz="4" w:space="0"/>
              <w:right w:val="single" w:color="auto" w:sz="4" w:space="0"/>
            </w:tcBorders>
            <w:shd w:val="clear" w:color="auto" w:fill="auto"/>
            <w:vAlign w:val="center"/>
          </w:tcPr>
          <w:p w14:paraId="1447E62C">
            <w:pPr>
              <w:rPr>
                <w:rFonts w:ascii="Calibri" w:hAnsi="Calibri" w:cs="Calibri"/>
                <w:color w:val="333333"/>
                <w:sz w:val="18"/>
                <w:szCs w:val="18"/>
              </w:rPr>
            </w:pPr>
            <w:r>
              <w:rPr>
                <w:rFonts w:ascii="Calibri" w:hAnsi="Calibri" w:cs="Calibri"/>
                <w:color w:val="333333"/>
                <w:sz w:val="18"/>
                <w:szCs w:val="18"/>
              </w:rPr>
              <w:t>GLIBENCLAMIDA, dosagem: 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555F4B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D9AA676">
            <w:pPr>
              <w:jc w:val="center"/>
              <w:rPr>
                <w:rFonts w:ascii="Arial" w:hAnsi="Arial" w:cs="Arial"/>
                <w:color w:val="333333"/>
                <w:sz w:val="18"/>
                <w:szCs w:val="18"/>
              </w:rPr>
            </w:pPr>
            <w:r>
              <w:rPr>
                <w:rFonts w:ascii="Arial" w:hAnsi="Arial" w:cs="Arial"/>
                <w:color w:val="333333"/>
                <w:sz w:val="18"/>
                <w:szCs w:val="18"/>
              </w:rPr>
              <w:t>100200</w:t>
            </w:r>
          </w:p>
        </w:tc>
      </w:tr>
      <w:tr w14:paraId="4A012577">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782B4CA">
            <w:pPr>
              <w:jc w:val="center"/>
              <w:rPr>
                <w:rFonts w:ascii="Calibri" w:hAnsi="Calibri" w:cs="Calibri"/>
                <w:color w:val="000000"/>
                <w:sz w:val="18"/>
                <w:szCs w:val="18"/>
              </w:rPr>
            </w:pPr>
            <w:r>
              <w:rPr>
                <w:rFonts w:ascii="Calibri" w:hAnsi="Calibri" w:cs="Calibri"/>
                <w:color w:val="000000"/>
                <w:sz w:val="18"/>
                <w:szCs w:val="18"/>
              </w:rPr>
              <w:t>187</w:t>
            </w:r>
          </w:p>
        </w:tc>
        <w:tc>
          <w:tcPr>
            <w:tcW w:w="3145" w:type="dxa"/>
            <w:tcBorders>
              <w:top w:val="nil"/>
              <w:left w:val="nil"/>
              <w:bottom w:val="single" w:color="auto" w:sz="4" w:space="0"/>
              <w:right w:val="single" w:color="auto" w:sz="4" w:space="0"/>
            </w:tcBorders>
            <w:shd w:val="clear" w:color="auto" w:fill="auto"/>
            <w:vAlign w:val="center"/>
          </w:tcPr>
          <w:p w14:paraId="0C5E6C39">
            <w:pPr>
              <w:rPr>
                <w:rFonts w:ascii="Calibri" w:hAnsi="Calibri" w:cs="Calibri"/>
                <w:color w:val="333333"/>
                <w:sz w:val="18"/>
                <w:szCs w:val="18"/>
              </w:rPr>
            </w:pPr>
            <w:r>
              <w:rPr>
                <w:rFonts w:ascii="Calibri" w:hAnsi="Calibri" w:cs="Calibri"/>
                <w:color w:val="333333"/>
                <w:sz w:val="18"/>
                <w:szCs w:val="18"/>
              </w:rPr>
              <w:t>GLICERINA,   CLISTER SOLUCAO                 120MG/ML FRASCO 500ML</w:t>
            </w:r>
          </w:p>
        </w:tc>
        <w:tc>
          <w:tcPr>
            <w:tcW w:w="2835" w:type="dxa"/>
            <w:tcBorders>
              <w:top w:val="nil"/>
              <w:left w:val="nil"/>
              <w:bottom w:val="single" w:color="auto" w:sz="4" w:space="0"/>
              <w:right w:val="single" w:color="auto" w:sz="4" w:space="0"/>
            </w:tcBorders>
            <w:shd w:val="clear" w:color="auto" w:fill="auto"/>
            <w:noWrap/>
            <w:vAlign w:val="center"/>
          </w:tcPr>
          <w:p w14:paraId="1D6A7B1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900AD32">
            <w:pPr>
              <w:jc w:val="center"/>
              <w:rPr>
                <w:rFonts w:ascii="Arial" w:hAnsi="Arial" w:cs="Arial"/>
                <w:color w:val="333333"/>
                <w:sz w:val="18"/>
                <w:szCs w:val="18"/>
              </w:rPr>
            </w:pPr>
            <w:r>
              <w:rPr>
                <w:rFonts w:ascii="Arial" w:hAnsi="Arial" w:cs="Arial"/>
                <w:color w:val="333333"/>
                <w:sz w:val="18"/>
                <w:szCs w:val="18"/>
              </w:rPr>
              <w:t>120</w:t>
            </w:r>
          </w:p>
        </w:tc>
      </w:tr>
      <w:tr w14:paraId="429CCF57">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90718F4">
            <w:pPr>
              <w:jc w:val="center"/>
              <w:rPr>
                <w:rFonts w:ascii="Calibri" w:hAnsi="Calibri" w:cs="Calibri"/>
                <w:color w:val="000000"/>
                <w:sz w:val="18"/>
                <w:szCs w:val="18"/>
              </w:rPr>
            </w:pPr>
            <w:r>
              <w:rPr>
                <w:rFonts w:ascii="Calibri" w:hAnsi="Calibri" w:cs="Calibri"/>
                <w:color w:val="000000"/>
                <w:sz w:val="18"/>
                <w:szCs w:val="18"/>
              </w:rPr>
              <w:t>188</w:t>
            </w:r>
          </w:p>
        </w:tc>
        <w:tc>
          <w:tcPr>
            <w:tcW w:w="3145" w:type="dxa"/>
            <w:tcBorders>
              <w:top w:val="nil"/>
              <w:left w:val="nil"/>
              <w:bottom w:val="single" w:color="auto" w:sz="4" w:space="0"/>
              <w:right w:val="single" w:color="auto" w:sz="4" w:space="0"/>
            </w:tcBorders>
            <w:shd w:val="clear" w:color="auto" w:fill="auto"/>
            <w:vAlign w:val="center"/>
          </w:tcPr>
          <w:p w14:paraId="10551080">
            <w:pPr>
              <w:rPr>
                <w:rFonts w:ascii="Calibri" w:hAnsi="Calibri" w:cs="Calibri"/>
                <w:color w:val="333333"/>
                <w:sz w:val="18"/>
                <w:szCs w:val="18"/>
              </w:rPr>
            </w:pPr>
            <w:r>
              <w:rPr>
                <w:rFonts w:ascii="Calibri" w:hAnsi="Calibri" w:cs="Calibri"/>
                <w:color w:val="333333"/>
                <w:sz w:val="18"/>
                <w:szCs w:val="18"/>
              </w:rPr>
              <w:t>GLICLAZIDA, dosagem: 30mg.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A66B965">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1E328B0">
            <w:pPr>
              <w:jc w:val="center"/>
              <w:rPr>
                <w:rFonts w:ascii="Arial" w:hAnsi="Arial" w:cs="Arial"/>
                <w:color w:val="333333"/>
                <w:sz w:val="18"/>
                <w:szCs w:val="18"/>
              </w:rPr>
            </w:pPr>
            <w:r>
              <w:rPr>
                <w:rFonts w:ascii="Arial" w:hAnsi="Arial" w:cs="Arial"/>
                <w:color w:val="333333"/>
                <w:sz w:val="18"/>
                <w:szCs w:val="18"/>
              </w:rPr>
              <w:t>100000</w:t>
            </w:r>
          </w:p>
        </w:tc>
      </w:tr>
      <w:tr w14:paraId="1358CC4E">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4CB098F">
            <w:pPr>
              <w:jc w:val="center"/>
              <w:rPr>
                <w:rFonts w:ascii="Calibri" w:hAnsi="Calibri" w:cs="Calibri"/>
                <w:color w:val="000000"/>
                <w:sz w:val="18"/>
                <w:szCs w:val="18"/>
              </w:rPr>
            </w:pPr>
            <w:r>
              <w:rPr>
                <w:rFonts w:ascii="Calibri" w:hAnsi="Calibri" w:cs="Calibri"/>
                <w:color w:val="000000"/>
                <w:sz w:val="18"/>
                <w:szCs w:val="18"/>
              </w:rPr>
              <w:t>189</w:t>
            </w:r>
          </w:p>
        </w:tc>
        <w:tc>
          <w:tcPr>
            <w:tcW w:w="3145" w:type="dxa"/>
            <w:tcBorders>
              <w:top w:val="nil"/>
              <w:left w:val="nil"/>
              <w:bottom w:val="single" w:color="auto" w:sz="4" w:space="0"/>
              <w:right w:val="single" w:color="auto" w:sz="4" w:space="0"/>
            </w:tcBorders>
            <w:shd w:val="clear" w:color="auto" w:fill="auto"/>
            <w:vAlign w:val="center"/>
          </w:tcPr>
          <w:p w14:paraId="4C3A7B54">
            <w:pPr>
              <w:rPr>
                <w:rFonts w:ascii="Calibri" w:hAnsi="Calibri" w:cs="Calibri"/>
                <w:color w:val="333333"/>
                <w:sz w:val="18"/>
                <w:szCs w:val="18"/>
              </w:rPr>
            </w:pPr>
            <w:r>
              <w:rPr>
                <w:rFonts w:ascii="Calibri" w:hAnsi="Calibri" w:cs="Calibri"/>
                <w:color w:val="333333"/>
                <w:sz w:val="18"/>
                <w:szCs w:val="18"/>
              </w:rPr>
              <w:t>GLICONATO DE CALCIO 10%, SOLUCAO               INJETAVEL 100MG/ML AMPOLA 10ML</w:t>
            </w:r>
          </w:p>
        </w:tc>
        <w:tc>
          <w:tcPr>
            <w:tcW w:w="2835" w:type="dxa"/>
            <w:tcBorders>
              <w:top w:val="nil"/>
              <w:left w:val="nil"/>
              <w:bottom w:val="single" w:color="auto" w:sz="4" w:space="0"/>
              <w:right w:val="single" w:color="auto" w:sz="4" w:space="0"/>
            </w:tcBorders>
            <w:shd w:val="clear" w:color="auto" w:fill="auto"/>
            <w:noWrap/>
            <w:vAlign w:val="center"/>
          </w:tcPr>
          <w:p w14:paraId="7A9A312F">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85DD8F4">
            <w:pPr>
              <w:jc w:val="center"/>
              <w:rPr>
                <w:rFonts w:ascii="Arial" w:hAnsi="Arial" w:cs="Arial"/>
                <w:color w:val="333333"/>
                <w:sz w:val="18"/>
                <w:szCs w:val="18"/>
              </w:rPr>
            </w:pPr>
            <w:r>
              <w:rPr>
                <w:rFonts w:ascii="Arial" w:hAnsi="Arial" w:cs="Arial"/>
                <w:color w:val="333333"/>
                <w:sz w:val="18"/>
                <w:szCs w:val="18"/>
              </w:rPr>
              <w:t>500</w:t>
            </w:r>
          </w:p>
        </w:tc>
      </w:tr>
      <w:tr w14:paraId="01549893">
        <w:tblPrEx>
          <w:tblCellMar>
            <w:top w:w="0" w:type="dxa"/>
            <w:left w:w="70" w:type="dxa"/>
            <w:bottom w:w="0" w:type="dxa"/>
            <w:right w:w="70" w:type="dxa"/>
          </w:tblCellMar>
        </w:tblPrEx>
        <w:trPr>
          <w:trHeight w:val="19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0A280A3">
            <w:pPr>
              <w:jc w:val="center"/>
              <w:rPr>
                <w:rFonts w:ascii="Calibri" w:hAnsi="Calibri" w:cs="Calibri"/>
                <w:color w:val="000000"/>
                <w:sz w:val="18"/>
                <w:szCs w:val="18"/>
              </w:rPr>
            </w:pPr>
            <w:r>
              <w:rPr>
                <w:rFonts w:ascii="Calibri" w:hAnsi="Calibri" w:cs="Calibri"/>
                <w:color w:val="000000"/>
                <w:sz w:val="18"/>
                <w:szCs w:val="18"/>
              </w:rPr>
              <w:t>190</w:t>
            </w:r>
          </w:p>
        </w:tc>
        <w:tc>
          <w:tcPr>
            <w:tcW w:w="3145" w:type="dxa"/>
            <w:tcBorders>
              <w:top w:val="nil"/>
              <w:left w:val="nil"/>
              <w:bottom w:val="single" w:color="auto" w:sz="4" w:space="0"/>
              <w:right w:val="single" w:color="auto" w:sz="4" w:space="0"/>
            </w:tcBorders>
            <w:shd w:val="clear" w:color="auto" w:fill="auto"/>
            <w:vAlign w:val="center"/>
          </w:tcPr>
          <w:p w14:paraId="052DBED1">
            <w:pPr>
              <w:rPr>
                <w:rFonts w:ascii="Calibri" w:hAnsi="Calibri" w:cs="Calibri"/>
                <w:color w:val="333333"/>
                <w:sz w:val="18"/>
                <w:szCs w:val="18"/>
              </w:rPr>
            </w:pPr>
            <w:r>
              <w:rPr>
                <w:rFonts w:ascii="Calibri" w:hAnsi="Calibri" w:cs="Calibri"/>
                <w:color w:val="333333"/>
                <w:sz w:val="18"/>
                <w:szCs w:val="18"/>
              </w:rPr>
              <w:t>GLICOSE, COMPOSIÇÃO ASSOCIADA AO CLORETO DE SÓDIO, CONCENTRAÇÃO 5% + 0,9% (SOLUÇÃO GLICOFISIOLÓGICA). FORMA FARMACÊUTICA: SOLUÇÃO INJETÁVEL, CARACTERÍSTICA ADICIONAL: SISTEMA FECHADO. FRASCO: COM</w:t>
            </w:r>
            <w:r>
              <w:rPr>
                <w:rFonts w:ascii="Calibri" w:hAnsi="Calibri" w:cs="Calibri"/>
                <w:color w:val="333333"/>
                <w:sz w:val="18"/>
                <w:szCs w:val="18"/>
              </w:rPr>
              <w:br w:type="textWrapping"/>
            </w:r>
            <w:r>
              <w:rPr>
                <w:rFonts w:ascii="Calibri" w:hAnsi="Calibri" w:cs="Calibri"/>
                <w:color w:val="333333"/>
                <w:sz w:val="18"/>
                <w:szCs w:val="18"/>
              </w:rPr>
              <w:t>500mL</w:t>
            </w:r>
          </w:p>
        </w:tc>
        <w:tc>
          <w:tcPr>
            <w:tcW w:w="2835" w:type="dxa"/>
            <w:tcBorders>
              <w:top w:val="nil"/>
              <w:left w:val="nil"/>
              <w:bottom w:val="single" w:color="auto" w:sz="4" w:space="0"/>
              <w:right w:val="single" w:color="auto" w:sz="4" w:space="0"/>
            </w:tcBorders>
            <w:shd w:val="clear" w:color="auto" w:fill="auto"/>
            <w:noWrap/>
            <w:vAlign w:val="center"/>
          </w:tcPr>
          <w:p w14:paraId="46FE03FC">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9EBACE5">
            <w:pPr>
              <w:jc w:val="center"/>
              <w:rPr>
                <w:rFonts w:ascii="Arial" w:hAnsi="Arial" w:cs="Arial"/>
                <w:color w:val="333333"/>
                <w:sz w:val="18"/>
                <w:szCs w:val="18"/>
              </w:rPr>
            </w:pPr>
            <w:r>
              <w:rPr>
                <w:rFonts w:ascii="Arial" w:hAnsi="Arial" w:cs="Arial"/>
                <w:color w:val="333333"/>
                <w:sz w:val="18"/>
                <w:szCs w:val="18"/>
              </w:rPr>
              <w:t>6000</w:t>
            </w:r>
          </w:p>
        </w:tc>
      </w:tr>
      <w:tr w14:paraId="5CF484AF">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56DE88A">
            <w:pPr>
              <w:jc w:val="center"/>
              <w:rPr>
                <w:rFonts w:ascii="Calibri" w:hAnsi="Calibri" w:cs="Calibri"/>
                <w:color w:val="000000"/>
                <w:sz w:val="18"/>
                <w:szCs w:val="18"/>
              </w:rPr>
            </w:pPr>
            <w:r>
              <w:rPr>
                <w:rFonts w:ascii="Calibri" w:hAnsi="Calibri" w:cs="Calibri"/>
                <w:color w:val="000000"/>
                <w:sz w:val="18"/>
                <w:szCs w:val="18"/>
              </w:rPr>
              <w:t>191</w:t>
            </w:r>
          </w:p>
        </w:tc>
        <w:tc>
          <w:tcPr>
            <w:tcW w:w="3145" w:type="dxa"/>
            <w:tcBorders>
              <w:top w:val="nil"/>
              <w:left w:val="nil"/>
              <w:bottom w:val="single" w:color="auto" w:sz="4" w:space="0"/>
              <w:right w:val="single" w:color="auto" w:sz="4" w:space="0"/>
            </w:tcBorders>
            <w:shd w:val="clear" w:color="auto" w:fill="auto"/>
            <w:vAlign w:val="center"/>
          </w:tcPr>
          <w:p w14:paraId="047EC543">
            <w:pPr>
              <w:rPr>
                <w:rFonts w:ascii="Calibri" w:hAnsi="Calibri" w:cs="Calibri"/>
                <w:color w:val="333333"/>
                <w:sz w:val="18"/>
                <w:szCs w:val="18"/>
              </w:rPr>
            </w:pPr>
            <w:r>
              <w:rPr>
                <w:rFonts w:ascii="Calibri" w:hAnsi="Calibri" w:cs="Calibri"/>
                <w:color w:val="333333"/>
                <w:sz w:val="18"/>
                <w:szCs w:val="18"/>
              </w:rPr>
              <w:t>GLICOSE, CONCENTRAÇÃO 5%, INDICAÇÃO SOLUÇÃO INJETÁVEL, CARACTERÍSTICAS ADICIONAIS: SISTEMA FECHADO. FRASCO: COM</w:t>
            </w:r>
            <w:r>
              <w:rPr>
                <w:rFonts w:ascii="Calibri" w:hAnsi="Calibri" w:cs="Calibri"/>
                <w:color w:val="333333"/>
                <w:sz w:val="18"/>
                <w:szCs w:val="18"/>
              </w:rPr>
              <w:br w:type="textWrapping"/>
            </w:r>
            <w:r>
              <w:rPr>
                <w:rFonts w:ascii="Calibri" w:hAnsi="Calibri" w:cs="Calibri"/>
                <w:color w:val="333333"/>
                <w:sz w:val="18"/>
                <w:szCs w:val="18"/>
              </w:rPr>
              <w:t>500mL</w:t>
            </w:r>
          </w:p>
        </w:tc>
        <w:tc>
          <w:tcPr>
            <w:tcW w:w="2835" w:type="dxa"/>
            <w:tcBorders>
              <w:top w:val="nil"/>
              <w:left w:val="nil"/>
              <w:bottom w:val="single" w:color="auto" w:sz="4" w:space="0"/>
              <w:right w:val="single" w:color="auto" w:sz="4" w:space="0"/>
            </w:tcBorders>
            <w:shd w:val="clear" w:color="auto" w:fill="auto"/>
            <w:noWrap/>
            <w:vAlign w:val="center"/>
          </w:tcPr>
          <w:p w14:paraId="0E625321">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D1BC229">
            <w:pPr>
              <w:jc w:val="center"/>
              <w:rPr>
                <w:rFonts w:ascii="Arial" w:hAnsi="Arial" w:cs="Arial"/>
                <w:color w:val="333333"/>
                <w:sz w:val="18"/>
                <w:szCs w:val="18"/>
              </w:rPr>
            </w:pPr>
            <w:r>
              <w:rPr>
                <w:rFonts w:ascii="Arial" w:hAnsi="Arial" w:cs="Arial"/>
                <w:color w:val="333333"/>
                <w:sz w:val="18"/>
                <w:szCs w:val="18"/>
              </w:rPr>
              <w:t>3000</w:t>
            </w:r>
          </w:p>
        </w:tc>
      </w:tr>
      <w:tr w14:paraId="65C9BDD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B931175">
            <w:pPr>
              <w:jc w:val="center"/>
              <w:rPr>
                <w:rFonts w:ascii="Calibri" w:hAnsi="Calibri" w:cs="Calibri"/>
                <w:color w:val="000000"/>
                <w:sz w:val="18"/>
                <w:szCs w:val="18"/>
              </w:rPr>
            </w:pPr>
            <w:r>
              <w:rPr>
                <w:rFonts w:ascii="Calibri" w:hAnsi="Calibri" w:cs="Calibri"/>
                <w:color w:val="000000"/>
                <w:sz w:val="18"/>
                <w:szCs w:val="18"/>
              </w:rPr>
              <w:t>192</w:t>
            </w:r>
          </w:p>
        </w:tc>
        <w:tc>
          <w:tcPr>
            <w:tcW w:w="3145" w:type="dxa"/>
            <w:tcBorders>
              <w:top w:val="nil"/>
              <w:left w:val="nil"/>
              <w:bottom w:val="single" w:color="auto" w:sz="4" w:space="0"/>
              <w:right w:val="single" w:color="auto" w:sz="4" w:space="0"/>
            </w:tcBorders>
            <w:shd w:val="clear" w:color="auto" w:fill="auto"/>
            <w:vAlign w:val="center"/>
          </w:tcPr>
          <w:p w14:paraId="44116DDA">
            <w:pPr>
              <w:rPr>
                <w:rFonts w:ascii="Calibri" w:hAnsi="Calibri" w:cs="Calibri"/>
                <w:color w:val="333333"/>
                <w:sz w:val="18"/>
                <w:szCs w:val="18"/>
              </w:rPr>
            </w:pPr>
            <w:r>
              <w:rPr>
                <w:rFonts w:ascii="Calibri" w:hAnsi="Calibri" w:cs="Calibri"/>
                <w:color w:val="333333"/>
                <w:sz w:val="18"/>
                <w:szCs w:val="18"/>
              </w:rPr>
              <w:t>GLICOSE, CONCENTRAÇÃO: 25%,</w:t>
            </w:r>
            <w:r>
              <w:rPr>
                <w:rFonts w:ascii="Calibri" w:hAnsi="Calibri" w:cs="Calibri"/>
                <w:color w:val="333333"/>
                <w:sz w:val="18"/>
                <w:szCs w:val="18"/>
              </w:rPr>
              <w:br w:type="textWrapping"/>
            </w:r>
            <w:r>
              <w:rPr>
                <w:rFonts w:ascii="Calibri" w:hAnsi="Calibri" w:cs="Calibri"/>
                <w:color w:val="333333"/>
                <w:sz w:val="18"/>
                <w:szCs w:val="18"/>
              </w:rPr>
              <w:t>INDICAÇÃO:SOLUÇÃO INJETÁVEL. AMPOLA COM 10mL</w:t>
            </w:r>
          </w:p>
        </w:tc>
        <w:tc>
          <w:tcPr>
            <w:tcW w:w="2835" w:type="dxa"/>
            <w:tcBorders>
              <w:top w:val="nil"/>
              <w:left w:val="nil"/>
              <w:bottom w:val="single" w:color="auto" w:sz="4" w:space="0"/>
              <w:right w:val="single" w:color="auto" w:sz="4" w:space="0"/>
            </w:tcBorders>
            <w:shd w:val="clear" w:color="auto" w:fill="auto"/>
            <w:noWrap/>
            <w:vAlign w:val="center"/>
          </w:tcPr>
          <w:p w14:paraId="6BB00E72">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C272BD7">
            <w:pPr>
              <w:jc w:val="center"/>
              <w:rPr>
                <w:rFonts w:ascii="Arial" w:hAnsi="Arial" w:cs="Arial"/>
                <w:color w:val="333333"/>
                <w:sz w:val="18"/>
                <w:szCs w:val="18"/>
              </w:rPr>
            </w:pPr>
            <w:r>
              <w:rPr>
                <w:rFonts w:ascii="Arial" w:hAnsi="Arial" w:cs="Arial"/>
                <w:color w:val="333333"/>
                <w:sz w:val="18"/>
                <w:szCs w:val="18"/>
              </w:rPr>
              <w:t>1500</w:t>
            </w:r>
          </w:p>
        </w:tc>
      </w:tr>
      <w:tr w14:paraId="123770F4">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7846F58">
            <w:pPr>
              <w:jc w:val="center"/>
              <w:rPr>
                <w:rFonts w:ascii="Calibri" w:hAnsi="Calibri" w:cs="Calibri"/>
                <w:color w:val="000000"/>
                <w:sz w:val="18"/>
                <w:szCs w:val="18"/>
              </w:rPr>
            </w:pPr>
            <w:r>
              <w:rPr>
                <w:rFonts w:ascii="Calibri" w:hAnsi="Calibri" w:cs="Calibri"/>
                <w:color w:val="000000"/>
                <w:sz w:val="18"/>
                <w:szCs w:val="18"/>
              </w:rPr>
              <w:t>193</w:t>
            </w:r>
          </w:p>
        </w:tc>
        <w:tc>
          <w:tcPr>
            <w:tcW w:w="3145" w:type="dxa"/>
            <w:tcBorders>
              <w:top w:val="nil"/>
              <w:left w:val="nil"/>
              <w:bottom w:val="single" w:color="auto" w:sz="4" w:space="0"/>
              <w:right w:val="single" w:color="auto" w:sz="4" w:space="0"/>
            </w:tcBorders>
            <w:shd w:val="clear" w:color="auto" w:fill="auto"/>
            <w:vAlign w:val="center"/>
          </w:tcPr>
          <w:p w14:paraId="7EB04A12">
            <w:pPr>
              <w:rPr>
                <w:rFonts w:ascii="Calibri" w:hAnsi="Calibri" w:cs="Calibri"/>
                <w:color w:val="333333"/>
                <w:sz w:val="18"/>
                <w:szCs w:val="18"/>
              </w:rPr>
            </w:pPr>
            <w:r>
              <w:rPr>
                <w:rFonts w:ascii="Calibri" w:hAnsi="Calibri" w:cs="Calibri"/>
                <w:color w:val="333333"/>
                <w:sz w:val="18"/>
                <w:szCs w:val="18"/>
              </w:rPr>
              <w:t>GLICOSE, CONCENTRAÇÃO: 50%, INDICAÇÃO:SOLUÇÃO INJETÁVEL. AMPOLA COM 10mL</w:t>
            </w:r>
          </w:p>
        </w:tc>
        <w:tc>
          <w:tcPr>
            <w:tcW w:w="2835" w:type="dxa"/>
            <w:tcBorders>
              <w:top w:val="nil"/>
              <w:left w:val="nil"/>
              <w:bottom w:val="single" w:color="auto" w:sz="4" w:space="0"/>
              <w:right w:val="single" w:color="auto" w:sz="4" w:space="0"/>
            </w:tcBorders>
            <w:shd w:val="clear" w:color="auto" w:fill="auto"/>
            <w:noWrap/>
            <w:vAlign w:val="center"/>
          </w:tcPr>
          <w:p w14:paraId="4C16A334">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1B7FD5BD">
            <w:pPr>
              <w:jc w:val="center"/>
              <w:rPr>
                <w:rFonts w:ascii="Arial" w:hAnsi="Arial" w:cs="Arial"/>
                <w:color w:val="333333"/>
                <w:sz w:val="18"/>
                <w:szCs w:val="18"/>
              </w:rPr>
            </w:pPr>
            <w:r>
              <w:rPr>
                <w:rFonts w:ascii="Arial" w:hAnsi="Arial" w:cs="Arial"/>
                <w:color w:val="333333"/>
                <w:sz w:val="18"/>
                <w:szCs w:val="18"/>
              </w:rPr>
              <w:t>1500</w:t>
            </w:r>
          </w:p>
        </w:tc>
      </w:tr>
      <w:tr w14:paraId="73826126">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3F50A71">
            <w:pPr>
              <w:jc w:val="center"/>
              <w:rPr>
                <w:rFonts w:ascii="Calibri" w:hAnsi="Calibri" w:cs="Calibri"/>
                <w:color w:val="000000"/>
                <w:sz w:val="18"/>
                <w:szCs w:val="18"/>
              </w:rPr>
            </w:pPr>
            <w:r>
              <w:rPr>
                <w:rFonts w:ascii="Calibri" w:hAnsi="Calibri" w:cs="Calibri"/>
                <w:color w:val="000000"/>
                <w:sz w:val="18"/>
                <w:szCs w:val="18"/>
              </w:rPr>
              <w:t>194</w:t>
            </w:r>
          </w:p>
        </w:tc>
        <w:tc>
          <w:tcPr>
            <w:tcW w:w="3145" w:type="dxa"/>
            <w:tcBorders>
              <w:top w:val="nil"/>
              <w:left w:val="nil"/>
              <w:bottom w:val="single" w:color="auto" w:sz="4" w:space="0"/>
              <w:right w:val="single" w:color="auto" w:sz="4" w:space="0"/>
            </w:tcBorders>
            <w:shd w:val="clear" w:color="auto" w:fill="auto"/>
            <w:vAlign w:val="center"/>
          </w:tcPr>
          <w:p w14:paraId="1A9E8E09">
            <w:pPr>
              <w:rPr>
                <w:rFonts w:ascii="Calibri" w:hAnsi="Calibri" w:cs="Calibri"/>
                <w:color w:val="333333"/>
                <w:sz w:val="18"/>
                <w:szCs w:val="18"/>
              </w:rPr>
            </w:pPr>
            <w:r>
              <w:rPr>
                <w:rFonts w:ascii="Calibri" w:hAnsi="Calibri" w:cs="Calibri"/>
                <w:color w:val="333333"/>
                <w:sz w:val="18"/>
                <w:szCs w:val="18"/>
              </w:rPr>
              <w:t>HALOPERIDOL,  DECANOATO DE - 50 MG/ML SOL INJ X VD AMB X 1 ML</w:t>
            </w:r>
          </w:p>
        </w:tc>
        <w:tc>
          <w:tcPr>
            <w:tcW w:w="2835" w:type="dxa"/>
            <w:tcBorders>
              <w:top w:val="nil"/>
              <w:left w:val="nil"/>
              <w:bottom w:val="single" w:color="auto" w:sz="4" w:space="0"/>
              <w:right w:val="single" w:color="auto" w:sz="4" w:space="0"/>
            </w:tcBorders>
            <w:shd w:val="clear" w:color="auto" w:fill="auto"/>
            <w:noWrap/>
            <w:vAlign w:val="center"/>
          </w:tcPr>
          <w:p w14:paraId="4FBBA1D8">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C3CCC9C">
            <w:pPr>
              <w:jc w:val="center"/>
              <w:rPr>
                <w:rFonts w:ascii="Arial" w:hAnsi="Arial" w:cs="Arial"/>
                <w:color w:val="333333"/>
                <w:sz w:val="18"/>
                <w:szCs w:val="18"/>
              </w:rPr>
            </w:pPr>
            <w:r>
              <w:rPr>
                <w:rFonts w:ascii="Arial" w:hAnsi="Arial" w:cs="Arial"/>
                <w:color w:val="333333"/>
                <w:sz w:val="18"/>
                <w:szCs w:val="18"/>
              </w:rPr>
              <w:t>300</w:t>
            </w:r>
          </w:p>
        </w:tc>
      </w:tr>
      <w:tr w14:paraId="3584EE76">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BD5DEF8">
            <w:pPr>
              <w:jc w:val="center"/>
              <w:rPr>
                <w:rFonts w:ascii="Calibri" w:hAnsi="Calibri" w:cs="Calibri"/>
                <w:color w:val="000000"/>
                <w:sz w:val="18"/>
                <w:szCs w:val="18"/>
              </w:rPr>
            </w:pPr>
            <w:r>
              <w:rPr>
                <w:rFonts w:ascii="Calibri" w:hAnsi="Calibri" w:cs="Calibri"/>
                <w:color w:val="000000"/>
                <w:sz w:val="18"/>
                <w:szCs w:val="18"/>
              </w:rPr>
              <w:t>195</w:t>
            </w:r>
          </w:p>
        </w:tc>
        <w:tc>
          <w:tcPr>
            <w:tcW w:w="3145" w:type="dxa"/>
            <w:tcBorders>
              <w:top w:val="nil"/>
              <w:left w:val="nil"/>
              <w:bottom w:val="single" w:color="auto" w:sz="4" w:space="0"/>
              <w:right w:val="single" w:color="auto" w:sz="4" w:space="0"/>
            </w:tcBorders>
            <w:shd w:val="clear" w:color="auto" w:fill="auto"/>
            <w:vAlign w:val="center"/>
          </w:tcPr>
          <w:p w14:paraId="06D7CD27">
            <w:pPr>
              <w:rPr>
                <w:rFonts w:ascii="Calibri" w:hAnsi="Calibri" w:cs="Calibri"/>
                <w:color w:val="333333"/>
                <w:sz w:val="18"/>
                <w:szCs w:val="18"/>
              </w:rPr>
            </w:pPr>
            <w:r>
              <w:rPr>
                <w:rFonts w:ascii="Calibri" w:hAnsi="Calibri" w:cs="Calibri"/>
                <w:color w:val="333333"/>
                <w:sz w:val="18"/>
                <w:szCs w:val="18"/>
              </w:rPr>
              <w:t>HALOPERIDOL, dosagem: 1mg.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FE60ACA">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738B502">
            <w:pPr>
              <w:jc w:val="center"/>
              <w:rPr>
                <w:rFonts w:ascii="Arial" w:hAnsi="Arial" w:cs="Arial"/>
                <w:color w:val="333333"/>
                <w:sz w:val="18"/>
                <w:szCs w:val="18"/>
              </w:rPr>
            </w:pPr>
            <w:r>
              <w:rPr>
                <w:rFonts w:ascii="Arial" w:hAnsi="Arial" w:cs="Arial"/>
                <w:color w:val="333333"/>
                <w:sz w:val="18"/>
                <w:szCs w:val="18"/>
              </w:rPr>
              <w:t>20000</w:t>
            </w:r>
          </w:p>
        </w:tc>
      </w:tr>
      <w:tr w14:paraId="3DC2DDA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7BCEB73">
            <w:pPr>
              <w:jc w:val="center"/>
              <w:rPr>
                <w:rFonts w:ascii="Calibri" w:hAnsi="Calibri" w:cs="Calibri"/>
                <w:color w:val="000000"/>
                <w:sz w:val="18"/>
                <w:szCs w:val="18"/>
              </w:rPr>
            </w:pPr>
            <w:r>
              <w:rPr>
                <w:rFonts w:ascii="Calibri" w:hAnsi="Calibri" w:cs="Calibri"/>
                <w:color w:val="000000"/>
                <w:sz w:val="18"/>
                <w:szCs w:val="18"/>
              </w:rPr>
              <w:t>196</w:t>
            </w:r>
          </w:p>
        </w:tc>
        <w:tc>
          <w:tcPr>
            <w:tcW w:w="3145" w:type="dxa"/>
            <w:tcBorders>
              <w:top w:val="nil"/>
              <w:left w:val="nil"/>
              <w:bottom w:val="single" w:color="auto" w:sz="4" w:space="0"/>
              <w:right w:val="single" w:color="auto" w:sz="4" w:space="0"/>
            </w:tcBorders>
            <w:shd w:val="clear" w:color="auto" w:fill="auto"/>
            <w:vAlign w:val="center"/>
          </w:tcPr>
          <w:p w14:paraId="35A178AA">
            <w:pPr>
              <w:rPr>
                <w:rFonts w:ascii="Calibri" w:hAnsi="Calibri" w:cs="Calibri"/>
                <w:color w:val="333333"/>
                <w:sz w:val="18"/>
                <w:szCs w:val="18"/>
              </w:rPr>
            </w:pPr>
            <w:r>
              <w:rPr>
                <w:rFonts w:ascii="Calibri" w:hAnsi="Calibri" w:cs="Calibri"/>
                <w:color w:val="333333"/>
                <w:sz w:val="18"/>
                <w:szCs w:val="18"/>
              </w:rPr>
              <w:t>HALOPERIDOL, dosagem: 2mg/mL. Frasco: com 20mL. Forma farmacêutica: solução oral</w:t>
            </w:r>
          </w:p>
        </w:tc>
        <w:tc>
          <w:tcPr>
            <w:tcW w:w="2835" w:type="dxa"/>
            <w:tcBorders>
              <w:top w:val="nil"/>
              <w:left w:val="nil"/>
              <w:bottom w:val="single" w:color="auto" w:sz="4" w:space="0"/>
              <w:right w:val="single" w:color="auto" w:sz="4" w:space="0"/>
            </w:tcBorders>
            <w:shd w:val="clear" w:color="auto" w:fill="auto"/>
            <w:noWrap/>
            <w:vAlign w:val="center"/>
          </w:tcPr>
          <w:p w14:paraId="0E9EDC17">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F6E1905">
            <w:pPr>
              <w:jc w:val="center"/>
              <w:rPr>
                <w:rFonts w:ascii="Arial" w:hAnsi="Arial" w:cs="Arial"/>
                <w:color w:val="333333"/>
                <w:sz w:val="18"/>
                <w:szCs w:val="18"/>
              </w:rPr>
            </w:pPr>
            <w:r>
              <w:rPr>
                <w:rFonts w:ascii="Arial" w:hAnsi="Arial" w:cs="Arial"/>
                <w:color w:val="333333"/>
                <w:sz w:val="18"/>
                <w:szCs w:val="18"/>
              </w:rPr>
              <w:t>5000</w:t>
            </w:r>
          </w:p>
        </w:tc>
      </w:tr>
      <w:tr w14:paraId="1D4F676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7BD83C3">
            <w:pPr>
              <w:jc w:val="center"/>
              <w:rPr>
                <w:rFonts w:ascii="Calibri" w:hAnsi="Calibri" w:cs="Calibri"/>
                <w:color w:val="000000"/>
                <w:sz w:val="18"/>
                <w:szCs w:val="18"/>
              </w:rPr>
            </w:pPr>
            <w:r>
              <w:rPr>
                <w:rFonts w:ascii="Calibri" w:hAnsi="Calibri" w:cs="Calibri"/>
                <w:color w:val="000000"/>
                <w:sz w:val="18"/>
                <w:szCs w:val="18"/>
              </w:rPr>
              <w:t>197</w:t>
            </w:r>
          </w:p>
        </w:tc>
        <w:tc>
          <w:tcPr>
            <w:tcW w:w="3145" w:type="dxa"/>
            <w:tcBorders>
              <w:top w:val="nil"/>
              <w:left w:val="nil"/>
              <w:bottom w:val="single" w:color="auto" w:sz="4" w:space="0"/>
              <w:right w:val="single" w:color="auto" w:sz="4" w:space="0"/>
            </w:tcBorders>
            <w:shd w:val="clear" w:color="auto" w:fill="auto"/>
            <w:vAlign w:val="center"/>
          </w:tcPr>
          <w:p w14:paraId="3C74CFF8">
            <w:pPr>
              <w:rPr>
                <w:rFonts w:ascii="Calibri" w:hAnsi="Calibri" w:cs="Calibri"/>
                <w:color w:val="333333"/>
                <w:sz w:val="18"/>
                <w:szCs w:val="18"/>
              </w:rPr>
            </w:pPr>
            <w:r>
              <w:rPr>
                <w:rFonts w:ascii="Calibri" w:hAnsi="Calibri" w:cs="Calibri"/>
                <w:color w:val="333333"/>
                <w:sz w:val="18"/>
                <w:szCs w:val="18"/>
              </w:rPr>
              <w:t>HALOPERIDOL, dosagem: 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85B27F2">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C185A5D">
            <w:pPr>
              <w:jc w:val="center"/>
              <w:rPr>
                <w:rFonts w:ascii="Arial" w:hAnsi="Arial" w:cs="Arial"/>
                <w:color w:val="333333"/>
                <w:sz w:val="18"/>
                <w:szCs w:val="18"/>
              </w:rPr>
            </w:pPr>
            <w:r>
              <w:rPr>
                <w:rFonts w:ascii="Arial" w:hAnsi="Arial" w:cs="Arial"/>
                <w:color w:val="333333"/>
                <w:sz w:val="18"/>
                <w:szCs w:val="18"/>
              </w:rPr>
              <w:t>40200</w:t>
            </w:r>
          </w:p>
        </w:tc>
      </w:tr>
      <w:tr w14:paraId="29A05778">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A3E5DB8">
            <w:pPr>
              <w:jc w:val="center"/>
              <w:rPr>
                <w:rFonts w:ascii="Calibri" w:hAnsi="Calibri" w:cs="Calibri"/>
                <w:color w:val="000000"/>
                <w:sz w:val="18"/>
                <w:szCs w:val="18"/>
              </w:rPr>
            </w:pPr>
            <w:r>
              <w:rPr>
                <w:rFonts w:ascii="Calibri" w:hAnsi="Calibri" w:cs="Calibri"/>
                <w:color w:val="000000"/>
                <w:sz w:val="18"/>
                <w:szCs w:val="18"/>
              </w:rPr>
              <w:t>198</w:t>
            </w:r>
          </w:p>
        </w:tc>
        <w:tc>
          <w:tcPr>
            <w:tcW w:w="3145" w:type="dxa"/>
            <w:tcBorders>
              <w:top w:val="nil"/>
              <w:left w:val="nil"/>
              <w:bottom w:val="single" w:color="auto" w:sz="4" w:space="0"/>
              <w:right w:val="single" w:color="auto" w:sz="4" w:space="0"/>
            </w:tcBorders>
            <w:shd w:val="clear" w:color="auto" w:fill="auto"/>
            <w:vAlign w:val="center"/>
          </w:tcPr>
          <w:p w14:paraId="159E0F06">
            <w:pPr>
              <w:rPr>
                <w:rFonts w:ascii="Calibri" w:hAnsi="Calibri" w:cs="Calibri"/>
                <w:color w:val="333333"/>
                <w:sz w:val="18"/>
                <w:szCs w:val="18"/>
              </w:rPr>
            </w:pPr>
            <w:r>
              <w:rPr>
                <w:rFonts w:ascii="Calibri" w:hAnsi="Calibri" w:cs="Calibri"/>
                <w:color w:val="333333"/>
                <w:sz w:val="18"/>
                <w:szCs w:val="18"/>
              </w:rPr>
              <w:t xml:space="preserve">HEMITARTARATO DE </w:t>
            </w:r>
            <w:r>
              <w:rPr>
                <w:rFonts w:ascii="Calibri" w:hAnsi="Calibri" w:cs="Calibri"/>
                <w:sz w:val="18"/>
                <w:szCs w:val="18"/>
              </w:rPr>
              <w:t>NOREPINEFRINA,  dosagem: 2mg/mL.    Ampola:    com    4mL.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6BB30EFA">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4F5276B2">
            <w:pPr>
              <w:jc w:val="center"/>
              <w:rPr>
                <w:rFonts w:ascii="Arial" w:hAnsi="Arial" w:cs="Arial"/>
                <w:color w:val="333333"/>
                <w:sz w:val="18"/>
                <w:szCs w:val="18"/>
              </w:rPr>
            </w:pPr>
            <w:r>
              <w:rPr>
                <w:rFonts w:ascii="Arial" w:hAnsi="Arial" w:cs="Arial"/>
                <w:color w:val="333333"/>
                <w:sz w:val="18"/>
                <w:szCs w:val="18"/>
              </w:rPr>
              <w:t>600</w:t>
            </w:r>
          </w:p>
        </w:tc>
      </w:tr>
      <w:tr w14:paraId="0BDA0274">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748510B">
            <w:pPr>
              <w:jc w:val="center"/>
              <w:rPr>
                <w:rFonts w:ascii="Calibri" w:hAnsi="Calibri" w:cs="Calibri"/>
                <w:color w:val="000000"/>
                <w:sz w:val="18"/>
                <w:szCs w:val="18"/>
              </w:rPr>
            </w:pPr>
            <w:r>
              <w:rPr>
                <w:rFonts w:ascii="Calibri" w:hAnsi="Calibri" w:cs="Calibri"/>
                <w:color w:val="000000"/>
                <w:sz w:val="18"/>
                <w:szCs w:val="18"/>
              </w:rPr>
              <w:t>199</w:t>
            </w:r>
          </w:p>
        </w:tc>
        <w:tc>
          <w:tcPr>
            <w:tcW w:w="3145" w:type="dxa"/>
            <w:tcBorders>
              <w:top w:val="nil"/>
              <w:left w:val="nil"/>
              <w:bottom w:val="single" w:color="auto" w:sz="4" w:space="0"/>
              <w:right w:val="single" w:color="auto" w:sz="4" w:space="0"/>
            </w:tcBorders>
            <w:shd w:val="clear" w:color="auto" w:fill="auto"/>
            <w:vAlign w:val="center"/>
          </w:tcPr>
          <w:p w14:paraId="7C59BA2E">
            <w:pPr>
              <w:rPr>
                <w:rFonts w:ascii="Calibri" w:hAnsi="Calibri" w:cs="Calibri"/>
                <w:color w:val="333333"/>
                <w:sz w:val="18"/>
                <w:szCs w:val="18"/>
              </w:rPr>
            </w:pPr>
            <w:r>
              <w:rPr>
                <w:rFonts w:ascii="Calibri" w:hAnsi="Calibri" w:cs="Calibri"/>
                <w:color w:val="333333"/>
                <w:sz w:val="18"/>
                <w:szCs w:val="18"/>
              </w:rPr>
              <w:t>HEPARINA SÓDICA SUBCUTÂNEA, dosagem: 5.000UI. Ampola: com 0,25mL.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194876D7">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C03E0F6">
            <w:pPr>
              <w:jc w:val="center"/>
              <w:rPr>
                <w:rFonts w:ascii="Arial" w:hAnsi="Arial" w:cs="Arial"/>
                <w:color w:val="333333"/>
                <w:sz w:val="18"/>
                <w:szCs w:val="18"/>
              </w:rPr>
            </w:pPr>
            <w:r>
              <w:rPr>
                <w:rFonts w:ascii="Arial" w:hAnsi="Arial" w:cs="Arial"/>
                <w:color w:val="333333"/>
                <w:sz w:val="18"/>
                <w:szCs w:val="18"/>
              </w:rPr>
              <w:t>3000</w:t>
            </w:r>
          </w:p>
        </w:tc>
      </w:tr>
      <w:tr w14:paraId="63ADF82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59CE1C0">
            <w:pPr>
              <w:jc w:val="center"/>
              <w:rPr>
                <w:rFonts w:ascii="Calibri" w:hAnsi="Calibri" w:cs="Calibri"/>
                <w:color w:val="000000"/>
                <w:sz w:val="18"/>
                <w:szCs w:val="18"/>
              </w:rPr>
            </w:pPr>
            <w:r>
              <w:rPr>
                <w:rFonts w:ascii="Calibri" w:hAnsi="Calibri" w:cs="Calibri"/>
                <w:color w:val="000000"/>
                <w:sz w:val="18"/>
                <w:szCs w:val="18"/>
              </w:rPr>
              <w:t>200</w:t>
            </w:r>
          </w:p>
        </w:tc>
        <w:tc>
          <w:tcPr>
            <w:tcW w:w="3145" w:type="dxa"/>
            <w:tcBorders>
              <w:top w:val="nil"/>
              <w:left w:val="nil"/>
              <w:bottom w:val="single" w:color="auto" w:sz="4" w:space="0"/>
              <w:right w:val="single" w:color="auto" w:sz="4" w:space="0"/>
            </w:tcBorders>
            <w:shd w:val="clear" w:color="auto" w:fill="auto"/>
            <w:vAlign w:val="center"/>
          </w:tcPr>
          <w:p w14:paraId="2E8D52C6">
            <w:pPr>
              <w:rPr>
                <w:rFonts w:ascii="Calibri" w:hAnsi="Calibri" w:cs="Calibri"/>
                <w:color w:val="333333"/>
                <w:sz w:val="18"/>
                <w:szCs w:val="18"/>
              </w:rPr>
            </w:pPr>
            <w:r>
              <w:rPr>
                <w:rFonts w:ascii="Calibri" w:hAnsi="Calibri" w:cs="Calibri"/>
                <w:color w:val="333333"/>
                <w:sz w:val="18"/>
                <w:szCs w:val="18"/>
              </w:rPr>
              <w:t>HIDRALAZINA, dosagem 20mg/mL. Ampola: com 1mL.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7EAD4F77">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9CE8AC1">
            <w:pPr>
              <w:jc w:val="center"/>
              <w:rPr>
                <w:rFonts w:ascii="Arial" w:hAnsi="Arial" w:cs="Arial"/>
                <w:color w:val="333333"/>
                <w:sz w:val="18"/>
                <w:szCs w:val="18"/>
              </w:rPr>
            </w:pPr>
            <w:r>
              <w:rPr>
                <w:rFonts w:ascii="Arial" w:hAnsi="Arial" w:cs="Arial"/>
                <w:color w:val="333333"/>
                <w:sz w:val="18"/>
                <w:szCs w:val="18"/>
              </w:rPr>
              <w:t>2000</w:t>
            </w:r>
          </w:p>
        </w:tc>
      </w:tr>
      <w:tr w14:paraId="0DD355B1">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4153161">
            <w:pPr>
              <w:jc w:val="center"/>
              <w:rPr>
                <w:rFonts w:ascii="Calibri" w:hAnsi="Calibri" w:cs="Calibri"/>
                <w:color w:val="000000"/>
                <w:sz w:val="18"/>
                <w:szCs w:val="18"/>
              </w:rPr>
            </w:pPr>
            <w:r>
              <w:rPr>
                <w:rFonts w:ascii="Calibri" w:hAnsi="Calibri" w:cs="Calibri"/>
                <w:color w:val="000000"/>
                <w:sz w:val="18"/>
                <w:szCs w:val="18"/>
              </w:rPr>
              <w:t>201</w:t>
            </w:r>
          </w:p>
        </w:tc>
        <w:tc>
          <w:tcPr>
            <w:tcW w:w="3145" w:type="dxa"/>
            <w:tcBorders>
              <w:top w:val="nil"/>
              <w:left w:val="nil"/>
              <w:bottom w:val="single" w:color="auto" w:sz="4" w:space="0"/>
              <w:right w:val="single" w:color="auto" w:sz="4" w:space="0"/>
            </w:tcBorders>
            <w:shd w:val="clear" w:color="auto" w:fill="auto"/>
            <w:vAlign w:val="center"/>
          </w:tcPr>
          <w:p w14:paraId="5C1427D5">
            <w:pPr>
              <w:rPr>
                <w:rFonts w:ascii="Calibri" w:hAnsi="Calibri" w:cs="Calibri"/>
                <w:color w:val="333333"/>
                <w:sz w:val="18"/>
                <w:szCs w:val="18"/>
              </w:rPr>
            </w:pPr>
            <w:r>
              <w:rPr>
                <w:rFonts w:ascii="Calibri" w:hAnsi="Calibri" w:cs="Calibri"/>
                <w:color w:val="333333"/>
                <w:sz w:val="18"/>
                <w:szCs w:val="18"/>
              </w:rPr>
              <w:t>HIDROCLOROTIAZIDA,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C490F2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9D7909A">
            <w:pPr>
              <w:jc w:val="center"/>
              <w:rPr>
                <w:rFonts w:ascii="Arial" w:hAnsi="Arial" w:cs="Arial"/>
                <w:color w:val="333333"/>
                <w:sz w:val="18"/>
                <w:szCs w:val="18"/>
              </w:rPr>
            </w:pPr>
            <w:r>
              <w:rPr>
                <w:rFonts w:ascii="Arial" w:hAnsi="Arial" w:cs="Arial"/>
                <w:color w:val="333333"/>
                <w:sz w:val="18"/>
                <w:szCs w:val="18"/>
              </w:rPr>
              <w:t>201080</w:t>
            </w:r>
          </w:p>
        </w:tc>
      </w:tr>
      <w:tr w14:paraId="0A57233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F8B106F">
            <w:pPr>
              <w:jc w:val="center"/>
              <w:rPr>
                <w:rFonts w:ascii="Calibri" w:hAnsi="Calibri" w:cs="Calibri"/>
                <w:color w:val="000000"/>
                <w:sz w:val="18"/>
                <w:szCs w:val="18"/>
              </w:rPr>
            </w:pPr>
            <w:r>
              <w:rPr>
                <w:rFonts w:ascii="Calibri" w:hAnsi="Calibri" w:cs="Calibri"/>
                <w:color w:val="000000"/>
                <w:sz w:val="18"/>
                <w:szCs w:val="18"/>
              </w:rPr>
              <w:t>202</w:t>
            </w:r>
          </w:p>
        </w:tc>
        <w:tc>
          <w:tcPr>
            <w:tcW w:w="3145" w:type="dxa"/>
            <w:tcBorders>
              <w:top w:val="nil"/>
              <w:left w:val="nil"/>
              <w:bottom w:val="single" w:color="auto" w:sz="4" w:space="0"/>
              <w:right w:val="single" w:color="auto" w:sz="4" w:space="0"/>
            </w:tcBorders>
            <w:shd w:val="clear" w:color="auto" w:fill="auto"/>
            <w:vAlign w:val="center"/>
          </w:tcPr>
          <w:p w14:paraId="150267D1">
            <w:pPr>
              <w:rPr>
                <w:rFonts w:ascii="Calibri" w:hAnsi="Calibri" w:cs="Calibri"/>
                <w:color w:val="333333"/>
                <w:sz w:val="18"/>
                <w:szCs w:val="18"/>
              </w:rPr>
            </w:pPr>
            <w:r>
              <w:rPr>
                <w:rFonts w:ascii="Calibri" w:hAnsi="Calibri" w:cs="Calibri"/>
                <w:color w:val="333333"/>
                <w:sz w:val="18"/>
                <w:szCs w:val="18"/>
              </w:rPr>
              <w:t>HIDROCORTISONA, dosagem: 100mg. Frasco-ampola.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1855693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FB1FD82">
            <w:pPr>
              <w:jc w:val="center"/>
              <w:rPr>
                <w:rFonts w:ascii="Arial" w:hAnsi="Arial" w:cs="Arial"/>
                <w:color w:val="333333"/>
                <w:sz w:val="18"/>
                <w:szCs w:val="18"/>
              </w:rPr>
            </w:pPr>
            <w:r>
              <w:rPr>
                <w:rFonts w:ascii="Arial" w:hAnsi="Arial" w:cs="Arial"/>
                <w:color w:val="333333"/>
                <w:sz w:val="18"/>
                <w:szCs w:val="18"/>
              </w:rPr>
              <w:t>4800</w:t>
            </w:r>
          </w:p>
        </w:tc>
      </w:tr>
      <w:tr w14:paraId="4341563D">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BEFD225">
            <w:pPr>
              <w:jc w:val="center"/>
              <w:rPr>
                <w:rFonts w:ascii="Calibri" w:hAnsi="Calibri" w:cs="Calibri"/>
                <w:color w:val="000000"/>
                <w:sz w:val="18"/>
                <w:szCs w:val="18"/>
              </w:rPr>
            </w:pPr>
            <w:r>
              <w:rPr>
                <w:rFonts w:ascii="Calibri" w:hAnsi="Calibri" w:cs="Calibri"/>
                <w:color w:val="000000"/>
                <w:sz w:val="18"/>
                <w:szCs w:val="18"/>
              </w:rPr>
              <w:t>203</w:t>
            </w:r>
          </w:p>
        </w:tc>
        <w:tc>
          <w:tcPr>
            <w:tcW w:w="3145" w:type="dxa"/>
            <w:tcBorders>
              <w:top w:val="nil"/>
              <w:left w:val="nil"/>
              <w:bottom w:val="single" w:color="auto" w:sz="4" w:space="0"/>
              <w:right w:val="single" w:color="auto" w:sz="4" w:space="0"/>
            </w:tcBorders>
            <w:shd w:val="clear" w:color="auto" w:fill="auto"/>
            <w:vAlign w:val="center"/>
          </w:tcPr>
          <w:p w14:paraId="4A5DC05D">
            <w:pPr>
              <w:rPr>
                <w:rFonts w:ascii="Calibri" w:hAnsi="Calibri" w:cs="Calibri"/>
                <w:color w:val="333333"/>
                <w:sz w:val="18"/>
                <w:szCs w:val="18"/>
              </w:rPr>
            </w:pPr>
            <w:r>
              <w:rPr>
                <w:rFonts w:ascii="Calibri" w:hAnsi="Calibri" w:cs="Calibri"/>
                <w:color w:val="333333"/>
                <w:sz w:val="18"/>
                <w:szCs w:val="18"/>
              </w:rPr>
              <w:t>HIDROCORTISONA, dosagem: 500mg. Frasco-ampola.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09A99158">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939A37A">
            <w:pPr>
              <w:jc w:val="center"/>
              <w:rPr>
                <w:rFonts w:ascii="Arial" w:hAnsi="Arial" w:cs="Arial"/>
                <w:color w:val="333333"/>
                <w:sz w:val="18"/>
                <w:szCs w:val="18"/>
              </w:rPr>
            </w:pPr>
            <w:r>
              <w:rPr>
                <w:rFonts w:ascii="Arial" w:hAnsi="Arial" w:cs="Arial"/>
                <w:color w:val="333333"/>
                <w:sz w:val="18"/>
                <w:szCs w:val="18"/>
              </w:rPr>
              <w:t>5800</w:t>
            </w:r>
          </w:p>
        </w:tc>
      </w:tr>
      <w:tr w14:paraId="199F6A9D">
        <w:tblPrEx>
          <w:tblCellMar>
            <w:top w:w="0" w:type="dxa"/>
            <w:left w:w="70" w:type="dxa"/>
            <w:bottom w:w="0" w:type="dxa"/>
            <w:right w:w="70" w:type="dxa"/>
          </w:tblCellMar>
        </w:tblPrEx>
        <w:trPr>
          <w:trHeight w:val="2172"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C96309C">
            <w:pPr>
              <w:jc w:val="center"/>
              <w:rPr>
                <w:rFonts w:ascii="Calibri" w:hAnsi="Calibri" w:cs="Calibri"/>
                <w:color w:val="000000"/>
                <w:sz w:val="18"/>
                <w:szCs w:val="18"/>
              </w:rPr>
            </w:pPr>
            <w:r>
              <w:rPr>
                <w:rFonts w:ascii="Calibri" w:hAnsi="Calibri" w:cs="Calibri"/>
                <w:color w:val="000000"/>
                <w:sz w:val="18"/>
                <w:szCs w:val="18"/>
              </w:rPr>
              <w:t>204</w:t>
            </w:r>
          </w:p>
        </w:tc>
        <w:tc>
          <w:tcPr>
            <w:tcW w:w="3145" w:type="dxa"/>
            <w:tcBorders>
              <w:top w:val="nil"/>
              <w:left w:val="nil"/>
              <w:bottom w:val="single" w:color="auto" w:sz="8" w:space="0"/>
              <w:right w:val="single" w:color="auto" w:sz="8" w:space="0"/>
            </w:tcBorders>
            <w:shd w:val="clear" w:color="auto" w:fill="auto"/>
            <w:vAlign w:val="center"/>
          </w:tcPr>
          <w:p w14:paraId="68D3B154">
            <w:pPr>
              <w:rPr>
                <w:rFonts w:ascii="Calibri" w:hAnsi="Calibri" w:cs="Calibri"/>
                <w:color w:val="333333"/>
                <w:sz w:val="18"/>
                <w:szCs w:val="18"/>
              </w:rPr>
            </w:pPr>
            <w:r>
              <w:rPr>
                <w:rFonts w:ascii="Calibri" w:hAnsi="Calibri" w:cs="Calibri"/>
                <w:color w:val="333333"/>
                <w:sz w:val="18"/>
                <w:szCs w:val="18"/>
                <w:lang w:val="pt-PT"/>
              </w:rPr>
              <w:t>HIDROGEL COM ALGINATO DE CÁLCIO. GEL CONSTITUÍDO POR ÁGUA PURIFICADA, PROPILENOGLICOL, CARBÔMERO 940, TRIETANOLAMINA, ALGINATO DE CÁLCIO E SÓDIO, CONSERVANTES E CARBOXIMETILCELULOSE QUE PROMOVE O AMBIENTE ÚMIDO IDEAL PARA A CICATRIZAÇÃO TUBO 85GR</w:t>
            </w:r>
          </w:p>
        </w:tc>
        <w:tc>
          <w:tcPr>
            <w:tcW w:w="2835" w:type="dxa"/>
            <w:tcBorders>
              <w:top w:val="nil"/>
              <w:left w:val="single" w:color="auto" w:sz="4" w:space="0"/>
              <w:bottom w:val="single" w:color="auto" w:sz="4" w:space="0"/>
              <w:right w:val="single" w:color="auto" w:sz="4" w:space="0"/>
            </w:tcBorders>
            <w:shd w:val="clear" w:color="auto" w:fill="auto"/>
            <w:noWrap/>
            <w:vAlign w:val="center"/>
          </w:tcPr>
          <w:p w14:paraId="1C46C97F">
            <w:pPr>
              <w:jc w:val="center"/>
              <w:rPr>
                <w:rFonts w:ascii="Calibri" w:hAnsi="Calibri" w:cs="Calibri"/>
                <w:color w:val="333333"/>
                <w:sz w:val="18"/>
                <w:szCs w:val="18"/>
              </w:rPr>
            </w:pPr>
            <w:r>
              <w:rPr>
                <w:rFonts w:ascii="Calibri" w:hAnsi="Calibri" w:cs="Calibri"/>
                <w:color w:val="333333"/>
                <w:sz w:val="18"/>
                <w:szCs w:val="18"/>
              </w:rPr>
              <w:t>Unidades</w:t>
            </w:r>
          </w:p>
        </w:tc>
        <w:tc>
          <w:tcPr>
            <w:tcW w:w="2976" w:type="dxa"/>
            <w:tcBorders>
              <w:top w:val="nil"/>
              <w:left w:val="nil"/>
              <w:bottom w:val="single" w:color="auto" w:sz="4" w:space="0"/>
              <w:right w:val="single" w:color="auto" w:sz="4" w:space="0"/>
            </w:tcBorders>
            <w:shd w:val="clear" w:color="auto" w:fill="auto"/>
            <w:noWrap/>
            <w:vAlign w:val="center"/>
          </w:tcPr>
          <w:p w14:paraId="62ACC8C7">
            <w:pPr>
              <w:jc w:val="center"/>
              <w:rPr>
                <w:rFonts w:ascii="Arial" w:hAnsi="Arial" w:cs="Arial"/>
                <w:color w:val="333333"/>
                <w:sz w:val="18"/>
                <w:szCs w:val="18"/>
              </w:rPr>
            </w:pPr>
            <w:r>
              <w:rPr>
                <w:rFonts w:ascii="Arial" w:hAnsi="Arial" w:cs="Arial"/>
                <w:color w:val="333333"/>
                <w:sz w:val="18"/>
                <w:szCs w:val="18"/>
              </w:rPr>
              <w:t>600</w:t>
            </w:r>
          </w:p>
        </w:tc>
      </w:tr>
      <w:tr w14:paraId="4098386A">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3C9C73B">
            <w:pPr>
              <w:jc w:val="center"/>
              <w:rPr>
                <w:rFonts w:ascii="Calibri" w:hAnsi="Calibri" w:cs="Calibri"/>
                <w:color w:val="000000"/>
                <w:sz w:val="18"/>
                <w:szCs w:val="18"/>
              </w:rPr>
            </w:pPr>
            <w:r>
              <w:rPr>
                <w:rFonts w:ascii="Calibri" w:hAnsi="Calibri" w:cs="Calibri"/>
                <w:color w:val="000000"/>
                <w:sz w:val="18"/>
                <w:szCs w:val="18"/>
              </w:rPr>
              <w:t>205</w:t>
            </w:r>
          </w:p>
        </w:tc>
        <w:tc>
          <w:tcPr>
            <w:tcW w:w="3145" w:type="dxa"/>
            <w:tcBorders>
              <w:top w:val="single" w:color="auto" w:sz="4" w:space="0"/>
              <w:left w:val="nil"/>
              <w:bottom w:val="single" w:color="auto" w:sz="4" w:space="0"/>
              <w:right w:val="single" w:color="auto" w:sz="4" w:space="0"/>
            </w:tcBorders>
            <w:shd w:val="clear" w:color="auto" w:fill="auto"/>
            <w:vAlign w:val="center"/>
          </w:tcPr>
          <w:p w14:paraId="3EECCCC5">
            <w:pPr>
              <w:rPr>
                <w:rFonts w:ascii="Calibri" w:hAnsi="Calibri" w:cs="Calibri"/>
                <w:color w:val="333333"/>
                <w:sz w:val="18"/>
                <w:szCs w:val="18"/>
              </w:rPr>
            </w:pPr>
            <w:r>
              <w:rPr>
                <w:rFonts w:ascii="Calibri" w:hAnsi="Calibri" w:cs="Calibri"/>
                <w:color w:val="333333"/>
                <w:sz w:val="18"/>
                <w:szCs w:val="18"/>
              </w:rPr>
              <w:t>HIDRÓXIDO DE ALUMÍNIO, dosagem: 61,5mg/mL. Frasco: com 100mL. Forma farmacêutica: suspensão oral.</w:t>
            </w:r>
          </w:p>
        </w:tc>
        <w:tc>
          <w:tcPr>
            <w:tcW w:w="2835" w:type="dxa"/>
            <w:tcBorders>
              <w:top w:val="nil"/>
              <w:left w:val="nil"/>
              <w:bottom w:val="single" w:color="auto" w:sz="4" w:space="0"/>
              <w:right w:val="single" w:color="auto" w:sz="4" w:space="0"/>
            </w:tcBorders>
            <w:shd w:val="clear" w:color="auto" w:fill="auto"/>
            <w:noWrap/>
            <w:vAlign w:val="center"/>
          </w:tcPr>
          <w:p w14:paraId="1D786D19">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FFE0F28">
            <w:pPr>
              <w:jc w:val="center"/>
              <w:rPr>
                <w:rFonts w:ascii="Arial" w:hAnsi="Arial" w:cs="Arial"/>
                <w:color w:val="333333"/>
                <w:sz w:val="18"/>
                <w:szCs w:val="18"/>
              </w:rPr>
            </w:pPr>
            <w:r>
              <w:rPr>
                <w:rFonts w:ascii="Arial" w:hAnsi="Arial" w:cs="Arial"/>
                <w:color w:val="333333"/>
                <w:sz w:val="18"/>
                <w:szCs w:val="18"/>
              </w:rPr>
              <w:t>300</w:t>
            </w:r>
          </w:p>
        </w:tc>
      </w:tr>
      <w:tr w14:paraId="4E3560A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AB90DE8">
            <w:pPr>
              <w:jc w:val="center"/>
              <w:rPr>
                <w:rFonts w:ascii="Calibri" w:hAnsi="Calibri" w:cs="Calibri"/>
                <w:color w:val="000000"/>
                <w:sz w:val="18"/>
                <w:szCs w:val="18"/>
              </w:rPr>
            </w:pPr>
            <w:r>
              <w:rPr>
                <w:rFonts w:ascii="Calibri" w:hAnsi="Calibri" w:cs="Calibri"/>
                <w:color w:val="000000"/>
                <w:sz w:val="18"/>
                <w:szCs w:val="18"/>
              </w:rPr>
              <w:t>206</w:t>
            </w:r>
          </w:p>
        </w:tc>
        <w:tc>
          <w:tcPr>
            <w:tcW w:w="3145" w:type="dxa"/>
            <w:tcBorders>
              <w:top w:val="nil"/>
              <w:left w:val="nil"/>
              <w:bottom w:val="single" w:color="auto" w:sz="4" w:space="0"/>
              <w:right w:val="single" w:color="auto" w:sz="4" w:space="0"/>
            </w:tcBorders>
            <w:shd w:val="clear" w:color="auto" w:fill="auto"/>
            <w:vAlign w:val="center"/>
          </w:tcPr>
          <w:p w14:paraId="18573721">
            <w:pPr>
              <w:rPr>
                <w:rFonts w:ascii="Calibri" w:hAnsi="Calibri" w:cs="Calibri"/>
                <w:color w:val="333333"/>
                <w:sz w:val="18"/>
                <w:szCs w:val="18"/>
              </w:rPr>
            </w:pPr>
            <w:r>
              <w:rPr>
                <w:rFonts w:ascii="Calibri" w:hAnsi="Calibri" w:cs="Calibri"/>
                <w:color w:val="333333"/>
                <w:sz w:val="18"/>
                <w:szCs w:val="18"/>
              </w:rPr>
              <w:t>IBUPROFENO, dosagem 600mg.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4EAA927">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96837E7">
            <w:pPr>
              <w:jc w:val="center"/>
              <w:rPr>
                <w:rFonts w:ascii="Arial" w:hAnsi="Arial" w:cs="Arial"/>
                <w:color w:val="333333"/>
                <w:sz w:val="18"/>
                <w:szCs w:val="18"/>
              </w:rPr>
            </w:pPr>
            <w:r>
              <w:rPr>
                <w:rFonts w:ascii="Arial" w:hAnsi="Arial" w:cs="Arial"/>
                <w:color w:val="333333"/>
                <w:sz w:val="18"/>
                <w:szCs w:val="18"/>
              </w:rPr>
              <w:t>51800</w:t>
            </w:r>
          </w:p>
        </w:tc>
      </w:tr>
      <w:tr w14:paraId="4494D52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0C8AD71">
            <w:pPr>
              <w:jc w:val="center"/>
              <w:rPr>
                <w:rFonts w:ascii="Calibri" w:hAnsi="Calibri" w:cs="Calibri"/>
                <w:color w:val="000000"/>
                <w:sz w:val="18"/>
                <w:szCs w:val="18"/>
              </w:rPr>
            </w:pPr>
            <w:r>
              <w:rPr>
                <w:rFonts w:ascii="Calibri" w:hAnsi="Calibri" w:cs="Calibri"/>
                <w:color w:val="000000"/>
                <w:sz w:val="18"/>
                <w:szCs w:val="18"/>
              </w:rPr>
              <w:t>207</w:t>
            </w:r>
          </w:p>
        </w:tc>
        <w:tc>
          <w:tcPr>
            <w:tcW w:w="3145" w:type="dxa"/>
            <w:tcBorders>
              <w:top w:val="nil"/>
              <w:left w:val="nil"/>
              <w:bottom w:val="single" w:color="auto" w:sz="4" w:space="0"/>
              <w:right w:val="single" w:color="auto" w:sz="4" w:space="0"/>
            </w:tcBorders>
            <w:shd w:val="clear" w:color="auto" w:fill="auto"/>
            <w:vAlign w:val="center"/>
          </w:tcPr>
          <w:p w14:paraId="5DB2C7A7">
            <w:pPr>
              <w:rPr>
                <w:rFonts w:ascii="Calibri" w:hAnsi="Calibri" w:cs="Calibri"/>
                <w:color w:val="333333"/>
                <w:sz w:val="18"/>
                <w:szCs w:val="18"/>
              </w:rPr>
            </w:pPr>
            <w:r>
              <w:rPr>
                <w:rFonts w:ascii="Calibri" w:hAnsi="Calibri" w:cs="Calibri"/>
                <w:color w:val="333333"/>
                <w:sz w:val="18"/>
                <w:szCs w:val="18"/>
              </w:rPr>
              <w:t>IBUPROFENO, dosagem: 50mg/mL. Frasco: com 20mL. Forma farmacêutica: solução oral</w:t>
            </w:r>
          </w:p>
        </w:tc>
        <w:tc>
          <w:tcPr>
            <w:tcW w:w="2835" w:type="dxa"/>
            <w:tcBorders>
              <w:top w:val="nil"/>
              <w:left w:val="nil"/>
              <w:bottom w:val="single" w:color="auto" w:sz="4" w:space="0"/>
              <w:right w:val="single" w:color="auto" w:sz="4" w:space="0"/>
            </w:tcBorders>
            <w:shd w:val="clear" w:color="auto" w:fill="auto"/>
            <w:noWrap/>
            <w:vAlign w:val="center"/>
          </w:tcPr>
          <w:p w14:paraId="2EA23865">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05A55A8">
            <w:pPr>
              <w:jc w:val="center"/>
              <w:rPr>
                <w:rFonts w:ascii="Arial" w:hAnsi="Arial" w:cs="Arial"/>
                <w:color w:val="333333"/>
                <w:sz w:val="18"/>
                <w:szCs w:val="18"/>
              </w:rPr>
            </w:pPr>
            <w:r>
              <w:rPr>
                <w:rFonts w:ascii="Arial" w:hAnsi="Arial" w:cs="Arial"/>
                <w:color w:val="333333"/>
                <w:sz w:val="18"/>
                <w:szCs w:val="18"/>
              </w:rPr>
              <w:t>1800</w:t>
            </w:r>
          </w:p>
        </w:tc>
      </w:tr>
      <w:tr w14:paraId="3A330BD8">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CC18804">
            <w:pPr>
              <w:jc w:val="center"/>
              <w:rPr>
                <w:rFonts w:ascii="Calibri" w:hAnsi="Calibri" w:cs="Calibri"/>
                <w:color w:val="000000"/>
                <w:sz w:val="18"/>
                <w:szCs w:val="18"/>
              </w:rPr>
            </w:pPr>
            <w:r>
              <w:rPr>
                <w:rFonts w:ascii="Calibri" w:hAnsi="Calibri" w:cs="Calibri"/>
                <w:color w:val="000000"/>
                <w:sz w:val="18"/>
                <w:szCs w:val="18"/>
              </w:rPr>
              <w:t>208</w:t>
            </w:r>
          </w:p>
        </w:tc>
        <w:tc>
          <w:tcPr>
            <w:tcW w:w="3145" w:type="dxa"/>
            <w:tcBorders>
              <w:top w:val="nil"/>
              <w:left w:val="nil"/>
              <w:bottom w:val="single" w:color="auto" w:sz="4" w:space="0"/>
              <w:right w:val="single" w:color="auto" w:sz="4" w:space="0"/>
            </w:tcBorders>
            <w:shd w:val="clear" w:color="auto" w:fill="auto"/>
            <w:vAlign w:val="center"/>
          </w:tcPr>
          <w:p w14:paraId="478BD54C">
            <w:pPr>
              <w:rPr>
                <w:rFonts w:ascii="Calibri" w:hAnsi="Calibri" w:cs="Calibri"/>
                <w:color w:val="333333"/>
                <w:sz w:val="18"/>
                <w:szCs w:val="18"/>
              </w:rPr>
            </w:pPr>
            <w:r>
              <w:rPr>
                <w:rFonts w:ascii="Calibri" w:hAnsi="Calibri" w:cs="Calibri"/>
                <w:color w:val="333333"/>
                <w:sz w:val="18"/>
                <w:szCs w:val="18"/>
              </w:rPr>
              <w:t>IMUNOGLOBULINA HUMANA, anti-rh (D), dosagem: 750UI/mL.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5A82A843">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617E0281">
            <w:pPr>
              <w:jc w:val="center"/>
              <w:rPr>
                <w:rFonts w:ascii="Arial" w:hAnsi="Arial" w:cs="Arial"/>
                <w:color w:val="333333"/>
                <w:sz w:val="18"/>
                <w:szCs w:val="18"/>
              </w:rPr>
            </w:pPr>
            <w:r>
              <w:rPr>
                <w:rFonts w:ascii="Arial" w:hAnsi="Arial" w:cs="Arial"/>
                <w:color w:val="333333"/>
                <w:sz w:val="18"/>
                <w:szCs w:val="18"/>
              </w:rPr>
              <w:t>170</w:t>
            </w:r>
          </w:p>
        </w:tc>
      </w:tr>
      <w:tr w14:paraId="231226C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35A3668">
            <w:pPr>
              <w:jc w:val="center"/>
              <w:rPr>
                <w:rFonts w:ascii="Calibri" w:hAnsi="Calibri" w:cs="Calibri"/>
                <w:color w:val="000000"/>
                <w:sz w:val="18"/>
                <w:szCs w:val="18"/>
              </w:rPr>
            </w:pPr>
            <w:r>
              <w:rPr>
                <w:rFonts w:ascii="Calibri" w:hAnsi="Calibri" w:cs="Calibri"/>
                <w:color w:val="000000"/>
                <w:sz w:val="18"/>
                <w:szCs w:val="18"/>
              </w:rPr>
              <w:t>209</w:t>
            </w:r>
          </w:p>
        </w:tc>
        <w:tc>
          <w:tcPr>
            <w:tcW w:w="3145" w:type="dxa"/>
            <w:tcBorders>
              <w:top w:val="nil"/>
              <w:left w:val="nil"/>
              <w:bottom w:val="single" w:color="auto" w:sz="4" w:space="0"/>
              <w:right w:val="single" w:color="auto" w:sz="4" w:space="0"/>
            </w:tcBorders>
            <w:shd w:val="clear" w:color="auto" w:fill="auto"/>
            <w:vAlign w:val="center"/>
          </w:tcPr>
          <w:p w14:paraId="46E624EC">
            <w:pPr>
              <w:rPr>
                <w:rFonts w:ascii="Calibri" w:hAnsi="Calibri" w:cs="Calibri"/>
                <w:color w:val="333333"/>
                <w:sz w:val="18"/>
                <w:szCs w:val="18"/>
              </w:rPr>
            </w:pPr>
            <w:r>
              <w:rPr>
                <w:rFonts w:ascii="Calibri" w:hAnsi="Calibri" w:cs="Calibri"/>
                <w:color w:val="333333"/>
                <w:sz w:val="18"/>
                <w:szCs w:val="18"/>
              </w:rPr>
              <w:t>INSULINA HUMANA NPH 100UI/mL. APLICAÇÃO: INJETÁVEL. FRASCO: COM 10mL</w:t>
            </w:r>
          </w:p>
        </w:tc>
        <w:tc>
          <w:tcPr>
            <w:tcW w:w="2835" w:type="dxa"/>
            <w:tcBorders>
              <w:top w:val="nil"/>
              <w:left w:val="nil"/>
              <w:bottom w:val="single" w:color="auto" w:sz="4" w:space="0"/>
              <w:right w:val="single" w:color="auto" w:sz="4" w:space="0"/>
            </w:tcBorders>
            <w:shd w:val="clear" w:color="auto" w:fill="auto"/>
            <w:noWrap/>
            <w:vAlign w:val="center"/>
          </w:tcPr>
          <w:p w14:paraId="06235638">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4AF45B6">
            <w:pPr>
              <w:jc w:val="center"/>
              <w:rPr>
                <w:rFonts w:ascii="Arial" w:hAnsi="Arial" w:cs="Arial"/>
                <w:color w:val="333333"/>
                <w:sz w:val="18"/>
                <w:szCs w:val="18"/>
              </w:rPr>
            </w:pPr>
            <w:r>
              <w:rPr>
                <w:rFonts w:ascii="Arial" w:hAnsi="Arial" w:cs="Arial"/>
                <w:color w:val="333333"/>
                <w:sz w:val="18"/>
                <w:szCs w:val="18"/>
              </w:rPr>
              <w:t>2500</w:t>
            </w:r>
          </w:p>
        </w:tc>
      </w:tr>
      <w:tr w14:paraId="3659A88C">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A660A45">
            <w:pPr>
              <w:jc w:val="center"/>
              <w:rPr>
                <w:rFonts w:ascii="Calibri" w:hAnsi="Calibri" w:cs="Calibri"/>
                <w:color w:val="000000"/>
                <w:sz w:val="18"/>
                <w:szCs w:val="18"/>
              </w:rPr>
            </w:pPr>
            <w:r>
              <w:rPr>
                <w:rFonts w:ascii="Calibri" w:hAnsi="Calibri" w:cs="Calibri"/>
                <w:color w:val="000000"/>
                <w:sz w:val="18"/>
                <w:szCs w:val="18"/>
              </w:rPr>
              <w:t>210</w:t>
            </w:r>
          </w:p>
        </w:tc>
        <w:tc>
          <w:tcPr>
            <w:tcW w:w="3145" w:type="dxa"/>
            <w:tcBorders>
              <w:top w:val="nil"/>
              <w:left w:val="nil"/>
              <w:bottom w:val="single" w:color="auto" w:sz="4" w:space="0"/>
              <w:right w:val="single" w:color="auto" w:sz="4" w:space="0"/>
            </w:tcBorders>
            <w:shd w:val="clear" w:color="auto" w:fill="auto"/>
            <w:vAlign w:val="center"/>
          </w:tcPr>
          <w:p w14:paraId="07A49D1C">
            <w:pPr>
              <w:rPr>
                <w:rFonts w:ascii="Calibri" w:hAnsi="Calibri" w:cs="Calibri"/>
                <w:color w:val="333333"/>
                <w:sz w:val="18"/>
                <w:szCs w:val="18"/>
              </w:rPr>
            </w:pPr>
            <w:r>
              <w:rPr>
                <w:rFonts w:ascii="Calibri" w:hAnsi="Calibri" w:cs="Calibri"/>
                <w:color w:val="333333"/>
                <w:sz w:val="18"/>
                <w:szCs w:val="18"/>
              </w:rPr>
              <w:t>INSULINA HUMANA REGULAR 100UI/mL. APLICAÇÃO: INJETÁVEL. FRASCO: COM 10mL</w:t>
            </w:r>
          </w:p>
        </w:tc>
        <w:tc>
          <w:tcPr>
            <w:tcW w:w="2835" w:type="dxa"/>
            <w:tcBorders>
              <w:top w:val="nil"/>
              <w:left w:val="nil"/>
              <w:bottom w:val="single" w:color="auto" w:sz="4" w:space="0"/>
              <w:right w:val="single" w:color="auto" w:sz="4" w:space="0"/>
            </w:tcBorders>
            <w:shd w:val="clear" w:color="auto" w:fill="auto"/>
            <w:noWrap/>
            <w:vAlign w:val="center"/>
          </w:tcPr>
          <w:p w14:paraId="512BFCCF">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F8E6F89">
            <w:pPr>
              <w:jc w:val="center"/>
              <w:rPr>
                <w:rFonts w:ascii="Arial" w:hAnsi="Arial" w:cs="Arial"/>
                <w:color w:val="333333"/>
                <w:sz w:val="18"/>
                <w:szCs w:val="18"/>
              </w:rPr>
            </w:pPr>
            <w:r>
              <w:rPr>
                <w:rFonts w:ascii="Arial" w:hAnsi="Arial" w:cs="Arial"/>
                <w:color w:val="333333"/>
                <w:sz w:val="18"/>
                <w:szCs w:val="18"/>
              </w:rPr>
              <w:t>2500</w:t>
            </w:r>
          </w:p>
        </w:tc>
      </w:tr>
      <w:tr w14:paraId="64C2A57D">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8A3CB2B">
            <w:pPr>
              <w:jc w:val="center"/>
              <w:rPr>
                <w:rFonts w:ascii="Calibri" w:hAnsi="Calibri" w:cs="Calibri"/>
                <w:color w:val="000000"/>
                <w:sz w:val="18"/>
                <w:szCs w:val="18"/>
              </w:rPr>
            </w:pPr>
            <w:r>
              <w:rPr>
                <w:rFonts w:ascii="Calibri" w:hAnsi="Calibri" w:cs="Calibri"/>
                <w:color w:val="000000"/>
                <w:sz w:val="18"/>
                <w:szCs w:val="18"/>
              </w:rPr>
              <w:t>211</w:t>
            </w:r>
          </w:p>
        </w:tc>
        <w:tc>
          <w:tcPr>
            <w:tcW w:w="3145" w:type="dxa"/>
            <w:tcBorders>
              <w:top w:val="nil"/>
              <w:left w:val="nil"/>
              <w:bottom w:val="single" w:color="auto" w:sz="4" w:space="0"/>
              <w:right w:val="single" w:color="auto" w:sz="4" w:space="0"/>
            </w:tcBorders>
            <w:shd w:val="clear" w:color="auto" w:fill="auto"/>
            <w:vAlign w:val="center"/>
          </w:tcPr>
          <w:p w14:paraId="2EB5EEF6">
            <w:pPr>
              <w:rPr>
                <w:rFonts w:ascii="Calibri" w:hAnsi="Calibri" w:cs="Calibri"/>
                <w:color w:val="333333"/>
                <w:sz w:val="18"/>
                <w:szCs w:val="18"/>
              </w:rPr>
            </w:pPr>
            <w:r>
              <w:rPr>
                <w:rFonts w:ascii="Calibri" w:hAnsi="Calibri" w:cs="Calibri"/>
                <w:color w:val="333333"/>
                <w:sz w:val="18"/>
                <w:szCs w:val="18"/>
              </w:rPr>
              <w:t>ISOSSORBIDA, PRINCÍPIO ATIVO SAL DINITRATO,</w:t>
            </w:r>
            <w:r>
              <w:rPr>
                <w:rFonts w:ascii="Calibri" w:hAnsi="Calibri" w:cs="Calibri"/>
                <w:color w:val="333333"/>
                <w:sz w:val="18"/>
                <w:szCs w:val="18"/>
              </w:rPr>
              <w:br w:type="textWrapping"/>
            </w:r>
            <w:r>
              <w:rPr>
                <w:rFonts w:ascii="Calibri" w:hAnsi="Calibri" w:cs="Calibri"/>
                <w:color w:val="333333"/>
                <w:sz w:val="18"/>
                <w:szCs w:val="18"/>
              </w:rPr>
              <w:t>dosagem: 5mg, Forma farmacêutica: comprimido tipo sublingual.</w:t>
            </w:r>
          </w:p>
        </w:tc>
        <w:tc>
          <w:tcPr>
            <w:tcW w:w="2835" w:type="dxa"/>
            <w:tcBorders>
              <w:top w:val="nil"/>
              <w:left w:val="nil"/>
              <w:bottom w:val="single" w:color="auto" w:sz="4" w:space="0"/>
              <w:right w:val="single" w:color="auto" w:sz="4" w:space="0"/>
            </w:tcBorders>
            <w:shd w:val="clear" w:color="auto" w:fill="auto"/>
            <w:noWrap/>
            <w:vAlign w:val="center"/>
          </w:tcPr>
          <w:p w14:paraId="149D320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D9413A5">
            <w:pPr>
              <w:jc w:val="center"/>
              <w:rPr>
                <w:rFonts w:ascii="Arial" w:hAnsi="Arial" w:cs="Arial"/>
                <w:color w:val="333333"/>
                <w:sz w:val="18"/>
                <w:szCs w:val="18"/>
              </w:rPr>
            </w:pPr>
            <w:r>
              <w:rPr>
                <w:rFonts w:ascii="Arial" w:hAnsi="Arial" w:cs="Arial"/>
                <w:color w:val="333333"/>
                <w:sz w:val="18"/>
                <w:szCs w:val="18"/>
              </w:rPr>
              <w:t>2000</w:t>
            </w:r>
          </w:p>
        </w:tc>
      </w:tr>
      <w:tr w14:paraId="6DD45033">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A5392B1">
            <w:pPr>
              <w:jc w:val="center"/>
              <w:rPr>
                <w:rFonts w:ascii="Calibri" w:hAnsi="Calibri" w:cs="Calibri"/>
                <w:color w:val="000000"/>
                <w:sz w:val="18"/>
                <w:szCs w:val="18"/>
              </w:rPr>
            </w:pPr>
            <w:r>
              <w:rPr>
                <w:rFonts w:ascii="Calibri" w:hAnsi="Calibri" w:cs="Calibri"/>
                <w:color w:val="000000"/>
                <w:sz w:val="18"/>
                <w:szCs w:val="18"/>
              </w:rPr>
              <w:t>212</w:t>
            </w:r>
          </w:p>
        </w:tc>
        <w:tc>
          <w:tcPr>
            <w:tcW w:w="3145" w:type="dxa"/>
            <w:tcBorders>
              <w:top w:val="nil"/>
              <w:left w:val="nil"/>
              <w:bottom w:val="single" w:color="auto" w:sz="4" w:space="0"/>
              <w:right w:val="single" w:color="auto" w:sz="4" w:space="0"/>
            </w:tcBorders>
            <w:shd w:val="clear" w:color="auto" w:fill="auto"/>
            <w:vAlign w:val="center"/>
          </w:tcPr>
          <w:p w14:paraId="132F4175">
            <w:pPr>
              <w:rPr>
                <w:rFonts w:ascii="Calibri" w:hAnsi="Calibri" w:cs="Calibri"/>
                <w:color w:val="333333"/>
                <w:sz w:val="18"/>
                <w:szCs w:val="18"/>
              </w:rPr>
            </w:pPr>
            <w:r>
              <w:rPr>
                <w:rFonts w:ascii="Calibri" w:hAnsi="Calibri" w:cs="Calibri"/>
                <w:color w:val="333333"/>
                <w:sz w:val="18"/>
                <w:szCs w:val="18"/>
              </w:rPr>
              <w:t>IVERMECTINA, dosagem: 6mg.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6EEDEFA">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4ECDC82">
            <w:pPr>
              <w:jc w:val="center"/>
              <w:rPr>
                <w:rFonts w:ascii="Arial" w:hAnsi="Arial" w:cs="Arial"/>
                <w:color w:val="333333"/>
                <w:sz w:val="18"/>
                <w:szCs w:val="18"/>
              </w:rPr>
            </w:pPr>
            <w:r>
              <w:rPr>
                <w:rFonts w:ascii="Arial" w:hAnsi="Arial" w:cs="Arial"/>
                <w:color w:val="333333"/>
                <w:sz w:val="18"/>
                <w:szCs w:val="18"/>
              </w:rPr>
              <w:t>1500</w:t>
            </w:r>
          </w:p>
        </w:tc>
      </w:tr>
      <w:tr w14:paraId="15E378D9">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515A0BA">
            <w:pPr>
              <w:jc w:val="center"/>
              <w:rPr>
                <w:rFonts w:ascii="Calibri" w:hAnsi="Calibri" w:cs="Calibri"/>
                <w:color w:val="000000"/>
                <w:sz w:val="18"/>
                <w:szCs w:val="18"/>
              </w:rPr>
            </w:pPr>
            <w:r>
              <w:rPr>
                <w:rFonts w:ascii="Calibri" w:hAnsi="Calibri" w:cs="Calibri"/>
                <w:color w:val="000000"/>
                <w:sz w:val="18"/>
                <w:szCs w:val="18"/>
              </w:rPr>
              <w:t>213</w:t>
            </w:r>
          </w:p>
        </w:tc>
        <w:tc>
          <w:tcPr>
            <w:tcW w:w="3145" w:type="dxa"/>
            <w:tcBorders>
              <w:top w:val="nil"/>
              <w:left w:val="nil"/>
              <w:bottom w:val="single" w:color="auto" w:sz="4" w:space="0"/>
              <w:right w:val="single" w:color="auto" w:sz="4" w:space="0"/>
            </w:tcBorders>
            <w:shd w:val="clear" w:color="auto" w:fill="auto"/>
            <w:vAlign w:val="center"/>
          </w:tcPr>
          <w:p w14:paraId="29C3BE23">
            <w:pPr>
              <w:rPr>
                <w:rFonts w:ascii="Calibri" w:hAnsi="Calibri" w:cs="Calibri"/>
                <w:color w:val="333333"/>
                <w:sz w:val="18"/>
                <w:szCs w:val="18"/>
              </w:rPr>
            </w:pPr>
            <w:r>
              <w:rPr>
                <w:rFonts w:ascii="Calibri" w:hAnsi="Calibri" w:cs="Calibri"/>
                <w:color w:val="333333"/>
                <w:sz w:val="18"/>
                <w:szCs w:val="18"/>
              </w:rPr>
              <w:t>LACTULOSE, dosagem: 667mg/mL. Frasco: com 120mL. Forma farmacêutica: xarope.</w:t>
            </w:r>
          </w:p>
        </w:tc>
        <w:tc>
          <w:tcPr>
            <w:tcW w:w="2835" w:type="dxa"/>
            <w:tcBorders>
              <w:top w:val="nil"/>
              <w:left w:val="nil"/>
              <w:bottom w:val="single" w:color="auto" w:sz="4" w:space="0"/>
              <w:right w:val="single" w:color="auto" w:sz="4" w:space="0"/>
            </w:tcBorders>
            <w:shd w:val="clear" w:color="auto" w:fill="auto"/>
            <w:noWrap/>
            <w:vAlign w:val="center"/>
          </w:tcPr>
          <w:p w14:paraId="556211E4">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E55351E">
            <w:pPr>
              <w:jc w:val="center"/>
              <w:rPr>
                <w:rFonts w:ascii="Arial" w:hAnsi="Arial" w:cs="Arial"/>
                <w:color w:val="333333"/>
                <w:sz w:val="18"/>
                <w:szCs w:val="18"/>
              </w:rPr>
            </w:pPr>
            <w:r>
              <w:rPr>
                <w:rFonts w:ascii="Arial" w:hAnsi="Arial" w:cs="Arial"/>
                <w:color w:val="333333"/>
                <w:sz w:val="18"/>
                <w:szCs w:val="18"/>
              </w:rPr>
              <w:t>1300</w:t>
            </w:r>
          </w:p>
        </w:tc>
      </w:tr>
      <w:tr w14:paraId="1A11590D">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29FD21B">
            <w:pPr>
              <w:jc w:val="center"/>
              <w:rPr>
                <w:rFonts w:ascii="Calibri" w:hAnsi="Calibri" w:cs="Calibri"/>
                <w:color w:val="000000"/>
                <w:sz w:val="18"/>
                <w:szCs w:val="18"/>
              </w:rPr>
            </w:pPr>
            <w:r>
              <w:rPr>
                <w:rFonts w:ascii="Calibri" w:hAnsi="Calibri" w:cs="Calibri"/>
                <w:color w:val="000000"/>
                <w:sz w:val="18"/>
                <w:szCs w:val="18"/>
              </w:rPr>
              <w:t>214</w:t>
            </w:r>
          </w:p>
        </w:tc>
        <w:tc>
          <w:tcPr>
            <w:tcW w:w="3145" w:type="dxa"/>
            <w:tcBorders>
              <w:top w:val="nil"/>
              <w:left w:val="nil"/>
              <w:bottom w:val="single" w:color="auto" w:sz="4" w:space="0"/>
              <w:right w:val="single" w:color="auto" w:sz="4" w:space="0"/>
            </w:tcBorders>
            <w:shd w:val="clear" w:color="auto" w:fill="auto"/>
            <w:vAlign w:val="center"/>
          </w:tcPr>
          <w:p w14:paraId="584C3544">
            <w:pPr>
              <w:rPr>
                <w:rFonts w:ascii="Calibri" w:hAnsi="Calibri" w:cs="Calibri"/>
                <w:color w:val="333333"/>
                <w:sz w:val="18"/>
                <w:szCs w:val="18"/>
              </w:rPr>
            </w:pPr>
            <w:r>
              <w:rPr>
                <w:rFonts w:ascii="Calibri" w:hAnsi="Calibri" w:cs="Calibri"/>
                <w:color w:val="333333"/>
                <w:sz w:val="18"/>
                <w:szCs w:val="18"/>
              </w:rPr>
              <w:t>LAMOTRIGINA, dosagem: 100mg.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EA45B46">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24E8A03">
            <w:pPr>
              <w:jc w:val="center"/>
              <w:rPr>
                <w:rFonts w:ascii="Arial" w:hAnsi="Arial" w:cs="Arial"/>
                <w:color w:val="333333"/>
                <w:sz w:val="18"/>
                <w:szCs w:val="18"/>
              </w:rPr>
            </w:pPr>
            <w:r>
              <w:rPr>
                <w:rFonts w:ascii="Arial" w:hAnsi="Arial" w:cs="Arial"/>
                <w:color w:val="333333"/>
                <w:sz w:val="18"/>
                <w:szCs w:val="18"/>
              </w:rPr>
              <w:t>2000</w:t>
            </w:r>
          </w:p>
        </w:tc>
      </w:tr>
      <w:tr w14:paraId="009A4CEA">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69217E6">
            <w:pPr>
              <w:jc w:val="center"/>
              <w:rPr>
                <w:rFonts w:ascii="Calibri" w:hAnsi="Calibri" w:cs="Calibri"/>
                <w:color w:val="000000"/>
                <w:sz w:val="18"/>
                <w:szCs w:val="18"/>
              </w:rPr>
            </w:pPr>
            <w:r>
              <w:rPr>
                <w:rFonts w:ascii="Calibri" w:hAnsi="Calibri" w:cs="Calibri"/>
                <w:color w:val="000000"/>
                <w:sz w:val="18"/>
                <w:szCs w:val="18"/>
              </w:rPr>
              <w:t>215</w:t>
            </w:r>
          </w:p>
        </w:tc>
        <w:tc>
          <w:tcPr>
            <w:tcW w:w="3145" w:type="dxa"/>
            <w:tcBorders>
              <w:top w:val="nil"/>
              <w:left w:val="nil"/>
              <w:bottom w:val="single" w:color="auto" w:sz="4" w:space="0"/>
              <w:right w:val="single" w:color="auto" w:sz="4" w:space="0"/>
            </w:tcBorders>
            <w:shd w:val="clear" w:color="auto" w:fill="auto"/>
            <w:vAlign w:val="center"/>
          </w:tcPr>
          <w:p w14:paraId="4DABAAAB">
            <w:pPr>
              <w:rPr>
                <w:rFonts w:ascii="Calibri" w:hAnsi="Calibri" w:cs="Calibri"/>
                <w:color w:val="333333"/>
                <w:sz w:val="18"/>
                <w:szCs w:val="18"/>
              </w:rPr>
            </w:pPr>
            <w:r>
              <w:rPr>
                <w:rFonts w:ascii="Calibri" w:hAnsi="Calibri" w:cs="Calibri"/>
                <w:color w:val="333333"/>
                <w:sz w:val="18"/>
                <w:szCs w:val="18"/>
              </w:rPr>
              <w:t>LANCETAS PARA LANCETADOR - PUNÇÃO DIGITAL – CAIXA COM 100UND</w:t>
            </w:r>
          </w:p>
        </w:tc>
        <w:tc>
          <w:tcPr>
            <w:tcW w:w="2835" w:type="dxa"/>
            <w:tcBorders>
              <w:top w:val="nil"/>
              <w:left w:val="nil"/>
              <w:bottom w:val="single" w:color="auto" w:sz="4" w:space="0"/>
              <w:right w:val="single" w:color="auto" w:sz="4" w:space="0"/>
            </w:tcBorders>
            <w:shd w:val="clear" w:color="auto" w:fill="auto"/>
            <w:noWrap/>
            <w:vAlign w:val="center"/>
          </w:tcPr>
          <w:p w14:paraId="4DBF5356">
            <w:pPr>
              <w:jc w:val="center"/>
              <w:rPr>
                <w:rFonts w:ascii="Calibri" w:hAnsi="Calibri" w:cs="Calibri"/>
                <w:color w:val="333333"/>
                <w:sz w:val="18"/>
                <w:szCs w:val="18"/>
              </w:rPr>
            </w:pPr>
            <w:r>
              <w:rPr>
                <w:rFonts w:ascii="Calibri" w:hAnsi="Calibri" w:cs="Calibri"/>
                <w:color w:val="333333"/>
                <w:sz w:val="18"/>
                <w:szCs w:val="18"/>
              </w:rPr>
              <w:t>Caixas</w:t>
            </w:r>
          </w:p>
        </w:tc>
        <w:tc>
          <w:tcPr>
            <w:tcW w:w="2976" w:type="dxa"/>
            <w:tcBorders>
              <w:top w:val="nil"/>
              <w:left w:val="nil"/>
              <w:bottom w:val="single" w:color="auto" w:sz="4" w:space="0"/>
              <w:right w:val="single" w:color="auto" w:sz="4" w:space="0"/>
            </w:tcBorders>
            <w:shd w:val="clear" w:color="auto" w:fill="auto"/>
            <w:noWrap/>
            <w:vAlign w:val="center"/>
          </w:tcPr>
          <w:p w14:paraId="3FECF5B1">
            <w:pPr>
              <w:jc w:val="center"/>
              <w:rPr>
                <w:rFonts w:ascii="Arial" w:hAnsi="Arial" w:cs="Arial"/>
                <w:color w:val="333333"/>
                <w:sz w:val="18"/>
                <w:szCs w:val="18"/>
              </w:rPr>
            </w:pPr>
            <w:r>
              <w:rPr>
                <w:rFonts w:ascii="Arial" w:hAnsi="Arial" w:cs="Arial"/>
                <w:color w:val="333333"/>
                <w:sz w:val="18"/>
                <w:szCs w:val="18"/>
              </w:rPr>
              <w:t>2000</w:t>
            </w:r>
          </w:p>
        </w:tc>
      </w:tr>
      <w:tr w14:paraId="02510BDF">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A8556AB">
            <w:pPr>
              <w:jc w:val="center"/>
              <w:rPr>
                <w:rFonts w:ascii="Calibri" w:hAnsi="Calibri" w:cs="Calibri"/>
                <w:color w:val="000000"/>
                <w:sz w:val="18"/>
                <w:szCs w:val="18"/>
              </w:rPr>
            </w:pPr>
            <w:r>
              <w:rPr>
                <w:rFonts w:ascii="Calibri" w:hAnsi="Calibri" w:cs="Calibri"/>
                <w:color w:val="000000"/>
                <w:sz w:val="18"/>
                <w:szCs w:val="18"/>
              </w:rPr>
              <w:t>216</w:t>
            </w:r>
          </w:p>
        </w:tc>
        <w:tc>
          <w:tcPr>
            <w:tcW w:w="3145" w:type="dxa"/>
            <w:tcBorders>
              <w:top w:val="nil"/>
              <w:left w:val="nil"/>
              <w:bottom w:val="single" w:color="auto" w:sz="4" w:space="0"/>
              <w:right w:val="single" w:color="auto" w:sz="4" w:space="0"/>
            </w:tcBorders>
            <w:shd w:val="clear" w:color="auto" w:fill="auto"/>
            <w:vAlign w:val="center"/>
          </w:tcPr>
          <w:p w14:paraId="285AB7AA">
            <w:pPr>
              <w:rPr>
                <w:rFonts w:ascii="Calibri" w:hAnsi="Calibri" w:cs="Calibri"/>
                <w:color w:val="333333"/>
                <w:sz w:val="18"/>
                <w:szCs w:val="18"/>
              </w:rPr>
            </w:pPr>
            <w:r>
              <w:rPr>
                <w:rFonts w:ascii="Calibri" w:hAnsi="Calibri" w:cs="Calibri"/>
                <w:color w:val="333333"/>
                <w:sz w:val="18"/>
                <w:szCs w:val="18"/>
              </w:rPr>
              <w:t>LEVODOPA, COMPOSIÇÃO ASSOCIADO À</w:t>
            </w:r>
            <w:r>
              <w:rPr>
                <w:rFonts w:ascii="Calibri" w:hAnsi="Calibri" w:cs="Calibri"/>
                <w:color w:val="333333"/>
                <w:sz w:val="18"/>
                <w:szCs w:val="18"/>
              </w:rPr>
              <w:br w:type="textWrapping"/>
            </w:r>
            <w:r>
              <w:rPr>
                <w:rFonts w:ascii="Calibri" w:hAnsi="Calibri" w:cs="Calibri"/>
                <w:color w:val="333333"/>
                <w:sz w:val="18"/>
                <w:szCs w:val="18"/>
              </w:rPr>
              <w:t>BENSERAZIDA, dosagem: 200mg + 50mg.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B44B605">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607BFAC">
            <w:pPr>
              <w:jc w:val="center"/>
              <w:rPr>
                <w:rFonts w:ascii="Arial" w:hAnsi="Arial" w:cs="Arial"/>
                <w:color w:val="333333"/>
                <w:sz w:val="18"/>
                <w:szCs w:val="18"/>
              </w:rPr>
            </w:pPr>
            <w:r>
              <w:rPr>
                <w:rFonts w:ascii="Arial" w:hAnsi="Arial" w:cs="Arial"/>
                <w:color w:val="333333"/>
                <w:sz w:val="18"/>
                <w:szCs w:val="18"/>
              </w:rPr>
              <w:t>2000</w:t>
            </w:r>
          </w:p>
        </w:tc>
      </w:tr>
      <w:tr w14:paraId="5231C49D">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A410A14">
            <w:pPr>
              <w:jc w:val="center"/>
              <w:rPr>
                <w:rFonts w:ascii="Calibri" w:hAnsi="Calibri" w:cs="Calibri"/>
                <w:color w:val="000000"/>
                <w:sz w:val="18"/>
                <w:szCs w:val="18"/>
              </w:rPr>
            </w:pPr>
            <w:r>
              <w:rPr>
                <w:rFonts w:ascii="Calibri" w:hAnsi="Calibri" w:cs="Calibri"/>
                <w:color w:val="000000"/>
                <w:sz w:val="18"/>
                <w:szCs w:val="18"/>
              </w:rPr>
              <w:t>217</w:t>
            </w:r>
          </w:p>
        </w:tc>
        <w:tc>
          <w:tcPr>
            <w:tcW w:w="3145" w:type="dxa"/>
            <w:tcBorders>
              <w:top w:val="nil"/>
              <w:left w:val="nil"/>
              <w:bottom w:val="single" w:color="auto" w:sz="4" w:space="0"/>
              <w:right w:val="single" w:color="auto" w:sz="4" w:space="0"/>
            </w:tcBorders>
            <w:shd w:val="clear" w:color="auto" w:fill="auto"/>
            <w:vAlign w:val="center"/>
          </w:tcPr>
          <w:p w14:paraId="2C2C9795">
            <w:pPr>
              <w:rPr>
                <w:rFonts w:ascii="Calibri" w:hAnsi="Calibri" w:cs="Calibri"/>
                <w:color w:val="333333"/>
                <w:sz w:val="18"/>
                <w:szCs w:val="18"/>
              </w:rPr>
            </w:pPr>
            <w:r>
              <w:rPr>
                <w:rFonts w:ascii="Calibri" w:hAnsi="Calibri" w:cs="Calibri"/>
                <w:color w:val="333333"/>
                <w:sz w:val="18"/>
                <w:szCs w:val="18"/>
              </w:rPr>
              <w:t>LEVODOPA, COMPOSIÇÃO ASSOCIADO À</w:t>
            </w:r>
            <w:r>
              <w:rPr>
                <w:rFonts w:ascii="Calibri" w:hAnsi="Calibri" w:cs="Calibri"/>
                <w:color w:val="333333"/>
                <w:sz w:val="18"/>
                <w:szCs w:val="18"/>
              </w:rPr>
              <w:br w:type="textWrapping"/>
            </w:r>
            <w:r>
              <w:rPr>
                <w:rFonts w:ascii="Calibri" w:hAnsi="Calibri" w:cs="Calibri"/>
                <w:color w:val="333333"/>
                <w:sz w:val="18"/>
                <w:szCs w:val="18"/>
              </w:rPr>
              <w:t>CARBIDOPA, dosagem: 250mg + 25mg.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45BFF257">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FC0CAD2">
            <w:pPr>
              <w:jc w:val="center"/>
              <w:rPr>
                <w:rFonts w:ascii="Arial" w:hAnsi="Arial" w:cs="Arial"/>
                <w:color w:val="333333"/>
                <w:sz w:val="18"/>
                <w:szCs w:val="18"/>
              </w:rPr>
            </w:pPr>
            <w:r>
              <w:rPr>
                <w:rFonts w:ascii="Arial" w:hAnsi="Arial" w:cs="Arial"/>
                <w:color w:val="333333"/>
                <w:sz w:val="18"/>
                <w:szCs w:val="18"/>
              </w:rPr>
              <w:t>5000</w:t>
            </w:r>
          </w:p>
        </w:tc>
      </w:tr>
      <w:tr w14:paraId="03984A5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A508B48">
            <w:pPr>
              <w:jc w:val="center"/>
              <w:rPr>
                <w:rFonts w:ascii="Calibri" w:hAnsi="Calibri" w:cs="Calibri"/>
                <w:color w:val="000000"/>
                <w:sz w:val="18"/>
                <w:szCs w:val="18"/>
              </w:rPr>
            </w:pPr>
            <w:r>
              <w:rPr>
                <w:rFonts w:ascii="Calibri" w:hAnsi="Calibri" w:cs="Calibri"/>
                <w:color w:val="000000"/>
                <w:sz w:val="18"/>
                <w:szCs w:val="18"/>
              </w:rPr>
              <w:t>218</w:t>
            </w:r>
          </w:p>
        </w:tc>
        <w:tc>
          <w:tcPr>
            <w:tcW w:w="3145" w:type="dxa"/>
            <w:tcBorders>
              <w:top w:val="nil"/>
              <w:left w:val="nil"/>
              <w:bottom w:val="single" w:color="auto" w:sz="4" w:space="0"/>
              <w:right w:val="single" w:color="auto" w:sz="4" w:space="0"/>
            </w:tcBorders>
            <w:shd w:val="clear" w:color="auto" w:fill="auto"/>
            <w:vAlign w:val="center"/>
          </w:tcPr>
          <w:p w14:paraId="5EFC3799">
            <w:pPr>
              <w:rPr>
                <w:rFonts w:ascii="Calibri" w:hAnsi="Calibri" w:cs="Calibri"/>
                <w:color w:val="333333"/>
                <w:sz w:val="18"/>
                <w:szCs w:val="18"/>
              </w:rPr>
            </w:pPr>
            <w:r>
              <w:rPr>
                <w:rFonts w:ascii="Calibri" w:hAnsi="Calibri" w:cs="Calibri"/>
                <w:color w:val="333333"/>
                <w:sz w:val="18"/>
                <w:szCs w:val="18"/>
              </w:rPr>
              <w:t>LEVOTIROXINA SÓDICA, dosagem: 100mcg.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CEDDEBF">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C870A06">
            <w:pPr>
              <w:jc w:val="center"/>
              <w:rPr>
                <w:rFonts w:ascii="Arial" w:hAnsi="Arial" w:cs="Arial"/>
                <w:color w:val="333333"/>
                <w:sz w:val="18"/>
                <w:szCs w:val="18"/>
              </w:rPr>
            </w:pPr>
            <w:r>
              <w:rPr>
                <w:rFonts w:ascii="Arial" w:hAnsi="Arial" w:cs="Arial"/>
                <w:color w:val="333333"/>
                <w:sz w:val="18"/>
                <w:szCs w:val="18"/>
              </w:rPr>
              <w:t>5000</w:t>
            </w:r>
          </w:p>
        </w:tc>
      </w:tr>
      <w:tr w14:paraId="1F95C93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468D45C">
            <w:pPr>
              <w:jc w:val="center"/>
              <w:rPr>
                <w:rFonts w:ascii="Calibri" w:hAnsi="Calibri" w:cs="Calibri"/>
                <w:color w:val="000000"/>
                <w:sz w:val="18"/>
                <w:szCs w:val="18"/>
              </w:rPr>
            </w:pPr>
            <w:r>
              <w:rPr>
                <w:rFonts w:ascii="Calibri" w:hAnsi="Calibri" w:cs="Calibri"/>
                <w:color w:val="000000"/>
                <w:sz w:val="18"/>
                <w:szCs w:val="18"/>
              </w:rPr>
              <w:t>219</w:t>
            </w:r>
          </w:p>
        </w:tc>
        <w:tc>
          <w:tcPr>
            <w:tcW w:w="3145" w:type="dxa"/>
            <w:tcBorders>
              <w:top w:val="nil"/>
              <w:left w:val="nil"/>
              <w:bottom w:val="single" w:color="auto" w:sz="4" w:space="0"/>
              <w:right w:val="single" w:color="auto" w:sz="4" w:space="0"/>
            </w:tcBorders>
            <w:shd w:val="clear" w:color="auto" w:fill="auto"/>
            <w:vAlign w:val="center"/>
          </w:tcPr>
          <w:p w14:paraId="44A77E5A">
            <w:pPr>
              <w:rPr>
                <w:rFonts w:ascii="Calibri" w:hAnsi="Calibri" w:cs="Calibri"/>
                <w:color w:val="333333"/>
                <w:sz w:val="18"/>
                <w:szCs w:val="18"/>
              </w:rPr>
            </w:pPr>
            <w:r>
              <w:rPr>
                <w:rFonts w:ascii="Calibri" w:hAnsi="Calibri" w:cs="Calibri"/>
                <w:color w:val="333333"/>
                <w:sz w:val="18"/>
                <w:szCs w:val="18"/>
              </w:rPr>
              <w:t>LEVOTIROXINA SÓDICA, dosagem: 25mcg.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8A70D9F">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BC27F2D">
            <w:pPr>
              <w:jc w:val="center"/>
              <w:rPr>
                <w:rFonts w:ascii="Arial" w:hAnsi="Arial" w:cs="Arial"/>
                <w:color w:val="333333"/>
                <w:sz w:val="18"/>
                <w:szCs w:val="18"/>
              </w:rPr>
            </w:pPr>
            <w:r>
              <w:rPr>
                <w:rFonts w:ascii="Arial" w:hAnsi="Arial" w:cs="Arial"/>
                <w:color w:val="333333"/>
                <w:sz w:val="18"/>
                <w:szCs w:val="18"/>
              </w:rPr>
              <w:t>5000</w:t>
            </w:r>
          </w:p>
        </w:tc>
      </w:tr>
      <w:tr w14:paraId="6B060EA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0547A13">
            <w:pPr>
              <w:jc w:val="center"/>
              <w:rPr>
                <w:rFonts w:ascii="Calibri" w:hAnsi="Calibri" w:cs="Calibri"/>
                <w:color w:val="000000"/>
                <w:sz w:val="18"/>
                <w:szCs w:val="18"/>
              </w:rPr>
            </w:pPr>
            <w:r>
              <w:rPr>
                <w:rFonts w:ascii="Calibri" w:hAnsi="Calibri" w:cs="Calibri"/>
                <w:color w:val="000000"/>
                <w:sz w:val="18"/>
                <w:szCs w:val="18"/>
              </w:rPr>
              <w:t>220</w:t>
            </w:r>
          </w:p>
        </w:tc>
        <w:tc>
          <w:tcPr>
            <w:tcW w:w="3145" w:type="dxa"/>
            <w:tcBorders>
              <w:top w:val="nil"/>
              <w:left w:val="nil"/>
              <w:bottom w:val="single" w:color="auto" w:sz="4" w:space="0"/>
              <w:right w:val="single" w:color="auto" w:sz="4" w:space="0"/>
            </w:tcBorders>
            <w:shd w:val="clear" w:color="auto" w:fill="auto"/>
            <w:vAlign w:val="center"/>
          </w:tcPr>
          <w:p w14:paraId="53DC0EDB">
            <w:pPr>
              <w:rPr>
                <w:rFonts w:ascii="Calibri" w:hAnsi="Calibri" w:cs="Calibri"/>
                <w:color w:val="333333"/>
                <w:sz w:val="18"/>
                <w:szCs w:val="18"/>
              </w:rPr>
            </w:pPr>
            <w:r>
              <w:rPr>
                <w:rFonts w:ascii="Calibri" w:hAnsi="Calibri" w:cs="Calibri"/>
                <w:color w:val="333333"/>
                <w:sz w:val="18"/>
                <w:szCs w:val="18"/>
              </w:rPr>
              <w:t>LEVOTIROXINA SÓDICA, dosagem: 50mcg.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C32CD3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3F8634C">
            <w:pPr>
              <w:jc w:val="center"/>
              <w:rPr>
                <w:rFonts w:ascii="Arial" w:hAnsi="Arial" w:cs="Arial"/>
                <w:color w:val="333333"/>
                <w:sz w:val="18"/>
                <w:szCs w:val="18"/>
              </w:rPr>
            </w:pPr>
            <w:r>
              <w:rPr>
                <w:rFonts w:ascii="Arial" w:hAnsi="Arial" w:cs="Arial"/>
                <w:color w:val="333333"/>
                <w:sz w:val="18"/>
                <w:szCs w:val="18"/>
              </w:rPr>
              <w:t>5000</w:t>
            </w:r>
          </w:p>
        </w:tc>
      </w:tr>
      <w:tr w14:paraId="570DDF07">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26E32A1">
            <w:pPr>
              <w:jc w:val="center"/>
              <w:rPr>
                <w:rFonts w:ascii="Calibri" w:hAnsi="Calibri" w:cs="Calibri"/>
                <w:color w:val="000000"/>
                <w:sz w:val="18"/>
                <w:szCs w:val="18"/>
              </w:rPr>
            </w:pPr>
            <w:r>
              <w:rPr>
                <w:rFonts w:ascii="Calibri" w:hAnsi="Calibri" w:cs="Calibri"/>
                <w:color w:val="000000"/>
                <w:sz w:val="18"/>
                <w:szCs w:val="18"/>
              </w:rPr>
              <w:t>221</w:t>
            </w:r>
          </w:p>
        </w:tc>
        <w:tc>
          <w:tcPr>
            <w:tcW w:w="3145" w:type="dxa"/>
            <w:tcBorders>
              <w:top w:val="nil"/>
              <w:left w:val="nil"/>
              <w:bottom w:val="single" w:color="auto" w:sz="4" w:space="0"/>
              <w:right w:val="single" w:color="auto" w:sz="4" w:space="0"/>
            </w:tcBorders>
            <w:shd w:val="clear" w:color="auto" w:fill="auto"/>
            <w:vAlign w:val="center"/>
          </w:tcPr>
          <w:p w14:paraId="3899296C">
            <w:pPr>
              <w:rPr>
                <w:rFonts w:ascii="Calibri" w:hAnsi="Calibri" w:cs="Calibri"/>
                <w:color w:val="333333"/>
                <w:sz w:val="18"/>
                <w:szCs w:val="18"/>
              </w:rPr>
            </w:pPr>
            <w:r>
              <w:rPr>
                <w:rFonts w:ascii="Calibri" w:hAnsi="Calibri" w:cs="Calibri"/>
                <w:color w:val="333333"/>
                <w:sz w:val="18"/>
                <w:szCs w:val="18"/>
              </w:rPr>
              <w:t>LIDOCAÍNA CLORIDRATO (GELÉIA), dosagem: 2%. Bisnaga: com 30g. Forma farmacêutica: uso tópico.</w:t>
            </w:r>
          </w:p>
        </w:tc>
        <w:tc>
          <w:tcPr>
            <w:tcW w:w="2835" w:type="dxa"/>
            <w:tcBorders>
              <w:top w:val="nil"/>
              <w:left w:val="nil"/>
              <w:bottom w:val="single" w:color="auto" w:sz="4" w:space="0"/>
              <w:right w:val="single" w:color="auto" w:sz="4" w:space="0"/>
            </w:tcBorders>
            <w:shd w:val="clear" w:color="auto" w:fill="auto"/>
            <w:noWrap/>
            <w:vAlign w:val="center"/>
          </w:tcPr>
          <w:p w14:paraId="66D6F364">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5F443764">
            <w:pPr>
              <w:jc w:val="center"/>
              <w:rPr>
                <w:rFonts w:ascii="Arial" w:hAnsi="Arial" w:cs="Arial"/>
                <w:color w:val="333333"/>
                <w:sz w:val="18"/>
                <w:szCs w:val="18"/>
              </w:rPr>
            </w:pPr>
            <w:r>
              <w:rPr>
                <w:rFonts w:ascii="Arial" w:hAnsi="Arial" w:cs="Arial"/>
                <w:color w:val="333333"/>
                <w:sz w:val="18"/>
                <w:szCs w:val="18"/>
              </w:rPr>
              <w:t>5800</w:t>
            </w:r>
          </w:p>
        </w:tc>
      </w:tr>
      <w:tr w14:paraId="02E56761">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A31F85E">
            <w:pPr>
              <w:jc w:val="center"/>
              <w:rPr>
                <w:rFonts w:ascii="Calibri" w:hAnsi="Calibri" w:cs="Calibri"/>
                <w:color w:val="000000"/>
                <w:sz w:val="18"/>
                <w:szCs w:val="18"/>
              </w:rPr>
            </w:pPr>
            <w:r>
              <w:rPr>
                <w:rFonts w:ascii="Calibri" w:hAnsi="Calibri" w:cs="Calibri"/>
                <w:color w:val="000000"/>
                <w:sz w:val="18"/>
                <w:szCs w:val="18"/>
              </w:rPr>
              <w:t>222</w:t>
            </w:r>
          </w:p>
        </w:tc>
        <w:tc>
          <w:tcPr>
            <w:tcW w:w="3145" w:type="dxa"/>
            <w:tcBorders>
              <w:top w:val="nil"/>
              <w:left w:val="nil"/>
              <w:bottom w:val="single" w:color="auto" w:sz="4" w:space="0"/>
              <w:right w:val="single" w:color="auto" w:sz="4" w:space="0"/>
            </w:tcBorders>
            <w:shd w:val="clear" w:color="auto" w:fill="auto"/>
            <w:vAlign w:val="center"/>
          </w:tcPr>
          <w:p w14:paraId="7A120C68">
            <w:pPr>
              <w:rPr>
                <w:rFonts w:ascii="Calibri" w:hAnsi="Calibri" w:cs="Calibri"/>
                <w:color w:val="333333"/>
                <w:sz w:val="18"/>
                <w:szCs w:val="18"/>
              </w:rPr>
            </w:pPr>
            <w:r>
              <w:rPr>
                <w:rFonts w:ascii="Calibri" w:hAnsi="Calibri" w:cs="Calibri"/>
                <w:color w:val="333333"/>
                <w:sz w:val="18"/>
                <w:szCs w:val="18"/>
              </w:rPr>
              <w:t>LIDOCAÍNA CLORIDRATO SEM VASOCONSTRITOR, dosagem: 2%. Frasco-Ampola: com 20mL.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2172DEF4">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EE00324">
            <w:pPr>
              <w:jc w:val="center"/>
              <w:rPr>
                <w:rFonts w:ascii="Arial" w:hAnsi="Arial" w:cs="Arial"/>
                <w:color w:val="333333"/>
                <w:sz w:val="18"/>
                <w:szCs w:val="18"/>
              </w:rPr>
            </w:pPr>
            <w:r>
              <w:rPr>
                <w:rFonts w:ascii="Arial" w:hAnsi="Arial" w:cs="Arial"/>
                <w:color w:val="333333"/>
                <w:sz w:val="18"/>
                <w:szCs w:val="18"/>
              </w:rPr>
              <w:t>800</w:t>
            </w:r>
          </w:p>
        </w:tc>
      </w:tr>
      <w:tr w14:paraId="2B02F53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5BBABE9">
            <w:pPr>
              <w:jc w:val="center"/>
              <w:rPr>
                <w:rFonts w:ascii="Calibri" w:hAnsi="Calibri" w:cs="Calibri"/>
                <w:color w:val="000000"/>
                <w:sz w:val="18"/>
                <w:szCs w:val="18"/>
              </w:rPr>
            </w:pPr>
            <w:r>
              <w:rPr>
                <w:rFonts w:ascii="Calibri" w:hAnsi="Calibri" w:cs="Calibri"/>
                <w:color w:val="000000"/>
                <w:sz w:val="18"/>
                <w:szCs w:val="18"/>
              </w:rPr>
              <w:t>223</w:t>
            </w:r>
          </w:p>
        </w:tc>
        <w:tc>
          <w:tcPr>
            <w:tcW w:w="3145" w:type="dxa"/>
            <w:tcBorders>
              <w:top w:val="nil"/>
              <w:left w:val="nil"/>
              <w:bottom w:val="single" w:color="auto" w:sz="4" w:space="0"/>
              <w:right w:val="single" w:color="auto" w:sz="4" w:space="0"/>
            </w:tcBorders>
            <w:shd w:val="clear" w:color="auto" w:fill="auto"/>
            <w:vAlign w:val="center"/>
          </w:tcPr>
          <w:p w14:paraId="7BBEE1E9">
            <w:pPr>
              <w:rPr>
                <w:rFonts w:ascii="Calibri" w:hAnsi="Calibri" w:cs="Calibri"/>
                <w:color w:val="333333"/>
                <w:sz w:val="18"/>
                <w:szCs w:val="18"/>
              </w:rPr>
            </w:pPr>
            <w:r>
              <w:rPr>
                <w:rFonts w:ascii="Calibri" w:hAnsi="Calibri" w:cs="Calibri"/>
                <w:color w:val="333333"/>
                <w:sz w:val="18"/>
                <w:szCs w:val="18"/>
              </w:rPr>
              <w:t>LIDOCAÍNA CLORIDRATO, dosagem: 2%. Frasco- Ampola: com 20mL.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64ED9770">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9D77DD4">
            <w:pPr>
              <w:jc w:val="center"/>
              <w:rPr>
                <w:rFonts w:ascii="Arial" w:hAnsi="Arial" w:cs="Arial"/>
                <w:color w:val="333333"/>
                <w:sz w:val="18"/>
                <w:szCs w:val="18"/>
              </w:rPr>
            </w:pPr>
            <w:r>
              <w:rPr>
                <w:rFonts w:ascii="Arial" w:hAnsi="Arial" w:cs="Arial"/>
                <w:color w:val="333333"/>
                <w:sz w:val="18"/>
                <w:szCs w:val="18"/>
              </w:rPr>
              <w:t>2800</w:t>
            </w:r>
          </w:p>
        </w:tc>
      </w:tr>
      <w:tr w14:paraId="6F51FB0B">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B856E6F">
            <w:pPr>
              <w:jc w:val="center"/>
              <w:rPr>
                <w:rFonts w:ascii="Calibri" w:hAnsi="Calibri" w:cs="Calibri"/>
                <w:color w:val="000000"/>
                <w:sz w:val="18"/>
                <w:szCs w:val="18"/>
              </w:rPr>
            </w:pPr>
            <w:r>
              <w:rPr>
                <w:rFonts w:ascii="Calibri" w:hAnsi="Calibri" w:cs="Calibri"/>
                <w:color w:val="000000"/>
                <w:sz w:val="18"/>
                <w:szCs w:val="18"/>
              </w:rPr>
              <w:t>224</w:t>
            </w:r>
          </w:p>
        </w:tc>
        <w:tc>
          <w:tcPr>
            <w:tcW w:w="3145" w:type="dxa"/>
            <w:tcBorders>
              <w:top w:val="nil"/>
              <w:left w:val="nil"/>
              <w:bottom w:val="single" w:color="auto" w:sz="4" w:space="0"/>
              <w:right w:val="single" w:color="auto" w:sz="4" w:space="0"/>
            </w:tcBorders>
            <w:shd w:val="clear" w:color="auto" w:fill="auto"/>
            <w:vAlign w:val="center"/>
          </w:tcPr>
          <w:p w14:paraId="38EA680C">
            <w:pPr>
              <w:rPr>
                <w:rFonts w:ascii="Calibri" w:hAnsi="Calibri" w:cs="Calibri"/>
                <w:color w:val="333333"/>
                <w:sz w:val="18"/>
                <w:szCs w:val="18"/>
              </w:rPr>
            </w:pPr>
            <w:r>
              <w:rPr>
                <w:rFonts w:ascii="Calibri" w:hAnsi="Calibri" w:cs="Calibri"/>
                <w:color w:val="333333"/>
                <w:sz w:val="18"/>
                <w:szCs w:val="18"/>
              </w:rPr>
              <w:t>LIDOCAÍNA,      CLORIDRATO 2%,    SOLUÇÃO     INJETÁVEL COM         VASO         20MG/ML AMPOLA 5ML</w:t>
            </w:r>
          </w:p>
        </w:tc>
        <w:tc>
          <w:tcPr>
            <w:tcW w:w="2835" w:type="dxa"/>
            <w:tcBorders>
              <w:top w:val="nil"/>
              <w:left w:val="nil"/>
              <w:bottom w:val="single" w:color="auto" w:sz="4" w:space="0"/>
              <w:right w:val="single" w:color="auto" w:sz="4" w:space="0"/>
            </w:tcBorders>
            <w:shd w:val="clear" w:color="auto" w:fill="auto"/>
            <w:noWrap/>
            <w:vAlign w:val="center"/>
          </w:tcPr>
          <w:p w14:paraId="13A67864">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4655A9C">
            <w:pPr>
              <w:jc w:val="center"/>
              <w:rPr>
                <w:rFonts w:ascii="Arial" w:hAnsi="Arial" w:cs="Arial"/>
                <w:color w:val="333333"/>
                <w:sz w:val="18"/>
                <w:szCs w:val="18"/>
              </w:rPr>
            </w:pPr>
            <w:r>
              <w:rPr>
                <w:rFonts w:ascii="Arial" w:hAnsi="Arial" w:cs="Arial"/>
                <w:color w:val="333333"/>
                <w:sz w:val="18"/>
                <w:szCs w:val="18"/>
              </w:rPr>
              <w:t>100</w:t>
            </w:r>
          </w:p>
        </w:tc>
      </w:tr>
      <w:tr w14:paraId="0159F9B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718D640">
            <w:pPr>
              <w:jc w:val="center"/>
              <w:rPr>
                <w:rFonts w:ascii="Calibri" w:hAnsi="Calibri" w:cs="Calibri"/>
                <w:color w:val="000000"/>
                <w:sz w:val="18"/>
                <w:szCs w:val="18"/>
              </w:rPr>
            </w:pPr>
            <w:r>
              <w:rPr>
                <w:rFonts w:ascii="Calibri" w:hAnsi="Calibri" w:cs="Calibri"/>
                <w:color w:val="000000"/>
                <w:sz w:val="18"/>
                <w:szCs w:val="18"/>
              </w:rPr>
              <w:t>225</w:t>
            </w:r>
          </w:p>
        </w:tc>
        <w:tc>
          <w:tcPr>
            <w:tcW w:w="3145" w:type="dxa"/>
            <w:tcBorders>
              <w:top w:val="nil"/>
              <w:left w:val="nil"/>
              <w:bottom w:val="single" w:color="auto" w:sz="4" w:space="0"/>
              <w:right w:val="single" w:color="auto" w:sz="4" w:space="0"/>
            </w:tcBorders>
            <w:shd w:val="clear" w:color="auto" w:fill="auto"/>
            <w:vAlign w:val="center"/>
          </w:tcPr>
          <w:p w14:paraId="4EE01577">
            <w:pPr>
              <w:rPr>
                <w:rFonts w:ascii="Calibri" w:hAnsi="Calibri" w:cs="Calibri"/>
                <w:color w:val="333333"/>
                <w:sz w:val="18"/>
                <w:szCs w:val="18"/>
              </w:rPr>
            </w:pPr>
            <w:r>
              <w:rPr>
                <w:rFonts w:ascii="Calibri" w:hAnsi="Calibri" w:cs="Calibri"/>
                <w:color w:val="333333"/>
                <w:sz w:val="18"/>
                <w:szCs w:val="18"/>
              </w:rPr>
              <w:t>LIDOCAÍNA, 100mg/mL. Frasco spray: com 50mL. Uso tópico.</w:t>
            </w:r>
          </w:p>
        </w:tc>
        <w:tc>
          <w:tcPr>
            <w:tcW w:w="2835" w:type="dxa"/>
            <w:tcBorders>
              <w:top w:val="nil"/>
              <w:left w:val="nil"/>
              <w:bottom w:val="single" w:color="auto" w:sz="4" w:space="0"/>
              <w:right w:val="single" w:color="auto" w:sz="4" w:space="0"/>
            </w:tcBorders>
            <w:shd w:val="clear" w:color="auto" w:fill="auto"/>
            <w:noWrap/>
            <w:vAlign w:val="center"/>
          </w:tcPr>
          <w:p w14:paraId="05A44343">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9B50A54">
            <w:pPr>
              <w:jc w:val="center"/>
              <w:rPr>
                <w:rFonts w:ascii="Arial" w:hAnsi="Arial" w:cs="Arial"/>
                <w:color w:val="333333"/>
                <w:sz w:val="18"/>
                <w:szCs w:val="18"/>
              </w:rPr>
            </w:pPr>
            <w:r>
              <w:rPr>
                <w:rFonts w:ascii="Arial" w:hAnsi="Arial" w:cs="Arial"/>
                <w:color w:val="333333"/>
                <w:sz w:val="18"/>
                <w:szCs w:val="18"/>
              </w:rPr>
              <w:t>100</w:t>
            </w:r>
          </w:p>
        </w:tc>
      </w:tr>
      <w:tr w14:paraId="23037E3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3CD4947">
            <w:pPr>
              <w:jc w:val="center"/>
              <w:rPr>
                <w:rFonts w:ascii="Calibri" w:hAnsi="Calibri" w:cs="Calibri"/>
                <w:color w:val="000000"/>
                <w:sz w:val="18"/>
                <w:szCs w:val="18"/>
              </w:rPr>
            </w:pPr>
            <w:r>
              <w:rPr>
                <w:rFonts w:ascii="Calibri" w:hAnsi="Calibri" w:cs="Calibri"/>
                <w:color w:val="000000"/>
                <w:sz w:val="18"/>
                <w:szCs w:val="18"/>
              </w:rPr>
              <w:t>226</w:t>
            </w:r>
          </w:p>
        </w:tc>
        <w:tc>
          <w:tcPr>
            <w:tcW w:w="3145" w:type="dxa"/>
            <w:tcBorders>
              <w:top w:val="nil"/>
              <w:left w:val="nil"/>
              <w:bottom w:val="single" w:color="auto" w:sz="4" w:space="0"/>
              <w:right w:val="single" w:color="auto" w:sz="4" w:space="0"/>
            </w:tcBorders>
            <w:shd w:val="clear" w:color="auto" w:fill="auto"/>
            <w:vAlign w:val="center"/>
          </w:tcPr>
          <w:p w14:paraId="25810F4C">
            <w:pPr>
              <w:rPr>
                <w:rFonts w:ascii="Calibri" w:hAnsi="Calibri" w:cs="Calibri"/>
                <w:color w:val="333333"/>
                <w:sz w:val="18"/>
                <w:szCs w:val="18"/>
              </w:rPr>
            </w:pPr>
            <w:r>
              <w:rPr>
                <w:rFonts w:ascii="Calibri" w:hAnsi="Calibri" w:cs="Calibri"/>
                <w:color w:val="333333"/>
                <w:sz w:val="18"/>
                <w:szCs w:val="18"/>
              </w:rPr>
              <w:t>LORATADINA, dosagem: 10mg.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334A83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625CBAC">
            <w:pPr>
              <w:jc w:val="center"/>
              <w:rPr>
                <w:rFonts w:ascii="Arial" w:hAnsi="Arial" w:cs="Arial"/>
                <w:color w:val="333333"/>
                <w:sz w:val="18"/>
                <w:szCs w:val="18"/>
              </w:rPr>
            </w:pPr>
            <w:r>
              <w:rPr>
                <w:rFonts w:ascii="Arial" w:hAnsi="Arial" w:cs="Arial"/>
                <w:color w:val="333333"/>
                <w:sz w:val="18"/>
                <w:szCs w:val="18"/>
              </w:rPr>
              <w:t>2240</w:t>
            </w:r>
          </w:p>
        </w:tc>
      </w:tr>
      <w:tr w14:paraId="2A1AADAB">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80D0F9E">
            <w:pPr>
              <w:jc w:val="center"/>
              <w:rPr>
                <w:rFonts w:ascii="Calibri" w:hAnsi="Calibri" w:cs="Calibri"/>
                <w:color w:val="000000"/>
                <w:sz w:val="18"/>
                <w:szCs w:val="18"/>
              </w:rPr>
            </w:pPr>
            <w:r>
              <w:rPr>
                <w:rFonts w:ascii="Calibri" w:hAnsi="Calibri" w:cs="Calibri"/>
                <w:color w:val="000000"/>
                <w:sz w:val="18"/>
                <w:szCs w:val="18"/>
              </w:rPr>
              <w:t>227</w:t>
            </w:r>
          </w:p>
        </w:tc>
        <w:tc>
          <w:tcPr>
            <w:tcW w:w="3145" w:type="dxa"/>
            <w:tcBorders>
              <w:top w:val="nil"/>
              <w:left w:val="nil"/>
              <w:bottom w:val="single" w:color="auto" w:sz="4" w:space="0"/>
              <w:right w:val="single" w:color="auto" w:sz="4" w:space="0"/>
            </w:tcBorders>
            <w:shd w:val="clear" w:color="auto" w:fill="auto"/>
            <w:vAlign w:val="center"/>
          </w:tcPr>
          <w:p w14:paraId="081CF6DF">
            <w:pPr>
              <w:rPr>
                <w:rFonts w:ascii="Calibri" w:hAnsi="Calibri" w:cs="Calibri"/>
                <w:color w:val="333333"/>
                <w:sz w:val="18"/>
                <w:szCs w:val="18"/>
              </w:rPr>
            </w:pPr>
            <w:r>
              <w:rPr>
                <w:rFonts w:ascii="Calibri" w:hAnsi="Calibri" w:cs="Calibri"/>
                <w:color w:val="333333"/>
                <w:sz w:val="18"/>
                <w:szCs w:val="18"/>
              </w:rPr>
              <w:t>LORATADINA, dosagem: 1mg/mL. Frasco: com 100mL. Forma farmacêutica: xarope.</w:t>
            </w:r>
          </w:p>
        </w:tc>
        <w:tc>
          <w:tcPr>
            <w:tcW w:w="2835" w:type="dxa"/>
            <w:tcBorders>
              <w:top w:val="nil"/>
              <w:left w:val="nil"/>
              <w:bottom w:val="single" w:color="auto" w:sz="4" w:space="0"/>
              <w:right w:val="single" w:color="auto" w:sz="4" w:space="0"/>
            </w:tcBorders>
            <w:shd w:val="clear" w:color="auto" w:fill="auto"/>
            <w:noWrap/>
            <w:vAlign w:val="center"/>
          </w:tcPr>
          <w:p w14:paraId="5A376DA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B7672B1">
            <w:pPr>
              <w:jc w:val="center"/>
              <w:rPr>
                <w:rFonts w:ascii="Arial" w:hAnsi="Arial" w:cs="Arial"/>
                <w:color w:val="333333"/>
                <w:sz w:val="18"/>
                <w:szCs w:val="18"/>
              </w:rPr>
            </w:pPr>
            <w:r>
              <w:rPr>
                <w:rFonts w:ascii="Arial" w:hAnsi="Arial" w:cs="Arial"/>
                <w:color w:val="333333"/>
                <w:sz w:val="18"/>
                <w:szCs w:val="18"/>
              </w:rPr>
              <w:t>1000</w:t>
            </w:r>
          </w:p>
        </w:tc>
      </w:tr>
      <w:tr w14:paraId="1548438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C8549E4">
            <w:pPr>
              <w:jc w:val="center"/>
              <w:rPr>
                <w:rFonts w:ascii="Calibri" w:hAnsi="Calibri" w:cs="Calibri"/>
                <w:color w:val="000000"/>
                <w:sz w:val="18"/>
                <w:szCs w:val="18"/>
              </w:rPr>
            </w:pPr>
            <w:r>
              <w:rPr>
                <w:rFonts w:ascii="Calibri" w:hAnsi="Calibri" w:cs="Calibri"/>
                <w:color w:val="000000"/>
                <w:sz w:val="18"/>
                <w:szCs w:val="18"/>
              </w:rPr>
              <w:t>228</w:t>
            </w:r>
          </w:p>
        </w:tc>
        <w:tc>
          <w:tcPr>
            <w:tcW w:w="3145" w:type="dxa"/>
            <w:tcBorders>
              <w:top w:val="nil"/>
              <w:left w:val="nil"/>
              <w:bottom w:val="single" w:color="auto" w:sz="4" w:space="0"/>
              <w:right w:val="single" w:color="auto" w:sz="4" w:space="0"/>
            </w:tcBorders>
            <w:shd w:val="clear" w:color="auto" w:fill="auto"/>
            <w:vAlign w:val="center"/>
          </w:tcPr>
          <w:p w14:paraId="0070A8B1">
            <w:pPr>
              <w:rPr>
                <w:rFonts w:ascii="Calibri" w:hAnsi="Calibri" w:cs="Calibri"/>
                <w:color w:val="333333"/>
                <w:sz w:val="18"/>
                <w:szCs w:val="18"/>
              </w:rPr>
            </w:pPr>
            <w:r>
              <w:rPr>
                <w:rFonts w:ascii="Calibri" w:hAnsi="Calibri" w:cs="Calibri"/>
                <w:color w:val="333333"/>
                <w:sz w:val="18"/>
                <w:szCs w:val="18"/>
              </w:rPr>
              <w:t>LOSARTANA POTÁSSICA, dosagem: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D044140">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74821E0">
            <w:pPr>
              <w:jc w:val="center"/>
              <w:rPr>
                <w:rFonts w:ascii="Arial" w:hAnsi="Arial" w:cs="Arial"/>
                <w:color w:val="333333"/>
                <w:sz w:val="18"/>
                <w:szCs w:val="18"/>
              </w:rPr>
            </w:pPr>
            <w:r>
              <w:rPr>
                <w:rFonts w:ascii="Arial" w:hAnsi="Arial" w:cs="Arial"/>
                <w:color w:val="333333"/>
                <w:sz w:val="18"/>
                <w:szCs w:val="18"/>
              </w:rPr>
              <w:t>201440</w:t>
            </w:r>
          </w:p>
        </w:tc>
      </w:tr>
      <w:tr w14:paraId="7692C3D7">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0525706">
            <w:pPr>
              <w:jc w:val="center"/>
              <w:rPr>
                <w:rFonts w:ascii="Calibri" w:hAnsi="Calibri" w:cs="Calibri"/>
                <w:color w:val="000000"/>
                <w:sz w:val="18"/>
                <w:szCs w:val="18"/>
              </w:rPr>
            </w:pPr>
            <w:r>
              <w:rPr>
                <w:rFonts w:ascii="Calibri" w:hAnsi="Calibri" w:cs="Calibri"/>
                <w:color w:val="000000"/>
                <w:sz w:val="18"/>
                <w:szCs w:val="18"/>
              </w:rPr>
              <w:t>229</w:t>
            </w:r>
          </w:p>
        </w:tc>
        <w:tc>
          <w:tcPr>
            <w:tcW w:w="3145" w:type="dxa"/>
            <w:tcBorders>
              <w:top w:val="nil"/>
              <w:left w:val="nil"/>
              <w:bottom w:val="single" w:color="auto" w:sz="4" w:space="0"/>
              <w:right w:val="single" w:color="auto" w:sz="4" w:space="0"/>
            </w:tcBorders>
            <w:shd w:val="clear" w:color="auto" w:fill="auto"/>
            <w:vAlign w:val="center"/>
          </w:tcPr>
          <w:p w14:paraId="41E14CA2">
            <w:pPr>
              <w:rPr>
                <w:rFonts w:ascii="Calibri" w:hAnsi="Calibri" w:cs="Calibri"/>
                <w:color w:val="333333"/>
                <w:sz w:val="18"/>
                <w:szCs w:val="18"/>
              </w:rPr>
            </w:pPr>
            <w:r>
              <w:rPr>
                <w:rFonts w:ascii="Calibri" w:hAnsi="Calibri" w:cs="Calibri"/>
                <w:color w:val="333333"/>
                <w:sz w:val="18"/>
                <w:szCs w:val="18"/>
              </w:rPr>
              <w:t>MALEATO  DE  ENALAPRIL  20  MG  COMPRIMIDO  CT  BL PVC/PVDC AL</w:t>
            </w:r>
          </w:p>
        </w:tc>
        <w:tc>
          <w:tcPr>
            <w:tcW w:w="2835" w:type="dxa"/>
            <w:tcBorders>
              <w:top w:val="nil"/>
              <w:left w:val="nil"/>
              <w:bottom w:val="single" w:color="auto" w:sz="4" w:space="0"/>
              <w:right w:val="single" w:color="auto" w:sz="4" w:space="0"/>
            </w:tcBorders>
            <w:shd w:val="clear" w:color="auto" w:fill="auto"/>
            <w:noWrap/>
            <w:vAlign w:val="center"/>
          </w:tcPr>
          <w:p w14:paraId="7B45B95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CE349CB">
            <w:pPr>
              <w:jc w:val="center"/>
              <w:rPr>
                <w:rFonts w:ascii="Arial" w:hAnsi="Arial" w:cs="Arial"/>
                <w:color w:val="333333"/>
                <w:sz w:val="18"/>
                <w:szCs w:val="18"/>
              </w:rPr>
            </w:pPr>
            <w:r>
              <w:rPr>
                <w:rFonts w:ascii="Arial" w:hAnsi="Arial" w:cs="Arial"/>
                <w:color w:val="333333"/>
                <w:sz w:val="18"/>
                <w:szCs w:val="18"/>
              </w:rPr>
              <w:t>200</w:t>
            </w:r>
          </w:p>
        </w:tc>
      </w:tr>
      <w:tr w14:paraId="324E8E2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76FF9CD">
            <w:pPr>
              <w:jc w:val="center"/>
              <w:rPr>
                <w:rFonts w:ascii="Calibri" w:hAnsi="Calibri" w:cs="Calibri"/>
                <w:color w:val="000000"/>
                <w:sz w:val="18"/>
                <w:szCs w:val="18"/>
              </w:rPr>
            </w:pPr>
            <w:r>
              <w:rPr>
                <w:rFonts w:ascii="Calibri" w:hAnsi="Calibri" w:cs="Calibri"/>
                <w:color w:val="000000"/>
                <w:sz w:val="18"/>
                <w:szCs w:val="18"/>
              </w:rPr>
              <w:t>230</w:t>
            </w:r>
          </w:p>
        </w:tc>
        <w:tc>
          <w:tcPr>
            <w:tcW w:w="3145" w:type="dxa"/>
            <w:tcBorders>
              <w:top w:val="nil"/>
              <w:left w:val="nil"/>
              <w:bottom w:val="single" w:color="auto" w:sz="4" w:space="0"/>
              <w:right w:val="single" w:color="auto" w:sz="4" w:space="0"/>
            </w:tcBorders>
            <w:shd w:val="clear" w:color="auto" w:fill="auto"/>
            <w:vAlign w:val="center"/>
          </w:tcPr>
          <w:p w14:paraId="1DCF207D">
            <w:pPr>
              <w:rPr>
                <w:rFonts w:ascii="Calibri" w:hAnsi="Calibri" w:cs="Calibri"/>
                <w:color w:val="333333"/>
                <w:sz w:val="18"/>
                <w:szCs w:val="18"/>
              </w:rPr>
            </w:pPr>
            <w:r>
              <w:rPr>
                <w:rFonts w:ascii="Calibri" w:hAnsi="Calibri" w:cs="Calibri"/>
                <w:color w:val="333333"/>
                <w:sz w:val="18"/>
                <w:szCs w:val="18"/>
              </w:rPr>
              <w:t>MALEATO  DE  ENALAPRIL 10  MG  COMPRIMIDO  CT  FR VD AMB X 30</w:t>
            </w:r>
          </w:p>
        </w:tc>
        <w:tc>
          <w:tcPr>
            <w:tcW w:w="2835" w:type="dxa"/>
            <w:tcBorders>
              <w:top w:val="nil"/>
              <w:left w:val="nil"/>
              <w:bottom w:val="single" w:color="auto" w:sz="4" w:space="0"/>
              <w:right w:val="single" w:color="auto" w:sz="4" w:space="0"/>
            </w:tcBorders>
            <w:shd w:val="clear" w:color="auto" w:fill="auto"/>
            <w:noWrap/>
            <w:vAlign w:val="center"/>
          </w:tcPr>
          <w:p w14:paraId="2E1E2E5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6E535D2">
            <w:pPr>
              <w:jc w:val="center"/>
              <w:rPr>
                <w:rFonts w:ascii="Arial" w:hAnsi="Arial" w:cs="Arial"/>
                <w:color w:val="333333"/>
                <w:sz w:val="18"/>
                <w:szCs w:val="18"/>
              </w:rPr>
            </w:pPr>
            <w:r>
              <w:rPr>
                <w:rFonts w:ascii="Arial" w:hAnsi="Arial" w:cs="Arial"/>
                <w:color w:val="333333"/>
                <w:sz w:val="18"/>
                <w:szCs w:val="18"/>
              </w:rPr>
              <w:t>300</w:t>
            </w:r>
          </w:p>
        </w:tc>
      </w:tr>
      <w:tr w14:paraId="5B3726BB">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AB17333">
            <w:pPr>
              <w:jc w:val="center"/>
              <w:rPr>
                <w:rFonts w:ascii="Calibri" w:hAnsi="Calibri" w:cs="Calibri"/>
                <w:color w:val="000000"/>
                <w:sz w:val="18"/>
                <w:szCs w:val="18"/>
              </w:rPr>
            </w:pPr>
            <w:r>
              <w:rPr>
                <w:rFonts w:ascii="Calibri" w:hAnsi="Calibri" w:cs="Calibri"/>
                <w:color w:val="000000"/>
                <w:sz w:val="18"/>
                <w:szCs w:val="18"/>
              </w:rPr>
              <w:t>231</w:t>
            </w:r>
          </w:p>
        </w:tc>
        <w:tc>
          <w:tcPr>
            <w:tcW w:w="3145" w:type="dxa"/>
            <w:tcBorders>
              <w:top w:val="nil"/>
              <w:left w:val="nil"/>
              <w:bottom w:val="single" w:color="auto" w:sz="4" w:space="0"/>
              <w:right w:val="single" w:color="auto" w:sz="4" w:space="0"/>
            </w:tcBorders>
            <w:shd w:val="clear" w:color="auto" w:fill="auto"/>
            <w:vAlign w:val="center"/>
          </w:tcPr>
          <w:p w14:paraId="549D2200">
            <w:pPr>
              <w:rPr>
                <w:rFonts w:ascii="Calibri" w:hAnsi="Calibri" w:cs="Calibri"/>
                <w:color w:val="333333"/>
                <w:sz w:val="18"/>
                <w:szCs w:val="18"/>
              </w:rPr>
            </w:pPr>
            <w:r>
              <w:rPr>
                <w:rFonts w:ascii="Calibri" w:hAnsi="Calibri" w:cs="Calibri"/>
                <w:color w:val="333333"/>
                <w:sz w:val="18"/>
                <w:szCs w:val="18"/>
              </w:rPr>
              <w:t>MALEATO  DE DEXCLORFENIRAMINA   -  0,4 MG/ML XPE  FR  PLAS  AMB  X 100 ML</w:t>
            </w:r>
          </w:p>
        </w:tc>
        <w:tc>
          <w:tcPr>
            <w:tcW w:w="2835" w:type="dxa"/>
            <w:tcBorders>
              <w:top w:val="nil"/>
              <w:left w:val="nil"/>
              <w:bottom w:val="single" w:color="auto" w:sz="4" w:space="0"/>
              <w:right w:val="single" w:color="auto" w:sz="4" w:space="0"/>
            </w:tcBorders>
            <w:shd w:val="clear" w:color="auto" w:fill="auto"/>
            <w:noWrap/>
            <w:vAlign w:val="center"/>
          </w:tcPr>
          <w:p w14:paraId="2B2E35DD">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6D52D4A">
            <w:pPr>
              <w:jc w:val="center"/>
              <w:rPr>
                <w:rFonts w:ascii="Arial" w:hAnsi="Arial" w:cs="Arial"/>
                <w:color w:val="333333"/>
                <w:sz w:val="18"/>
                <w:szCs w:val="18"/>
              </w:rPr>
            </w:pPr>
            <w:r>
              <w:rPr>
                <w:rFonts w:ascii="Arial" w:hAnsi="Arial" w:cs="Arial"/>
                <w:color w:val="333333"/>
                <w:sz w:val="18"/>
                <w:szCs w:val="18"/>
              </w:rPr>
              <w:t>360</w:t>
            </w:r>
          </w:p>
        </w:tc>
      </w:tr>
      <w:tr w14:paraId="486DD7B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DD5AC46">
            <w:pPr>
              <w:jc w:val="center"/>
              <w:rPr>
                <w:rFonts w:ascii="Calibri" w:hAnsi="Calibri" w:cs="Calibri"/>
                <w:color w:val="000000"/>
                <w:sz w:val="18"/>
                <w:szCs w:val="18"/>
              </w:rPr>
            </w:pPr>
            <w:r>
              <w:rPr>
                <w:rFonts w:ascii="Calibri" w:hAnsi="Calibri" w:cs="Calibri"/>
                <w:color w:val="000000"/>
                <w:sz w:val="18"/>
                <w:szCs w:val="18"/>
              </w:rPr>
              <w:t>232</w:t>
            </w:r>
          </w:p>
        </w:tc>
        <w:tc>
          <w:tcPr>
            <w:tcW w:w="3145" w:type="dxa"/>
            <w:tcBorders>
              <w:top w:val="nil"/>
              <w:left w:val="nil"/>
              <w:bottom w:val="single" w:color="auto" w:sz="4" w:space="0"/>
              <w:right w:val="single" w:color="auto" w:sz="4" w:space="0"/>
            </w:tcBorders>
            <w:shd w:val="clear" w:color="auto" w:fill="auto"/>
            <w:vAlign w:val="center"/>
          </w:tcPr>
          <w:p w14:paraId="393ED930">
            <w:pPr>
              <w:rPr>
                <w:rFonts w:ascii="Calibri" w:hAnsi="Calibri" w:cs="Calibri"/>
                <w:color w:val="333333"/>
                <w:sz w:val="18"/>
                <w:szCs w:val="18"/>
              </w:rPr>
            </w:pPr>
            <w:r>
              <w:rPr>
                <w:rFonts w:ascii="Calibri" w:hAnsi="Calibri" w:cs="Calibri"/>
                <w:color w:val="333333"/>
                <w:sz w:val="18"/>
                <w:szCs w:val="18"/>
              </w:rPr>
              <w:t>MALEATO DE DEXCLORFERINAMINA 0,4MG/ML. VIA ORAL UND</w:t>
            </w:r>
          </w:p>
        </w:tc>
        <w:tc>
          <w:tcPr>
            <w:tcW w:w="2835" w:type="dxa"/>
            <w:tcBorders>
              <w:top w:val="nil"/>
              <w:left w:val="nil"/>
              <w:bottom w:val="single" w:color="auto" w:sz="4" w:space="0"/>
              <w:right w:val="single" w:color="auto" w:sz="4" w:space="0"/>
            </w:tcBorders>
            <w:shd w:val="clear" w:color="auto" w:fill="auto"/>
            <w:noWrap/>
            <w:vAlign w:val="center"/>
          </w:tcPr>
          <w:p w14:paraId="3B1EE5AC">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B5DCC28">
            <w:pPr>
              <w:jc w:val="center"/>
              <w:rPr>
                <w:rFonts w:ascii="Arial" w:hAnsi="Arial" w:cs="Arial"/>
                <w:color w:val="333333"/>
                <w:sz w:val="18"/>
                <w:szCs w:val="18"/>
              </w:rPr>
            </w:pPr>
            <w:r>
              <w:rPr>
                <w:rFonts w:ascii="Arial" w:hAnsi="Arial" w:cs="Arial"/>
                <w:color w:val="333333"/>
                <w:sz w:val="18"/>
                <w:szCs w:val="18"/>
              </w:rPr>
              <w:t>400</w:t>
            </w:r>
          </w:p>
        </w:tc>
      </w:tr>
      <w:tr w14:paraId="599735B2">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8FAA396">
            <w:pPr>
              <w:jc w:val="center"/>
              <w:rPr>
                <w:rFonts w:ascii="Calibri" w:hAnsi="Calibri" w:cs="Calibri"/>
                <w:color w:val="000000"/>
                <w:sz w:val="18"/>
                <w:szCs w:val="18"/>
              </w:rPr>
            </w:pPr>
            <w:r>
              <w:rPr>
                <w:rFonts w:ascii="Calibri" w:hAnsi="Calibri" w:cs="Calibri"/>
                <w:color w:val="000000"/>
                <w:sz w:val="18"/>
                <w:szCs w:val="18"/>
              </w:rPr>
              <w:t>233</w:t>
            </w:r>
          </w:p>
        </w:tc>
        <w:tc>
          <w:tcPr>
            <w:tcW w:w="3145" w:type="dxa"/>
            <w:tcBorders>
              <w:top w:val="nil"/>
              <w:left w:val="nil"/>
              <w:bottom w:val="single" w:color="auto" w:sz="4" w:space="0"/>
              <w:right w:val="single" w:color="auto" w:sz="4" w:space="0"/>
            </w:tcBorders>
            <w:shd w:val="clear" w:color="auto" w:fill="auto"/>
            <w:vAlign w:val="center"/>
          </w:tcPr>
          <w:p w14:paraId="02628C3C">
            <w:pPr>
              <w:rPr>
                <w:rFonts w:ascii="Calibri" w:hAnsi="Calibri" w:cs="Calibri"/>
                <w:color w:val="333333"/>
                <w:sz w:val="18"/>
                <w:szCs w:val="18"/>
              </w:rPr>
            </w:pPr>
            <w:r>
              <w:rPr>
                <w:rFonts w:ascii="Calibri" w:hAnsi="Calibri" w:cs="Calibri"/>
                <w:color w:val="333333"/>
                <w:sz w:val="18"/>
                <w:szCs w:val="18"/>
              </w:rPr>
              <w:t>MALEATO DE ENALAPRIL - 5 MG    COMPRIMIDO    CT    BL PVC/PVDC   AL   X   500   (EMB HOSP)</w:t>
            </w:r>
          </w:p>
        </w:tc>
        <w:tc>
          <w:tcPr>
            <w:tcW w:w="2835" w:type="dxa"/>
            <w:tcBorders>
              <w:top w:val="nil"/>
              <w:left w:val="nil"/>
              <w:bottom w:val="single" w:color="auto" w:sz="4" w:space="0"/>
              <w:right w:val="single" w:color="auto" w:sz="4" w:space="0"/>
            </w:tcBorders>
            <w:shd w:val="clear" w:color="auto" w:fill="auto"/>
            <w:noWrap/>
            <w:vAlign w:val="center"/>
          </w:tcPr>
          <w:p w14:paraId="19AA8C00">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EC9AA4E">
            <w:pPr>
              <w:jc w:val="center"/>
              <w:rPr>
                <w:rFonts w:ascii="Arial" w:hAnsi="Arial" w:cs="Arial"/>
                <w:color w:val="333333"/>
                <w:sz w:val="18"/>
                <w:szCs w:val="18"/>
              </w:rPr>
            </w:pPr>
            <w:r>
              <w:rPr>
                <w:rFonts w:ascii="Arial" w:hAnsi="Arial" w:cs="Arial"/>
                <w:color w:val="333333"/>
                <w:sz w:val="18"/>
                <w:szCs w:val="18"/>
              </w:rPr>
              <w:t>500</w:t>
            </w:r>
          </w:p>
        </w:tc>
      </w:tr>
      <w:tr w14:paraId="461E1EBC">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8F3D2D2">
            <w:pPr>
              <w:jc w:val="center"/>
              <w:rPr>
                <w:rFonts w:ascii="Calibri" w:hAnsi="Calibri" w:cs="Calibri"/>
                <w:color w:val="000000"/>
                <w:sz w:val="18"/>
                <w:szCs w:val="18"/>
              </w:rPr>
            </w:pPr>
            <w:r>
              <w:rPr>
                <w:rFonts w:ascii="Calibri" w:hAnsi="Calibri" w:cs="Calibri"/>
                <w:color w:val="000000"/>
                <w:sz w:val="18"/>
                <w:szCs w:val="18"/>
              </w:rPr>
              <w:t>234</w:t>
            </w:r>
          </w:p>
        </w:tc>
        <w:tc>
          <w:tcPr>
            <w:tcW w:w="3145" w:type="dxa"/>
            <w:tcBorders>
              <w:top w:val="nil"/>
              <w:left w:val="nil"/>
              <w:bottom w:val="single" w:color="auto" w:sz="4" w:space="0"/>
              <w:right w:val="single" w:color="auto" w:sz="4" w:space="0"/>
            </w:tcBorders>
            <w:shd w:val="clear" w:color="auto" w:fill="auto"/>
            <w:vAlign w:val="center"/>
          </w:tcPr>
          <w:p w14:paraId="5CEB7E01">
            <w:pPr>
              <w:rPr>
                <w:rFonts w:ascii="Calibri" w:hAnsi="Calibri" w:cs="Calibri"/>
                <w:color w:val="333333"/>
                <w:sz w:val="18"/>
                <w:szCs w:val="18"/>
              </w:rPr>
            </w:pPr>
            <w:r>
              <w:rPr>
                <w:rFonts w:ascii="Calibri" w:hAnsi="Calibri" w:cs="Calibri"/>
                <w:color w:val="333333"/>
                <w:sz w:val="18"/>
                <w:szCs w:val="18"/>
              </w:rPr>
              <w:t>MANITOL, DOSAGEM: 20%, FORMA FARMACÊUTICA:SOLUÇÃO INJETÁVEL, CARACTERÍSTICAS ADICIONAIS:SISTEMA</w:t>
            </w:r>
            <w:r>
              <w:rPr>
                <w:rFonts w:ascii="Calibri" w:hAnsi="Calibri" w:cs="Calibri"/>
                <w:color w:val="333333"/>
                <w:sz w:val="18"/>
                <w:szCs w:val="18"/>
              </w:rPr>
              <w:br w:type="textWrapping"/>
            </w:r>
            <w:r>
              <w:rPr>
                <w:rFonts w:ascii="Calibri" w:hAnsi="Calibri" w:cs="Calibri"/>
                <w:color w:val="333333"/>
                <w:sz w:val="18"/>
                <w:szCs w:val="18"/>
              </w:rPr>
              <w:t>FECHADO. BOLSA COM 250mL</w:t>
            </w:r>
          </w:p>
        </w:tc>
        <w:tc>
          <w:tcPr>
            <w:tcW w:w="2835" w:type="dxa"/>
            <w:tcBorders>
              <w:top w:val="nil"/>
              <w:left w:val="nil"/>
              <w:bottom w:val="single" w:color="auto" w:sz="4" w:space="0"/>
              <w:right w:val="single" w:color="auto" w:sz="4" w:space="0"/>
            </w:tcBorders>
            <w:shd w:val="clear" w:color="auto" w:fill="auto"/>
            <w:noWrap/>
            <w:vAlign w:val="center"/>
          </w:tcPr>
          <w:p w14:paraId="514DE3A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342337BD">
            <w:pPr>
              <w:jc w:val="center"/>
              <w:rPr>
                <w:rFonts w:ascii="Arial" w:hAnsi="Arial" w:cs="Arial"/>
                <w:color w:val="333333"/>
                <w:sz w:val="18"/>
                <w:szCs w:val="18"/>
              </w:rPr>
            </w:pPr>
            <w:r>
              <w:rPr>
                <w:rFonts w:ascii="Arial" w:hAnsi="Arial" w:cs="Arial"/>
                <w:color w:val="333333"/>
                <w:sz w:val="18"/>
                <w:szCs w:val="18"/>
              </w:rPr>
              <w:t>320</w:t>
            </w:r>
          </w:p>
        </w:tc>
      </w:tr>
      <w:tr w14:paraId="2E8BF274">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C8DDA4E">
            <w:pPr>
              <w:jc w:val="center"/>
              <w:rPr>
                <w:rFonts w:ascii="Calibri" w:hAnsi="Calibri" w:cs="Calibri"/>
                <w:color w:val="000000"/>
                <w:sz w:val="18"/>
                <w:szCs w:val="18"/>
              </w:rPr>
            </w:pPr>
            <w:r>
              <w:rPr>
                <w:rFonts w:ascii="Calibri" w:hAnsi="Calibri" w:cs="Calibri"/>
                <w:color w:val="000000"/>
                <w:sz w:val="18"/>
                <w:szCs w:val="18"/>
              </w:rPr>
              <w:t>235</w:t>
            </w:r>
          </w:p>
        </w:tc>
        <w:tc>
          <w:tcPr>
            <w:tcW w:w="3145" w:type="dxa"/>
            <w:tcBorders>
              <w:top w:val="nil"/>
              <w:left w:val="nil"/>
              <w:bottom w:val="single" w:color="auto" w:sz="4" w:space="0"/>
              <w:right w:val="single" w:color="auto" w:sz="4" w:space="0"/>
            </w:tcBorders>
            <w:shd w:val="clear" w:color="auto" w:fill="auto"/>
            <w:vAlign w:val="center"/>
          </w:tcPr>
          <w:p w14:paraId="38FCAB2B">
            <w:pPr>
              <w:rPr>
                <w:rFonts w:ascii="Calibri" w:hAnsi="Calibri" w:cs="Calibri"/>
                <w:color w:val="333333"/>
                <w:sz w:val="18"/>
                <w:szCs w:val="18"/>
              </w:rPr>
            </w:pPr>
            <w:r>
              <w:rPr>
                <w:rFonts w:ascii="Calibri" w:hAnsi="Calibri" w:cs="Calibri"/>
                <w:color w:val="333333"/>
                <w:sz w:val="18"/>
                <w:szCs w:val="18"/>
              </w:rPr>
              <w:t>MEDROXIPROGESTERONA ACETATO, dosagem:</w:t>
            </w:r>
            <w:r>
              <w:rPr>
                <w:rFonts w:ascii="Calibri" w:hAnsi="Calibri" w:cs="Calibri"/>
                <w:color w:val="333333"/>
                <w:sz w:val="18"/>
                <w:szCs w:val="18"/>
              </w:rPr>
              <w:br w:type="textWrapping"/>
            </w:r>
            <w:r>
              <w:rPr>
                <w:rFonts w:ascii="Calibri" w:hAnsi="Calibri" w:cs="Calibri"/>
                <w:color w:val="333333"/>
                <w:sz w:val="18"/>
                <w:szCs w:val="18"/>
              </w:rPr>
              <w:t>150mg/mL. Ampola.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503F5960">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2954A007">
            <w:pPr>
              <w:jc w:val="center"/>
              <w:rPr>
                <w:rFonts w:ascii="Arial" w:hAnsi="Arial" w:cs="Arial"/>
                <w:color w:val="333333"/>
                <w:sz w:val="18"/>
                <w:szCs w:val="18"/>
              </w:rPr>
            </w:pPr>
            <w:r>
              <w:rPr>
                <w:rFonts w:ascii="Arial" w:hAnsi="Arial" w:cs="Arial"/>
                <w:color w:val="333333"/>
                <w:sz w:val="18"/>
                <w:szCs w:val="18"/>
              </w:rPr>
              <w:t>10000</w:t>
            </w:r>
          </w:p>
        </w:tc>
      </w:tr>
      <w:tr w14:paraId="4808509E">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9E111AC">
            <w:pPr>
              <w:jc w:val="center"/>
              <w:rPr>
                <w:rFonts w:ascii="Calibri" w:hAnsi="Calibri" w:cs="Calibri"/>
                <w:color w:val="000000"/>
                <w:sz w:val="18"/>
                <w:szCs w:val="18"/>
              </w:rPr>
            </w:pPr>
            <w:r>
              <w:rPr>
                <w:rFonts w:ascii="Calibri" w:hAnsi="Calibri" w:cs="Calibri"/>
                <w:color w:val="000000"/>
                <w:sz w:val="18"/>
                <w:szCs w:val="18"/>
              </w:rPr>
              <w:t>236</w:t>
            </w:r>
          </w:p>
        </w:tc>
        <w:tc>
          <w:tcPr>
            <w:tcW w:w="3145" w:type="dxa"/>
            <w:tcBorders>
              <w:top w:val="nil"/>
              <w:left w:val="nil"/>
              <w:bottom w:val="single" w:color="auto" w:sz="4" w:space="0"/>
              <w:right w:val="single" w:color="auto" w:sz="4" w:space="0"/>
            </w:tcBorders>
            <w:shd w:val="clear" w:color="auto" w:fill="auto"/>
            <w:vAlign w:val="center"/>
          </w:tcPr>
          <w:p w14:paraId="5A6FE2E7">
            <w:pPr>
              <w:rPr>
                <w:rFonts w:ascii="Calibri" w:hAnsi="Calibri" w:cs="Calibri"/>
                <w:color w:val="333333"/>
                <w:sz w:val="18"/>
                <w:szCs w:val="18"/>
              </w:rPr>
            </w:pPr>
            <w:r>
              <w:rPr>
                <w:rFonts w:ascii="Calibri" w:hAnsi="Calibri" w:cs="Calibri"/>
                <w:color w:val="333333"/>
                <w:sz w:val="18"/>
                <w:szCs w:val="18"/>
              </w:rPr>
              <w:t>METFORMINA CLORIDRATO, dosagem: 500mg.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1609595">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1572A8E">
            <w:pPr>
              <w:jc w:val="center"/>
              <w:rPr>
                <w:rFonts w:ascii="Arial" w:hAnsi="Arial" w:cs="Arial"/>
                <w:color w:val="333333"/>
                <w:sz w:val="18"/>
                <w:szCs w:val="18"/>
              </w:rPr>
            </w:pPr>
            <w:r>
              <w:rPr>
                <w:rFonts w:ascii="Arial" w:hAnsi="Arial" w:cs="Arial"/>
                <w:color w:val="333333"/>
                <w:sz w:val="18"/>
                <w:szCs w:val="18"/>
              </w:rPr>
              <w:t>50000</w:t>
            </w:r>
          </w:p>
        </w:tc>
      </w:tr>
      <w:tr w14:paraId="7E68EBB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2099EBC">
            <w:pPr>
              <w:jc w:val="center"/>
              <w:rPr>
                <w:rFonts w:ascii="Calibri" w:hAnsi="Calibri" w:cs="Calibri"/>
                <w:color w:val="000000"/>
                <w:sz w:val="18"/>
                <w:szCs w:val="18"/>
              </w:rPr>
            </w:pPr>
            <w:r>
              <w:rPr>
                <w:rFonts w:ascii="Calibri" w:hAnsi="Calibri" w:cs="Calibri"/>
                <w:color w:val="000000"/>
                <w:sz w:val="18"/>
                <w:szCs w:val="18"/>
              </w:rPr>
              <w:t>237</w:t>
            </w:r>
          </w:p>
        </w:tc>
        <w:tc>
          <w:tcPr>
            <w:tcW w:w="3145" w:type="dxa"/>
            <w:tcBorders>
              <w:top w:val="nil"/>
              <w:left w:val="nil"/>
              <w:bottom w:val="single" w:color="auto" w:sz="4" w:space="0"/>
              <w:right w:val="single" w:color="auto" w:sz="4" w:space="0"/>
            </w:tcBorders>
            <w:shd w:val="clear" w:color="auto" w:fill="auto"/>
            <w:vAlign w:val="center"/>
          </w:tcPr>
          <w:p w14:paraId="461B43E6">
            <w:pPr>
              <w:rPr>
                <w:rFonts w:ascii="Calibri" w:hAnsi="Calibri" w:cs="Calibri"/>
                <w:color w:val="333333"/>
                <w:sz w:val="18"/>
                <w:szCs w:val="18"/>
              </w:rPr>
            </w:pPr>
            <w:r>
              <w:rPr>
                <w:rFonts w:ascii="Calibri" w:hAnsi="Calibri" w:cs="Calibri"/>
                <w:color w:val="333333"/>
                <w:sz w:val="18"/>
                <w:szCs w:val="18"/>
              </w:rPr>
              <w:t>METFORMINA CLORIDRATO, dosagem: 850mg.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F08B1D7">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B9B4313">
            <w:pPr>
              <w:jc w:val="center"/>
              <w:rPr>
                <w:rFonts w:ascii="Arial" w:hAnsi="Arial" w:cs="Arial"/>
                <w:color w:val="333333"/>
                <w:sz w:val="18"/>
                <w:szCs w:val="18"/>
              </w:rPr>
            </w:pPr>
            <w:r>
              <w:rPr>
                <w:rFonts w:ascii="Arial" w:hAnsi="Arial" w:cs="Arial"/>
                <w:color w:val="333333"/>
                <w:sz w:val="18"/>
                <w:szCs w:val="18"/>
              </w:rPr>
              <w:t>200000</w:t>
            </w:r>
          </w:p>
        </w:tc>
      </w:tr>
      <w:tr w14:paraId="000304A1">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A26E38F">
            <w:pPr>
              <w:jc w:val="center"/>
              <w:rPr>
                <w:rFonts w:ascii="Calibri" w:hAnsi="Calibri" w:cs="Calibri"/>
                <w:color w:val="000000"/>
                <w:sz w:val="18"/>
                <w:szCs w:val="18"/>
              </w:rPr>
            </w:pPr>
            <w:r>
              <w:rPr>
                <w:rFonts w:ascii="Calibri" w:hAnsi="Calibri" w:cs="Calibri"/>
                <w:color w:val="000000"/>
                <w:sz w:val="18"/>
                <w:szCs w:val="18"/>
              </w:rPr>
              <w:t>238</w:t>
            </w:r>
          </w:p>
        </w:tc>
        <w:tc>
          <w:tcPr>
            <w:tcW w:w="3145" w:type="dxa"/>
            <w:tcBorders>
              <w:top w:val="nil"/>
              <w:left w:val="nil"/>
              <w:bottom w:val="single" w:color="auto" w:sz="4" w:space="0"/>
              <w:right w:val="single" w:color="auto" w:sz="4" w:space="0"/>
            </w:tcBorders>
            <w:shd w:val="clear" w:color="auto" w:fill="auto"/>
            <w:vAlign w:val="center"/>
          </w:tcPr>
          <w:p w14:paraId="60F49AF9">
            <w:pPr>
              <w:rPr>
                <w:rFonts w:ascii="Calibri" w:hAnsi="Calibri" w:cs="Calibri"/>
                <w:color w:val="333333"/>
                <w:sz w:val="18"/>
                <w:szCs w:val="18"/>
              </w:rPr>
            </w:pPr>
            <w:r>
              <w:rPr>
                <w:rFonts w:ascii="Calibri" w:hAnsi="Calibri" w:cs="Calibri"/>
                <w:color w:val="333333"/>
                <w:sz w:val="18"/>
                <w:szCs w:val="18"/>
              </w:rPr>
              <w:t>METILDOPA, dosagem: 250mg.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2EA1AE0">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A15C3BE">
            <w:pPr>
              <w:jc w:val="center"/>
              <w:rPr>
                <w:rFonts w:ascii="Arial" w:hAnsi="Arial" w:cs="Arial"/>
                <w:color w:val="333333"/>
                <w:sz w:val="18"/>
                <w:szCs w:val="18"/>
              </w:rPr>
            </w:pPr>
            <w:r>
              <w:rPr>
                <w:rFonts w:ascii="Arial" w:hAnsi="Arial" w:cs="Arial"/>
                <w:color w:val="333333"/>
                <w:sz w:val="18"/>
                <w:szCs w:val="18"/>
              </w:rPr>
              <w:t>20300</w:t>
            </w:r>
          </w:p>
        </w:tc>
      </w:tr>
      <w:tr w14:paraId="2F756EF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ED5353C">
            <w:pPr>
              <w:jc w:val="center"/>
              <w:rPr>
                <w:rFonts w:ascii="Calibri" w:hAnsi="Calibri" w:cs="Calibri"/>
                <w:color w:val="000000"/>
                <w:sz w:val="18"/>
                <w:szCs w:val="18"/>
              </w:rPr>
            </w:pPr>
            <w:r>
              <w:rPr>
                <w:rFonts w:ascii="Calibri" w:hAnsi="Calibri" w:cs="Calibri"/>
                <w:color w:val="000000"/>
                <w:sz w:val="18"/>
                <w:szCs w:val="18"/>
              </w:rPr>
              <w:t>239</w:t>
            </w:r>
          </w:p>
        </w:tc>
        <w:tc>
          <w:tcPr>
            <w:tcW w:w="3145" w:type="dxa"/>
            <w:tcBorders>
              <w:top w:val="nil"/>
              <w:left w:val="nil"/>
              <w:bottom w:val="single" w:color="auto" w:sz="4" w:space="0"/>
              <w:right w:val="single" w:color="auto" w:sz="4" w:space="0"/>
            </w:tcBorders>
            <w:shd w:val="clear" w:color="auto" w:fill="auto"/>
            <w:vAlign w:val="center"/>
          </w:tcPr>
          <w:p w14:paraId="246800BD">
            <w:pPr>
              <w:rPr>
                <w:rFonts w:ascii="Calibri" w:hAnsi="Calibri" w:cs="Calibri"/>
                <w:color w:val="333333"/>
                <w:sz w:val="18"/>
                <w:szCs w:val="18"/>
              </w:rPr>
            </w:pPr>
            <w:r>
              <w:rPr>
                <w:rFonts w:ascii="Calibri" w:hAnsi="Calibri" w:cs="Calibri"/>
                <w:color w:val="333333"/>
                <w:sz w:val="18"/>
                <w:szCs w:val="18"/>
              </w:rPr>
              <w:t>METILFENIDATO CLORIDRATO, dosagem: 10mg.</w:t>
            </w:r>
            <w:r>
              <w:rPr>
                <w:rFonts w:ascii="Calibri" w:hAnsi="Calibri" w:cs="Calibri"/>
                <w:color w:val="333333"/>
                <w:sz w:val="18"/>
                <w:szCs w:val="18"/>
              </w:rPr>
              <w:br w:type="textWrapping"/>
            </w:r>
            <w:r>
              <w:rPr>
                <w:rFonts w:ascii="Calibri" w:hAnsi="Calibri" w:cs="Calibri"/>
                <w:color w:val="333333"/>
                <w:sz w:val="18"/>
                <w:szCs w:val="18"/>
              </w:rPr>
              <w:t>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44F10DF7">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EB1A0DF">
            <w:pPr>
              <w:jc w:val="center"/>
              <w:rPr>
                <w:rFonts w:ascii="Arial" w:hAnsi="Arial" w:cs="Arial"/>
                <w:color w:val="333333"/>
                <w:sz w:val="18"/>
                <w:szCs w:val="18"/>
              </w:rPr>
            </w:pPr>
            <w:r>
              <w:rPr>
                <w:rFonts w:ascii="Arial" w:hAnsi="Arial" w:cs="Arial"/>
                <w:color w:val="333333"/>
                <w:sz w:val="18"/>
                <w:szCs w:val="18"/>
              </w:rPr>
              <w:t>5000</w:t>
            </w:r>
          </w:p>
        </w:tc>
      </w:tr>
      <w:tr w14:paraId="247841E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72EDF8F">
            <w:pPr>
              <w:jc w:val="center"/>
              <w:rPr>
                <w:rFonts w:ascii="Calibri" w:hAnsi="Calibri" w:cs="Calibri"/>
                <w:color w:val="000000"/>
                <w:sz w:val="18"/>
                <w:szCs w:val="18"/>
              </w:rPr>
            </w:pPr>
            <w:r>
              <w:rPr>
                <w:rFonts w:ascii="Calibri" w:hAnsi="Calibri" w:cs="Calibri"/>
                <w:color w:val="000000"/>
                <w:sz w:val="18"/>
                <w:szCs w:val="18"/>
              </w:rPr>
              <w:t>240</w:t>
            </w:r>
          </w:p>
        </w:tc>
        <w:tc>
          <w:tcPr>
            <w:tcW w:w="3145" w:type="dxa"/>
            <w:tcBorders>
              <w:top w:val="nil"/>
              <w:left w:val="nil"/>
              <w:bottom w:val="single" w:color="auto" w:sz="4" w:space="0"/>
              <w:right w:val="single" w:color="auto" w:sz="4" w:space="0"/>
            </w:tcBorders>
            <w:shd w:val="clear" w:color="auto" w:fill="auto"/>
            <w:vAlign w:val="center"/>
          </w:tcPr>
          <w:p w14:paraId="6C434504">
            <w:pPr>
              <w:rPr>
                <w:rFonts w:ascii="Calibri" w:hAnsi="Calibri" w:cs="Calibri"/>
                <w:color w:val="333333"/>
                <w:sz w:val="18"/>
                <w:szCs w:val="18"/>
              </w:rPr>
            </w:pPr>
            <w:r>
              <w:rPr>
                <w:rFonts w:ascii="Calibri" w:hAnsi="Calibri" w:cs="Calibri"/>
                <w:color w:val="333333"/>
                <w:sz w:val="18"/>
                <w:szCs w:val="18"/>
              </w:rPr>
              <w:t>METOCLOPRAMIDA CLORIDRATO, dosagem: 10mg.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BBBA303">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8698DF9">
            <w:pPr>
              <w:jc w:val="center"/>
              <w:rPr>
                <w:rFonts w:ascii="Arial" w:hAnsi="Arial" w:cs="Arial"/>
                <w:color w:val="333333"/>
                <w:sz w:val="18"/>
                <w:szCs w:val="18"/>
              </w:rPr>
            </w:pPr>
            <w:r>
              <w:rPr>
                <w:rFonts w:ascii="Arial" w:hAnsi="Arial" w:cs="Arial"/>
                <w:color w:val="333333"/>
                <w:sz w:val="18"/>
                <w:szCs w:val="18"/>
              </w:rPr>
              <w:t>15450</w:t>
            </w:r>
          </w:p>
        </w:tc>
      </w:tr>
      <w:tr w14:paraId="313B2218">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48425F6">
            <w:pPr>
              <w:jc w:val="center"/>
              <w:rPr>
                <w:rFonts w:ascii="Calibri" w:hAnsi="Calibri" w:cs="Calibri"/>
                <w:color w:val="000000"/>
                <w:sz w:val="18"/>
                <w:szCs w:val="18"/>
              </w:rPr>
            </w:pPr>
            <w:r>
              <w:rPr>
                <w:rFonts w:ascii="Calibri" w:hAnsi="Calibri" w:cs="Calibri"/>
                <w:color w:val="000000"/>
                <w:sz w:val="18"/>
                <w:szCs w:val="18"/>
              </w:rPr>
              <w:t>241</w:t>
            </w:r>
          </w:p>
        </w:tc>
        <w:tc>
          <w:tcPr>
            <w:tcW w:w="3145" w:type="dxa"/>
            <w:tcBorders>
              <w:top w:val="nil"/>
              <w:left w:val="nil"/>
              <w:bottom w:val="single" w:color="auto" w:sz="4" w:space="0"/>
              <w:right w:val="single" w:color="auto" w:sz="4" w:space="0"/>
            </w:tcBorders>
            <w:shd w:val="clear" w:color="auto" w:fill="auto"/>
            <w:vAlign w:val="center"/>
          </w:tcPr>
          <w:p w14:paraId="4CB1244F">
            <w:pPr>
              <w:rPr>
                <w:rFonts w:ascii="Calibri" w:hAnsi="Calibri" w:cs="Calibri"/>
                <w:color w:val="333333"/>
                <w:sz w:val="18"/>
                <w:szCs w:val="18"/>
              </w:rPr>
            </w:pPr>
            <w:r>
              <w:rPr>
                <w:rFonts w:ascii="Calibri" w:hAnsi="Calibri" w:cs="Calibri"/>
                <w:color w:val="333333"/>
                <w:sz w:val="18"/>
                <w:szCs w:val="18"/>
              </w:rPr>
              <w:t>METOCLOPRAMIDA CLORIDRATO, dosagem: 4mg/mL. Frasco: com 10mL. Forma farmacêutica: solução oral.</w:t>
            </w:r>
          </w:p>
        </w:tc>
        <w:tc>
          <w:tcPr>
            <w:tcW w:w="2835" w:type="dxa"/>
            <w:tcBorders>
              <w:top w:val="nil"/>
              <w:left w:val="nil"/>
              <w:bottom w:val="single" w:color="auto" w:sz="4" w:space="0"/>
              <w:right w:val="single" w:color="auto" w:sz="4" w:space="0"/>
            </w:tcBorders>
            <w:shd w:val="clear" w:color="auto" w:fill="auto"/>
            <w:noWrap/>
            <w:vAlign w:val="center"/>
          </w:tcPr>
          <w:p w14:paraId="42CAD1A7">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9D9BD2B">
            <w:pPr>
              <w:jc w:val="center"/>
              <w:rPr>
                <w:rFonts w:ascii="Arial" w:hAnsi="Arial" w:cs="Arial"/>
                <w:color w:val="333333"/>
                <w:sz w:val="18"/>
                <w:szCs w:val="18"/>
              </w:rPr>
            </w:pPr>
            <w:r>
              <w:rPr>
                <w:rFonts w:ascii="Arial" w:hAnsi="Arial" w:cs="Arial"/>
                <w:color w:val="333333"/>
                <w:sz w:val="18"/>
                <w:szCs w:val="18"/>
              </w:rPr>
              <w:t>500</w:t>
            </w:r>
          </w:p>
        </w:tc>
      </w:tr>
      <w:tr w14:paraId="15F01846">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497B5C8">
            <w:pPr>
              <w:jc w:val="center"/>
              <w:rPr>
                <w:rFonts w:ascii="Calibri" w:hAnsi="Calibri" w:cs="Calibri"/>
                <w:color w:val="000000"/>
                <w:sz w:val="18"/>
                <w:szCs w:val="18"/>
              </w:rPr>
            </w:pPr>
            <w:r>
              <w:rPr>
                <w:rFonts w:ascii="Calibri" w:hAnsi="Calibri" w:cs="Calibri"/>
                <w:color w:val="000000"/>
                <w:sz w:val="18"/>
                <w:szCs w:val="18"/>
              </w:rPr>
              <w:t>242</w:t>
            </w:r>
          </w:p>
        </w:tc>
        <w:tc>
          <w:tcPr>
            <w:tcW w:w="3145" w:type="dxa"/>
            <w:tcBorders>
              <w:top w:val="nil"/>
              <w:left w:val="nil"/>
              <w:bottom w:val="single" w:color="auto" w:sz="4" w:space="0"/>
              <w:right w:val="single" w:color="auto" w:sz="4" w:space="0"/>
            </w:tcBorders>
            <w:shd w:val="clear" w:color="auto" w:fill="auto"/>
            <w:vAlign w:val="center"/>
          </w:tcPr>
          <w:p w14:paraId="0B2582F1">
            <w:pPr>
              <w:rPr>
                <w:rFonts w:ascii="Calibri" w:hAnsi="Calibri" w:cs="Calibri"/>
                <w:color w:val="333333"/>
                <w:sz w:val="18"/>
                <w:szCs w:val="18"/>
              </w:rPr>
            </w:pPr>
            <w:r>
              <w:rPr>
                <w:rFonts w:ascii="Calibri" w:hAnsi="Calibri" w:cs="Calibri"/>
                <w:color w:val="333333"/>
                <w:sz w:val="18"/>
                <w:szCs w:val="18"/>
              </w:rPr>
              <w:t>METOCLOPRAMIDA CLORIDRATO, dosagem: 5mg/mL.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391CFD64">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2831B4C1">
            <w:pPr>
              <w:jc w:val="center"/>
              <w:rPr>
                <w:rFonts w:ascii="Arial" w:hAnsi="Arial" w:cs="Arial"/>
                <w:color w:val="333333"/>
                <w:sz w:val="18"/>
                <w:szCs w:val="18"/>
              </w:rPr>
            </w:pPr>
            <w:r>
              <w:rPr>
                <w:rFonts w:ascii="Arial" w:hAnsi="Arial" w:cs="Arial"/>
                <w:color w:val="333333"/>
                <w:sz w:val="18"/>
                <w:szCs w:val="18"/>
              </w:rPr>
              <w:t>5100</w:t>
            </w:r>
          </w:p>
        </w:tc>
      </w:tr>
      <w:tr w14:paraId="45144DFA">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6DFE5D6">
            <w:pPr>
              <w:jc w:val="center"/>
              <w:rPr>
                <w:rFonts w:ascii="Calibri" w:hAnsi="Calibri" w:cs="Calibri"/>
                <w:color w:val="000000"/>
                <w:sz w:val="18"/>
                <w:szCs w:val="18"/>
              </w:rPr>
            </w:pPr>
            <w:r>
              <w:rPr>
                <w:rFonts w:ascii="Calibri" w:hAnsi="Calibri" w:cs="Calibri"/>
                <w:color w:val="000000"/>
                <w:sz w:val="18"/>
                <w:szCs w:val="18"/>
              </w:rPr>
              <w:t>243</w:t>
            </w:r>
          </w:p>
        </w:tc>
        <w:tc>
          <w:tcPr>
            <w:tcW w:w="3145" w:type="dxa"/>
            <w:tcBorders>
              <w:top w:val="nil"/>
              <w:left w:val="nil"/>
              <w:bottom w:val="single" w:color="auto" w:sz="4" w:space="0"/>
              <w:right w:val="single" w:color="auto" w:sz="4" w:space="0"/>
            </w:tcBorders>
            <w:shd w:val="clear" w:color="auto" w:fill="auto"/>
            <w:vAlign w:val="center"/>
          </w:tcPr>
          <w:p w14:paraId="46810341">
            <w:pPr>
              <w:rPr>
                <w:rFonts w:ascii="Calibri" w:hAnsi="Calibri" w:cs="Calibri"/>
                <w:color w:val="333333"/>
                <w:sz w:val="18"/>
                <w:szCs w:val="18"/>
              </w:rPr>
            </w:pPr>
            <w:r>
              <w:rPr>
                <w:rFonts w:ascii="Calibri" w:hAnsi="Calibri" w:cs="Calibri"/>
                <w:color w:val="333333"/>
                <w:sz w:val="18"/>
                <w:szCs w:val="18"/>
              </w:rPr>
              <w:t>METOPROLOL, PRINCÍPIO ATIVO SAL SUCCINATO, dosagem: 100mg. Forma farmacêutica: comprimido de liberação controlada</w:t>
            </w:r>
          </w:p>
        </w:tc>
        <w:tc>
          <w:tcPr>
            <w:tcW w:w="2835" w:type="dxa"/>
            <w:tcBorders>
              <w:top w:val="nil"/>
              <w:left w:val="nil"/>
              <w:bottom w:val="single" w:color="auto" w:sz="4" w:space="0"/>
              <w:right w:val="single" w:color="auto" w:sz="4" w:space="0"/>
            </w:tcBorders>
            <w:shd w:val="clear" w:color="auto" w:fill="auto"/>
            <w:noWrap/>
            <w:vAlign w:val="center"/>
          </w:tcPr>
          <w:p w14:paraId="5E66BD83">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6812FD2">
            <w:pPr>
              <w:jc w:val="center"/>
              <w:rPr>
                <w:rFonts w:ascii="Arial" w:hAnsi="Arial" w:cs="Arial"/>
                <w:color w:val="333333"/>
                <w:sz w:val="18"/>
                <w:szCs w:val="18"/>
              </w:rPr>
            </w:pPr>
            <w:r>
              <w:rPr>
                <w:rFonts w:ascii="Arial" w:hAnsi="Arial" w:cs="Arial"/>
                <w:color w:val="333333"/>
                <w:sz w:val="18"/>
                <w:szCs w:val="18"/>
              </w:rPr>
              <w:t>30000</w:t>
            </w:r>
          </w:p>
        </w:tc>
      </w:tr>
      <w:tr w14:paraId="05810E78">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7003C9F">
            <w:pPr>
              <w:jc w:val="center"/>
              <w:rPr>
                <w:rFonts w:ascii="Calibri" w:hAnsi="Calibri" w:cs="Calibri"/>
                <w:color w:val="000000"/>
                <w:sz w:val="18"/>
                <w:szCs w:val="18"/>
              </w:rPr>
            </w:pPr>
            <w:r>
              <w:rPr>
                <w:rFonts w:ascii="Calibri" w:hAnsi="Calibri" w:cs="Calibri"/>
                <w:color w:val="000000"/>
                <w:sz w:val="18"/>
                <w:szCs w:val="18"/>
              </w:rPr>
              <w:t>244</w:t>
            </w:r>
          </w:p>
        </w:tc>
        <w:tc>
          <w:tcPr>
            <w:tcW w:w="3145" w:type="dxa"/>
            <w:tcBorders>
              <w:top w:val="nil"/>
              <w:left w:val="nil"/>
              <w:bottom w:val="single" w:color="auto" w:sz="4" w:space="0"/>
              <w:right w:val="single" w:color="auto" w:sz="4" w:space="0"/>
            </w:tcBorders>
            <w:shd w:val="clear" w:color="auto" w:fill="auto"/>
            <w:vAlign w:val="center"/>
          </w:tcPr>
          <w:p w14:paraId="1F228092">
            <w:pPr>
              <w:rPr>
                <w:rFonts w:ascii="Calibri" w:hAnsi="Calibri" w:cs="Calibri"/>
                <w:color w:val="333333"/>
                <w:sz w:val="18"/>
                <w:szCs w:val="18"/>
              </w:rPr>
            </w:pPr>
            <w:r>
              <w:rPr>
                <w:rFonts w:ascii="Calibri" w:hAnsi="Calibri" w:cs="Calibri"/>
                <w:color w:val="333333"/>
                <w:sz w:val="18"/>
                <w:szCs w:val="18"/>
              </w:rPr>
              <w:t>METOPROLOL, PRINCÍPIO ATIVO SAL SUCCINATO, dosagem: 25mg. Forma farmacêutica: comprimido de liberação controlada</w:t>
            </w:r>
          </w:p>
        </w:tc>
        <w:tc>
          <w:tcPr>
            <w:tcW w:w="2835" w:type="dxa"/>
            <w:tcBorders>
              <w:top w:val="nil"/>
              <w:left w:val="nil"/>
              <w:bottom w:val="single" w:color="auto" w:sz="4" w:space="0"/>
              <w:right w:val="single" w:color="auto" w:sz="4" w:space="0"/>
            </w:tcBorders>
            <w:shd w:val="clear" w:color="auto" w:fill="auto"/>
            <w:noWrap/>
            <w:vAlign w:val="center"/>
          </w:tcPr>
          <w:p w14:paraId="09AB2E98">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72730A0">
            <w:pPr>
              <w:jc w:val="center"/>
              <w:rPr>
                <w:rFonts w:ascii="Arial" w:hAnsi="Arial" w:cs="Arial"/>
                <w:color w:val="333333"/>
                <w:sz w:val="18"/>
                <w:szCs w:val="18"/>
              </w:rPr>
            </w:pPr>
            <w:r>
              <w:rPr>
                <w:rFonts w:ascii="Arial" w:hAnsi="Arial" w:cs="Arial"/>
                <w:color w:val="333333"/>
                <w:sz w:val="18"/>
                <w:szCs w:val="18"/>
              </w:rPr>
              <w:t>30000</w:t>
            </w:r>
          </w:p>
        </w:tc>
      </w:tr>
      <w:tr w14:paraId="5F9CA979">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314C8BE">
            <w:pPr>
              <w:jc w:val="center"/>
              <w:rPr>
                <w:rFonts w:ascii="Calibri" w:hAnsi="Calibri" w:cs="Calibri"/>
                <w:color w:val="000000"/>
                <w:sz w:val="18"/>
                <w:szCs w:val="18"/>
              </w:rPr>
            </w:pPr>
            <w:r>
              <w:rPr>
                <w:rFonts w:ascii="Calibri" w:hAnsi="Calibri" w:cs="Calibri"/>
                <w:color w:val="000000"/>
                <w:sz w:val="18"/>
                <w:szCs w:val="18"/>
              </w:rPr>
              <w:t>245</w:t>
            </w:r>
          </w:p>
        </w:tc>
        <w:tc>
          <w:tcPr>
            <w:tcW w:w="3145" w:type="dxa"/>
            <w:tcBorders>
              <w:top w:val="nil"/>
              <w:left w:val="nil"/>
              <w:bottom w:val="single" w:color="auto" w:sz="4" w:space="0"/>
              <w:right w:val="single" w:color="auto" w:sz="4" w:space="0"/>
            </w:tcBorders>
            <w:shd w:val="clear" w:color="auto" w:fill="auto"/>
            <w:vAlign w:val="center"/>
          </w:tcPr>
          <w:p w14:paraId="0F65EEE1">
            <w:pPr>
              <w:rPr>
                <w:rFonts w:ascii="Calibri" w:hAnsi="Calibri" w:cs="Calibri"/>
                <w:color w:val="333333"/>
                <w:sz w:val="18"/>
                <w:szCs w:val="18"/>
              </w:rPr>
            </w:pPr>
            <w:r>
              <w:rPr>
                <w:rFonts w:ascii="Calibri" w:hAnsi="Calibri" w:cs="Calibri"/>
                <w:color w:val="333333"/>
                <w:sz w:val="18"/>
                <w:szCs w:val="18"/>
              </w:rPr>
              <w:t>METOPROLOL, PRINCÍPIO ATIVO SAL SUCCINATO, dosagem: 50mg. Forma farmacêutica: comprimido de liberação controlada</w:t>
            </w:r>
          </w:p>
        </w:tc>
        <w:tc>
          <w:tcPr>
            <w:tcW w:w="2835" w:type="dxa"/>
            <w:tcBorders>
              <w:top w:val="nil"/>
              <w:left w:val="nil"/>
              <w:bottom w:val="single" w:color="auto" w:sz="4" w:space="0"/>
              <w:right w:val="single" w:color="auto" w:sz="4" w:space="0"/>
            </w:tcBorders>
            <w:shd w:val="clear" w:color="auto" w:fill="auto"/>
            <w:noWrap/>
            <w:vAlign w:val="center"/>
          </w:tcPr>
          <w:p w14:paraId="5489D6A6">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6FC7EE3">
            <w:pPr>
              <w:jc w:val="center"/>
              <w:rPr>
                <w:rFonts w:ascii="Arial" w:hAnsi="Arial" w:cs="Arial"/>
                <w:color w:val="333333"/>
                <w:sz w:val="18"/>
                <w:szCs w:val="18"/>
              </w:rPr>
            </w:pPr>
            <w:r>
              <w:rPr>
                <w:rFonts w:ascii="Arial" w:hAnsi="Arial" w:cs="Arial"/>
                <w:color w:val="333333"/>
                <w:sz w:val="18"/>
                <w:szCs w:val="18"/>
              </w:rPr>
              <w:t>30000</w:t>
            </w:r>
          </w:p>
        </w:tc>
      </w:tr>
      <w:tr w14:paraId="689D61C2">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81E6D16">
            <w:pPr>
              <w:jc w:val="center"/>
              <w:rPr>
                <w:rFonts w:ascii="Calibri" w:hAnsi="Calibri" w:cs="Calibri"/>
                <w:color w:val="000000"/>
                <w:sz w:val="18"/>
                <w:szCs w:val="18"/>
              </w:rPr>
            </w:pPr>
            <w:r>
              <w:rPr>
                <w:rFonts w:ascii="Calibri" w:hAnsi="Calibri" w:cs="Calibri"/>
                <w:color w:val="000000"/>
                <w:sz w:val="18"/>
                <w:szCs w:val="18"/>
              </w:rPr>
              <w:t>246</w:t>
            </w:r>
          </w:p>
        </w:tc>
        <w:tc>
          <w:tcPr>
            <w:tcW w:w="3145" w:type="dxa"/>
            <w:tcBorders>
              <w:top w:val="nil"/>
              <w:left w:val="nil"/>
              <w:bottom w:val="single" w:color="auto" w:sz="4" w:space="0"/>
              <w:right w:val="single" w:color="auto" w:sz="4" w:space="0"/>
            </w:tcBorders>
            <w:shd w:val="clear" w:color="auto" w:fill="auto"/>
            <w:vAlign w:val="center"/>
          </w:tcPr>
          <w:p w14:paraId="624BAE92">
            <w:pPr>
              <w:rPr>
                <w:rFonts w:ascii="Calibri" w:hAnsi="Calibri" w:cs="Calibri"/>
                <w:color w:val="333333"/>
                <w:sz w:val="18"/>
                <w:szCs w:val="18"/>
              </w:rPr>
            </w:pPr>
            <w:r>
              <w:rPr>
                <w:rFonts w:ascii="Calibri" w:hAnsi="Calibri" w:cs="Calibri"/>
                <w:color w:val="333333"/>
                <w:sz w:val="18"/>
                <w:szCs w:val="18"/>
              </w:rPr>
              <w:t>METRONIDAZOL, dosagem: 100mg/g. Bisnaga: com 50g. Forma farmacêutica: gel vaginal, CARACTERÍSTICA ADICIONAL: COM APLICADOR</w:t>
            </w:r>
          </w:p>
        </w:tc>
        <w:tc>
          <w:tcPr>
            <w:tcW w:w="2835" w:type="dxa"/>
            <w:tcBorders>
              <w:top w:val="nil"/>
              <w:left w:val="nil"/>
              <w:bottom w:val="single" w:color="auto" w:sz="4" w:space="0"/>
              <w:right w:val="single" w:color="auto" w:sz="4" w:space="0"/>
            </w:tcBorders>
            <w:shd w:val="clear" w:color="auto" w:fill="auto"/>
            <w:noWrap/>
            <w:vAlign w:val="center"/>
          </w:tcPr>
          <w:p w14:paraId="0C74FF1E">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7F6BE0D6">
            <w:pPr>
              <w:jc w:val="center"/>
              <w:rPr>
                <w:rFonts w:ascii="Arial" w:hAnsi="Arial" w:cs="Arial"/>
                <w:color w:val="333333"/>
                <w:sz w:val="18"/>
                <w:szCs w:val="18"/>
              </w:rPr>
            </w:pPr>
            <w:r>
              <w:rPr>
                <w:rFonts w:ascii="Arial" w:hAnsi="Arial" w:cs="Arial"/>
                <w:color w:val="333333"/>
                <w:sz w:val="18"/>
                <w:szCs w:val="18"/>
              </w:rPr>
              <w:t>2000</w:t>
            </w:r>
          </w:p>
        </w:tc>
      </w:tr>
      <w:tr w14:paraId="082D6168">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8BC3E98">
            <w:pPr>
              <w:jc w:val="center"/>
              <w:rPr>
                <w:rFonts w:ascii="Calibri" w:hAnsi="Calibri" w:cs="Calibri"/>
                <w:color w:val="000000"/>
                <w:sz w:val="18"/>
                <w:szCs w:val="18"/>
              </w:rPr>
            </w:pPr>
            <w:r>
              <w:rPr>
                <w:rFonts w:ascii="Calibri" w:hAnsi="Calibri" w:cs="Calibri"/>
                <w:color w:val="000000"/>
                <w:sz w:val="18"/>
                <w:szCs w:val="18"/>
              </w:rPr>
              <w:t>247</w:t>
            </w:r>
          </w:p>
        </w:tc>
        <w:tc>
          <w:tcPr>
            <w:tcW w:w="3145" w:type="dxa"/>
            <w:tcBorders>
              <w:top w:val="nil"/>
              <w:left w:val="nil"/>
              <w:bottom w:val="single" w:color="auto" w:sz="4" w:space="0"/>
              <w:right w:val="single" w:color="auto" w:sz="4" w:space="0"/>
            </w:tcBorders>
            <w:shd w:val="clear" w:color="auto" w:fill="auto"/>
            <w:vAlign w:val="center"/>
          </w:tcPr>
          <w:p w14:paraId="68BA355E">
            <w:pPr>
              <w:rPr>
                <w:rFonts w:ascii="Calibri" w:hAnsi="Calibri" w:cs="Calibri"/>
                <w:color w:val="333333"/>
                <w:sz w:val="18"/>
                <w:szCs w:val="18"/>
              </w:rPr>
            </w:pPr>
            <w:r>
              <w:rPr>
                <w:rFonts w:ascii="Calibri" w:hAnsi="Calibri" w:cs="Calibri"/>
                <w:color w:val="333333"/>
                <w:sz w:val="18"/>
                <w:szCs w:val="18"/>
              </w:rPr>
              <w:t>METRONIDAZOL, dosagem: 250mg.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4A9E4392">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4930B83">
            <w:pPr>
              <w:jc w:val="center"/>
              <w:rPr>
                <w:rFonts w:ascii="Arial" w:hAnsi="Arial" w:cs="Arial"/>
                <w:color w:val="333333"/>
                <w:sz w:val="18"/>
                <w:szCs w:val="18"/>
              </w:rPr>
            </w:pPr>
            <w:r>
              <w:rPr>
                <w:rFonts w:ascii="Arial" w:hAnsi="Arial" w:cs="Arial"/>
                <w:color w:val="333333"/>
                <w:sz w:val="18"/>
                <w:szCs w:val="18"/>
              </w:rPr>
              <w:t>20000</w:t>
            </w:r>
          </w:p>
        </w:tc>
      </w:tr>
      <w:tr w14:paraId="04BD89D6">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FFE8AD4">
            <w:pPr>
              <w:jc w:val="center"/>
              <w:rPr>
                <w:rFonts w:ascii="Calibri" w:hAnsi="Calibri" w:cs="Calibri"/>
                <w:color w:val="000000"/>
                <w:sz w:val="18"/>
                <w:szCs w:val="18"/>
              </w:rPr>
            </w:pPr>
            <w:r>
              <w:rPr>
                <w:rFonts w:ascii="Calibri" w:hAnsi="Calibri" w:cs="Calibri"/>
                <w:color w:val="000000"/>
                <w:sz w:val="18"/>
                <w:szCs w:val="18"/>
              </w:rPr>
              <w:t>248</w:t>
            </w:r>
          </w:p>
        </w:tc>
        <w:tc>
          <w:tcPr>
            <w:tcW w:w="3145" w:type="dxa"/>
            <w:tcBorders>
              <w:top w:val="nil"/>
              <w:left w:val="nil"/>
              <w:bottom w:val="single" w:color="auto" w:sz="4" w:space="0"/>
              <w:right w:val="single" w:color="auto" w:sz="4" w:space="0"/>
            </w:tcBorders>
            <w:shd w:val="clear" w:color="auto" w:fill="auto"/>
            <w:vAlign w:val="center"/>
          </w:tcPr>
          <w:p w14:paraId="7320BBC2">
            <w:pPr>
              <w:rPr>
                <w:rFonts w:ascii="Calibri" w:hAnsi="Calibri" w:cs="Calibri"/>
                <w:color w:val="333333"/>
                <w:sz w:val="18"/>
                <w:szCs w:val="18"/>
              </w:rPr>
            </w:pPr>
            <w:r>
              <w:rPr>
                <w:rFonts w:ascii="Calibri" w:hAnsi="Calibri" w:cs="Calibri"/>
                <w:color w:val="333333"/>
                <w:sz w:val="18"/>
                <w:szCs w:val="18"/>
              </w:rPr>
              <w:t>MICONAZOL, nitrato 2%. Forma farmacêutica: creme vaginal. CARACTERÍSTICA ADICIONAL: COM APLICADOR</w:t>
            </w:r>
          </w:p>
        </w:tc>
        <w:tc>
          <w:tcPr>
            <w:tcW w:w="2835" w:type="dxa"/>
            <w:tcBorders>
              <w:top w:val="nil"/>
              <w:left w:val="nil"/>
              <w:bottom w:val="single" w:color="auto" w:sz="4" w:space="0"/>
              <w:right w:val="single" w:color="auto" w:sz="4" w:space="0"/>
            </w:tcBorders>
            <w:shd w:val="clear" w:color="auto" w:fill="auto"/>
            <w:noWrap/>
            <w:vAlign w:val="center"/>
          </w:tcPr>
          <w:p w14:paraId="49CFEC06">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489E8768">
            <w:pPr>
              <w:jc w:val="center"/>
              <w:rPr>
                <w:rFonts w:ascii="Arial" w:hAnsi="Arial" w:cs="Arial"/>
                <w:color w:val="333333"/>
                <w:sz w:val="18"/>
                <w:szCs w:val="18"/>
              </w:rPr>
            </w:pPr>
            <w:r>
              <w:rPr>
                <w:rFonts w:ascii="Arial" w:hAnsi="Arial" w:cs="Arial"/>
                <w:color w:val="333333"/>
                <w:sz w:val="18"/>
                <w:szCs w:val="18"/>
              </w:rPr>
              <w:t>800</w:t>
            </w:r>
          </w:p>
        </w:tc>
      </w:tr>
      <w:tr w14:paraId="06FF2C16">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65D7D2D">
            <w:pPr>
              <w:jc w:val="center"/>
              <w:rPr>
                <w:rFonts w:ascii="Calibri" w:hAnsi="Calibri" w:cs="Calibri"/>
                <w:color w:val="000000"/>
                <w:sz w:val="18"/>
                <w:szCs w:val="18"/>
              </w:rPr>
            </w:pPr>
            <w:r>
              <w:rPr>
                <w:rFonts w:ascii="Calibri" w:hAnsi="Calibri" w:cs="Calibri"/>
                <w:color w:val="000000"/>
                <w:sz w:val="18"/>
                <w:szCs w:val="18"/>
              </w:rPr>
              <w:t>249</w:t>
            </w:r>
          </w:p>
        </w:tc>
        <w:tc>
          <w:tcPr>
            <w:tcW w:w="3145" w:type="dxa"/>
            <w:tcBorders>
              <w:top w:val="nil"/>
              <w:left w:val="nil"/>
              <w:bottom w:val="single" w:color="auto" w:sz="4" w:space="0"/>
              <w:right w:val="single" w:color="auto" w:sz="4" w:space="0"/>
            </w:tcBorders>
            <w:shd w:val="clear" w:color="auto" w:fill="auto"/>
            <w:vAlign w:val="center"/>
          </w:tcPr>
          <w:p w14:paraId="7B982E84">
            <w:pPr>
              <w:rPr>
                <w:rFonts w:ascii="Calibri" w:hAnsi="Calibri" w:cs="Calibri"/>
                <w:color w:val="333333"/>
                <w:sz w:val="18"/>
                <w:szCs w:val="18"/>
              </w:rPr>
            </w:pPr>
            <w:r>
              <w:rPr>
                <w:rFonts w:ascii="Calibri" w:hAnsi="Calibri" w:cs="Calibri"/>
                <w:color w:val="333333"/>
                <w:sz w:val="18"/>
                <w:szCs w:val="18"/>
              </w:rPr>
              <w:t>MIDAZOLAM, dosagem: 15mg/3mL. Ampola: com 3mL.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183D71DF">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8462B7E">
            <w:pPr>
              <w:jc w:val="center"/>
              <w:rPr>
                <w:rFonts w:ascii="Arial" w:hAnsi="Arial" w:cs="Arial"/>
                <w:color w:val="333333"/>
                <w:sz w:val="18"/>
                <w:szCs w:val="18"/>
              </w:rPr>
            </w:pPr>
            <w:r>
              <w:rPr>
                <w:rFonts w:ascii="Arial" w:hAnsi="Arial" w:cs="Arial"/>
                <w:color w:val="333333"/>
                <w:sz w:val="18"/>
                <w:szCs w:val="18"/>
              </w:rPr>
              <w:t>370</w:t>
            </w:r>
          </w:p>
        </w:tc>
      </w:tr>
      <w:tr w14:paraId="31F3D77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64AFB06">
            <w:pPr>
              <w:jc w:val="center"/>
              <w:rPr>
                <w:rFonts w:ascii="Calibri" w:hAnsi="Calibri" w:cs="Calibri"/>
                <w:color w:val="000000"/>
                <w:sz w:val="18"/>
                <w:szCs w:val="18"/>
              </w:rPr>
            </w:pPr>
            <w:r>
              <w:rPr>
                <w:rFonts w:ascii="Calibri" w:hAnsi="Calibri" w:cs="Calibri"/>
                <w:color w:val="000000"/>
                <w:sz w:val="18"/>
                <w:szCs w:val="18"/>
              </w:rPr>
              <w:t>250</w:t>
            </w:r>
          </w:p>
        </w:tc>
        <w:tc>
          <w:tcPr>
            <w:tcW w:w="3145" w:type="dxa"/>
            <w:tcBorders>
              <w:top w:val="nil"/>
              <w:left w:val="nil"/>
              <w:bottom w:val="single" w:color="auto" w:sz="4" w:space="0"/>
              <w:right w:val="single" w:color="auto" w:sz="4" w:space="0"/>
            </w:tcBorders>
            <w:shd w:val="clear" w:color="auto" w:fill="auto"/>
            <w:vAlign w:val="center"/>
          </w:tcPr>
          <w:p w14:paraId="058CBD0C">
            <w:pPr>
              <w:rPr>
                <w:rFonts w:ascii="Calibri" w:hAnsi="Calibri" w:cs="Calibri"/>
                <w:color w:val="333333"/>
                <w:sz w:val="18"/>
                <w:szCs w:val="18"/>
              </w:rPr>
            </w:pPr>
            <w:r>
              <w:rPr>
                <w:rFonts w:ascii="Calibri" w:hAnsi="Calibri" w:cs="Calibri"/>
                <w:color w:val="333333"/>
                <w:sz w:val="18"/>
                <w:szCs w:val="18"/>
              </w:rPr>
              <w:t>MIDAZOLAN 50MG-SOLUÇÃO INJETÁVEL. INTRAVENOSA(IV) OU INTRAMUSCULAR(IM)</w:t>
            </w:r>
          </w:p>
        </w:tc>
        <w:tc>
          <w:tcPr>
            <w:tcW w:w="2835" w:type="dxa"/>
            <w:tcBorders>
              <w:top w:val="nil"/>
              <w:left w:val="nil"/>
              <w:bottom w:val="single" w:color="auto" w:sz="4" w:space="0"/>
              <w:right w:val="single" w:color="auto" w:sz="4" w:space="0"/>
            </w:tcBorders>
            <w:shd w:val="clear" w:color="auto" w:fill="auto"/>
            <w:noWrap/>
            <w:vAlign w:val="center"/>
          </w:tcPr>
          <w:p w14:paraId="033D1AC1">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A3803BA">
            <w:pPr>
              <w:jc w:val="center"/>
              <w:rPr>
                <w:rFonts w:ascii="Arial" w:hAnsi="Arial" w:cs="Arial"/>
                <w:color w:val="333333"/>
                <w:sz w:val="18"/>
                <w:szCs w:val="18"/>
              </w:rPr>
            </w:pPr>
            <w:r>
              <w:rPr>
                <w:rFonts w:ascii="Arial" w:hAnsi="Arial" w:cs="Arial"/>
                <w:color w:val="333333"/>
                <w:sz w:val="18"/>
                <w:szCs w:val="18"/>
              </w:rPr>
              <w:t>200</w:t>
            </w:r>
          </w:p>
        </w:tc>
      </w:tr>
      <w:tr w14:paraId="5E7AADA1">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29D68A9">
            <w:pPr>
              <w:jc w:val="center"/>
              <w:rPr>
                <w:rFonts w:ascii="Calibri" w:hAnsi="Calibri" w:cs="Calibri"/>
                <w:color w:val="000000"/>
                <w:sz w:val="18"/>
                <w:szCs w:val="18"/>
              </w:rPr>
            </w:pPr>
            <w:r>
              <w:rPr>
                <w:rFonts w:ascii="Calibri" w:hAnsi="Calibri" w:cs="Calibri"/>
                <w:color w:val="000000"/>
                <w:sz w:val="18"/>
                <w:szCs w:val="18"/>
              </w:rPr>
              <w:t>251</w:t>
            </w:r>
          </w:p>
        </w:tc>
        <w:tc>
          <w:tcPr>
            <w:tcW w:w="3145" w:type="dxa"/>
            <w:tcBorders>
              <w:top w:val="nil"/>
              <w:left w:val="nil"/>
              <w:bottom w:val="single" w:color="auto" w:sz="4" w:space="0"/>
              <w:right w:val="single" w:color="auto" w:sz="4" w:space="0"/>
            </w:tcBorders>
            <w:shd w:val="clear" w:color="auto" w:fill="auto"/>
            <w:vAlign w:val="center"/>
          </w:tcPr>
          <w:p w14:paraId="1BC50E56">
            <w:pPr>
              <w:rPr>
                <w:rFonts w:ascii="Calibri" w:hAnsi="Calibri" w:cs="Calibri"/>
                <w:color w:val="333333"/>
                <w:sz w:val="18"/>
                <w:szCs w:val="18"/>
              </w:rPr>
            </w:pPr>
            <w:r>
              <w:rPr>
                <w:rFonts w:ascii="Calibri" w:hAnsi="Calibri" w:cs="Calibri"/>
                <w:color w:val="333333"/>
                <w:sz w:val="18"/>
                <w:szCs w:val="18"/>
              </w:rPr>
              <w:t>MORFINA   SOLUÇÃO INJETÁVEL 10 MG/ML</w:t>
            </w:r>
          </w:p>
        </w:tc>
        <w:tc>
          <w:tcPr>
            <w:tcW w:w="2835" w:type="dxa"/>
            <w:tcBorders>
              <w:top w:val="nil"/>
              <w:left w:val="nil"/>
              <w:bottom w:val="single" w:color="auto" w:sz="4" w:space="0"/>
              <w:right w:val="single" w:color="auto" w:sz="4" w:space="0"/>
            </w:tcBorders>
            <w:shd w:val="clear" w:color="auto" w:fill="auto"/>
            <w:noWrap/>
            <w:vAlign w:val="center"/>
          </w:tcPr>
          <w:p w14:paraId="71C3C54B">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E74B618">
            <w:pPr>
              <w:jc w:val="center"/>
              <w:rPr>
                <w:rFonts w:ascii="Arial" w:hAnsi="Arial" w:cs="Arial"/>
                <w:color w:val="333333"/>
                <w:sz w:val="18"/>
                <w:szCs w:val="18"/>
              </w:rPr>
            </w:pPr>
            <w:r>
              <w:rPr>
                <w:rFonts w:ascii="Arial" w:hAnsi="Arial" w:cs="Arial"/>
                <w:color w:val="333333"/>
                <w:sz w:val="18"/>
                <w:szCs w:val="18"/>
              </w:rPr>
              <w:t>3500</w:t>
            </w:r>
          </w:p>
        </w:tc>
      </w:tr>
      <w:tr w14:paraId="28CD0C76">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363DD85">
            <w:pPr>
              <w:jc w:val="center"/>
              <w:rPr>
                <w:rFonts w:ascii="Calibri" w:hAnsi="Calibri" w:cs="Calibri"/>
                <w:color w:val="000000"/>
                <w:sz w:val="18"/>
                <w:szCs w:val="18"/>
              </w:rPr>
            </w:pPr>
            <w:r>
              <w:rPr>
                <w:rFonts w:ascii="Calibri" w:hAnsi="Calibri" w:cs="Calibri"/>
                <w:color w:val="000000"/>
                <w:sz w:val="18"/>
                <w:szCs w:val="18"/>
              </w:rPr>
              <w:t>252</w:t>
            </w:r>
          </w:p>
        </w:tc>
        <w:tc>
          <w:tcPr>
            <w:tcW w:w="3145" w:type="dxa"/>
            <w:tcBorders>
              <w:top w:val="nil"/>
              <w:left w:val="nil"/>
              <w:bottom w:val="single" w:color="auto" w:sz="4" w:space="0"/>
              <w:right w:val="single" w:color="auto" w:sz="4" w:space="0"/>
            </w:tcBorders>
            <w:shd w:val="clear" w:color="auto" w:fill="auto"/>
            <w:vAlign w:val="center"/>
          </w:tcPr>
          <w:p w14:paraId="4935FD99">
            <w:pPr>
              <w:rPr>
                <w:rFonts w:ascii="Calibri" w:hAnsi="Calibri" w:cs="Calibri"/>
                <w:color w:val="333333"/>
                <w:sz w:val="18"/>
                <w:szCs w:val="18"/>
              </w:rPr>
            </w:pPr>
            <w:r>
              <w:rPr>
                <w:rFonts w:ascii="Calibri" w:hAnsi="Calibri" w:cs="Calibri"/>
                <w:color w:val="333333"/>
                <w:sz w:val="18"/>
                <w:szCs w:val="18"/>
              </w:rPr>
              <w:t>NALTREXONA, CLORIDRATO, dosagem: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74EBEF5">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30097D1">
            <w:pPr>
              <w:jc w:val="center"/>
              <w:rPr>
                <w:rFonts w:ascii="Arial" w:hAnsi="Arial" w:cs="Arial"/>
                <w:color w:val="333333"/>
                <w:sz w:val="18"/>
                <w:szCs w:val="18"/>
              </w:rPr>
            </w:pPr>
            <w:r>
              <w:rPr>
                <w:rFonts w:ascii="Arial" w:hAnsi="Arial" w:cs="Arial"/>
                <w:color w:val="333333"/>
                <w:sz w:val="18"/>
                <w:szCs w:val="18"/>
              </w:rPr>
              <w:t>15000</w:t>
            </w:r>
          </w:p>
        </w:tc>
      </w:tr>
      <w:tr w14:paraId="0FB7055A">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D63D50B">
            <w:pPr>
              <w:jc w:val="center"/>
              <w:rPr>
                <w:rFonts w:ascii="Calibri" w:hAnsi="Calibri" w:cs="Calibri"/>
                <w:color w:val="000000"/>
                <w:sz w:val="18"/>
                <w:szCs w:val="18"/>
              </w:rPr>
            </w:pPr>
            <w:r>
              <w:rPr>
                <w:rFonts w:ascii="Calibri" w:hAnsi="Calibri" w:cs="Calibri"/>
                <w:color w:val="000000"/>
                <w:sz w:val="18"/>
                <w:szCs w:val="18"/>
              </w:rPr>
              <w:t>253</w:t>
            </w:r>
          </w:p>
        </w:tc>
        <w:tc>
          <w:tcPr>
            <w:tcW w:w="3145" w:type="dxa"/>
            <w:tcBorders>
              <w:top w:val="nil"/>
              <w:left w:val="nil"/>
              <w:bottom w:val="single" w:color="auto" w:sz="4" w:space="0"/>
              <w:right w:val="single" w:color="auto" w:sz="4" w:space="0"/>
            </w:tcBorders>
            <w:shd w:val="clear" w:color="auto" w:fill="auto"/>
            <w:vAlign w:val="center"/>
          </w:tcPr>
          <w:p w14:paraId="59F10074">
            <w:pPr>
              <w:rPr>
                <w:rFonts w:ascii="Calibri" w:hAnsi="Calibri" w:cs="Calibri"/>
                <w:color w:val="333333"/>
                <w:sz w:val="18"/>
                <w:szCs w:val="18"/>
              </w:rPr>
            </w:pPr>
            <w:r>
              <w:rPr>
                <w:rFonts w:ascii="Calibri" w:hAnsi="Calibri" w:cs="Calibri"/>
                <w:color w:val="333333"/>
                <w:sz w:val="18"/>
                <w:szCs w:val="18"/>
              </w:rPr>
              <w:t>NEOMICINA, COMPOSIÇÃO: ASSOCIADA COM</w:t>
            </w:r>
            <w:r>
              <w:rPr>
                <w:rFonts w:ascii="Calibri" w:hAnsi="Calibri" w:cs="Calibri"/>
                <w:color w:val="333333"/>
                <w:sz w:val="18"/>
                <w:szCs w:val="18"/>
              </w:rPr>
              <w:br w:type="textWrapping"/>
            </w:r>
            <w:r>
              <w:rPr>
                <w:rFonts w:ascii="Calibri" w:hAnsi="Calibri" w:cs="Calibri"/>
                <w:color w:val="333333"/>
                <w:sz w:val="18"/>
                <w:szCs w:val="18"/>
              </w:rPr>
              <w:t>BACITRACINA, dosagem: 5mg + 250UI/g. Bisnaga: com 15g. Forma farmacêutica: pomada</w:t>
            </w:r>
          </w:p>
        </w:tc>
        <w:tc>
          <w:tcPr>
            <w:tcW w:w="2835" w:type="dxa"/>
            <w:tcBorders>
              <w:top w:val="nil"/>
              <w:left w:val="nil"/>
              <w:bottom w:val="single" w:color="auto" w:sz="4" w:space="0"/>
              <w:right w:val="single" w:color="auto" w:sz="4" w:space="0"/>
            </w:tcBorders>
            <w:shd w:val="clear" w:color="auto" w:fill="auto"/>
            <w:noWrap/>
            <w:vAlign w:val="center"/>
          </w:tcPr>
          <w:p w14:paraId="0DAB4CD8">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7FAFA0C1">
            <w:pPr>
              <w:jc w:val="center"/>
              <w:rPr>
                <w:rFonts w:ascii="Arial" w:hAnsi="Arial" w:cs="Arial"/>
                <w:color w:val="333333"/>
                <w:sz w:val="18"/>
                <w:szCs w:val="18"/>
              </w:rPr>
            </w:pPr>
            <w:r>
              <w:rPr>
                <w:rFonts w:ascii="Arial" w:hAnsi="Arial" w:cs="Arial"/>
                <w:color w:val="333333"/>
                <w:sz w:val="18"/>
                <w:szCs w:val="18"/>
              </w:rPr>
              <w:t>800</w:t>
            </w:r>
          </w:p>
        </w:tc>
      </w:tr>
      <w:tr w14:paraId="63940C36">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B54FD46">
            <w:pPr>
              <w:jc w:val="center"/>
              <w:rPr>
                <w:rFonts w:ascii="Calibri" w:hAnsi="Calibri" w:cs="Calibri"/>
                <w:color w:val="000000"/>
                <w:sz w:val="18"/>
                <w:szCs w:val="18"/>
              </w:rPr>
            </w:pPr>
            <w:r>
              <w:rPr>
                <w:rFonts w:ascii="Calibri" w:hAnsi="Calibri" w:cs="Calibri"/>
                <w:color w:val="000000"/>
                <w:sz w:val="18"/>
                <w:szCs w:val="18"/>
              </w:rPr>
              <w:t>254</w:t>
            </w:r>
          </w:p>
        </w:tc>
        <w:tc>
          <w:tcPr>
            <w:tcW w:w="3145" w:type="dxa"/>
            <w:tcBorders>
              <w:top w:val="nil"/>
              <w:left w:val="nil"/>
              <w:bottom w:val="single" w:color="auto" w:sz="4" w:space="0"/>
              <w:right w:val="single" w:color="auto" w:sz="4" w:space="0"/>
            </w:tcBorders>
            <w:shd w:val="clear" w:color="auto" w:fill="auto"/>
            <w:vAlign w:val="center"/>
          </w:tcPr>
          <w:p w14:paraId="06854D63">
            <w:pPr>
              <w:rPr>
                <w:rFonts w:ascii="Calibri" w:hAnsi="Calibri" w:cs="Calibri"/>
                <w:color w:val="333333"/>
                <w:sz w:val="18"/>
                <w:szCs w:val="18"/>
              </w:rPr>
            </w:pPr>
            <w:r>
              <w:rPr>
                <w:rFonts w:ascii="Calibri" w:hAnsi="Calibri" w:cs="Calibri"/>
                <w:color w:val="333333"/>
                <w:sz w:val="18"/>
                <w:szCs w:val="18"/>
              </w:rPr>
              <w:t>NIFEDIPINO COMPRIMIDO 20 MG. VIA ORAL.COM 30 COMPRIMIDOS</w:t>
            </w:r>
          </w:p>
        </w:tc>
        <w:tc>
          <w:tcPr>
            <w:tcW w:w="2835" w:type="dxa"/>
            <w:tcBorders>
              <w:top w:val="nil"/>
              <w:left w:val="nil"/>
              <w:bottom w:val="single" w:color="auto" w:sz="4" w:space="0"/>
              <w:right w:val="single" w:color="auto" w:sz="4" w:space="0"/>
            </w:tcBorders>
            <w:shd w:val="clear" w:color="auto" w:fill="auto"/>
            <w:noWrap/>
            <w:vAlign w:val="center"/>
          </w:tcPr>
          <w:p w14:paraId="42F67242">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38A16A9">
            <w:pPr>
              <w:jc w:val="center"/>
              <w:rPr>
                <w:rFonts w:ascii="Arial" w:hAnsi="Arial" w:cs="Arial"/>
                <w:color w:val="333333"/>
                <w:sz w:val="18"/>
                <w:szCs w:val="18"/>
              </w:rPr>
            </w:pPr>
            <w:r>
              <w:rPr>
                <w:rFonts w:ascii="Arial" w:hAnsi="Arial" w:cs="Arial"/>
                <w:color w:val="333333"/>
                <w:sz w:val="18"/>
                <w:szCs w:val="18"/>
              </w:rPr>
              <w:t>1080</w:t>
            </w:r>
          </w:p>
        </w:tc>
      </w:tr>
      <w:tr w14:paraId="66AFE3C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1A56403">
            <w:pPr>
              <w:jc w:val="center"/>
              <w:rPr>
                <w:rFonts w:ascii="Calibri" w:hAnsi="Calibri" w:cs="Calibri"/>
                <w:color w:val="000000"/>
                <w:sz w:val="18"/>
                <w:szCs w:val="18"/>
              </w:rPr>
            </w:pPr>
            <w:r>
              <w:rPr>
                <w:rFonts w:ascii="Calibri" w:hAnsi="Calibri" w:cs="Calibri"/>
                <w:color w:val="000000"/>
                <w:sz w:val="18"/>
                <w:szCs w:val="18"/>
              </w:rPr>
              <w:t>255</w:t>
            </w:r>
          </w:p>
        </w:tc>
        <w:tc>
          <w:tcPr>
            <w:tcW w:w="3145" w:type="dxa"/>
            <w:tcBorders>
              <w:top w:val="nil"/>
              <w:left w:val="nil"/>
              <w:bottom w:val="single" w:color="auto" w:sz="4" w:space="0"/>
              <w:right w:val="single" w:color="auto" w:sz="4" w:space="0"/>
            </w:tcBorders>
            <w:shd w:val="clear" w:color="auto" w:fill="auto"/>
            <w:vAlign w:val="center"/>
          </w:tcPr>
          <w:p w14:paraId="00FA8C41">
            <w:pPr>
              <w:rPr>
                <w:rFonts w:ascii="Calibri" w:hAnsi="Calibri" w:cs="Calibri"/>
                <w:color w:val="333333"/>
                <w:sz w:val="18"/>
                <w:szCs w:val="18"/>
              </w:rPr>
            </w:pPr>
            <w:r>
              <w:rPr>
                <w:rFonts w:ascii="Calibri" w:hAnsi="Calibri" w:cs="Calibri"/>
                <w:color w:val="333333"/>
                <w:sz w:val="18"/>
                <w:szCs w:val="18"/>
              </w:rPr>
              <w:t>NIFEDIPINO, dosagem: 10mg.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6E33FD4">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71473EB">
            <w:pPr>
              <w:jc w:val="center"/>
              <w:rPr>
                <w:rFonts w:ascii="Arial" w:hAnsi="Arial" w:cs="Arial"/>
                <w:color w:val="333333"/>
                <w:sz w:val="18"/>
                <w:szCs w:val="18"/>
              </w:rPr>
            </w:pPr>
            <w:r>
              <w:rPr>
                <w:rFonts w:ascii="Arial" w:hAnsi="Arial" w:cs="Arial"/>
                <w:color w:val="333333"/>
                <w:sz w:val="18"/>
                <w:szCs w:val="18"/>
              </w:rPr>
              <w:t>20000</w:t>
            </w:r>
          </w:p>
        </w:tc>
      </w:tr>
      <w:tr w14:paraId="70AA93B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4C27D59">
            <w:pPr>
              <w:jc w:val="center"/>
              <w:rPr>
                <w:rFonts w:ascii="Calibri" w:hAnsi="Calibri" w:cs="Calibri"/>
                <w:color w:val="000000"/>
                <w:sz w:val="18"/>
                <w:szCs w:val="18"/>
              </w:rPr>
            </w:pPr>
            <w:r>
              <w:rPr>
                <w:rFonts w:ascii="Calibri" w:hAnsi="Calibri" w:cs="Calibri"/>
                <w:color w:val="000000"/>
                <w:sz w:val="18"/>
                <w:szCs w:val="18"/>
              </w:rPr>
              <w:t>256</w:t>
            </w:r>
          </w:p>
        </w:tc>
        <w:tc>
          <w:tcPr>
            <w:tcW w:w="3145" w:type="dxa"/>
            <w:tcBorders>
              <w:top w:val="nil"/>
              <w:left w:val="nil"/>
              <w:bottom w:val="single" w:color="auto" w:sz="4" w:space="0"/>
              <w:right w:val="single" w:color="auto" w:sz="4" w:space="0"/>
            </w:tcBorders>
            <w:shd w:val="clear" w:color="auto" w:fill="auto"/>
            <w:vAlign w:val="center"/>
          </w:tcPr>
          <w:p w14:paraId="344F8551">
            <w:pPr>
              <w:rPr>
                <w:rFonts w:ascii="Calibri" w:hAnsi="Calibri" w:cs="Calibri"/>
                <w:color w:val="333333"/>
                <w:sz w:val="18"/>
                <w:szCs w:val="18"/>
              </w:rPr>
            </w:pPr>
            <w:r>
              <w:rPr>
                <w:rFonts w:ascii="Calibri" w:hAnsi="Calibri" w:cs="Calibri"/>
                <w:color w:val="333333"/>
                <w:sz w:val="18"/>
                <w:szCs w:val="18"/>
              </w:rPr>
              <w:t>NIMESULIDA, dosagem: 100mg.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9BA40E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959AF66">
            <w:pPr>
              <w:jc w:val="center"/>
              <w:rPr>
                <w:rFonts w:ascii="Arial" w:hAnsi="Arial" w:cs="Arial"/>
                <w:color w:val="333333"/>
                <w:sz w:val="18"/>
                <w:szCs w:val="18"/>
              </w:rPr>
            </w:pPr>
            <w:r>
              <w:rPr>
                <w:rFonts w:ascii="Arial" w:hAnsi="Arial" w:cs="Arial"/>
                <w:color w:val="333333"/>
                <w:sz w:val="18"/>
                <w:szCs w:val="18"/>
              </w:rPr>
              <w:t>20000</w:t>
            </w:r>
          </w:p>
        </w:tc>
      </w:tr>
      <w:tr w14:paraId="6011F91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AF21ED6">
            <w:pPr>
              <w:jc w:val="center"/>
              <w:rPr>
                <w:rFonts w:ascii="Calibri" w:hAnsi="Calibri" w:cs="Calibri"/>
                <w:color w:val="000000"/>
                <w:sz w:val="18"/>
                <w:szCs w:val="18"/>
              </w:rPr>
            </w:pPr>
            <w:r>
              <w:rPr>
                <w:rFonts w:ascii="Calibri" w:hAnsi="Calibri" w:cs="Calibri"/>
                <w:color w:val="000000"/>
                <w:sz w:val="18"/>
                <w:szCs w:val="18"/>
              </w:rPr>
              <w:t>257</w:t>
            </w:r>
          </w:p>
        </w:tc>
        <w:tc>
          <w:tcPr>
            <w:tcW w:w="3145" w:type="dxa"/>
            <w:tcBorders>
              <w:top w:val="nil"/>
              <w:left w:val="nil"/>
              <w:bottom w:val="single" w:color="auto" w:sz="4" w:space="0"/>
              <w:right w:val="single" w:color="auto" w:sz="4" w:space="0"/>
            </w:tcBorders>
            <w:shd w:val="clear" w:color="auto" w:fill="auto"/>
            <w:vAlign w:val="center"/>
          </w:tcPr>
          <w:p w14:paraId="1595D0AF">
            <w:pPr>
              <w:rPr>
                <w:rFonts w:ascii="Calibri" w:hAnsi="Calibri" w:cs="Calibri"/>
                <w:color w:val="333333"/>
                <w:sz w:val="18"/>
                <w:szCs w:val="18"/>
              </w:rPr>
            </w:pPr>
            <w:r>
              <w:rPr>
                <w:rFonts w:ascii="Calibri" w:hAnsi="Calibri" w:cs="Calibri"/>
                <w:color w:val="333333"/>
                <w:sz w:val="18"/>
                <w:szCs w:val="18"/>
              </w:rPr>
              <w:t>NISTATINA, dosagem: 100.000 UI/ml. Frasco: com 50mL. Forma farmacêutica: pó para suspensão oral</w:t>
            </w:r>
          </w:p>
        </w:tc>
        <w:tc>
          <w:tcPr>
            <w:tcW w:w="2835" w:type="dxa"/>
            <w:tcBorders>
              <w:top w:val="nil"/>
              <w:left w:val="nil"/>
              <w:bottom w:val="single" w:color="auto" w:sz="4" w:space="0"/>
              <w:right w:val="single" w:color="auto" w:sz="4" w:space="0"/>
            </w:tcBorders>
            <w:shd w:val="clear" w:color="auto" w:fill="auto"/>
            <w:noWrap/>
            <w:vAlign w:val="center"/>
          </w:tcPr>
          <w:p w14:paraId="2F73945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000F252E">
            <w:pPr>
              <w:jc w:val="center"/>
              <w:rPr>
                <w:rFonts w:ascii="Arial" w:hAnsi="Arial" w:cs="Arial"/>
                <w:color w:val="333333"/>
                <w:sz w:val="18"/>
                <w:szCs w:val="18"/>
              </w:rPr>
            </w:pPr>
            <w:r>
              <w:rPr>
                <w:rFonts w:ascii="Arial" w:hAnsi="Arial" w:cs="Arial"/>
                <w:color w:val="333333"/>
                <w:sz w:val="18"/>
                <w:szCs w:val="18"/>
              </w:rPr>
              <w:t>500</w:t>
            </w:r>
          </w:p>
        </w:tc>
      </w:tr>
      <w:tr w14:paraId="05CC8A77">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C8D43EB">
            <w:pPr>
              <w:jc w:val="center"/>
              <w:rPr>
                <w:rFonts w:ascii="Calibri" w:hAnsi="Calibri" w:cs="Calibri"/>
                <w:color w:val="000000"/>
                <w:sz w:val="18"/>
                <w:szCs w:val="18"/>
              </w:rPr>
            </w:pPr>
            <w:r>
              <w:rPr>
                <w:rFonts w:ascii="Calibri" w:hAnsi="Calibri" w:cs="Calibri"/>
                <w:color w:val="000000"/>
                <w:sz w:val="18"/>
                <w:szCs w:val="18"/>
              </w:rPr>
              <w:t>258</w:t>
            </w:r>
          </w:p>
        </w:tc>
        <w:tc>
          <w:tcPr>
            <w:tcW w:w="3145" w:type="dxa"/>
            <w:tcBorders>
              <w:top w:val="nil"/>
              <w:left w:val="nil"/>
              <w:bottom w:val="single" w:color="auto" w:sz="4" w:space="0"/>
              <w:right w:val="single" w:color="auto" w:sz="4" w:space="0"/>
            </w:tcBorders>
            <w:shd w:val="clear" w:color="auto" w:fill="auto"/>
            <w:vAlign w:val="center"/>
          </w:tcPr>
          <w:p w14:paraId="427352B5">
            <w:pPr>
              <w:rPr>
                <w:rFonts w:ascii="Calibri" w:hAnsi="Calibri" w:cs="Calibri"/>
                <w:color w:val="333333"/>
                <w:sz w:val="18"/>
                <w:szCs w:val="18"/>
              </w:rPr>
            </w:pPr>
            <w:r>
              <w:rPr>
                <w:rFonts w:ascii="Calibri" w:hAnsi="Calibri" w:cs="Calibri"/>
                <w:color w:val="333333"/>
                <w:sz w:val="18"/>
                <w:szCs w:val="18"/>
              </w:rPr>
              <w:t>NISTATINA, dosagem: 25.000 UI/g. Bisnaga: com 60g Forma farmacêutica: creme vaginal, CARACTERÍSTICA ADICIONAL: COM APLICADOR</w:t>
            </w:r>
          </w:p>
        </w:tc>
        <w:tc>
          <w:tcPr>
            <w:tcW w:w="2835" w:type="dxa"/>
            <w:tcBorders>
              <w:top w:val="nil"/>
              <w:left w:val="nil"/>
              <w:bottom w:val="single" w:color="auto" w:sz="4" w:space="0"/>
              <w:right w:val="single" w:color="auto" w:sz="4" w:space="0"/>
            </w:tcBorders>
            <w:shd w:val="clear" w:color="auto" w:fill="auto"/>
            <w:noWrap/>
            <w:vAlign w:val="center"/>
          </w:tcPr>
          <w:p w14:paraId="5D38B667">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63BA86A6">
            <w:pPr>
              <w:jc w:val="center"/>
              <w:rPr>
                <w:rFonts w:ascii="Arial" w:hAnsi="Arial" w:cs="Arial"/>
                <w:color w:val="333333"/>
                <w:sz w:val="18"/>
                <w:szCs w:val="18"/>
              </w:rPr>
            </w:pPr>
            <w:r>
              <w:rPr>
                <w:rFonts w:ascii="Arial" w:hAnsi="Arial" w:cs="Arial"/>
                <w:color w:val="333333"/>
                <w:sz w:val="18"/>
                <w:szCs w:val="18"/>
              </w:rPr>
              <w:t>1500</w:t>
            </w:r>
          </w:p>
        </w:tc>
      </w:tr>
      <w:tr w14:paraId="0D2D556A">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2E8A9E3">
            <w:pPr>
              <w:jc w:val="center"/>
              <w:rPr>
                <w:rFonts w:ascii="Calibri" w:hAnsi="Calibri" w:cs="Calibri"/>
                <w:color w:val="000000"/>
                <w:sz w:val="18"/>
                <w:szCs w:val="18"/>
              </w:rPr>
            </w:pPr>
            <w:r>
              <w:rPr>
                <w:rFonts w:ascii="Calibri" w:hAnsi="Calibri" w:cs="Calibri"/>
                <w:color w:val="000000"/>
                <w:sz w:val="18"/>
                <w:szCs w:val="18"/>
              </w:rPr>
              <w:t>259</w:t>
            </w:r>
          </w:p>
        </w:tc>
        <w:tc>
          <w:tcPr>
            <w:tcW w:w="3145" w:type="dxa"/>
            <w:tcBorders>
              <w:top w:val="nil"/>
              <w:left w:val="nil"/>
              <w:bottom w:val="single" w:color="auto" w:sz="4" w:space="0"/>
              <w:right w:val="single" w:color="auto" w:sz="4" w:space="0"/>
            </w:tcBorders>
            <w:shd w:val="clear" w:color="auto" w:fill="auto"/>
            <w:vAlign w:val="center"/>
          </w:tcPr>
          <w:p w14:paraId="02CA14DA">
            <w:pPr>
              <w:rPr>
                <w:rFonts w:ascii="Calibri" w:hAnsi="Calibri" w:cs="Calibri"/>
                <w:color w:val="333333"/>
                <w:sz w:val="18"/>
                <w:szCs w:val="18"/>
              </w:rPr>
            </w:pPr>
            <w:r>
              <w:rPr>
                <w:rFonts w:ascii="Calibri" w:hAnsi="Calibri" w:cs="Calibri"/>
                <w:color w:val="333333"/>
                <w:sz w:val="18"/>
                <w:szCs w:val="18"/>
              </w:rPr>
              <w:t>NOREPINEFRINA, dosagem:</w:t>
            </w:r>
            <w:r>
              <w:rPr>
                <w:rFonts w:ascii="Calibri" w:hAnsi="Calibri" w:cs="Calibri"/>
                <w:color w:val="333333"/>
                <w:sz w:val="18"/>
                <w:szCs w:val="18"/>
              </w:rPr>
              <w:br w:type="textWrapping"/>
            </w:r>
            <w:r>
              <w:rPr>
                <w:rFonts w:ascii="Calibri" w:hAnsi="Calibri" w:cs="Calibri"/>
                <w:color w:val="333333"/>
                <w:sz w:val="18"/>
                <w:szCs w:val="18"/>
              </w:rPr>
              <w:t>2mg/mL. Ampola: com 4mL.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1D8EA931">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4FD86E9">
            <w:pPr>
              <w:jc w:val="center"/>
              <w:rPr>
                <w:rFonts w:ascii="Arial" w:hAnsi="Arial" w:cs="Arial"/>
                <w:color w:val="333333"/>
                <w:sz w:val="18"/>
                <w:szCs w:val="18"/>
              </w:rPr>
            </w:pPr>
            <w:r>
              <w:rPr>
                <w:rFonts w:ascii="Arial" w:hAnsi="Arial" w:cs="Arial"/>
                <w:color w:val="333333"/>
                <w:sz w:val="18"/>
                <w:szCs w:val="18"/>
              </w:rPr>
              <w:t>200</w:t>
            </w:r>
          </w:p>
        </w:tc>
      </w:tr>
      <w:tr w14:paraId="01CC9A1B">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F3282E6">
            <w:pPr>
              <w:jc w:val="center"/>
              <w:rPr>
                <w:rFonts w:ascii="Calibri" w:hAnsi="Calibri" w:cs="Calibri"/>
                <w:color w:val="000000"/>
                <w:sz w:val="18"/>
                <w:szCs w:val="18"/>
              </w:rPr>
            </w:pPr>
            <w:r>
              <w:rPr>
                <w:rFonts w:ascii="Calibri" w:hAnsi="Calibri" w:cs="Calibri"/>
                <w:color w:val="000000"/>
                <w:sz w:val="18"/>
                <w:szCs w:val="18"/>
              </w:rPr>
              <w:t>260</w:t>
            </w:r>
          </w:p>
        </w:tc>
        <w:tc>
          <w:tcPr>
            <w:tcW w:w="3145" w:type="dxa"/>
            <w:tcBorders>
              <w:top w:val="nil"/>
              <w:left w:val="nil"/>
              <w:bottom w:val="single" w:color="auto" w:sz="4" w:space="0"/>
              <w:right w:val="single" w:color="auto" w:sz="4" w:space="0"/>
            </w:tcBorders>
            <w:shd w:val="clear" w:color="auto" w:fill="auto"/>
            <w:vAlign w:val="center"/>
          </w:tcPr>
          <w:p w14:paraId="6FD47EA7">
            <w:pPr>
              <w:rPr>
                <w:rFonts w:ascii="Calibri" w:hAnsi="Calibri" w:cs="Calibri"/>
                <w:color w:val="333333"/>
                <w:sz w:val="18"/>
                <w:szCs w:val="18"/>
              </w:rPr>
            </w:pPr>
            <w:r>
              <w:rPr>
                <w:rFonts w:ascii="Calibri" w:hAnsi="Calibri" w:cs="Calibri"/>
                <w:color w:val="333333"/>
                <w:sz w:val="18"/>
                <w:szCs w:val="18"/>
              </w:rPr>
              <w:t>NORETISTERONA, dosagem: 0,35mg.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460BC95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D383EC3">
            <w:pPr>
              <w:jc w:val="center"/>
              <w:rPr>
                <w:rFonts w:ascii="Arial" w:hAnsi="Arial" w:cs="Arial"/>
                <w:color w:val="333333"/>
                <w:sz w:val="18"/>
                <w:szCs w:val="18"/>
              </w:rPr>
            </w:pPr>
            <w:r>
              <w:rPr>
                <w:rFonts w:ascii="Arial" w:hAnsi="Arial" w:cs="Arial"/>
                <w:color w:val="333333"/>
                <w:sz w:val="18"/>
                <w:szCs w:val="18"/>
              </w:rPr>
              <w:t>15000</w:t>
            </w:r>
          </w:p>
        </w:tc>
      </w:tr>
      <w:tr w14:paraId="5A3109D2">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140BA6E">
            <w:pPr>
              <w:jc w:val="center"/>
              <w:rPr>
                <w:rFonts w:ascii="Calibri" w:hAnsi="Calibri" w:cs="Calibri"/>
                <w:color w:val="000000"/>
                <w:sz w:val="18"/>
                <w:szCs w:val="18"/>
              </w:rPr>
            </w:pPr>
            <w:r>
              <w:rPr>
                <w:rFonts w:ascii="Calibri" w:hAnsi="Calibri" w:cs="Calibri"/>
                <w:color w:val="000000"/>
                <w:sz w:val="18"/>
                <w:szCs w:val="18"/>
              </w:rPr>
              <w:t>261</w:t>
            </w:r>
          </w:p>
        </w:tc>
        <w:tc>
          <w:tcPr>
            <w:tcW w:w="3145" w:type="dxa"/>
            <w:tcBorders>
              <w:top w:val="nil"/>
              <w:left w:val="nil"/>
              <w:bottom w:val="single" w:color="auto" w:sz="4" w:space="0"/>
              <w:right w:val="single" w:color="auto" w:sz="4" w:space="0"/>
            </w:tcBorders>
            <w:shd w:val="clear" w:color="auto" w:fill="auto"/>
            <w:vAlign w:val="center"/>
          </w:tcPr>
          <w:p w14:paraId="4B3CBF6A">
            <w:pPr>
              <w:rPr>
                <w:rFonts w:ascii="Calibri" w:hAnsi="Calibri" w:cs="Calibri"/>
                <w:color w:val="333333"/>
                <w:sz w:val="18"/>
                <w:szCs w:val="18"/>
              </w:rPr>
            </w:pPr>
            <w:r>
              <w:rPr>
                <w:rFonts w:ascii="Calibri" w:hAnsi="Calibri" w:cs="Calibri"/>
                <w:color w:val="333333"/>
                <w:sz w:val="18"/>
                <w:szCs w:val="18"/>
              </w:rPr>
              <w:t>NORTRIPTILINA CLORIDRATO, dosagem: 25mg. Forma farmacêutica: cápsula</w:t>
            </w:r>
          </w:p>
        </w:tc>
        <w:tc>
          <w:tcPr>
            <w:tcW w:w="2835" w:type="dxa"/>
            <w:tcBorders>
              <w:top w:val="nil"/>
              <w:left w:val="nil"/>
              <w:bottom w:val="single" w:color="auto" w:sz="4" w:space="0"/>
              <w:right w:val="single" w:color="auto" w:sz="4" w:space="0"/>
            </w:tcBorders>
            <w:shd w:val="clear" w:color="auto" w:fill="auto"/>
            <w:noWrap/>
            <w:vAlign w:val="center"/>
          </w:tcPr>
          <w:p w14:paraId="748831DA">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7ED6B10">
            <w:pPr>
              <w:jc w:val="center"/>
              <w:rPr>
                <w:rFonts w:ascii="Arial" w:hAnsi="Arial" w:cs="Arial"/>
                <w:color w:val="333333"/>
                <w:sz w:val="18"/>
                <w:szCs w:val="18"/>
              </w:rPr>
            </w:pPr>
            <w:r>
              <w:rPr>
                <w:rFonts w:ascii="Arial" w:hAnsi="Arial" w:cs="Arial"/>
                <w:color w:val="333333"/>
                <w:sz w:val="18"/>
                <w:szCs w:val="18"/>
              </w:rPr>
              <w:t>25000</w:t>
            </w:r>
          </w:p>
        </w:tc>
      </w:tr>
      <w:tr w14:paraId="0CCD51B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652A24B">
            <w:pPr>
              <w:jc w:val="center"/>
              <w:rPr>
                <w:rFonts w:ascii="Calibri" w:hAnsi="Calibri" w:cs="Calibri"/>
                <w:color w:val="000000"/>
                <w:sz w:val="18"/>
                <w:szCs w:val="18"/>
              </w:rPr>
            </w:pPr>
            <w:r>
              <w:rPr>
                <w:rFonts w:ascii="Calibri" w:hAnsi="Calibri" w:cs="Calibri"/>
                <w:color w:val="000000"/>
                <w:sz w:val="18"/>
                <w:szCs w:val="18"/>
              </w:rPr>
              <w:t>262</w:t>
            </w:r>
          </w:p>
        </w:tc>
        <w:tc>
          <w:tcPr>
            <w:tcW w:w="3145" w:type="dxa"/>
            <w:tcBorders>
              <w:top w:val="nil"/>
              <w:left w:val="nil"/>
              <w:bottom w:val="single" w:color="auto" w:sz="4" w:space="0"/>
              <w:right w:val="single" w:color="auto" w:sz="4" w:space="0"/>
            </w:tcBorders>
            <w:shd w:val="clear" w:color="auto" w:fill="auto"/>
            <w:vAlign w:val="center"/>
          </w:tcPr>
          <w:p w14:paraId="4B28EB64">
            <w:pPr>
              <w:rPr>
                <w:rFonts w:ascii="Calibri" w:hAnsi="Calibri" w:cs="Calibri"/>
                <w:color w:val="333333"/>
                <w:sz w:val="18"/>
                <w:szCs w:val="18"/>
              </w:rPr>
            </w:pPr>
            <w:r>
              <w:rPr>
                <w:rFonts w:ascii="Calibri" w:hAnsi="Calibri" w:cs="Calibri"/>
                <w:color w:val="333333"/>
                <w:sz w:val="18"/>
                <w:szCs w:val="18"/>
              </w:rPr>
              <w:t>NORTRIPTILINA CLORIDRATO, dosagem: 50mg. Forma farmacêutica: cápsula</w:t>
            </w:r>
          </w:p>
        </w:tc>
        <w:tc>
          <w:tcPr>
            <w:tcW w:w="2835" w:type="dxa"/>
            <w:tcBorders>
              <w:top w:val="nil"/>
              <w:left w:val="nil"/>
              <w:bottom w:val="single" w:color="auto" w:sz="4" w:space="0"/>
              <w:right w:val="single" w:color="auto" w:sz="4" w:space="0"/>
            </w:tcBorders>
            <w:shd w:val="clear" w:color="auto" w:fill="auto"/>
            <w:noWrap/>
            <w:vAlign w:val="center"/>
          </w:tcPr>
          <w:p w14:paraId="7BDB347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379A575">
            <w:pPr>
              <w:jc w:val="center"/>
              <w:rPr>
                <w:rFonts w:ascii="Arial" w:hAnsi="Arial" w:cs="Arial"/>
                <w:color w:val="333333"/>
                <w:sz w:val="18"/>
                <w:szCs w:val="18"/>
              </w:rPr>
            </w:pPr>
            <w:r>
              <w:rPr>
                <w:rFonts w:ascii="Arial" w:hAnsi="Arial" w:cs="Arial"/>
                <w:color w:val="333333"/>
                <w:sz w:val="18"/>
                <w:szCs w:val="18"/>
              </w:rPr>
              <w:t>25000</w:t>
            </w:r>
          </w:p>
        </w:tc>
      </w:tr>
      <w:tr w14:paraId="45ACFD8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BC3EB7D">
            <w:pPr>
              <w:jc w:val="center"/>
              <w:rPr>
                <w:rFonts w:ascii="Calibri" w:hAnsi="Calibri" w:cs="Calibri"/>
                <w:color w:val="000000"/>
                <w:sz w:val="18"/>
                <w:szCs w:val="18"/>
              </w:rPr>
            </w:pPr>
            <w:r>
              <w:rPr>
                <w:rFonts w:ascii="Calibri" w:hAnsi="Calibri" w:cs="Calibri"/>
                <w:color w:val="000000"/>
                <w:sz w:val="18"/>
                <w:szCs w:val="18"/>
              </w:rPr>
              <w:t>263</w:t>
            </w:r>
          </w:p>
        </w:tc>
        <w:tc>
          <w:tcPr>
            <w:tcW w:w="3145" w:type="dxa"/>
            <w:tcBorders>
              <w:top w:val="nil"/>
              <w:left w:val="nil"/>
              <w:bottom w:val="single" w:color="auto" w:sz="4" w:space="0"/>
              <w:right w:val="single" w:color="auto" w:sz="4" w:space="0"/>
            </w:tcBorders>
            <w:shd w:val="clear" w:color="auto" w:fill="auto"/>
            <w:vAlign w:val="center"/>
          </w:tcPr>
          <w:p w14:paraId="662DDB5F">
            <w:pPr>
              <w:rPr>
                <w:rFonts w:ascii="Calibri" w:hAnsi="Calibri" w:cs="Calibri"/>
                <w:color w:val="333333"/>
                <w:sz w:val="18"/>
                <w:szCs w:val="18"/>
              </w:rPr>
            </w:pPr>
            <w:r>
              <w:rPr>
                <w:rFonts w:ascii="Calibri" w:hAnsi="Calibri" w:cs="Calibri"/>
                <w:color w:val="333333"/>
                <w:sz w:val="18"/>
                <w:szCs w:val="18"/>
              </w:rPr>
              <w:t>NORTRIPTILINA CLORIDRATO, dosagem: 75mg. Forma farmacêutica: cápsula</w:t>
            </w:r>
          </w:p>
        </w:tc>
        <w:tc>
          <w:tcPr>
            <w:tcW w:w="2835" w:type="dxa"/>
            <w:tcBorders>
              <w:top w:val="nil"/>
              <w:left w:val="nil"/>
              <w:bottom w:val="single" w:color="auto" w:sz="4" w:space="0"/>
              <w:right w:val="single" w:color="auto" w:sz="4" w:space="0"/>
            </w:tcBorders>
            <w:shd w:val="clear" w:color="auto" w:fill="auto"/>
            <w:noWrap/>
            <w:vAlign w:val="center"/>
          </w:tcPr>
          <w:p w14:paraId="0845B7D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5AB3F6C">
            <w:pPr>
              <w:jc w:val="center"/>
              <w:rPr>
                <w:rFonts w:ascii="Arial" w:hAnsi="Arial" w:cs="Arial"/>
                <w:color w:val="333333"/>
                <w:sz w:val="18"/>
                <w:szCs w:val="18"/>
              </w:rPr>
            </w:pPr>
            <w:r>
              <w:rPr>
                <w:rFonts w:ascii="Arial" w:hAnsi="Arial" w:cs="Arial"/>
                <w:color w:val="333333"/>
                <w:sz w:val="18"/>
                <w:szCs w:val="18"/>
              </w:rPr>
              <w:t>20000</w:t>
            </w:r>
          </w:p>
        </w:tc>
      </w:tr>
      <w:tr w14:paraId="08CD5BCD">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8872872">
            <w:pPr>
              <w:jc w:val="center"/>
              <w:rPr>
                <w:rFonts w:ascii="Calibri" w:hAnsi="Calibri" w:cs="Calibri"/>
                <w:color w:val="000000"/>
                <w:sz w:val="18"/>
                <w:szCs w:val="18"/>
              </w:rPr>
            </w:pPr>
            <w:r>
              <w:rPr>
                <w:rFonts w:ascii="Calibri" w:hAnsi="Calibri" w:cs="Calibri"/>
                <w:color w:val="000000"/>
                <w:sz w:val="18"/>
                <w:szCs w:val="18"/>
              </w:rPr>
              <w:t>264</w:t>
            </w:r>
          </w:p>
        </w:tc>
        <w:tc>
          <w:tcPr>
            <w:tcW w:w="3145" w:type="dxa"/>
            <w:tcBorders>
              <w:top w:val="nil"/>
              <w:left w:val="nil"/>
              <w:bottom w:val="single" w:color="auto" w:sz="4" w:space="0"/>
              <w:right w:val="single" w:color="auto" w:sz="4" w:space="0"/>
            </w:tcBorders>
            <w:shd w:val="clear" w:color="auto" w:fill="auto"/>
            <w:vAlign w:val="center"/>
          </w:tcPr>
          <w:p w14:paraId="14274F52">
            <w:pPr>
              <w:rPr>
                <w:rFonts w:ascii="Calibri" w:hAnsi="Calibri" w:cs="Calibri"/>
                <w:color w:val="333333"/>
                <w:sz w:val="18"/>
                <w:szCs w:val="18"/>
              </w:rPr>
            </w:pPr>
            <w:r>
              <w:rPr>
                <w:rFonts w:ascii="Calibri" w:hAnsi="Calibri" w:cs="Calibri"/>
                <w:color w:val="333333"/>
                <w:sz w:val="18"/>
                <w:szCs w:val="18"/>
              </w:rPr>
              <w:t>OCITOCINA 5UI/ML-SOLUÇÃO INJETÁVEL. USO IM/IV</w:t>
            </w:r>
          </w:p>
        </w:tc>
        <w:tc>
          <w:tcPr>
            <w:tcW w:w="2835" w:type="dxa"/>
            <w:tcBorders>
              <w:top w:val="nil"/>
              <w:left w:val="nil"/>
              <w:bottom w:val="single" w:color="auto" w:sz="4" w:space="0"/>
              <w:right w:val="single" w:color="auto" w:sz="4" w:space="0"/>
            </w:tcBorders>
            <w:shd w:val="clear" w:color="auto" w:fill="auto"/>
            <w:noWrap/>
            <w:vAlign w:val="center"/>
          </w:tcPr>
          <w:p w14:paraId="431AAF37">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1C0B42F">
            <w:pPr>
              <w:jc w:val="center"/>
              <w:rPr>
                <w:rFonts w:ascii="Arial" w:hAnsi="Arial" w:cs="Arial"/>
                <w:color w:val="333333"/>
                <w:sz w:val="18"/>
                <w:szCs w:val="18"/>
              </w:rPr>
            </w:pPr>
            <w:r>
              <w:rPr>
                <w:rFonts w:ascii="Arial" w:hAnsi="Arial" w:cs="Arial"/>
                <w:color w:val="333333"/>
                <w:sz w:val="18"/>
                <w:szCs w:val="18"/>
              </w:rPr>
              <w:t>252</w:t>
            </w:r>
          </w:p>
        </w:tc>
      </w:tr>
      <w:tr w14:paraId="094B016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9476A2A">
            <w:pPr>
              <w:jc w:val="center"/>
              <w:rPr>
                <w:rFonts w:ascii="Calibri" w:hAnsi="Calibri" w:cs="Calibri"/>
                <w:color w:val="000000"/>
                <w:sz w:val="18"/>
                <w:szCs w:val="18"/>
              </w:rPr>
            </w:pPr>
            <w:r>
              <w:rPr>
                <w:rFonts w:ascii="Calibri" w:hAnsi="Calibri" w:cs="Calibri"/>
                <w:color w:val="000000"/>
                <w:sz w:val="18"/>
                <w:szCs w:val="18"/>
              </w:rPr>
              <w:t>265</w:t>
            </w:r>
          </w:p>
        </w:tc>
        <w:tc>
          <w:tcPr>
            <w:tcW w:w="3145" w:type="dxa"/>
            <w:tcBorders>
              <w:top w:val="nil"/>
              <w:left w:val="nil"/>
              <w:bottom w:val="single" w:color="auto" w:sz="4" w:space="0"/>
              <w:right w:val="single" w:color="auto" w:sz="4" w:space="0"/>
            </w:tcBorders>
            <w:shd w:val="clear" w:color="auto" w:fill="auto"/>
            <w:vAlign w:val="center"/>
          </w:tcPr>
          <w:p w14:paraId="53C0AAEB">
            <w:pPr>
              <w:rPr>
                <w:rFonts w:ascii="Calibri" w:hAnsi="Calibri" w:cs="Calibri"/>
                <w:color w:val="333333"/>
                <w:sz w:val="18"/>
                <w:szCs w:val="18"/>
              </w:rPr>
            </w:pPr>
            <w:r>
              <w:rPr>
                <w:rFonts w:ascii="Calibri" w:hAnsi="Calibri" w:cs="Calibri"/>
                <w:color w:val="333333"/>
                <w:sz w:val="18"/>
                <w:szCs w:val="18"/>
              </w:rPr>
              <w:t xml:space="preserve">OLEO DE GIRASSOL 200mL.  USO TÓPICO. </w:t>
            </w:r>
          </w:p>
        </w:tc>
        <w:tc>
          <w:tcPr>
            <w:tcW w:w="2835" w:type="dxa"/>
            <w:tcBorders>
              <w:top w:val="nil"/>
              <w:left w:val="nil"/>
              <w:bottom w:val="single" w:color="auto" w:sz="4" w:space="0"/>
              <w:right w:val="single" w:color="auto" w:sz="4" w:space="0"/>
            </w:tcBorders>
            <w:shd w:val="clear" w:color="auto" w:fill="auto"/>
            <w:noWrap/>
            <w:vAlign w:val="center"/>
          </w:tcPr>
          <w:p w14:paraId="2169D529">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4234CEC">
            <w:pPr>
              <w:jc w:val="center"/>
              <w:rPr>
                <w:rFonts w:ascii="Arial" w:hAnsi="Arial" w:cs="Arial"/>
                <w:color w:val="333333"/>
                <w:sz w:val="18"/>
                <w:szCs w:val="18"/>
              </w:rPr>
            </w:pPr>
            <w:r>
              <w:rPr>
                <w:rFonts w:ascii="Arial" w:hAnsi="Arial" w:cs="Arial"/>
                <w:color w:val="333333"/>
                <w:sz w:val="18"/>
                <w:szCs w:val="18"/>
              </w:rPr>
              <w:t>1000</w:t>
            </w:r>
          </w:p>
        </w:tc>
      </w:tr>
      <w:tr w14:paraId="2704923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D82B101">
            <w:pPr>
              <w:jc w:val="center"/>
              <w:rPr>
                <w:rFonts w:ascii="Calibri" w:hAnsi="Calibri" w:cs="Calibri"/>
                <w:color w:val="000000"/>
                <w:sz w:val="18"/>
                <w:szCs w:val="18"/>
              </w:rPr>
            </w:pPr>
            <w:r>
              <w:rPr>
                <w:rFonts w:ascii="Calibri" w:hAnsi="Calibri" w:cs="Calibri"/>
                <w:color w:val="000000"/>
                <w:sz w:val="18"/>
                <w:szCs w:val="18"/>
              </w:rPr>
              <w:t>266</w:t>
            </w:r>
          </w:p>
        </w:tc>
        <w:tc>
          <w:tcPr>
            <w:tcW w:w="3145" w:type="dxa"/>
            <w:tcBorders>
              <w:top w:val="nil"/>
              <w:left w:val="nil"/>
              <w:bottom w:val="single" w:color="auto" w:sz="4" w:space="0"/>
              <w:right w:val="single" w:color="auto" w:sz="4" w:space="0"/>
            </w:tcBorders>
            <w:shd w:val="clear" w:color="auto" w:fill="auto"/>
            <w:vAlign w:val="center"/>
          </w:tcPr>
          <w:p w14:paraId="39CD3740">
            <w:pPr>
              <w:rPr>
                <w:rFonts w:ascii="Calibri" w:hAnsi="Calibri" w:cs="Calibri"/>
                <w:color w:val="333333"/>
                <w:sz w:val="18"/>
                <w:szCs w:val="18"/>
              </w:rPr>
            </w:pPr>
            <w:r>
              <w:rPr>
                <w:rFonts w:ascii="Calibri" w:hAnsi="Calibri" w:cs="Calibri"/>
                <w:color w:val="333333"/>
                <w:sz w:val="18"/>
                <w:szCs w:val="18"/>
              </w:rPr>
              <w:t>ÓLEO MINERAL 100% , APRESENTAÇÃO: Frasco com 100mL. Forma farmacêutica: uso oral.</w:t>
            </w:r>
          </w:p>
        </w:tc>
        <w:tc>
          <w:tcPr>
            <w:tcW w:w="2835" w:type="dxa"/>
            <w:tcBorders>
              <w:top w:val="nil"/>
              <w:left w:val="nil"/>
              <w:bottom w:val="single" w:color="auto" w:sz="4" w:space="0"/>
              <w:right w:val="single" w:color="auto" w:sz="4" w:space="0"/>
            </w:tcBorders>
            <w:shd w:val="clear" w:color="auto" w:fill="auto"/>
            <w:noWrap/>
            <w:vAlign w:val="center"/>
          </w:tcPr>
          <w:p w14:paraId="10CD5B75">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313A5CBD">
            <w:pPr>
              <w:jc w:val="center"/>
              <w:rPr>
                <w:rFonts w:ascii="Arial" w:hAnsi="Arial" w:cs="Arial"/>
                <w:color w:val="333333"/>
                <w:sz w:val="18"/>
                <w:szCs w:val="18"/>
              </w:rPr>
            </w:pPr>
            <w:r>
              <w:rPr>
                <w:rFonts w:ascii="Arial" w:hAnsi="Arial" w:cs="Arial"/>
                <w:color w:val="333333"/>
                <w:sz w:val="18"/>
                <w:szCs w:val="18"/>
              </w:rPr>
              <w:t>500</w:t>
            </w:r>
          </w:p>
        </w:tc>
      </w:tr>
      <w:tr w14:paraId="3056792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569C308">
            <w:pPr>
              <w:jc w:val="center"/>
              <w:rPr>
                <w:rFonts w:ascii="Calibri" w:hAnsi="Calibri" w:cs="Calibri"/>
                <w:color w:val="000000"/>
                <w:sz w:val="18"/>
                <w:szCs w:val="18"/>
              </w:rPr>
            </w:pPr>
            <w:r>
              <w:rPr>
                <w:rFonts w:ascii="Calibri" w:hAnsi="Calibri" w:cs="Calibri"/>
                <w:color w:val="000000"/>
                <w:sz w:val="18"/>
                <w:szCs w:val="18"/>
              </w:rPr>
              <w:t>267</w:t>
            </w:r>
          </w:p>
        </w:tc>
        <w:tc>
          <w:tcPr>
            <w:tcW w:w="3145" w:type="dxa"/>
            <w:tcBorders>
              <w:top w:val="nil"/>
              <w:left w:val="nil"/>
              <w:bottom w:val="single" w:color="auto" w:sz="4" w:space="0"/>
              <w:right w:val="single" w:color="auto" w:sz="4" w:space="0"/>
            </w:tcBorders>
            <w:shd w:val="clear" w:color="auto" w:fill="auto"/>
            <w:vAlign w:val="center"/>
          </w:tcPr>
          <w:p w14:paraId="756C0A8E">
            <w:pPr>
              <w:rPr>
                <w:rFonts w:ascii="Calibri" w:hAnsi="Calibri" w:cs="Calibri"/>
                <w:color w:val="333333"/>
                <w:sz w:val="18"/>
                <w:szCs w:val="18"/>
              </w:rPr>
            </w:pPr>
            <w:r>
              <w:rPr>
                <w:rFonts w:ascii="Calibri" w:hAnsi="Calibri" w:cs="Calibri"/>
                <w:color w:val="333333"/>
                <w:sz w:val="18"/>
                <w:szCs w:val="18"/>
              </w:rPr>
              <w:t>OLEO MINERAL PETROLATO, ASPECTO      FÍSICO:LÍQUIDO, TIPO:LAXATIVO, USO:ORAL</w:t>
            </w:r>
          </w:p>
        </w:tc>
        <w:tc>
          <w:tcPr>
            <w:tcW w:w="2835" w:type="dxa"/>
            <w:tcBorders>
              <w:top w:val="nil"/>
              <w:left w:val="nil"/>
              <w:bottom w:val="single" w:color="auto" w:sz="4" w:space="0"/>
              <w:right w:val="single" w:color="auto" w:sz="4" w:space="0"/>
            </w:tcBorders>
            <w:shd w:val="clear" w:color="auto" w:fill="auto"/>
            <w:noWrap/>
            <w:vAlign w:val="center"/>
          </w:tcPr>
          <w:p w14:paraId="4CDDE524">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7AC8425">
            <w:pPr>
              <w:jc w:val="center"/>
              <w:rPr>
                <w:rFonts w:ascii="Arial" w:hAnsi="Arial" w:cs="Arial"/>
                <w:color w:val="333333"/>
                <w:sz w:val="18"/>
                <w:szCs w:val="18"/>
              </w:rPr>
            </w:pPr>
            <w:r>
              <w:rPr>
                <w:rFonts w:ascii="Arial" w:hAnsi="Arial" w:cs="Arial"/>
                <w:color w:val="333333"/>
                <w:sz w:val="18"/>
                <w:szCs w:val="18"/>
              </w:rPr>
              <w:t>500</w:t>
            </w:r>
          </w:p>
        </w:tc>
      </w:tr>
      <w:tr w14:paraId="314BCC0C">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07199DE">
            <w:pPr>
              <w:jc w:val="center"/>
              <w:rPr>
                <w:rFonts w:ascii="Calibri" w:hAnsi="Calibri" w:cs="Calibri"/>
                <w:color w:val="000000"/>
                <w:sz w:val="18"/>
                <w:szCs w:val="18"/>
              </w:rPr>
            </w:pPr>
            <w:r>
              <w:rPr>
                <w:rFonts w:ascii="Calibri" w:hAnsi="Calibri" w:cs="Calibri"/>
                <w:color w:val="000000"/>
                <w:sz w:val="18"/>
                <w:szCs w:val="18"/>
              </w:rPr>
              <w:t>268</w:t>
            </w:r>
          </w:p>
        </w:tc>
        <w:tc>
          <w:tcPr>
            <w:tcW w:w="3145" w:type="dxa"/>
            <w:tcBorders>
              <w:top w:val="nil"/>
              <w:left w:val="nil"/>
              <w:bottom w:val="single" w:color="auto" w:sz="4" w:space="0"/>
              <w:right w:val="single" w:color="auto" w:sz="4" w:space="0"/>
            </w:tcBorders>
            <w:shd w:val="clear" w:color="auto" w:fill="auto"/>
            <w:vAlign w:val="center"/>
          </w:tcPr>
          <w:p w14:paraId="212899F0">
            <w:pPr>
              <w:rPr>
                <w:rFonts w:ascii="Calibri" w:hAnsi="Calibri" w:cs="Calibri"/>
                <w:color w:val="333333"/>
                <w:sz w:val="18"/>
                <w:szCs w:val="18"/>
              </w:rPr>
            </w:pPr>
            <w:r>
              <w:rPr>
                <w:rFonts w:ascii="Calibri" w:hAnsi="Calibri" w:cs="Calibri"/>
                <w:color w:val="333333"/>
                <w:sz w:val="18"/>
                <w:szCs w:val="18"/>
              </w:rPr>
              <w:t>ÓLEO MINERAL, PURO, LÍQUIDO ORAL. FRASCO 100 ML</w:t>
            </w:r>
          </w:p>
        </w:tc>
        <w:tc>
          <w:tcPr>
            <w:tcW w:w="2835" w:type="dxa"/>
            <w:tcBorders>
              <w:top w:val="nil"/>
              <w:left w:val="nil"/>
              <w:bottom w:val="single" w:color="auto" w:sz="4" w:space="0"/>
              <w:right w:val="single" w:color="auto" w:sz="4" w:space="0"/>
            </w:tcBorders>
            <w:shd w:val="clear" w:color="auto" w:fill="auto"/>
            <w:noWrap/>
            <w:vAlign w:val="center"/>
          </w:tcPr>
          <w:p w14:paraId="2DA6602F">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2C4C1CD">
            <w:pPr>
              <w:jc w:val="center"/>
              <w:rPr>
                <w:rFonts w:ascii="Arial" w:hAnsi="Arial" w:cs="Arial"/>
                <w:color w:val="333333"/>
                <w:sz w:val="18"/>
                <w:szCs w:val="18"/>
              </w:rPr>
            </w:pPr>
            <w:r>
              <w:rPr>
                <w:rFonts w:ascii="Arial" w:hAnsi="Arial" w:cs="Arial"/>
                <w:color w:val="333333"/>
                <w:sz w:val="18"/>
                <w:szCs w:val="18"/>
              </w:rPr>
              <w:t>50</w:t>
            </w:r>
          </w:p>
        </w:tc>
      </w:tr>
      <w:tr w14:paraId="0613681E">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3DFC02D">
            <w:pPr>
              <w:jc w:val="center"/>
              <w:rPr>
                <w:rFonts w:ascii="Calibri" w:hAnsi="Calibri" w:cs="Calibri"/>
                <w:color w:val="000000"/>
                <w:sz w:val="18"/>
                <w:szCs w:val="18"/>
              </w:rPr>
            </w:pPr>
            <w:r>
              <w:rPr>
                <w:rFonts w:ascii="Calibri" w:hAnsi="Calibri" w:cs="Calibri"/>
                <w:color w:val="000000"/>
                <w:sz w:val="18"/>
                <w:szCs w:val="18"/>
              </w:rPr>
              <w:t>269</w:t>
            </w:r>
          </w:p>
        </w:tc>
        <w:tc>
          <w:tcPr>
            <w:tcW w:w="3145" w:type="dxa"/>
            <w:tcBorders>
              <w:top w:val="nil"/>
              <w:left w:val="nil"/>
              <w:bottom w:val="single" w:color="auto" w:sz="4" w:space="0"/>
              <w:right w:val="single" w:color="auto" w:sz="4" w:space="0"/>
            </w:tcBorders>
            <w:shd w:val="clear" w:color="auto" w:fill="auto"/>
            <w:vAlign w:val="center"/>
          </w:tcPr>
          <w:p w14:paraId="79DC53B0">
            <w:pPr>
              <w:rPr>
                <w:rFonts w:ascii="Calibri" w:hAnsi="Calibri" w:cs="Calibri"/>
                <w:color w:val="333333"/>
                <w:sz w:val="18"/>
                <w:szCs w:val="18"/>
              </w:rPr>
            </w:pPr>
            <w:r>
              <w:rPr>
                <w:rFonts w:ascii="Calibri" w:hAnsi="Calibri" w:cs="Calibri"/>
                <w:color w:val="333333"/>
                <w:sz w:val="18"/>
                <w:szCs w:val="18"/>
              </w:rPr>
              <w:t>OMEPRAZOL SÓDICO, dosagem: 40mg/mL. Frasco- Ampola: com diluente 10mL.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148382DF">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4406946">
            <w:pPr>
              <w:jc w:val="center"/>
              <w:rPr>
                <w:rFonts w:ascii="Arial" w:hAnsi="Arial" w:cs="Arial"/>
                <w:color w:val="333333"/>
                <w:sz w:val="18"/>
                <w:szCs w:val="18"/>
              </w:rPr>
            </w:pPr>
            <w:r>
              <w:rPr>
                <w:rFonts w:ascii="Arial" w:hAnsi="Arial" w:cs="Arial"/>
                <w:color w:val="333333"/>
                <w:sz w:val="18"/>
                <w:szCs w:val="18"/>
              </w:rPr>
              <w:t>3000</w:t>
            </w:r>
          </w:p>
        </w:tc>
      </w:tr>
      <w:tr w14:paraId="351A5F0D">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18DF787">
            <w:pPr>
              <w:jc w:val="center"/>
              <w:rPr>
                <w:rFonts w:ascii="Calibri" w:hAnsi="Calibri" w:cs="Calibri"/>
                <w:color w:val="000000"/>
                <w:sz w:val="18"/>
                <w:szCs w:val="18"/>
              </w:rPr>
            </w:pPr>
            <w:r>
              <w:rPr>
                <w:rFonts w:ascii="Calibri" w:hAnsi="Calibri" w:cs="Calibri"/>
                <w:color w:val="000000"/>
                <w:sz w:val="18"/>
                <w:szCs w:val="18"/>
              </w:rPr>
              <w:t>270</w:t>
            </w:r>
          </w:p>
        </w:tc>
        <w:tc>
          <w:tcPr>
            <w:tcW w:w="3145" w:type="dxa"/>
            <w:tcBorders>
              <w:top w:val="nil"/>
              <w:left w:val="nil"/>
              <w:bottom w:val="single" w:color="auto" w:sz="4" w:space="0"/>
              <w:right w:val="single" w:color="auto" w:sz="4" w:space="0"/>
            </w:tcBorders>
            <w:shd w:val="clear" w:color="auto" w:fill="auto"/>
            <w:vAlign w:val="center"/>
          </w:tcPr>
          <w:p w14:paraId="2E5DCB76">
            <w:pPr>
              <w:rPr>
                <w:rFonts w:ascii="Calibri" w:hAnsi="Calibri" w:cs="Calibri"/>
                <w:color w:val="333333"/>
                <w:sz w:val="18"/>
                <w:szCs w:val="18"/>
              </w:rPr>
            </w:pPr>
            <w:r>
              <w:rPr>
                <w:rFonts w:ascii="Calibri" w:hAnsi="Calibri" w:cs="Calibri"/>
                <w:color w:val="333333"/>
                <w:sz w:val="18"/>
                <w:szCs w:val="18"/>
              </w:rPr>
              <w:t>OMEPRAZOL, dosagem: 20mg. Forma farmacêutica: cápsula.</w:t>
            </w:r>
          </w:p>
        </w:tc>
        <w:tc>
          <w:tcPr>
            <w:tcW w:w="2835" w:type="dxa"/>
            <w:tcBorders>
              <w:top w:val="nil"/>
              <w:left w:val="nil"/>
              <w:bottom w:val="single" w:color="auto" w:sz="4" w:space="0"/>
              <w:right w:val="single" w:color="auto" w:sz="4" w:space="0"/>
            </w:tcBorders>
            <w:shd w:val="clear" w:color="auto" w:fill="auto"/>
            <w:noWrap/>
            <w:vAlign w:val="center"/>
          </w:tcPr>
          <w:p w14:paraId="5F534A67">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95A37C6">
            <w:pPr>
              <w:jc w:val="center"/>
              <w:rPr>
                <w:rFonts w:ascii="Arial" w:hAnsi="Arial" w:cs="Arial"/>
                <w:color w:val="333333"/>
                <w:sz w:val="18"/>
                <w:szCs w:val="18"/>
              </w:rPr>
            </w:pPr>
            <w:r>
              <w:rPr>
                <w:rFonts w:ascii="Arial" w:hAnsi="Arial" w:cs="Arial"/>
                <w:color w:val="333333"/>
                <w:sz w:val="18"/>
                <w:szCs w:val="18"/>
              </w:rPr>
              <w:t>63000</w:t>
            </w:r>
          </w:p>
        </w:tc>
      </w:tr>
      <w:tr w14:paraId="449A3B7C">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FBD516F">
            <w:pPr>
              <w:jc w:val="center"/>
              <w:rPr>
                <w:rFonts w:ascii="Calibri" w:hAnsi="Calibri" w:cs="Calibri"/>
                <w:color w:val="000000"/>
                <w:sz w:val="18"/>
                <w:szCs w:val="18"/>
              </w:rPr>
            </w:pPr>
            <w:r>
              <w:rPr>
                <w:rFonts w:ascii="Calibri" w:hAnsi="Calibri" w:cs="Calibri"/>
                <w:color w:val="000000"/>
                <w:sz w:val="18"/>
                <w:szCs w:val="18"/>
              </w:rPr>
              <w:t>271</w:t>
            </w:r>
          </w:p>
        </w:tc>
        <w:tc>
          <w:tcPr>
            <w:tcW w:w="3145" w:type="dxa"/>
            <w:tcBorders>
              <w:top w:val="nil"/>
              <w:left w:val="nil"/>
              <w:bottom w:val="single" w:color="auto" w:sz="4" w:space="0"/>
              <w:right w:val="single" w:color="auto" w:sz="4" w:space="0"/>
            </w:tcBorders>
            <w:shd w:val="clear" w:color="auto" w:fill="auto"/>
            <w:vAlign w:val="center"/>
          </w:tcPr>
          <w:p w14:paraId="2CE9F5C1">
            <w:pPr>
              <w:rPr>
                <w:rFonts w:ascii="Calibri" w:hAnsi="Calibri" w:cs="Calibri"/>
                <w:color w:val="333333"/>
                <w:sz w:val="18"/>
                <w:szCs w:val="18"/>
              </w:rPr>
            </w:pPr>
            <w:r>
              <w:rPr>
                <w:rFonts w:ascii="Calibri" w:hAnsi="Calibri" w:cs="Calibri"/>
                <w:color w:val="333333"/>
                <w:sz w:val="18"/>
                <w:szCs w:val="18"/>
              </w:rPr>
              <w:t>ONDANSETRONA CLORIDRATO,dosagem 2mg/mL.Ampola: com 4mL.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2685AC34">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12C1E7B">
            <w:pPr>
              <w:jc w:val="center"/>
              <w:rPr>
                <w:rFonts w:ascii="Arial" w:hAnsi="Arial" w:cs="Arial"/>
                <w:color w:val="333333"/>
                <w:sz w:val="18"/>
                <w:szCs w:val="18"/>
              </w:rPr>
            </w:pPr>
            <w:r>
              <w:rPr>
                <w:rFonts w:ascii="Arial" w:hAnsi="Arial" w:cs="Arial"/>
                <w:color w:val="333333"/>
                <w:sz w:val="18"/>
                <w:szCs w:val="18"/>
              </w:rPr>
              <w:t>1000</w:t>
            </w:r>
          </w:p>
        </w:tc>
      </w:tr>
      <w:tr w14:paraId="08FF79C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BE8E5FA">
            <w:pPr>
              <w:jc w:val="center"/>
              <w:rPr>
                <w:rFonts w:ascii="Calibri" w:hAnsi="Calibri" w:cs="Calibri"/>
                <w:color w:val="000000"/>
                <w:sz w:val="18"/>
                <w:szCs w:val="18"/>
              </w:rPr>
            </w:pPr>
            <w:r>
              <w:rPr>
                <w:rFonts w:ascii="Calibri" w:hAnsi="Calibri" w:cs="Calibri"/>
                <w:color w:val="000000"/>
                <w:sz w:val="18"/>
                <w:szCs w:val="18"/>
              </w:rPr>
              <w:t>272</w:t>
            </w:r>
          </w:p>
        </w:tc>
        <w:tc>
          <w:tcPr>
            <w:tcW w:w="3145" w:type="dxa"/>
            <w:tcBorders>
              <w:top w:val="nil"/>
              <w:left w:val="nil"/>
              <w:bottom w:val="single" w:color="auto" w:sz="4" w:space="0"/>
              <w:right w:val="single" w:color="auto" w:sz="4" w:space="0"/>
            </w:tcBorders>
            <w:shd w:val="clear" w:color="auto" w:fill="auto"/>
            <w:vAlign w:val="center"/>
          </w:tcPr>
          <w:p w14:paraId="60CB912B">
            <w:pPr>
              <w:rPr>
                <w:rFonts w:ascii="Calibri" w:hAnsi="Calibri" w:cs="Calibri"/>
                <w:color w:val="333333"/>
                <w:sz w:val="18"/>
                <w:szCs w:val="18"/>
              </w:rPr>
            </w:pPr>
            <w:r>
              <w:rPr>
                <w:rFonts w:ascii="Calibri" w:hAnsi="Calibri" w:cs="Calibri"/>
                <w:color w:val="333333"/>
                <w:sz w:val="18"/>
                <w:szCs w:val="18"/>
              </w:rPr>
              <w:t>ONDANSETRONA, dosagem: 4mg.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C8D077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9637EAC">
            <w:pPr>
              <w:jc w:val="center"/>
              <w:rPr>
                <w:rFonts w:ascii="Arial" w:hAnsi="Arial" w:cs="Arial"/>
                <w:color w:val="333333"/>
                <w:sz w:val="18"/>
                <w:szCs w:val="18"/>
              </w:rPr>
            </w:pPr>
            <w:r>
              <w:rPr>
                <w:rFonts w:ascii="Arial" w:hAnsi="Arial" w:cs="Arial"/>
                <w:color w:val="333333"/>
                <w:sz w:val="18"/>
                <w:szCs w:val="18"/>
              </w:rPr>
              <w:t>8000</w:t>
            </w:r>
          </w:p>
        </w:tc>
      </w:tr>
      <w:tr w14:paraId="68389784">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BF0AE33">
            <w:pPr>
              <w:jc w:val="center"/>
              <w:rPr>
                <w:rFonts w:ascii="Calibri" w:hAnsi="Calibri" w:cs="Calibri"/>
                <w:color w:val="000000"/>
                <w:sz w:val="18"/>
                <w:szCs w:val="18"/>
              </w:rPr>
            </w:pPr>
            <w:r>
              <w:rPr>
                <w:rFonts w:ascii="Calibri" w:hAnsi="Calibri" w:cs="Calibri"/>
                <w:color w:val="000000"/>
                <w:sz w:val="18"/>
                <w:szCs w:val="18"/>
              </w:rPr>
              <w:t>273</w:t>
            </w:r>
          </w:p>
        </w:tc>
        <w:tc>
          <w:tcPr>
            <w:tcW w:w="3145" w:type="dxa"/>
            <w:tcBorders>
              <w:top w:val="nil"/>
              <w:left w:val="nil"/>
              <w:bottom w:val="single" w:color="auto" w:sz="4" w:space="0"/>
              <w:right w:val="single" w:color="auto" w:sz="4" w:space="0"/>
            </w:tcBorders>
            <w:shd w:val="clear" w:color="auto" w:fill="auto"/>
            <w:vAlign w:val="center"/>
          </w:tcPr>
          <w:p w14:paraId="6B57B69D">
            <w:pPr>
              <w:rPr>
                <w:rFonts w:ascii="Calibri" w:hAnsi="Calibri" w:cs="Calibri"/>
                <w:color w:val="333333"/>
                <w:sz w:val="18"/>
                <w:szCs w:val="18"/>
              </w:rPr>
            </w:pPr>
            <w:r>
              <w:rPr>
                <w:rFonts w:ascii="Calibri" w:hAnsi="Calibri" w:cs="Calibri"/>
                <w:color w:val="333333"/>
                <w:sz w:val="18"/>
                <w:szCs w:val="18"/>
              </w:rPr>
              <w:t>OXACILINA,   dosagem:   500mg sem diluente. Forma farmacêutica: pó para solução injetável</w:t>
            </w:r>
          </w:p>
        </w:tc>
        <w:tc>
          <w:tcPr>
            <w:tcW w:w="2835" w:type="dxa"/>
            <w:tcBorders>
              <w:top w:val="nil"/>
              <w:left w:val="nil"/>
              <w:bottom w:val="single" w:color="auto" w:sz="4" w:space="0"/>
              <w:right w:val="single" w:color="auto" w:sz="4" w:space="0"/>
            </w:tcBorders>
            <w:shd w:val="clear" w:color="auto" w:fill="auto"/>
            <w:noWrap/>
            <w:vAlign w:val="center"/>
          </w:tcPr>
          <w:p w14:paraId="1F0587F1">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323CF966">
            <w:pPr>
              <w:jc w:val="center"/>
              <w:rPr>
                <w:rFonts w:ascii="Arial" w:hAnsi="Arial" w:cs="Arial"/>
                <w:color w:val="333333"/>
                <w:sz w:val="18"/>
                <w:szCs w:val="18"/>
              </w:rPr>
            </w:pPr>
            <w:r>
              <w:rPr>
                <w:rFonts w:ascii="Arial" w:hAnsi="Arial" w:cs="Arial"/>
                <w:color w:val="333333"/>
                <w:sz w:val="18"/>
                <w:szCs w:val="18"/>
              </w:rPr>
              <w:t>2500</w:t>
            </w:r>
          </w:p>
        </w:tc>
      </w:tr>
      <w:tr w14:paraId="61F371A0">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E199E82">
            <w:pPr>
              <w:jc w:val="center"/>
              <w:rPr>
                <w:rFonts w:ascii="Calibri" w:hAnsi="Calibri" w:cs="Calibri"/>
                <w:color w:val="000000"/>
                <w:sz w:val="18"/>
                <w:szCs w:val="18"/>
              </w:rPr>
            </w:pPr>
            <w:r>
              <w:rPr>
                <w:rFonts w:ascii="Calibri" w:hAnsi="Calibri" w:cs="Calibri"/>
                <w:color w:val="000000"/>
                <w:sz w:val="18"/>
                <w:szCs w:val="18"/>
              </w:rPr>
              <w:t>274</w:t>
            </w:r>
          </w:p>
        </w:tc>
        <w:tc>
          <w:tcPr>
            <w:tcW w:w="3145" w:type="dxa"/>
            <w:tcBorders>
              <w:top w:val="nil"/>
              <w:left w:val="nil"/>
              <w:bottom w:val="single" w:color="auto" w:sz="4" w:space="0"/>
              <w:right w:val="single" w:color="auto" w:sz="4" w:space="0"/>
            </w:tcBorders>
            <w:shd w:val="clear" w:color="auto" w:fill="auto"/>
            <w:vAlign w:val="center"/>
          </w:tcPr>
          <w:p w14:paraId="17E2CF39">
            <w:pPr>
              <w:rPr>
                <w:rFonts w:ascii="Calibri" w:hAnsi="Calibri" w:cs="Calibri"/>
                <w:color w:val="333333"/>
                <w:sz w:val="18"/>
                <w:szCs w:val="18"/>
              </w:rPr>
            </w:pPr>
            <w:r>
              <w:rPr>
                <w:rFonts w:ascii="Calibri" w:hAnsi="Calibri" w:cs="Calibri"/>
                <w:color w:val="333333"/>
                <w:sz w:val="18"/>
                <w:szCs w:val="18"/>
              </w:rPr>
              <w:t>PARACETAMOL 500mg + FOSFATO DE CODEÍNA</w:t>
            </w:r>
            <w:r>
              <w:rPr>
                <w:rFonts w:ascii="Calibri" w:hAnsi="Calibri" w:cs="Calibri"/>
                <w:color w:val="333333"/>
                <w:sz w:val="18"/>
                <w:szCs w:val="18"/>
              </w:rPr>
              <w:br w:type="textWrapping"/>
            </w:r>
            <w:r>
              <w:rPr>
                <w:rFonts w:ascii="Calibri" w:hAnsi="Calibri" w:cs="Calibri"/>
                <w:color w:val="333333"/>
                <w:sz w:val="18"/>
                <w:szCs w:val="18"/>
              </w:rPr>
              <w:t>30mg.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3348A0E">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1A13ECF">
            <w:pPr>
              <w:jc w:val="center"/>
              <w:rPr>
                <w:rFonts w:ascii="Arial" w:hAnsi="Arial" w:cs="Arial"/>
                <w:color w:val="333333"/>
                <w:sz w:val="18"/>
                <w:szCs w:val="18"/>
              </w:rPr>
            </w:pPr>
            <w:r>
              <w:rPr>
                <w:rFonts w:ascii="Arial" w:hAnsi="Arial" w:cs="Arial"/>
                <w:color w:val="333333"/>
                <w:sz w:val="18"/>
                <w:szCs w:val="18"/>
              </w:rPr>
              <w:t>10000</w:t>
            </w:r>
          </w:p>
        </w:tc>
      </w:tr>
      <w:tr w14:paraId="03CBBF8C">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35AEC94">
            <w:pPr>
              <w:jc w:val="center"/>
              <w:rPr>
                <w:rFonts w:ascii="Calibri" w:hAnsi="Calibri" w:cs="Calibri"/>
                <w:color w:val="000000"/>
                <w:sz w:val="18"/>
                <w:szCs w:val="18"/>
              </w:rPr>
            </w:pPr>
            <w:r>
              <w:rPr>
                <w:rFonts w:ascii="Calibri" w:hAnsi="Calibri" w:cs="Calibri"/>
                <w:color w:val="000000"/>
                <w:sz w:val="18"/>
                <w:szCs w:val="18"/>
              </w:rPr>
              <w:t>275</w:t>
            </w:r>
          </w:p>
        </w:tc>
        <w:tc>
          <w:tcPr>
            <w:tcW w:w="3145" w:type="dxa"/>
            <w:tcBorders>
              <w:top w:val="nil"/>
              <w:left w:val="nil"/>
              <w:bottom w:val="single" w:color="auto" w:sz="4" w:space="0"/>
              <w:right w:val="single" w:color="auto" w:sz="4" w:space="0"/>
            </w:tcBorders>
            <w:shd w:val="clear" w:color="auto" w:fill="auto"/>
            <w:vAlign w:val="center"/>
          </w:tcPr>
          <w:p w14:paraId="6232C15B">
            <w:pPr>
              <w:rPr>
                <w:rFonts w:ascii="Calibri" w:hAnsi="Calibri" w:cs="Calibri"/>
                <w:color w:val="333333"/>
                <w:sz w:val="18"/>
                <w:szCs w:val="18"/>
              </w:rPr>
            </w:pPr>
            <w:r>
              <w:rPr>
                <w:rFonts w:ascii="Calibri" w:hAnsi="Calibri" w:cs="Calibri"/>
                <w:color w:val="333333"/>
                <w:sz w:val="18"/>
                <w:szCs w:val="18"/>
              </w:rPr>
              <w:t>PARACETAMOL, dosagem: 200mg/mL. Frasco: com 15mL. Forma farmacêutica: solução oral</w:t>
            </w:r>
          </w:p>
        </w:tc>
        <w:tc>
          <w:tcPr>
            <w:tcW w:w="2835" w:type="dxa"/>
            <w:tcBorders>
              <w:top w:val="nil"/>
              <w:left w:val="nil"/>
              <w:bottom w:val="single" w:color="auto" w:sz="4" w:space="0"/>
              <w:right w:val="single" w:color="auto" w:sz="4" w:space="0"/>
            </w:tcBorders>
            <w:shd w:val="clear" w:color="auto" w:fill="auto"/>
            <w:noWrap/>
            <w:vAlign w:val="center"/>
          </w:tcPr>
          <w:p w14:paraId="5030A6DC">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57E27DA">
            <w:pPr>
              <w:jc w:val="center"/>
              <w:rPr>
                <w:rFonts w:ascii="Arial" w:hAnsi="Arial" w:cs="Arial"/>
                <w:color w:val="333333"/>
                <w:sz w:val="18"/>
                <w:szCs w:val="18"/>
              </w:rPr>
            </w:pPr>
            <w:r>
              <w:rPr>
                <w:rFonts w:ascii="Arial" w:hAnsi="Arial" w:cs="Arial"/>
                <w:color w:val="333333"/>
                <w:sz w:val="18"/>
                <w:szCs w:val="18"/>
              </w:rPr>
              <w:t>1800</w:t>
            </w:r>
          </w:p>
        </w:tc>
      </w:tr>
      <w:tr w14:paraId="7D4451B4">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A802052">
            <w:pPr>
              <w:jc w:val="center"/>
              <w:rPr>
                <w:rFonts w:ascii="Calibri" w:hAnsi="Calibri" w:cs="Calibri"/>
                <w:color w:val="000000"/>
                <w:sz w:val="18"/>
                <w:szCs w:val="18"/>
              </w:rPr>
            </w:pPr>
            <w:r>
              <w:rPr>
                <w:rFonts w:ascii="Calibri" w:hAnsi="Calibri" w:cs="Calibri"/>
                <w:color w:val="000000"/>
                <w:sz w:val="18"/>
                <w:szCs w:val="18"/>
              </w:rPr>
              <w:t>276</w:t>
            </w:r>
          </w:p>
        </w:tc>
        <w:tc>
          <w:tcPr>
            <w:tcW w:w="3145" w:type="dxa"/>
            <w:tcBorders>
              <w:top w:val="nil"/>
              <w:left w:val="nil"/>
              <w:bottom w:val="single" w:color="auto" w:sz="4" w:space="0"/>
              <w:right w:val="single" w:color="auto" w:sz="4" w:space="0"/>
            </w:tcBorders>
            <w:shd w:val="clear" w:color="auto" w:fill="auto"/>
            <w:vAlign w:val="center"/>
          </w:tcPr>
          <w:p w14:paraId="6064C80C">
            <w:pPr>
              <w:rPr>
                <w:rFonts w:ascii="Calibri" w:hAnsi="Calibri" w:cs="Calibri"/>
                <w:color w:val="333333"/>
                <w:sz w:val="18"/>
                <w:szCs w:val="18"/>
              </w:rPr>
            </w:pPr>
            <w:r>
              <w:rPr>
                <w:rFonts w:ascii="Calibri" w:hAnsi="Calibri" w:cs="Calibri"/>
                <w:color w:val="333333"/>
                <w:sz w:val="18"/>
                <w:szCs w:val="18"/>
              </w:rPr>
              <w:t>PARACETAMOL, dosagem: 500mg.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55B6188">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DB96AD5">
            <w:pPr>
              <w:jc w:val="center"/>
              <w:rPr>
                <w:rFonts w:ascii="Arial" w:hAnsi="Arial" w:cs="Arial"/>
                <w:color w:val="333333"/>
                <w:sz w:val="18"/>
                <w:szCs w:val="18"/>
              </w:rPr>
            </w:pPr>
            <w:r>
              <w:rPr>
                <w:rFonts w:ascii="Arial" w:hAnsi="Arial" w:cs="Arial"/>
                <w:color w:val="333333"/>
                <w:sz w:val="18"/>
                <w:szCs w:val="18"/>
              </w:rPr>
              <w:t>51500</w:t>
            </w:r>
          </w:p>
        </w:tc>
      </w:tr>
      <w:tr w14:paraId="3BC8C253">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0FF6EFC">
            <w:pPr>
              <w:jc w:val="center"/>
              <w:rPr>
                <w:rFonts w:ascii="Calibri" w:hAnsi="Calibri" w:cs="Calibri"/>
                <w:color w:val="000000"/>
                <w:sz w:val="18"/>
                <w:szCs w:val="18"/>
              </w:rPr>
            </w:pPr>
            <w:r>
              <w:rPr>
                <w:rFonts w:ascii="Calibri" w:hAnsi="Calibri" w:cs="Calibri"/>
                <w:color w:val="000000"/>
                <w:sz w:val="18"/>
                <w:szCs w:val="18"/>
              </w:rPr>
              <w:t>277</w:t>
            </w:r>
          </w:p>
        </w:tc>
        <w:tc>
          <w:tcPr>
            <w:tcW w:w="3145" w:type="dxa"/>
            <w:tcBorders>
              <w:top w:val="nil"/>
              <w:left w:val="nil"/>
              <w:bottom w:val="single" w:color="auto" w:sz="4" w:space="0"/>
              <w:right w:val="single" w:color="auto" w:sz="4" w:space="0"/>
            </w:tcBorders>
            <w:shd w:val="clear" w:color="auto" w:fill="auto"/>
            <w:vAlign w:val="center"/>
          </w:tcPr>
          <w:p w14:paraId="2251987C">
            <w:pPr>
              <w:rPr>
                <w:rFonts w:ascii="Calibri" w:hAnsi="Calibri" w:cs="Calibri"/>
                <w:color w:val="333333"/>
                <w:sz w:val="18"/>
                <w:szCs w:val="18"/>
              </w:rPr>
            </w:pPr>
            <w:r>
              <w:rPr>
                <w:rFonts w:ascii="Calibri" w:hAnsi="Calibri" w:cs="Calibri"/>
                <w:color w:val="333333"/>
                <w:sz w:val="18"/>
                <w:szCs w:val="18"/>
              </w:rPr>
              <w:t>PAROXETINA, dosagem: 20mg.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F5385D8">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2427D2C">
            <w:pPr>
              <w:jc w:val="center"/>
              <w:rPr>
                <w:rFonts w:ascii="Arial" w:hAnsi="Arial" w:cs="Arial"/>
                <w:color w:val="333333"/>
                <w:sz w:val="18"/>
                <w:szCs w:val="18"/>
              </w:rPr>
            </w:pPr>
            <w:r>
              <w:rPr>
                <w:rFonts w:ascii="Arial" w:hAnsi="Arial" w:cs="Arial"/>
                <w:color w:val="333333"/>
                <w:sz w:val="18"/>
                <w:szCs w:val="18"/>
              </w:rPr>
              <w:t>15000</w:t>
            </w:r>
          </w:p>
        </w:tc>
      </w:tr>
      <w:tr w14:paraId="0ACC07F1">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FD3AC9E">
            <w:pPr>
              <w:jc w:val="center"/>
              <w:rPr>
                <w:rFonts w:ascii="Calibri" w:hAnsi="Calibri" w:cs="Calibri"/>
                <w:color w:val="000000"/>
                <w:sz w:val="18"/>
                <w:szCs w:val="18"/>
              </w:rPr>
            </w:pPr>
            <w:r>
              <w:rPr>
                <w:rFonts w:ascii="Calibri" w:hAnsi="Calibri" w:cs="Calibri"/>
                <w:color w:val="000000"/>
                <w:sz w:val="18"/>
                <w:szCs w:val="18"/>
              </w:rPr>
              <w:t>278</w:t>
            </w:r>
          </w:p>
        </w:tc>
        <w:tc>
          <w:tcPr>
            <w:tcW w:w="3145" w:type="dxa"/>
            <w:tcBorders>
              <w:top w:val="nil"/>
              <w:left w:val="nil"/>
              <w:bottom w:val="single" w:color="auto" w:sz="4" w:space="0"/>
              <w:right w:val="single" w:color="auto" w:sz="4" w:space="0"/>
            </w:tcBorders>
            <w:shd w:val="clear" w:color="auto" w:fill="auto"/>
            <w:vAlign w:val="center"/>
          </w:tcPr>
          <w:p w14:paraId="1691E14C">
            <w:pPr>
              <w:rPr>
                <w:rFonts w:ascii="Calibri" w:hAnsi="Calibri" w:cs="Calibri"/>
                <w:color w:val="333333"/>
                <w:sz w:val="18"/>
                <w:szCs w:val="18"/>
              </w:rPr>
            </w:pPr>
            <w:r>
              <w:rPr>
                <w:rFonts w:ascii="Calibri" w:hAnsi="Calibri" w:cs="Calibri"/>
                <w:color w:val="333333"/>
                <w:sz w:val="18"/>
                <w:szCs w:val="18"/>
              </w:rPr>
              <w:t>PAROXETINA,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57CE76A">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3C6C04C">
            <w:pPr>
              <w:jc w:val="center"/>
              <w:rPr>
                <w:rFonts w:ascii="Arial" w:hAnsi="Arial" w:cs="Arial"/>
                <w:color w:val="333333"/>
                <w:sz w:val="18"/>
                <w:szCs w:val="18"/>
              </w:rPr>
            </w:pPr>
            <w:r>
              <w:rPr>
                <w:rFonts w:ascii="Arial" w:hAnsi="Arial" w:cs="Arial"/>
                <w:color w:val="333333"/>
                <w:sz w:val="18"/>
                <w:szCs w:val="18"/>
              </w:rPr>
              <w:t>10000</w:t>
            </w:r>
          </w:p>
        </w:tc>
      </w:tr>
      <w:tr w14:paraId="396CA36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0596458">
            <w:pPr>
              <w:jc w:val="center"/>
              <w:rPr>
                <w:rFonts w:ascii="Calibri" w:hAnsi="Calibri" w:cs="Calibri"/>
                <w:color w:val="000000"/>
                <w:sz w:val="18"/>
                <w:szCs w:val="18"/>
              </w:rPr>
            </w:pPr>
            <w:r>
              <w:rPr>
                <w:rFonts w:ascii="Calibri" w:hAnsi="Calibri" w:cs="Calibri"/>
                <w:color w:val="000000"/>
                <w:sz w:val="18"/>
                <w:szCs w:val="18"/>
              </w:rPr>
              <w:t>279</w:t>
            </w:r>
          </w:p>
        </w:tc>
        <w:tc>
          <w:tcPr>
            <w:tcW w:w="3145" w:type="dxa"/>
            <w:tcBorders>
              <w:top w:val="nil"/>
              <w:left w:val="nil"/>
              <w:bottom w:val="single" w:color="auto" w:sz="4" w:space="0"/>
              <w:right w:val="single" w:color="auto" w:sz="4" w:space="0"/>
            </w:tcBorders>
            <w:shd w:val="clear" w:color="auto" w:fill="auto"/>
            <w:vAlign w:val="center"/>
          </w:tcPr>
          <w:p w14:paraId="106B5BDD">
            <w:pPr>
              <w:rPr>
                <w:rFonts w:ascii="Calibri" w:hAnsi="Calibri" w:cs="Calibri"/>
                <w:color w:val="333333"/>
                <w:sz w:val="18"/>
                <w:szCs w:val="18"/>
              </w:rPr>
            </w:pPr>
            <w:r>
              <w:rPr>
                <w:rFonts w:ascii="Calibri" w:hAnsi="Calibri" w:cs="Calibri"/>
                <w:color w:val="333333"/>
                <w:sz w:val="18"/>
                <w:szCs w:val="18"/>
              </w:rPr>
              <w:t>PERICIAZINA, dosagem: 4%. Frasco: com 20mL. Forma farmacêutica: solução oral.</w:t>
            </w:r>
          </w:p>
        </w:tc>
        <w:tc>
          <w:tcPr>
            <w:tcW w:w="2835" w:type="dxa"/>
            <w:tcBorders>
              <w:top w:val="nil"/>
              <w:left w:val="nil"/>
              <w:bottom w:val="single" w:color="auto" w:sz="4" w:space="0"/>
              <w:right w:val="single" w:color="auto" w:sz="4" w:space="0"/>
            </w:tcBorders>
            <w:shd w:val="clear" w:color="auto" w:fill="auto"/>
            <w:noWrap/>
            <w:vAlign w:val="center"/>
          </w:tcPr>
          <w:p w14:paraId="01AFE33D">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53AD463E">
            <w:pPr>
              <w:jc w:val="center"/>
              <w:rPr>
                <w:rFonts w:ascii="Arial" w:hAnsi="Arial" w:cs="Arial"/>
                <w:color w:val="333333"/>
                <w:sz w:val="18"/>
                <w:szCs w:val="18"/>
              </w:rPr>
            </w:pPr>
            <w:r>
              <w:rPr>
                <w:rFonts w:ascii="Arial" w:hAnsi="Arial" w:cs="Arial"/>
                <w:color w:val="333333"/>
                <w:sz w:val="18"/>
                <w:szCs w:val="18"/>
              </w:rPr>
              <w:t>2000</w:t>
            </w:r>
          </w:p>
        </w:tc>
      </w:tr>
      <w:tr w14:paraId="00215B3A">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7C4651B">
            <w:pPr>
              <w:jc w:val="center"/>
              <w:rPr>
                <w:rFonts w:ascii="Calibri" w:hAnsi="Calibri" w:cs="Calibri"/>
                <w:color w:val="000000"/>
                <w:sz w:val="18"/>
                <w:szCs w:val="18"/>
              </w:rPr>
            </w:pPr>
            <w:r>
              <w:rPr>
                <w:rFonts w:ascii="Calibri" w:hAnsi="Calibri" w:cs="Calibri"/>
                <w:color w:val="000000"/>
                <w:sz w:val="18"/>
                <w:szCs w:val="18"/>
              </w:rPr>
              <w:t>280</w:t>
            </w:r>
          </w:p>
        </w:tc>
        <w:tc>
          <w:tcPr>
            <w:tcW w:w="3145" w:type="dxa"/>
            <w:tcBorders>
              <w:top w:val="nil"/>
              <w:left w:val="nil"/>
              <w:bottom w:val="single" w:color="auto" w:sz="4" w:space="0"/>
              <w:right w:val="single" w:color="auto" w:sz="4" w:space="0"/>
            </w:tcBorders>
            <w:shd w:val="clear" w:color="auto" w:fill="auto"/>
            <w:vAlign w:val="center"/>
          </w:tcPr>
          <w:p w14:paraId="64677E5E">
            <w:pPr>
              <w:rPr>
                <w:rFonts w:ascii="Calibri" w:hAnsi="Calibri" w:cs="Calibri"/>
                <w:color w:val="333333"/>
                <w:sz w:val="18"/>
                <w:szCs w:val="18"/>
              </w:rPr>
            </w:pPr>
            <w:r>
              <w:rPr>
                <w:rFonts w:ascii="Calibri" w:hAnsi="Calibri" w:cs="Calibri"/>
                <w:color w:val="333333"/>
                <w:sz w:val="18"/>
                <w:szCs w:val="18"/>
              </w:rPr>
              <w:t>PERMITRINA 5%, APRESENTAÇÃO: Frasco com 60mL. Forma farmacêutica: Loção</w:t>
            </w:r>
          </w:p>
        </w:tc>
        <w:tc>
          <w:tcPr>
            <w:tcW w:w="2835" w:type="dxa"/>
            <w:tcBorders>
              <w:top w:val="nil"/>
              <w:left w:val="nil"/>
              <w:bottom w:val="single" w:color="auto" w:sz="4" w:space="0"/>
              <w:right w:val="single" w:color="auto" w:sz="4" w:space="0"/>
            </w:tcBorders>
            <w:shd w:val="clear" w:color="auto" w:fill="auto"/>
            <w:noWrap/>
            <w:vAlign w:val="center"/>
          </w:tcPr>
          <w:p w14:paraId="7167D9E0">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381E5EA3">
            <w:pPr>
              <w:jc w:val="center"/>
              <w:rPr>
                <w:rFonts w:ascii="Arial" w:hAnsi="Arial" w:cs="Arial"/>
                <w:color w:val="333333"/>
                <w:sz w:val="18"/>
                <w:szCs w:val="18"/>
              </w:rPr>
            </w:pPr>
            <w:r>
              <w:rPr>
                <w:rFonts w:ascii="Arial" w:hAnsi="Arial" w:cs="Arial"/>
                <w:color w:val="333333"/>
                <w:sz w:val="18"/>
                <w:szCs w:val="18"/>
              </w:rPr>
              <w:t>5000</w:t>
            </w:r>
          </w:p>
        </w:tc>
      </w:tr>
      <w:tr w14:paraId="1BA56A5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AB5628A">
            <w:pPr>
              <w:jc w:val="center"/>
              <w:rPr>
                <w:rFonts w:ascii="Calibri" w:hAnsi="Calibri" w:cs="Calibri"/>
                <w:color w:val="000000"/>
                <w:sz w:val="18"/>
                <w:szCs w:val="18"/>
              </w:rPr>
            </w:pPr>
            <w:r>
              <w:rPr>
                <w:rFonts w:ascii="Calibri" w:hAnsi="Calibri" w:cs="Calibri"/>
                <w:color w:val="000000"/>
                <w:sz w:val="18"/>
                <w:szCs w:val="18"/>
              </w:rPr>
              <w:t>281</w:t>
            </w:r>
          </w:p>
        </w:tc>
        <w:tc>
          <w:tcPr>
            <w:tcW w:w="3145" w:type="dxa"/>
            <w:tcBorders>
              <w:top w:val="nil"/>
              <w:left w:val="nil"/>
              <w:bottom w:val="single" w:color="auto" w:sz="4" w:space="0"/>
              <w:right w:val="single" w:color="auto" w:sz="4" w:space="0"/>
            </w:tcBorders>
            <w:shd w:val="clear" w:color="auto" w:fill="auto"/>
            <w:vAlign w:val="center"/>
          </w:tcPr>
          <w:p w14:paraId="3B9210E4">
            <w:pPr>
              <w:rPr>
                <w:rFonts w:ascii="Calibri" w:hAnsi="Calibri" w:cs="Calibri"/>
                <w:color w:val="333333"/>
                <w:sz w:val="18"/>
                <w:szCs w:val="18"/>
              </w:rPr>
            </w:pPr>
            <w:r>
              <w:rPr>
                <w:rFonts w:ascii="Calibri" w:hAnsi="Calibri" w:cs="Calibri"/>
                <w:color w:val="333333"/>
                <w:sz w:val="18"/>
                <w:szCs w:val="18"/>
              </w:rPr>
              <w:t>PIRACETAM CONCENTRAÇÃO, dosagem: 200mg/ml. Ampola: com 5mL.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6D9ECB00">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FDEA679">
            <w:pPr>
              <w:jc w:val="center"/>
              <w:rPr>
                <w:rFonts w:ascii="Arial" w:hAnsi="Arial" w:cs="Arial"/>
                <w:color w:val="333333"/>
                <w:sz w:val="18"/>
                <w:szCs w:val="18"/>
              </w:rPr>
            </w:pPr>
            <w:r>
              <w:rPr>
                <w:rFonts w:ascii="Arial" w:hAnsi="Arial" w:cs="Arial"/>
                <w:color w:val="333333"/>
                <w:sz w:val="18"/>
                <w:szCs w:val="18"/>
              </w:rPr>
              <w:t>200</w:t>
            </w:r>
          </w:p>
        </w:tc>
      </w:tr>
      <w:tr w14:paraId="10395BC8">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3EC70BB">
            <w:pPr>
              <w:jc w:val="center"/>
              <w:rPr>
                <w:rFonts w:ascii="Calibri" w:hAnsi="Calibri" w:cs="Calibri"/>
                <w:color w:val="000000"/>
                <w:sz w:val="18"/>
                <w:szCs w:val="18"/>
              </w:rPr>
            </w:pPr>
            <w:r>
              <w:rPr>
                <w:rFonts w:ascii="Calibri" w:hAnsi="Calibri" w:cs="Calibri"/>
                <w:color w:val="000000"/>
                <w:sz w:val="18"/>
                <w:szCs w:val="18"/>
              </w:rPr>
              <w:t>282</w:t>
            </w:r>
          </w:p>
        </w:tc>
        <w:tc>
          <w:tcPr>
            <w:tcW w:w="3145" w:type="dxa"/>
            <w:tcBorders>
              <w:top w:val="nil"/>
              <w:left w:val="nil"/>
              <w:bottom w:val="single" w:color="auto" w:sz="4" w:space="0"/>
              <w:right w:val="single" w:color="auto" w:sz="4" w:space="0"/>
            </w:tcBorders>
            <w:shd w:val="clear" w:color="auto" w:fill="auto"/>
            <w:vAlign w:val="center"/>
          </w:tcPr>
          <w:p w14:paraId="10AD7E78">
            <w:pPr>
              <w:rPr>
                <w:rFonts w:ascii="Calibri" w:hAnsi="Calibri" w:cs="Calibri"/>
                <w:color w:val="333333"/>
                <w:sz w:val="18"/>
                <w:szCs w:val="18"/>
              </w:rPr>
            </w:pPr>
            <w:r>
              <w:rPr>
                <w:rFonts w:ascii="Calibri" w:hAnsi="Calibri" w:cs="Calibri"/>
                <w:color w:val="333333"/>
                <w:sz w:val="18"/>
                <w:szCs w:val="18"/>
              </w:rPr>
              <w:t>PREDNISONA, dosagem: 20mg.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AD96E7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2701098">
            <w:pPr>
              <w:jc w:val="center"/>
              <w:rPr>
                <w:rFonts w:ascii="Arial" w:hAnsi="Arial" w:cs="Arial"/>
                <w:color w:val="333333"/>
                <w:sz w:val="18"/>
                <w:szCs w:val="18"/>
              </w:rPr>
            </w:pPr>
            <w:r>
              <w:rPr>
                <w:rFonts w:ascii="Arial" w:hAnsi="Arial" w:cs="Arial"/>
                <w:color w:val="333333"/>
                <w:sz w:val="18"/>
                <w:szCs w:val="18"/>
              </w:rPr>
              <w:t>20000</w:t>
            </w:r>
          </w:p>
        </w:tc>
      </w:tr>
      <w:tr w14:paraId="67506A76">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382C2DB">
            <w:pPr>
              <w:jc w:val="center"/>
              <w:rPr>
                <w:rFonts w:ascii="Calibri" w:hAnsi="Calibri" w:cs="Calibri"/>
                <w:color w:val="000000"/>
                <w:sz w:val="18"/>
                <w:szCs w:val="18"/>
              </w:rPr>
            </w:pPr>
            <w:r>
              <w:rPr>
                <w:rFonts w:ascii="Calibri" w:hAnsi="Calibri" w:cs="Calibri"/>
                <w:color w:val="000000"/>
                <w:sz w:val="18"/>
                <w:szCs w:val="18"/>
              </w:rPr>
              <w:t>283</w:t>
            </w:r>
          </w:p>
        </w:tc>
        <w:tc>
          <w:tcPr>
            <w:tcW w:w="3145" w:type="dxa"/>
            <w:tcBorders>
              <w:top w:val="nil"/>
              <w:left w:val="nil"/>
              <w:bottom w:val="single" w:color="auto" w:sz="4" w:space="0"/>
              <w:right w:val="single" w:color="auto" w:sz="4" w:space="0"/>
            </w:tcBorders>
            <w:shd w:val="clear" w:color="auto" w:fill="auto"/>
            <w:vAlign w:val="center"/>
          </w:tcPr>
          <w:p w14:paraId="4A79EBB4">
            <w:pPr>
              <w:rPr>
                <w:rFonts w:ascii="Calibri" w:hAnsi="Calibri" w:cs="Calibri"/>
                <w:color w:val="333333"/>
                <w:sz w:val="18"/>
                <w:szCs w:val="18"/>
              </w:rPr>
            </w:pPr>
            <w:r>
              <w:rPr>
                <w:rFonts w:ascii="Calibri" w:hAnsi="Calibri" w:cs="Calibri"/>
                <w:color w:val="333333"/>
                <w:sz w:val="18"/>
                <w:szCs w:val="18"/>
              </w:rPr>
              <w:t>PREDNISONA, dosagem: 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42542F4F">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2A7B826">
            <w:pPr>
              <w:jc w:val="center"/>
              <w:rPr>
                <w:rFonts w:ascii="Arial" w:hAnsi="Arial" w:cs="Arial"/>
                <w:color w:val="333333"/>
                <w:sz w:val="18"/>
                <w:szCs w:val="18"/>
              </w:rPr>
            </w:pPr>
            <w:r>
              <w:rPr>
                <w:rFonts w:ascii="Arial" w:hAnsi="Arial" w:cs="Arial"/>
                <w:color w:val="333333"/>
                <w:sz w:val="18"/>
                <w:szCs w:val="18"/>
              </w:rPr>
              <w:t>15000</w:t>
            </w:r>
          </w:p>
        </w:tc>
      </w:tr>
      <w:tr w14:paraId="6775293E">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31116D9">
            <w:pPr>
              <w:jc w:val="center"/>
              <w:rPr>
                <w:rFonts w:ascii="Calibri" w:hAnsi="Calibri" w:cs="Calibri"/>
                <w:color w:val="000000"/>
                <w:sz w:val="18"/>
                <w:szCs w:val="18"/>
              </w:rPr>
            </w:pPr>
            <w:r>
              <w:rPr>
                <w:rFonts w:ascii="Calibri" w:hAnsi="Calibri" w:cs="Calibri"/>
                <w:color w:val="000000"/>
                <w:sz w:val="18"/>
                <w:szCs w:val="18"/>
              </w:rPr>
              <w:t>284</w:t>
            </w:r>
          </w:p>
        </w:tc>
        <w:tc>
          <w:tcPr>
            <w:tcW w:w="3145" w:type="dxa"/>
            <w:tcBorders>
              <w:top w:val="nil"/>
              <w:left w:val="nil"/>
              <w:bottom w:val="single" w:color="auto" w:sz="4" w:space="0"/>
              <w:right w:val="single" w:color="auto" w:sz="4" w:space="0"/>
            </w:tcBorders>
            <w:shd w:val="clear" w:color="auto" w:fill="auto"/>
            <w:vAlign w:val="center"/>
          </w:tcPr>
          <w:p w14:paraId="11A63E7A">
            <w:pPr>
              <w:rPr>
                <w:rFonts w:ascii="Calibri" w:hAnsi="Calibri" w:cs="Calibri"/>
                <w:color w:val="333333"/>
                <w:sz w:val="18"/>
                <w:szCs w:val="18"/>
              </w:rPr>
            </w:pPr>
            <w:r>
              <w:rPr>
                <w:rFonts w:ascii="Calibri" w:hAnsi="Calibri" w:cs="Calibri"/>
                <w:color w:val="333333"/>
                <w:sz w:val="18"/>
                <w:szCs w:val="18"/>
              </w:rPr>
              <w:t>PREGABALINA,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1B79847">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B5999FB">
            <w:pPr>
              <w:jc w:val="center"/>
              <w:rPr>
                <w:rFonts w:ascii="Arial" w:hAnsi="Arial" w:cs="Arial"/>
                <w:color w:val="333333"/>
                <w:sz w:val="18"/>
                <w:szCs w:val="18"/>
              </w:rPr>
            </w:pPr>
            <w:r>
              <w:rPr>
                <w:rFonts w:ascii="Arial" w:hAnsi="Arial" w:cs="Arial"/>
                <w:color w:val="333333"/>
                <w:sz w:val="18"/>
                <w:szCs w:val="18"/>
              </w:rPr>
              <w:t>10000</w:t>
            </w:r>
          </w:p>
        </w:tc>
      </w:tr>
      <w:tr w14:paraId="1E0B4398">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4BC217E">
            <w:pPr>
              <w:jc w:val="center"/>
              <w:rPr>
                <w:rFonts w:ascii="Calibri" w:hAnsi="Calibri" w:cs="Calibri"/>
                <w:color w:val="000000"/>
                <w:sz w:val="18"/>
                <w:szCs w:val="18"/>
              </w:rPr>
            </w:pPr>
            <w:r>
              <w:rPr>
                <w:rFonts w:ascii="Calibri" w:hAnsi="Calibri" w:cs="Calibri"/>
                <w:color w:val="000000"/>
                <w:sz w:val="18"/>
                <w:szCs w:val="18"/>
              </w:rPr>
              <w:t>285</w:t>
            </w:r>
          </w:p>
        </w:tc>
        <w:tc>
          <w:tcPr>
            <w:tcW w:w="3145" w:type="dxa"/>
            <w:tcBorders>
              <w:top w:val="nil"/>
              <w:left w:val="nil"/>
              <w:bottom w:val="single" w:color="auto" w:sz="4" w:space="0"/>
              <w:right w:val="single" w:color="auto" w:sz="4" w:space="0"/>
            </w:tcBorders>
            <w:shd w:val="clear" w:color="auto" w:fill="auto"/>
            <w:vAlign w:val="center"/>
          </w:tcPr>
          <w:p w14:paraId="105D9CD1">
            <w:pPr>
              <w:rPr>
                <w:rFonts w:ascii="Calibri" w:hAnsi="Calibri" w:cs="Calibri"/>
                <w:color w:val="333333"/>
                <w:sz w:val="18"/>
                <w:szCs w:val="18"/>
              </w:rPr>
            </w:pPr>
            <w:r>
              <w:rPr>
                <w:rFonts w:ascii="Calibri" w:hAnsi="Calibri" w:cs="Calibri"/>
                <w:color w:val="333333"/>
                <w:sz w:val="18"/>
                <w:szCs w:val="18"/>
              </w:rPr>
              <w:t>PREGABALINA, dosagem: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255C0AF">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ECDF3B5">
            <w:pPr>
              <w:jc w:val="center"/>
              <w:rPr>
                <w:rFonts w:ascii="Arial" w:hAnsi="Arial" w:cs="Arial"/>
                <w:color w:val="333333"/>
                <w:sz w:val="18"/>
                <w:szCs w:val="18"/>
              </w:rPr>
            </w:pPr>
            <w:r>
              <w:rPr>
                <w:rFonts w:ascii="Arial" w:hAnsi="Arial" w:cs="Arial"/>
                <w:color w:val="333333"/>
                <w:sz w:val="18"/>
                <w:szCs w:val="18"/>
              </w:rPr>
              <w:t>15000</w:t>
            </w:r>
          </w:p>
        </w:tc>
      </w:tr>
      <w:tr w14:paraId="4080D5FB">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12CD3B8">
            <w:pPr>
              <w:jc w:val="center"/>
              <w:rPr>
                <w:rFonts w:ascii="Calibri" w:hAnsi="Calibri" w:cs="Calibri"/>
                <w:color w:val="000000"/>
                <w:sz w:val="18"/>
                <w:szCs w:val="18"/>
              </w:rPr>
            </w:pPr>
            <w:r>
              <w:rPr>
                <w:rFonts w:ascii="Calibri" w:hAnsi="Calibri" w:cs="Calibri"/>
                <w:color w:val="000000"/>
                <w:sz w:val="18"/>
                <w:szCs w:val="18"/>
              </w:rPr>
              <w:t>286</w:t>
            </w:r>
          </w:p>
        </w:tc>
        <w:tc>
          <w:tcPr>
            <w:tcW w:w="3145" w:type="dxa"/>
            <w:tcBorders>
              <w:top w:val="nil"/>
              <w:left w:val="nil"/>
              <w:bottom w:val="single" w:color="auto" w:sz="4" w:space="0"/>
              <w:right w:val="single" w:color="auto" w:sz="4" w:space="0"/>
            </w:tcBorders>
            <w:shd w:val="clear" w:color="auto" w:fill="auto"/>
            <w:vAlign w:val="center"/>
          </w:tcPr>
          <w:p w14:paraId="1FC307D9">
            <w:pPr>
              <w:rPr>
                <w:rFonts w:ascii="Calibri" w:hAnsi="Calibri" w:cs="Calibri"/>
                <w:color w:val="333333"/>
                <w:sz w:val="18"/>
                <w:szCs w:val="18"/>
              </w:rPr>
            </w:pPr>
            <w:r>
              <w:rPr>
                <w:rFonts w:ascii="Calibri" w:hAnsi="Calibri" w:cs="Calibri"/>
                <w:color w:val="333333"/>
                <w:sz w:val="18"/>
                <w:szCs w:val="18"/>
              </w:rPr>
              <w:t>PREGABALINA, dosagem: 75mg.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810C6AF">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6A2D98D">
            <w:pPr>
              <w:jc w:val="center"/>
              <w:rPr>
                <w:rFonts w:ascii="Arial" w:hAnsi="Arial" w:cs="Arial"/>
                <w:color w:val="333333"/>
                <w:sz w:val="18"/>
                <w:szCs w:val="18"/>
              </w:rPr>
            </w:pPr>
            <w:r>
              <w:rPr>
                <w:rFonts w:ascii="Arial" w:hAnsi="Arial" w:cs="Arial"/>
                <w:color w:val="333333"/>
                <w:sz w:val="18"/>
                <w:szCs w:val="18"/>
              </w:rPr>
              <w:t>15000</w:t>
            </w:r>
          </w:p>
        </w:tc>
      </w:tr>
      <w:tr w14:paraId="7FD6F992">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99DDD45">
            <w:pPr>
              <w:jc w:val="center"/>
              <w:rPr>
                <w:rFonts w:ascii="Calibri" w:hAnsi="Calibri" w:cs="Calibri"/>
                <w:color w:val="000000"/>
                <w:sz w:val="18"/>
                <w:szCs w:val="18"/>
              </w:rPr>
            </w:pPr>
            <w:r>
              <w:rPr>
                <w:rFonts w:ascii="Calibri" w:hAnsi="Calibri" w:cs="Calibri"/>
                <w:color w:val="000000"/>
                <w:sz w:val="18"/>
                <w:szCs w:val="18"/>
              </w:rPr>
              <w:t>287</w:t>
            </w:r>
          </w:p>
        </w:tc>
        <w:tc>
          <w:tcPr>
            <w:tcW w:w="3145" w:type="dxa"/>
            <w:tcBorders>
              <w:top w:val="nil"/>
              <w:left w:val="nil"/>
              <w:bottom w:val="single" w:color="auto" w:sz="4" w:space="0"/>
              <w:right w:val="single" w:color="auto" w:sz="4" w:space="0"/>
            </w:tcBorders>
            <w:shd w:val="clear" w:color="auto" w:fill="auto"/>
            <w:vAlign w:val="center"/>
          </w:tcPr>
          <w:p w14:paraId="283E66CD">
            <w:pPr>
              <w:rPr>
                <w:rFonts w:ascii="Calibri" w:hAnsi="Calibri" w:cs="Calibri"/>
                <w:color w:val="333333"/>
                <w:sz w:val="18"/>
                <w:szCs w:val="18"/>
              </w:rPr>
            </w:pPr>
            <w:r>
              <w:rPr>
                <w:rFonts w:ascii="Calibri" w:hAnsi="Calibri" w:cs="Calibri"/>
                <w:color w:val="333333"/>
                <w:sz w:val="18"/>
                <w:szCs w:val="18"/>
              </w:rPr>
              <w:t>PROBIÓTICO, SACCHAROMYCES BOULARDII,</w:t>
            </w:r>
            <w:r>
              <w:rPr>
                <w:rFonts w:ascii="Calibri" w:hAnsi="Calibri" w:cs="Calibri"/>
                <w:color w:val="333333"/>
                <w:sz w:val="18"/>
                <w:szCs w:val="18"/>
              </w:rPr>
              <w:br w:type="textWrapping"/>
            </w:r>
            <w:r>
              <w:rPr>
                <w:rFonts w:ascii="Calibri" w:hAnsi="Calibri" w:cs="Calibri"/>
                <w:color w:val="333333"/>
                <w:sz w:val="18"/>
                <w:szCs w:val="18"/>
              </w:rPr>
              <w:t>dosagem: pó oral 200mg. Embalagem fracionável com 25 envelopes com 1g cada.</w:t>
            </w:r>
          </w:p>
        </w:tc>
        <w:tc>
          <w:tcPr>
            <w:tcW w:w="2835" w:type="dxa"/>
            <w:tcBorders>
              <w:top w:val="nil"/>
              <w:left w:val="nil"/>
              <w:bottom w:val="single" w:color="auto" w:sz="4" w:space="0"/>
              <w:right w:val="single" w:color="auto" w:sz="4" w:space="0"/>
            </w:tcBorders>
            <w:shd w:val="clear" w:color="auto" w:fill="auto"/>
            <w:noWrap/>
            <w:vAlign w:val="center"/>
          </w:tcPr>
          <w:p w14:paraId="7CFA8BEE">
            <w:pPr>
              <w:jc w:val="center"/>
              <w:rPr>
                <w:rFonts w:ascii="Calibri" w:hAnsi="Calibri" w:cs="Calibri"/>
                <w:color w:val="333333"/>
                <w:sz w:val="18"/>
                <w:szCs w:val="18"/>
              </w:rPr>
            </w:pPr>
            <w:r>
              <w:rPr>
                <w:rFonts w:ascii="Calibri" w:hAnsi="Calibri" w:cs="Calibri"/>
                <w:color w:val="333333"/>
                <w:sz w:val="18"/>
                <w:szCs w:val="18"/>
              </w:rPr>
              <w:t>Caixas</w:t>
            </w:r>
          </w:p>
        </w:tc>
        <w:tc>
          <w:tcPr>
            <w:tcW w:w="2976" w:type="dxa"/>
            <w:tcBorders>
              <w:top w:val="nil"/>
              <w:left w:val="nil"/>
              <w:bottom w:val="single" w:color="auto" w:sz="4" w:space="0"/>
              <w:right w:val="single" w:color="auto" w:sz="4" w:space="0"/>
            </w:tcBorders>
            <w:shd w:val="clear" w:color="auto" w:fill="auto"/>
            <w:noWrap/>
            <w:vAlign w:val="center"/>
          </w:tcPr>
          <w:p w14:paraId="32D711EA">
            <w:pPr>
              <w:jc w:val="center"/>
              <w:rPr>
                <w:rFonts w:ascii="Arial" w:hAnsi="Arial" w:cs="Arial"/>
                <w:color w:val="333333"/>
                <w:sz w:val="18"/>
                <w:szCs w:val="18"/>
              </w:rPr>
            </w:pPr>
            <w:r>
              <w:rPr>
                <w:rFonts w:ascii="Arial" w:hAnsi="Arial" w:cs="Arial"/>
                <w:color w:val="333333"/>
                <w:sz w:val="18"/>
                <w:szCs w:val="18"/>
              </w:rPr>
              <w:t>80</w:t>
            </w:r>
          </w:p>
        </w:tc>
      </w:tr>
      <w:tr w14:paraId="2EFBF01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53165C0">
            <w:pPr>
              <w:jc w:val="center"/>
              <w:rPr>
                <w:rFonts w:ascii="Calibri" w:hAnsi="Calibri" w:cs="Calibri"/>
                <w:color w:val="000000"/>
                <w:sz w:val="18"/>
                <w:szCs w:val="18"/>
              </w:rPr>
            </w:pPr>
            <w:r>
              <w:rPr>
                <w:rFonts w:ascii="Calibri" w:hAnsi="Calibri" w:cs="Calibri"/>
                <w:color w:val="000000"/>
                <w:sz w:val="18"/>
                <w:szCs w:val="18"/>
              </w:rPr>
              <w:t>288</w:t>
            </w:r>
          </w:p>
        </w:tc>
        <w:tc>
          <w:tcPr>
            <w:tcW w:w="3145" w:type="dxa"/>
            <w:tcBorders>
              <w:top w:val="nil"/>
              <w:left w:val="nil"/>
              <w:bottom w:val="single" w:color="auto" w:sz="4" w:space="0"/>
              <w:right w:val="single" w:color="auto" w:sz="4" w:space="0"/>
            </w:tcBorders>
            <w:shd w:val="clear" w:color="auto" w:fill="auto"/>
            <w:vAlign w:val="center"/>
          </w:tcPr>
          <w:p w14:paraId="03195F94">
            <w:pPr>
              <w:rPr>
                <w:rFonts w:ascii="Calibri" w:hAnsi="Calibri" w:cs="Calibri"/>
                <w:color w:val="333333"/>
                <w:sz w:val="18"/>
                <w:szCs w:val="18"/>
              </w:rPr>
            </w:pPr>
            <w:r>
              <w:rPr>
                <w:rFonts w:ascii="Calibri" w:hAnsi="Calibri" w:cs="Calibri"/>
                <w:color w:val="333333"/>
                <w:sz w:val="18"/>
                <w:szCs w:val="18"/>
              </w:rPr>
              <w:t>PROMETAZINA CLORIDRATO,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F7468B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FE2E870">
            <w:pPr>
              <w:jc w:val="center"/>
              <w:rPr>
                <w:rFonts w:ascii="Arial" w:hAnsi="Arial" w:cs="Arial"/>
                <w:color w:val="333333"/>
                <w:sz w:val="18"/>
                <w:szCs w:val="18"/>
              </w:rPr>
            </w:pPr>
            <w:r>
              <w:rPr>
                <w:rFonts w:ascii="Arial" w:hAnsi="Arial" w:cs="Arial"/>
                <w:color w:val="333333"/>
                <w:sz w:val="18"/>
                <w:szCs w:val="18"/>
              </w:rPr>
              <w:t>50000</w:t>
            </w:r>
          </w:p>
        </w:tc>
      </w:tr>
      <w:tr w14:paraId="79208F0F">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235C526">
            <w:pPr>
              <w:jc w:val="center"/>
              <w:rPr>
                <w:rFonts w:ascii="Calibri" w:hAnsi="Calibri" w:cs="Calibri"/>
                <w:color w:val="000000"/>
                <w:sz w:val="18"/>
                <w:szCs w:val="18"/>
              </w:rPr>
            </w:pPr>
            <w:r>
              <w:rPr>
                <w:rFonts w:ascii="Calibri" w:hAnsi="Calibri" w:cs="Calibri"/>
                <w:color w:val="000000"/>
                <w:sz w:val="18"/>
                <w:szCs w:val="18"/>
              </w:rPr>
              <w:t>289</w:t>
            </w:r>
          </w:p>
        </w:tc>
        <w:tc>
          <w:tcPr>
            <w:tcW w:w="3145" w:type="dxa"/>
            <w:tcBorders>
              <w:top w:val="nil"/>
              <w:left w:val="nil"/>
              <w:bottom w:val="single" w:color="auto" w:sz="4" w:space="0"/>
              <w:right w:val="single" w:color="auto" w:sz="4" w:space="0"/>
            </w:tcBorders>
            <w:shd w:val="clear" w:color="auto" w:fill="auto"/>
            <w:vAlign w:val="center"/>
          </w:tcPr>
          <w:p w14:paraId="33D8F7C8">
            <w:pPr>
              <w:rPr>
                <w:rFonts w:ascii="Calibri" w:hAnsi="Calibri" w:cs="Calibri"/>
                <w:color w:val="333333"/>
                <w:sz w:val="18"/>
                <w:szCs w:val="18"/>
              </w:rPr>
            </w:pPr>
            <w:r>
              <w:rPr>
                <w:rFonts w:ascii="Calibri" w:hAnsi="Calibri" w:cs="Calibri"/>
                <w:color w:val="333333"/>
                <w:sz w:val="18"/>
                <w:szCs w:val="18"/>
              </w:rPr>
              <w:t>PROMETAZINA CLORIDRATO, dosagem: 25mg/mL.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25A6773E">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7E395937">
            <w:pPr>
              <w:jc w:val="center"/>
              <w:rPr>
                <w:rFonts w:ascii="Arial" w:hAnsi="Arial" w:cs="Arial"/>
                <w:color w:val="333333"/>
                <w:sz w:val="18"/>
                <w:szCs w:val="18"/>
              </w:rPr>
            </w:pPr>
            <w:r>
              <w:rPr>
                <w:rFonts w:ascii="Arial" w:hAnsi="Arial" w:cs="Arial"/>
                <w:color w:val="333333"/>
                <w:sz w:val="18"/>
                <w:szCs w:val="18"/>
              </w:rPr>
              <w:t>4600</w:t>
            </w:r>
          </w:p>
        </w:tc>
      </w:tr>
      <w:tr w14:paraId="492715E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11D2ADB">
            <w:pPr>
              <w:jc w:val="center"/>
              <w:rPr>
                <w:rFonts w:ascii="Calibri" w:hAnsi="Calibri" w:cs="Calibri"/>
                <w:color w:val="000000"/>
                <w:sz w:val="18"/>
                <w:szCs w:val="18"/>
              </w:rPr>
            </w:pPr>
            <w:r>
              <w:rPr>
                <w:rFonts w:ascii="Calibri" w:hAnsi="Calibri" w:cs="Calibri"/>
                <w:color w:val="000000"/>
                <w:sz w:val="18"/>
                <w:szCs w:val="18"/>
              </w:rPr>
              <w:t>290</w:t>
            </w:r>
          </w:p>
        </w:tc>
        <w:tc>
          <w:tcPr>
            <w:tcW w:w="3145" w:type="dxa"/>
            <w:tcBorders>
              <w:top w:val="nil"/>
              <w:left w:val="nil"/>
              <w:bottom w:val="single" w:color="auto" w:sz="4" w:space="0"/>
              <w:right w:val="single" w:color="auto" w:sz="4" w:space="0"/>
            </w:tcBorders>
            <w:shd w:val="clear" w:color="auto" w:fill="auto"/>
            <w:vAlign w:val="center"/>
          </w:tcPr>
          <w:p w14:paraId="07020FDE">
            <w:pPr>
              <w:rPr>
                <w:rFonts w:ascii="Calibri" w:hAnsi="Calibri" w:cs="Calibri"/>
                <w:color w:val="333333"/>
                <w:sz w:val="18"/>
                <w:szCs w:val="18"/>
              </w:rPr>
            </w:pPr>
            <w:r>
              <w:rPr>
                <w:rFonts w:ascii="Calibri" w:hAnsi="Calibri" w:cs="Calibri"/>
                <w:color w:val="333333"/>
                <w:sz w:val="18"/>
                <w:szCs w:val="18"/>
              </w:rPr>
              <w:t>PROPRANOLOL CLORIDRATO, dosagem: 40mg.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527784F">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63F658A">
            <w:pPr>
              <w:jc w:val="center"/>
              <w:rPr>
                <w:rFonts w:ascii="Arial" w:hAnsi="Arial" w:cs="Arial"/>
                <w:color w:val="333333"/>
                <w:sz w:val="18"/>
                <w:szCs w:val="18"/>
              </w:rPr>
            </w:pPr>
            <w:r>
              <w:rPr>
                <w:rFonts w:ascii="Arial" w:hAnsi="Arial" w:cs="Arial"/>
                <w:color w:val="333333"/>
                <w:sz w:val="18"/>
                <w:szCs w:val="18"/>
              </w:rPr>
              <w:t>50360</w:t>
            </w:r>
          </w:p>
        </w:tc>
      </w:tr>
      <w:tr w14:paraId="6A14B4B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B8036A6">
            <w:pPr>
              <w:jc w:val="center"/>
              <w:rPr>
                <w:rFonts w:ascii="Calibri" w:hAnsi="Calibri" w:cs="Calibri"/>
                <w:color w:val="000000"/>
                <w:sz w:val="18"/>
                <w:szCs w:val="18"/>
              </w:rPr>
            </w:pPr>
            <w:r>
              <w:rPr>
                <w:rFonts w:ascii="Calibri" w:hAnsi="Calibri" w:cs="Calibri"/>
                <w:color w:val="000000"/>
                <w:sz w:val="18"/>
                <w:szCs w:val="18"/>
              </w:rPr>
              <w:t>291</w:t>
            </w:r>
          </w:p>
        </w:tc>
        <w:tc>
          <w:tcPr>
            <w:tcW w:w="3145" w:type="dxa"/>
            <w:tcBorders>
              <w:top w:val="nil"/>
              <w:left w:val="nil"/>
              <w:bottom w:val="single" w:color="auto" w:sz="4" w:space="0"/>
              <w:right w:val="single" w:color="auto" w:sz="4" w:space="0"/>
            </w:tcBorders>
            <w:shd w:val="clear" w:color="auto" w:fill="auto"/>
            <w:vAlign w:val="center"/>
          </w:tcPr>
          <w:p w14:paraId="00BD888D">
            <w:pPr>
              <w:rPr>
                <w:rFonts w:ascii="Calibri" w:hAnsi="Calibri" w:cs="Calibri"/>
                <w:color w:val="333333"/>
                <w:sz w:val="18"/>
                <w:szCs w:val="18"/>
              </w:rPr>
            </w:pPr>
            <w:r>
              <w:rPr>
                <w:rFonts w:ascii="Calibri" w:hAnsi="Calibri" w:cs="Calibri"/>
                <w:color w:val="333333"/>
                <w:sz w:val="18"/>
                <w:szCs w:val="18"/>
              </w:rPr>
              <w:t>QUETIAPINA HEMIFUMARATO, dosagem: 100mg.</w:t>
            </w:r>
            <w:r>
              <w:rPr>
                <w:rFonts w:ascii="Calibri" w:hAnsi="Calibri" w:cs="Calibri"/>
                <w:color w:val="333333"/>
                <w:sz w:val="18"/>
                <w:szCs w:val="18"/>
              </w:rPr>
              <w:br w:type="textWrapping"/>
            </w:r>
            <w:r>
              <w:rPr>
                <w:rFonts w:ascii="Calibri" w:hAnsi="Calibri" w:cs="Calibri"/>
                <w:color w:val="333333"/>
                <w:sz w:val="18"/>
                <w:szCs w:val="18"/>
              </w:rPr>
              <w:t>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22C41A6">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6DF2829">
            <w:pPr>
              <w:jc w:val="center"/>
              <w:rPr>
                <w:rFonts w:ascii="Arial" w:hAnsi="Arial" w:cs="Arial"/>
                <w:color w:val="333333"/>
                <w:sz w:val="18"/>
                <w:szCs w:val="18"/>
              </w:rPr>
            </w:pPr>
            <w:r>
              <w:rPr>
                <w:rFonts w:ascii="Arial" w:hAnsi="Arial" w:cs="Arial"/>
                <w:color w:val="333333"/>
                <w:sz w:val="18"/>
                <w:szCs w:val="18"/>
              </w:rPr>
              <w:t>15000</w:t>
            </w:r>
          </w:p>
        </w:tc>
      </w:tr>
      <w:tr w14:paraId="06963D8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76515AA">
            <w:pPr>
              <w:jc w:val="center"/>
              <w:rPr>
                <w:rFonts w:ascii="Calibri" w:hAnsi="Calibri" w:cs="Calibri"/>
                <w:color w:val="000000"/>
                <w:sz w:val="18"/>
                <w:szCs w:val="18"/>
              </w:rPr>
            </w:pPr>
            <w:r>
              <w:rPr>
                <w:rFonts w:ascii="Calibri" w:hAnsi="Calibri" w:cs="Calibri"/>
                <w:color w:val="000000"/>
                <w:sz w:val="18"/>
                <w:szCs w:val="18"/>
              </w:rPr>
              <w:t>292</w:t>
            </w:r>
          </w:p>
        </w:tc>
        <w:tc>
          <w:tcPr>
            <w:tcW w:w="3145" w:type="dxa"/>
            <w:tcBorders>
              <w:top w:val="nil"/>
              <w:left w:val="nil"/>
              <w:bottom w:val="single" w:color="auto" w:sz="4" w:space="0"/>
              <w:right w:val="single" w:color="auto" w:sz="4" w:space="0"/>
            </w:tcBorders>
            <w:shd w:val="clear" w:color="auto" w:fill="auto"/>
            <w:vAlign w:val="center"/>
          </w:tcPr>
          <w:p w14:paraId="3BFCDE0B">
            <w:pPr>
              <w:rPr>
                <w:rFonts w:ascii="Calibri" w:hAnsi="Calibri" w:cs="Calibri"/>
                <w:color w:val="333333"/>
                <w:sz w:val="18"/>
                <w:szCs w:val="18"/>
              </w:rPr>
            </w:pPr>
            <w:r>
              <w:rPr>
                <w:rFonts w:ascii="Calibri" w:hAnsi="Calibri" w:cs="Calibri"/>
                <w:color w:val="333333"/>
                <w:sz w:val="18"/>
                <w:szCs w:val="18"/>
              </w:rPr>
              <w:t>QUETIAPINA HEMIFUMARATO, dosagem: 200mg.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EDF2A2E">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2620CEB">
            <w:pPr>
              <w:jc w:val="center"/>
              <w:rPr>
                <w:rFonts w:ascii="Arial" w:hAnsi="Arial" w:cs="Arial"/>
                <w:color w:val="333333"/>
                <w:sz w:val="18"/>
                <w:szCs w:val="18"/>
              </w:rPr>
            </w:pPr>
            <w:r>
              <w:rPr>
                <w:rFonts w:ascii="Arial" w:hAnsi="Arial" w:cs="Arial"/>
                <w:color w:val="333333"/>
                <w:sz w:val="18"/>
                <w:szCs w:val="18"/>
              </w:rPr>
              <w:t>15000</w:t>
            </w:r>
          </w:p>
        </w:tc>
      </w:tr>
      <w:tr w14:paraId="7C38BC0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CC4548B">
            <w:pPr>
              <w:jc w:val="center"/>
              <w:rPr>
                <w:rFonts w:ascii="Calibri" w:hAnsi="Calibri" w:cs="Calibri"/>
                <w:color w:val="000000"/>
                <w:sz w:val="18"/>
                <w:szCs w:val="18"/>
              </w:rPr>
            </w:pPr>
            <w:r>
              <w:rPr>
                <w:rFonts w:ascii="Calibri" w:hAnsi="Calibri" w:cs="Calibri"/>
                <w:color w:val="000000"/>
                <w:sz w:val="18"/>
                <w:szCs w:val="18"/>
              </w:rPr>
              <w:t>293</w:t>
            </w:r>
          </w:p>
        </w:tc>
        <w:tc>
          <w:tcPr>
            <w:tcW w:w="3145" w:type="dxa"/>
            <w:tcBorders>
              <w:top w:val="nil"/>
              <w:left w:val="nil"/>
              <w:bottom w:val="single" w:color="auto" w:sz="4" w:space="0"/>
              <w:right w:val="single" w:color="auto" w:sz="4" w:space="0"/>
            </w:tcBorders>
            <w:shd w:val="clear" w:color="auto" w:fill="auto"/>
            <w:vAlign w:val="center"/>
          </w:tcPr>
          <w:p w14:paraId="22EC2ECE">
            <w:pPr>
              <w:rPr>
                <w:rFonts w:ascii="Calibri" w:hAnsi="Calibri" w:cs="Calibri"/>
                <w:color w:val="333333"/>
                <w:sz w:val="18"/>
                <w:szCs w:val="18"/>
              </w:rPr>
            </w:pPr>
            <w:r>
              <w:rPr>
                <w:rFonts w:ascii="Calibri" w:hAnsi="Calibri" w:cs="Calibri"/>
                <w:color w:val="333333"/>
                <w:sz w:val="18"/>
                <w:szCs w:val="18"/>
              </w:rPr>
              <w:t>QUETIAPINA HEMIFUMARATO,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59CC68F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1E43E5A">
            <w:pPr>
              <w:jc w:val="center"/>
              <w:rPr>
                <w:rFonts w:ascii="Arial" w:hAnsi="Arial" w:cs="Arial"/>
                <w:color w:val="333333"/>
                <w:sz w:val="18"/>
                <w:szCs w:val="18"/>
              </w:rPr>
            </w:pPr>
            <w:r>
              <w:rPr>
                <w:rFonts w:ascii="Arial" w:hAnsi="Arial" w:cs="Arial"/>
                <w:color w:val="333333"/>
                <w:sz w:val="18"/>
                <w:szCs w:val="18"/>
              </w:rPr>
              <w:t>25000</w:t>
            </w:r>
          </w:p>
        </w:tc>
      </w:tr>
      <w:tr w14:paraId="10B54E72">
        <w:tblPrEx>
          <w:tblCellMar>
            <w:top w:w="0" w:type="dxa"/>
            <w:left w:w="70" w:type="dxa"/>
            <w:bottom w:w="0" w:type="dxa"/>
            <w:right w:w="70" w:type="dxa"/>
          </w:tblCellMar>
        </w:tblPrEx>
        <w:trPr>
          <w:trHeight w:val="144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791BD92">
            <w:pPr>
              <w:jc w:val="center"/>
              <w:rPr>
                <w:rFonts w:ascii="Calibri" w:hAnsi="Calibri" w:cs="Calibri"/>
                <w:color w:val="000000"/>
                <w:sz w:val="18"/>
                <w:szCs w:val="18"/>
              </w:rPr>
            </w:pPr>
            <w:r>
              <w:rPr>
                <w:rFonts w:ascii="Calibri" w:hAnsi="Calibri" w:cs="Calibri"/>
                <w:color w:val="000000"/>
                <w:sz w:val="18"/>
                <w:szCs w:val="18"/>
              </w:rPr>
              <w:t>294</w:t>
            </w:r>
          </w:p>
        </w:tc>
        <w:tc>
          <w:tcPr>
            <w:tcW w:w="3145" w:type="dxa"/>
            <w:tcBorders>
              <w:top w:val="nil"/>
              <w:left w:val="nil"/>
              <w:bottom w:val="single" w:color="auto" w:sz="4" w:space="0"/>
              <w:right w:val="single" w:color="auto" w:sz="4" w:space="0"/>
            </w:tcBorders>
            <w:shd w:val="clear" w:color="auto" w:fill="auto"/>
            <w:vAlign w:val="center"/>
          </w:tcPr>
          <w:p w14:paraId="1D2254E5">
            <w:pPr>
              <w:rPr>
                <w:rFonts w:ascii="Calibri" w:hAnsi="Calibri" w:cs="Calibri"/>
                <w:color w:val="333333"/>
                <w:sz w:val="18"/>
                <w:szCs w:val="18"/>
              </w:rPr>
            </w:pPr>
            <w:r>
              <w:rPr>
                <w:rFonts w:ascii="Calibri" w:hAnsi="Calibri" w:cs="Calibri"/>
                <w:color w:val="333333"/>
                <w:sz w:val="18"/>
                <w:szCs w:val="18"/>
              </w:rPr>
              <w:t>RINGER, COMPOSIÇÃO: ASSOCIADO COM LACTATO DE SÓDIO, FORMA FARMACÊUTICA:SOLUÇÃO INJETÁVEL, CARACTERÍSTICA ADICIONAL:SISTEMA FECHADO. FRASCO: COM 500mL</w:t>
            </w:r>
          </w:p>
        </w:tc>
        <w:tc>
          <w:tcPr>
            <w:tcW w:w="2835" w:type="dxa"/>
            <w:tcBorders>
              <w:top w:val="nil"/>
              <w:left w:val="nil"/>
              <w:bottom w:val="single" w:color="auto" w:sz="4" w:space="0"/>
              <w:right w:val="single" w:color="auto" w:sz="4" w:space="0"/>
            </w:tcBorders>
            <w:shd w:val="clear" w:color="auto" w:fill="auto"/>
            <w:noWrap/>
            <w:vAlign w:val="center"/>
          </w:tcPr>
          <w:p w14:paraId="491F9A46">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5C6E5B66">
            <w:pPr>
              <w:jc w:val="center"/>
              <w:rPr>
                <w:rFonts w:ascii="Arial" w:hAnsi="Arial" w:cs="Arial"/>
                <w:color w:val="333333"/>
                <w:sz w:val="18"/>
                <w:szCs w:val="18"/>
              </w:rPr>
            </w:pPr>
            <w:r>
              <w:rPr>
                <w:rFonts w:ascii="Arial" w:hAnsi="Arial" w:cs="Arial"/>
                <w:color w:val="333333"/>
                <w:sz w:val="18"/>
                <w:szCs w:val="18"/>
              </w:rPr>
              <w:t>2000</w:t>
            </w:r>
          </w:p>
        </w:tc>
      </w:tr>
      <w:tr w14:paraId="3496E55D">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68F1E98">
            <w:pPr>
              <w:jc w:val="center"/>
              <w:rPr>
                <w:rFonts w:ascii="Calibri" w:hAnsi="Calibri" w:cs="Calibri"/>
                <w:color w:val="000000"/>
                <w:sz w:val="18"/>
                <w:szCs w:val="18"/>
              </w:rPr>
            </w:pPr>
            <w:r>
              <w:rPr>
                <w:rFonts w:ascii="Calibri" w:hAnsi="Calibri" w:cs="Calibri"/>
                <w:color w:val="000000"/>
                <w:sz w:val="18"/>
                <w:szCs w:val="18"/>
              </w:rPr>
              <w:t>295</w:t>
            </w:r>
          </w:p>
        </w:tc>
        <w:tc>
          <w:tcPr>
            <w:tcW w:w="3145" w:type="dxa"/>
            <w:tcBorders>
              <w:top w:val="nil"/>
              <w:left w:val="nil"/>
              <w:bottom w:val="single" w:color="auto" w:sz="4" w:space="0"/>
              <w:right w:val="single" w:color="auto" w:sz="4" w:space="0"/>
            </w:tcBorders>
            <w:shd w:val="clear" w:color="auto" w:fill="auto"/>
            <w:vAlign w:val="center"/>
          </w:tcPr>
          <w:p w14:paraId="0B956305">
            <w:pPr>
              <w:rPr>
                <w:rFonts w:ascii="Calibri" w:hAnsi="Calibri" w:cs="Calibri"/>
                <w:color w:val="333333"/>
                <w:sz w:val="18"/>
                <w:szCs w:val="18"/>
              </w:rPr>
            </w:pPr>
            <w:r>
              <w:rPr>
                <w:rFonts w:ascii="Calibri" w:hAnsi="Calibri" w:cs="Calibri"/>
                <w:color w:val="333333"/>
                <w:sz w:val="18"/>
                <w:szCs w:val="18"/>
              </w:rPr>
              <w:t>RISPERIDONA, dosagem: 1mg.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D047A53">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FD5B53E">
            <w:pPr>
              <w:jc w:val="center"/>
              <w:rPr>
                <w:rFonts w:ascii="Arial" w:hAnsi="Arial" w:cs="Arial"/>
                <w:color w:val="333333"/>
                <w:sz w:val="18"/>
                <w:szCs w:val="18"/>
              </w:rPr>
            </w:pPr>
            <w:r>
              <w:rPr>
                <w:rFonts w:ascii="Arial" w:hAnsi="Arial" w:cs="Arial"/>
                <w:color w:val="333333"/>
                <w:sz w:val="18"/>
                <w:szCs w:val="18"/>
              </w:rPr>
              <w:t>50000</w:t>
            </w:r>
          </w:p>
        </w:tc>
      </w:tr>
      <w:tr w14:paraId="5FB4981A">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BE9F276">
            <w:pPr>
              <w:jc w:val="center"/>
              <w:rPr>
                <w:rFonts w:ascii="Calibri" w:hAnsi="Calibri" w:cs="Calibri"/>
                <w:color w:val="000000"/>
                <w:sz w:val="18"/>
                <w:szCs w:val="18"/>
              </w:rPr>
            </w:pPr>
            <w:r>
              <w:rPr>
                <w:rFonts w:ascii="Calibri" w:hAnsi="Calibri" w:cs="Calibri"/>
                <w:color w:val="000000"/>
                <w:sz w:val="18"/>
                <w:szCs w:val="18"/>
              </w:rPr>
              <w:t>296</w:t>
            </w:r>
          </w:p>
        </w:tc>
        <w:tc>
          <w:tcPr>
            <w:tcW w:w="3145" w:type="dxa"/>
            <w:tcBorders>
              <w:top w:val="nil"/>
              <w:left w:val="nil"/>
              <w:bottom w:val="single" w:color="auto" w:sz="4" w:space="0"/>
              <w:right w:val="single" w:color="auto" w:sz="4" w:space="0"/>
            </w:tcBorders>
            <w:shd w:val="clear" w:color="auto" w:fill="auto"/>
            <w:vAlign w:val="center"/>
          </w:tcPr>
          <w:p w14:paraId="79074BE4">
            <w:pPr>
              <w:rPr>
                <w:rFonts w:ascii="Calibri" w:hAnsi="Calibri" w:cs="Calibri"/>
                <w:color w:val="333333"/>
                <w:sz w:val="18"/>
                <w:szCs w:val="18"/>
              </w:rPr>
            </w:pPr>
            <w:r>
              <w:rPr>
                <w:rFonts w:ascii="Calibri" w:hAnsi="Calibri" w:cs="Calibri"/>
                <w:color w:val="333333"/>
                <w:sz w:val="18"/>
                <w:szCs w:val="18"/>
              </w:rPr>
              <w:t>RISPERIDONA, dosagem: 1mg/mL. Frasco: 30mL. Forma farmacêutica: suspensão</w:t>
            </w:r>
          </w:p>
        </w:tc>
        <w:tc>
          <w:tcPr>
            <w:tcW w:w="2835" w:type="dxa"/>
            <w:tcBorders>
              <w:top w:val="nil"/>
              <w:left w:val="nil"/>
              <w:bottom w:val="single" w:color="auto" w:sz="4" w:space="0"/>
              <w:right w:val="single" w:color="auto" w:sz="4" w:space="0"/>
            </w:tcBorders>
            <w:shd w:val="clear" w:color="auto" w:fill="auto"/>
            <w:noWrap/>
            <w:vAlign w:val="center"/>
          </w:tcPr>
          <w:p w14:paraId="27F75E6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57EDFA9F">
            <w:pPr>
              <w:jc w:val="center"/>
              <w:rPr>
                <w:rFonts w:ascii="Arial" w:hAnsi="Arial" w:cs="Arial"/>
                <w:color w:val="333333"/>
                <w:sz w:val="18"/>
                <w:szCs w:val="18"/>
              </w:rPr>
            </w:pPr>
            <w:r>
              <w:rPr>
                <w:rFonts w:ascii="Arial" w:hAnsi="Arial" w:cs="Arial"/>
                <w:color w:val="333333"/>
                <w:sz w:val="18"/>
                <w:szCs w:val="18"/>
              </w:rPr>
              <w:t>2000</w:t>
            </w:r>
          </w:p>
        </w:tc>
      </w:tr>
      <w:tr w14:paraId="5476A4FB">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E3BFE54">
            <w:pPr>
              <w:jc w:val="center"/>
              <w:rPr>
                <w:rFonts w:ascii="Calibri" w:hAnsi="Calibri" w:cs="Calibri"/>
                <w:color w:val="000000"/>
                <w:sz w:val="18"/>
                <w:szCs w:val="18"/>
              </w:rPr>
            </w:pPr>
            <w:r>
              <w:rPr>
                <w:rFonts w:ascii="Calibri" w:hAnsi="Calibri" w:cs="Calibri"/>
                <w:color w:val="000000"/>
                <w:sz w:val="18"/>
                <w:szCs w:val="18"/>
              </w:rPr>
              <w:t>297</w:t>
            </w:r>
          </w:p>
        </w:tc>
        <w:tc>
          <w:tcPr>
            <w:tcW w:w="3145" w:type="dxa"/>
            <w:tcBorders>
              <w:top w:val="nil"/>
              <w:left w:val="nil"/>
              <w:bottom w:val="single" w:color="auto" w:sz="4" w:space="0"/>
              <w:right w:val="single" w:color="auto" w:sz="4" w:space="0"/>
            </w:tcBorders>
            <w:shd w:val="clear" w:color="auto" w:fill="auto"/>
            <w:vAlign w:val="center"/>
          </w:tcPr>
          <w:p w14:paraId="4E98B109">
            <w:pPr>
              <w:rPr>
                <w:rFonts w:ascii="Calibri" w:hAnsi="Calibri" w:cs="Calibri"/>
                <w:color w:val="333333"/>
                <w:sz w:val="18"/>
                <w:szCs w:val="18"/>
              </w:rPr>
            </w:pPr>
            <w:r>
              <w:rPr>
                <w:rFonts w:ascii="Calibri" w:hAnsi="Calibri" w:cs="Calibri"/>
                <w:color w:val="333333"/>
                <w:sz w:val="18"/>
                <w:szCs w:val="18"/>
              </w:rPr>
              <w:t>RISPERIDONA, dosagem: 2mg.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52CC7BE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9BA8B17">
            <w:pPr>
              <w:jc w:val="center"/>
              <w:rPr>
                <w:rFonts w:ascii="Arial" w:hAnsi="Arial" w:cs="Arial"/>
                <w:color w:val="333333"/>
                <w:sz w:val="18"/>
                <w:szCs w:val="18"/>
              </w:rPr>
            </w:pPr>
            <w:r>
              <w:rPr>
                <w:rFonts w:ascii="Arial" w:hAnsi="Arial" w:cs="Arial"/>
                <w:color w:val="333333"/>
                <w:sz w:val="18"/>
                <w:szCs w:val="18"/>
              </w:rPr>
              <w:t>15000</w:t>
            </w:r>
          </w:p>
        </w:tc>
      </w:tr>
      <w:tr w14:paraId="5ED1800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6A410CA">
            <w:pPr>
              <w:jc w:val="center"/>
              <w:rPr>
                <w:rFonts w:ascii="Calibri" w:hAnsi="Calibri" w:cs="Calibri"/>
                <w:color w:val="000000"/>
                <w:sz w:val="18"/>
                <w:szCs w:val="18"/>
              </w:rPr>
            </w:pPr>
            <w:r>
              <w:rPr>
                <w:rFonts w:ascii="Calibri" w:hAnsi="Calibri" w:cs="Calibri"/>
                <w:color w:val="000000"/>
                <w:sz w:val="18"/>
                <w:szCs w:val="18"/>
              </w:rPr>
              <w:t>298</w:t>
            </w:r>
          </w:p>
        </w:tc>
        <w:tc>
          <w:tcPr>
            <w:tcW w:w="3145" w:type="dxa"/>
            <w:tcBorders>
              <w:top w:val="nil"/>
              <w:left w:val="nil"/>
              <w:bottom w:val="single" w:color="auto" w:sz="4" w:space="0"/>
              <w:right w:val="single" w:color="auto" w:sz="4" w:space="0"/>
            </w:tcBorders>
            <w:shd w:val="clear" w:color="auto" w:fill="auto"/>
            <w:vAlign w:val="center"/>
          </w:tcPr>
          <w:p w14:paraId="3F250CE5">
            <w:pPr>
              <w:rPr>
                <w:rFonts w:ascii="Calibri" w:hAnsi="Calibri" w:cs="Calibri"/>
                <w:color w:val="333333"/>
                <w:sz w:val="18"/>
                <w:szCs w:val="18"/>
              </w:rPr>
            </w:pPr>
            <w:r>
              <w:rPr>
                <w:rFonts w:ascii="Calibri" w:hAnsi="Calibri" w:cs="Calibri"/>
                <w:color w:val="333333"/>
                <w:sz w:val="18"/>
                <w:szCs w:val="18"/>
              </w:rPr>
              <w:t>RISPERIDONA, dosagem: 3mg.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B6C7C2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BE44254">
            <w:pPr>
              <w:jc w:val="center"/>
              <w:rPr>
                <w:rFonts w:ascii="Arial" w:hAnsi="Arial" w:cs="Arial"/>
                <w:color w:val="333333"/>
                <w:sz w:val="18"/>
                <w:szCs w:val="18"/>
              </w:rPr>
            </w:pPr>
            <w:r>
              <w:rPr>
                <w:rFonts w:ascii="Arial" w:hAnsi="Arial" w:cs="Arial"/>
                <w:color w:val="333333"/>
                <w:sz w:val="18"/>
                <w:szCs w:val="18"/>
              </w:rPr>
              <w:t>50000</w:t>
            </w:r>
          </w:p>
        </w:tc>
      </w:tr>
      <w:tr w14:paraId="0FA1DE4B">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628B15B">
            <w:pPr>
              <w:jc w:val="center"/>
              <w:rPr>
                <w:rFonts w:ascii="Calibri" w:hAnsi="Calibri" w:cs="Calibri"/>
                <w:color w:val="000000"/>
                <w:sz w:val="18"/>
                <w:szCs w:val="18"/>
              </w:rPr>
            </w:pPr>
            <w:r>
              <w:rPr>
                <w:rFonts w:ascii="Calibri" w:hAnsi="Calibri" w:cs="Calibri"/>
                <w:color w:val="000000"/>
                <w:sz w:val="18"/>
                <w:szCs w:val="18"/>
              </w:rPr>
              <w:t>299</w:t>
            </w:r>
          </w:p>
        </w:tc>
        <w:tc>
          <w:tcPr>
            <w:tcW w:w="3145" w:type="dxa"/>
            <w:tcBorders>
              <w:top w:val="nil"/>
              <w:left w:val="nil"/>
              <w:bottom w:val="single" w:color="auto" w:sz="4" w:space="0"/>
              <w:right w:val="single" w:color="auto" w:sz="4" w:space="0"/>
            </w:tcBorders>
            <w:shd w:val="clear" w:color="auto" w:fill="auto"/>
            <w:vAlign w:val="center"/>
          </w:tcPr>
          <w:p w14:paraId="0228C7BB">
            <w:pPr>
              <w:rPr>
                <w:rFonts w:ascii="Calibri" w:hAnsi="Calibri" w:cs="Calibri"/>
                <w:color w:val="333333"/>
                <w:sz w:val="18"/>
                <w:szCs w:val="18"/>
              </w:rPr>
            </w:pPr>
            <w:r>
              <w:rPr>
                <w:rFonts w:ascii="Calibri" w:hAnsi="Calibri" w:cs="Calibri"/>
                <w:color w:val="333333"/>
                <w:sz w:val="18"/>
                <w:szCs w:val="18"/>
              </w:rPr>
              <w:t>RIVAROXABANA, dosagem: 10mg. Forma farmacêutica: comprimido. Caixa: com 30 comprimidos</w:t>
            </w:r>
          </w:p>
        </w:tc>
        <w:tc>
          <w:tcPr>
            <w:tcW w:w="2835" w:type="dxa"/>
            <w:tcBorders>
              <w:top w:val="nil"/>
              <w:left w:val="nil"/>
              <w:bottom w:val="single" w:color="auto" w:sz="4" w:space="0"/>
              <w:right w:val="single" w:color="auto" w:sz="4" w:space="0"/>
            </w:tcBorders>
            <w:shd w:val="clear" w:color="auto" w:fill="auto"/>
            <w:noWrap/>
            <w:vAlign w:val="center"/>
          </w:tcPr>
          <w:p w14:paraId="7182F1F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789E1A2">
            <w:pPr>
              <w:jc w:val="center"/>
              <w:rPr>
                <w:rFonts w:ascii="Arial" w:hAnsi="Arial" w:cs="Arial"/>
                <w:color w:val="333333"/>
                <w:sz w:val="18"/>
                <w:szCs w:val="18"/>
              </w:rPr>
            </w:pPr>
            <w:r>
              <w:rPr>
                <w:rFonts w:ascii="Arial" w:hAnsi="Arial" w:cs="Arial"/>
                <w:color w:val="333333"/>
                <w:sz w:val="18"/>
                <w:szCs w:val="18"/>
              </w:rPr>
              <w:t>3360</w:t>
            </w:r>
          </w:p>
        </w:tc>
      </w:tr>
      <w:tr w14:paraId="1784451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FD99FF0">
            <w:pPr>
              <w:jc w:val="center"/>
              <w:rPr>
                <w:rFonts w:ascii="Calibri" w:hAnsi="Calibri" w:cs="Calibri"/>
                <w:color w:val="000000"/>
                <w:sz w:val="18"/>
                <w:szCs w:val="18"/>
              </w:rPr>
            </w:pPr>
            <w:r>
              <w:rPr>
                <w:rFonts w:ascii="Calibri" w:hAnsi="Calibri" w:cs="Calibri"/>
                <w:color w:val="000000"/>
                <w:sz w:val="18"/>
                <w:szCs w:val="18"/>
              </w:rPr>
              <w:t>300</w:t>
            </w:r>
          </w:p>
        </w:tc>
        <w:tc>
          <w:tcPr>
            <w:tcW w:w="3145" w:type="dxa"/>
            <w:tcBorders>
              <w:top w:val="nil"/>
              <w:left w:val="nil"/>
              <w:bottom w:val="single" w:color="auto" w:sz="4" w:space="0"/>
              <w:right w:val="single" w:color="auto" w:sz="4" w:space="0"/>
            </w:tcBorders>
            <w:shd w:val="clear" w:color="auto" w:fill="auto"/>
            <w:vAlign w:val="center"/>
          </w:tcPr>
          <w:p w14:paraId="6AD998F8">
            <w:pPr>
              <w:rPr>
                <w:rFonts w:ascii="Calibri" w:hAnsi="Calibri" w:cs="Calibri"/>
                <w:color w:val="333333"/>
                <w:sz w:val="18"/>
                <w:szCs w:val="18"/>
              </w:rPr>
            </w:pPr>
            <w:r>
              <w:rPr>
                <w:rFonts w:ascii="Calibri" w:hAnsi="Calibri" w:cs="Calibri"/>
                <w:color w:val="333333"/>
                <w:sz w:val="18"/>
                <w:szCs w:val="18"/>
              </w:rPr>
              <w:t>RIVAROXABANA, dosagem: 20mg. Forma farmacêutica: comprimido. Caixa: com 30 comprimidos</w:t>
            </w:r>
          </w:p>
        </w:tc>
        <w:tc>
          <w:tcPr>
            <w:tcW w:w="2835" w:type="dxa"/>
            <w:tcBorders>
              <w:top w:val="nil"/>
              <w:left w:val="nil"/>
              <w:bottom w:val="single" w:color="auto" w:sz="4" w:space="0"/>
              <w:right w:val="single" w:color="auto" w:sz="4" w:space="0"/>
            </w:tcBorders>
            <w:shd w:val="clear" w:color="auto" w:fill="auto"/>
            <w:noWrap/>
            <w:vAlign w:val="center"/>
          </w:tcPr>
          <w:p w14:paraId="38CE59AE">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F533E27">
            <w:pPr>
              <w:jc w:val="center"/>
              <w:rPr>
                <w:rFonts w:ascii="Arial" w:hAnsi="Arial" w:cs="Arial"/>
                <w:color w:val="333333"/>
                <w:sz w:val="18"/>
                <w:szCs w:val="18"/>
              </w:rPr>
            </w:pPr>
            <w:r>
              <w:rPr>
                <w:rFonts w:ascii="Arial" w:hAnsi="Arial" w:cs="Arial"/>
                <w:color w:val="333333"/>
                <w:sz w:val="18"/>
                <w:szCs w:val="18"/>
              </w:rPr>
              <w:t>3000</w:t>
            </w:r>
          </w:p>
        </w:tc>
      </w:tr>
      <w:tr w14:paraId="4D29037C">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85C7FC4">
            <w:pPr>
              <w:jc w:val="center"/>
              <w:rPr>
                <w:rFonts w:ascii="Calibri" w:hAnsi="Calibri" w:cs="Calibri"/>
                <w:color w:val="000000"/>
                <w:sz w:val="18"/>
                <w:szCs w:val="18"/>
              </w:rPr>
            </w:pPr>
            <w:r>
              <w:rPr>
                <w:rFonts w:ascii="Calibri" w:hAnsi="Calibri" w:cs="Calibri"/>
                <w:color w:val="000000"/>
                <w:sz w:val="18"/>
                <w:szCs w:val="18"/>
              </w:rPr>
              <w:t>301</w:t>
            </w:r>
          </w:p>
        </w:tc>
        <w:tc>
          <w:tcPr>
            <w:tcW w:w="3145" w:type="dxa"/>
            <w:tcBorders>
              <w:top w:val="nil"/>
              <w:left w:val="nil"/>
              <w:bottom w:val="single" w:color="auto" w:sz="4" w:space="0"/>
              <w:right w:val="single" w:color="auto" w:sz="4" w:space="0"/>
            </w:tcBorders>
            <w:shd w:val="clear" w:color="auto" w:fill="auto"/>
            <w:vAlign w:val="center"/>
          </w:tcPr>
          <w:p w14:paraId="1F9E6350">
            <w:pPr>
              <w:rPr>
                <w:rFonts w:ascii="Calibri" w:hAnsi="Calibri" w:cs="Calibri"/>
                <w:color w:val="333333"/>
                <w:sz w:val="18"/>
                <w:szCs w:val="18"/>
              </w:rPr>
            </w:pPr>
            <w:r>
              <w:rPr>
                <w:rFonts w:ascii="Calibri" w:hAnsi="Calibri" w:cs="Calibri"/>
                <w:color w:val="333333"/>
                <w:sz w:val="18"/>
                <w:szCs w:val="18"/>
              </w:rPr>
              <w:t>SACARATO DE ÓXIDO FÉRRICO 20MG/ML 100MG/5ML-SOLUÇÃO INJETÁVEL</w:t>
            </w:r>
          </w:p>
        </w:tc>
        <w:tc>
          <w:tcPr>
            <w:tcW w:w="2835" w:type="dxa"/>
            <w:tcBorders>
              <w:top w:val="nil"/>
              <w:left w:val="nil"/>
              <w:bottom w:val="single" w:color="auto" w:sz="4" w:space="0"/>
              <w:right w:val="single" w:color="auto" w:sz="4" w:space="0"/>
            </w:tcBorders>
            <w:shd w:val="clear" w:color="auto" w:fill="auto"/>
            <w:noWrap/>
            <w:vAlign w:val="center"/>
          </w:tcPr>
          <w:p w14:paraId="1A54B720">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3F020FE8">
            <w:pPr>
              <w:jc w:val="center"/>
              <w:rPr>
                <w:rFonts w:ascii="Arial" w:hAnsi="Arial" w:cs="Arial"/>
                <w:color w:val="333333"/>
                <w:sz w:val="18"/>
                <w:szCs w:val="18"/>
              </w:rPr>
            </w:pPr>
            <w:r>
              <w:rPr>
                <w:rFonts w:ascii="Arial" w:hAnsi="Arial" w:cs="Arial"/>
                <w:color w:val="333333"/>
                <w:sz w:val="18"/>
                <w:szCs w:val="18"/>
              </w:rPr>
              <w:t>1000</w:t>
            </w:r>
          </w:p>
        </w:tc>
      </w:tr>
      <w:tr w14:paraId="7E5201BA">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9777B79">
            <w:pPr>
              <w:jc w:val="center"/>
              <w:rPr>
                <w:rFonts w:ascii="Calibri" w:hAnsi="Calibri" w:cs="Calibri"/>
                <w:color w:val="000000"/>
                <w:sz w:val="18"/>
                <w:szCs w:val="18"/>
              </w:rPr>
            </w:pPr>
            <w:r>
              <w:rPr>
                <w:rFonts w:ascii="Calibri" w:hAnsi="Calibri" w:cs="Calibri"/>
                <w:color w:val="000000"/>
                <w:sz w:val="18"/>
                <w:szCs w:val="18"/>
              </w:rPr>
              <w:t>302</w:t>
            </w:r>
          </w:p>
        </w:tc>
        <w:tc>
          <w:tcPr>
            <w:tcW w:w="3145" w:type="dxa"/>
            <w:tcBorders>
              <w:top w:val="nil"/>
              <w:left w:val="nil"/>
              <w:bottom w:val="single" w:color="auto" w:sz="4" w:space="0"/>
              <w:right w:val="single" w:color="auto" w:sz="4" w:space="0"/>
            </w:tcBorders>
            <w:shd w:val="clear" w:color="auto" w:fill="auto"/>
            <w:vAlign w:val="center"/>
          </w:tcPr>
          <w:p w14:paraId="37C8991D">
            <w:pPr>
              <w:rPr>
                <w:rFonts w:ascii="Calibri" w:hAnsi="Calibri" w:cs="Calibri"/>
                <w:color w:val="333333"/>
                <w:sz w:val="18"/>
                <w:szCs w:val="18"/>
              </w:rPr>
            </w:pPr>
            <w:r>
              <w:rPr>
                <w:rFonts w:ascii="Calibri" w:hAnsi="Calibri" w:cs="Calibri"/>
                <w:color w:val="333333"/>
                <w:sz w:val="18"/>
                <w:szCs w:val="18"/>
              </w:rPr>
              <w:t>SAIS PARA REIDRATAÇÃO ORAL – Forma</w:t>
            </w:r>
            <w:r>
              <w:rPr>
                <w:rFonts w:ascii="Calibri" w:hAnsi="Calibri" w:cs="Calibri"/>
                <w:color w:val="333333"/>
                <w:sz w:val="18"/>
                <w:szCs w:val="18"/>
              </w:rPr>
              <w:br w:type="textWrapping"/>
            </w:r>
            <w:r>
              <w:rPr>
                <w:rFonts w:ascii="Calibri" w:hAnsi="Calibri" w:cs="Calibri"/>
                <w:color w:val="333333"/>
                <w:sz w:val="18"/>
                <w:szCs w:val="18"/>
              </w:rPr>
              <w:t>farmacêutica: pó para solução oral.</w:t>
            </w:r>
          </w:p>
        </w:tc>
        <w:tc>
          <w:tcPr>
            <w:tcW w:w="2835" w:type="dxa"/>
            <w:tcBorders>
              <w:top w:val="nil"/>
              <w:left w:val="nil"/>
              <w:bottom w:val="single" w:color="auto" w:sz="4" w:space="0"/>
              <w:right w:val="single" w:color="auto" w:sz="4" w:space="0"/>
            </w:tcBorders>
            <w:shd w:val="clear" w:color="auto" w:fill="auto"/>
            <w:noWrap/>
            <w:vAlign w:val="center"/>
          </w:tcPr>
          <w:p w14:paraId="25A6C44E">
            <w:pPr>
              <w:jc w:val="center"/>
              <w:rPr>
                <w:rFonts w:ascii="Calibri" w:hAnsi="Calibri" w:cs="Calibri"/>
                <w:color w:val="333333"/>
                <w:sz w:val="18"/>
                <w:szCs w:val="18"/>
              </w:rPr>
            </w:pPr>
            <w:r>
              <w:rPr>
                <w:rFonts w:ascii="Calibri" w:hAnsi="Calibri" w:cs="Calibri"/>
                <w:color w:val="333333"/>
                <w:sz w:val="18"/>
                <w:szCs w:val="18"/>
              </w:rPr>
              <w:t>Envelopes</w:t>
            </w:r>
          </w:p>
        </w:tc>
        <w:tc>
          <w:tcPr>
            <w:tcW w:w="2976" w:type="dxa"/>
            <w:tcBorders>
              <w:top w:val="nil"/>
              <w:left w:val="nil"/>
              <w:bottom w:val="single" w:color="auto" w:sz="4" w:space="0"/>
              <w:right w:val="single" w:color="auto" w:sz="4" w:space="0"/>
            </w:tcBorders>
            <w:shd w:val="clear" w:color="auto" w:fill="auto"/>
            <w:noWrap/>
            <w:vAlign w:val="center"/>
          </w:tcPr>
          <w:p w14:paraId="09C5A4DA">
            <w:pPr>
              <w:jc w:val="center"/>
              <w:rPr>
                <w:rFonts w:ascii="Arial" w:hAnsi="Arial" w:cs="Arial"/>
                <w:color w:val="333333"/>
                <w:sz w:val="18"/>
                <w:szCs w:val="18"/>
              </w:rPr>
            </w:pPr>
            <w:r>
              <w:rPr>
                <w:rFonts w:ascii="Arial" w:hAnsi="Arial" w:cs="Arial"/>
                <w:color w:val="333333"/>
                <w:sz w:val="18"/>
                <w:szCs w:val="18"/>
              </w:rPr>
              <w:t>10000</w:t>
            </w:r>
          </w:p>
        </w:tc>
      </w:tr>
      <w:tr w14:paraId="75EEC6B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B19482A">
            <w:pPr>
              <w:jc w:val="center"/>
              <w:rPr>
                <w:rFonts w:ascii="Calibri" w:hAnsi="Calibri" w:cs="Calibri"/>
                <w:color w:val="000000"/>
                <w:sz w:val="18"/>
                <w:szCs w:val="18"/>
              </w:rPr>
            </w:pPr>
            <w:r>
              <w:rPr>
                <w:rFonts w:ascii="Calibri" w:hAnsi="Calibri" w:cs="Calibri"/>
                <w:color w:val="000000"/>
                <w:sz w:val="18"/>
                <w:szCs w:val="18"/>
              </w:rPr>
              <w:t>303</w:t>
            </w:r>
          </w:p>
        </w:tc>
        <w:tc>
          <w:tcPr>
            <w:tcW w:w="3145" w:type="dxa"/>
            <w:tcBorders>
              <w:top w:val="nil"/>
              <w:left w:val="nil"/>
              <w:bottom w:val="single" w:color="auto" w:sz="4" w:space="0"/>
              <w:right w:val="single" w:color="auto" w:sz="4" w:space="0"/>
            </w:tcBorders>
            <w:shd w:val="clear" w:color="auto" w:fill="auto"/>
            <w:vAlign w:val="center"/>
          </w:tcPr>
          <w:p w14:paraId="03F23606">
            <w:pPr>
              <w:rPr>
                <w:rFonts w:ascii="Calibri" w:hAnsi="Calibri" w:cs="Calibri"/>
                <w:color w:val="333333"/>
                <w:sz w:val="18"/>
                <w:szCs w:val="18"/>
              </w:rPr>
            </w:pPr>
            <w:r>
              <w:rPr>
                <w:rFonts w:ascii="Calibri" w:hAnsi="Calibri" w:cs="Calibri"/>
                <w:color w:val="333333"/>
                <w:sz w:val="18"/>
                <w:szCs w:val="18"/>
              </w:rPr>
              <w:t>SERINGA COM AGULHA (13x0,45mm) ACOPLADA PARA APLICAÇÃO DE INSULINA</w:t>
            </w:r>
          </w:p>
        </w:tc>
        <w:tc>
          <w:tcPr>
            <w:tcW w:w="2835" w:type="dxa"/>
            <w:tcBorders>
              <w:top w:val="nil"/>
              <w:left w:val="nil"/>
              <w:bottom w:val="single" w:color="auto" w:sz="4" w:space="0"/>
              <w:right w:val="single" w:color="auto" w:sz="4" w:space="0"/>
            </w:tcBorders>
            <w:shd w:val="clear" w:color="auto" w:fill="auto"/>
            <w:noWrap/>
            <w:vAlign w:val="center"/>
          </w:tcPr>
          <w:p w14:paraId="7E0F3195">
            <w:pPr>
              <w:jc w:val="center"/>
              <w:rPr>
                <w:rFonts w:ascii="Calibri" w:hAnsi="Calibri" w:cs="Calibri"/>
                <w:color w:val="333333"/>
                <w:sz w:val="18"/>
                <w:szCs w:val="18"/>
              </w:rPr>
            </w:pPr>
            <w:r>
              <w:rPr>
                <w:rFonts w:ascii="Calibri" w:hAnsi="Calibri" w:cs="Calibri"/>
                <w:color w:val="333333"/>
                <w:sz w:val="18"/>
                <w:szCs w:val="18"/>
              </w:rPr>
              <w:t>Unidades</w:t>
            </w:r>
          </w:p>
        </w:tc>
        <w:tc>
          <w:tcPr>
            <w:tcW w:w="2976" w:type="dxa"/>
            <w:tcBorders>
              <w:top w:val="nil"/>
              <w:left w:val="nil"/>
              <w:bottom w:val="single" w:color="auto" w:sz="4" w:space="0"/>
              <w:right w:val="single" w:color="auto" w:sz="4" w:space="0"/>
            </w:tcBorders>
            <w:shd w:val="clear" w:color="auto" w:fill="auto"/>
            <w:noWrap/>
            <w:vAlign w:val="center"/>
          </w:tcPr>
          <w:p w14:paraId="27EE242E">
            <w:pPr>
              <w:jc w:val="center"/>
              <w:rPr>
                <w:rFonts w:ascii="Arial" w:hAnsi="Arial" w:cs="Arial"/>
                <w:color w:val="333333"/>
                <w:sz w:val="18"/>
                <w:szCs w:val="18"/>
              </w:rPr>
            </w:pPr>
            <w:r>
              <w:rPr>
                <w:rFonts w:ascii="Arial" w:hAnsi="Arial" w:cs="Arial"/>
                <w:color w:val="333333"/>
                <w:sz w:val="18"/>
                <w:szCs w:val="18"/>
              </w:rPr>
              <w:t>20000</w:t>
            </w:r>
          </w:p>
        </w:tc>
      </w:tr>
      <w:tr w14:paraId="27CD225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44A1153">
            <w:pPr>
              <w:jc w:val="center"/>
              <w:rPr>
                <w:rFonts w:ascii="Calibri" w:hAnsi="Calibri" w:cs="Calibri"/>
                <w:color w:val="000000"/>
                <w:sz w:val="18"/>
                <w:szCs w:val="18"/>
              </w:rPr>
            </w:pPr>
            <w:r>
              <w:rPr>
                <w:rFonts w:ascii="Calibri" w:hAnsi="Calibri" w:cs="Calibri"/>
                <w:color w:val="000000"/>
                <w:sz w:val="18"/>
                <w:szCs w:val="18"/>
              </w:rPr>
              <w:t>304</w:t>
            </w:r>
          </w:p>
        </w:tc>
        <w:tc>
          <w:tcPr>
            <w:tcW w:w="3145" w:type="dxa"/>
            <w:tcBorders>
              <w:top w:val="nil"/>
              <w:left w:val="nil"/>
              <w:bottom w:val="single" w:color="auto" w:sz="4" w:space="0"/>
              <w:right w:val="single" w:color="auto" w:sz="4" w:space="0"/>
            </w:tcBorders>
            <w:shd w:val="clear" w:color="auto" w:fill="auto"/>
            <w:vAlign w:val="center"/>
          </w:tcPr>
          <w:p w14:paraId="08879BDC">
            <w:pPr>
              <w:rPr>
                <w:rFonts w:ascii="Calibri" w:hAnsi="Calibri" w:cs="Calibri"/>
                <w:color w:val="333333"/>
                <w:sz w:val="18"/>
                <w:szCs w:val="18"/>
              </w:rPr>
            </w:pPr>
            <w:r>
              <w:rPr>
                <w:rFonts w:ascii="Calibri" w:hAnsi="Calibri" w:cs="Calibri"/>
                <w:color w:val="333333"/>
                <w:sz w:val="18"/>
                <w:szCs w:val="18"/>
              </w:rPr>
              <w:t>SERTRALINA CLORIDRATO, dosagem: 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5573005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7E00283">
            <w:pPr>
              <w:jc w:val="center"/>
              <w:rPr>
                <w:rFonts w:ascii="Arial" w:hAnsi="Arial" w:cs="Arial"/>
                <w:color w:val="333333"/>
                <w:sz w:val="18"/>
                <w:szCs w:val="18"/>
              </w:rPr>
            </w:pPr>
            <w:r>
              <w:rPr>
                <w:rFonts w:ascii="Arial" w:hAnsi="Arial" w:cs="Arial"/>
                <w:color w:val="333333"/>
                <w:sz w:val="18"/>
                <w:szCs w:val="18"/>
              </w:rPr>
              <w:t>50000</w:t>
            </w:r>
          </w:p>
        </w:tc>
      </w:tr>
      <w:tr w14:paraId="0A7A8EB4">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3AA8F9D">
            <w:pPr>
              <w:jc w:val="center"/>
              <w:rPr>
                <w:rFonts w:ascii="Calibri" w:hAnsi="Calibri" w:cs="Calibri"/>
                <w:color w:val="000000"/>
                <w:sz w:val="18"/>
                <w:szCs w:val="18"/>
              </w:rPr>
            </w:pPr>
            <w:r>
              <w:rPr>
                <w:rFonts w:ascii="Calibri" w:hAnsi="Calibri" w:cs="Calibri"/>
                <w:color w:val="000000"/>
                <w:sz w:val="18"/>
                <w:szCs w:val="18"/>
              </w:rPr>
              <w:t>305</w:t>
            </w:r>
          </w:p>
        </w:tc>
        <w:tc>
          <w:tcPr>
            <w:tcW w:w="3145" w:type="dxa"/>
            <w:tcBorders>
              <w:top w:val="nil"/>
              <w:left w:val="nil"/>
              <w:bottom w:val="single" w:color="auto" w:sz="4" w:space="0"/>
              <w:right w:val="single" w:color="auto" w:sz="4" w:space="0"/>
            </w:tcBorders>
            <w:shd w:val="clear" w:color="auto" w:fill="auto"/>
            <w:vAlign w:val="center"/>
          </w:tcPr>
          <w:p w14:paraId="41543C1F">
            <w:pPr>
              <w:rPr>
                <w:rFonts w:ascii="Calibri" w:hAnsi="Calibri" w:cs="Calibri"/>
                <w:color w:val="333333"/>
                <w:sz w:val="18"/>
                <w:szCs w:val="18"/>
              </w:rPr>
            </w:pPr>
            <w:r>
              <w:rPr>
                <w:rFonts w:ascii="Calibri" w:hAnsi="Calibri" w:cs="Calibri"/>
                <w:color w:val="333333"/>
                <w:sz w:val="18"/>
                <w:szCs w:val="18"/>
              </w:rPr>
              <w:t>SERTRALINA CLORIDRATO, dosagem: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5793530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49E5A869">
            <w:pPr>
              <w:jc w:val="center"/>
              <w:rPr>
                <w:rFonts w:ascii="Arial" w:hAnsi="Arial" w:cs="Arial"/>
                <w:color w:val="333333"/>
                <w:sz w:val="18"/>
                <w:szCs w:val="18"/>
              </w:rPr>
            </w:pPr>
            <w:r>
              <w:rPr>
                <w:rFonts w:ascii="Arial" w:hAnsi="Arial" w:cs="Arial"/>
                <w:color w:val="333333"/>
                <w:sz w:val="18"/>
                <w:szCs w:val="18"/>
              </w:rPr>
              <w:t>50000</w:t>
            </w:r>
          </w:p>
        </w:tc>
      </w:tr>
      <w:tr w14:paraId="48B001DA">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AC1389B">
            <w:pPr>
              <w:jc w:val="center"/>
              <w:rPr>
                <w:rFonts w:ascii="Calibri" w:hAnsi="Calibri" w:cs="Calibri"/>
                <w:color w:val="000000"/>
                <w:sz w:val="18"/>
                <w:szCs w:val="18"/>
              </w:rPr>
            </w:pPr>
            <w:r>
              <w:rPr>
                <w:rFonts w:ascii="Calibri" w:hAnsi="Calibri" w:cs="Calibri"/>
                <w:color w:val="000000"/>
                <w:sz w:val="18"/>
                <w:szCs w:val="18"/>
              </w:rPr>
              <w:t>306</w:t>
            </w:r>
          </w:p>
        </w:tc>
        <w:tc>
          <w:tcPr>
            <w:tcW w:w="3145" w:type="dxa"/>
            <w:tcBorders>
              <w:top w:val="nil"/>
              <w:left w:val="nil"/>
              <w:bottom w:val="single" w:color="auto" w:sz="4" w:space="0"/>
              <w:right w:val="single" w:color="auto" w:sz="4" w:space="0"/>
            </w:tcBorders>
            <w:shd w:val="clear" w:color="auto" w:fill="auto"/>
            <w:vAlign w:val="center"/>
          </w:tcPr>
          <w:p w14:paraId="01A5420B">
            <w:pPr>
              <w:rPr>
                <w:rFonts w:ascii="Calibri" w:hAnsi="Calibri" w:cs="Calibri"/>
                <w:color w:val="333333"/>
                <w:sz w:val="18"/>
                <w:szCs w:val="18"/>
              </w:rPr>
            </w:pPr>
            <w:r>
              <w:rPr>
                <w:rFonts w:ascii="Calibri" w:hAnsi="Calibri" w:cs="Calibri"/>
                <w:color w:val="333333"/>
                <w:sz w:val="18"/>
                <w:szCs w:val="18"/>
              </w:rPr>
              <w:t>SIMETICONA, dosagem: 125mg.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BE3482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9540E29">
            <w:pPr>
              <w:jc w:val="center"/>
              <w:rPr>
                <w:rFonts w:ascii="Arial" w:hAnsi="Arial" w:cs="Arial"/>
                <w:color w:val="333333"/>
                <w:sz w:val="18"/>
                <w:szCs w:val="18"/>
              </w:rPr>
            </w:pPr>
            <w:r>
              <w:rPr>
                <w:rFonts w:ascii="Arial" w:hAnsi="Arial" w:cs="Arial"/>
                <w:color w:val="333333"/>
                <w:sz w:val="18"/>
                <w:szCs w:val="18"/>
              </w:rPr>
              <w:t>10000</w:t>
            </w:r>
          </w:p>
        </w:tc>
      </w:tr>
      <w:tr w14:paraId="06B75AB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343E290">
            <w:pPr>
              <w:jc w:val="center"/>
              <w:rPr>
                <w:rFonts w:ascii="Calibri" w:hAnsi="Calibri" w:cs="Calibri"/>
                <w:color w:val="000000"/>
                <w:sz w:val="18"/>
                <w:szCs w:val="18"/>
              </w:rPr>
            </w:pPr>
            <w:r>
              <w:rPr>
                <w:rFonts w:ascii="Calibri" w:hAnsi="Calibri" w:cs="Calibri"/>
                <w:color w:val="000000"/>
                <w:sz w:val="18"/>
                <w:szCs w:val="18"/>
              </w:rPr>
              <w:t>307</w:t>
            </w:r>
          </w:p>
        </w:tc>
        <w:tc>
          <w:tcPr>
            <w:tcW w:w="3145" w:type="dxa"/>
            <w:tcBorders>
              <w:top w:val="nil"/>
              <w:left w:val="nil"/>
              <w:bottom w:val="single" w:color="auto" w:sz="4" w:space="0"/>
              <w:right w:val="single" w:color="auto" w:sz="4" w:space="0"/>
            </w:tcBorders>
            <w:shd w:val="clear" w:color="auto" w:fill="auto"/>
            <w:vAlign w:val="center"/>
          </w:tcPr>
          <w:p w14:paraId="7E576408">
            <w:pPr>
              <w:rPr>
                <w:rFonts w:ascii="Calibri" w:hAnsi="Calibri" w:cs="Calibri"/>
                <w:color w:val="333333"/>
                <w:sz w:val="18"/>
                <w:szCs w:val="18"/>
              </w:rPr>
            </w:pPr>
            <w:r>
              <w:rPr>
                <w:rFonts w:ascii="Calibri" w:hAnsi="Calibri" w:cs="Calibri"/>
                <w:color w:val="333333"/>
                <w:sz w:val="18"/>
                <w:szCs w:val="18"/>
              </w:rPr>
              <w:t>SIMETICONA, dosagem: 40mg.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9A5902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5F98DF32">
            <w:pPr>
              <w:jc w:val="center"/>
              <w:rPr>
                <w:rFonts w:ascii="Arial" w:hAnsi="Arial" w:cs="Arial"/>
                <w:color w:val="333333"/>
                <w:sz w:val="18"/>
                <w:szCs w:val="18"/>
              </w:rPr>
            </w:pPr>
            <w:r>
              <w:rPr>
                <w:rFonts w:ascii="Arial" w:hAnsi="Arial" w:cs="Arial"/>
                <w:color w:val="333333"/>
                <w:sz w:val="18"/>
                <w:szCs w:val="18"/>
              </w:rPr>
              <w:t>10000</w:t>
            </w:r>
          </w:p>
        </w:tc>
      </w:tr>
      <w:tr w14:paraId="3604E54E">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31F878D">
            <w:pPr>
              <w:jc w:val="center"/>
              <w:rPr>
                <w:rFonts w:ascii="Calibri" w:hAnsi="Calibri" w:cs="Calibri"/>
                <w:color w:val="000000"/>
                <w:sz w:val="18"/>
                <w:szCs w:val="18"/>
              </w:rPr>
            </w:pPr>
            <w:r>
              <w:rPr>
                <w:rFonts w:ascii="Calibri" w:hAnsi="Calibri" w:cs="Calibri"/>
                <w:color w:val="000000"/>
                <w:sz w:val="18"/>
                <w:szCs w:val="18"/>
              </w:rPr>
              <w:t>308</w:t>
            </w:r>
          </w:p>
        </w:tc>
        <w:tc>
          <w:tcPr>
            <w:tcW w:w="3145" w:type="dxa"/>
            <w:tcBorders>
              <w:top w:val="nil"/>
              <w:left w:val="nil"/>
              <w:bottom w:val="single" w:color="auto" w:sz="4" w:space="0"/>
              <w:right w:val="single" w:color="auto" w:sz="4" w:space="0"/>
            </w:tcBorders>
            <w:shd w:val="clear" w:color="auto" w:fill="auto"/>
            <w:vAlign w:val="center"/>
          </w:tcPr>
          <w:p w14:paraId="2BA01619">
            <w:pPr>
              <w:rPr>
                <w:rFonts w:ascii="Calibri" w:hAnsi="Calibri" w:cs="Calibri"/>
                <w:color w:val="333333"/>
                <w:sz w:val="18"/>
                <w:szCs w:val="18"/>
              </w:rPr>
            </w:pPr>
            <w:r>
              <w:rPr>
                <w:rFonts w:ascii="Calibri" w:hAnsi="Calibri" w:cs="Calibri"/>
                <w:color w:val="333333"/>
                <w:sz w:val="18"/>
                <w:szCs w:val="18"/>
              </w:rPr>
              <w:t>SIMETICONA, dosagem: 75mg/mL. Frasco: com 10mL. Forma farmacêutica: solução oral - gotas.</w:t>
            </w:r>
          </w:p>
        </w:tc>
        <w:tc>
          <w:tcPr>
            <w:tcW w:w="2835" w:type="dxa"/>
            <w:tcBorders>
              <w:top w:val="nil"/>
              <w:left w:val="nil"/>
              <w:bottom w:val="single" w:color="auto" w:sz="4" w:space="0"/>
              <w:right w:val="single" w:color="auto" w:sz="4" w:space="0"/>
            </w:tcBorders>
            <w:shd w:val="clear" w:color="auto" w:fill="auto"/>
            <w:noWrap/>
            <w:vAlign w:val="center"/>
          </w:tcPr>
          <w:p w14:paraId="377C89CF">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3FBFA40A">
            <w:pPr>
              <w:jc w:val="center"/>
              <w:rPr>
                <w:rFonts w:ascii="Arial" w:hAnsi="Arial" w:cs="Arial"/>
                <w:color w:val="333333"/>
                <w:sz w:val="18"/>
                <w:szCs w:val="18"/>
              </w:rPr>
            </w:pPr>
            <w:r>
              <w:rPr>
                <w:rFonts w:ascii="Arial" w:hAnsi="Arial" w:cs="Arial"/>
                <w:color w:val="333333"/>
                <w:sz w:val="18"/>
                <w:szCs w:val="18"/>
              </w:rPr>
              <w:t>1300</w:t>
            </w:r>
          </w:p>
        </w:tc>
      </w:tr>
      <w:tr w14:paraId="4C070D18">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4DDBAB9">
            <w:pPr>
              <w:jc w:val="center"/>
              <w:rPr>
                <w:rFonts w:ascii="Calibri" w:hAnsi="Calibri" w:cs="Calibri"/>
                <w:color w:val="000000"/>
                <w:sz w:val="18"/>
                <w:szCs w:val="18"/>
              </w:rPr>
            </w:pPr>
            <w:r>
              <w:rPr>
                <w:rFonts w:ascii="Calibri" w:hAnsi="Calibri" w:cs="Calibri"/>
                <w:color w:val="000000"/>
                <w:sz w:val="18"/>
                <w:szCs w:val="18"/>
              </w:rPr>
              <w:t>309</w:t>
            </w:r>
          </w:p>
        </w:tc>
        <w:tc>
          <w:tcPr>
            <w:tcW w:w="3145" w:type="dxa"/>
            <w:tcBorders>
              <w:top w:val="nil"/>
              <w:left w:val="nil"/>
              <w:bottom w:val="single" w:color="auto" w:sz="4" w:space="0"/>
              <w:right w:val="single" w:color="auto" w:sz="4" w:space="0"/>
            </w:tcBorders>
            <w:shd w:val="clear" w:color="auto" w:fill="auto"/>
            <w:vAlign w:val="center"/>
          </w:tcPr>
          <w:p w14:paraId="79513FCB">
            <w:pPr>
              <w:rPr>
                <w:rFonts w:ascii="Calibri" w:hAnsi="Calibri" w:cs="Calibri"/>
                <w:color w:val="333333"/>
                <w:sz w:val="18"/>
                <w:szCs w:val="18"/>
              </w:rPr>
            </w:pPr>
            <w:r>
              <w:rPr>
                <w:rFonts w:ascii="Calibri" w:hAnsi="Calibri" w:cs="Calibri"/>
                <w:color w:val="333333"/>
                <w:sz w:val="18"/>
                <w:szCs w:val="18"/>
              </w:rPr>
              <w:t>SINVASTATINA, dosagem: 20mg.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3D0940D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70A2A57">
            <w:pPr>
              <w:jc w:val="center"/>
              <w:rPr>
                <w:rFonts w:ascii="Arial" w:hAnsi="Arial" w:cs="Arial"/>
                <w:color w:val="333333"/>
                <w:sz w:val="18"/>
                <w:szCs w:val="18"/>
              </w:rPr>
            </w:pPr>
            <w:r>
              <w:rPr>
                <w:rFonts w:ascii="Arial" w:hAnsi="Arial" w:cs="Arial"/>
                <w:color w:val="333333"/>
                <w:sz w:val="18"/>
                <w:szCs w:val="18"/>
              </w:rPr>
              <w:t>100500</w:t>
            </w:r>
          </w:p>
        </w:tc>
      </w:tr>
      <w:tr w14:paraId="7B2546E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58E221E">
            <w:pPr>
              <w:jc w:val="center"/>
              <w:rPr>
                <w:rFonts w:ascii="Calibri" w:hAnsi="Calibri" w:cs="Calibri"/>
                <w:color w:val="000000"/>
                <w:sz w:val="18"/>
                <w:szCs w:val="18"/>
              </w:rPr>
            </w:pPr>
            <w:r>
              <w:rPr>
                <w:rFonts w:ascii="Calibri" w:hAnsi="Calibri" w:cs="Calibri"/>
                <w:color w:val="000000"/>
                <w:sz w:val="18"/>
                <w:szCs w:val="18"/>
              </w:rPr>
              <w:t>310</w:t>
            </w:r>
          </w:p>
        </w:tc>
        <w:tc>
          <w:tcPr>
            <w:tcW w:w="3145" w:type="dxa"/>
            <w:tcBorders>
              <w:top w:val="nil"/>
              <w:left w:val="nil"/>
              <w:bottom w:val="single" w:color="auto" w:sz="4" w:space="0"/>
              <w:right w:val="single" w:color="auto" w:sz="4" w:space="0"/>
            </w:tcBorders>
            <w:shd w:val="clear" w:color="auto" w:fill="auto"/>
            <w:vAlign w:val="center"/>
          </w:tcPr>
          <w:p w14:paraId="78BFAEEA">
            <w:pPr>
              <w:rPr>
                <w:rFonts w:ascii="Calibri" w:hAnsi="Calibri" w:cs="Calibri"/>
                <w:color w:val="333333"/>
                <w:sz w:val="18"/>
                <w:szCs w:val="18"/>
              </w:rPr>
            </w:pPr>
            <w:r>
              <w:rPr>
                <w:rFonts w:ascii="Calibri" w:hAnsi="Calibri" w:cs="Calibri"/>
                <w:color w:val="333333"/>
                <w:sz w:val="18"/>
                <w:szCs w:val="18"/>
              </w:rPr>
              <w:t>SINVASTATINA, dosagem: 40mg.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CA634E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F4953EB">
            <w:pPr>
              <w:jc w:val="center"/>
              <w:rPr>
                <w:rFonts w:ascii="Arial" w:hAnsi="Arial" w:cs="Arial"/>
                <w:color w:val="333333"/>
                <w:sz w:val="18"/>
                <w:szCs w:val="18"/>
              </w:rPr>
            </w:pPr>
            <w:r>
              <w:rPr>
                <w:rFonts w:ascii="Arial" w:hAnsi="Arial" w:cs="Arial"/>
                <w:color w:val="333333"/>
                <w:sz w:val="18"/>
                <w:szCs w:val="18"/>
              </w:rPr>
              <w:t>80700</w:t>
            </w:r>
          </w:p>
        </w:tc>
      </w:tr>
      <w:tr w14:paraId="13B640C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01DA7F1">
            <w:pPr>
              <w:jc w:val="center"/>
              <w:rPr>
                <w:rFonts w:ascii="Calibri" w:hAnsi="Calibri" w:cs="Calibri"/>
                <w:color w:val="000000"/>
                <w:sz w:val="18"/>
                <w:szCs w:val="18"/>
              </w:rPr>
            </w:pPr>
            <w:r>
              <w:rPr>
                <w:rFonts w:ascii="Calibri" w:hAnsi="Calibri" w:cs="Calibri"/>
                <w:color w:val="000000"/>
                <w:sz w:val="18"/>
                <w:szCs w:val="18"/>
              </w:rPr>
              <w:t>311</w:t>
            </w:r>
          </w:p>
        </w:tc>
        <w:tc>
          <w:tcPr>
            <w:tcW w:w="3145" w:type="dxa"/>
            <w:tcBorders>
              <w:top w:val="nil"/>
              <w:left w:val="nil"/>
              <w:bottom w:val="single" w:color="auto" w:sz="4" w:space="0"/>
              <w:right w:val="single" w:color="auto" w:sz="4" w:space="0"/>
            </w:tcBorders>
            <w:shd w:val="clear" w:color="auto" w:fill="auto"/>
            <w:vAlign w:val="center"/>
          </w:tcPr>
          <w:p w14:paraId="6CC09FFD">
            <w:pPr>
              <w:rPr>
                <w:rFonts w:ascii="Calibri" w:hAnsi="Calibri" w:cs="Calibri"/>
                <w:color w:val="333333"/>
                <w:sz w:val="18"/>
                <w:szCs w:val="18"/>
              </w:rPr>
            </w:pPr>
            <w:r>
              <w:rPr>
                <w:rFonts w:ascii="Calibri" w:hAnsi="Calibri" w:cs="Calibri"/>
                <w:color w:val="333333"/>
                <w:sz w:val="18"/>
                <w:szCs w:val="18"/>
              </w:rPr>
              <w:t>SOLUÇÃO   DE   SULFATO   DE MAGNÉSIO 50 % - 10 ML</w:t>
            </w:r>
          </w:p>
        </w:tc>
        <w:tc>
          <w:tcPr>
            <w:tcW w:w="2835" w:type="dxa"/>
            <w:tcBorders>
              <w:top w:val="nil"/>
              <w:left w:val="nil"/>
              <w:bottom w:val="single" w:color="auto" w:sz="4" w:space="0"/>
              <w:right w:val="single" w:color="auto" w:sz="4" w:space="0"/>
            </w:tcBorders>
            <w:shd w:val="clear" w:color="auto" w:fill="auto"/>
            <w:noWrap/>
            <w:vAlign w:val="center"/>
          </w:tcPr>
          <w:p w14:paraId="34C6AC24">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4C6A50A">
            <w:pPr>
              <w:jc w:val="center"/>
              <w:rPr>
                <w:rFonts w:ascii="Arial" w:hAnsi="Arial" w:cs="Arial"/>
                <w:color w:val="333333"/>
                <w:sz w:val="18"/>
                <w:szCs w:val="18"/>
              </w:rPr>
            </w:pPr>
            <w:r>
              <w:rPr>
                <w:rFonts w:ascii="Arial" w:hAnsi="Arial" w:cs="Arial"/>
                <w:color w:val="333333"/>
                <w:sz w:val="18"/>
                <w:szCs w:val="18"/>
              </w:rPr>
              <w:t>1000</w:t>
            </w:r>
          </w:p>
        </w:tc>
      </w:tr>
      <w:tr w14:paraId="57860C18">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1E10650">
            <w:pPr>
              <w:jc w:val="center"/>
              <w:rPr>
                <w:rFonts w:ascii="Calibri" w:hAnsi="Calibri" w:cs="Calibri"/>
                <w:color w:val="000000"/>
                <w:sz w:val="18"/>
                <w:szCs w:val="18"/>
              </w:rPr>
            </w:pPr>
            <w:r>
              <w:rPr>
                <w:rFonts w:ascii="Calibri" w:hAnsi="Calibri" w:cs="Calibri"/>
                <w:color w:val="000000"/>
                <w:sz w:val="18"/>
                <w:szCs w:val="18"/>
              </w:rPr>
              <w:t>312</w:t>
            </w:r>
          </w:p>
        </w:tc>
        <w:tc>
          <w:tcPr>
            <w:tcW w:w="3145" w:type="dxa"/>
            <w:tcBorders>
              <w:top w:val="nil"/>
              <w:left w:val="nil"/>
              <w:bottom w:val="single" w:color="auto" w:sz="4" w:space="0"/>
              <w:right w:val="single" w:color="auto" w:sz="4" w:space="0"/>
            </w:tcBorders>
            <w:shd w:val="clear" w:color="auto" w:fill="auto"/>
            <w:vAlign w:val="center"/>
          </w:tcPr>
          <w:p w14:paraId="40BBFEFC">
            <w:pPr>
              <w:rPr>
                <w:rFonts w:ascii="Calibri" w:hAnsi="Calibri" w:cs="Calibri"/>
                <w:color w:val="333333"/>
                <w:sz w:val="18"/>
                <w:szCs w:val="18"/>
              </w:rPr>
            </w:pPr>
            <w:r>
              <w:rPr>
                <w:rFonts w:ascii="Calibri" w:hAnsi="Calibri" w:cs="Calibri"/>
                <w:color w:val="333333"/>
                <w:sz w:val="18"/>
                <w:szCs w:val="18"/>
              </w:rPr>
              <w:t>SOLUÇÃO   DE  CLORETO  DE SÓDIO   À   0,9%   250   ML   EM SISTEMA FECHADO</w:t>
            </w:r>
          </w:p>
        </w:tc>
        <w:tc>
          <w:tcPr>
            <w:tcW w:w="2835" w:type="dxa"/>
            <w:tcBorders>
              <w:top w:val="nil"/>
              <w:left w:val="nil"/>
              <w:bottom w:val="single" w:color="auto" w:sz="4" w:space="0"/>
              <w:right w:val="single" w:color="auto" w:sz="4" w:space="0"/>
            </w:tcBorders>
            <w:shd w:val="clear" w:color="auto" w:fill="auto"/>
            <w:noWrap/>
            <w:vAlign w:val="center"/>
          </w:tcPr>
          <w:p w14:paraId="0731CDCF">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CB143E3">
            <w:pPr>
              <w:jc w:val="center"/>
              <w:rPr>
                <w:rFonts w:ascii="Arial" w:hAnsi="Arial" w:cs="Arial"/>
                <w:color w:val="333333"/>
                <w:sz w:val="18"/>
                <w:szCs w:val="18"/>
              </w:rPr>
            </w:pPr>
            <w:r>
              <w:rPr>
                <w:rFonts w:ascii="Arial" w:hAnsi="Arial" w:cs="Arial"/>
                <w:color w:val="333333"/>
                <w:sz w:val="18"/>
                <w:szCs w:val="18"/>
              </w:rPr>
              <w:t>14000</w:t>
            </w:r>
          </w:p>
        </w:tc>
      </w:tr>
      <w:tr w14:paraId="7110D7AC">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C8ACA23">
            <w:pPr>
              <w:jc w:val="center"/>
              <w:rPr>
                <w:rFonts w:ascii="Calibri" w:hAnsi="Calibri" w:cs="Calibri"/>
                <w:color w:val="000000"/>
                <w:sz w:val="18"/>
                <w:szCs w:val="18"/>
              </w:rPr>
            </w:pPr>
            <w:r>
              <w:rPr>
                <w:rFonts w:ascii="Calibri" w:hAnsi="Calibri" w:cs="Calibri"/>
                <w:color w:val="000000"/>
                <w:sz w:val="18"/>
                <w:szCs w:val="18"/>
              </w:rPr>
              <w:t>313</w:t>
            </w:r>
          </w:p>
        </w:tc>
        <w:tc>
          <w:tcPr>
            <w:tcW w:w="3145" w:type="dxa"/>
            <w:tcBorders>
              <w:top w:val="nil"/>
              <w:left w:val="nil"/>
              <w:bottom w:val="single" w:color="auto" w:sz="4" w:space="0"/>
              <w:right w:val="single" w:color="auto" w:sz="4" w:space="0"/>
            </w:tcBorders>
            <w:shd w:val="clear" w:color="auto" w:fill="auto"/>
            <w:vAlign w:val="center"/>
          </w:tcPr>
          <w:p w14:paraId="03797D41">
            <w:pPr>
              <w:rPr>
                <w:rFonts w:ascii="Calibri" w:hAnsi="Calibri" w:cs="Calibri"/>
                <w:color w:val="333333"/>
                <w:sz w:val="18"/>
                <w:szCs w:val="18"/>
              </w:rPr>
            </w:pPr>
            <w:r>
              <w:rPr>
                <w:rFonts w:ascii="Calibri" w:hAnsi="Calibri" w:cs="Calibri"/>
                <w:color w:val="333333"/>
                <w:sz w:val="18"/>
                <w:szCs w:val="18"/>
              </w:rPr>
              <w:t>SOLUÇÃO   DE  CLORETO  DE SÓDIO   À   0,9%   500   ML   EM SISTEMA FECHADO</w:t>
            </w:r>
          </w:p>
        </w:tc>
        <w:tc>
          <w:tcPr>
            <w:tcW w:w="2835" w:type="dxa"/>
            <w:tcBorders>
              <w:top w:val="nil"/>
              <w:left w:val="nil"/>
              <w:bottom w:val="single" w:color="auto" w:sz="4" w:space="0"/>
              <w:right w:val="single" w:color="auto" w:sz="4" w:space="0"/>
            </w:tcBorders>
            <w:shd w:val="clear" w:color="auto" w:fill="auto"/>
            <w:noWrap/>
            <w:vAlign w:val="center"/>
          </w:tcPr>
          <w:p w14:paraId="66C6E69A">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7789806D">
            <w:pPr>
              <w:jc w:val="center"/>
              <w:rPr>
                <w:rFonts w:ascii="Arial" w:hAnsi="Arial" w:cs="Arial"/>
                <w:color w:val="333333"/>
                <w:sz w:val="18"/>
                <w:szCs w:val="18"/>
              </w:rPr>
            </w:pPr>
            <w:r>
              <w:rPr>
                <w:rFonts w:ascii="Arial" w:hAnsi="Arial" w:cs="Arial"/>
                <w:color w:val="333333"/>
                <w:sz w:val="18"/>
                <w:szCs w:val="18"/>
              </w:rPr>
              <w:t>12000</w:t>
            </w:r>
          </w:p>
        </w:tc>
      </w:tr>
      <w:tr w14:paraId="5A9348A7">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E2EC7EA">
            <w:pPr>
              <w:jc w:val="center"/>
              <w:rPr>
                <w:rFonts w:ascii="Calibri" w:hAnsi="Calibri" w:cs="Calibri"/>
                <w:color w:val="000000"/>
                <w:sz w:val="18"/>
                <w:szCs w:val="18"/>
              </w:rPr>
            </w:pPr>
            <w:r>
              <w:rPr>
                <w:rFonts w:ascii="Calibri" w:hAnsi="Calibri" w:cs="Calibri"/>
                <w:color w:val="000000"/>
                <w:sz w:val="18"/>
                <w:szCs w:val="18"/>
              </w:rPr>
              <w:t>314</w:t>
            </w:r>
          </w:p>
        </w:tc>
        <w:tc>
          <w:tcPr>
            <w:tcW w:w="3145" w:type="dxa"/>
            <w:tcBorders>
              <w:top w:val="nil"/>
              <w:left w:val="nil"/>
              <w:bottom w:val="single" w:color="auto" w:sz="4" w:space="0"/>
              <w:right w:val="single" w:color="auto" w:sz="4" w:space="0"/>
            </w:tcBorders>
            <w:shd w:val="clear" w:color="auto" w:fill="auto"/>
            <w:vAlign w:val="center"/>
          </w:tcPr>
          <w:p w14:paraId="53B81B2C">
            <w:pPr>
              <w:rPr>
                <w:rFonts w:ascii="Calibri" w:hAnsi="Calibri" w:cs="Calibri"/>
                <w:color w:val="333333"/>
                <w:sz w:val="18"/>
                <w:szCs w:val="18"/>
              </w:rPr>
            </w:pPr>
            <w:r>
              <w:rPr>
                <w:rFonts w:ascii="Calibri" w:hAnsi="Calibri" w:cs="Calibri"/>
                <w:color w:val="333333"/>
                <w:sz w:val="18"/>
                <w:szCs w:val="18"/>
              </w:rPr>
              <w:t>SOLUCAO   DE  CLORETO  DE SODIO,  POTASSIO E CALCIO+LACTATO DE SODIO (RINGER     COM     LACTATO), SOLUCAO  INJETAVEL 500ML SISTEMA                   FECHADO FRASCO/BOLSA.</w:t>
            </w:r>
          </w:p>
        </w:tc>
        <w:tc>
          <w:tcPr>
            <w:tcW w:w="2835" w:type="dxa"/>
            <w:tcBorders>
              <w:top w:val="nil"/>
              <w:left w:val="nil"/>
              <w:bottom w:val="single" w:color="auto" w:sz="4" w:space="0"/>
              <w:right w:val="single" w:color="auto" w:sz="4" w:space="0"/>
            </w:tcBorders>
            <w:shd w:val="clear" w:color="auto" w:fill="auto"/>
            <w:noWrap/>
            <w:vAlign w:val="center"/>
          </w:tcPr>
          <w:p w14:paraId="58F7458B">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133C82E">
            <w:pPr>
              <w:jc w:val="center"/>
              <w:rPr>
                <w:rFonts w:ascii="Arial" w:hAnsi="Arial" w:cs="Arial"/>
                <w:color w:val="333333"/>
                <w:sz w:val="18"/>
                <w:szCs w:val="18"/>
              </w:rPr>
            </w:pPr>
            <w:r>
              <w:rPr>
                <w:rFonts w:ascii="Arial" w:hAnsi="Arial" w:cs="Arial"/>
                <w:color w:val="333333"/>
                <w:sz w:val="18"/>
                <w:szCs w:val="18"/>
              </w:rPr>
              <w:t>10000</w:t>
            </w:r>
          </w:p>
        </w:tc>
      </w:tr>
      <w:tr w14:paraId="209529DF">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F57147E">
            <w:pPr>
              <w:jc w:val="center"/>
              <w:rPr>
                <w:rFonts w:ascii="Calibri" w:hAnsi="Calibri" w:cs="Calibri"/>
                <w:color w:val="000000"/>
                <w:sz w:val="18"/>
                <w:szCs w:val="18"/>
              </w:rPr>
            </w:pPr>
            <w:r>
              <w:rPr>
                <w:rFonts w:ascii="Calibri" w:hAnsi="Calibri" w:cs="Calibri"/>
                <w:color w:val="000000"/>
                <w:sz w:val="18"/>
                <w:szCs w:val="18"/>
              </w:rPr>
              <w:t>315</w:t>
            </w:r>
          </w:p>
        </w:tc>
        <w:tc>
          <w:tcPr>
            <w:tcW w:w="3145" w:type="dxa"/>
            <w:tcBorders>
              <w:top w:val="nil"/>
              <w:left w:val="nil"/>
              <w:bottom w:val="single" w:color="auto" w:sz="4" w:space="0"/>
              <w:right w:val="single" w:color="auto" w:sz="4" w:space="0"/>
            </w:tcBorders>
            <w:shd w:val="clear" w:color="auto" w:fill="auto"/>
            <w:vAlign w:val="center"/>
          </w:tcPr>
          <w:p w14:paraId="2ABA2035">
            <w:pPr>
              <w:rPr>
                <w:rFonts w:ascii="Calibri" w:hAnsi="Calibri" w:cs="Calibri"/>
                <w:color w:val="333333"/>
                <w:sz w:val="18"/>
                <w:szCs w:val="18"/>
              </w:rPr>
            </w:pPr>
            <w:r>
              <w:rPr>
                <w:rFonts w:ascii="Calibri" w:hAnsi="Calibri" w:cs="Calibri"/>
                <w:color w:val="333333"/>
                <w:sz w:val="18"/>
                <w:szCs w:val="18"/>
              </w:rPr>
              <w:t>SOLUÇÃO  DE  GLICOSE  À  5% 500 ML SISTEMA FECHADO</w:t>
            </w:r>
          </w:p>
        </w:tc>
        <w:tc>
          <w:tcPr>
            <w:tcW w:w="2835" w:type="dxa"/>
            <w:tcBorders>
              <w:top w:val="nil"/>
              <w:left w:val="nil"/>
              <w:bottom w:val="single" w:color="auto" w:sz="4" w:space="0"/>
              <w:right w:val="single" w:color="auto" w:sz="4" w:space="0"/>
            </w:tcBorders>
            <w:shd w:val="clear" w:color="auto" w:fill="auto"/>
            <w:noWrap/>
            <w:vAlign w:val="center"/>
          </w:tcPr>
          <w:p w14:paraId="41726373">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5C5E1695">
            <w:pPr>
              <w:jc w:val="center"/>
              <w:rPr>
                <w:rFonts w:ascii="Arial" w:hAnsi="Arial" w:cs="Arial"/>
                <w:color w:val="333333"/>
                <w:sz w:val="18"/>
                <w:szCs w:val="18"/>
              </w:rPr>
            </w:pPr>
            <w:r>
              <w:rPr>
                <w:rFonts w:ascii="Arial" w:hAnsi="Arial" w:cs="Arial"/>
                <w:color w:val="333333"/>
                <w:sz w:val="18"/>
                <w:szCs w:val="18"/>
              </w:rPr>
              <w:t>3000</w:t>
            </w:r>
          </w:p>
        </w:tc>
      </w:tr>
      <w:tr w14:paraId="03207839">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5741E64">
            <w:pPr>
              <w:jc w:val="center"/>
              <w:rPr>
                <w:rFonts w:ascii="Calibri" w:hAnsi="Calibri" w:cs="Calibri"/>
                <w:color w:val="000000"/>
                <w:sz w:val="18"/>
                <w:szCs w:val="18"/>
              </w:rPr>
            </w:pPr>
            <w:r>
              <w:rPr>
                <w:rFonts w:ascii="Calibri" w:hAnsi="Calibri" w:cs="Calibri"/>
                <w:color w:val="000000"/>
                <w:sz w:val="18"/>
                <w:szCs w:val="18"/>
              </w:rPr>
              <w:t>316</w:t>
            </w:r>
          </w:p>
        </w:tc>
        <w:tc>
          <w:tcPr>
            <w:tcW w:w="3145" w:type="dxa"/>
            <w:tcBorders>
              <w:top w:val="nil"/>
              <w:left w:val="nil"/>
              <w:bottom w:val="single" w:color="auto" w:sz="4" w:space="0"/>
              <w:right w:val="single" w:color="auto" w:sz="4" w:space="0"/>
            </w:tcBorders>
            <w:shd w:val="clear" w:color="auto" w:fill="auto"/>
            <w:vAlign w:val="center"/>
          </w:tcPr>
          <w:p w14:paraId="22BE95A8">
            <w:pPr>
              <w:rPr>
                <w:rFonts w:ascii="Calibri" w:hAnsi="Calibri" w:cs="Calibri"/>
                <w:color w:val="333333"/>
                <w:sz w:val="18"/>
                <w:szCs w:val="18"/>
              </w:rPr>
            </w:pPr>
            <w:r>
              <w:rPr>
                <w:rFonts w:ascii="Calibri" w:hAnsi="Calibri" w:cs="Calibri"/>
                <w:color w:val="333333"/>
                <w:sz w:val="18"/>
                <w:szCs w:val="18"/>
              </w:rPr>
              <w:t>SOLUÇÃO DE CLORETO DE SÓDIO À 0,9% 100ML EM SISTEMA FECHADO</w:t>
            </w:r>
          </w:p>
        </w:tc>
        <w:tc>
          <w:tcPr>
            <w:tcW w:w="2835" w:type="dxa"/>
            <w:tcBorders>
              <w:top w:val="nil"/>
              <w:left w:val="nil"/>
              <w:bottom w:val="single" w:color="auto" w:sz="4" w:space="0"/>
              <w:right w:val="single" w:color="auto" w:sz="4" w:space="0"/>
            </w:tcBorders>
            <w:shd w:val="clear" w:color="auto" w:fill="auto"/>
            <w:noWrap/>
            <w:vAlign w:val="center"/>
          </w:tcPr>
          <w:p w14:paraId="048011C5">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0366DD6">
            <w:pPr>
              <w:jc w:val="center"/>
              <w:rPr>
                <w:rFonts w:ascii="Arial" w:hAnsi="Arial" w:cs="Arial"/>
                <w:color w:val="333333"/>
                <w:sz w:val="18"/>
                <w:szCs w:val="18"/>
              </w:rPr>
            </w:pPr>
            <w:r>
              <w:rPr>
                <w:rFonts w:ascii="Arial" w:hAnsi="Arial" w:cs="Arial"/>
                <w:color w:val="333333"/>
                <w:sz w:val="18"/>
                <w:szCs w:val="18"/>
              </w:rPr>
              <w:t>20000</w:t>
            </w:r>
          </w:p>
        </w:tc>
      </w:tr>
      <w:tr w14:paraId="2AA1FBE5">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FB0CF25">
            <w:pPr>
              <w:jc w:val="center"/>
              <w:rPr>
                <w:rFonts w:ascii="Calibri" w:hAnsi="Calibri" w:cs="Calibri"/>
                <w:color w:val="000000"/>
                <w:sz w:val="18"/>
                <w:szCs w:val="18"/>
              </w:rPr>
            </w:pPr>
            <w:r>
              <w:rPr>
                <w:rFonts w:ascii="Calibri" w:hAnsi="Calibri" w:cs="Calibri"/>
                <w:color w:val="000000"/>
                <w:sz w:val="18"/>
                <w:szCs w:val="18"/>
              </w:rPr>
              <w:t>317</w:t>
            </w:r>
          </w:p>
        </w:tc>
        <w:tc>
          <w:tcPr>
            <w:tcW w:w="3145" w:type="dxa"/>
            <w:tcBorders>
              <w:top w:val="nil"/>
              <w:left w:val="nil"/>
              <w:bottom w:val="single" w:color="auto" w:sz="4" w:space="0"/>
              <w:right w:val="single" w:color="auto" w:sz="4" w:space="0"/>
            </w:tcBorders>
            <w:shd w:val="clear" w:color="auto" w:fill="auto"/>
            <w:vAlign w:val="center"/>
          </w:tcPr>
          <w:p w14:paraId="0D0766E9">
            <w:pPr>
              <w:rPr>
                <w:rFonts w:ascii="Calibri" w:hAnsi="Calibri" w:cs="Calibri"/>
                <w:color w:val="333333"/>
                <w:sz w:val="18"/>
                <w:szCs w:val="18"/>
              </w:rPr>
            </w:pPr>
            <w:r>
              <w:rPr>
                <w:rFonts w:ascii="Calibri" w:hAnsi="Calibri" w:cs="Calibri"/>
                <w:color w:val="333333"/>
                <w:sz w:val="18"/>
                <w:szCs w:val="18"/>
              </w:rPr>
              <w:t>SOLUÇÃO DE GLICERINA 12%. FRASCO: COM 500mL</w:t>
            </w:r>
          </w:p>
        </w:tc>
        <w:tc>
          <w:tcPr>
            <w:tcW w:w="2835" w:type="dxa"/>
            <w:tcBorders>
              <w:top w:val="nil"/>
              <w:left w:val="nil"/>
              <w:bottom w:val="single" w:color="auto" w:sz="4" w:space="0"/>
              <w:right w:val="single" w:color="auto" w:sz="4" w:space="0"/>
            </w:tcBorders>
            <w:shd w:val="clear" w:color="auto" w:fill="auto"/>
            <w:noWrap/>
            <w:vAlign w:val="center"/>
          </w:tcPr>
          <w:p w14:paraId="7003A00E">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562027C1">
            <w:pPr>
              <w:jc w:val="center"/>
              <w:rPr>
                <w:rFonts w:ascii="Arial" w:hAnsi="Arial" w:cs="Arial"/>
                <w:color w:val="333333"/>
                <w:sz w:val="18"/>
                <w:szCs w:val="18"/>
              </w:rPr>
            </w:pPr>
            <w:r>
              <w:rPr>
                <w:rFonts w:ascii="Arial" w:hAnsi="Arial" w:cs="Arial"/>
                <w:color w:val="333333"/>
                <w:sz w:val="18"/>
                <w:szCs w:val="18"/>
              </w:rPr>
              <w:t>12</w:t>
            </w:r>
          </w:p>
        </w:tc>
      </w:tr>
      <w:tr w14:paraId="46655F3C">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3493F6F">
            <w:pPr>
              <w:jc w:val="center"/>
              <w:rPr>
                <w:rFonts w:ascii="Calibri" w:hAnsi="Calibri" w:cs="Calibri"/>
                <w:color w:val="000000"/>
                <w:sz w:val="18"/>
                <w:szCs w:val="18"/>
              </w:rPr>
            </w:pPr>
            <w:r>
              <w:rPr>
                <w:rFonts w:ascii="Calibri" w:hAnsi="Calibri" w:cs="Calibri"/>
                <w:color w:val="000000"/>
                <w:sz w:val="18"/>
                <w:szCs w:val="18"/>
              </w:rPr>
              <w:t>318</w:t>
            </w:r>
          </w:p>
        </w:tc>
        <w:tc>
          <w:tcPr>
            <w:tcW w:w="3145" w:type="dxa"/>
            <w:tcBorders>
              <w:top w:val="nil"/>
              <w:left w:val="nil"/>
              <w:bottom w:val="single" w:color="auto" w:sz="4" w:space="0"/>
              <w:right w:val="single" w:color="auto" w:sz="4" w:space="0"/>
            </w:tcBorders>
            <w:shd w:val="clear" w:color="auto" w:fill="auto"/>
            <w:vAlign w:val="center"/>
          </w:tcPr>
          <w:p w14:paraId="4C13447D">
            <w:pPr>
              <w:rPr>
                <w:rFonts w:ascii="Calibri" w:hAnsi="Calibri" w:cs="Calibri"/>
                <w:color w:val="333333"/>
                <w:sz w:val="18"/>
                <w:szCs w:val="18"/>
              </w:rPr>
            </w:pPr>
            <w:r>
              <w:rPr>
                <w:rFonts w:ascii="Calibri" w:hAnsi="Calibri" w:cs="Calibri"/>
                <w:color w:val="333333"/>
                <w:sz w:val="18"/>
                <w:szCs w:val="18"/>
              </w:rPr>
              <w:t>SOLUÇÃO GLICO- FISIOLOGICA   1:1   (GLICOSE 5G     +     CLORETO     SÓDIO) SISEMA FECHADO 500ML</w:t>
            </w:r>
          </w:p>
        </w:tc>
        <w:tc>
          <w:tcPr>
            <w:tcW w:w="2835" w:type="dxa"/>
            <w:tcBorders>
              <w:top w:val="nil"/>
              <w:left w:val="nil"/>
              <w:bottom w:val="single" w:color="auto" w:sz="4" w:space="0"/>
              <w:right w:val="single" w:color="auto" w:sz="4" w:space="0"/>
            </w:tcBorders>
            <w:shd w:val="clear" w:color="auto" w:fill="auto"/>
            <w:noWrap/>
            <w:vAlign w:val="center"/>
          </w:tcPr>
          <w:p w14:paraId="1A374DF9">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56B705C6">
            <w:pPr>
              <w:jc w:val="center"/>
              <w:rPr>
                <w:rFonts w:ascii="Arial" w:hAnsi="Arial" w:cs="Arial"/>
                <w:color w:val="333333"/>
                <w:sz w:val="18"/>
                <w:szCs w:val="18"/>
              </w:rPr>
            </w:pPr>
            <w:r>
              <w:rPr>
                <w:rFonts w:ascii="Arial" w:hAnsi="Arial" w:cs="Arial"/>
                <w:color w:val="333333"/>
                <w:sz w:val="18"/>
                <w:szCs w:val="18"/>
              </w:rPr>
              <w:t>1000</w:t>
            </w:r>
          </w:p>
        </w:tc>
      </w:tr>
      <w:tr w14:paraId="68EF7DCF">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A0366A0">
            <w:pPr>
              <w:jc w:val="center"/>
              <w:rPr>
                <w:rFonts w:ascii="Calibri" w:hAnsi="Calibri" w:cs="Calibri"/>
                <w:color w:val="000000"/>
                <w:sz w:val="18"/>
                <w:szCs w:val="18"/>
              </w:rPr>
            </w:pPr>
            <w:r>
              <w:rPr>
                <w:rFonts w:ascii="Calibri" w:hAnsi="Calibri" w:cs="Calibri"/>
                <w:color w:val="000000"/>
                <w:sz w:val="18"/>
                <w:szCs w:val="18"/>
              </w:rPr>
              <w:t>319</w:t>
            </w:r>
          </w:p>
        </w:tc>
        <w:tc>
          <w:tcPr>
            <w:tcW w:w="3145" w:type="dxa"/>
            <w:tcBorders>
              <w:top w:val="nil"/>
              <w:left w:val="nil"/>
              <w:bottom w:val="single" w:color="auto" w:sz="4" w:space="0"/>
              <w:right w:val="single" w:color="auto" w:sz="4" w:space="0"/>
            </w:tcBorders>
            <w:shd w:val="clear" w:color="auto" w:fill="auto"/>
            <w:vAlign w:val="center"/>
          </w:tcPr>
          <w:p w14:paraId="2F84DC32">
            <w:pPr>
              <w:rPr>
                <w:rFonts w:ascii="Calibri" w:hAnsi="Calibri" w:cs="Calibri"/>
                <w:color w:val="333333"/>
                <w:sz w:val="18"/>
                <w:szCs w:val="18"/>
              </w:rPr>
            </w:pPr>
            <w:r>
              <w:rPr>
                <w:rFonts w:ascii="Calibri" w:hAnsi="Calibri" w:cs="Calibri"/>
                <w:color w:val="333333"/>
                <w:sz w:val="18"/>
                <w:szCs w:val="18"/>
              </w:rPr>
              <w:t>SUCCINATO  DE METOPROLOL  -  25MG COMPRIMIDO   REVESTIDO LIB   PROL   CT   BL   AL   PLAS TRANS X 30</w:t>
            </w:r>
          </w:p>
        </w:tc>
        <w:tc>
          <w:tcPr>
            <w:tcW w:w="2835" w:type="dxa"/>
            <w:tcBorders>
              <w:top w:val="nil"/>
              <w:left w:val="nil"/>
              <w:bottom w:val="single" w:color="auto" w:sz="4" w:space="0"/>
              <w:right w:val="single" w:color="auto" w:sz="4" w:space="0"/>
            </w:tcBorders>
            <w:shd w:val="clear" w:color="auto" w:fill="auto"/>
            <w:noWrap/>
            <w:vAlign w:val="center"/>
          </w:tcPr>
          <w:p w14:paraId="17003C5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F187939">
            <w:pPr>
              <w:jc w:val="center"/>
              <w:rPr>
                <w:rFonts w:ascii="Arial" w:hAnsi="Arial" w:cs="Arial"/>
                <w:color w:val="333333"/>
                <w:sz w:val="18"/>
                <w:szCs w:val="18"/>
              </w:rPr>
            </w:pPr>
            <w:r>
              <w:rPr>
                <w:rFonts w:ascii="Arial" w:hAnsi="Arial" w:cs="Arial"/>
                <w:color w:val="333333"/>
                <w:sz w:val="18"/>
                <w:szCs w:val="18"/>
              </w:rPr>
              <w:t>500</w:t>
            </w:r>
          </w:p>
        </w:tc>
      </w:tr>
      <w:tr w14:paraId="19D6E19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6BA6303">
            <w:pPr>
              <w:jc w:val="center"/>
              <w:rPr>
                <w:rFonts w:ascii="Calibri" w:hAnsi="Calibri" w:cs="Calibri"/>
                <w:color w:val="000000"/>
                <w:sz w:val="18"/>
                <w:szCs w:val="18"/>
              </w:rPr>
            </w:pPr>
            <w:r>
              <w:rPr>
                <w:rFonts w:ascii="Calibri" w:hAnsi="Calibri" w:cs="Calibri"/>
                <w:color w:val="000000"/>
                <w:sz w:val="18"/>
                <w:szCs w:val="18"/>
              </w:rPr>
              <w:t>320</w:t>
            </w:r>
          </w:p>
        </w:tc>
        <w:tc>
          <w:tcPr>
            <w:tcW w:w="3145" w:type="dxa"/>
            <w:tcBorders>
              <w:top w:val="nil"/>
              <w:left w:val="nil"/>
              <w:bottom w:val="single" w:color="auto" w:sz="4" w:space="0"/>
              <w:right w:val="single" w:color="auto" w:sz="4" w:space="0"/>
            </w:tcBorders>
            <w:shd w:val="clear" w:color="auto" w:fill="auto"/>
            <w:vAlign w:val="center"/>
          </w:tcPr>
          <w:p w14:paraId="77754ABF">
            <w:pPr>
              <w:rPr>
                <w:rFonts w:ascii="Calibri" w:hAnsi="Calibri" w:cs="Calibri"/>
                <w:color w:val="333333"/>
                <w:sz w:val="18"/>
                <w:szCs w:val="18"/>
              </w:rPr>
            </w:pPr>
            <w:r>
              <w:rPr>
                <w:rFonts w:ascii="Calibri" w:hAnsi="Calibri" w:cs="Calibri"/>
                <w:color w:val="333333"/>
                <w:sz w:val="18"/>
                <w:szCs w:val="18"/>
              </w:rPr>
              <w:t>SUCCINATO DE METOPROLOL - 50MG COMPRIMIDO  REVESTIDO LIB   PROL   CT   BL   AL   PLAS TRANS X 30</w:t>
            </w:r>
          </w:p>
        </w:tc>
        <w:tc>
          <w:tcPr>
            <w:tcW w:w="2835" w:type="dxa"/>
            <w:tcBorders>
              <w:top w:val="nil"/>
              <w:left w:val="nil"/>
              <w:bottom w:val="single" w:color="auto" w:sz="4" w:space="0"/>
              <w:right w:val="single" w:color="auto" w:sz="4" w:space="0"/>
            </w:tcBorders>
            <w:shd w:val="clear" w:color="auto" w:fill="auto"/>
            <w:noWrap/>
            <w:vAlign w:val="center"/>
          </w:tcPr>
          <w:p w14:paraId="69C1675D">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BA73CDE">
            <w:pPr>
              <w:jc w:val="center"/>
              <w:rPr>
                <w:rFonts w:ascii="Arial" w:hAnsi="Arial" w:cs="Arial"/>
                <w:color w:val="333333"/>
                <w:sz w:val="18"/>
                <w:szCs w:val="18"/>
              </w:rPr>
            </w:pPr>
            <w:r>
              <w:rPr>
                <w:rFonts w:ascii="Arial" w:hAnsi="Arial" w:cs="Arial"/>
                <w:color w:val="333333"/>
                <w:sz w:val="18"/>
                <w:szCs w:val="18"/>
              </w:rPr>
              <w:t>360</w:t>
            </w:r>
          </w:p>
        </w:tc>
      </w:tr>
      <w:tr w14:paraId="13F69CBC">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3987E78">
            <w:pPr>
              <w:jc w:val="center"/>
              <w:rPr>
                <w:rFonts w:ascii="Calibri" w:hAnsi="Calibri" w:cs="Calibri"/>
                <w:color w:val="000000"/>
                <w:sz w:val="18"/>
                <w:szCs w:val="18"/>
              </w:rPr>
            </w:pPr>
            <w:r>
              <w:rPr>
                <w:rFonts w:ascii="Calibri" w:hAnsi="Calibri" w:cs="Calibri"/>
                <w:color w:val="000000"/>
                <w:sz w:val="18"/>
                <w:szCs w:val="18"/>
              </w:rPr>
              <w:t>321</w:t>
            </w:r>
          </w:p>
        </w:tc>
        <w:tc>
          <w:tcPr>
            <w:tcW w:w="3145" w:type="dxa"/>
            <w:tcBorders>
              <w:top w:val="nil"/>
              <w:left w:val="nil"/>
              <w:bottom w:val="single" w:color="auto" w:sz="4" w:space="0"/>
              <w:right w:val="single" w:color="auto" w:sz="4" w:space="0"/>
            </w:tcBorders>
            <w:shd w:val="clear" w:color="auto" w:fill="auto"/>
            <w:vAlign w:val="center"/>
          </w:tcPr>
          <w:p w14:paraId="6C38B907">
            <w:pPr>
              <w:rPr>
                <w:rFonts w:ascii="Calibri" w:hAnsi="Calibri" w:cs="Calibri"/>
                <w:color w:val="333333"/>
                <w:sz w:val="18"/>
                <w:szCs w:val="18"/>
              </w:rPr>
            </w:pPr>
            <w:r>
              <w:rPr>
                <w:rFonts w:ascii="Calibri" w:hAnsi="Calibri" w:cs="Calibri"/>
                <w:color w:val="333333"/>
                <w:sz w:val="18"/>
                <w:szCs w:val="18"/>
              </w:rPr>
              <w:t>SULFADIAZINA DE PRATA, dosagem: 10mg/g. Bisnaga: com 30g Forma farmacêutica: uso tópico.</w:t>
            </w:r>
          </w:p>
        </w:tc>
        <w:tc>
          <w:tcPr>
            <w:tcW w:w="2835" w:type="dxa"/>
            <w:tcBorders>
              <w:top w:val="nil"/>
              <w:left w:val="nil"/>
              <w:bottom w:val="single" w:color="auto" w:sz="4" w:space="0"/>
              <w:right w:val="single" w:color="auto" w:sz="4" w:space="0"/>
            </w:tcBorders>
            <w:shd w:val="clear" w:color="auto" w:fill="auto"/>
            <w:noWrap/>
            <w:vAlign w:val="center"/>
          </w:tcPr>
          <w:p w14:paraId="571F2FE9">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627DECE9">
            <w:pPr>
              <w:jc w:val="center"/>
              <w:rPr>
                <w:rFonts w:ascii="Arial" w:hAnsi="Arial" w:cs="Arial"/>
                <w:color w:val="333333"/>
                <w:sz w:val="18"/>
                <w:szCs w:val="18"/>
              </w:rPr>
            </w:pPr>
            <w:r>
              <w:rPr>
                <w:rFonts w:ascii="Arial" w:hAnsi="Arial" w:cs="Arial"/>
                <w:color w:val="333333"/>
                <w:sz w:val="18"/>
                <w:szCs w:val="18"/>
              </w:rPr>
              <w:t>3080</w:t>
            </w:r>
          </w:p>
        </w:tc>
      </w:tr>
      <w:tr w14:paraId="2A595350">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6E795F6">
            <w:pPr>
              <w:jc w:val="center"/>
              <w:rPr>
                <w:rFonts w:ascii="Calibri" w:hAnsi="Calibri" w:cs="Calibri"/>
                <w:color w:val="000000"/>
                <w:sz w:val="18"/>
                <w:szCs w:val="18"/>
              </w:rPr>
            </w:pPr>
            <w:r>
              <w:rPr>
                <w:rFonts w:ascii="Calibri" w:hAnsi="Calibri" w:cs="Calibri"/>
                <w:color w:val="000000"/>
                <w:sz w:val="18"/>
                <w:szCs w:val="18"/>
              </w:rPr>
              <w:t>322</w:t>
            </w:r>
          </w:p>
        </w:tc>
        <w:tc>
          <w:tcPr>
            <w:tcW w:w="3145" w:type="dxa"/>
            <w:tcBorders>
              <w:top w:val="nil"/>
              <w:left w:val="nil"/>
              <w:bottom w:val="single" w:color="auto" w:sz="4" w:space="0"/>
              <w:right w:val="single" w:color="auto" w:sz="4" w:space="0"/>
            </w:tcBorders>
            <w:shd w:val="clear" w:color="auto" w:fill="auto"/>
            <w:vAlign w:val="center"/>
          </w:tcPr>
          <w:p w14:paraId="2D70EB04">
            <w:pPr>
              <w:rPr>
                <w:rFonts w:ascii="Calibri" w:hAnsi="Calibri" w:cs="Calibri"/>
                <w:color w:val="333333"/>
                <w:sz w:val="18"/>
                <w:szCs w:val="18"/>
              </w:rPr>
            </w:pPr>
            <w:r>
              <w:rPr>
                <w:rFonts w:ascii="Calibri" w:hAnsi="Calibri" w:cs="Calibri"/>
                <w:color w:val="333333"/>
                <w:sz w:val="18"/>
                <w:szCs w:val="18"/>
              </w:rPr>
              <w:t>SULFADIAZINA DE PRATA, dosagem: 10mg/g. Pote: com 400g. Forma farmacêutica: uso tópico.</w:t>
            </w:r>
          </w:p>
        </w:tc>
        <w:tc>
          <w:tcPr>
            <w:tcW w:w="2835" w:type="dxa"/>
            <w:tcBorders>
              <w:top w:val="nil"/>
              <w:left w:val="nil"/>
              <w:bottom w:val="single" w:color="auto" w:sz="4" w:space="0"/>
              <w:right w:val="single" w:color="auto" w:sz="4" w:space="0"/>
            </w:tcBorders>
            <w:shd w:val="clear" w:color="auto" w:fill="auto"/>
            <w:noWrap/>
            <w:vAlign w:val="center"/>
          </w:tcPr>
          <w:p w14:paraId="5FF4BA9D">
            <w:pPr>
              <w:jc w:val="center"/>
              <w:rPr>
                <w:rFonts w:ascii="Calibri" w:hAnsi="Calibri" w:cs="Calibri"/>
                <w:color w:val="333333"/>
                <w:sz w:val="18"/>
                <w:szCs w:val="18"/>
              </w:rPr>
            </w:pPr>
            <w:r>
              <w:rPr>
                <w:rFonts w:ascii="Calibri" w:hAnsi="Calibri" w:cs="Calibri"/>
                <w:color w:val="333333"/>
                <w:sz w:val="18"/>
                <w:szCs w:val="18"/>
              </w:rPr>
              <w:t>Potes</w:t>
            </w:r>
          </w:p>
        </w:tc>
        <w:tc>
          <w:tcPr>
            <w:tcW w:w="2976" w:type="dxa"/>
            <w:tcBorders>
              <w:top w:val="nil"/>
              <w:left w:val="nil"/>
              <w:bottom w:val="single" w:color="auto" w:sz="4" w:space="0"/>
              <w:right w:val="single" w:color="auto" w:sz="4" w:space="0"/>
            </w:tcBorders>
            <w:shd w:val="clear" w:color="auto" w:fill="auto"/>
            <w:noWrap/>
            <w:vAlign w:val="center"/>
          </w:tcPr>
          <w:p w14:paraId="4AA801C9">
            <w:pPr>
              <w:jc w:val="center"/>
              <w:rPr>
                <w:rFonts w:ascii="Arial" w:hAnsi="Arial" w:cs="Arial"/>
                <w:color w:val="333333"/>
                <w:sz w:val="18"/>
                <w:szCs w:val="18"/>
              </w:rPr>
            </w:pPr>
            <w:r>
              <w:rPr>
                <w:rFonts w:ascii="Arial" w:hAnsi="Arial" w:cs="Arial"/>
                <w:color w:val="333333"/>
                <w:sz w:val="18"/>
                <w:szCs w:val="18"/>
              </w:rPr>
              <w:t>500</w:t>
            </w:r>
          </w:p>
        </w:tc>
      </w:tr>
      <w:tr w14:paraId="47111EDB">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FDDEEFE">
            <w:pPr>
              <w:jc w:val="center"/>
              <w:rPr>
                <w:rFonts w:ascii="Calibri" w:hAnsi="Calibri" w:cs="Calibri"/>
                <w:color w:val="000000"/>
                <w:sz w:val="18"/>
                <w:szCs w:val="18"/>
              </w:rPr>
            </w:pPr>
            <w:r>
              <w:rPr>
                <w:rFonts w:ascii="Calibri" w:hAnsi="Calibri" w:cs="Calibri"/>
                <w:color w:val="000000"/>
                <w:sz w:val="18"/>
                <w:szCs w:val="18"/>
              </w:rPr>
              <w:t>323</w:t>
            </w:r>
          </w:p>
        </w:tc>
        <w:tc>
          <w:tcPr>
            <w:tcW w:w="3145" w:type="dxa"/>
            <w:tcBorders>
              <w:top w:val="nil"/>
              <w:left w:val="nil"/>
              <w:bottom w:val="single" w:color="auto" w:sz="4" w:space="0"/>
              <w:right w:val="single" w:color="auto" w:sz="4" w:space="0"/>
            </w:tcBorders>
            <w:shd w:val="clear" w:color="auto" w:fill="auto"/>
            <w:vAlign w:val="center"/>
          </w:tcPr>
          <w:p w14:paraId="40265253">
            <w:pPr>
              <w:rPr>
                <w:rFonts w:ascii="Calibri" w:hAnsi="Calibri" w:cs="Calibri"/>
                <w:color w:val="333333"/>
                <w:sz w:val="18"/>
                <w:szCs w:val="18"/>
              </w:rPr>
            </w:pPr>
            <w:r>
              <w:rPr>
                <w:rFonts w:ascii="Calibri" w:hAnsi="Calibri" w:cs="Calibri"/>
                <w:color w:val="333333"/>
                <w:sz w:val="18"/>
                <w:szCs w:val="18"/>
              </w:rPr>
              <w:t>SULFAMETOXAZOL, COMPOSIÇÃO ASSOCIADO À TRIMETOPRIMA, dosagem: 400mg + 80mg.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931220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CF250C4">
            <w:pPr>
              <w:jc w:val="center"/>
              <w:rPr>
                <w:rFonts w:ascii="Arial" w:hAnsi="Arial" w:cs="Arial"/>
                <w:color w:val="333333"/>
                <w:sz w:val="18"/>
                <w:szCs w:val="18"/>
              </w:rPr>
            </w:pPr>
            <w:r>
              <w:rPr>
                <w:rFonts w:ascii="Arial" w:hAnsi="Arial" w:cs="Arial"/>
                <w:color w:val="333333"/>
                <w:sz w:val="18"/>
                <w:szCs w:val="18"/>
              </w:rPr>
              <w:t>10000</w:t>
            </w:r>
          </w:p>
        </w:tc>
      </w:tr>
      <w:tr w14:paraId="6E2257A4">
        <w:tblPrEx>
          <w:tblCellMar>
            <w:top w:w="0" w:type="dxa"/>
            <w:left w:w="70" w:type="dxa"/>
            <w:bottom w:w="0" w:type="dxa"/>
            <w:right w:w="70" w:type="dxa"/>
          </w:tblCellMar>
        </w:tblPrEx>
        <w:trPr>
          <w:trHeight w:val="120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6D9A57A">
            <w:pPr>
              <w:jc w:val="center"/>
              <w:rPr>
                <w:rFonts w:ascii="Calibri" w:hAnsi="Calibri" w:cs="Calibri"/>
                <w:color w:val="000000"/>
                <w:sz w:val="18"/>
                <w:szCs w:val="18"/>
              </w:rPr>
            </w:pPr>
            <w:r>
              <w:rPr>
                <w:rFonts w:ascii="Calibri" w:hAnsi="Calibri" w:cs="Calibri"/>
                <w:color w:val="000000"/>
                <w:sz w:val="18"/>
                <w:szCs w:val="18"/>
              </w:rPr>
              <w:t>324</w:t>
            </w:r>
          </w:p>
        </w:tc>
        <w:tc>
          <w:tcPr>
            <w:tcW w:w="3145" w:type="dxa"/>
            <w:tcBorders>
              <w:top w:val="nil"/>
              <w:left w:val="nil"/>
              <w:bottom w:val="single" w:color="auto" w:sz="4" w:space="0"/>
              <w:right w:val="single" w:color="auto" w:sz="4" w:space="0"/>
            </w:tcBorders>
            <w:shd w:val="clear" w:color="auto" w:fill="auto"/>
            <w:vAlign w:val="center"/>
          </w:tcPr>
          <w:p w14:paraId="16AE2512">
            <w:pPr>
              <w:rPr>
                <w:rFonts w:ascii="Calibri" w:hAnsi="Calibri" w:cs="Calibri"/>
                <w:color w:val="333333"/>
                <w:sz w:val="18"/>
                <w:szCs w:val="18"/>
              </w:rPr>
            </w:pPr>
            <w:r>
              <w:rPr>
                <w:rFonts w:ascii="Calibri" w:hAnsi="Calibri" w:cs="Calibri"/>
                <w:color w:val="333333"/>
                <w:sz w:val="18"/>
                <w:szCs w:val="18"/>
              </w:rPr>
              <w:t>SULFAMETOXAZOL, COMPOSIÇÃO: ASSOCIADO À TRIMETOPRIMA, dosagem: 40mg + 8mg/mL. Forma farmacêutica: suspensão oral 100ML COM COPO MEDIDOR</w:t>
            </w:r>
          </w:p>
        </w:tc>
        <w:tc>
          <w:tcPr>
            <w:tcW w:w="2835" w:type="dxa"/>
            <w:tcBorders>
              <w:top w:val="nil"/>
              <w:left w:val="nil"/>
              <w:bottom w:val="single" w:color="auto" w:sz="4" w:space="0"/>
              <w:right w:val="single" w:color="auto" w:sz="4" w:space="0"/>
            </w:tcBorders>
            <w:shd w:val="clear" w:color="auto" w:fill="auto"/>
            <w:noWrap/>
            <w:vAlign w:val="center"/>
          </w:tcPr>
          <w:p w14:paraId="31D0DECF">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350078AD">
            <w:pPr>
              <w:jc w:val="center"/>
              <w:rPr>
                <w:rFonts w:ascii="Arial" w:hAnsi="Arial" w:cs="Arial"/>
                <w:color w:val="333333"/>
                <w:sz w:val="18"/>
                <w:szCs w:val="18"/>
              </w:rPr>
            </w:pPr>
            <w:r>
              <w:rPr>
                <w:rFonts w:ascii="Arial" w:hAnsi="Arial" w:cs="Arial"/>
                <w:color w:val="333333"/>
                <w:sz w:val="18"/>
                <w:szCs w:val="18"/>
              </w:rPr>
              <w:t>1024</w:t>
            </w:r>
          </w:p>
        </w:tc>
      </w:tr>
      <w:tr w14:paraId="06CA4CD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68923C4">
            <w:pPr>
              <w:jc w:val="center"/>
              <w:rPr>
                <w:rFonts w:ascii="Calibri" w:hAnsi="Calibri" w:cs="Calibri"/>
                <w:color w:val="000000"/>
                <w:sz w:val="18"/>
                <w:szCs w:val="18"/>
              </w:rPr>
            </w:pPr>
            <w:r>
              <w:rPr>
                <w:rFonts w:ascii="Calibri" w:hAnsi="Calibri" w:cs="Calibri"/>
                <w:color w:val="000000"/>
                <w:sz w:val="18"/>
                <w:szCs w:val="18"/>
              </w:rPr>
              <w:t>325</w:t>
            </w:r>
          </w:p>
        </w:tc>
        <w:tc>
          <w:tcPr>
            <w:tcW w:w="3145" w:type="dxa"/>
            <w:tcBorders>
              <w:top w:val="nil"/>
              <w:left w:val="nil"/>
              <w:bottom w:val="single" w:color="auto" w:sz="4" w:space="0"/>
              <w:right w:val="single" w:color="auto" w:sz="4" w:space="0"/>
            </w:tcBorders>
            <w:shd w:val="clear" w:color="auto" w:fill="auto"/>
            <w:vAlign w:val="center"/>
          </w:tcPr>
          <w:p w14:paraId="462DF357">
            <w:pPr>
              <w:rPr>
                <w:rFonts w:ascii="Calibri" w:hAnsi="Calibri" w:cs="Calibri"/>
                <w:color w:val="333333"/>
                <w:sz w:val="18"/>
                <w:szCs w:val="18"/>
              </w:rPr>
            </w:pPr>
            <w:r>
              <w:rPr>
                <w:rFonts w:ascii="Calibri" w:hAnsi="Calibri" w:cs="Calibri"/>
                <w:color w:val="333333"/>
                <w:sz w:val="18"/>
                <w:szCs w:val="18"/>
              </w:rPr>
              <w:t>SULFAMETOXAZOL, TRIMETOPRIMA - 80 MG/ML + 16  MG/ML SUS  OR  CT  FR  VD AMB X 100 ML</w:t>
            </w:r>
          </w:p>
        </w:tc>
        <w:tc>
          <w:tcPr>
            <w:tcW w:w="2835" w:type="dxa"/>
            <w:tcBorders>
              <w:top w:val="nil"/>
              <w:left w:val="nil"/>
              <w:bottom w:val="single" w:color="auto" w:sz="4" w:space="0"/>
              <w:right w:val="single" w:color="auto" w:sz="4" w:space="0"/>
            </w:tcBorders>
            <w:shd w:val="clear" w:color="auto" w:fill="auto"/>
            <w:noWrap/>
            <w:vAlign w:val="center"/>
          </w:tcPr>
          <w:p w14:paraId="6BDD21FA">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D6D57B4">
            <w:pPr>
              <w:jc w:val="center"/>
              <w:rPr>
                <w:rFonts w:ascii="Arial" w:hAnsi="Arial" w:cs="Arial"/>
                <w:color w:val="333333"/>
                <w:sz w:val="18"/>
                <w:szCs w:val="18"/>
              </w:rPr>
            </w:pPr>
            <w:r>
              <w:rPr>
                <w:rFonts w:ascii="Arial" w:hAnsi="Arial" w:cs="Arial"/>
                <w:color w:val="333333"/>
                <w:sz w:val="18"/>
                <w:szCs w:val="18"/>
              </w:rPr>
              <w:t>24</w:t>
            </w:r>
          </w:p>
        </w:tc>
      </w:tr>
      <w:tr w14:paraId="14A8C56E">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9F198CA">
            <w:pPr>
              <w:jc w:val="center"/>
              <w:rPr>
                <w:rFonts w:ascii="Calibri" w:hAnsi="Calibri" w:cs="Calibri"/>
                <w:color w:val="000000"/>
                <w:sz w:val="18"/>
                <w:szCs w:val="18"/>
              </w:rPr>
            </w:pPr>
            <w:r>
              <w:rPr>
                <w:rFonts w:ascii="Calibri" w:hAnsi="Calibri" w:cs="Calibri"/>
                <w:color w:val="000000"/>
                <w:sz w:val="18"/>
                <w:szCs w:val="18"/>
              </w:rPr>
              <w:t>326</w:t>
            </w:r>
          </w:p>
        </w:tc>
        <w:tc>
          <w:tcPr>
            <w:tcW w:w="3145" w:type="dxa"/>
            <w:tcBorders>
              <w:top w:val="nil"/>
              <w:left w:val="nil"/>
              <w:bottom w:val="single" w:color="auto" w:sz="4" w:space="0"/>
              <w:right w:val="single" w:color="auto" w:sz="4" w:space="0"/>
            </w:tcBorders>
            <w:shd w:val="clear" w:color="auto" w:fill="auto"/>
            <w:vAlign w:val="center"/>
          </w:tcPr>
          <w:p w14:paraId="647F2CF6">
            <w:pPr>
              <w:rPr>
                <w:rFonts w:ascii="Calibri" w:hAnsi="Calibri" w:cs="Calibri"/>
                <w:color w:val="333333"/>
                <w:sz w:val="18"/>
                <w:szCs w:val="18"/>
              </w:rPr>
            </w:pPr>
            <w:r>
              <w:rPr>
                <w:rFonts w:ascii="Calibri" w:hAnsi="Calibri" w:cs="Calibri"/>
                <w:color w:val="333333"/>
                <w:sz w:val="18"/>
                <w:szCs w:val="18"/>
              </w:rPr>
              <w:t>SULFATO    DE    NEOMICINA, BACITRACINA - 5 MG/G + 250 UI/G POM BG AL X 10 G</w:t>
            </w:r>
          </w:p>
        </w:tc>
        <w:tc>
          <w:tcPr>
            <w:tcW w:w="2835" w:type="dxa"/>
            <w:tcBorders>
              <w:top w:val="nil"/>
              <w:left w:val="nil"/>
              <w:bottom w:val="single" w:color="auto" w:sz="4" w:space="0"/>
              <w:right w:val="single" w:color="auto" w:sz="4" w:space="0"/>
            </w:tcBorders>
            <w:shd w:val="clear" w:color="auto" w:fill="auto"/>
            <w:noWrap/>
            <w:vAlign w:val="center"/>
          </w:tcPr>
          <w:p w14:paraId="7DECC051">
            <w:pPr>
              <w:jc w:val="center"/>
              <w:rPr>
                <w:rFonts w:ascii="Calibri" w:hAnsi="Calibri" w:cs="Calibri"/>
                <w:color w:val="333333"/>
                <w:sz w:val="18"/>
                <w:szCs w:val="18"/>
              </w:rPr>
            </w:pPr>
            <w:r>
              <w:rPr>
                <w:rFonts w:ascii="Calibri" w:hAnsi="Calibri" w:cs="Calibri"/>
                <w:color w:val="333333"/>
                <w:sz w:val="18"/>
                <w:szCs w:val="18"/>
              </w:rPr>
              <w:t>Bisnagas</w:t>
            </w:r>
          </w:p>
        </w:tc>
        <w:tc>
          <w:tcPr>
            <w:tcW w:w="2976" w:type="dxa"/>
            <w:tcBorders>
              <w:top w:val="nil"/>
              <w:left w:val="nil"/>
              <w:bottom w:val="single" w:color="auto" w:sz="4" w:space="0"/>
              <w:right w:val="single" w:color="auto" w:sz="4" w:space="0"/>
            </w:tcBorders>
            <w:shd w:val="clear" w:color="auto" w:fill="auto"/>
            <w:noWrap/>
            <w:vAlign w:val="center"/>
          </w:tcPr>
          <w:p w14:paraId="7E9AD34A">
            <w:pPr>
              <w:jc w:val="center"/>
              <w:rPr>
                <w:rFonts w:ascii="Arial" w:hAnsi="Arial" w:cs="Arial"/>
                <w:color w:val="333333"/>
                <w:sz w:val="18"/>
                <w:szCs w:val="18"/>
              </w:rPr>
            </w:pPr>
            <w:r>
              <w:rPr>
                <w:rFonts w:ascii="Arial" w:hAnsi="Arial" w:cs="Arial"/>
                <w:color w:val="333333"/>
                <w:sz w:val="18"/>
                <w:szCs w:val="18"/>
              </w:rPr>
              <w:t>900</w:t>
            </w:r>
          </w:p>
        </w:tc>
      </w:tr>
      <w:tr w14:paraId="6FE68BB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9AAD711">
            <w:pPr>
              <w:jc w:val="center"/>
              <w:rPr>
                <w:rFonts w:ascii="Calibri" w:hAnsi="Calibri" w:cs="Calibri"/>
                <w:color w:val="000000"/>
                <w:sz w:val="18"/>
                <w:szCs w:val="18"/>
              </w:rPr>
            </w:pPr>
            <w:r>
              <w:rPr>
                <w:rFonts w:ascii="Calibri" w:hAnsi="Calibri" w:cs="Calibri"/>
                <w:color w:val="000000"/>
                <w:sz w:val="18"/>
                <w:szCs w:val="18"/>
              </w:rPr>
              <w:t>327</w:t>
            </w:r>
          </w:p>
        </w:tc>
        <w:tc>
          <w:tcPr>
            <w:tcW w:w="3145" w:type="dxa"/>
            <w:tcBorders>
              <w:top w:val="nil"/>
              <w:left w:val="nil"/>
              <w:bottom w:val="single" w:color="auto" w:sz="4" w:space="0"/>
              <w:right w:val="single" w:color="auto" w:sz="4" w:space="0"/>
            </w:tcBorders>
            <w:shd w:val="clear" w:color="auto" w:fill="auto"/>
            <w:vAlign w:val="center"/>
          </w:tcPr>
          <w:p w14:paraId="1A09734E">
            <w:pPr>
              <w:rPr>
                <w:rFonts w:ascii="Calibri" w:hAnsi="Calibri" w:cs="Calibri"/>
                <w:color w:val="333333"/>
                <w:sz w:val="18"/>
                <w:szCs w:val="18"/>
              </w:rPr>
            </w:pPr>
            <w:r>
              <w:rPr>
                <w:rFonts w:ascii="Calibri" w:hAnsi="Calibri" w:cs="Calibri"/>
                <w:color w:val="333333"/>
                <w:sz w:val="18"/>
                <w:szCs w:val="18"/>
              </w:rPr>
              <w:t>SULFATO  DE  SALBUTAMOL 5MG/ML     FRASCO     10     ML SOLUÇÃO PARA INALAÇÃO</w:t>
            </w:r>
          </w:p>
        </w:tc>
        <w:tc>
          <w:tcPr>
            <w:tcW w:w="2835" w:type="dxa"/>
            <w:tcBorders>
              <w:top w:val="nil"/>
              <w:left w:val="nil"/>
              <w:bottom w:val="single" w:color="auto" w:sz="4" w:space="0"/>
              <w:right w:val="single" w:color="auto" w:sz="4" w:space="0"/>
            </w:tcBorders>
            <w:shd w:val="clear" w:color="auto" w:fill="auto"/>
            <w:noWrap/>
            <w:vAlign w:val="center"/>
          </w:tcPr>
          <w:p w14:paraId="77993FCA">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4D311B06">
            <w:pPr>
              <w:jc w:val="center"/>
              <w:rPr>
                <w:rFonts w:ascii="Arial" w:hAnsi="Arial" w:cs="Arial"/>
                <w:color w:val="333333"/>
                <w:sz w:val="18"/>
                <w:szCs w:val="18"/>
              </w:rPr>
            </w:pPr>
            <w:r>
              <w:rPr>
                <w:rFonts w:ascii="Arial" w:hAnsi="Arial" w:cs="Arial"/>
                <w:color w:val="333333"/>
                <w:sz w:val="18"/>
                <w:szCs w:val="18"/>
              </w:rPr>
              <w:t>2000</w:t>
            </w:r>
          </w:p>
        </w:tc>
      </w:tr>
      <w:tr w14:paraId="4487930C">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A8B0A2D">
            <w:pPr>
              <w:jc w:val="center"/>
              <w:rPr>
                <w:rFonts w:ascii="Calibri" w:hAnsi="Calibri" w:cs="Calibri"/>
                <w:color w:val="000000"/>
                <w:sz w:val="18"/>
                <w:szCs w:val="18"/>
              </w:rPr>
            </w:pPr>
            <w:r>
              <w:rPr>
                <w:rFonts w:ascii="Calibri" w:hAnsi="Calibri" w:cs="Calibri"/>
                <w:color w:val="000000"/>
                <w:sz w:val="18"/>
                <w:szCs w:val="18"/>
              </w:rPr>
              <w:t>328</w:t>
            </w:r>
          </w:p>
        </w:tc>
        <w:tc>
          <w:tcPr>
            <w:tcW w:w="3145" w:type="dxa"/>
            <w:tcBorders>
              <w:top w:val="nil"/>
              <w:left w:val="nil"/>
              <w:bottom w:val="single" w:color="auto" w:sz="4" w:space="0"/>
              <w:right w:val="single" w:color="auto" w:sz="4" w:space="0"/>
            </w:tcBorders>
            <w:shd w:val="clear" w:color="auto" w:fill="auto"/>
            <w:vAlign w:val="center"/>
          </w:tcPr>
          <w:p w14:paraId="431255C3">
            <w:pPr>
              <w:rPr>
                <w:rFonts w:ascii="Calibri" w:hAnsi="Calibri" w:cs="Calibri"/>
                <w:color w:val="333333"/>
                <w:sz w:val="18"/>
                <w:szCs w:val="18"/>
              </w:rPr>
            </w:pPr>
            <w:r>
              <w:rPr>
                <w:rFonts w:ascii="Calibri" w:hAnsi="Calibri" w:cs="Calibri"/>
                <w:color w:val="333333"/>
                <w:sz w:val="18"/>
                <w:szCs w:val="18"/>
              </w:rPr>
              <w:t>SULFATO DE ATROPINA SOLUÇÃO INJETÁVEL, AMPOLA DE 1ML, CONTENDO  0,25MG/ML - (IM), (IV), (SC)</w:t>
            </w:r>
          </w:p>
        </w:tc>
        <w:tc>
          <w:tcPr>
            <w:tcW w:w="2835" w:type="dxa"/>
            <w:tcBorders>
              <w:top w:val="nil"/>
              <w:left w:val="nil"/>
              <w:bottom w:val="single" w:color="auto" w:sz="4" w:space="0"/>
              <w:right w:val="single" w:color="auto" w:sz="4" w:space="0"/>
            </w:tcBorders>
            <w:shd w:val="clear" w:color="auto" w:fill="auto"/>
            <w:noWrap/>
            <w:vAlign w:val="center"/>
          </w:tcPr>
          <w:p w14:paraId="3170E598">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324C432">
            <w:pPr>
              <w:jc w:val="center"/>
              <w:rPr>
                <w:rFonts w:ascii="Arial" w:hAnsi="Arial" w:cs="Arial"/>
                <w:color w:val="333333"/>
                <w:sz w:val="18"/>
                <w:szCs w:val="18"/>
              </w:rPr>
            </w:pPr>
            <w:r>
              <w:rPr>
                <w:rFonts w:ascii="Arial" w:hAnsi="Arial" w:cs="Arial"/>
                <w:color w:val="333333"/>
                <w:sz w:val="18"/>
                <w:szCs w:val="18"/>
              </w:rPr>
              <w:t>360</w:t>
            </w:r>
          </w:p>
        </w:tc>
      </w:tr>
      <w:tr w14:paraId="58E3DF2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02107E1">
            <w:pPr>
              <w:jc w:val="center"/>
              <w:rPr>
                <w:rFonts w:ascii="Calibri" w:hAnsi="Calibri" w:cs="Calibri"/>
                <w:color w:val="000000"/>
                <w:sz w:val="18"/>
                <w:szCs w:val="18"/>
              </w:rPr>
            </w:pPr>
            <w:r>
              <w:rPr>
                <w:rFonts w:ascii="Calibri" w:hAnsi="Calibri" w:cs="Calibri"/>
                <w:color w:val="000000"/>
                <w:sz w:val="18"/>
                <w:szCs w:val="18"/>
              </w:rPr>
              <w:t>329</w:t>
            </w:r>
          </w:p>
        </w:tc>
        <w:tc>
          <w:tcPr>
            <w:tcW w:w="3145" w:type="dxa"/>
            <w:tcBorders>
              <w:top w:val="nil"/>
              <w:left w:val="nil"/>
              <w:bottom w:val="single" w:color="auto" w:sz="4" w:space="0"/>
              <w:right w:val="single" w:color="auto" w:sz="4" w:space="0"/>
            </w:tcBorders>
            <w:shd w:val="clear" w:color="auto" w:fill="auto"/>
            <w:vAlign w:val="center"/>
          </w:tcPr>
          <w:p w14:paraId="2E381862">
            <w:pPr>
              <w:rPr>
                <w:rFonts w:ascii="Calibri" w:hAnsi="Calibri" w:cs="Calibri"/>
                <w:color w:val="333333"/>
                <w:sz w:val="18"/>
                <w:szCs w:val="18"/>
              </w:rPr>
            </w:pPr>
            <w:r>
              <w:rPr>
                <w:rFonts w:ascii="Calibri" w:hAnsi="Calibri" w:cs="Calibri"/>
                <w:color w:val="333333"/>
                <w:sz w:val="18"/>
                <w:szCs w:val="18"/>
              </w:rPr>
              <w:t>SULFATO DE MAGNESIO 50% SOLUCAO               INJETAVEL AMPOLA 10ML</w:t>
            </w:r>
          </w:p>
        </w:tc>
        <w:tc>
          <w:tcPr>
            <w:tcW w:w="2835" w:type="dxa"/>
            <w:tcBorders>
              <w:top w:val="nil"/>
              <w:left w:val="nil"/>
              <w:bottom w:val="single" w:color="auto" w:sz="4" w:space="0"/>
              <w:right w:val="single" w:color="auto" w:sz="4" w:space="0"/>
            </w:tcBorders>
            <w:shd w:val="clear" w:color="auto" w:fill="auto"/>
            <w:noWrap/>
            <w:vAlign w:val="center"/>
          </w:tcPr>
          <w:p w14:paraId="390C32AE">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24011734">
            <w:pPr>
              <w:jc w:val="center"/>
              <w:rPr>
                <w:rFonts w:ascii="Arial" w:hAnsi="Arial" w:cs="Arial"/>
                <w:color w:val="333333"/>
                <w:sz w:val="18"/>
                <w:szCs w:val="18"/>
              </w:rPr>
            </w:pPr>
            <w:r>
              <w:rPr>
                <w:rFonts w:ascii="Arial" w:hAnsi="Arial" w:cs="Arial"/>
                <w:color w:val="333333"/>
                <w:sz w:val="18"/>
                <w:szCs w:val="18"/>
              </w:rPr>
              <w:t>100</w:t>
            </w:r>
          </w:p>
        </w:tc>
      </w:tr>
      <w:tr w14:paraId="5E9358D3">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38F412DD">
            <w:pPr>
              <w:jc w:val="center"/>
              <w:rPr>
                <w:rFonts w:ascii="Calibri" w:hAnsi="Calibri" w:cs="Calibri"/>
                <w:color w:val="000000"/>
                <w:sz w:val="18"/>
                <w:szCs w:val="18"/>
              </w:rPr>
            </w:pPr>
            <w:r>
              <w:rPr>
                <w:rFonts w:ascii="Calibri" w:hAnsi="Calibri" w:cs="Calibri"/>
                <w:color w:val="000000"/>
                <w:sz w:val="18"/>
                <w:szCs w:val="18"/>
              </w:rPr>
              <w:t>330</w:t>
            </w:r>
          </w:p>
        </w:tc>
        <w:tc>
          <w:tcPr>
            <w:tcW w:w="3145" w:type="dxa"/>
            <w:tcBorders>
              <w:top w:val="nil"/>
              <w:left w:val="nil"/>
              <w:bottom w:val="single" w:color="auto" w:sz="4" w:space="0"/>
              <w:right w:val="single" w:color="auto" w:sz="4" w:space="0"/>
            </w:tcBorders>
            <w:shd w:val="clear" w:color="auto" w:fill="auto"/>
            <w:vAlign w:val="center"/>
          </w:tcPr>
          <w:p w14:paraId="06847743">
            <w:pPr>
              <w:rPr>
                <w:rFonts w:ascii="Calibri" w:hAnsi="Calibri" w:cs="Calibri"/>
                <w:sz w:val="18"/>
                <w:szCs w:val="18"/>
              </w:rPr>
            </w:pPr>
            <w:r>
              <w:rPr>
                <w:rFonts w:ascii="Calibri" w:hAnsi="Calibri" w:cs="Calibri"/>
                <w:sz w:val="18"/>
                <w:szCs w:val="18"/>
              </w:rPr>
              <w:t>SULFATO DE SALBUTAMOL -</w:t>
            </w:r>
            <w:r>
              <w:rPr>
                <w:rFonts w:ascii="Calibri" w:hAnsi="Calibri" w:cs="Calibri"/>
                <w:sz w:val="18"/>
                <w:szCs w:val="18"/>
              </w:rPr>
              <w:br w:type="textWrapping"/>
            </w:r>
            <w:r>
              <w:rPr>
                <w:rFonts w:ascii="Calibri" w:hAnsi="Calibri" w:cs="Calibri"/>
                <w:sz w:val="18"/>
                <w:szCs w:val="18"/>
              </w:rPr>
              <w:t>100    MCG/JATO    DOSE    SOL PROP  AER  CT  TB  AL  X  200 JATOS</w:t>
            </w:r>
          </w:p>
        </w:tc>
        <w:tc>
          <w:tcPr>
            <w:tcW w:w="2835" w:type="dxa"/>
            <w:tcBorders>
              <w:top w:val="nil"/>
              <w:left w:val="nil"/>
              <w:bottom w:val="single" w:color="auto" w:sz="4" w:space="0"/>
              <w:right w:val="single" w:color="auto" w:sz="4" w:space="0"/>
            </w:tcBorders>
            <w:shd w:val="clear" w:color="auto" w:fill="auto"/>
            <w:noWrap/>
            <w:vAlign w:val="center"/>
          </w:tcPr>
          <w:p w14:paraId="22E00A0D">
            <w:pPr>
              <w:jc w:val="center"/>
              <w:rPr>
                <w:rFonts w:ascii="Calibri" w:hAnsi="Calibri" w:cs="Calibri"/>
                <w:color w:val="333333"/>
                <w:sz w:val="18"/>
                <w:szCs w:val="18"/>
              </w:rPr>
            </w:pPr>
            <w:r>
              <w:rPr>
                <w:rFonts w:ascii="Calibri" w:hAnsi="Calibri" w:cs="Calibri"/>
                <w:color w:val="333333"/>
                <w:sz w:val="18"/>
                <w:szCs w:val="18"/>
              </w:rPr>
              <w:t>Unidades</w:t>
            </w:r>
          </w:p>
        </w:tc>
        <w:tc>
          <w:tcPr>
            <w:tcW w:w="2976" w:type="dxa"/>
            <w:tcBorders>
              <w:top w:val="nil"/>
              <w:left w:val="nil"/>
              <w:bottom w:val="single" w:color="auto" w:sz="4" w:space="0"/>
              <w:right w:val="single" w:color="auto" w:sz="4" w:space="0"/>
            </w:tcBorders>
            <w:shd w:val="clear" w:color="auto" w:fill="auto"/>
            <w:noWrap/>
            <w:vAlign w:val="center"/>
          </w:tcPr>
          <w:p w14:paraId="07EE5DDB">
            <w:pPr>
              <w:jc w:val="center"/>
              <w:rPr>
                <w:rFonts w:ascii="Arial" w:hAnsi="Arial" w:cs="Arial"/>
                <w:color w:val="333333"/>
                <w:sz w:val="18"/>
                <w:szCs w:val="18"/>
              </w:rPr>
            </w:pPr>
            <w:r>
              <w:rPr>
                <w:rFonts w:ascii="Arial" w:hAnsi="Arial" w:cs="Arial"/>
                <w:color w:val="333333"/>
                <w:sz w:val="18"/>
                <w:szCs w:val="18"/>
              </w:rPr>
              <w:t>2000</w:t>
            </w:r>
          </w:p>
        </w:tc>
      </w:tr>
      <w:tr w14:paraId="25AD71DE">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5C36E51">
            <w:pPr>
              <w:jc w:val="center"/>
              <w:rPr>
                <w:rFonts w:ascii="Calibri" w:hAnsi="Calibri" w:cs="Calibri"/>
                <w:color w:val="000000"/>
                <w:sz w:val="18"/>
                <w:szCs w:val="18"/>
              </w:rPr>
            </w:pPr>
            <w:r>
              <w:rPr>
                <w:rFonts w:ascii="Calibri" w:hAnsi="Calibri" w:cs="Calibri"/>
                <w:color w:val="000000"/>
                <w:sz w:val="18"/>
                <w:szCs w:val="18"/>
              </w:rPr>
              <w:t>331</w:t>
            </w:r>
          </w:p>
        </w:tc>
        <w:tc>
          <w:tcPr>
            <w:tcW w:w="3145" w:type="dxa"/>
            <w:tcBorders>
              <w:top w:val="nil"/>
              <w:left w:val="nil"/>
              <w:bottom w:val="single" w:color="auto" w:sz="4" w:space="0"/>
              <w:right w:val="single" w:color="auto" w:sz="4" w:space="0"/>
            </w:tcBorders>
            <w:shd w:val="clear" w:color="auto" w:fill="auto"/>
            <w:vAlign w:val="center"/>
          </w:tcPr>
          <w:p w14:paraId="456C0732">
            <w:pPr>
              <w:rPr>
                <w:rFonts w:ascii="Calibri" w:hAnsi="Calibri" w:cs="Calibri"/>
                <w:color w:val="333333"/>
                <w:sz w:val="18"/>
                <w:szCs w:val="18"/>
              </w:rPr>
            </w:pPr>
            <w:r>
              <w:rPr>
                <w:rFonts w:ascii="Calibri" w:hAnsi="Calibri" w:cs="Calibri"/>
                <w:color w:val="333333"/>
                <w:sz w:val="18"/>
                <w:szCs w:val="18"/>
              </w:rPr>
              <w:t>SULFATO FERROSO, dosagem de ferro II: 40mg. Forma farmacêutica: drágea</w:t>
            </w:r>
          </w:p>
        </w:tc>
        <w:tc>
          <w:tcPr>
            <w:tcW w:w="2835" w:type="dxa"/>
            <w:tcBorders>
              <w:top w:val="nil"/>
              <w:left w:val="nil"/>
              <w:bottom w:val="single" w:color="auto" w:sz="4" w:space="0"/>
              <w:right w:val="single" w:color="auto" w:sz="4" w:space="0"/>
            </w:tcBorders>
            <w:shd w:val="clear" w:color="auto" w:fill="auto"/>
            <w:noWrap/>
            <w:vAlign w:val="center"/>
          </w:tcPr>
          <w:p w14:paraId="5C5CE6F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7315C82E">
            <w:pPr>
              <w:jc w:val="center"/>
              <w:rPr>
                <w:rFonts w:ascii="Arial" w:hAnsi="Arial" w:cs="Arial"/>
                <w:color w:val="333333"/>
                <w:sz w:val="18"/>
                <w:szCs w:val="18"/>
              </w:rPr>
            </w:pPr>
            <w:r>
              <w:rPr>
                <w:rFonts w:ascii="Arial" w:hAnsi="Arial" w:cs="Arial"/>
                <w:color w:val="333333"/>
                <w:sz w:val="18"/>
                <w:szCs w:val="18"/>
              </w:rPr>
              <w:t>62400</w:t>
            </w:r>
          </w:p>
        </w:tc>
      </w:tr>
      <w:tr w14:paraId="589C9726">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9F60D85">
            <w:pPr>
              <w:jc w:val="center"/>
              <w:rPr>
                <w:rFonts w:ascii="Calibri" w:hAnsi="Calibri" w:cs="Calibri"/>
                <w:color w:val="000000"/>
                <w:sz w:val="18"/>
                <w:szCs w:val="18"/>
              </w:rPr>
            </w:pPr>
            <w:r>
              <w:rPr>
                <w:rFonts w:ascii="Calibri" w:hAnsi="Calibri" w:cs="Calibri"/>
                <w:color w:val="000000"/>
                <w:sz w:val="18"/>
                <w:szCs w:val="18"/>
              </w:rPr>
              <w:t>332</w:t>
            </w:r>
          </w:p>
        </w:tc>
        <w:tc>
          <w:tcPr>
            <w:tcW w:w="3145" w:type="dxa"/>
            <w:tcBorders>
              <w:top w:val="nil"/>
              <w:left w:val="nil"/>
              <w:bottom w:val="single" w:color="auto" w:sz="4" w:space="0"/>
              <w:right w:val="single" w:color="auto" w:sz="4" w:space="0"/>
            </w:tcBorders>
            <w:shd w:val="clear" w:color="auto" w:fill="auto"/>
            <w:vAlign w:val="center"/>
          </w:tcPr>
          <w:p w14:paraId="3F715FD0">
            <w:pPr>
              <w:rPr>
                <w:rFonts w:ascii="Calibri" w:hAnsi="Calibri" w:cs="Calibri"/>
                <w:color w:val="333333"/>
                <w:sz w:val="18"/>
                <w:szCs w:val="18"/>
              </w:rPr>
            </w:pPr>
            <w:r>
              <w:rPr>
                <w:rFonts w:ascii="Calibri" w:hAnsi="Calibri" w:cs="Calibri"/>
                <w:color w:val="333333"/>
                <w:sz w:val="18"/>
                <w:szCs w:val="18"/>
              </w:rPr>
              <w:t>SULFATO FERROSO, dosagem: 25mg/mL. Frasco: com 30mL. Forma farmacêutica: gotas</w:t>
            </w:r>
          </w:p>
        </w:tc>
        <w:tc>
          <w:tcPr>
            <w:tcW w:w="2835" w:type="dxa"/>
            <w:tcBorders>
              <w:top w:val="nil"/>
              <w:left w:val="nil"/>
              <w:bottom w:val="single" w:color="auto" w:sz="4" w:space="0"/>
              <w:right w:val="single" w:color="auto" w:sz="4" w:space="0"/>
            </w:tcBorders>
            <w:shd w:val="clear" w:color="auto" w:fill="auto"/>
            <w:noWrap/>
            <w:vAlign w:val="center"/>
          </w:tcPr>
          <w:p w14:paraId="7B7586C0">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66BF6BEF">
            <w:pPr>
              <w:jc w:val="center"/>
              <w:rPr>
                <w:rFonts w:ascii="Arial" w:hAnsi="Arial" w:cs="Arial"/>
                <w:color w:val="333333"/>
                <w:sz w:val="18"/>
                <w:szCs w:val="18"/>
              </w:rPr>
            </w:pPr>
            <w:r>
              <w:rPr>
                <w:rFonts w:ascii="Arial" w:hAnsi="Arial" w:cs="Arial"/>
                <w:color w:val="333333"/>
                <w:sz w:val="18"/>
                <w:szCs w:val="18"/>
              </w:rPr>
              <w:t>1000</w:t>
            </w:r>
          </w:p>
        </w:tc>
      </w:tr>
      <w:tr w14:paraId="7ED34A8B">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A5F7928">
            <w:pPr>
              <w:jc w:val="center"/>
              <w:rPr>
                <w:rFonts w:ascii="Calibri" w:hAnsi="Calibri" w:cs="Calibri"/>
                <w:color w:val="000000"/>
                <w:sz w:val="18"/>
                <w:szCs w:val="18"/>
              </w:rPr>
            </w:pPr>
            <w:r>
              <w:rPr>
                <w:rFonts w:ascii="Calibri" w:hAnsi="Calibri" w:cs="Calibri"/>
                <w:color w:val="000000"/>
                <w:sz w:val="18"/>
                <w:szCs w:val="18"/>
              </w:rPr>
              <w:t>333</w:t>
            </w:r>
          </w:p>
        </w:tc>
        <w:tc>
          <w:tcPr>
            <w:tcW w:w="3145" w:type="dxa"/>
            <w:tcBorders>
              <w:top w:val="nil"/>
              <w:left w:val="nil"/>
              <w:bottom w:val="single" w:color="auto" w:sz="4" w:space="0"/>
              <w:right w:val="single" w:color="auto" w:sz="4" w:space="0"/>
            </w:tcBorders>
            <w:shd w:val="clear" w:color="auto" w:fill="auto"/>
            <w:vAlign w:val="center"/>
          </w:tcPr>
          <w:p w14:paraId="0BB799AC">
            <w:pPr>
              <w:rPr>
                <w:rFonts w:ascii="Calibri" w:hAnsi="Calibri" w:cs="Calibri"/>
                <w:color w:val="333333"/>
                <w:sz w:val="18"/>
                <w:szCs w:val="18"/>
              </w:rPr>
            </w:pPr>
            <w:r>
              <w:rPr>
                <w:rFonts w:ascii="Calibri" w:hAnsi="Calibri" w:cs="Calibri"/>
                <w:color w:val="333333"/>
                <w:sz w:val="18"/>
                <w:szCs w:val="18"/>
              </w:rPr>
              <w:t>SUPOSITORIO DE GLICERINA(GLICERINA). SUPOSITÓRIO. FORMATO CÔNICO. VIA RETAL</w:t>
            </w:r>
          </w:p>
        </w:tc>
        <w:tc>
          <w:tcPr>
            <w:tcW w:w="2835" w:type="dxa"/>
            <w:tcBorders>
              <w:top w:val="nil"/>
              <w:left w:val="nil"/>
              <w:bottom w:val="single" w:color="auto" w:sz="4" w:space="0"/>
              <w:right w:val="single" w:color="auto" w:sz="4" w:space="0"/>
            </w:tcBorders>
            <w:shd w:val="clear" w:color="auto" w:fill="auto"/>
            <w:noWrap/>
            <w:vAlign w:val="center"/>
          </w:tcPr>
          <w:p w14:paraId="1D8F206C">
            <w:pPr>
              <w:jc w:val="center"/>
              <w:rPr>
                <w:rFonts w:ascii="Calibri" w:hAnsi="Calibri" w:cs="Calibri"/>
                <w:color w:val="333333"/>
                <w:sz w:val="18"/>
                <w:szCs w:val="18"/>
              </w:rPr>
            </w:pPr>
            <w:r>
              <w:rPr>
                <w:rFonts w:ascii="Calibri" w:hAnsi="Calibri" w:cs="Calibri"/>
                <w:color w:val="333333"/>
                <w:sz w:val="18"/>
                <w:szCs w:val="18"/>
              </w:rPr>
              <w:t>Unidades</w:t>
            </w:r>
          </w:p>
        </w:tc>
        <w:tc>
          <w:tcPr>
            <w:tcW w:w="2976" w:type="dxa"/>
            <w:tcBorders>
              <w:top w:val="nil"/>
              <w:left w:val="nil"/>
              <w:bottom w:val="single" w:color="auto" w:sz="4" w:space="0"/>
              <w:right w:val="single" w:color="auto" w:sz="4" w:space="0"/>
            </w:tcBorders>
            <w:shd w:val="clear" w:color="auto" w:fill="auto"/>
            <w:noWrap/>
            <w:vAlign w:val="center"/>
          </w:tcPr>
          <w:p w14:paraId="16DB86E9">
            <w:pPr>
              <w:jc w:val="center"/>
              <w:rPr>
                <w:rFonts w:ascii="Arial" w:hAnsi="Arial" w:cs="Arial"/>
                <w:color w:val="333333"/>
                <w:sz w:val="18"/>
                <w:szCs w:val="18"/>
              </w:rPr>
            </w:pPr>
            <w:r>
              <w:rPr>
                <w:rFonts w:ascii="Arial" w:hAnsi="Arial" w:cs="Arial"/>
                <w:color w:val="333333"/>
                <w:sz w:val="18"/>
                <w:szCs w:val="18"/>
              </w:rPr>
              <w:t>150</w:t>
            </w:r>
          </w:p>
        </w:tc>
      </w:tr>
      <w:tr w14:paraId="21DB04E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ADFB5A7">
            <w:pPr>
              <w:jc w:val="center"/>
              <w:rPr>
                <w:rFonts w:ascii="Calibri" w:hAnsi="Calibri" w:cs="Calibri"/>
                <w:color w:val="000000"/>
                <w:sz w:val="18"/>
                <w:szCs w:val="18"/>
              </w:rPr>
            </w:pPr>
            <w:r>
              <w:rPr>
                <w:rFonts w:ascii="Calibri" w:hAnsi="Calibri" w:cs="Calibri"/>
                <w:color w:val="000000"/>
                <w:sz w:val="18"/>
                <w:szCs w:val="18"/>
              </w:rPr>
              <w:t>334</w:t>
            </w:r>
          </w:p>
        </w:tc>
        <w:tc>
          <w:tcPr>
            <w:tcW w:w="3145" w:type="dxa"/>
            <w:tcBorders>
              <w:top w:val="nil"/>
              <w:left w:val="nil"/>
              <w:bottom w:val="single" w:color="auto" w:sz="4" w:space="0"/>
              <w:right w:val="single" w:color="auto" w:sz="4" w:space="0"/>
            </w:tcBorders>
            <w:shd w:val="clear" w:color="auto" w:fill="auto"/>
            <w:vAlign w:val="center"/>
          </w:tcPr>
          <w:p w14:paraId="43488496">
            <w:pPr>
              <w:rPr>
                <w:rFonts w:ascii="Calibri" w:hAnsi="Calibri" w:cs="Calibri"/>
                <w:color w:val="333333"/>
                <w:sz w:val="18"/>
                <w:szCs w:val="18"/>
              </w:rPr>
            </w:pPr>
            <w:r>
              <w:rPr>
                <w:rFonts w:ascii="Calibri" w:hAnsi="Calibri" w:cs="Calibri"/>
                <w:color w:val="333333"/>
                <w:sz w:val="18"/>
                <w:szCs w:val="18"/>
              </w:rPr>
              <w:t>TIAMINA, dosagem: 300mg.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50133BD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CEAAC27">
            <w:pPr>
              <w:jc w:val="center"/>
              <w:rPr>
                <w:rFonts w:ascii="Arial" w:hAnsi="Arial" w:cs="Arial"/>
                <w:color w:val="333333"/>
                <w:sz w:val="18"/>
                <w:szCs w:val="18"/>
              </w:rPr>
            </w:pPr>
            <w:r>
              <w:rPr>
                <w:rFonts w:ascii="Arial" w:hAnsi="Arial" w:cs="Arial"/>
                <w:color w:val="333333"/>
                <w:sz w:val="18"/>
                <w:szCs w:val="18"/>
              </w:rPr>
              <w:t>11000</w:t>
            </w:r>
          </w:p>
        </w:tc>
      </w:tr>
      <w:tr w14:paraId="2F1D8939">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6A56BB65">
            <w:pPr>
              <w:jc w:val="center"/>
              <w:rPr>
                <w:rFonts w:ascii="Calibri" w:hAnsi="Calibri" w:cs="Calibri"/>
                <w:color w:val="000000"/>
                <w:sz w:val="18"/>
                <w:szCs w:val="18"/>
              </w:rPr>
            </w:pPr>
            <w:r>
              <w:rPr>
                <w:rFonts w:ascii="Calibri" w:hAnsi="Calibri" w:cs="Calibri"/>
                <w:color w:val="000000"/>
                <w:sz w:val="18"/>
                <w:szCs w:val="18"/>
              </w:rPr>
              <w:t>335</w:t>
            </w:r>
          </w:p>
        </w:tc>
        <w:tc>
          <w:tcPr>
            <w:tcW w:w="3145" w:type="dxa"/>
            <w:tcBorders>
              <w:top w:val="nil"/>
              <w:left w:val="nil"/>
              <w:bottom w:val="single" w:color="auto" w:sz="4" w:space="0"/>
              <w:right w:val="single" w:color="auto" w:sz="4" w:space="0"/>
            </w:tcBorders>
            <w:shd w:val="clear" w:color="auto" w:fill="auto"/>
            <w:vAlign w:val="center"/>
          </w:tcPr>
          <w:p w14:paraId="1C601079">
            <w:pPr>
              <w:rPr>
                <w:rFonts w:ascii="Calibri" w:hAnsi="Calibri" w:cs="Calibri"/>
                <w:color w:val="333333"/>
                <w:sz w:val="18"/>
                <w:szCs w:val="18"/>
              </w:rPr>
            </w:pPr>
            <w:r>
              <w:rPr>
                <w:rFonts w:ascii="Calibri" w:hAnsi="Calibri" w:cs="Calibri"/>
                <w:color w:val="333333"/>
                <w:sz w:val="18"/>
                <w:szCs w:val="18"/>
              </w:rPr>
              <w:t>TIORIDAZINA CLORIDRATO, dosagem: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2C64B252">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E19CEC1">
            <w:pPr>
              <w:jc w:val="center"/>
              <w:rPr>
                <w:rFonts w:ascii="Arial" w:hAnsi="Arial" w:cs="Arial"/>
                <w:color w:val="333333"/>
                <w:sz w:val="18"/>
                <w:szCs w:val="18"/>
              </w:rPr>
            </w:pPr>
            <w:r>
              <w:rPr>
                <w:rFonts w:ascii="Arial" w:hAnsi="Arial" w:cs="Arial"/>
                <w:color w:val="333333"/>
                <w:sz w:val="18"/>
                <w:szCs w:val="18"/>
              </w:rPr>
              <w:t>15000</w:t>
            </w:r>
          </w:p>
        </w:tc>
      </w:tr>
      <w:tr w14:paraId="7A472F48">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B2611A6">
            <w:pPr>
              <w:jc w:val="center"/>
              <w:rPr>
                <w:rFonts w:ascii="Calibri" w:hAnsi="Calibri" w:cs="Calibri"/>
                <w:color w:val="000000"/>
                <w:sz w:val="18"/>
                <w:szCs w:val="18"/>
              </w:rPr>
            </w:pPr>
            <w:r>
              <w:rPr>
                <w:rFonts w:ascii="Calibri" w:hAnsi="Calibri" w:cs="Calibri"/>
                <w:color w:val="000000"/>
                <w:sz w:val="18"/>
                <w:szCs w:val="18"/>
              </w:rPr>
              <w:t>336</w:t>
            </w:r>
          </w:p>
        </w:tc>
        <w:tc>
          <w:tcPr>
            <w:tcW w:w="3145" w:type="dxa"/>
            <w:tcBorders>
              <w:top w:val="nil"/>
              <w:left w:val="nil"/>
              <w:bottom w:val="single" w:color="auto" w:sz="4" w:space="0"/>
              <w:right w:val="single" w:color="auto" w:sz="4" w:space="0"/>
            </w:tcBorders>
            <w:shd w:val="clear" w:color="auto" w:fill="auto"/>
            <w:vAlign w:val="center"/>
          </w:tcPr>
          <w:p w14:paraId="1E7FBACA">
            <w:pPr>
              <w:rPr>
                <w:rFonts w:ascii="Calibri" w:hAnsi="Calibri" w:cs="Calibri"/>
                <w:color w:val="333333"/>
                <w:sz w:val="18"/>
                <w:szCs w:val="18"/>
              </w:rPr>
            </w:pPr>
            <w:r>
              <w:rPr>
                <w:rFonts w:ascii="Calibri" w:hAnsi="Calibri" w:cs="Calibri"/>
                <w:color w:val="333333"/>
                <w:sz w:val="18"/>
                <w:szCs w:val="18"/>
              </w:rPr>
              <w:t>TIRAS REAGENTES DE MEDIDA DE GLICEMIA CAPILAR – CAIXA COM 50 TIRAS.</w:t>
            </w:r>
          </w:p>
        </w:tc>
        <w:tc>
          <w:tcPr>
            <w:tcW w:w="2835" w:type="dxa"/>
            <w:tcBorders>
              <w:top w:val="nil"/>
              <w:left w:val="nil"/>
              <w:bottom w:val="single" w:color="auto" w:sz="4" w:space="0"/>
              <w:right w:val="single" w:color="auto" w:sz="4" w:space="0"/>
            </w:tcBorders>
            <w:shd w:val="clear" w:color="auto" w:fill="auto"/>
            <w:noWrap/>
            <w:vAlign w:val="center"/>
          </w:tcPr>
          <w:p w14:paraId="252D94AD">
            <w:pPr>
              <w:jc w:val="center"/>
              <w:rPr>
                <w:rFonts w:ascii="Calibri" w:hAnsi="Calibri" w:cs="Calibri"/>
                <w:color w:val="333333"/>
                <w:sz w:val="18"/>
                <w:szCs w:val="18"/>
              </w:rPr>
            </w:pPr>
            <w:r>
              <w:rPr>
                <w:rFonts w:ascii="Calibri" w:hAnsi="Calibri" w:cs="Calibri"/>
                <w:color w:val="333333"/>
                <w:sz w:val="18"/>
                <w:szCs w:val="18"/>
              </w:rPr>
              <w:t>Unidades</w:t>
            </w:r>
          </w:p>
        </w:tc>
        <w:tc>
          <w:tcPr>
            <w:tcW w:w="2976" w:type="dxa"/>
            <w:tcBorders>
              <w:top w:val="nil"/>
              <w:left w:val="nil"/>
              <w:bottom w:val="single" w:color="auto" w:sz="4" w:space="0"/>
              <w:right w:val="single" w:color="auto" w:sz="4" w:space="0"/>
            </w:tcBorders>
            <w:shd w:val="clear" w:color="auto" w:fill="auto"/>
            <w:noWrap/>
            <w:vAlign w:val="center"/>
          </w:tcPr>
          <w:p w14:paraId="60AD7AA6">
            <w:pPr>
              <w:jc w:val="center"/>
              <w:rPr>
                <w:rFonts w:ascii="Arial" w:hAnsi="Arial" w:cs="Arial"/>
                <w:color w:val="333333"/>
                <w:sz w:val="18"/>
                <w:szCs w:val="18"/>
              </w:rPr>
            </w:pPr>
            <w:r>
              <w:rPr>
                <w:rFonts w:ascii="Arial" w:hAnsi="Arial" w:cs="Arial"/>
                <w:color w:val="333333"/>
                <w:sz w:val="18"/>
                <w:szCs w:val="18"/>
              </w:rPr>
              <w:t>30000</w:t>
            </w:r>
          </w:p>
        </w:tc>
      </w:tr>
      <w:tr w14:paraId="0AD84296">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7EDDC76">
            <w:pPr>
              <w:jc w:val="center"/>
              <w:rPr>
                <w:rFonts w:ascii="Calibri" w:hAnsi="Calibri" w:cs="Calibri"/>
                <w:color w:val="000000"/>
                <w:sz w:val="18"/>
                <w:szCs w:val="18"/>
              </w:rPr>
            </w:pPr>
            <w:r>
              <w:rPr>
                <w:rFonts w:ascii="Calibri" w:hAnsi="Calibri" w:cs="Calibri"/>
                <w:color w:val="000000"/>
                <w:sz w:val="18"/>
                <w:szCs w:val="18"/>
              </w:rPr>
              <w:t>337</w:t>
            </w:r>
          </w:p>
        </w:tc>
        <w:tc>
          <w:tcPr>
            <w:tcW w:w="3145" w:type="dxa"/>
            <w:tcBorders>
              <w:top w:val="nil"/>
              <w:left w:val="nil"/>
              <w:bottom w:val="single" w:color="auto" w:sz="4" w:space="0"/>
              <w:right w:val="single" w:color="auto" w:sz="4" w:space="0"/>
            </w:tcBorders>
            <w:shd w:val="clear" w:color="auto" w:fill="auto"/>
            <w:vAlign w:val="center"/>
          </w:tcPr>
          <w:p w14:paraId="1B2F65B9">
            <w:pPr>
              <w:rPr>
                <w:rFonts w:ascii="Calibri" w:hAnsi="Calibri" w:cs="Calibri"/>
                <w:color w:val="333333"/>
                <w:sz w:val="18"/>
                <w:szCs w:val="18"/>
              </w:rPr>
            </w:pPr>
            <w:r>
              <w:rPr>
                <w:rFonts w:ascii="Calibri" w:hAnsi="Calibri" w:cs="Calibri"/>
                <w:color w:val="333333"/>
                <w:sz w:val="18"/>
                <w:szCs w:val="18"/>
              </w:rPr>
              <w:t>TOPIRAMATO, dosagem: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045E2F4B">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2C4915DB">
            <w:pPr>
              <w:jc w:val="center"/>
              <w:rPr>
                <w:rFonts w:ascii="Arial" w:hAnsi="Arial" w:cs="Arial"/>
                <w:color w:val="333333"/>
                <w:sz w:val="18"/>
                <w:szCs w:val="18"/>
              </w:rPr>
            </w:pPr>
            <w:r>
              <w:rPr>
                <w:rFonts w:ascii="Arial" w:hAnsi="Arial" w:cs="Arial"/>
                <w:color w:val="333333"/>
                <w:sz w:val="18"/>
                <w:szCs w:val="18"/>
              </w:rPr>
              <w:t>10000</w:t>
            </w:r>
          </w:p>
        </w:tc>
      </w:tr>
      <w:tr w14:paraId="06B55AB2">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57F27AC">
            <w:pPr>
              <w:jc w:val="center"/>
              <w:rPr>
                <w:rFonts w:ascii="Calibri" w:hAnsi="Calibri" w:cs="Calibri"/>
                <w:color w:val="000000"/>
                <w:sz w:val="18"/>
                <w:szCs w:val="18"/>
              </w:rPr>
            </w:pPr>
            <w:r>
              <w:rPr>
                <w:rFonts w:ascii="Calibri" w:hAnsi="Calibri" w:cs="Calibri"/>
                <w:color w:val="000000"/>
                <w:sz w:val="18"/>
                <w:szCs w:val="18"/>
              </w:rPr>
              <w:t>338</w:t>
            </w:r>
          </w:p>
        </w:tc>
        <w:tc>
          <w:tcPr>
            <w:tcW w:w="3145" w:type="dxa"/>
            <w:tcBorders>
              <w:top w:val="nil"/>
              <w:left w:val="nil"/>
              <w:bottom w:val="single" w:color="auto" w:sz="4" w:space="0"/>
              <w:right w:val="single" w:color="auto" w:sz="4" w:space="0"/>
            </w:tcBorders>
            <w:shd w:val="clear" w:color="auto" w:fill="auto"/>
            <w:vAlign w:val="center"/>
          </w:tcPr>
          <w:p w14:paraId="1A21A749">
            <w:pPr>
              <w:rPr>
                <w:rFonts w:ascii="Calibri" w:hAnsi="Calibri" w:cs="Calibri"/>
                <w:color w:val="333333"/>
                <w:sz w:val="18"/>
                <w:szCs w:val="18"/>
              </w:rPr>
            </w:pPr>
            <w:r>
              <w:rPr>
                <w:rFonts w:ascii="Calibri" w:hAnsi="Calibri" w:cs="Calibri"/>
                <w:color w:val="333333"/>
                <w:sz w:val="18"/>
                <w:szCs w:val="18"/>
              </w:rPr>
              <w:t>TRAMADOL CLORIDRATO, dosagem: 100mg.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181B5F08">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6D1982A1">
            <w:pPr>
              <w:jc w:val="center"/>
              <w:rPr>
                <w:rFonts w:ascii="Arial" w:hAnsi="Arial" w:cs="Arial"/>
                <w:color w:val="333333"/>
                <w:sz w:val="18"/>
                <w:szCs w:val="18"/>
              </w:rPr>
            </w:pPr>
            <w:r>
              <w:rPr>
                <w:rFonts w:ascii="Arial" w:hAnsi="Arial" w:cs="Arial"/>
                <w:color w:val="333333"/>
                <w:sz w:val="18"/>
                <w:szCs w:val="18"/>
              </w:rPr>
              <w:t>10000</w:t>
            </w:r>
          </w:p>
        </w:tc>
      </w:tr>
      <w:tr w14:paraId="3A569205">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6650A0B">
            <w:pPr>
              <w:jc w:val="center"/>
              <w:rPr>
                <w:rFonts w:ascii="Calibri" w:hAnsi="Calibri" w:cs="Calibri"/>
                <w:color w:val="000000"/>
                <w:sz w:val="18"/>
                <w:szCs w:val="18"/>
              </w:rPr>
            </w:pPr>
            <w:r>
              <w:rPr>
                <w:rFonts w:ascii="Calibri" w:hAnsi="Calibri" w:cs="Calibri"/>
                <w:color w:val="000000"/>
                <w:sz w:val="18"/>
                <w:szCs w:val="18"/>
              </w:rPr>
              <w:t>339</w:t>
            </w:r>
          </w:p>
        </w:tc>
        <w:tc>
          <w:tcPr>
            <w:tcW w:w="3145" w:type="dxa"/>
            <w:tcBorders>
              <w:top w:val="nil"/>
              <w:left w:val="nil"/>
              <w:bottom w:val="single" w:color="auto" w:sz="4" w:space="0"/>
              <w:right w:val="single" w:color="auto" w:sz="4" w:space="0"/>
            </w:tcBorders>
            <w:shd w:val="clear" w:color="auto" w:fill="auto"/>
            <w:vAlign w:val="center"/>
          </w:tcPr>
          <w:p w14:paraId="1D3F4EB8">
            <w:pPr>
              <w:rPr>
                <w:rFonts w:ascii="Calibri" w:hAnsi="Calibri" w:cs="Calibri"/>
                <w:color w:val="333333"/>
                <w:sz w:val="18"/>
                <w:szCs w:val="18"/>
              </w:rPr>
            </w:pPr>
            <w:r>
              <w:rPr>
                <w:rFonts w:ascii="Calibri" w:hAnsi="Calibri" w:cs="Calibri"/>
                <w:color w:val="333333"/>
                <w:sz w:val="18"/>
                <w:szCs w:val="18"/>
              </w:rPr>
              <w:t>TRAMADOL CLORIDRATO, dosagem: 50mg/ml. Ampola: com 2mL. Forma farmacêutica: injetável</w:t>
            </w:r>
          </w:p>
        </w:tc>
        <w:tc>
          <w:tcPr>
            <w:tcW w:w="2835" w:type="dxa"/>
            <w:tcBorders>
              <w:top w:val="nil"/>
              <w:left w:val="nil"/>
              <w:bottom w:val="single" w:color="auto" w:sz="4" w:space="0"/>
              <w:right w:val="single" w:color="auto" w:sz="4" w:space="0"/>
            </w:tcBorders>
            <w:shd w:val="clear" w:color="auto" w:fill="auto"/>
            <w:noWrap/>
            <w:vAlign w:val="center"/>
          </w:tcPr>
          <w:p w14:paraId="20BBB31A">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5BD2A025">
            <w:pPr>
              <w:jc w:val="center"/>
              <w:rPr>
                <w:rFonts w:ascii="Arial" w:hAnsi="Arial" w:cs="Arial"/>
                <w:color w:val="333333"/>
                <w:sz w:val="18"/>
                <w:szCs w:val="18"/>
              </w:rPr>
            </w:pPr>
            <w:r>
              <w:rPr>
                <w:rFonts w:ascii="Arial" w:hAnsi="Arial" w:cs="Arial"/>
                <w:color w:val="333333"/>
                <w:sz w:val="18"/>
                <w:szCs w:val="18"/>
              </w:rPr>
              <w:t>2700</w:t>
            </w:r>
          </w:p>
        </w:tc>
      </w:tr>
      <w:tr w14:paraId="5C2EA6D4">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262C96D8">
            <w:pPr>
              <w:jc w:val="center"/>
              <w:rPr>
                <w:rFonts w:ascii="Calibri" w:hAnsi="Calibri" w:cs="Calibri"/>
                <w:color w:val="000000"/>
                <w:sz w:val="18"/>
                <w:szCs w:val="18"/>
              </w:rPr>
            </w:pPr>
            <w:r>
              <w:rPr>
                <w:rFonts w:ascii="Calibri" w:hAnsi="Calibri" w:cs="Calibri"/>
                <w:color w:val="000000"/>
                <w:sz w:val="18"/>
                <w:szCs w:val="18"/>
              </w:rPr>
              <w:t>340</w:t>
            </w:r>
          </w:p>
        </w:tc>
        <w:tc>
          <w:tcPr>
            <w:tcW w:w="3145" w:type="dxa"/>
            <w:tcBorders>
              <w:top w:val="nil"/>
              <w:left w:val="nil"/>
              <w:bottom w:val="single" w:color="auto" w:sz="4" w:space="0"/>
              <w:right w:val="single" w:color="auto" w:sz="4" w:space="0"/>
            </w:tcBorders>
            <w:shd w:val="clear" w:color="auto" w:fill="auto"/>
            <w:vAlign w:val="center"/>
          </w:tcPr>
          <w:p w14:paraId="17A3ABD2">
            <w:pPr>
              <w:rPr>
                <w:rFonts w:ascii="Calibri" w:hAnsi="Calibri" w:cs="Calibri"/>
                <w:color w:val="333333"/>
                <w:sz w:val="18"/>
                <w:szCs w:val="18"/>
              </w:rPr>
            </w:pPr>
            <w:r>
              <w:rPr>
                <w:rFonts w:ascii="Calibri" w:hAnsi="Calibri" w:cs="Calibri"/>
                <w:color w:val="333333"/>
                <w:sz w:val="18"/>
                <w:szCs w:val="18"/>
              </w:rPr>
              <w:t>TRAZODONA CLORIDRATO, dosagem: 50mg.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D035879">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4661B36">
            <w:pPr>
              <w:jc w:val="center"/>
              <w:rPr>
                <w:rFonts w:ascii="Arial" w:hAnsi="Arial" w:cs="Arial"/>
                <w:color w:val="333333"/>
                <w:sz w:val="18"/>
                <w:szCs w:val="18"/>
              </w:rPr>
            </w:pPr>
            <w:r>
              <w:rPr>
                <w:rFonts w:ascii="Arial" w:hAnsi="Arial" w:cs="Arial"/>
                <w:color w:val="333333"/>
                <w:sz w:val="18"/>
                <w:szCs w:val="18"/>
              </w:rPr>
              <w:t>10000</w:t>
            </w:r>
          </w:p>
        </w:tc>
      </w:tr>
      <w:tr w14:paraId="55E2AB51">
        <w:tblPrEx>
          <w:tblCellMar>
            <w:top w:w="0" w:type="dxa"/>
            <w:left w:w="70" w:type="dxa"/>
            <w:bottom w:w="0" w:type="dxa"/>
            <w:right w:w="70" w:type="dxa"/>
          </w:tblCellMar>
        </w:tblPrEx>
        <w:trPr>
          <w:trHeight w:val="96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04C30669">
            <w:pPr>
              <w:jc w:val="center"/>
              <w:rPr>
                <w:rFonts w:ascii="Calibri" w:hAnsi="Calibri" w:cs="Calibri"/>
                <w:color w:val="000000"/>
                <w:sz w:val="18"/>
                <w:szCs w:val="18"/>
              </w:rPr>
            </w:pPr>
            <w:r>
              <w:rPr>
                <w:rFonts w:ascii="Calibri" w:hAnsi="Calibri" w:cs="Calibri"/>
                <w:color w:val="000000"/>
                <w:sz w:val="18"/>
                <w:szCs w:val="18"/>
              </w:rPr>
              <w:t>341</w:t>
            </w:r>
          </w:p>
        </w:tc>
        <w:tc>
          <w:tcPr>
            <w:tcW w:w="3145" w:type="dxa"/>
            <w:tcBorders>
              <w:top w:val="nil"/>
              <w:left w:val="nil"/>
              <w:bottom w:val="single" w:color="auto" w:sz="4" w:space="0"/>
              <w:right w:val="single" w:color="auto" w:sz="4" w:space="0"/>
            </w:tcBorders>
            <w:shd w:val="clear" w:color="auto" w:fill="auto"/>
            <w:vAlign w:val="center"/>
          </w:tcPr>
          <w:p w14:paraId="48D99321">
            <w:pPr>
              <w:rPr>
                <w:rFonts w:ascii="Calibri" w:hAnsi="Calibri" w:cs="Calibri"/>
                <w:color w:val="333333"/>
                <w:sz w:val="18"/>
                <w:szCs w:val="18"/>
              </w:rPr>
            </w:pPr>
            <w:r>
              <w:rPr>
                <w:rFonts w:ascii="Calibri" w:hAnsi="Calibri" w:cs="Calibri"/>
                <w:color w:val="333333"/>
                <w:sz w:val="18"/>
                <w:szCs w:val="18"/>
              </w:rPr>
              <w:t>VALPROATO DE SÓDIO (ÁCIDO VALPRÓICO),</w:t>
            </w:r>
            <w:r>
              <w:rPr>
                <w:rFonts w:ascii="Calibri" w:hAnsi="Calibri" w:cs="Calibri"/>
                <w:color w:val="333333"/>
                <w:sz w:val="18"/>
                <w:szCs w:val="18"/>
              </w:rPr>
              <w:br w:type="textWrapping"/>
            </w:r>
            <w:r>
              <w:rPr>
                <w:rFonts w:ascii="Calibri" w:hAnsi="Calibri" w:cs="Calibri"/>
                <w:color w:val="333333"/>
                <w:sz w:val="18"/>
                <w:szCs w:val="18"/>
              </w:rPr>
              <w:t>dosagem: 50mg/mL. Frasco: com 100mL. Forma farmacêutica: xarope</w:t>
            </w:r>
          </w:p>
        </w:tc>
        <w:tc>
          <w:tcPr>
            <w:tcW w:w="2835" w:type="dxa"/>
            <w:tcBorders>
              <w:top w:val="nil"/>
              <w:left w:val="nil"/>
              <w:bottom w:val="single" w:color="auto" w:sz="4" w:space="0"/>
              <w:right w:val="single" w:color="auto" w:sz="4" w:space="0"/>
            </w:tcBorders>
            <w:shd w:val="clear" w:color="auto" w:fill="auto"/>
            <w:noWrap/>
            <w:vAlign w:val="center"/>
          </w:tcPr>
          <w:p w14:paraId="5DEE408A">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82EC906">
            <w:pPr>
              <w:jc w:val="center"/>
              <w:rPr>
                <w:rFonts w:ascii="Arial" w:hAnsi="Arial" w:cs="Arial"/>
                <w:color w:val="333333"/>
                <w:sz w:val="18"/>
                <w:szCs w:val="18"/>
              </w:rPr>
            </w:pPr>
            <w:r>
              <w:rPr>
                <w:rFonts w:ascii="Arial" w:hAnsi="Arial" w:cs="Arial"/>
                <w:color w:val="333333"/>
                <w:sz w:val="18"/>
                <w:szCs w:val="18"/>
              </w:rPr>
              <w:t>2000</w:t>
            </w:r>
          </w:p>
        </w:tc>
      </w:tr>
      <w:tr w14:paraId="72EB3581">
        <w:tblPrEx>
          <w:tblCellMar>
            <w:top w:w="0" w:type="dxa"/>
            <w:left w:w="70" w:type="dxa"/>
            <w:bottom w:w="0" w:type="dxa"/>
            <w:right w:w="70"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73D32ED8">
            <w:pPr>
              <w:jc w:val="center"/>
              <w:rPr>
                <w:rFonts w:ascii="Calibri" w:hAnsi="Calibri" w:cs="Calibri"/>
                <w:color w:val="000000"/>
                <w:sz w:val="18"/>
                <w:szCs w:val="18"/>
              </w:rPr>
            </w:pPr>
            <w:r>
              <w:rPr>
                <w:rFonts w:ascii="Calibri" w:hAnsi="Calibri" w:cs="Calibri"/>
                <w:color w:val="000000"/>
                <w:sz w:val="18"/>
                <w:szCs w:val="18"/>
              </w:rPr>
              <w:t>342</w:t>
            </w:r>
          </w:p>
        </w:tc>
        <w:tc>
          <w:tcPr>
            <w:tcW w:w="3145" w:type="dxa"/>
            <w:tcBorders>
              <w:top w:val="nil"/>
              <w:left w:val="nil"/>
              <w:bottom w:val="single" w:color="auto" w:sz="4" w:space="0"/>
              <w:right w:val="single" w:color="auto" w:sz="4" w:space="0"/>
            </w:tcBorders>
            <w:shd w:val="clear" w:color="auto" w:fill="auto"/>
            <w:vAlign w:val="center"/>
          </w:tcPr>
          <w:p w14:paraId="07B90E4E">
            <w:pPr>
              <w:rPr>
                <w:rFonts w:ascii="Calibri" w:hAnsi="Calibri" w:cs="Calibri"/>
                <w:color w:val="333333"/>
                <w:sz w:val="18"/>
                <w:szCs w:val="18"/>
              </w:rPr>
            </w:pPr>
            <w:r>
              <w:rPr>
                <w:rFonts w:ascii="Calibri" w:hAnsi="Calibri" w:cs="Calibri"/>
                <w:color w:val="333333"/>
                <w:sz w:val="18"/>
                <w:szCs w:val="18"/>
              </w:rPr>
              <w:t>VALPROATO DE SÓDIO, dosagem: 500mg.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6166874C">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35615AF5">
            <w:pPr>
              <w:jc w:val="center"/>
              <w:rPr>
                <w:rFonts w:ascii="Arial" w:hAnsi="Arial" w:cs="Arial"/>
                <w:color w:val="333333"/>
                <w:sz w:val="18"/>
                <w:szCs w:val="18"/>
              </w:rPr>
            </w:pPr>
            <w:r>
              <w:rPr>
                <w:rFonts w:ascii="Arial" w:hAnsi="Arial" w:cs="Arial"/>
                <w:color w:val="333333"/>
                <w:sz w:val="18"/>
                <w:szCs w:val="18"/>
              </w:rPr>
              <w:t>80000</w:t>
            </w:r>
          </w:p>
        </w:tc>
      </w:tr>
      <w:tr w14:paraId="75F4F1A0">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44708129">
            <w:pPr>
              <w:jc w:val="center"/>
              <w:rPr>
                <w:rFonts w:ascii="Calibri" w:hAnsi="Calibri" w:cs="Calibri"/>
                <w:color w:val="000000"/>
                <w:sz w:val="18"/>
                <w:szCs w:val="18"/>
              </w:rPr>
            </w:pPr>
            <w:r>
              <w:rPr>
                <w:rFonts w:ascii="Calibri" w:hAnsi="Calibri" w:cs="Calibri"/>
                <w:color w:val="000000"/>
                <w:sz w:val="18"/>
                <w:szCs w:val="18"/>
              </w:rPr>
              <w:t>343</w:t>
            </w:r>
          </w:p>
        </w:tc>
        <w:tc>
          <w:tcPr>
            <w:tcW w:w="3145" w:type="dxa"/>
            <w:tcBorders>
              <w:top w:val="nil"/>
              <w:left w:val="nil"/>
              <w:bottom w:val="single" w:color="auto" w:sz="4" w:space="0"/>
              <w:right w:val="single" w:color="auto" w:sz="4" w:space="0"/>
            </w:tcBorders>
            <w:shd w:val="clear" w:color="auto" w:fill="auto"/>
            <w:vAlign w:val="center"/>
          </w:tcPr>
          <w:p w14:paraId="2B17DFEE">
            <w:pPr>
              <w:rPr>
                <w:rFonts w:ascii="Calibri" w:hAnsi="Calibri" w:cs="Calibri"/>
                <w:color w:val="333333"/>
                <w:sz w:val="18"/>
                <w:szCs w:val="18"/>
              </w:rPr>
            </w:pPr>
            <w:r>
              <w:rPr>
                <w:rFonts w:ascii="Calibri" w:hAnsi="Calibri" w:cs="Calibri"/>
                <w:color w:val="333333"/>
                <w:sz w:val="18"/>
                <w:szCs w:val="18"/>
              </w:rPr>
              <w:t>VARFARINA  SÓDICA  -  5  MG COMPRIMIDO CT BL AL AL X 30</w:t>
            </w:r>
          </w:p>
        </w:tc>
        <w:tc>
          <w:tcPr>
            <w:tcW w:w="2835" w:type="dxa"/>
            <w:tcBorders>
              <w:top w:val="nil"/>
              <w:left w:val="nil"/>
              <w:bottom w:val="single" w:color="auto" w:sz="4" w:space="0"/>
              <w:right w:val="single" w:color="auto" w:sz="4" w:space="0"/>
            </w:tcBorders>
            <w:shd w:val="clear" w:color="auto" w:fill="auto"/>
            <w:noWrap/>
            <w:vAlign w:val="center"/>
          </w:tcPr>
          <w:p w14:paraId="4DF685BA">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0575095D">
            <w:pPr>
              <w:jc w:val="center"/>
              <w:rPr>
                <w:rFonts w:ascii="Arial" w:hAnsi="Arial" w:cs="Arial"/>
                <w:color w:val="333333"/>
                <w:sz w:val="18"/>
                <w:szCs w:val="18"/>
              </w:rPr>
            </w:pPr>
            <w:r>
              <w:rPr>
                <w:rFonts w:ascii="Arial" w:hAnsi="Arial" w:cs="Arial"/>
                <w:color w:val="333333"/>
                <w:sz w:val="18"/>
                <w:szCs w:val="18"/>
              </w:rPr>
              <w:t>360</w:t>
            </w:r>
          </w:p>
        </w:tc>
      </w:tr>
      <w:tr w14:paraId="296D2A8B">
        <w:tblPrEx>
          <w:tblCellMar>
            <w:top w:w="0" w:type="dxa"/>
            <w:left w:w="70" w:type="dxa"/>
            <w:bottom w:w="0" w:type="dxa"/>
            <w:right w:w="70" w:type="dxa"/>
          </w:tblCellMar>
        </w:tblPrEx>
        <w:trPr>
          <w:trHeight w:val="24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0E673D8">
            <w:pPr>
              <w:jc w:val="center"/>
              <w:rPr>
                <w:rFonts w:ascii="Calibri" w:hAnsi="Calibri" w:cs="Calibri"/>
                <w:color w:val="000000"/>
                <w:sz w:val="18"/>
                <w:szCs w:val="18"/>
              </w:rPr>
            </w:pPr>
            <w:r>
              <w:rPr>
                <w:rFonts w:ascii="Calibri" w:hAnsi="Calibri" w:cs="Calibri"/>
                <w:color w:val="000000"/>
                <w:sz w:val="18"/>
                <w:szCs w:val="18"/>
              </w:rPr>
              <w:t>344</w:t>
            </w:r>
          </w:p>
        </w:tc>
        <w:tc>
          <w:tcPr>
            <w:tcW w:w="3145" w:type="dxa"/>
            <w:tcBorders>
              <w:top w:val="nil"/>
              <w:left w:val="nil"/>
              <w:bottom w:val="single" w:color="auto" w:sz="4" w:space="0"/>
              <w:right w:val="single" w:color="auto" w:sz="4" w:space="0"/>
            </w:tcBorders>
            <w:shd w:val="clear" w:color="auto" w:fill="auto"/>
            <w:vAlign w:val="center"/>
          </w:tcPr>
          <w:p w14:paraId="33F714E3">
            <w:pPr>
              <w:rPr>
                <w:rFonts w:ascii="Calibri" w:hAnsi="Calibri" w:cs="Calibri"/>
                <w:color w:val="333333"/>
                <w:sz w:val="18"/>
                <w:szCs w:val="18"/>
              </w:rPr>
            </w:pPr>
            <w:r>
              <w:rPr>
                <w:rFonts w:ascii="Calibri" w:hAnsi="Calibri" w:cs="Calibri"/>
                <w:color w:val="333333"/>
                <w:sz w:val="18"/>
                <w:szCs w:val="18"/>
              </w:rPr>
              <w:t>VASELINA LÍQUIDA - 1000mL.</w:t>
            </w:r>
          </w:p>
        </w:tc>
        <w:tc>
          <w:tcPr>
            <w:tcW w:w="2835" w:type="dxa"/>
            <w:tcBorders>
              <w:top w:val="nil"/>
              <w:left w:val="nil"/>
              <w:bottom w:val="single" w:color="auto" w:sz="4" w:space="0"/>
              <w:right w:val="single" w:color="auto" w:sz="4" w:space="0"/>
            </w:tcBorders>
            <w:shd w:val="clear" w:color="auto" w:fill="auto"/>
            <w:noWrap/>
            <w:vAlign w:val="center"/>
          </w:tcPr>
          <w:p w14:paraId="28E92620">
            <w:pPr>
              <w:jc w:val="center"/>
              <w:rPr>
                <w:rFonts w:ascii="Calibri" w:hAnsi="Calibri" w:cs="Calibri"/>
                <w:color w:val="333333"/>
                <w:sz w:val="18"/>
                <w:szCs w:val="18"/>
              </w:rPr>
            </w:pPr>
            <w:r>
              <w:rPr>
                <w:rFonts w:ascii="Calibri" w:hAnsi="Calibri" w:cs="Calibri"/>
                <w:color w:val="333333"/>
                <w:sz w:val="18"/>
                <w:szCs w:val="18"/>
              </w:rPr>
              <w:t>Frascos</w:t>
            </w:r>
          </w:p>
        </w:tc>
        <w:tc>
          <w:tcPr>
            <w:tcW w:w="2976" w:type="dxa"/>
            <w:tcBorders>
              <w:top w:val="nil"/>
              <w:left w:val="nil"/>
              <w:bottom w:val="single" w:color="auto" w:sz="4" w:space="0"/>
              <w:right w:val="single" w:color="auto" w:sz="4" w:space="0"/>
            </w:tcBorders>
            <w:shd w:val="clear" w:color="auto" w:fill="auto"/>
            <w:noWrap/>
            <w:vAlign w:val="center"/>
          </w:tcPr>
          <w:p w14:paraId="1368756A">
            <w:pPr>
              <w:jc w:val="center"/>
              <w:rPr>
                <w:rFonts w:ascii="Arial" w:hAnsi="Arial" w:cs="Arial"/>
                <w:color w:val="333333"/>
                <w:sz w:val="18"/>
                <w:szCs w:val="18"/>
              </w:rPr>
            </w:pPr>
            <w:r>
              <w:rPr>
                <w:rFonts w:ascii="Arial" w:hAnsi="Arial" w:cs="Arial"/>
                <w:color w:val="333333"/>
                <w:sz w:val="18"/>
                <w:szCs w:val="18"/>
              </w:rPr>
              <w:t>210</w:t>
            </w:r>
          </w:p>
        </w:tc>
      </w:tr>
      <w:tr w14:paraId="3FC582E2">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C05D177">
            <w:pPr>
              <w:jc w:val="center"/>
              <w:rPr>
                <w:rFonts w:ascii="Calibri" w:hAnsi="Calibri" w:cs="Calibri"/>
                <w:color w:val="000000"/>
                <w:sz w:val="18"/>
                <w:szCs w:val="18"/>
              </w:rPr>
            </w:pPr>
            <w:r>
              <w:rPr>
                <w:rFonts w:ascii="Calibri" w:hAnsi="Calibri" w:cs="Calibri"/>
                <w:color w:val="000000"/>
                <w:sz w:val="18"/>
                <w:szCs w:val="18"/>
              </w:rPr>
              <w:t>345</w:t>
            </w:r>
          </w:p>
        </w:tc>
        <w:tc>
          <w:tcPr>
            <w:tcW w:w="3145" w:type="dxa"/>
            <w:tcBorders>
              <w:top w:val="nil"/>
              <w:left w:val="nil"/>
              <w:bottom w:val="single" w:color="auto" w:sz="4" w:space="0"/>
              <w:right w:val="single" w:color="auto" w:sz="4" w:space="0"/>
            </w:tcBorders>
            <w:shd w:val="clear" w:color="auto" w:fill="auto"/>
            <w:vAlign w:val="center"/>
          </w:tcPr>
          <w:p w14:paraId="66419A32">
            <w:pPr>
              <w:rPr>
                <w:rFonts w:ascii="Calibri" w:hAnsi="Calibri" w:cs="Calibri"/>
                <w:color w:val="333333"/>
                <w:sz w:val="18"/>
                <w:szCs w:val="18"/>
              </w:rPr>
            </w:pPr>
            <w:r>
              <w:rPr>
                <w:rFonts w:ascii="Calibri" w:hAnsi="Calibri" w:cs="Calibri"/>
                <w:color w:val="333333"/>
                <w:sz w:val="18"/>
                <w:szCs w:val="18"/>
              </w:rPr>
              <w:t>VENLAFAXINA, dosagem: 37,5mg. Forma farmacêutica: comprimido</w:t>
            </w:r>
          </w:p>
        </w:tc>
        <w:tc>
          <w:tcPr>
            <w:tcW w:w="2835" w:type="dxa"/>
            <w:tcBorders>
              <w:top w:val="nil"/>
              <w:left w:val="nil"/>
              <w:bottom w:val="single" w:color="auto" w:sz="4" w:space="0"/>
              <w:right w:val="single" w:color="auto" w:sz="4" w:space="0"/>
            </w:tcBorders>
            <w:shd w:val="clear" w:color="auto" w:fill="auto"/>
            <w:noWrap/>
            <w:vAlign w:val="center"/>
          </w:tcPr>
          <w:p w14:paraId="7DC55371">
            <w:pPr>
              <w:jc w:val="center"/>
              <w:rPr>
                <w:rFonts w:ascii="Calibri" w:hAnsi="Calibri" w:cs="Calibri"/>
                <w:color w:val="333333"/>
                <w:sz w:val="18"/>
                <w:szCs w:val="18"/>
              </w:rPr>
            </w:pPr>
            <w:r>
              <w:rPr>
                <w:rFonts w:ascii="Calibri" w:hAnsi="Calibri" w:cs="Calibri"/>
                <w:color w:val="333333"/>
                <w:sz w:val="18"/>
                <w:szCs w:val="18"/>
              </w:rPr>
              <w:t>Comprimidos</w:t>
            </w:r>
          </w:p>
        </w:tc>
        <w:tc>
          <w:tcPr>
            <w:tcW w:w="2976" w:type="dxa"/>
            <w:tcBorders>
              <w:top w:val="nil"/>
              <w:left w:val="nil"/>
              <w:bottom w:val="single" w:color="auto" w:sz="4" w:space="0"/>
              <w:right w:val="single" w:color="auto" w:sz="4" w:space="0"/>
            </w:tcBorders>
            <w:shd w:val="clear" w:color="auto" w:fill="auto"/>
            <w:noWrap/>
            <w:vAlign w:val="center"/>
          </w:tcPr>
          <w:p w14:paraId="161F09BE">
            <w:pPr>
              <w:jc w:val="center"/>
              <w:rPr>
                <w:rFonts w:ascii="Arial" w:hAnsi="Arial" w:cs="Arial"/>
                <w:color w:val="333333"/>
                <w:sz w:val="18"/>
                <w:szCs w:val="18"/>
              </w:rPr>
            </w:pPr>
            <w:r>
              <w:rPr>
                <w:rFonts w:ascii="Arial" w:hAnsi="Arial" w:cs="Arial"/>
                <w:color w:val="333333"/>
                <w:sz w:val="18"/>
                <w:szCs w:val="18"/>
              </w:rPr>
              <w:t>10000</w:t>
            </w:r>
          </w:p>
        </w:tc>
      </w:tr>
      <w:tr w14:paraId="282CAACD">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173AEF2C">
            <w:pPr>
              <w:jc w:val="center"/>
              <w:rPr>
                <w:rFonts w:ascii="Calibri" w:hAnsi="Calibri" w:cs="Calibri"/>
                <w:color w:val="000000"/>
                <w:sz w:val="18"/>
                <w:szCs w:val="18"/>
              </w:rPr>
            </w:pPr>
            <w:r>
              <w:rPr>
                <w:rFonts w:ascii="Calibri" w:hAnsi="Calibri" w:cs="Calibri"/>
                <w:color w:val="000000"/>
                <w:sz w:val="18"/>
                <w:szCs w:val="18"/>
              </w:rPr>
              <w:t>346</w:t>
            </w:r>
          </w:p>
        </w:tc>
        <w:tc>
          <w:tcPr>
            <w:tcW w:w="3145" w:type="dxa"/>
            <w:tcBorders>
              <w:top w:val="nil"/>
              <w:left w:val="nil"/>
              <w:bottom w:val="single" w:color="auto" w:sz="4" w:space="0"/>
              <w:right w:val="single" w:color="auto" w:sz="4" w:space="0"/>
            </w:tcBorders>
            <w:shd w:val="clear" w:color="auto" w:fill="auto"/>
            <w:vAlign w:val="center"/>
          </w:tcPr>
          <w:p w14:paraId="4AF62102">
            <w:pPr>
              <w:rPr>
                <w:rFonts w:ascii="Calibri" w:hAnsi="Calibri" w:cs="Calibri"/>
                <w:color w:val="333333"/>
                <w:sz w:val="18"/>
                <w:szCs w:val="18"/>
              </w:rPr>
            </w:pPr>
            <w:r>
              <w:rPr>
                <w:rFonts w:ascii="Calibri" w:hAnsi="Calibri" w:cs="Calibri"/>
                <w:color w:val="333333"/>
                <w:sz w:val="18"/>
                <w:szCs w:val="18"/>
              </w:rPr>
              <w:t>VITAMINA      C,      SOLUCAO INJETAVEL, 500MG, AMPOLA 5 ML.</w:t>
            </w:r>
          </w:p>
        </w:tc>
        <w:tc>
          <w:tcPr>
            <w:tcW w:w="2835" w:type="dxa"/>
            <w:tcBorders>
              <w:top w:val="nil"/>
              <w:left w:val="nil"/>
              <w:bottom w:val="single" w:color="auto" w:sz="4" w:space="0"/>
              <w:right w:val="single" w:color="auto" w:sz="4" w:space="0"/>
            </w:tcBorders>
            <w:shd w:val="clear" w:color="auto" w:fill="auto"/>
            <w:noWrap/>
            <w:vAlign w:val="center"/>
          </w:tcPr>
          <w:p w14:paraId="5F5D2224">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12F3A5CF">
            <w:pPr>
              <w:jc w:val="center"/>
              <w:rPr>
                <w:rFonts w:ascii="Arial" w:hAnsi="Arial" w:cs="Arial"/>
                <w:color w:val="333333"/>
                <w:sz w:val="18"/>
                <w:szCs w:val="18"/>
              </w:rPr>
            </w:pPr>
            <w:r>
              <w:rPr>
                <w:rFonts w:ascii="Arial" w:hAnsi="Arial" w:cs="Arial"/>
                <w:color w:val="333333"/>
                <w:sz w:val="18"/>
                <w:szCs w:val="18"/>
              </w:rPr>
              <w:t>4800</w:t>
            </w:r>
          </w:p>
        </w:tc>
      </w:tr>
      <w:tr w14:paraId="59E401C3">
        <w:tblPrEx>
          <w:tblCellMar>
            <w:top w:w="0" w:type="dxa"/>
            <w:left w:w="70" w:type="dxa"/>
            <w:bottom w:w="0" w:type="dxa"/>
            <w:right w:w="70" w:type="dxa"/>
          </w:tblCellMar>
        </w:tblPrEx>
        <w:trPr>
          <w:trHeight w:val="480" w:hRule="atLeast"/>
          <w:jc w:val="center"/>
        </w:trPr>
        <w:tc>
          <w:tcPr>
            <w:tcW w:w="1240" w:type="dxa"/>
            <w:tcBorders>
              <w:top w:val="nil"/>
              <w:left w:val="single" w:color="auto" w:sz="4" w:space="0"/>
              <w:bottom w:val="single" w:color="auto" w:sz="4" w:space="0"/>
              <w:right w:val="single" w:color="auto" w:sz="4" w:space="0"/>
            </w:tcBorders>
            <w:shd w:val="clear" w:color="auto" w:fill="auto"/>
            <w:noWrap/>
            <w:vAlign w:val="bottom"/>
          </w:tcPr>
          <w:p w14:paraId="54A14194">
            <w:pPr>
              <w:jc w:val="center"/>
              <w:rPr>
                <w:rFonts w:ascii="Calibri" w:hAnsi="Calibri" w:cs="Calibri"/>
                <w:color w:val="000000"/>
                <w:sz w:val="18"/>
                <w:szCs w:val="18"/>
              </w:rPr>
            </w:pPr>
            <w:r>
              <w:rPr>
                <w:rFonts w:ascii="Calibri" w:hAnsi="Calibri" w:cs="Calibri"/>
                <w:color w:val="000000"/>
                <w:sz w:val="18"/>
                <w:szCs w:val="18"/>
              </w:rPr>
              <w:t>347</w:t>
            </w:r>
          </w:p>
        </w:tc>
        <w:tc>
          <w:tcPr>
            <w:tcW w:w="3145" w:type="dxa"/>
            <w:tcBorders>
              <w:top w:val="nil"/>
              <w:left w:val="nil"/>
              <w:bottom w:val="single" w:color="auto" w:sz="4" w:space="0"/>
              <w:right w:val="single" w:color="auto" w:sz="4" w:space="0"/>
            </w:tcBorders>
            <w:shd w:val="clear" w:color="auto" w:fill="auto"/>
            <w:vAlign w:val="center"/>
          </w:tcPr>
          <w:p w14:paraId="495DB311">
            <w:pPr>
              <w:rPr>
                <w:rFonts w:ascii="Calibri" w:hAnsi="Calibri" w:cs="Calibri"/>
                <w:color w:val="333333"/>
                <w:sz w:val="18"/>
                <w:szCs w:val="18"/>
              </w:rPr>
            </w:pPr>
            <w:r>
              <w:rPr>
                <w:rFonts w:ascii="Calibri" w:hAnsi="Calibri" w:cs="Calibri"/>
                <w:color w:val="333333"/>
                <w:sz w:val="18"/>
                <w:szCs w:val="18"/>
              </w:rPr>
              <w:t>VITAMINA      K,      SOLUÇÃO INJETÁVEL. 10 MG/ML</w:t>
            </w:r>
          </w:p>
        </w:tc>
        <w:tc>
          <w:tcPr>
            <w:tcW w:w="2835" w:type="dxa"/>
            <w:tcBorders>
              <w:top w:val="nil"/>
              <w:left w:val="nil"/>
              <w:bottom w:val="single" w:color="auto" w:sz="4" w:space="0"/>
              <w:right w:val="single" w:color="auto" w:sz="4" w:space="0"/>
            </w:tcBorders>
            <w:shd w:val="clear" w:color="auto" w:fill="auto"/>
            <w:noWrap/>
            <w:vAlign w:val="center"/>
          </w:tcPr>
          <w:p w14:paraId="2AAB6706">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nil"/>
              <w:left w:val="nil"/>
              <w:bottom w:val="single" w:color="auto" w:sz="4" w:space="0"/>
              <w:right w:val="single" w:color="auto" w:sz="4" w:space="0"/>
            </w:tcBorders>
            <w:shd w:val="clear" w:color="auto" w:fill="auto"/>
            <w:noWrap/>
            <w:vAlign w:val="center"/>
          </w:tcPr>
          <w:p w14:paraId="0C9C0E79">
            <w:pPr>
              <w:jc w:val="center"/>
              <w:rPr>
                <w:rFonts w:ascii="Arial" w:hAnsi="Arial" w:cs="Arial"/>
                <w:color w:val="333333"/>
                <w:sz w:val="18"/>
                <w:szCs w:val="18"/>
              </w:rPr>
            </w:pPr>
            <w:r>
              <w:rPr>
                <w:rFonts w:ascii="Arial" w:hAnsi="Arial" w:cs="Arial"/>
                <w:color w:val="333333"/>
                <w:sz w:val="18"/>
                <w:szCs w:val="18"/>
              </w:rPr>
              <w:t>1200</w:t>
            </w:r>
          </w:p>
        </w:tc>
      </w:tr>
      <w:tr w14:paraId="71BE50E2">
        <w:tblPrEx>
          <w:tblCellMar>
            <w:top w:w="0" w:type="dxa"/>
            <w:left w:w="70" w:type="dxa"/>
            <w:bottom w:w="0" w:type="dxa"/>
            <w:right w:w="70" w:type="dxa"/>
          </w:tblCellMar>
        </w:tblPrEx>
        <w:trPr>
          <w:trHeight w:val="972"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246C76">
            <w:pPr>
              <w:jc w:val="center"/>
              <w:rPr>
                <w:rFonts w:ascii="Calibri" w:hAnsi="Calibri" w:cs="Calibri"/>
                <w:color w:val="000000"/>
                <w:sz w:val="18"/>
                <w:szCs w:val="18"/>
              </w:rPr>
            </w:pPr>
            <w:r>
              <w:rPr>
                <w:rFonts w:ascii="Calibri" w:hAnsi="Calibri" w:cs="Calibri"/>
                <w:color w:val="000000"/>
                <w:sz w:val="18"/>
                <w:szCs w:val="18"/>
              </w:rPr>
              <w:t>348</w:t>
            </w:r>
          </w:p>
        </w:tc>
        <w:tc>
          <w:tcPr>
            <w:tcW w:w="3145" w:type="dxa"/>
            <w:tcBorders>
              <w:top w:val="single" w:color="auto" w:sz="4" w:space="0"/>
              <w:left w:val="nil"/>
              <w:bottom w:val="single" w:color="auto" w:sz="4" w:space="0"/>
              <w:right w:val="single" w:color="auto" w:sz="4" w:space="0"/>
            </w:tcBorders>
            <w:shd w:val="clear" w:color="auto" w:fill="auto"/>
            <w:vAlign w:val="center"/>
          </w:tcPr>
          <w:p w14:paraId="5F619D71">
            <w:pPr>
              <w:rPr>
                <w:rFonts w:ascii="Calibri" w:hAnsi="Calibri" w:cs="Calibri"/>
                <w:color w:val="333333"/>
                <w:sz w:val="18"/>
                <w:szCs w:val="18"/>
              </w:rPr>
            </w:pPr>
            <w:r>
              <w:rPr>
                <w:rFonts w:ascii="Calibri" w:hAnsi="Calibri" w:cs="Calibri"/>
                <w:color w:val="333333"/>
                <w:sz w:val="18"/>
                <w:szCs w:val="18"/>
              </w:rPr>
              <w:t>VITAMINAS DO COMPLEXO B, COMPOSIÇÃO BÁSICA:VITAMINAS: B1, B2,B6,B12 E PP. Ampola: com 2mL. Forma farmacêutica: injetável.</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3EE1E931">
            <w:pPr>
              <w:jc w:val="center"/>
              <w:rPr>
                <w:rFonts w:ascii="Calibri" w:hAnsi="Calibri" w:cs="Calibri"/>
                <w:color w:val="333333"/>
                <w:sz w:val="18"/>
                <w:szCs w:val="18"/>
              </w:rPr>
            </w:pPr>
            <w:r>
              <w:rPr>
                <w:rFonts w:ascii="Calibri" w:hAnsi="Calibri" w:cs="Calibri"/>
                <w:color w:val="333333"/>
                <w:sz w:val="18"/>
                <w:szCs w:val="18"/>
              </w:rPr>
              <w:t>Ampolas</w:t>
            </w:r>
          </w:p>
        </w:tc>
        <w:tc>
          <w:tcPr>
            <w:tcW w:w="2976" w:type="dxa"/>
            <w:tcBorders>
              <w:top w:val="single" w:color="auto" w:sz="4" w:space="0"/>
              <w:left w:val="nil"/>
              <w:bottom w:val="single" w:color="auto" w:sz="4" w:space="0"/>
              <w:right w:val="single" w:color="auto" w:sz="4" w:space="0"/>
            </w:tcBorders>
            <w:shd w:val="clear" w:color="auto" w:fill="auto"/>
            <w:noWrap/>
            <w:vAlign w:val="center"/>
          </w:tcPr>
          <w:p w14:paraId="7BBBE147">
            <w:pPr>
              <w:jc w:val="center"/>
              <w:rPr>
                <w:rFonts w:ascii="Arial" w:hAnsi="Arial" w:cs="Arial"/>
                <w:color w:val="333333"/>
                <w:sz w:val="18"/>
                <w:szCs w:val="18"/>
              </w:rPr>
            </w:pPr>
            <w:r>
              <w:rPr>
                <w:rFonts w:ascii="Arial" w:hAnsi="Arial" w:cs="Arial"/>
                <w:color w:val="333333"/>
                <w:sz w:val="18"/>
                <w:szCs w:val="18"/>
              </w:rPr>
              <w:t>1000</w:t>
            </w:r>
          </w:p>
        </w:tc>
      </w:tr>
    </w:tbl>
    <w:p w14:paraId="2D31E41D">
      <w:pPr>
        <w:pStyle w:val="199"/>
        <w:tabs>
          <w:tab w:val="left" w:pos="696"/>
          <w:tab w:val="center" w:pos="5465"/>
        </w:tabs>
      </w:pPr>
      <w:r>
        <w:rPr>
          <w:sz w:val="24"/>
        </w:rPr>
        <w:tab/>
      </w:r>
    </w:p>
    <w:p w14:paraId="5376F3DC">
      <w:pPr>
        <w:pStyle w:val="199"/>
        <w:rPr>
          <w:sz w:val="24"/>
        </w:rPr>
        <w:sectPr>
          <w:headerReference r:id="rId4" w:type="default"/>
          <w:pgSz w:w="11910" w:h="16840"/>
          <w:pgMar w:top="2180" w:right="283" w:bottom="933" w:left="708" w:header="708" w:footer="0" w:gutter="0"/>
          <w:cols w:space="720" w:num="1"/>
        </w:sectPr>
      </w:pPr>
    </w:p>
    <w:p w14:paraId="15762AE5">
      <w:pPr>
        <w:pStyle w:val="199"/>
        <w:tabs>
          <w:tab w:val="left" w:pos="1008"/>
          <w:tab w:val="center" w:pos="5465"/>
        </w:tabs>
        <w:rPr>
          <w:sz w:val="24"/>
        </w:rPr>
        <w:sectPr>
          <w:type w:val="continuous"/>
          <w:pgSz w:w="11910" w:h="16840"/>
          <w:pgMar w:top="2180" w:right="283" w:bottom="955" w:left="708" w:header="708" w:footer="0" w:gutter="0"/>
          <w:cols w:space="720" w:num="1"/>
        </w:sectPr>
      </w:pPr>
      <w:r>
        <w:rPr>
          <w:sz w:val="24"/>
        </w:rPr>
        <w:tab/>
      </w:r>
    </w:p>
    <w:p w14:paraId="71586336">
      <w:pPr>
        <w:pStyle w:val="199"/>
        <w:rPr>
          <w:sz w:val="24"/>
        </w:rPr>
        <w:sectPr>
          <w:type w:val="continuous"/>
          <w:pgSz w:w="11910" w:h="16840"/>
          <w:pgMar w:top="2180" w:right="283" w:bottom="1138" w:left="708" w:header="708" w:footer="0" w:gutter="0"/>
          <w:cols w:space="720" w:num="1"/>
        </w:sectPr>
      </w:pPr>
    </w:p>
    <w:p w14:paraId="66E30E85">
      <w:pPr>
        <w:pStyle w:val="199"/>
        <w:rPr>
          <w:sz w:val="24"/>
        </w:rPr>
        <w:sectPr>
          <w:type w:val="continuous"/>
          <w:pgSz w:w="11910" w:h="16840"/>
          <w:pgMar w:top="2180" w:right="283" w:bottom="280" w:left="708" w:header="708" w:footer="0" w:gutter="0"/>
          <w:cols w:space="720" w:num="1"/>
        </w:sectPr>
      </w:pPr>
    </w:p>
    <w:p w14:paraId="2FB0E08E">
      <w:pPr>
        <w:pStyle w:val="199"/>
        <w:rPr>
          <w:sz w:val="24"/>
        </w:rPr>
        <w:sectPr>
          <w:type w:val="continuous"/>
          <w:pgSz w:w="11910" w:h="16840"/>
          <w:pgMar w:top="2180" w:right="283" w:bottom="1257" w:left="708" w:header="708" w:footer="0" w:gutter="0"/>
          <w:cols w:space="720" w:num="1"/>
        </w:sectPr>
      </w:pPr>
    </w:p>
    <w:p w14:paraId="2FA37211">
      <w:pPr>
        <w:pStyle w:val="199"/>
        <w:rPr>
          <w:sz w:val="24"/>
        </w:rPr>
        <w:sectPr>
          <w:type w:val="continuous"/>
          <w:pgSz w:w="11910" w:h="16840"/>
          <w:pgMar w:top="2180" w:right="283" w:bottom="280" w:left="708" w:header="708" w:footer="0" w:gutter="0"/>
          <w:cols w:space="720" w:num="1"/>
        </w:sectPr>
      </w:pPr>
    </w:p>
    <w:p w14:paraId="57EBA590">
      <w:pPr>
        <w:pStyle w:val="199"/>
        <w:rPr>
          <w:sz w:val="24"/>
        </w:rPr>
      </w:pPr>
    </w:p>
    <w:p w14:paraId="31113212">
      <w:pPr>
        <w:rPr>
          <w:rFonts w:ascii="Times New Roman" w:hAnsi="Times New Roman" w:eastAsia="Times New Roman" w:cs="Times New Roman"/>
          <w:szCs w:val="22"/>
          <w:lang w:val="pt-PT" w:eastAsia="en-US"/>
        </w:rPr>
      </w:pPr>
    </w:p>
    <w:p w14:paraId="7A279148">
      <w:pPr>
        <w:tabs>
          <w:tab w:val="left" w:pos="3732"/>
        </w:tabs>
        <w:rPr>
          <w:b/>
          <w:sz w:val="5"/>
        </w:rPr>
      </w:pPr>
      <w:r>
        <w:rPr>
          <w:rFonts w:ascii="Times New Roman" w:hAnsi="Times New Roman" w:eastAsia="Times New Roman" w:cs="Times New Roman"/>
          <w:szCs w:val="22"/>
          <w:lang w:val="pt-PT" w:eastAsia="en-US"/>
        </w:rPr>
        <w:tab/>
      </w:r>
    </w:p>
    <w:p w14:paraId="75332768">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467BB226">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126E2EE7">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280A1841">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0F50E711">
      <w:pPr>
        <w:overflowPunct w:val="0"/>
        <w:autoSpaceDE w:val="0"/>
        <w:autoSpaceDN w:val="0"/>
        <w:adjustRightInd w:val="0"/>
        <w:spacing w:before="100" w:beforeAutospacing="1" w:after="100" w:afterAutospacing="1"/>
        <w:jc w:val="center"/>
        <w:textAlignment w:val="baseline"/>
        <w:outlineLvl w:val="7"/>
        <w:rPr>
          <w:rFonts w:ascii="Arial" w:hAnsi="Arial" w:cs="Arial"/>
          <w:b/>
          <w:bCs/>
          <w:sz w:val="22"/>
          <w:szCs w:val="22"/>
        </w:rPr>
      </w:pPr>
      <w:r>
        <w:rPr>
          <w:rFonts w:ascii="Arial" w:hAnsi="Arial" w:cs="Arial"/>
          <w:b/>
          <w:bCs/>
          <w:sz w:val="22"/>
          <w:szCs w:val="22"/>
        </w:rPr>
        <w:t>ANEXO II - DOCUMENTOS DE HABILITAÇÃO</w:t>
      </w:r>
    </w:p>
    <w:p w14:paraId="2935277C">
      <w:pPr>
        <w:overflowPunct w:val="0"/>
        <w:autoSpaceDE w:val="0"/>
        <w:autoSpaceDN w:val="0"/>
        <w:adjustRightInd w:val="0"/>
        <w:spacing w:before="100" w:beforeAutospacing="1" w:after="100" w:afterAutospacing="1"/>
        <w:jc w:val="center"/>
        <w:textAlignment w:val="baseline"/>
        <w:outlineLvl w:val="7"/>
        <w:rPr>
          <w:rFonts w:ascii="Arial" w:hAnsi="Arial" w:cs="Arial"/>
          <w:b/>
        </w:rPr>
      </w:pPr>
    </w:p>
    <w:p w14:paraId="73476D8E">
      <w:pPr>
        <w:spacing w:before="120" w:after="120" w:line="276" w:lineRule="auto"/>
        <w:jc w:val="both"/>
        <w:rPr>
          <w:rFonts w:ascii="Arial" w:hAnsi="Arial" w:cs="Arial"/>
          <w:i/>
          <w:color w:val="000000"/>
          <w:sz w:val="22"/>
          <w:szCs w:val="22"/>
        </w:rPr>
      </w:pPr>
      <w:r>
        <w:rPr>
          <w:rFonts w:ascii="Arial" w:hAnsi="Arial" w:cs="Arial"/>
          <w:i/>
          <w:sz w:val="22"/>
          <w:szCs w:val="22"/>
          <w:lang w:eastAsia="ar-SA"/>
        </w:rPr>
        <w:t>1. O licitante deverá anexar a documentação de habilitação na plataforma do sistema, sob pena de inabilitação, no prazo de 03 (três) horas a contar da solicitação do Pregoeiro, como condição prévia ao exame da documentação de habilitação</w:t>
      </w:r>
      <w:r>
        <w:rPr>
          <w:rFonts w:ascii="Arial" w:hAnsi="Arial" w:cs="Arial"/>
          <w:i/>
          <w:sz w:val="22"/>
          <w:szCs w:val="22"/>
        </w:rPr>
        <w:t xml:space="preserve"> do licitante detentor da proposta </w:t>
      </w:r>
      <w:r>
        <w:rPr>
          <w:rFonts w:ascii="Arial" w:hAnsi="Arial" w:cs="Arial"/>
          <w:i/>
          <w:color w:val="000000"/>
          <w:sz w:val="22"/>
          <w:szCs w:val="22"/>
        </w:rPr>
        <w:t xml:space="preserve">classificada em primeiro lugar. </w:t>
      </w:r>
    </w:p>
    <w:p w14:paraId="2CDC1A2D">
      <w:pPr>
        <w:spacing w:before="120" w:after="120" w:line="276" w:lineRule="auto"/>
        <w:jc w:val="both"/>
        <w:rPr>
          <w:rFonts w:ascii="Arial" w:hAnsi="Arial" w:cs="Arial"/>
          <w:sz w:val="22"/>
          <w:szCs w:val="22"/>
        </w:rPr>
      </w:pPr>
      <w:r>
        <w:rPr>
          <w:rFonts w:ascii="Arial" w:hAnsi="Arial" w:cs="Arial"/>
          <w:i/>
          <w:color w:val="000000"/>
          <w:sz w:val="22"/>
          <w:szCs w:val="22"/>
        </w:rPr>
        <w:t xml:space="preserve">2. </w:t>
      </w:r>
      <w:r>
        <w:rPr>
          <w:rFonts w:ascii="Arial" w:hAnsi="Arial" w:cs="Arial"/>
          <w:sz w:val="22"/>
          <w:szCs w:val="22"/>
        </w:rPr>
        <w:t xml:space="preserve">A documentação exigida para fins de habilitação jurídica, fiscal, social e trabalhista e econômico-ﬁnanceira, deverá ser anexada na plataforma do sistema do Pregão Eletrônico, em campo próprio, </w:t>
      </w:r>
      <w:r>
        <w:rPr>
          <w:rFonts w:ascii="Arial" w:hAnsi="Arial" w:cs="Arial"/>
          <w:b/>
          <w:sz w:val="22"/>
          <w:szCs w:val="22"/>
          <w:u w:val="single"/>
        </w:rPr>
        <w:t>no prazo de até 03 (três) horas</w:t>
      </w:r>
      <w:r>
        <w:rPr>
          <w:rFonts w:ascii="Arial" w:hAnsi="Arial" w:cs="Arial"/>
          <w:sz w:val="22"/>
          <w:szCs w:val="22"/>
        </w:rPr>
        <w:t>, a partir da solicitação do Pregoeiro.</w:t>
      </w:r>
    </w:p>
    <w:p w14:paraId="71684075">
      <w:pPr>
        <w:spacing w:before="120" w:after="120" w:line="276" w:lineRule="auto"/>
        <w:ind w:left="708"/>
        <w:jc w:val="both"/>
        <w:rPr>
          <w:rFonts w:ascii="Arial" w:hAnsi="Arial" w:cs="Arial"/>
          <w:sz w:val="22"/>
          <w:szCs w:val="22"/>
        </w:rPr>
      </w:pPr>
      <w:r>
        <w:rPr>
          <w:rFonts w:ascii="Arial" w:hAnsi="Arial" w:cs="Arial"/>
          <w:sz w:val="22"/>
          <w:szCs w:val="22"/>
        </w:rPr>
        <w:t>2.1. É facultado ao pregoeiro prorrogar o prazo estabelecido, a partir de solicitação fundamentada feita no chat pelo licitante, antes de findo o prazo.</w:t>
      </w:r>
    </w:p>
    <w:p w14:paraId="08217AD0">
      <w:pPr>
        <w:spacing w:before="120" w:after="120" w:line="276" w:lineRule="auto"/>
        <w:ind w:left="708"/>
        <w:jc w:val="both"/>
        <w:rPr>
          <w:rFonts w:ascii="Arial" w:hAnsi="Arial" w:cs="Arial"/>
          <w:sz w:val="22"/>
          <w:szCs w:val="22"/>
        </w:rPr>
      </w:pPr>
      <w:r>
        <w:rPr>
          <w:rFonts w:ascii="Arial" w:hAnsi="Arial" w:cs="Arial"/>
          <w:sz w:val="22"/>
          <w:szCs w:val="22"/>
        </w:rPr>
        <w:t>2.2. É facultado ao licitante anexar previamente a documentação de habilitação juntamente com a Proposta Escrita na plataforma, os quais somente serão exigidos do licitante provisório vencedor, Em já havendo anexado a documentação de habilitação prévia, o Pregoeiro verificará o atendimento ou não, abrindo-se prazo na forma do item anterior (03h), caso houver necessidade da complementação, ajuste, correção ou envio da habilitação correta, não sendo no presente caso, inabilitado por falta de documentos, exceto se após o prazo de envio houver desatendimento aos critérios de habilitação.</w:t>
      </w:r>
    </w:p>
    <w:p w14:paraId="2DBD415B">
      <w:pPr>
        <w:spacing w:before="120" w:after="120" w:line="276" w:lineRule="auto"/>
        <w:jc w:val="both"/>
        <w:rPr>
          <w:rFonts w:ascii="Arial" w:hAnsi="Arial" w:cs="Arial"/>
          <w:sz w:val="22"/>
          <w:szCs w:val="22"/>
        </w:rPr>
      </w:pPr>
      <w:r>
        <w:rPr>
          <w:rFonts w:ascii="Arial" w:hAnsi="Arial" w:cs="Arial"/>
          <w:sz w:val="22"/>
          <w:szCs w:val="22"/>
        </w:rPr>
        <w:t xml:space="preserve">3. </w:t>
      </w:r>
      <w:r>
        <w:rPr>
          <w:rFonts w:ascii="Arial" w:hAnsi="Arial" w:cs="Arial"/>
          <w:color w:val="000000"/>
          <w:sz w:val="22"/>
          <w:szCs w:val="22"/>
        </w:rPr>
        <w:t xml:space="preserve">O </w:t>
      </w:r>
      <w:r>
        <w:rPr>
          <w:rFonts w:ascii="Arial" w:hAnsi="Arial" w:cs="Arial"/>
          <w:sz w:val="22"/>
          <w:szCs w:val="22"/>
        </w:rPr>
        <w:t xml:space="preserve">Pregoeiro </w:t>
      </w:r>
      <w:r>
        <w:rPr>
          <w:rFonts w:ascii="Arial" w:hAnsi="Arial" w:cs="Arial"/>
          <w:sz w:val="22"/>
          <w:szCs w:val="22"/>
          <w:lang w:eastAsia="ar-SA"/>
        </w:rPr>
        <w:t>verificará o eventual descumprimento das condições de participação, especialmente quanto à</w:t>
      </w:r>
      <w:r>
        <w:rPr>
          <w:rFonts w:ascii="Arial" w:hAnsi="Arial" w:cs="Arial"/>
          <w:sz w:val="22"/>
          <w:szCs w:val="22"/>
        </w:rPr>
        <w:t xml:space="preserve"> existência de sanção que impeça a participação no certame ou a futura contratação, mediante a consulta aos seguintes cadastros:</w:t>
      </w:r>
    </w:p>
    <w:p w14:paraId="50811327">
      <w:pPr>
        <w:spacing w:before="120" w:after="120" w:line="276" w:lineRule="auto"/>
        <w:ind w:left="708"/>
        <w:jc w:val="both"/>
        <w:rPr>
          <w:rFonts w:ascii="Arial" w:hAnsi="Arial" w:cs="Arial"/>
          <w:sz w:val="22"/>
          <w:szCs w:val="22"/>
        </w:rPr>
      </w:pPr>
      <w:r>
        <w:rPr>
          <w:rFonts w:ascii="Arial" w:hAnsi="Arial" w:cs="Arial"/>
          <w:sz w:val="22"/>
          <w:szCs w:val="22"/>
        </w:rPr>
        <w:t>3.1. Consulta Consolidada de Pessoa Jurídica do Tribunal de Contas da União (</w:t>
      </w:r>
      <w:r>
        <w:fldChar w:fldCharType="begin"/>
      </w:r>
      <w:r>
        <w:instrText xml:space="preserve"> HYPERLINK "https://certidoes-apf.apps.tcu.gov.br/" </w:instrText>
      </w:r>
      <w:r>
        <w:fldChar w:fldCharType="separate"/>
      </w:r>
      <w:r>
        <w:rPr>
          <w:rStyle w:val="17"/>
          <w:rFonts w:ascii="Arial" w:hAnsi="Arial" w:cs="Arial"/>
          <w:sz w:val="22"/>
          <w:szCs w:val="22"/>
        </w:rPr>
        <w:t>https://certidoes-apf.apps.tcu.gov.br/</w:t>
      </w:r>
      <w:r>
        <w:rPr>
          <w:rStyle w:val="17"/>
          <w:rFonts w:ascii="Arial" w:hAnsi="Arial" w:cs="Arial"/>
          <w:sz w:val="22"/>
          <w:szCs w:val="22"/>
        </w:rPr>
        <w:fldChar w:fldCharType="end"/>
      </w:r>
      <w:r>
        <w:rPr>
          <w:rFonts w:ascii="Arial" w:hAnsi="Arial" w:cs="Arial"/>
          <w:sz w:val="22"/>
          <w:szCs w:val="22"/>
        </w:rPr>
        <w:t>)</w:t>
      </w:r>
    </w:p>
    <w:p w14:paraId="02C8A9DF">
      <w:pPr>
        <w:spacing w:before="120" w:after="120" w:line="276" w:lineRule="auto"/>
        <w:ind w:left="708"/>
        <w:jc w:val="both"/>
        <w:rPr>
          <w:rFonts w:ascii="Arial" w:hAnsi="Arial" w:cs="Arial"/>
          <w:bCs/>
          <w:color w:val="000000"/>
          <w:sz w:val="22"/>
          <w:szCs w:val="22"/>
        </w:rPr>
      </w:pPr>
      <w:r>
        <w:rPr>
          <w:rFonts w:ascii="Arial" w:hAnsi="Arial" w:cs="Arial"/>
          <w:bCs/>
          <w:color w:val="000000"/>
          <w:sz w:val="22"/>
          <w:szCs w:val="22"/>
        </w:rPr>
        <w:t>3.2.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729764C">
      <w:pPr>
        <w:spacing w:before="120" w:after="120" w:line="276" w:lineRule="auto"/>
        <w:ind w:left="708"/>
        <w:jc w:val="both"/>
        <w:rPr>
          <w:rFonts w:ascii="Arial" w:hAnsi="Arial" w:cs="Arial"/>
          <w:bCs/>
          <w:color w:val="000000"/>
          <w:sz w:val="22"/>
          <w:szCs w:val="22"/>
        </w:rPr>
      </w:pPr>
      <w:r>
        <w:rPr>
          <w:rFonts w:ascii="Arial" w:hAnsi="Arial" w:cs="Arial"/>
          <w:bCs/>
          <w:color w:val="000000"/>
          <w:sz w:val="22"/>
          <w:szCs w:val="22"/>
        </w:rPr>
        <w:t>3.3. Caso conste na Consulta de Situação do Fornecedor a existência de Ocorrências Impeditivas Indiretas, o gestor diligenciará para verificar se houve fraude por parte das empresas apontadas no Relatório de Ocorrências Impeditivas Indiretas.</w:t>
      </w:r>
    </w:p>
    <w:p w14:paraId="3CAC3AD9">
      <w:pPr>
        <w:spacing w:before="120" w:after="120" w:line="276" w:lineRule="auto"/>
        <w:ind w:left="708"/>
        <w:jc w:val="both"/>
        <w:rPr>
          <w:rFonts w:ascii="Arial" w:hAnsi="Arial" w:cs="Arial"/>
          <w:bCs/>
          <w:color w:val="000000"/>
          <w:sz w:val="22"/>
          <w:szCs w:val="22"/>
        </w:rPr>
      </w:pPr>
      <w:r>
        <w:rPr>
          <w:rFonts w:ascii="Arial" w:hAnsi="Arial" w:cs="Arial"/>
          <w:bCs/>
          <w:color w:val="000000"/>
          <w:sz w:val="22"/>
          <w:szCs w:val="22"/>
        </w:rPr>
        <w:t>3.4. A tentativa de burla será verificada por meio dos vínculos societários, linhas de fornecimento similares, dentre outros.</w:t>
      </w:r>
    </w:p>
    <w:p w14:paraId="365A5D44">
      <w:pPr>
        <w:spacing w:before="120" w:after="120" w:line="276" w:lineRule="auto"/>
        <w:ind w:left="708"/>
        <w:jc w:val="both"/>
        <w:rPr>
          <w:rFonts w:ascii="Arial" w:hAnsi="Arial" w:cs="Arial"/>
          <w:bCs/>
          <w:color w:val="000000"/>
          <w:sz w:val="22"/>
          <w:szCs w:val="22"/>
        </w:rPr>
      </w:pPr>
      <w:r>
        <w:rPr>
          <w:rFonts w:ascii="Arial" w:hAnsi="Arial" w:cs="Arial"/>
          <w:bCs/>
          <w:color w:val="000000"/>
          <w:sz w:val="22"/>
          <w:szCs w:val="22"/>
        </w:rPr>
        <w:t>3.5.  O licitante será convocado para manifestação previamente à sua desclassificação.</w:t>
      </w:r>
    </w:p>
    <w:p w14:paraId="43B8C9A7">
      <w:pPr>
        <w:spacing w:before="120" w:after="120" w:line="276" w:lineRule="auto"/>
        <w:jc w:val="both"/>
        <w:rPr>
          <w:rFonts w:ascii="Arial" w:hAnsi="Arial" w:cs="Arial"/>
          <w:bCs/>
          <w:color w:val="000000"/>
          <w:sz w:val="22"/>
          <w:szCs w:val="22"/>
        </w:rPr>
      </w:pPr>
      <w:r>
        <w:rPr>
          <w:rFonts w:ascii="Arial" w:hAnsi="Arial" w:cs="Arial"/>
          <w:bCs/>
          <w:color w:val="000000"/>
          <w:sz w:val="22"/>
          <w:szCs w:val="22"/>
        </w:rPr>
        <w:t>4. Constatada a existência de sanção, o Pregoeiro reputará o licitante inabilitado, por falta de condição de participação.</w:t>
      </w:r>
    </w:p>
    <w:p w14:paraId="231CDE3E">
      <w:pPr>
        <w:spacing w:before="120" w:after="120" w:line="276" w:lineRule="auto"/>
        <w:jc w:val="both"/>
        <w:rPr>
          <w:rFonts w:ascii="Arial" w:hAnsi="Arial" w:cs="Arial"/>
          <w:bCs/>
          <w:color w:val="000000"/>
          <w:sz w:val="22"/>
          <w:szCs w:val="22"/>
        </w:rPr>
      </w:pPr>
      <w:r>
        <w:rPr>
          <w:rFonts w:ascii="Arial" w:hAnsi="Arial" w:cs="Arial"/>
          <w:bCs/>
          <w:color w:val="000000"/>
          <w:sz w:val="22"/>
          <w:szCs w:val="22"/>
        </w:rPr>
        <w:t>5.  No caso de inabilitação, haverá nova verificação, pelo sistema, da eventual ocorrência do empate ficto, previsto nos arts. 44 e 45 da Lei Complementar nº 123, de 2006, seguindo-se a disciplina antes estabelecida para aceitação da proposta subsequente.</w:t>
      </w:r>
    </w:p>
    <w:p w14:paraId="44FF4A1C">
      <w:pPr>
        <w:pStyle w:val="64"/>
        <w:keepNext w:val="0"/>
        <w:widowControl/>
        <w:spacing w:before="120" w:after="120"/>
        <w:ind w:firstLine="0"/>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6. Havendo a n</w:t>
      </w:r>
      <w:r>
        <w:rPr>
          <w:rFonts w:ascii="Arial" w:hAnsi="Arial" w:cs="Arial"/>
          <w:color w:val="000000"/>
          <w:sz w:val="22"/>
          <w:szCs w:val="22"/>
        </w:rPr>
        <w:t>ecessidade de envio de documentos de habilitação complementares</w:t>
      </w:r>
      <w:r>
        <w:rPr>
          <w:rFonts w:ascii="Arial" w:hAnsi="Arial" w:cs="Arial"/>
          <w:color w:val="000000" w:themeColor="text1"/>
          <w:sz w:val="22"/>
          <w:szCs w:val="22"/>
          <w14:textFill>
            <w14:solidFill>
              <w14:schemeClr w14:val="tx1"/>
            </w14:solidFill>
          </w14:textFill>
        </w:rPr>
        <w:t xml:space="preserve">, </w:t>
      </w:r>
      <w:r>
        <w:rPr>
          <w:rFonts w:ascii="Arial" w:hAnsi="Arial" w:cs="Arial"/>
          <w:color w:val="000000"/>
          <w:sz w:val="22"/>
          <w:szCs w:val="22"/>
        </w:rPr>
        <w:t>necessários à confirmação daqueles exigidos neste Edital e já apresentados, </w:t>
      </w:r>
      <w:r>
        <w:rPr>
          <w:rFonts w:ascii="Arial" w:hAnsi="Arial" w:cs="Arial"/>
          <w:color w:val="000000" w:themeColor="text1"/>
          <w:sz w:val="22"/>
          <w:szCs w:val="22"/>
          <w14:textFill>
            <w14:solidFill>
              <w14:schemeClr w14:val="tx1"/>
            </w14:solidFill>
          </w14:textFill>
        </w:rPr>
        <w:t xml:space="preserve">o licitante será convocado a encaminhá-los, </w:t>
      </w:r>
      <w:r>
        <w:rPr>
          <w:rFonts w:ascii="Arial" w:hAnsi="Arial" w:cs="Arial"/>
          <w:color w:val="000000"/>
          <w:sz w:val="22"/>
          <w:szCs w:val="22"/>
        </w:rPr>
        <w:t xml:space="preserve">em formato digital, na plataforma ou via e-mail </w:t>
      </w:r>
      <w:r>
        <w:rPr>
          <w:rFonts w:ascii="Arial" w:hAnsi="Arial" w:cs="Arial"/>
          <w:b/>
          <w:bCs/>
          <w:sz w:val="22"/>
          <w:szCs w:val="22"/>
        </w:rPr>
        <w:t>(licitações.canarana@gov.ba.br),</w:t>
      </w:r>
      <w:r>
        <w:rPr>
          <w:rFonts w:ascii="Arial" w:hAnsi="Arial" w:cs="Arial"/>
          <w:sz w:val="22"/>
          <w:szCs w:val="22"/>
        </w:rPr>
        <w:t xml:space="preserve"> </w:t>
      </w:r>
      <w:r>
        <w:rPr>
          <w:rFonts w:ascii="Arial" w:hAnsi="Arial" w:cs="Arial"/>
          <w:color w:val="000000" w:themeColor="text1"/>
          <w:sz w:val="22"/>
          <w:szCs w:val="22"/>
          <w14:textFill>
            <w14:solidFill>
              <w14:schemeClr w14:val="tx1"/>
            </w14:solidFill>
          </w14:textFill>
        </w:rPr>
        <w:t>no prazo de 03 (três) horas sob pena de inabilitação.</w:t>
      </w:r>
    </w:p>
    <w:p w14:paraId="3A459A8D">
      <w:pPr>
        <w:pStyle w:val="64"/>
        <w:keepNext w:val="0"/>
        <w:widowControl/>
        <w:spacing w:before="120" w:after="120"/>
        <w:ind w:firstLine="0"/>
        <w:rPr>
          <w:rFonts w:ascii="Arial" w:hAnsi="Arial" w:cs="Arial"/>
          <w:sz w:val="22"/>
          <w:szCs w:val="22"/>
        </w:rPr>
      </w:pPr>
      <w:r>
        <w:rPr>
          <w:rFonts w:ascii="Arial" w:hAnsi="Arial" w:cs="Arial"/>
          <w:color w:val="000000" w:themeColor="text1"/>
          <w:sz w:val="22"/>
          <w:szCs w:val="22"/>
          <w14:textFill>
            <w14:solidFill>
              <w14:schemeClr w14:val="tx1"/>
            </w14:solidFill>
          </w14:textFill>
        </w:rPr>
        <w:t xml:space="preserve">6.1. </w:t>
      </w:r>
      <w:r>
        <w:rPr>
          <w:rFonts w:ascii="Arial" w:hAnsi="Arial" w:cs="Arial"/>
          <w:sz w:val="22"/>
          <w:szCs w:val="22"/>
        </w:rPr>
        <w:t>Não serão aceitos documentos de habilitação com indicação de CNPJ/CPF diferentes, salvo aqueles legalmente permitidos.</w:t>
      </w:r>
    </w:p>
    <w:p w14:paraId="1B46E379">
      <w:pPr>
        <w:spacing w:before="120" w:after="120" w:line="276" w:lineRule="auto"/>
        <w:jc w:val="both"/>
        <w:rPr>
          <w:rFonts w:ascii="Arial" w:hAnsi="Arial" w:cs="Arial"/>
          <w:sz w:val="22"/>
          <w:szCs w:val="22"/>
        </w:rPr>
      </w:pPr>
      <w:r>
        <w:rPr>
          <w:rFonts w:ascii="Arial" w:hAnsi="Arial" w:cs="Arial"/>
          <w:sz w:val="22"/>
          <w:szCs w:val="22"/>
        </w:rPr>
        <w:t>6.2.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991610B">
      <w:pPr>
        <w:spacing w:before="120" w:after="120" w:line="276" w:lineRule="auto"/>
        <w:jc w:val="both"/>
        <w:rPr>
          <w:rFonts w:ascii="Arial" w:hAnsi="Arial" w:cs="Arial"/>
          <w:sz w:val="22"/>
          <w:szCs w:val="22"/>
        </w:rPr>
      </w:pPr>
      <w:r>
        <w:rPr>
          <w:rFonts w:ascii="Arial" w:hAnsi="Arial" w:cs="Arial"/>
          <w:sz w:val="22"/>
          <w:szCs w:val="22"/>
        </w:rPr>
        <w:t>6.3.  Serão aceitos registros de CNPJ de licitante matriz e filial com diferenças de números de documentos pertinentes ao CND e ao CRF/FGTS, quando for comprovada a centralização do recolhimento dessas contribuições.</w:t>
      </w:r>
    </w:p>
    <w:p w14:paraId="29448C6F">
      <w:pPr>
        <w:spacing w:before="120" w:after="120" w:line="276" w:lineRule="auto"/>
        <w:jc w:val="both"/>
        <w:rPr>
          <w:rFonts w:ascii="Arial" w:hAnsi="Arial" w:cs="Arial"/>
          <w:sz w:val="22"/>
          <w:szCs w:val="22"/>
        </w:rPr>
      </w:pPr>
      <w:r>
        <w:rPr>
          <w:rFonts w:ascii="Arial" w:hAnsi="Arial" w:cs="Arial"/>
          <w:sz w:val="22"/>
          <w:szCs w:val="22"/>
        </w:rPr>
        <w:t>7. Ressalvado o disposto neste Edital, os licitantes deverão encaminhar a documentação relacionada nos itens a seguir, para fins de habilitação:</w:t>
      </w:r>
    </w:p>
    <w:p w14:paraId="0716FE1C">
      <w:pPr>
        <w:pStyle w:val="43"/>
        <w:spacing w:line="360" w:lineRule="auto"/>
        <w:ind w:left="0"/>
        <w:jc w:val="both"/>
        <w:rPr>
          <w:rFonts w:ascii="Arial" w:hAnsi="Arial" w:eastAsia="Century Gothic" w:cs="Arial"/>
          <w:b/>
          <w:color w:val="000000"/>
          <w:sz w:val="22"/>
          <w:szCs w:val="22"/>
        </w:rPr>
      </w:pPr>
      <w:r>
        <w:rPr>
          <w:rFonts w:ascii="Arial" w:hAnsi="Arial" w:cs="Arial"/>
          <w:b/>
          <w:bCs/>
          <w:color w:val="000000"/>
          <w:sz w:val="22"/>
          <w:szCs w:val="22"/>
        </w:rPr>
        <w:t>8</w:t>
      </w:r>
      <w:r>
        <w:rPr>
          <w:rFonts w:eastAsia="Century Gothic" w:cs="Arial"/>
          <w:color w:val="000000"/>
        </w:rPr>
        <w:t xml:space="preserve">. </w:t>
      </w:r>
      <w:r>
        <w:rPr>
          <w:rFonts w:ascii="Arial" w:hAnsi="Arial" w:eastAsia="Century Gothic" w:cs="Arial"/>
          <w:b/>
          <w:color w:val="000000"/>
          <w:sz w:val="22"/>
          <w:szCs w:val="22"/>
        </w:rPr>
        <w:t xml:space="preserve">Habilitação jurídica: </w:t>
      </w:r>
    </w:p>
    <w:p w14:paraId="181F2E7F">
      <w:pPr>
        <w:pStyle w:val="43"/>
        <w:ind w:left="0"/>
        <w:jc w:val="both"/>
        <w:rPr>
          <w:rFonts w:ascii="Arial" w:hAnsi="Arial" w:eastAsia="Century Gothic" w:cs="Arial"/>
          <w:b/>
          <w:color w:val="000000"/>
          <w:sz w:val="22"/>
          <w:szCs w:val="22"/>
        </w:rPr>
      </w:pPr>
    </w:p>
    <w:p w14:paraId="7F478C0F">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a) No caso de empresário individual, inscrição no Registro Público de Empresas Mercantis, a cargo da Junta Comercial da respectiva sede;</w:t>
      </w:r>
    </w:p>
    <w:p w14:paraId="76D5180D">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808AD9F">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c) Inscrição no Registro Público de Empresas Mercantis onde opera, com averbação no Registro no qual tem sede a matriz, no caso de ser a participante sucursal, filial ou agência;</w:t>
      </w:r>
    </w:p>
    <w:p w14:paraId="2FF99331">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d) No caso de sociedade simples: inscrição do ato constitutivo no Registro Civil das Pessoas Jurídicas do local de sua sede, acompanhada de prova da indicação dos seus administradores;</w:t>
      </w:r>
    </w:p>
    <w:p w14:paraId="14907DE5">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e) Decreto de autorização, em se tratando de sociedade empresária estrangeira em funcionamento no País;</w:t>
      </w:r>
    </w:p>
    <w:p w14:paraId="063A6B6C">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f) No caso de exercício de atividade não listadas nos itens acima: ato de registro ou autorização para funcionamento expedido pelo órgão competente, nos termos da legislação pertinente;</w:t>
      </w:r>
    </w:p>
    <w:p w14:paraId="0A37CEAD">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1A007E6B">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Os documentos acima deverão estar acompanhados de todas as alterações ou da consolidação respectiva.</w:t>
      </w:r>
    </w:p>
    <w:p w14:paraId="1FFE91DC">
      <w:pPr>
        <w:pStyle w:val="43"/>
        <w:ind w:left="0"/>
        <w:jc w:val="both"/>
        <w:rPr>
          <w:rFonts w:ascii="Arial" w:hAnsi="Arial" w:eastAsia="Century Gothic" w:cs="Arial"/>
          <w:color w:val="000000"/>
          <w:sz w:val="22"/>
          <w:szCs w:val="22"/>
        </w:rPr>
      </w:pPr>
    </w:p>
    <w:p w14:paraId="042E673D">
      <w:pPr>
        <w:pStyle w:val="43"/>
        <w:spacing w:line="360" w:lineRule="auto"/>
        <w:ind w:left="0"/>
        <w:jc w:val="both"/>
        <w:rPr>
          <w:rFonts w:ascii="Arial" w:hAnsi="Arial" w:eastAsia="Century Gothic" w:cs="Arial"/>
          <w:b/>
          <w:color w:val="000000"/>
          <w:sz w:val="22"/>
          <w:szCs w:val="22"/>
        </w:rPr>
      </w:pPr>
      <w:r>
        <w:rPr>
          <w:rFonts w:ascii="Arial" w:hAnsi="Arial" w:eastAsia="Century Gothic" w:cs="Arial"/>
          <w:b/>
          <w:color w:val="000000"/>
          <w:sz w:val="22"/>
          <w:szCs w:val="22"/>
        </w:rPr>
        <w:t>Regularidade fiscal, social e trabalhista:</w:t>
      </w:r>
    </w:p>
    <w:p w14:paraId="033B3920">
      <w:pPr>
        <w:pStyle w:val="43"/>
        <w:ind w:left="0"/>
        <w:jc w:val="both"/>
        <w:rPr>
          <w:rFonts w:ascii="Arial" w:hAnsi="Arial" w:eastAsia="Century Gothic" w:cs="Arial"/>
          <w:b/>
          <w:color w:val="000000"/>
          <w:sz w:val="22"/>
          <w:szCs w:val="22"/>
        </w:rPr>
      </w:pPr>
    </w:p>
    <w:p w14:paraId="120B2950">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a) Prova de inscrição no Cadastro de Pessoas Físicas ou no Cadastro Nacional de Pessoas Jurídicas;</w:t>
      </w:r>
    </w:p>
    <w:p w14:paraId="513CADBE">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b) Certidão negativa de débitos relativos aos tributos federais e à dívida ativa da União;</w:t>
      </w:r>
    </w:p>
    <w:p w14:paraId="1FE22E0A">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c) Prova de regularidade com o Fundo de Garantia do Tempo de Serviço (FGTS);</w:t>
      </w:r>
    </w:p>
    <w:p w14:paraId="430CEB35">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d)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1A82539">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 xml:space="preserve">e) Prova de inscrição no cadastro de contribuintes municipal ou estadual, relativo ao domicílio ou sede do licitante, pertinente ao seu ramo de atividade e compatível com o objeto contratual; </w:t>
      </w:r>
    </w:p>
    <w:p w14:paraId="0AA8D4CD">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f) Prova de regularidade com a Fazenda Estadual do domicílio ou sede do licitante, relativa à atividade em cujo exercício contrata ou concorre;</w:t>
      </w:r>
    </w:p>
    <w:p w14:paraId="09F86ED4">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g) Prova de regularidade com a Fazenda Municipal do domicílio ou sede do licitante, relativa à atividade em cujo exercício contrata ou concorre;</w:t>
      </w:r>
    </w:p>
    <w:p w14:paraId="1AC070E4">
      <w:pPr>
        <w:pStyle w:val="43"/>
        <w:ind w:left="0"/>
        <w:jc w:val="both"/>
        <w:rPr>
          <w:rFonts w:ascii="Arial" w:hAnsi="Arial" w:eastAsia="Century Gothic" w:cs="Arial"/>
          <w:color w:val="000000"/>
          <w:sz w:val="22"/>
          <w:szCs w:val="22"/>
        </w:rPr>
      </w:pPr>
    </w:p>
    <w:p w14:paraId="63B7A54E">
      <w:pPr>
        <w:pStyle w:val="43"/>
        <w:spacing w:line="360" w:lineRule="auto"/>
        <w:ind w:left="0"/>
        <w:jc w:val="both"/>
        <w:rPr>
          <w:rFonts w:ascii="Arial" w:hAnsi="Arial" w:eastAsia="Century Gothic" w:cs="Arial"/>
          <w:b/>
          <w:bCs/>
          <w:color w:val="000000"/>
          <w:sz w:val="22"/>
          <w:szCs w:val="22"/>
        </w:rPr>
      </w:pPr>
      <w:r>
        <w:rPr>
          <w:rFonts w:ascii="Arial" w:hAnsi="Arial" w:eastAsia="Century Gothic" w:cs="Arial"/>
          <w:b/>
          <w:bCs/>
          <w:color w:val="000000"/>
          <w:sz w:val="22"/>
          <w:szCs w:val="22"/>
        </w:rPr>
        <w:t xml:space="preserve">Qualificação Econômico-Financeira: </w:t>
      </w:r>
    </w:p>
    <w:p w14:paraId="174D904F">
      <w:pPr>
        <w:pStyle w:val="43"/>
        <w:ind w:left="0"/>
        <w:jc w:val="both"/>
        <w:rPr>
          <w:rFonts w:ascii="Arial" w:hAnsi="Arial" w:eastAsia="Century Gothic" w:cs="Arial"/>
          <w:b/>
          <w:bCs/>
          <w:color w:val="000000"/>
          <w:sz w:val="22"/>
          <w:szCs w:val="22"/>
        </w:rPr>
      </w:pPr>
    </w:p>
    <w:p w14:paraId="15A5DA8D">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a) Certidão negativa de falência expedida pelo distribuidor da sede do licitante;</w:t>
      </w:r>
    </w:p>
    <w:p w14:paraId="16BE2160">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1324A9">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b.1) No caso de a pessoa jurídica ter sido constituída há menos de 2 (dois) anos, os documentos exigidos acima, limitar-se-á ao último exercício;</w:t>
      </w:r>
    </w:p>
    <w:p w14:paraId="5472377E">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b.2) No caso de empresa constituída no exercício social vigente, admite-se a apresentação de balanço patrimonial e demonstrações contábeis referentes ao período de existência da sociedade;</w:t>
      </w:r>
    </w:p>
    <w:p w14:paraId="3CC7BD48">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b.3) É admissível o balanço intermediário, se decorrer de lei ou contrato/estatuto social;</w:t>
      </w:r>
    </w:p>
    <w:p w14:paraId="55B54B32">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2712A76A">
      <w:pPr>
        <w:pStyle w:val="43"/>
        <w:ind w:left="0"/>
        <w:jc w:val="both"/>
        <w:rPr>
          <w:rFonts w:ascii="Arial" w:hAnsi="Arial" w:eastAsia="Century Gothic" w:cs="Arial"/>
          <w:color w:val="000000"/>
          <w:sz w:val="22"/>
          <w:szCs w:val="22"/>
        </w:rPr>
      </w:pPr>
    </w:p>
    <w:p w14:paraId="11AD56B7">
      <w:pPr>
        <w:spacing w:line="360" w:lineRule="auto"/>
        <w:jc w:val="both"/>
        <w:rPr>
          <w:rFonts w:ascii="Arial" w:hAnsi="Arial" w:eastAsia="Century Gothic" w:cs="Arial"/>
          <w:color w:val="000000"/>
          <w:sz w:val="22"/>
          <w:szCs w:val="22"/>
        </w:rPr>
      </w:pPr>
      <w:r>
        <w:rPr>
          <w:rFonts w:ascii="Arial" w:hAnsi="Arial" w:eastAsia="Century Gothic" w:cs="Arial"/>
          <w:color w:val="000000"/>
          <w:sz w:val="22"/>
          <w:szCs w:val="22"/>
        </w:rPr>
        <w:t>LG =</w:t>
      </w:r>
      <w:r>
        <w:rPr>
          <w:rFonts w:ascii="Arial" w:hAnsi="Arial" w:eastAsia="Century Gothic" w:cs="Arial"/>
          <w:color w:val="000000"/>
          <w:sz w:val="22"/>
          <w:szCs w:val="22"/>
        </w:rPr>
        <w:tab/>
      </w:r>
      <w:r>
        <w:rPr>
          <w:rFonts w:ascii="Arial" w:hAnsi="Arial" w:eastAsia="Century Gothic" w:cs="Arial"/>
          <w:color w:val="000000"/>
          <w:sz w:val="22"/>
          <w:szCs w:val="22"/>
        </w:rPr>
        <w:t>Ativo Circulante + Realizável a Longo Prazo</w:t>
      </w:r>
    </w:p>
    <w:p w14:paraId="41E46FB7">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ab/>
      </w:r>
      <w:r>
        <w:rPr>
          <w:rFonts w:ascii="Arial" w:hAnsi="Arial" w:eastAsia="Century Gothic" w:cs="Arial"/>
          <w:color w:val="000000"/>
          <w:sz w:val="22"/>
          <w:szCs w:val="22"/>
        </w:rPr>
        <w:t>Passivo Circulante + Passivo Não Circulante</w:t>
      </w:r>
    </w:p>
    <w:p w14:paraId="739E9306">
      <w:pPr>
        <w:pStyle w:val="43"/>
        <w:spacing w:line="360" w:lineRule="auto"/>
        <w:ind w:left="0"/>
        <w:jc w:val="both"/>
        <w:rPr>
          <w:rFonts w:ascii="Arial" w:hAnsi="Arial" w:eastAsia="Century Gothic" w:cs="Arial"/>
          <w:color w:val="000000"/>
          <w:sz w:val="22"/>
          <w:szCs w:val="22"/>
        </w:rPr>
      </w:pPr>
    </w:p>
    <w:p w14:paraId="257B3B54">
      <w:pPr>
        <w:spacing w:line="360" w:lineRule="auto"/>
        <w:jc w:val="both"/>
        <w:rPr>
          <w:rFonts w:ascii="Arial" w:hAnsi="Arial" w:eastAsia="Century Gothic" w:cs="Arial"/>
          <w:color w:val="000000"/>
          <w:sz w:val="22"/>
          <w:szCs w:val="22"/>
        </w:rPr>
      </w:pPr>
      <w:r>
        <w:rPr>
          <w:rFonts w:ascii="Arial" w:hAnsi="Arial" w:eastAsia="Century Gothic" w:cs="Arial"/>
          <w:color w:val="000000"/>
          <w:sz w:val="22"/>
          <w:szCs w:val="22"/>
        </w:rPr>
        <w:t>SG =</w:t>
      </w:r>
      <w:r>
        <w:rPr>
          <w:rFonts w:ascii="Arial" w:hAnsi="Arial" w:eastAsia="Century Gothic" w:cs="Arial"/>
          <w:color w:val="000000"/>
          <w:sz w:val="22"/>
          <w:szCs w:val="22"/>
        </w:rPr>
        <w:tab/>
      </w:r>
      <w:r>
        <w:rPr>
          <w:rFonts w:ascii="Arial" w:hAnsi="Arial" w:eastAsia="Century Gothic" w:cs="Arial"/>
          <w:color w:val="000000"/>
          <w:sz w:val="22"/>
          <w:szCs w:val="22"/>
        </w:rPr>
        <w:t>Ativo Total</w:t>
      </w:r>
    </w:p>
    <w:p w14:paraId="039FB998">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ab/>
      </w:r>
      <w:r>
        <w:rPr>
          <w:rFonts w:ascii="Arial" w:hAnsi="Arial" w:eastAsia="Century Gothic" w:cs="Arial"/>
          <w:color w:val="000000"/>
          <w:sz w:val="22"/>
          <w:szCs w:val="22"/>
        </w:rPr>
        <w:t>Passivo Circulante + Passivo Não Circulante</w:t>
      </w:r>
    </w:p>
    <w:p w14:paraId="219FB8EA">
      <w:pPr>
        <w:pStyle w:val="43"/>
        <w:spacing w:line="360" w:lineRule="auto"/>
        <w:ind w:left="0"/>
        <w:jc w:val="both"/>
        <w:rPr>
          <w:rFonts w:ascii="Arial" w:hAnsi="Arial" w:eastAsia="Century Gothic" w:cs="Arial"/>
          <w:color w:val="000000"/>
          <w:sz w:val="22"/>
          <w:szCs w:val="22"/>
        </w:rPr>
      </w:pPr>
    </w:p>
    <w:p w14:paraId="0785A16F">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LC =</w:t>
      </w:r>
      <w:r>
        <w:rPr>
          <w:rFonts w:ascii="Arial" w:hAnsi="Arial" w:eastAsia="Century Gothic" w:cs="Arial"/>
          <w:color w:val="000000"/>
          <w:sz w:val="22"/>
          <w:szCs w:val="22"/>
        </w:rPr>
        <w:tab/>
      </w:r>
      <w:r>
        <w:rPr>
          <w:rFonts w:ascii="Arial" w:hAnsi="Arial" w:eastAsia="Century Gothic" w:cs="Arial"/>
          <w:color w:val="000000"/>
          <w:sz w:val="22"/>
          <w:szCs w:val="22"/>
        </w:rPr>
        <w:t>Ativo Circulante</w:t>
      </w:r>
    </w:p>
    <w:p w14:paraId="2C8ECA2F">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ab/>
      </w:r>
      <w:r>
        <w:rPr>
          <w:rFonts w:ascii="Arial" w:hAnsi="Arial" w:eastAsia="Century Gothic" w:cs="Arial"/>
          <w:color w:val="000000"/>
          <w:sz w:val="22"/>
          <w:szCs w:val="22"/>
        </w:rPr>
        <w:t>Passivo Circulante</w:t>
      </w:r>
    </w:p>
    <w:p w14:paraId="7CEF4303">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c.1) As empresas criadas no exercício financeiro da licitação deverão atender a todas as exigências da habilitação e poderão substituir os demonstrativos contábeis pelo balanço de abertura. (Lei nº 14.133, de 2021, art. 65, §1º);</w:t>
      </w:r>
    </w:p>
    <w:p w14:paraId="01EAD769">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c.2) O balanço patrimonial, demonstração de resultado de exercício e demais demonstrações contábeis limitar-se-ão ao último exercício no caso de a pessoa jurídica ter sido constituída há menos de 2 (dois) anos. (Lei nº 14.133, de 2021, art. 69, §6º)</w:t>
      </w:r>
    </w:p>
    <w:p w14:paraId="29567A70">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c.3) O atendimento dos índices econômicos previstos neste item deverá ser atestado mediante declaração assinada por profissional habilitado da área contábil, apresentada pelo fornecedor.</w:t>
      </w:r>
    </w:p>
    <w:p w14:paraId="75A3E35E">
      <w:pPr>
        <w:pStyle w:val="43"/>
        <w:spacing w:line="360" w:lineRule="auto"/>
        <w:ind w:left="0"/>
        <w:jc w:val="both"/>
        <w:rPr>
          <w:rFonts w:ascii="Arial" w:hAnsi="Arial" w:eastAsia="Century Gothic" w:cs="Arial"/>
          <w:color w:val="000000"/>
          <w:sz w:val="22"/>
          <w:szCs w:val="22"/>
        </w:rPr>
      </w:pPr>
      <w:r>
        <w:rPr>
          <w:rFonts w:ascii="Arial" w:hAnsi="Arial" w:eastAsia="Century Gothic" w:cs="Arial"/>
          <w:color w:val="000000"/>
          <w:sz w:val="22"/>
          <w:szCs w:val="22"/>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2B568556">
      <w:pPr>
        <w:pStyle w:val="43"/>
        <w:spacing w:line="360" w:lineRule="auto"/>
        <w:ind w:left="0"/>
        <w:jc w:val="both"/>
        <w:rPr>
          <w:rFonts w:ascii="Arial" w:hAnsi="Arial" w:eastAsia="Century Gothic" w:cs="Arial"/>
          <w:color w:val="000000"/>
          <w:sz w:val="22"/>
          <w:szCs w:val="22"/>
        </w:rPr>
      </w:pPr>
    </w:p>
    <w:p w14:paraId="3145F535">
      <w:pPr>
        <w:pStyle w:val="43"/>
        <w:spacing w:line="360" w:lineRule="auto"/>
        <w:ind w:left="0"/>
        <w:jc w:val="both"/>
        <w:rPr>
          <w:rFonts w:ascii="Arial" w:hAnsi="Arial" w:eastAsia="Century Gothic" w:cs="Arial"/>
          <w:color w:val="FF0000"/>
          <w:sz w:val="22"/>
          <w:szCs w:val="22"/>
        </w:rPr>
      </w:pPr>
      <w:r>
        <w:rPr>
          <w:rFonts w:ascii="Arial" w:hAnsi="Arial" w:eastAsia="Century Gothic" w:cs="Arial"/>
          <w:color w:val="000000"/>
          <w:sz w:val="22"/>
          <w:szCs w:val="22"/>
        </w:rPr>
        <w:t xml:space="preserve">c.4) </w:t>
      </w:r>
      <w:r>
        <w:rPr>
          <w:rFonts w:ascii="Arial" w:hAnsi="Arial" w:cs="Arial"/>
          <w:bCs/>
          <w:sz w:val="22"/>
          <w:szCs w:val="22"/>
        </w:rPr>
        <w:t>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 1% (um por cento), do valor total da proposta do licitante, em se tratando de aquisição de mercadorias, e mínimo de 03% (três por cento), do valor estimado da contratação global pertinente, em se tratando de contratação de serviços.</w:t>
      </w:r>
    </w:p>
    <w:p w14:paraId="574FA1E1">
      <w:pPr>
        <w:pStyle w:val="43"/>
        <w:spacing w:line="360" w:lineRule="auto"/>
        <w:ind w:left="0"/>
        <w:jc w:val="both"/>
        <w:rPr>
          <w:rFonts w:ascii="Arial" w:hAnsi="Arial" w:eastAsia="Century Gothic" w:cs="Arial"/>
          <w:color w:val="FF0000"/>
          <w:sz w:val="22"/>
          <w:szCs w:val="22"/>
          <w:highlight w:val="yellow"/>
        </w:rPr>
      </w:pPr>
    </w:p>
    <w:p w14:paraId="7035A581">
      <w:pPr>
        <w:pStyle w:val="43"/>
        <w:spacing w:line="360" w:lineRule="auto"/>
        <w:ind w:left="0"/>
        <w:jc w:val="both"/>
        <w:rPr>
          <w:rFonts w:ascii="Arial" w:hAnsi="Arial" w:eastAsia="Century Gothic" w:cs="Arial"/>
          <w:b/>
          <w:color w:val="000000"/>
        </w:rPr>
      </w:pPr>
      <w:r>
        <w:rPr>
          <w:rFonts w:ascii="Arial" w:hAnsi="Arial" w:eastAsia="Century Gothic" w:cs="Arial"/>
          <w:b/>
          <w:color w:val="000000"/>
        </w:rPr>
        <w:t xml:space="preserve">Qualificação Técnica: </w:t>
      </w:r>
    </w:p>
    <w:p w14:paraId="66D8D109">
      <w:pPr>
        <w:tabs>
          <w:tab w:val="left" w:pos="1440"/>
        </w:tabs>
        <w:autoSpaceDE w:val="0"/>
        <w:snapToGrid w:val="0"/>
        <w:spacing w:line="276" w:lineRule="auto"/>
        <w:jc w:val="both"/>
        <w:rPr>
          <w:rFonts w:ascii="Arial" w:hAnsi="Arial" w:cs="Arial"/>
          <w:iCs/>
          <w:color w:val="000000"/>
          <w:sz w:val="22"/>
          <w:szCs w:val="22"/>
        </w:rPr>
      </w:pPr>
      <w:r>
        <w:rPr>
          <w:rFonts w:ascii="Arial" w:hAnsi="Arial" w:cs="Arial"/>
          <w:iCs/>
          <w:color w:val="000000"/>
          <w:sz w:val="22"/>
          <w:szCs w:val="22"/>
        </w:rPr>
        <w:t xml:space="preserve">Comprovação de aptidão para o fornecimento de bens em características, quantidades e prazos compatíveis com o objeto desta licitação, ou com o item pertinente, por meio da apresentação de atestados, </w:t>
      </w:r>
      <w:r>
        <w:rPr>
          <w:rFonts w:ascii="Arial" w:hAnsi="Arial" w:cs="Arial"/>
          <w:iCs/>
          <w:sz w:val="22"/>
          <w:szCs w:val="22"/>
        </w:rPr>
        <w:t>em nome e a favor da empresa licitante,</w:t>
      </w:r>
      <w:r>
        <w:rPr>
          <w:rFonts w:ascii="Arial" w:hAnsi="Arial" w:cs="Arial"/>
          <w:iCs/>
          <w:color w:val="000000"/>
          <w:sz w:val="22"/>
          <w:szCs w:val="22"/>
        </w:rPr>
        <w:t xml:space="preserve"> fornecidos por pessoas jurídicas de direito público ou privado.</w:t>
      </w:r>
    </w:p>
    <w:p w14:paraId="26D84666">
      <w:pPr>
        <w:tabs>
          <w:tab w:val="left" w:pos="1440"/>
        </w:tabs>
        <w:autoSpaceDE w:val="0"/>
        <w:snapToGrid w:val="0"/>
        <w:spacing w:line="276" w:lineRule="auto"/>
        <w:jc w:val="both"/>
        <w:rPr>
          <w:rFonts w:ascii="Arial" w:hAnsi="Arial" w:cs="Arial"/>
          <w:iCs/>
          <w:color w:val="000000"/>
          <w:sz w:val="22"/>
          <w:szCs w:val="22"/>
        </w:rPr>
      </w:pPr>
      <w:r>
        <w:rPr>
          <w:rFonts w:ascii="Arial" w:hAnsi="Arial" w:cs="Arial"/>
          <w:iCs/>
          <w:color w:val="000000"/>
          <w:sz w:val="22"/>
          <w:szCs w:val="22"/>
        </w:rPr>
        <w:t>11.2.</w:t>
      </w:r>
      <w:r>
        <w:rPr>
          <w:rFonts w:ascii="Arial" w:hAnsi="Arial" w:cs="Arial"/>
          <w:iCs/>
        </w:rPr>
        <w:t xml:space="preserve"> </w:t>
      </w:r>
      <w:r>
        <w:rPr>
          <w:rFonts w:ascii="Arial" w:hAnsi="Arial" w:cs="Arial"/>
          <w:iCs/>
          <w:sz w:val="22"/>
          <w:szCs w:val="22"/>
        </w:rPr>
        <w:t xml:space="preserve">Alvará Sanitário vigente, expedido pela vigilância sanitária (VISA) estadual ou municipal, autorizando as atividades pertinentes ao objeto da licitação; </w:t>
      </w:r>
    </w:p>
    <w:p w14:paraId="521181C2">
      <w:pPr>
        <w:jc w:val="both"/>
        <w:rPr>
          <w:rFonts w:ascii="Arial" w:hAnsi="Arial" w:cs="Arial"/>
          <w:iCs/>
          <w:sz w:val="22"/>
          <w:szCs w:val="22"/>
        </w:rPr>
      </w:pPr>
      <w:r>
        <w:rPr>
          <w:rFonts w:ascii="Arial" w:hAnsi="Arial" w:cs="Arial"/>
          <w:iCs/>
          <w:sz w:val="22"/>
          <w:szCs w:val="22"/>
        </w:rPr>
        <w:t xml:space="preserve">11.2.1 No caso de Alvará Sanitário em processo de renovação, deverá ser apresentado o protocolo do pedido, formulado no prazo estabelecido pelo órgão emissor, acompanhado da licença anterior correspondente ao último exercício; </w:t>
      </w:r>
    </w:p>
    <w:p w14:paraId="04ABCCFE">
      <w:pPr>
        <w:jc w:val="both"/>
        <w:rPr>
          <w:rFonts w:ascii="Arial" w:hAnsi="Arial" w:cs="Arial"/>
          <w:iCs/>
          <w:sz w:val="22"/>
          <w:szCs w:val="22"/>
        </w:rPr>
      </w:pPr>
      <w:r>
        <w:rPr>
          <w:rFonts w:ascii="Arial" w:hAnsi="Arial" w:cs="Arial"/>
          <w:iCs/>
          <w:sz w:val="22"/>
          <w:szCs w:val="22"/>
        </w:rPr>
        <w:t>11.2.2 No caso de atividade dispensada de Alvará Sanitário, apresentar documento que comprove a isenção.</w:t>
      </w:r>
    </w:p>
    <w:p w14:paraId="4DE3D3C3">
      <w:pPr>
        <w:jc w:val="both"/>
        <w:rPr>
          <w:rFonts w:ascii="Arial" w:hAnsi="Arial" w:cs="Arial"/>
          <w:iCs/>
          <w:sz w:val="22"/>
          <w:szCs w:val="22"/>
        </w:rPr>
      </w:pPr>
      <w:r>
        <w:rPr>
          <w:rFonts w:ascii="Arial" w:hAnsi="Arial" w:cs="Arial"/>
          <w:iCs/>
          <w:sz w:val="22"/>
          <w:szCs w:val="22"/>
        </w:rPr>
        <w:t xml:space="preserve">11.3. Autorização de Funcionamento (AFE), expedida pela Agência Nacional da Vigilância Sanitária (ANVISA), autorizando as atividades pertinentes ao objeto da licitação; </w:t>
      </w:r>
    </w:p>
    <w:p w14:paraId="383FAF1D">
      <w:pPr>
        <w:jc w:val="both"/>
        <w:rPr>
          <w:rFonts w:ascii="Arial" w:hAnsi="Arial" w:cs="Arial"/>
          <w:iCs/>
          <w:sz w:val="22"/>
          <w:szCs w:val="22"/>
        </w:rPr>
      </w:pPr>
      <w:r>
        <w:rPr>
          <w:rFonts w:ascii="Arial" w:hAnsi="Arial" w:cs="Arial"/>
          <w:iCs/>
          <w:sz w:val="22"/>
          <w:szCs w:val="22"/>
        </w:rPr>
        <w:t xml:space="preserve">11.3.1. Para medicamentos sujeitos a controle especial (Portaria nº 344/98), deverá ser apresentado também a Autorização Especial (AE); </w:t>
      </w:r>
    </w:p>
    <w:p w14:paraId="7E2DCC1D">
      <w:pPr>
        <w:jc w:val="both"/>
        <w:rPr>
          <w:rFonts w:ascii="Arial" w:hAnsi="Arial" w:cs="Arial"/>
          <w:iCs/>
          <w:sz w:val="22"/>
          <w:szCs w:val="22"/>
        </w:rPr>
      </w:pPr>
      <w:r>
        <w:rPr>
          <w:rFonts w:ascii="Arial" w:hAnsi="Arial" w:cs="Arial"/>
          <w:iCs/>
          <w:sz w:val="22"/>
          <w:szCs w:val="22"/>
        </w:rPr>
        <w:t>11.3.2. Serão aceitos para fins de comprovação da AFE e da AE a cópia da publicação no D.O.U. ou cópia da consulta completa realizada no sítio eletrônico da ANVISA;</w:t>
      </w:r>
    </w:p>
    <w:p w14:paraId="3DFC79E8">
      <w:pPr>
        <w:jc w:val="both"/>
        <w:rPr>
          <w:rFonts w:ascii="Arial" w:hAnsi="Arial" w:cs="Arial"/>
          <w:iCs/>
          <w:sz w:val="22"/>
          <w:szCs w:val="22"/>
        </w:rPr>
      </w:pPr>
      <w:r>
        <w:rPr>
          <w:rFonts w:ascii="Arial" w:hAnsi="Arial" w:cs="Arial"/>
          <w:iCs/>
          <w:sz w:val="22"/>
          <w:szCs w:val="22"/>
        </w:rPr>
        <w:t xml:space="preserve">11.4. Comprovante de Registro do Medicamento no Ministério da Saúde/ANVISA, com validade vigente, obtido por meio de consulta completa ao sítio eletrônico da ANVISA ou cópia da publicação do registro no D.O.U. e revalidações, se for o caso; </w:t>
      </w:r>
    </w:p>
    <w:p w14:paraId="19DD9F69">
      <w:pPr>
        <w:jc w:val="both"/>
        <w:rPr>
          <w:rFonts w:ascii="Arial" w:hAnsi="Arial" w:cs="Arial"/>
          <w:iCs/>
          <w:sz w:val="22"/>
          <w:szCs w:val="22"/>
        </w:rPr>
      </w:pPr>
      <w:r>
        <w:rPr>
          <w:rFonts w:ascii="Arial" w:hAnsi="Arial" w:cs="Arial"/>
          <w:iCs/>
          <w:sz w:val="22"/>
          <w:szCs w:val="22"/>
        </w:rPr>
        <w:t xml:space="preserve">11.4.1) No caso de Registro em processo de renovação, apresentar cópia legível do protocolo de renovação e dos Formulários de Petição 1 e 2, acompanhada do comprovante de registro; </w:t>
      </w:r>
    </w:p>
    <w:p w14:paraId="663948B9">
      <w:pPr>
        <w:jc w:val="both"/>
        <w:rPr>
          <w:rFonts w:ascii="Arial" w:hAnsi="Arial" w:cs="Arial"/>
          <w:iCs/>
          <w:sz w:val="22"/>
          <w:szCs w:val="22"/>
        </w:rPr>
      </w:pPr>
      <w:r>
        <w:rPr>
          <w:rFonts w:ascii="Arial" w:hAnsi="Arial" w:cs="Arial"/>
          <w:iCs/>
          <w:sz w:val="22"/>
          <w:szCs w:val="22"/>
        </w:rPr>
        <w:t>11.4.2 No caso de medicamentos sujeitos à notificação simplificada e/ou dispensados de registro, apresentar Cópia da Declaração de Notificação ou do Certificado de Dispensa de Registro do produto, emitidos pela ANVISA com validade vigente (RDC nº 576/2021 e atualizações);</w:t>
      </w:r>
    </w:p>
    <w:p w14:paraId="3EA7C948">
      <w:pPr>
        <w:jc w:val="both"/>
        <w:rPr>
          <w:rFonts w:ascii="Arial" w:hAnsi="Arial" w:cs="Arial"/>
          <w:iCs/>
          <w:sz w:val="22"/>
          <w:szCs w:val="22"/>
        </w:rPr>
      </w:pPr>
      <w:r>
        <w:rPr>
          <w:rFonts w:ascii="Arial" w:hAnsi="Arial" w:cs="Arial"/>
          <w:iCs/>
          <w:sz w:val="22"/>
          <w:szCs w:val="22"/>
        </w:rPr>
        <w:t>11.4.3. Para fins de verificação do atendimento às especificações técnicas desejadas para o produto, poderão ser solicitados documentos complementares, tais como bulas, folhetos e fichas técnicas do produto.</w:t>
      </w:r>
    </w:p>
    <w:p w14:paraId="45E1B476">
      <w:pPr>
        <w:spacing w:before="120" w:after="120" w:line="276" w:lineRule="auto"/>
        <w:jc w:val="both"/>
        <w:rPr>
          <w:rFonts w:ascii="Arial" w:hAnsi="Arial" w:cs="Arial"/>
          <w:iCs/>
          <w:sz w:val="22"/>
          <w:szCs w:val="22"/>
          <w:lang w:eastAsia="en-US"/>
        </w:rPr>
      </w:pPr>
      <w:r>
        <w:rPr>
          <w:rFonts w:ascii="Arial" w:hAnsi="Arial" w:cs="Arial"/>
          <w:iCs/>
          <w:sz w:val="22"/>
          <w:szCs w:val="22"/>
        </w:rPr>
        <w:t xml:space="preserve">11.5. </w:t>
      </w:r>
      <w:r>
        <w:rPr>
          <w:rFonts w:ascii="Arial" w:hAnsi="Arial" w:cs="Arial"/>
          <w:iCs/>
          <w:sz w:val="22"/>
          <w:szCs w:val="22"/>
          <w:u w:val="single"/>
        </w:rPr>
        <w:t>Tratando-se de licitantes reunidos em consórcio, serão observadas as seguintes exigências</w:t>
      </w:r>
      <w:r>
        <w:rPr>
          <w:rFonts w:ascii="Arial" w:hAnsi="Arial" w:cs="Arial"/>
          <w:iCs/>
          <w:sz w:val="22"/>
          <w:szCs w:val="22"/>
        </w:rPr>
        <w:t>:</w:t>
      </w:r>
    </w:p>
    <w:p w14:paraId="7ED4DC85">
      <w:pPr>
        <w:spacing w:before="120" w:after="120" w:line="276" w:lineRule="auto"/>
        <w:ind w:left="708"/>
        <w:jc w:val="both"/>
        <w:rPr>
          <w:rFonts w:ascii="Arial" w:hAnsi="Arial" w:cs="Arial"/>
          <w:iCs/>
          <w:sz w:val="22"/>
          <w:szCs w:val="22"/>
        </w:rPr>
      </w:pPr>
      <w:r>
        <w:rPr>
          <w:rFonts w:ascii="Arial" w:hAnsi="Arial" w:cs="Arial"/>
          <w:iCs/>
          <w:sz w:val="22"/>
          <w:szCs w:val="22"/>
        </w:rPr>
        <w:t>11.5.1. Comprovação da existência de compromisso público ou particular de constituição de consórcio, subscrito pelas empresas que dele participarão, com indicação da empresa-líder, que deverá possuir amplos poderes para representar os consorciados no procedimento licitatório e no instrumento contratual, receber e dar quitação, responder administrativa e judicialmente, inclusive receber notificação, intimação e citação;</w:t>
      </w:r>
    </w:p>
    <w:p w14:paraId="471CC95C">
      <w:pPr>
        <w:spacing w:before="120" w:after="120" w:line="276" w:lineRule="auto"/>
        <w:ind w:left="708"/>
        <w:jc w:val="both"/>
        <w:rPr>
          <w:rFonts w:ascii="Arial" w:hAnsi="Arial" w:cs="Arial"/>
          <w:iCs/>
          <w:sz w:val="22"/>
          <w:szCs w:val="22"/>
        </w:rPr>
      </w:pPr>
      <w:r>
        <w:rPr>
          <w:rFonts w:ascii="Arial" w:hAnsi="Arial" w:cs="Arial"/>
          <w:iCs/>
          <w:sz w:val="22"/>
          <w:szCs w:val="22"/>
        </w:rPr>
        <w:t>11.5.2. Apresentação da documentação de habilitação especificada no edital por empresa consorciada;</w:t>
      </w:r>
    </w:p>
    <w:p w14:paraId="3665AFC1">
      <w:pPr>
        <w:spacing w:before="120" w:after="120" w:line="276" w:lineRule="auto"/>
        <w:ind w:left="708"/>
        <w:jc w:val="both"/>
        <w:rPr>
          <w:rFonts w:ascii="Arial" w:hAnsi="Arial" w:cs="Arial"/>
          <w:iCs/>
          <w:sz w:val="22"/>
          <w:szCs w:val="22"/>
        </w:rPr>
      </w:pPr>
      <w:r>
        <w:rPr>
          <w:rFonts w:ascii="Arial" w:hAnsi="Arial" w:cs="Arial"/>
          <w:iCs/>
          <w:sz w:val="22"/>
          <w:szCs w:val="22"/>
        </w:rPr>
        <w:t>11.5.3. Comprovação da capacidade técnica do consórcio pelo somatório dos quantitativos de cada consorciado, na forma estabelecida neste edital;</w:t>
      </w:r>
    </w:p>
    <w:p w14:paraId="76145713">
      <w:pPr>
        <w:spacing w:before="120" w:after="120" w:line="276" w:lineRule="auto"/>
        <w:ind w:left="708"/>
        <w:jc w:val="both"/>
        <w:rPr>
          <w:rFonts w:ascii="Arial" w:hAnsi="Arial" w:cs="Arial"/>
          <w:iCs/>
          <w:sz w:val="22"/>
          <w:szCs w:val="22"/>
        </w:rPr>
      </w:pPr>
      <w:r>
        <w:rPr>
          <w:rFonts w:ascii="Arial" w:hAnsi="Arial" w:cs="Arial"/>
          <w:iCs/>
          <w:sz w:val="22"/>
          <w:szCs w:val="22"/>
        </w:rPr>
        <w:t xml:space="preserve">11.5.4. Demonstração, pelo consórcio, pelo </w:t>
      </w:r>
      <w:r>
        <w:rPr>
          <w:rFonts w:ascii="Arial" w:hAnsi="Arial" w:cs="Arial"/>
          <w:iCs/>
          <w:sz w:val="22"/>
          <w:szCs w:val="22"/>
          <w:shd w:val="clear" w:color="auto" w:fill="FFFFFF"/>
        </w:rPr>
        <w:t>somatório dos valores de cada consorciado, na proporção de sua respectiva participação</w:t>
      </w:r>
      <w:r>
        <w:rPr>
          <w:rFonts w:ascii="Arial" w:hAnsi="Arial" w:cs="Arial"/>
          <w:iCs/>
          <w:sz w:val="22"/>
          <w:szCs w:val="22"/>
        </w:rPr>
        <w:t>, do atendimento aos índices contábeis definidos neste edital [</w:t>
      </w:r>
      <w:r>
        <w:rPr>
          <w:rFonts w:ascii="Arial" w:hAnsi="Arial" w:cs="Arial"/>
          <w:iCs/>
          <w:sz w:val="22"/>
          <w:szCs w:val="22"/>
          <w:u w:val="single"/>
        </w:rPr>
        <w:t xml:space="preserve">com o acréscimo de 1,0.%], </w:t>
      </w:r>
      <w:r>
        <w:rPr>
          <w:rFonts w:ascii="Arial" w:hAnsi="Arial" w:cs="Arial"/>
          <w:iCs/>
          <w:sz w:val="22"/>
          <w:szCs w:val="22"/>
        </w:rPr>
        <w:t>para fins de qualificação econômico-financeira, na proporção da respectiva participação;</w:t>
      </w:r>
    </w:p>
    <w:p w14:paraId="055D7D8D">
      <w:pPr>
        <w:spacing w:before="120" w:after="120" w:line="276" w:lineRule="auto"/>
        <w:ind w:left="708"/>
        <w:jc w:val="both"/>
        <w:rPr>
          <w:rFonts w:ascii="Arial" w:hAnsi="Arial" w:cs="Arial"/>
          <w:iCs/>
          <w:sz w:val="22"/>
          <w:szCs w:val="22"/>
        </w:rPr>
      </w:pPr>
      <w:r>
        <w:rPr>
          <w:rFonts w:ascii="Arial" w:hAnsi="Arial" w:cs="Arial"/>
          <w:iCs/>
          <w:sz w:val="22"/>
          <w:szCs w:val="22"/>
        </w:rPr>
        <w:t xml:space="preserve">11.5.5.Quando se tratar de consórcio composto em sua totalidade por micro e pequenas empresas, não será necessário cumprir esse acréscimo percentual na qualificação econômico-financeira; </w:t>
      </w:r>
    </w:p>
    <w:p w14:paraId="6EA63142">
      <w:pPr>
        <w:spacing w:before="120" w:after="120" w:line="276" w:lineRule="auto"/>
        <w:ind w:left="708"/>
        <w:jc w:val="both"/>
        <w:rPr>
          <w:rFonts w:ascii="Arial" w:hAnsi="Arial" w:cs="Arial"/>
          <w:iCs/>
          <w:sz w:val="22"/>
          <w:szCs w:val="22"/>
        </w:rPr>
      </w:pPr>
      <w:r>
        <w:rPr>
          <w:rFonts w:ascii="Arial" w:hAnsi="Arial" w:cs="Arial"/>
          <w:iCs/>
          <w:sz w:val="22"/>
          <w:szCs w:val="22"/>
        </w:rPr>
        <w:t>11.5.6. Responsabilidade solidária das empresas consorciadas pelas obrigações do consórcio, nas fases de licitação e durante a vigência do contrato;</w:t>
      </w:r>
    </w:p>
    <w:p w14:paraId="78BCA32A">
      <w:pPr>
        <w:spacing w:before="120" w:after="120" w:line="276" w:lineRule="auto"/>
        <w:ind w:left="708"/>
        <w:jc w:val="both"/>
        <w:rPr>
          <w:rFonts w:ascii="Arial" w:hAnsi="Arial" w:cs="Arial"/>
          <w:iCs/>
          <w:sz w:val="22"/>
          <w:szCs w:val="22"/>
        </w:rPr>
      </w:pPr>
      <w:r>
        <w:rPr>
          <w:rFonts w:ascii="Arial" w:hAnsi="Arial" w:cs="Arial"/>
          <w:iCs/>
          <w:sz w:val="22"/>
          <w:szCs w:val="22"/>
        </w:rPr>
        <w:t>11.5.7. Obrigatoriedade de liderança por empresa brasileira no consórcio formado por empresas brasileiras e estrangeiras;</w:t>
      </w:r>
    </w:p>
    <w:p w14:paraId="77CC7B90">
      <w:pPr>
        <w:spacing w:before="120" w:after="120" w:line="276" w:lineRule="auto"/>
        <w:ind w:left="708"/>
        <w:jc w:val="both"/>
        <w:rPr>
          <w:rFonts w:ascii="Arial" w:hAnsi="Arial" w:cs="Arial"/>
          <w:iCs/>
          <w:sz w:val="22"/>
          <w:szCs w:val="22"/>
        </w:rPr>
      </w:pPr>
      <w:r>
        <w:rPr>
          <w:rFonts w:ascii="Arial" w:hAnsi="Arial" w:cs="Arial"/>
          <w:iCs/>
          <w:sz w:val="22"/>
          <w:szCs w:val="22"/>
        </w:rPr>
        <w:t>11.5.8. Constituição e registro do consórcio antes da celebração do contrato; e</w:t>
      </w:r>
    </w:p>
    <w:p w14:paraId="7AAD4682">
      <w:pPr>
        <w:spacing w:before="120" w:after="120" w:line="276" w:lineRule="auto"/>
        <w:ind w:left="708"/>
        <w:jc w:val="both"/>
        <w:rPr>
          <w:rFonts w:ascii="Arial" w:hAnsi="Arial" w:cs="Arial"/>
          <w:iCs/>
          <w:sz w:val="22"/>
          <w:szCs w:val="22"/>
        </w:rPr>
      </w:pPr>
      <w:r>
        <w:rPr>
          <w:rFonts w:ascii="Arial" w:hAnsi="Arial" w:cs="Arial"/>
          <w:iCs/>
          <w:sz w:val="22"/>
          <w:szCs w:val="22"/>
        </w:rPr>
        <w:t>11.5.9. Proibição de participação de empresa consorciada, na mesma licitação, por intermédio de mais de um consórcio ou isoladamente.</w:t>
      </w:r>
    </w:p>
    <w:p w14:paraId="6476EB86">
      <w:pPr>
        <w:tabs>
          <w:tab w:val="left" w:pos="1440"/>
        </w:tabs>
        <w:autoSpaceDE w:val="0"/>
        <w:snapToGrid w:val="0"/>
        <w:spacing w:before="120" w:after="120" w:line="276" w:lineRule="auto"/>
        <w:jc w:val="both"/>
        <w:rPr>
          <w:rFonts w:ascii="Arial" w:hAnsi="Arial" w:cs="Arial"/>
          <w:b/>
          <w:bCs/>
          <w:iCs/>
          <w:sz w:val="22"/>
          <w:szCs w:val="22"/>
        </w:rPr>
      </w:pPr>
      <w:r>
        <w:rPr>
          <w:rFonts w:ascii="Arial" w:hAnsi="Arial" w:cs="Arial"/>
          <w:bCs/>
          <w:iCs/>
          <w:sz w:val="22"/>
          <w:szCs w:val="22"/>
        </w:rPr>
        <w:t>12.6.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1366F16">
      <w:pPr>
        <w:tabs>
          <w:tab w:val="left" w:pos="1440"/>
        </w:tabs>
        <w:autoSpaceDE w:val="0"/>
        <w:snapToGrid w:val="0"/>
        <w:spacing w:before="120" w:after="120" w:line="276" w:lineRule="auto"/>
        <w:jc w:val="both"/>
        <w:rPr>
          <w:rFonts w:ascii="Arial" w:hAnsi="Arial" w:cs="Arial"/>
          <w:bCs/>
          <w:iCs/>
          <w:color w:val="000000"/>
          <w:sz w:val="22"/>
          <w:szCs w:val="22"/>
        </w:rPr>
      </w:pPr>
      <w:r>
        <w:rPr>
          <w:rFonts w:ascii="Arial" w:hAnsi="Arial" w:cs="Arial"/>
          <w:bCs/>
          <w:iCs/>
          <w:color w:val="000000"/>
          <w:sz w:val="22"/>
          <w:szCs w:val="22"/>
        </w:rPr>
        <w:t>13.7. A existência de restrição relativamente à regularidade fiscal e trabalhista não impede que a licitante qualificada como microempresa ou empresa de pequeno porte seja declarada vencedora, uma vez que atenda a todas as demais exigências do edital.</w:t>
      </w:r>
    </w:p>
    <w:p w14:paraId="60507F0C">
      <w:pPr>
        <w:spacing w:before="120" w:after="120" w:line="276" w:lineRule="auto"/>
        <w:jc w:val="both"/>
        <w:rPr>
          <w:rFonts w:ascii="Arial" w:hAnsi="Arial" w:cs="Arial"/>
          <w:bCs/>
          <w:iCs/>
          <w:color w:val="000000"/>
          <w:sz w:val="22"/>
          <w:szCs w:val="22"/>
        </w:rPr>
      </w:pPr>
      <w:r>
        <w:rPr>
          <w:rFonts w:ascii="Arial" w:hAnsi="Arial" w:cs="Arial"/>
          <w:bCs/>
          <w:iCs/>
          <w:color w:val="000000"/>
          <w:sz w:val="22"/>
          <w:szCs w:val="22"/>
        </w:rPr>
        <w:t>14.8. A declaração do vencedor acontecerá no momento imediatamente posterior à fase de habilitação.</w:t>
      </w:r>
    </w:p>
    <w:p w14:paraId="0B26EA52">
      <w:pPr>
        <w:spacing w:before="120" w:after="120" w:line="276" w:lineRule="auto"/>
        <w:jc w:val="both"/>
        <w:rPr>
          <w:rFonts w:ascii="Arial" w:hAnsi="Arial" w:cs="Arial"/>
          <w:bCs/>
          <w:iCs/>
          <w:color w:val="000000"/>
          <w:sz w:val="22"/>
          <w:szCs w:val="22"/>
        </w:rPr>
      </w:pPr>
      <w:r>
        <w:rPr>
          <w:rFonts w:ascii="Arial" w:hAnsi="Arial" w:cs="Arial"/>
          <w:bCs/>
          <w:iCs/>
          <w:sz w:val="22"/>
          <w:szCs w:val="22"/>
        </w:rPr>
        <w:t xml:space="preserve">15.9. Caso a </w:t>
      </w:r>
      <w:r>
        <w:rPr>
          <w:rFonts w:ascii="Arial" w:hAnsi="Arial" w:cs="Arial"/>
          <w:bCs/>
          <w:iCs/>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EF80209">
      <w:pPr>
        <w:pStyle w:val="43"/>
        <w:spacing w:before="120" w:after="120" w:line="276" w:lineRule="auto"/>
        <w:ind w:left="0"/>
        <w:contextualSpacing w:val="0"/>
        <w:jc w:val="both"/>
        <w:rPr>
          <w:rFonts w:ascii="Arial" w:hAnsi="Arial" w:cs="Arial"/>
          <w:bCs/>
          <w:iCs/>
          <w:color w:val="000000"/>
          <w:sz w:val="22"/>
          <w:szCs w:val="22"/>
        </w:rPr>
      </w:pPr>
      <w:r>
        <w:rPr>
          <w:rFonts w:ascii="Arial" w:hAnsi="Arial" w:cs="Arial"/>
          <w:bCs/>
          <w:iCs/>
          <w:color w:val="000000"/>
          <w:sz w:val="22"/>
          <w:szCs w:val="22"/>
        </w:rPr>
        <w:t>16.8.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B730097">
      <w:pPr>
        <w:pStyle w:val="43"/>
        <w:spacing w:before="120" w:after="120" w:line="276" w:lineRule="auto"/>
        <w:ind w:left="0"/>
        <w:contextualSpacing w:val="0"/>
        <w:jc w:val="both"/>
        <w:rPr>
          <w:rFonts w:ascii="Arial" w:hAnsi="Arial" w:cs="Arial"/>
          <w:iCs/>
          <w:color w:val="000000"/>
          <w:sz w:val="22"/>
          <w:szCs w:val="22"/>
        </w:rPr>
      </w:pPr>
      <w:r>
        <w:rPr>
          <w:rFonts w:ascii="Arial" w:hAnsi="Arial" w:cs="Arial"/>
          <w:iCs/>
          <w:color w:val="000000"/>
          <w:sz w:val="22"/>
          <w:szCs w:val="22"/>
        </w:rPr>
        <w:t>17.9. Havendo necessidade de analisar minuciosamente os documentos exigidos, o Pregoeiro suspenderá a sessão, informando no “chat” a nova data e horário para a continuidade da mesma.</w:t>
      </w:r>
    </w:p>
    <w:p w14:paraId="45EA7B4B">
      <w:pPr>
        <w:pStyle w:val="43"/>
        <w:spacing w:before="120" w:after="120" w:line="276" w:lineRule="auto"/>
        <w:ind w:left="0"/>
        <w:contextualSpacing w:val="0"/>
        <w:jc w:val="both"/>
        <w:rPr>
          <w:rFonts w:ascii="Arial" w:hAnsi="Arial" w:cs="Arial"/>
          <w:iCs/>
          <w:color w:val="000000"/>
          <w:sz w:val="22"/>
          <w:szCs w:val="22"/>
        </w:rPr>
      </w:pPr>
      <w:r>
        <w:rPr>
          <w:rFonts w:ascii="Arial" w:hAnsi="Arial" w:cs="Arial"/>
          <w:iCs/>
          <w:color w:val="000000"/>
          <w:sz w:val="22"/>
          <w:szCs w:val="22"/>
        </w:rPr>
        <w:t>17.10. Será inabilitado o licitante que não comprovar sua habilitação, seja por não apresentar quaisquer dos documentos exigidos, ou apresentá-los em desacordo com o e</w:t>
      </w:r>
      <w:r>
        <w:rPr>
          <w:rFonts w:ascii="Arial" w:hAnsi="Arial" w:cs="Arial"/>
          <w:iCs/>
          <w:color w:val="000000"/>
          <w:sz w:val="22"/>
          <w:szCs w:val="22"/>
          <w:lang w:eastAsia="en-US"/>
        </w:rPr>
        <w:t>stabelecido neste Edital.</w:t>
      </w:r>
    </w:p>
    <w:p w14:paraId="4F88CF4D">
      <w:pPr>
        <w:pStyle w:val="43"/>
        <w:spacing w:before="120" w:after="120" w:line="276" w:lineRule="auto"/>
        <w:ind w:left="0"/>
        <w:contextualSpacing w:val="0"/>
        <w:jc w:val="both"/>
        <w:rPr>
          <w:rFonts w:ascii="Arial" w:hAnsi="Arial" w:cs="Arial"/>
          <w:iCs/>
          <w:color w:val="000000"/>
          <w:sz w:val="22"/>
          <w:szCs w:val="22"/>
        </w:rPr>
      </w:pPr>
      <w:r>
        <w:rPr>
          <w:rFonts w:ascii="Arial" w:hAnsi="Arial" w:cs="Arial"/>
          <w:iCs/>
          <w:color w:val="000000"/>
          <w:sz w:val="22"/>
          <w:szCs w:val="22"/>
        </w:rPr>
        <w:t>17.11.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E859BC2">
      <w:pPr>
        <w:spacing w:before="120" w:after="120" w:line="276" w:lineRule="auto"/>
        <w:jc w:val="both"/>
        <w:rPr>
          <w:rFonts w:ascii="Arial" w:hAnsi="Arial" w:cs="Arial"/>
          <w:iCs/>
          <w:sz w:val="22"/>
          <w:szCs w:val="22"/>
        </w:rPr>
      </w:pPr>
      <w:r>
        <w:rPr>
          <w:rFonts w:ascii="Arial" w:hAnsi="Arial" w:cs="Arial"/>
          <w:iCs/>
          <w:sz w:val="22"/>
          <w:szCs w:val="22"/>
        </w:rPr>
        <w:t>17.12.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6B532B2">
      <w:pPr>
        <w:spacing w:before="120" w:after="120" w:line="276" w:lineRule="auto"/>
        <w:jc w:val="both"/>
        <w:rPr>
          <w:rFonts w:ascii="Arial" w:hAnsi="Arial" w:cs="Arial"/>
          <w:iCs/>
          <w:sz w:val="22"/>
          <w:szCs w:val="22"/>
        </w:rPr>
      </w:pPr>
      <w:r>
        <w:rPr>
          <w:rFonts w:ascii="Arial" w:hAnsi="Arial" w:cs="Arial"/>
          <w:iCs/>
          <w:sz w:val="22"/>
          <w:szCs w:val="22"/>
        </w:rPr>
        <w:t>17.13. Não havendo a comprovação cumulativa dos requisitos de habilitação, a inabilitação recairá sobre o(s) item(ns) de menor(es) valor(es) cuja retirada(s) seja(m) suficiente(s) para a habilitação do licitante nos remanescentes.</w:t>
      </w:r>
    </w:p>
    <w:p w14:paraId="2066D2F9">
      <w:pPr>
        <w:pStyle w:val="43"/>
        <w:spacing w:before="120" w:after="120" w:line="276" w:lineRule="auto"/>
        <w:ind w:left="0"/>
        <w:contextualSpacing w:val="0"/>
        <w:jc w:val="both"/>
        <w:rPr>
          <w:rFonts w:ascii="Arial" w:hAnsi="Arial" w:cs="Arial"/>
          <w:iCs/>
          <w:color w:val="000000"/>
          <w:sz w:val="22"/>
          <w:szCs w:val="22"/>
        </w:rPr>
      </w:pPr>
      <w:r>
        <w:rPr>
          <w:rFonts w:ascii="Arial" w:hAnsi="Arial" w:cs="Arial"/>
          <w:iCs/>
          <w:color w:val="000000"/>
          <w:sz w:val="22"/>
          <w:szCs w:val="22"/>
        </w:rPr>
        <w:t>17.14. Constatado o atendimento às exigências de habilitação fixadas no Edital, o licitante será declarado vencedor.</w:t>
      </w:r>
    </w:p>
    <w:p w14:paraId="61857708">
      <w:pPr>
        <w:pStyle w:val="43"/>
        <w:spacing w:line="360" w:lineRule="auto"/>
        <w:ind w:left="0"/>
        <w:jc w:val="both"/>
        <w:rPr>
          <w:rFonts w:ascii="Arial" w:hAnsi="Arial" w:eastAsia="Century Gothic" w:cs="Arial"/>
        </w:rPr>
      </w:pPr>
    </w:p>
    <w:p w14:paraId="583448DE">
      <w:pPr>
        <w:pStyle w:val="43"/>
        <w:spacing w:line="360" w:lineRule="auto"/>
        <w:ind w:left="0"/>
        <w:jc w:val="both"/>
        <w:rPr>
          <w:rFonts w:ascii="Arial" w:hAnsi="Arial" w:eastAsia="Century Gothic" w:cs="Arial"/>
          <w:b/>
          <w:sz w:val="22"/>
          <w:szCs w:val="22"/>
        </w:rPr>
      </w:pPr>
      <w:r>
        <w:rPr>
          <w:rFonts w:ascii="Arial" w:hAnsi="Arial" w:eastAsia="Century Gothic" w:cs="Arial"/>
          <w:b/>
          <w:sz w:val="22"/>
          <w:szCs w:val="22"/>
        </w:rPr>
        <w:t xml:space="preserve">Documentos complementares: </w:t>
      </w:r>
    </w:p>
    <w:p w14:paraId="68DC5A1E">
      <w:pPr>
        <w:pStyle w:val="123"/>
        <w:numPr>
          <w:ilvl w:val="0"/>
          <w:numId w:val="19"/>
        </w:numPr>
        <w:spacing w:before="240" w:line="360" w:lineRule="auto"/>
        <w:ind w:left="709" w:firstLine="0"/>
        <w:rPr>
          <w:color w:val="auto"/>
          <w:sz w:val="22"/>
          <w:szCs w:val="22"/>
        </w:rPr>
      </w:pPr>
      <w:r>
        <w:rPr>
          <w:color w:val="auto"/>
          <w:sz w:val="22"/>
          <w:szCs w:val="22"/>
        </w:rPr>
        <w:t xml:space="preserve">Declaração de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7"/>
          <w:color w:val="auto"/>
          <w:sz w:val="22"/>
          <w:szCs w:val="22"/>
        </w:rPr>
        <w:t>artigo 7°, XXXIII, da Constituição</w:t>
      </w:r>
      <w:r>
        <w:rPr>
          <w:rStyle w:val="17"/>
          <w:color w:val="auto"/>
          <w:sz w:val="22"/>
          <w:szCs w:val="22"/>
        </w:rPr>
        <w:fldChar w:fldCharType="end"/>
      </w:r>
      <w:r>
        <w:rPr>
          <w:color w:val="auto"/>
          <w:sz w:val="22"/>
          <w:szCs w:val="22"/>
        </w:rPr>
        <w:t>;</w:t>
      </w:r>
    </w:p>
    <w:p w14:paraId="687A1932">
      <w:pPr>
        <w:pStyle w:val="123"/>
        <w:numPr>
          <w:ilvl w:val="0"/>
          <w:numId w:val="19"/>
        </w:numPr>
        <w:spacing w:before="240" w:line="360" w:lineRule="auto"/>
        <w:ind w:left="709" w:firstLine="0"/>
        <w:rPr>
          <w:color w:val="auto"/>
          <w:sz w:val="22"/>
          <w:szCs w:val="22"/>
        </w:rPr>
      </w:pPr>
      <w:r>
        <w:rPr>
          <w:color w:val="auto"/>
          <w:sz w:val="22"/>
          <w:szCs w:val="22"/>
        </w:rPr>
        <w:t xml:space="preserve">Declaração de 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7"/>
          <w:color w:val="auto"/>
          <w:sz w:val="22"/>
          <w:szCs w:val="22"/>
        </w:rPr>
        <w:t>incisos III e IV do art. 1º e no inciso III do art. 5º da Constituição Federal</w:t>
      </w:r>
      <w:r>
        <w:rPr>
          <w:rStyle w:val="17"/>
          <w:color w:val="auto"/>
          <w:sz w:val="22"/>
          <w:szCs w:val="22"/>
        </w:rPr>
        <w:fldChar w:fldCharType="end"/>
      </w:r>
      <w:r>
        <w:rPr>
          <w:color w:val="auto"/>
          <w:sz w:val="22"/>
          <w:szCs w:val="22"/>
        </w:rPr>
        <w:t>;</w:t>
      </w:r>
    </w:p>
    <w:p w14:paraId="2F258D60">
      <w:pPr>
        <w:pStyle w:val="123"/>
        <w:numPr>
          <w:ilvl w:val="0"/>
          <w:numId w:val="19"/>
        </w:numPr>
        <w:spacing w:before="240" w:line="360" w:lineRule="auto"/>
        <w:ind w:left="709" w:firstLine="0"/>
        <w:rPr>
          <w:color w:val="auto"/>
          <w:sz w:val="22"/>
          <w:szCs w:val="22"/>
        </w:rPr>
      </w:pPr>
      <w:r>
        <w:rPr>
          <w:color w:val="auto"/>
          <w:sz w:val="22"/>
          <w:szCs w:val="22"/>
        </w:rPr>
        <w:t>Declaração de que cumpre as exigências de reserva de cargos para pessoa com deficiência e para reabilitado da Previdência Social, previstas em lei e em outras normas específicas;</w:t>
      </w:r>
    </w:p>
    <w:p w14:paraId="4EAD592A">
      <w:pPr>
        <w:pStyle w:val="123"/>
        <w:numPr>
          <w:ilvl w:val="0"/>
          <w:numId w:val="19"/>
        </w:numPr>
        <w:spacing w:before="240" w:line="360" w:lineRule="auto"/>
        <w:ind w:left="709" w:firstLine="0"/>
        <w:rPr>
          <w:color w:val="auto"/>
          <w:sz w:val="22"/>
          <w:szCs w:val="22"/>
        </w:rPr>
      </w:pPr>
      <w:r>
        <w:rPr>
          <w:color w:val="auto"/>
          <w:sz w:val="22"/>
          <w:szCs w:val="22"/>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B42906C">
      <w:pPr>
        <w:pStyle w:val="123"/>
        <w:numPr>
          <w:ilvl w:val="0"/>
          <w:numId w:val="19"/>
        </w:numPr>
        <w:spacing w:before="240" w:line="360" w:lineRule="auto"/>
        <w:ind w:left="709" w:firstLine="0"/>
        <w:rPr>
          <w:color w:val="auto"/>
          <w:sz w:val="22"/>
          <w:szCs w:val="22"/>
        </w:rPr>
      </w:pPr>
      <w:r>
        <w:rPr>
          <w:bCs/>
          <w:color w:val="auto"/>
          <w:sz w:val="22"/>
          <w:szCs w:val="22"/>
        </w:rPr>
        <w:t xml:space="preserve">Declaração Inidoneidade -  Declaração de que não foi </w:t>
      </w:r>
      <w:r>
        <w:rPr>
          <w:color w:val="auto"/>
          <w:sz w:val="22"/>
          <w:szCs w:val="22"/>
        </w:rPr>
        <w:t>declarado inidôneo para licitar ou contratar com o Poder Público, em qualquer de suas esferas</w:t>
      </w:r>
    </w:p>
    <w:p w14:paraId="73AB7C36">
      <w:pPr>
        <w:pStyle w:val="123"/>
        <w:numPr>
          <w:ilvl w:val="0"/>
          <w:numId w:val="19"/>
        </w:numPr>
        <w:spacing w:before="240" w:line="360" w:lineRule="auto"/>
        <w:ind w:left="709" w:firstLine="0"/>
        <w:rPr>
          <w:color w:val="auto"/>
          <w:sz w:val="22"/>
          <w:szCs w:val="22"/>
        </w:rPr>
      </w:pPr>
      <w:r>
        <w:rPr>
          <w:bCs/>
          <w:color w:val="auto"/>
          <w:sz w:val="22"/>
          <w:szCs w:val="22"/>
        </w:rPr>
        <w:t xml:space="preserve">Declaração Habilitação/Fato Impeditivo – Declaração de que até </w:t>
      </w:r>
      <w:r>
        <w:rPr>
          <w:color w:val="auto"/>
          <w:sz w:val="22"/>
          <w:szCs w:val="22"/>
        </w:rPr>
        <w:t>presente data inexistem fatos impeditivos para sua habilitação no presente processo e que está ciente da obrigatoriedade de declarar ocorrências posteriores.</w:t>
      </w:r>
    </w:p>
    <w:p w14:paraId="14C922EC">
      <w:pPr>
        <w:pStyle w:val="123"/>
        <w:numPr>
          <w:ilvl w:val="0"/>
          <w:numId w:val="19"/>
        </w:numPr>
        <w:spacing w:before="240" w:line="360" w:lineRule="auto"/>
        <w:ind w:left="709" w:firstLine="0"/>
        <w:rPr>
          <w:bCs/>
          <w:color w:val="auto"/>
          <w:sz w:val="22"/>
          <w:szCs w:val="22"/>
        </w:rPr>
      </w:pPr>
      <w:r>
        <w:rPr>
          <w:bCs/>
          <w:color w:val="auto"/>
          <w:sz w:val="22"/>
          <w:szCs w:val="22"/>
        </w:rPr>
        <w:t xml:space="preserve">Declaração ME/EPP </w:t>
      </w:r>
    </w:p>
    <w:p w14:paraId="034D8297">
      <w:pPr>
        <w:pStyle w:val="123"/>
        <w:numPr>
          <w:ilvl w:val="0"/>
          <w:numId w:val="19"/>
        </w:numPr>
        <w:spacing w:before="240" w:line="360" w:lineRule="auto"/>
        <w:ind w:left="709" w:firstLine="0"/>
        <w:rPr>
          <w:bCs/>
          <w:color w:val="auto"/>
          <w:sz w:val="22"/>
          <w:szCs w:val="22"/>
        </w:rPr>
      </w:pPr>
      <w:r>
        <w:rPr>
          <w:bCs/>
          <w:color w:val="auto"/>
          <w:sz w:val="22"/>
          <w:szCs w:val="22"/>
        </w:rPr>
        <w:t xml:space="preserve">Declaração Responsabilidade </w:t>
      </w:r>
    </w:p>
    <w:p w14:paraId="4F979FF0">
      <w:pPr>
        <w:pStyle w:val="123"/>
        <w:numPr>
          <w:ilvl w:val="0"/>
          <w:numId w:val="19"/>
        </w:numPr>
        <w:spacing w:before="240" w:line="360" w:lineRule="auto"/>
        <w:ind w:left="709" w:firstLine="0"/>
        <w:rPr>
          <w:color w:val="auto"/>
          <w:sz w:val="22"/>
          <w:szCs w:val="22"/>
        </w:rPr>
      </w:pPr>
      <w:r>
        <w:rPr>
          <w:bCs/>
          <w:color w:val="auto"/>
          <w:sz w:val="22"/>
          <w:szCs w:val="22"/>
        </w:rPr>
        <w:t>Declaração Vínculo</w:t>
      </w:r>
    </w:p>
    <w:p w14:paraId="06DFA62A">
      <w:pPr>
        <w:pStyle w:val="43"/>
        <w:spacing w:before="240" w:line="276" w:lineRule="auto"/>
        <w:ind w:left="0"/>
        <w:jc w:val="both"/>
        <w:rPr>
          <w:rFonts w:ascii="Arial" w:hAnsi="Arial" w:eastAsia="Century Gothic" w:cs="Arial"/>
          <w:b/>
          <w:bCs/>
          <w:sz w:val="22"/>
          <w:szCs w:val="22"/>
          <w:u w:val="single"/>
        </w:rPr>
      </w:pPr>
      <w:r>
        <w:rPr>
          <w:rFonts w:ascii="Arial" w:hAnsi="Arial" w:eastAsia="Century Gothic" w:cs="Arial"/>
          <w:b/>
          <w:bCs/>
          <w:sz w:val="22"/>
          <w:szCs w:val="22"/>
          <w:u w:val="single"/>
        </w:rPr>
        <w:t>Nota: As declarações exigidas poderão ser unificadas, desde que atendidas todas as formalidades básicas exigidas.</w:t>
      </w:r>
    </w:p>
    <w:p w14:paraId="00E66A93">
      <w:pPr>
        <w:tabs>
          <w:tab w:val="left" w:pos="1440"/>
        </w:tabs>
        <w:autoSpaceDE w:val="0"/>
        <w:snapToGrid w:val="0"/>
        <w:spacing w:before="120" w:after="120" w:line="276" w:lineRule="auto"/>
        <w:jc w:val="both"/>
        <w:rPr>
          <w:rFonts w:ascii="Arial" w:hAnsi="Arial" w:cs="Arial"/>
          <w:b/>
          <w:bCs/>
          <w:sz w:val="22"/>
          <w:szCs w:val="22"/>
        </w:rPr>
      </w:pPr>
      <w:r>
        <w:rPr>
          <w:rFonts w:ascii="Arial" w:hAnsi="Arial" w:cs="Arial"/>
          <w:bCs/>
          <w:sz w:val="22"/>
          <w:szCs w:val="22"/>
        </w:rPr>
        <w:t>11.8.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293475F">
      <w:pPr>
        <w:tabs>
          <w:tab w:val="left" w:pos="1440"/>
        </w:tabs>
        <w:autoSpaceDE w:val="0"/>
        <w:snapToGrid w:val="0"/>
        <w:spacing w:before="120" w:after="120" w:line="276" w:lineRule="auto"/>
        <w:jc w:val="both"/>
        <w:rPr>
          <w:rFonts w:ascii="Arial" w:hAnsi="Arial" w:cs="Arial"/>
          <w:bCs/>
          <w:color w:val="000000"/>
          <w:sz w:val="22"/>
          <w:szCs w:val="22"/>
        </w:rPr>
      </w:pPr>
      <w:r>
        <w:rPr>
          <w:rFonts w:ascii="Arial" w:hAnsi="Arial" w:cs="Arial"/>
          <w:bCs/>
          <w:color w:val="000000"/>
          <w:sz w:val="22"/>
          <w:szCs w:val="22"/>
        </w:rPr>
        <w:t>11.9. A existência de restrição relativamente à regularidade fiscal e trabalhista não impede que a licitante qualificada como microempresa ou empresa de pequeno porte seja declarada vencedora, uma vez que atenda a todas as demais exigências do edital.</w:t>
      </w:r>
    </w:p>
    <w:p w14:paraId="0725C34F">
      <w:pPr>
        <w:spacing w:before="120" w:after="120" w:line="276" w:lineRule="auto"/>
        <w:jc w:val="both"/>
        <w:rPr>
          <w:rFonts w:ascii="Arial" w:hAnsi="Arial" w:cs="Arial"/>
          <w:bCs/>
          <w:color w:val="000000"/>
          <w:sz w:val="22"/>
          <w:szCs w:val="22"/>
        </w:rPr>
      </w:pPr>
      <w:r>
        <w:rPr>
          <w:rFonts w:ascii="Arial" w:hAnsi="Arial" w:cs="Arial"/>
          <w:bCs/>
          <w:color w:val="000000"/>
          <w:sz w:val="22"/>
          <w:szCs w:val="22"/>
        </w:rPr>
        <w:t>11.10. A declaração do vencedor acontecerá no momento imediatamente posterior à fase de habilitação.</w:t>
      </w:r>
    </w:p>
    <w:p w14:paraId="4EC26ABA">
      <w:pPr>
        <w:spacing w:before="120" w:after="120" w:line="276" w:lineRule="auto"/>
        <w:jc w:val="both"/>
        <w:rPr>
          <w:rFonts w:ascii="Arial" w:hAnsi="Arial" w:cs="Arial"/>
          <w:bCs/>
          <w:color w:val="000000"/>
          <w:sz w:val="22"/>
          <w:szCs w:val="22"/>
        </w:rPr>
      </w:pPr>
      <w:r>
        <w:rPr>
          <w:rFonts w:ascii="Arial" w:hAnsi="Arial" w:cs="Arial"/>
          <w:bCs/>
          <w:sz w:val="22"/>
          <w:szCs w:val="22"/>
        </w:rPr>
        <w:t xml:space="preserve">11.11. Caso a </w:t>
      </w:r>
      <w:r>
        <w:rPr>
          <w:rFonts w:ascii="Arial" w:hAnsi="Arial" w:cs="Arial"/>
          <w:bCs/>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3854C89">
      <w:pPr>
        <w:pStyle w:val="43"/>
        <w:spacing w:before="120" w:after="120" w:line="276" w:lineRule="auto"/>
        <w:ind w:left="0"/>
        <w:contextualSpacing w:val="0"/>
        <w:jc w:val="both"/>
        <w:rPr>
          <w:rFonts w:ascii="Arial" w:hAnsi="Arial" w:cs="Arial"/>
          <w:bCs/>
          <w:color w:val="000000"/>
          <w:sz w:val="22"/>
          <w:szCs w:val="22"/>
        </w:rPr>
      </w:pPr>
      <w:r>
        <w:rPr>
          <w:rFonts w:ascii="Arial" w:hAnsi="Arial" w:cs="Arial"/>
          <w:bCs/>
          <w:color w:val="000000"/>
          <w:sz w:val="22"/>
          <w:szCs w:val="22"/>
        </w:rPr>
        <w:t>11.12.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7BD5CF3A">
      <w:pPr>
        <w:pStyle w:val="43"/>
        <w:spacing w:before="120" w:after="120" w:line="276" w:lineRule="auto"/>
        <w:ind w:left="0"/>
        <w:contextualSpacing w:val="0"/>
        <w:jc w:val="both"/>
        <w:rPr>
          <w:rFonts w:ascii="Arial" w:hAnsi="Arial" w:cs="Arial"/>
          <w:color w:val="000000"/>
          <w:sz w:val="22"/>
          <w:szCs w:val="22"/>
        </w:rPr>
      </w:pPr>
      <w:r>
        <w:rPr>
          <w:rFonts w:ascii="Arial" w:hAnsi="Arial" w:cs="Arial"/>
          <w:color w:val="000000"/>
          <w:sz w:val="22"/>
          <w:szCs w:val="22"/>
        </w:rPr>
        <w:t>11.13. Havendo necessidade de analisar minuciosamente os documentos exigidos, o Pregoeiro suspenderá a sessão, informando no “chat” a nova data e horário para a continuidade da mesma.</w:t>
      </w:r>
    </w:p>
    <w:p w14:paraId="547BCB65">
      <w:pPr>
        <w:pStyle w:val="43"/>
        <w:spacing w:before="120" w:after="120" w:line="276" w:lineRule="auto"/>
        <w:ind w:left="0"/>
        <w:contextualSpacing w:val="0"/>
        <w:jc w:val="both"/>
        <w:rPr>
          <w:rFonts w:ascii="Arial" w:hAnsi="Arial" w:cs="Arial"/>
          <w:color w:val="000000"/>
          <w:sz w:val="22"/>
          <w:szCs w:val="22"/>
        </w:rPr>
      </w:pPr>
      <w:r>
        <w:rPr>
          <w:rFonts w:ascii="Arial" w:hAnsi="Arial" w:cs="Arial"/>
          <w:color w:val="000000"/>
          <w:sz w:val="22"/>
          <w:szCs w:val="22"/>
        </w:rPr>
        <w:t>11.14. Será inabilitado o licitante que não comprovar sua habilitação, seja por não apresentar quaisquer dos documentos exigidos, ou apresentá-los em desacordo com o e</w:t>
      </w:r>
      <w:r>
        <w:rPr>
          <w:rFonts w:ascii="Arial" w:hAnsi="Arial" w:cs="Arial"/>
          <w:color w:val="000000"/>
          <w:sz w:val="22"/>
          <w:szCs w:val="22"/>
          <w:lang w:eastAsia="en-US"/>
        </w:rPr>
        <w:t>stabelecido neste Edital.</w:t>
      </w:r>
    </w:p>
    <w:p w14:paraId="2C36CE1D">
      <w:pPr>
        <w:pStyle w:val="43"/>
        <w:spacing w:before="120" w:after="120" w:line="276" w:lineRule="auto"/>
        <w:ind w:left="0"/>
        <w:contextualSpacing w:val="0"/>
        <w:jc w:val="both"/>
        <w:rPr>
          <w:rFonts w:ascii="Arial" w:hAnsi="Arial" w:cs="Arial"/>
          <w:color w:val="000000"/>
          <w:sz w:val="22"/>
          <w:szCs w:val="22"/>
        </w:rPr>
      </w:pPr>
      <w:r>
        <w:rPr>
          <w:rFonts w:ascii="Arial" w:hAnsi="Arial" w:cs="Arial"/>
          <w:color w:val="000000"/>
          <w:sz w:val="22"/>
          <w:szCs w:val="22"/>
        </w:rPr>
        <w:t>11.15.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D8E0201">
      <w:pPr>
        <w:spacing w:before="120" w:after="120" w:line="276" w:lineRule="auto"/>
        <w:jc w:val="both"/>
        <w:rPr>
          <w:rFonts w:ascii="Arial" w:hAnsi="Arial" w:cs="Arial"/>
          <w:sz w:val="22"/>
          <w:szCs w:val="22"/>
        </w:rPr>
      </w:pPr>
      <w:r>
        <w:rPr>
          <w:rFonts w:ascii="Arial" w:hAnsi="Arial" w:cs="Arial"/>
          <w:sz w:val="22"/>
          <w:szCs w:val="22"/>
        </w:rPr>
        <w:t>11.16.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BEFC78A">
      <w:pPr>
        <w:spacing w:before="120" w:after="120" w:line="276" w:lineRule="auto"/>
        <w:jc w:val="both"/>
        <w:rPr>
          <w:rFonts w:ascii="Arial" w:hAnsi="Arial" w:cs="Arial"/>
          <w:sz w:val="22"/>
          <w:szCs w:val="22"/>
        </w:rPr>
      </w:pPr>
      <w:r>
        <w:rPr>
          <w:rFonts w:ascii="Arial" w:hAnsi="Arial" w:cs="Arial"/>
          <w:sz w:val="22"/>
          <w:szCs w:val="22"/>
        </w:rPr>
        <w:t>11.17. Não havendo a comprovação cumulativa dos requisitos de habilitação, a inabilitação recairá sobre o(s) item(ns) de menor(es) valor(es) cuja retirada(s) seja(m) suficiente(s) para a habilitação do licitante nos remanescentes.</w:t>
      </w:r>
    </w:p>
    <w:p w14:paraId="18C6D78C">
      <w:pPr>
        <w:pStyle w:val="43"/>
        <w:spacing w:before="120" w:after="120" w:line="276" w:lineRule="auto"/>
        <w:ind w:left="0"/>
        <w:contextualSpacing w:val="0"/>
        <w:jc w:val="both"/>
        <w:rPr>
          <w:rFonts w:ascii="Arial" w:hAnsi="Arial" w:cs="Arial"/>
          <w:color w:val="000000"/>
          <w:sz w:val="22"/>
          <w:szCs w:val="22"/>
        </w:rPr>
      </w:pPr>
      <w:r>
        <w:rPr>
          <w:rFonts w:ascii="Arial" w:hAnsi="Arial" w:cs="Arial"/>
          <w:color w:val="000000"/>
          <w:sz w:val="22"/>
          <w:szCs w:val="22"/>
        </w:rPr>
        <w:t>11.18. Constatado o atendimento às exigências de habilitação fixadas no Edital, o licitante será declarado vencedor.</w:t>
      </w:r>
    </w:p>
    <w:p w14:paraId="1F47C43E">
      <w:pPr>
        <w:jc w:val="center"/>
        <w:rPr>
          <w:rFonts w:ascii="Arial" w:hAnsi="Arial" w:cs="Arial"/>
          <w:b/>
          <w:bCs/>
          <w:color w:val="000000"/>
          <w:sz w:val="22"/>
          <w:szCs w:val="22"/>
        </w:rPr>
      </w:pPr>
    </w:p>
    <w:p w14:paraId="5F2ED5D8">
      <w:pPr>
        <w:jc w:val="center"/>
        <w:rPr>
          <w:rFonts w:ascii="Arial" w:hAnsi="Arial" w:cs="Arial"/>
          <w:b/>
          <w:bCs/>
          <w:color w:val="FF0000"/>
        </w:rPr>
      </w:pPr>
    </w:p>
    <w:p w14:paraId="4A49CDED">
      <w:pPr>
        <w:jc w:val="both"/>
        <w:rPr>
          <w:rFonts w:ascii="Arial" w:hAnsi="Arial" w:cs="Arial"/>
          <w:b/>
          <w:bCs/>
          <w:color w:val="000000"/>
        </w:rPr>
      </w:pPr>
    </w:p>
    <w:p w14:paraId="0C6DCD93">
      <w:pPr>
        <w:jc w:val="center"/>
        <w:rPr>
          <w:rFonts w:ascii="Arial" w:hAnsi="Arial" w:cs="Arial"/>
          <w:b/>
          <w:bCs/>
          <w:color w:val="000000"/>
        </w:rPr>
      </w:pPr>
    </w:p>
    <w:p w14:paraId="6B743706">
      <w:pPr>
        <w:jc w:val="center"/>
        <w:rPr>
          <w:rFonts w:ascii="Arial" w:hAnsi="Arial" w:cs="Arial"/>
          <w:b/>
          <w:bCs/>
          <w:color w:val="000000"/>
        </w:rPr>
      </w:pPr>
    </w:p>
    <w:p w14:paraId="646FCAFA">
      <w:pPr>
        <w:jc w:val="center"/>
        <w:rPr>
          <w:rFonts w:ascii="Arial" w:hAnsi="Arial" w:cs="Arial"/>
          <w:b/>
          <w:bCs/>
          <w:color w:val="000000"/>
        </w:rPr>
      </w:pPr>
    </w:p>
    <w:p w14:paraId="2FCAC4F1">
      <w:pPr>
        <w:jc w:val="center"/>
        <w:rPr>
          <w:rFonts w:ascii="Arial" w:hAnsi="Arial" w:cs="Arial"/>
          <w:b/>
          <w:bCs/>
          <w:color w:val="000000"/>
        </w:rPr>
      </w:pPr>
    </w:p>
    <w:p w14:paraId="10F22F84">
      <w:pPr>
        <w:jc w:val="center"/>
        <w:rPr>
          <w:rFonts w:ascii="Arial" w:hAnsi="Arial" w:cs="Arial"/>
          <w:b/>
          <w:bCs/>
          <w:color w:val="000000"/>
        </w:rPr>
      </w:pPr>
    </w:p>
    <w:p w14:paraId="361585E3">
      <w:pPr>
        <w:jc w:val="center"/>
        <w:rPr>
          <w:rFonts w:ascii="Arial" w:hAnsi="Arial" w:cs="Arial"/>
          <w:b/>
          <w:bCs/>
          <w:color w:val="000000"/>
        </w:rPr>
      </w:pPr>
    </w:p>
    <w:p w14:paraId="72BE3260">
      <w:pPr>
        <w:jc w:val="center"/>
        <w:rPr>
          <w:rFonts w:ascii="Arial" w:hAnsi="Arial" w:cs="Arial"/>
          <w:b/>
          <w:bCs/>
          <w:color w:val="000000"/>
        </w:rPr>
      </w:pPr>
    </w:p>
    <w:p w14:paraId="059F6FB6">
      <w:pPr>
        <w:jc w:val="center"/>
        <w:rPr>
          <w:rFonts w:ascii="Arial" w:hAnsi="Arial" w:cs="Arial"/>
          <w:b/>
          <w:bCs/>
          <w:color w:val="000000"/>
        </w:rPr>
      </w:pPr>
    </w:p>
    <w:p w14:paraId="3738F197">
      <w:pPr>
        <w:jc w:val="center"/>
        <w:rPr>
          <w:rFonts w:ascii="Arial" w:hAnsi="Arial" w:cs="Arial"/>
          <w:b/>
          <w:bCs/>
          <w:color w:val="000000"/>
        </w:rPr>
      </w:pPr>
    </w:p>
    <w:p w14:paraId="699C2A8E">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271973D6">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167DA1F3">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6CBAAC82">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594D3D78">
      <w:pPr>
        <w:jc w:val="center"/>
        <w:rPr>
          <w:rFonts w:ascii="Arial" w:hAnsi="Arial" w:cs="Arial"/>
          <w:b/>
          <w:bCs/>
          <w:color w:val="000000"/>
          <w:sz w:val="22"/>
          <w:szCs w:val="22"/>
        </w:rPr>
      </w:pPr>
    </w:p>
    <w:p w14:paraId="5EB0215E">
      <w:pPr>
        <w:jc w:val="center"/>
        <w:rPr>
          <w:rFonts w:ascii="Arial" w:hAnsi="Arial" w:cs="Arial"/>
          <w:b/>
          <w:bCs/>
          <w:i/>
          <w:iCs/>
          <w:sz w:val="22"/>
          <w:szCs w:val="22"/>
        </w:rPr>
      </w:pPr>
    </w:p>
    <w:p w14:paraId="7F4BFED4">
      <w:pPr>
        <w:jc w:val="center"/>
        <w:rPr>
          <w:rFonts w:ascii="Arial" w:hAnsi="Arial" w:cs="Arial"/>
          <w:b/>
          <w:bCs/>
          <w:sz w:val="22"/>
          <w:szCs w:val="22"/>
        </w:rPr>
      </w:pPr>
      <w:r>
        <w:rPr>
          <w:rFonts w:ascii="Arial" w:hAnsi="Arial" w:cs="Arial"/>
          <w:b/>
          <w:bCs/>
          <w:sz w:val="22"/>
          <w:szCs w:val="22"/>
        </w:rPr>
        <w:t>ANEXO III - MODELO DE PROPOSTA COMERCIAL</w:t>
      </w:r>
    </w:p>
    <w:p w14:paraId="217C0C7E">
      <w:pPr>
        <w:overflowPunct w:val="0"/>
        <w:autoSpaceDE w:val="0"/>
        <w:autoSpaceDN w:val="0"/>
        <w:adjustRightInd w:val="0"/>
        <w:spacing w:before="100" w:beforeAutospacing="1"/>
        <w:ind w:left="705" w:hanging="705"/>
        <w:jc w:val="center"/>
        <w:textAlignment w:val="baseline"/>
        <w:rPr>
          <w:rFonts w:ascii="Arial" w:hAnsi="Arial" w:cs="Arial"/>
          <w:b/>
          <w:bCs/>
          <w:i/>
          <w:sz w:val="22"/>
          <w:szCs w:val="22"/>
        </w:rPr>
      </w:pPr>
      <w:r>
        <w:rPr>
          <w:rFonts w:ascii="Arial" w:hAnsi="Arial" w:cs="Arial"/>
          <w:b/>
          <w:bCs/>
          <w:i/>
          <w:sz w:val="22"/>
          <w:szCs w:val="22"/>
        </w:rPr>
        <w:t xml:space="preserve"> (Inicial e/ou final, aplicado ao vencedor)</w:t>
      </w:r>
    </w:p>
    <w:p w14:paraId="2EF812D2">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 xml:space="preserve">Apresentamos nossa proposta para prestação dos serviços e/ou fornecimento do objeto da presente licitação Pregão, na Forma Eletrônica </w:t>
      </w:r>
      <w:r>
        <w:rPr>
          <w:rFonts w:ascii="Arial" w:hAnsi="Arial" w:cs="Arial"/>
          <w:b/>
          <w:i/>
          <w:sz w:val="22"/>
          <w:szCs w:val="22"/>
        </w:rPr>
        <w:t xml:space="preserve">Nº 11/2025 </w:t>
      </w:r>
      <w:r>
        <w:rPr>
          <w:rFonts w:ascii="Arial" w:hAnsi="Arial" w:cs="Arial"/>
          <w:i/>
          <w:sz w:val="22"/>
          <w:szCs w:val="22"/>
        </w:rPr>
        <w:t>acatando todas as estipulações consignadas no respectivo Edital e seus anexos.</w:t>
      </w:r>
    </w:p>
    <w:p w14:paraId="7DF6BBFB">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b/>
          <w:bCs/>
          <w:i/>
          <w:sz w:val="22"/>
          <w:szCs w:val="22"/>
        </w:rPr>
        <w:t>DENTIFICAÇÃO DO CONCORRENTE:</w:t>
      </w:r>
    </w:p>
    <w:p w14:paraId="7D968723">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i/>
          <w:sz w:val="22"/>
          <w:szCs w:val="22"/>
        </w:rPr>
        <w:t>NOME DA EMPRESA:</w:t>
      </w:r>
      <w:r>
        <w:rPr>
          <w:rFonts w:ascii="Arial" w:hAnsi="Arial" w:cs="Arial"/>
          <w:i/>
          <w:sz w:val="22"/>
          <w:szCs w:val="22"/>
        </w:rPr>
        <w:tab/>
      </w:r>
      <w:r>
        <w:rPr>
          <w:rFonts w:ascii="Arial" w:hAnsi="Arial" w:cs="Arial"/>
          <w:i/>
          <w:sz w:val="22"/>
          <w:szCs w:val="22"/>
        </w:rPr>
        <w:t>CNPJ e INSCRIÇÃO ESTADUAL:</w:t>
      </w:r>
    </w:p>
    <w:p w14:paraId="12CB4CC4">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i/>
          <w:sz w:val="22"/>
          <w:szCs w:val="22"/>
        </w:rPr>
        <w:t xml:space="preserve">REPRESENTANTE e CARGO: CARTEIRA DE IDENTIDADE e CPF: </w:t>
      </w:r>
    </w:p>
    <w:p w14:paraId="1C4CC935">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i/>
          <w:sz w:val="22"/>
          <w:szCs w:val="22"/>
        </w:rPr>
        <w:t>ENDEREÇO e TELEFONE:</w:t>
      </w:r>
      <w:r>
        <w:rPr>
          <w:rFonts w:ascii="Arial" w:hAnsi="Arial" w:cs="Arial"/>
          <w:i/>
          <w:sz w:val="22"/>
          <w:szCs w:val="22"/>
        </w:rPr>
        <w:tab/>
      </w:r>
      <w:r>
        <w:rPr>
          <w:rFonts w:ascii="Arial" w:hAnsi="Arial" w:cs="Arial"/>
          <w:i/>
          <w:sz w:val="22"/>
          <w:szCs w:val="22"/>
        </w:rPr>
        <w:t>AGÊNCIA e Nº DA CONTA BANCÁRIA</w:t>
      </w:r>
    </w:p>
    <w:p w14:paraId="48CFAD1A">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b/>
          <w:bCs/>
          <w:i/>
          <w:sz w:val="22"/>
          <w:szCs w:val="22"/>
        </w:rPr>
        <w:t xml:space="preserve">PROPOSTA DE PREÇO </w:t>
      </w:r>
    </w:p>
    <w:tbl>
      <w:tblPr>
        <w:tblStyle w:val="12"/>
        <w:tblW w:w="8360" w:type="dxa"/>
        <w:tblInd w:w="0" w:type="dxa"/>
        <w:tblLayout w:type="autofit"/>
        <w:tblCellMar>
          <w:top w:w="0" w:type="dxa"/>
          <w:left w:w="70" w:type="dxa"/>
          <w:bottom w:w="0" w:type="dxa"/>
          <w:right w:w="70" w:type="dxa"/>
        </w:tblCellMar>
      </w:tblPr>
      <w:tblGrid>
        <w:gridCol w:w="700"/>
        <w:gridCol w:w="2800"/>
        <w:gridCol w:w="1380"/>
        <w:gridCol w:w="1040"/>
        <w:gridCol w:w="1040"/>
        <w:gridCol w:w="1400"/>
      </w:tblGrid>
      <w:tr w14:paraId="4C7F1B0B">
        <w:tblPrEx>
          <w:tblCellMar>
            <w:top w:w="0" w:type="dxa"/>
            <w:left w:w="70" w:type="dxa"/>
            <w:bottom w:w="0" w:type="dxa"/>
            <w:right w:w="70" w:type="dxa"/>
          </w:tblCellMar>
        </w:tblPrEx>
        <w:trPr>
          <w:trHeight w:val="540" w:hRule="atLeast"/>
        </w:trPr>
        <w:tc>
          <w:tcPr>
            <w:tcW w:w="700" w:type="dxa"/>
            <w:tcBorders>
              <w:top w:val="single" w:color="auto" w:sz="8" w:space="0"/>
              <w:left w:val="single" w:color="auto" w:sz="8" w:space="0"/>
              <w:bottom w:val="single" w:color="auto" w:sz="4" w:space="0"/>
              <w:right w:val="single" w:color="auto" w:sz="4" w:space="0"/>
            </w:tcBorders>
            <w:shd w:val="clear" w:color="000000" w:fill="D8D8D8"/>
            <w:vAlign w:val="center"/>
          </w:tcPr>
          <w:p w14:paraId="5AA0C323">
            <w:pPr>
              <w:jc w:val="center"/>
              <w:rPr>
                <w:rFonts w:ascii="Arial" w:hAnsi="Arial" w:eastAsia="Times New Roman" w:cs="Arial"/>
                <w:b/>
                <w:bCs/>
                <w:color w:val="000000"/>
                <w:sz w:val="18"/>
                <w:szCs w:val="18"/>
              </w:rPr>
            </w:pPr>
            <w:r>
              <w:rPr>
                <w:rFonts w:ascii="Arial" w:hAnsi="Arial" w:eastAsia="Times New Roman" w:cs="Arial"/>
                <w:b/>
                <w:bCs/>
                <w:color w:val="000000"/>
                <w:sz w:val="18"/>
                <w:szCs w:val="18"/>
              </w:rPr>
              <w:t>ITEM</w:t>
            </w:r>
          </w:p>
        </w:tc>
        <w:tc>
          <w:tcPr>
            <w:tcW w:w="2800" w:type="dxa"/>
            <w:tcBorders>
              <w:top w:val="single" w:color="auto" w:sz="8" w:space="0"/>
              <w:left w:val="nil"/>
              <w:bottom w:val="single" w:color="auto" w:sz="4" w:space="0"/>
              <w:right w:val="single" w:color="auto" w:sz="4" w:space="0"/>
            </w:tcBorders>
            <w:shd w:val="clear" w:color="000000" w:fill="D8D8D8"/>
            <w:vAlign w:val="center"/>
          </w:tcPr>
          <w:p w14:paraId="646B07D4">
            <w:pPr>
              <w:jc w:val="center"/>
              <w:rPr>
                <w:rFonts w:ascii="Arial" w:hAnsi="Arial" w:eastAsia="Times New Roman" w:cs="Arial"/>
                <w:b/>
                <w:bCs/>
                <w:color w:val="000000"/>
                <w:sz w:val="18"/>
                <w:szCs w:val="18"/>
              </w:rPr>
            </w:pPr>
            <w:r>
              <w:rPr>
                <w:rFonts w:ascii="Arial" w:hAnsi="Arial" w:eastAsia="Times New Roman" w:cs="Arial"/>
                <w:b/>
                <w:bCs/>
                <w:color w:val="000000"/>
                <w:sz w:val="18"/>
                <w:szCs w:val="18"/>
              </w:rPr>
              <w:t>DESCRIÇÃO DETALHADA</w:t>
            </w:r>
          </w:p>
        </w:tc>
        <w:tc>
          <w:tcPr>
            <w:tcW w:w="1380" w:type="dxa"/>
            <w:tcBorders>
              <w:top w:val="single" w:color="auto" w:sz="8" w:space="0"/>
              <w:left w:val="nil"/>
              <w:bottom w:val="single" w:color="auto" w:sz="4" w:space="0"/>
              <w:right w:val="single" w:color="auto" w:sz="4" w:space="0"/>
            </w:tcBorders>
            <w:shd w:val="clear" w:color="000000" w:fill="D8D8D8"/>
            <w:vAlign w:val="center"/>
          </w:tcPr>
          <w:p w14:paraId="7918425A">
            <w:pPr>
              <w:jc w:val="center"/>
              <w:rPr>
                <w:rFonts w:ascii="Arial" w:hAnsi="Arial" w:eastAsia="Times New Roman" w:cs="Arial"/>
                <w:b/>
                <w:bCs/>
                <w:color w:val="000000"/>
                <w:sz w:val="18"/>
                <w:szCs w:val="18"/>
              </w:rPr>
            </w:pPr>
            <w:r>
              <w:rPr>
                <w:rFonts w:ascii="Arial" w:hAnsi="Arial" w:eastAsia="Times New Roman" w:cs="Arial"/>
                <w:b/>
                <w:bCs/>
                <w:color w:val="000000"/>
                <w:sz w:val="18"/>
                <w:szCs w:val="18"/>
              </w:rPr>
              <w:t>UNID.</w:t>
            </w:r>
          </w:p>
        </w:tc>
        <w:tc>
          <w:tcPr>
            <w:tcW w:w="1040" w:type="dxa"/>
            <w:tcBorders>
              <w:top w:val="single" w:color="auto" w:sz="8" w:space="0"/>
              <w:left w:val="nil"/>
              <w:bottom w:val="single" w:color="auto" w:sz="4" w:space="0"/>
              <w:right w:val="single" w:color="auto" w:sz="4" w:space="0"/>
            </w:tcBorders>
            <w:shd w:val="clear" w:color="000000" w:fill="D8D8D8"/>
            <w:vAlign w:val="center"/>
          </w:tcPr>
          <w:p w14:paraId="32B67DF1">
            <w:pPr>
              <w:jc w:val="center"/>
              <w:rPr>
                <w:rFonts w:ascii="Arial" w:hAnsi="Arial" w:eastAsia="Times New Roman" w:cs="Arial"/>
                <w:b/>
                <w:bCs/>
                <w:color w:val="000000"/>
                <w:sz w:val="18"/>
                <w:szCs w:val="18"/>
              </w:rPr>
            </w:pPr>
            <w:r>
              <w:rPr>
                <w:rFonts w:ascii="Arial" w:hAnsi="Arial" w:eastAsia="Times New Roman" w:cs="Arial"/>
                <w:b/>
                <w:bCs/>
                <w:color w:val="000000"/>
                <w:sz w:val="18"/>
                <w:szCs w:val="18"/>
              </w:rPr>
              <w:t>QUANT</w:t>
            </w:r>
          </w:p>
        </w:tc>
        <w:tc>
          <w:tcPr>
            <w:tcW w:w="1040" w:type="dxa"/>
            <w:tcBorders>
              <w:top w:val="single" w:color="auto" w:sz="8" w:space="0"/>
              <w:left w:val="nil"/>
              <w:bottom w:val="single" w:color="auto" w:sz="4" w:space="0"/>
              <w:right w:val="single" w:color="auto" w:sz="8" w:space="0"/>
            </w:tcBorders>
            <w:shd w:val="clear" w:color="000000" w:fill="D8D8D8"/>
            <w:vAlign w:val="center"/>
          </w:tcPr>
          <w:p w14:paraId="1E0A5B26">
            <w:pPr>
              <w:jc w:val="center"/>
              <w:rPr>
                <w:rFonts w:ascii="Arial" w:hAnsi="Arial" w:eastAsia="Times New Roman" w:cs="Arial"/>
                <w:b/>
                <w:bCs/>
                <w:color w:val="000000"/>
                <w:sz w:val="18"/>
                <w:szCs w:val="18"/>
              </w:rPr>
            </w:pPr>
            <w:r>
              <w:rPr>
                <w:rFonts w:ascii="Arial" w:hAnsi="Arial" w:eastAsia="Times New Roman" w:cs="Arial"/>
                <w:b/>
                <w:bCs/>
                <w:color w:val="000000"/>
                <w:sz w:val="18"/>
                <w:szCs w:val="18"/>
              </w:rPr>
              <w:t>V. UNT</w:t>
            </w:r>
          </w:p>
        </w:tc>
        <w:tc>
          <w:tcPr>
            <w:tcW w:w="1400" w:type="dxa"/>
            <w:tcBorders>
              <w:top w:val="nil"/>
              <w:left w:val="nil"/>
              <w:bottom w:val="single" w:color="000000" w:sz="8" w:space="0"/>
              <w:right w:val="single" w:color="000000" w:sz="8" w:space="0"/>
            </w:tcBorders>
            <w:shd w:val="clear" w:color="000000" w:fill="D8D8D8"/>
            <w:vAlign w:val="center"/>
          </w:tcPr>
          <w:p w14:paraId="0E57770E">
            <w:pPr>
              <w:jc w:val="center"/>
              <w:rPr>
                <w:rFonts w:ascii="Arial" w:hAnsi="Arial" w:eastAsia="Times New Roman" w:cs="Arial"/>
                <w:b/>
                <w:bCs/>
                <w:color w:val="000000"/>
                <w:sz w:val="18"/>
                <w:szCs w:val="18"/>
              </w:rPr>
            </w:pPr>
            <w:r>
              <w:rPr>
                <w:rFonts w:ascii="Arial" w:hAnsi="Arial" w:eastAsia="Times New Roman" w:cs="Arial"/>
                <w:b/>
                <w:bCs/>
                <w:color w:val="000000"/>
                <w:sz w:val="18"/>
                <w:szCs w:val="18"/>
              </w:rPr>
              <w:t>V. TOTAL</w:t>
            </w:r>
          </w:p>
        </w:tc>
      </w:tr>
      <w:tr w14:paraId="679CDC3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33D4F5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2800" w:type="dxa"/>
            <w:tcBorders>
              <w:top w:val="nil"/>
              <w:left w:val="nil"/>
              <w:bottom w:val="single" w:color="auto" w:sz="4" w:space="0"/>
              <w:right w:val="single" w:color="auto" w:sz="4" w:space="0"/>
            </w:tcBorders>
            <w:shd w:val="clear" w:color="auto" w:fill="auto"/>
            <w:vAlign w:val="center"/>
          </w:tcPr>
          <w:p w14:paraId="221A5883">
            <w:pPr>
              <w:rPr>
                <w:rFonts w:ascii="Calibri" w:hAnsi="Calibri" w:eastAsia="Times New Roman" w:cs="Calibri"/>
                <w:color w:val="333333"/>
                <w:sz w:val="18"/>
                <w:szCs w:val="18"/>
              </w:rPr>
            </w:pPr>
            <w:r>
              <w:rPr>
                <w:rFonts w:ascii="Calibri" w:hAnsi="Calibri" w:eastAsia="Times New Roman" w:cs="Calibri"/>
                <w:color w:val="333333"/>
                <w:sz w:val="18"/>
                <w:szCs w:val="18"/>
              </w:rPr>
              <w:t>ACEBROFILINA, dosagem: 25mg/mL. Frasco: com 120mL. Forma farmacêutica: xarope</w:t>
            </w:r>
          </w:p>
        </w:tc>
        <w:tc>
          <w:tcPr>
            <w:tcW w:w="1380" w:type="dxa"/>
            <w:tcBorders>
              <w:top w:val="nil"/>
              <w:left w:val="nil"/>
              <w:bottom w:val="single" w:color="auto" w:sz="4" w:space="0"/>
              <w:right w:val="single" w:color="auto" w:sz="4" w:space="0"/>
            </w:tcBorders>
            <w:shd w:val="clear" w:color="auto" w:fill="auto"/>
            <w:noWrap/>
            <w:vAlign w:val="center"/>
          </w:tcPr>
          <w:p w14:paraId="67C2562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56F2733">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343FA8F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0942ED7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94F2967">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7B9696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2800" w:type="dxa"/>
            <w:tcBorders>
              <w:top w:val="nil"/>
              <w:left w:val="nil"/>
              <w:bottom w:val="single" w:color="auto" w:sz="4" w:space="0"/>
              <w:right w:val="single" w:color="auto" w:sz="4" w:space="0"/>
            </w:tcBorders>
            <w:shd w:val="clear" w:color="auto" w:fill="auto"/>
            <w:vAlign w:val="center"/>
          </w:tcPr>
          <w:p w14:paraId="6F0E3198">
            <w:pPr>
              <w:rPr>
                <w:rFonts w:ascii="Calibri" w:hAnsi="Calibri" w:eastAsia="Times New Roman" w:cs="Calibri"/>
                <w:color w:val="333333"/>
                <w:sz w:val="18"/>
                <w:szCs w:val="18"/>
              </w:rPr>
            </w:pPr>
            <w:r>
              <w:rPr>
                <w:rFonts w:ascii="Calibri" w:hAnsi="Calibri" w:eastAsia="Times New Roman" w:cs="Calibri"/>
                <w:color w:val="333333"/>
                <w:sz w:val="18"/>
                <w:szCs w:val="18"/>
              </w:rPr>
              <w:t>ACEBROFILINA, dosagem: 50mg/mL. Frasco: com 120mL. Forma farmacêutica: xarope</w:t>
            </w:r>
          </w:p>
        </w:tc>
        <w:tc>
          <w:tcPr>
            <w:tcW w:w="1380" w:type="dxa"/>
            <w:tcBorders>
              <w:top w:val="nil"/>
              <w:left w:val="nil"/>
              <w:bottom w:val="single" w:color="auto" w:sz="4" w:space="0"/>
              <w:right w:val="single" w:color="auto" w:sz="4" w:space="0"/>
            </w:tcBorders>
            <w:shd w:val="clear" w:color="auto" w:fill="auto"/>
            <w:noWrap/>
            <w:vAlign w:val="center"/>
          </w:tcPr>
          <w:p w14:paraId="0E917A8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E1531B9">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0E21936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91F857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4D9249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CF416B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2800" w:type="dxa"/>
            <w:tcBorders>
              <w:top w:val="nil"/>
              <w:left w:val="nil"/>
              <w:bottom w:val="single" w:color="auto" w:sz="4" w:space="0"/>
              <w:right w:val="single" w:color="auto" w:sz="4" w:space="0"/>
            </w:tcBorders>
            <w:shd w:val="clear" w:color="auto" w:fill="auto"/>
            <w:vAlign w:val="center"/>
          </w:tcPr>
          <w:p w14:paraId="7B18D441">
            <w:pPr>
              <w:rPr>
                <w:rFonts w:ascii="Calibri" w:hAnsi="Calibri" w:eastAsia="Times New Roman" w:cs="Calibri"/>
                <w:color w:val="333333"/>
                <w:sz w:val="18"/>
                <w:szCs w:val="18"/>
              </w:rPr>
            </w:pPr>
            <w:r>
              <w:rPr>
                <w:rFonts w:ascii="Calibri" w:hAnsi="Calibri" w:eastAsia="Times New Roman" w:cs="Calibri"/>
                <w:color w:val="333333"/>
                <w:sz w:val="18"/>
                <w:szCs w:val="18"/>
              </w:rPr>
              <w:t>ACICLOVIR, dosagem: 200mg.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293B70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7E1534B">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1A45569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117B07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DC35E9B">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95C7AA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2800" w:type="dxa"/>
            <w:tcBorders>
              <w:top w:val="nil"/>
              <w:left w:val="nil"/>
              <w:bottom w:val="single" w:color="auto" w:sz="4" w:space="0"/>
              <w:right w:val="single" w:color="auto" w:sz="4" w:space="0"/>
            </w:tcBorders>
            <w:shd w:val="clear" w:color="auto" w:fill="auto"/>
            <w:vAlign w:val="center"/>
          </w:tcPr>
          <w:p w14:paraId="3BDA70C6">
            <w:pPr>
              <w:rPr>
                <w:rFonts w:ascii="Calibri" w:hAnsi="Calibri" w:eastAsia="Times New Roman" w:cs="Calibri"/>
                <w:color w:val="333333"/>
                <w:sz w:val="18"/>
                <w:szCs w:val="18"/>
              </w:rPr>
            </w:pPr>
            <w:r>
              <w:rPr>
                <w:rFonts w:ascii="Calibri" w:hAnsi="Calibri" w:eastAsia="Times New Roman" w:cs="Calibri"/>
                <w:color w:val="333333"/>
                <w:sz w:val="18"/>
                <w:szCs w:val="18"/>
              </w:rPr>
              <w:t>ACICLOVIR, dosagem: 50mg/g. Bisnaga: com 10g. Forma farmacêutica: creme.</w:t>
            </w:r>
          </w:p>
        </w:tc>
        <w:tc>
          <w:tcPr>
            <w:tcW w:w="1380" w:type="dxa"/>
            <w:tcBorders>
              <w:top w:val="nil"/>
              <w:left w:val="nil"/>
              <w:bottom w:val="single" w:color="auto" w:sz="4" w:space="0"/>
              <w:right w:val="single" w:color="auto" w:sz="4" w:space="0"/>
            </w:tcBorders>
            <w:shd w:val="clear" w:color="auto" w:fill="auto"/>
            <w:noWrap/>
            <w:vAlign w:val="center"/>
          </w:tcPr>
          <w:p w14:paraId="46252B6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1AFFEA16">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66C420A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D24F47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406920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B11574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2800" w:type="dxa"/>
            <w:tcBorders>
              <w:top w:val="nil"/>
              <w:left w:val="nil"/>
              <w:bottom w:val="single" w:color="auto" w:sz="4" w:space="0"/>
              <w:right w:val="single" w:color="auto" w:sz="4" w:space="0"/>
            </w:tcBorders>
            <w:shd w:val="clear" w:color="auto" w:fill="auto"/>
            <w:vAlign w:val="center"/>
          </w:tcPr>
          <w:p w14:paraId="534EC32B">
            <w:pPr>
              <w:rPr>
                <w:rFonts w:ascii="Calibri" w:hAnsi="Calibri" w:eastAsia="Times New Roman" w:cs="Calibri"/>
                <w:color w:val="333333"/>
                <w:sz w:val="18"/>
                <w:szCs w:val="18"/>
              </w:rPr>
            </w:pPr>
            <w:r>
              <w:rPr>
                <w:rFonts w:ascii="Calibri" w:hAnsi="Calibri" w:eastAsia="Times New Roman" w:cs="Calibri"/>
                <w:color w:val="333333"/>
                <w:sz w:val="18"/>
                <w:szCs w:val="18"/>
              </w:rPr>
              <w:t>ÁCIDO ACETILSALICÍLICO, dosagem: 100mg.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FA22A2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B38ED38">
            <w:pPr>
              <w:jc w:val="center"/>
              <w:rPr>
                <w:rFonts w:ascii="Arial" w:hAnsi="Arial" w:eastAsia="Times New Roman" w:cs="Arial"/>
                <w:color w:val="333333"/>
                <w:sz w:val="18"/>
                <w:szCs w:val="18"/>
              </w:rPr>
            </w:pPr>
            <w:r>
              <w:rPr>
                <w:rFonts w:ascii="Arial" w:hAnsi="Arial" w:eastAsia="Times New Roman" w:cs="Arial"/>
                <w:color w:val="333333"/>
                <w:sz w:val="18"/>
                <w:szCs w:val="18"/>
              </w:rPr>
              <w:t>80360</w:t>
            </w:r>
          </w:p>
        </w:tc>
        <w:tc>
          <w:tcPr>
            <w:tcW w:w="1040" w:type="dxa"/>
            <w:tcBorders>
              <w:top w:val="nil"/>
              <w:left w:val="nil"/>
              <w:bottom w:val="single" w:color="auto" w:sz="4" w:space="0"/>
              <w:right w:val="single" w:color="auto" w:sz="4" w:space="0"/>
            </w:tcBorders>
            <w:shd w:val="clear" w:color="auto" w:fill="auto"/>
            <w:noWrap/>
            <w:vAlign w:val="center"/>
          </w:tcPr>
          <w:p w14:paraId="31F1544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23A5CC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C0F7BDD">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B1D6F9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2800" w:type="dxa"/>
            <w:tcBorders>
              <w:top w:val="nil"/>
              <w:left w:val="nil"/>
              <w:bottom w:val="single" w:color="auto" w:sz="4" w:space="0"/>
              <w:right w:val="single" w:color="auto" w:sz="4" w:space="0"/>
            </w:tcBorders>
            <w:shd w:val="clear" w:color="auto" w:fill="auto"/>
            <w:vAlign w:val="center"/>
          </w:tcPr>
          <w:p w14:paraId="634F95AD">
            <w:pPr>
              <w:rPr>
                <w:rFonts w:ascii="Calibri" w:hAnsi="Calibri" w:eastAsia="Times New Roman" w:cs="Calibri"/>
                <w:color w:val="333333"/>
                <w:sz w:val="18"/>
                <w:szCs w:val="18"/>
              </w:rPr>
            </w:pPr>
            <w:r>
              <w:rPr>
                <w:rFonts w:ascii="Calibri" w:hAnsi="Calibri" w:eastAsia="Times New Roman" w:cs="Calibri"/>
                <w:color w:val="333333"/>
                <w:sz w:val="18"/>
                <w:szCs w:val="18"/>
              </w:rPr>
              <w:t>ÁCIDO ASCÓRBICO (VITAMINA C), dosagem: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100mg/mL. Ampola: com 5mL.  Foma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7F2DFE2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27C75D0">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1BC07D6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297FE9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204603E">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90FBB4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2800" w:type="dxa"/>
            <w:tcBorders>
              <w:top w:val="nil"/>
              <w:left w:val="nil"/>
              <w:bottom w:val="single" w:color="auto" w:sz="4" w:space="0"/>
              <w:right w:val="single" w:color="auto" w:sz="4" w:space="0"/>
            </w:tcBorders>
            <w:shd w:val="clear" w:color="auto" w:fill="auto"/>
            <w:vAlign w:val="center"/>
          </w:tcPr>
          <w:p w14:paraId="4B908582">
            <w:pPr>
              <w:rPr>
                <w:rFonts w:ascii="Calibri" w:hAnsi="Calibri" w:eastAsia="Times New Roman" w:cs="Calibri"/>
                <w:color w:val="333333"/>
                <w:sz w:val="18"/>
                <w:szCs w:val="18"/>
              </w:rPr>
            </w:pPr>
            <w:r>
              <w:rPr>
                <w:rFonts w:ascii="Calibri" w:hAnsi="Calibri" w:eastAsia="Times New Roman" w:cs="Calibri"/>
                <w:color w:val="333333"/>
                <w:sz w:val="18"/>
                <w:szCs w:val="18"/>
              </w:rPr>
              <w:t>ÁCIDO FÓLICO, dosagem: 0,2mg/mL. Frasco: com 30mL. Forma farmacêutica: gotas</w:t>
            </w:r>
          </w:p>
        </w:tc>
        <w:tc>
          <w:tcPr>
            <w:tcW w:w="1380" w:type="dxa"/>
            <w:tcBorders>
              <w:top w:val="nil"/>
              <w:left w:val="nil"/>
              <w:bottom w:val="single" w:color="auto" w:sz="4" w:space="0"/>
              <w:right w:val="single" w:color="auto" w:sz="4" w:space="0"/>
            </w:tcBorders>
            <w:shd w:val="clear" w:color="auto" w:fill="auto"/>
            <w:noWrap/>
            <w:vAlign w:val="center"/>
          </w:tcPr>
          <w:p w14:paraId="025EA99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49CC5C6">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0D5BEE1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AC9927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2D81332">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CED028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2800" w:type="dxa"/>
            <w:tcBorders>
              <w:top w:val="nil"/>
              <w:left w:val="nil"/>
              <w:bottom w:val="single" w:color="auto" w:sz="4" w:space="0"/>
              <w:right w:val="single" w:color="auto" w:sz="4" w:space="0"/>
            </w:tcBorders>
            <w:shd w:val="clear" w:color="auto" w:fill="auto"/>
            <w:vAlign w:val="center"/>
          </w:tcPr>
          <w:p w14:paraId="6B86C8A9">
            <w:pPr>
              <w:rPr>
                <w:rFonts w:ascii="Calibri" w:hAnsi="Calibri" w:eastAsia="Times New Roman" w:cs="Calibri"/>
                <w:color w:val="333333"/>
                <w:sz w:val="18"/>
                <w:szCs w:val="18"/>
              </w:rPr>
            </w:pPr>
            <w:r>
              <w:rPr>
                <w:rFonts w:ascii="Calibri" w:hAnsi="Calibri" w:eastAsia="Times New Roman" w:cs="Calibri"/>
                <w:color w:val="333333"/>
                <w:sz w:val="18"/>
                <w:szCs w:val="18"/>
              </w:rPr>
              <w:t>ÁCIDO FÓLICO, dosagem: 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CCCF08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D338178">
            <w:pPr>
              <w:jc w:val="center"/>
              <w:rPr>
                <w:rFonts w:ascii="Arial" w:hAnsi="Arial" w:eastAsia="Times New Roman" w:cs="Arial"/>
                <w:color w:val="333333"/>
                <w:sz w:val="18"/>
                <w:szCs w:val="18"/>
              </w:rPr>
            </w:pPr>
            <w:r>
              <w:rPr>
                <w:rFonts w:ascii="Arial" w:hAnsi="Arial" w:eastAsia="Times New Roman" w:cs="Arial"/>
                <w:color w:val="333333"/>
                <w:sz w:val="18"/>
                <w:szCs w:val="18"/>
              </w:rPr>
              <w:t>40000</w:t>
            </w:r>
          </w:p>
        </w:tc>
        <w:tc>
          <w:tcPr>
            <w:tcW w:w="1040" w:type="dxa"/>
            <w:tcBorders>
              <w:top w:val="nil"/>
              <w:left w:val="nil"/>
              <w:bottom w:val="single" w:color="auto" w:sz="4" w:space="0"/>
              <w:right w:val="single" w:color="auto" w:sz="4" w:space="0"/>
            </w:tcBorders>
            <w:shd w:val="clear" w:color="auto" w:fill="auto"/>
            <w:noWrap/>
            <w:vAlign w:val="center"/>
          </w:tcPr>
          <w:p w14:paraId="4BFAB50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C00B97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5F1946D">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66566D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w:t>
            </w:r>
          </w:p>
        </w:tc>
        <w:tc>
          <w:tcPr>
            <w:tcW w:w="2800" w:type="dxa"/>
            <w:tcBorders>
              <w:top w:val="nil"/>
              <w:left w:val="nil"/>
              <w:bottom w:val="single" w:color="auto" w:sz="4" w:space="0"/>
              <w:right w:val="single" w:color="auto" w:sz="4" w:space="0"/>
            </w:tcBorders>
            <w:shd w:val="clear" w:color="auto" w:fill="auto"/>
            <w:vAlign w:val="center"/>
          </w:tcPr>
          <w:p w14:paraId="5B28164F">
            <w:pPr>
              <w:rPr>
                <w:rFonts w:ascii="Calibri" w:hAnsi="Calibri" w:eastAsia="Times New Roman" w:cs="Calibri"/>
                <w:color w:val="333333"/>
                <w:sz w:val="18"/>
                <w:szCs w:val="18"/>
              </w:rPr>
            </w:pPr>
            <w:r>
              <w:rPr>
                <w:rFonts w:ascii="Calibri" w:hAnsi="Calibri" w:eastAsia="Times New Roman" w:cs="Calibri"/>
                <w:color w:val="333333"/>
                <w:sz w:val="18"/>
                <w:szCs w:val="18"/>
              </w:rPr>
              <w:t>ÁCIDO GRAXOS ESSENCIAIS (A.G.E). Vitamina "A" e</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"E" e Lecitina de Soja Frasco: com 200mL</w:t>
            </w:r>
          </w:p>
        </w:tc>
        <w:tc>
          <w:tcPr>
            <w:tcW w:w="1380" w:type="dxa"/>
            <w:tcBorders>
              <w:top w:val="nil"/>
              <w:left w:val="nil"/>
              <w:bottom w:val="single" w:color="auto" w:sz="4" w:space="0"/>
              <w:right w:val="single" w:color="auto" w:sz="4" w:space="0"/>
            </w:tcBorders>
            <w:shd w:val="clear" w:color="auto" w:fill="auto"/>
            <w:noWrap/>
            <w:vAlign w:val="center"/>
          </w:tcPr>
          <w:p w14:paraId="2BECAF5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2105462">
            <w:pPr>
              <w:jc w:val="center"/>
              <w:rPr>
                <w:rFonts w:ascii="Arial" w:hAnsi="Arial" w:eastAsia="Times New Roman" w:cs="Arial"/>
                <w:color w:val="333333"/>
                <w:sz w:val="18"/>
                <w:szCs w:val="18"/>
              </w:rPr>
            </w:pPr>
            <w:r>
              <w:rPr>
                <w:rFonts w:ascii="Arial" w:hAnsi="Arial" w:eastAsia="Times New Roman" w:cs="Arial"/>
                <w:color w:val="333333"/>
                <w:sz w:val="18"/>
                <w:szCs w:val="18"/>
              </w:rPr>
              <w:t>400</w:t>
            </w:r>
          </w:p>
        </w:tc>
        <w:tc>
          <w:tcPr>
            <w:tcW w:w="1040" w:type="dxa"/>
            <w:tcBorders>
              <w:top w:val="nil"/>
              <w:left w:val="nil"/>
              <w:bottom w:val="single" w:color="auto" w:sz="4" w:space="0"/>
              <w:right w:val="single" w:color="auto" w:sz="4" w:space="0"/>
            </w:tcBorders>
            <w:shd w:val="clear" w:color="auto" w:fill="auto"/>
            <w:noWrap/>
            <w:vAlign w:val="center"/>
          </w:tcPr>
          <w:p w14:paraId="3782060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22DE68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434E9C8">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FD7C2B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2800" w:type="dxa"/>
            <w:tcBorders>
              <w:top w:val="nil"/>
              <w:left w:val="nil"/>
              <w:bottom w:val="single" w:color="auto" w:sz="4" w:space="0"/>
              <w:right w:val="single" w:color="auto" w:sz="4" w:space="0"/>
            </w:tcBorders>
            <w:shd w:val="clear" w:color="auto" w:fill="auto"/>
            <w:vAlign w:val="center"/>
          </w:tcPr>
          <w:p w14:paraId="3356756C">
            <w:pPr>
              <w:rPr>
                <w:rFonts w:ascii="Calibri" w:hAnsi="Calibri" w:eastAsia="Times New Roman" w:cs="Calibri"/>
                <w:color w:val="333333"/>
                <w:sz w:val="18"/>
                <w:szCs w:val="18"/>
              </w:rPr>
            </w:pPr>
            <w:r>
              <w:rPr>
                <w:rFonts w:ascii="Calibri" w:hAnsi="Calibri" w:eastAsia="Times New Roman" w:cs="Calibri"/>
                <w:color w:val="333333"/>
                <w:sz w:val="18"/>
                <w:szCs w:val="18"/>
              </w:rPr>
              <w:t>ÁCIDO TRANEXÂMICO, dosagem: 50mg/mL. Ampola: com 5mL.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16E382E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120D8FE">
            <w:pPr>
              <w:jc w:val="center"/>
              <w:rPr>
                <w:rFonts w:ascii="Arial" w:hAnsi="Arial" w:eastAsia="Times New Roman" w:cs="Arial"/>
                <w:color w:val="333333"/>
                <w:sz w:val="18"/>
                <w:szCs w:val="18"/>
              </w:rPr>
            </w:pPr>
            <w:r>
              <w:rPr>
                <w:rFonts w:ascii="Arial" w:hAnsi="Arial" w:eastAsia="Times New Roman" w:cs="Arial"/>
                <w:color w:val="333333"/>
                <w:sz w:val="18"/>
                <w:szCs w:val="18"/>
              </w:rPr>
              <w:t>980</w:t>
            </w:r>
          </w:p>
        </w:tc>
        <w:tc>
          <w:tcPr>
            <w:tcW w:w="1040" w:type="dxa"/>
            <w:tcBorders>
              <w:top w:val="nil"/>
              <w:left w:val="nil"/>
              <w:bottom w:val="single" w:color="auto" w:sz="4" w:space="0"/>
              <w:right w:val="single" w:color="auto" w:sz="4" w:space="0"/>
            </w:tcBorders>
            <w:shd w:val="clear" w:color="auto" w:fill="auto"/>
            <w:noWrap/>
            <w:vAlign w:val="center"/>
          </w:tcPr>
          <w:p w14:paraId="5431474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188B28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B6F2D3C">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CF9A59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2800" w:type="dxa"/>
            <w:tcBorders>
              <w:top w:val="nil"/>
              <w:left w:val="nil"/>
              <w:bottom w:val="single" w:color="auto" w:sz="4" w:space="0"/>
              <w:right w:val="single" w:color="auto" w:sz="4" w:space="0"/>
            </w:tcBorders>
            <w:shd w:val="clear" w:color="auto" w:fill="auto"/>
            <w:vAlign w:val="center"/>
          </w:tcPr>
          <w:p w14:paraId="0051F0D1">
            <w:pPr>
              <w:rPr>
                <w:rFonts w:ascii="Calibri" w:hAnsi="Calibri" w:eastAsia="Times New Roman" w:cs="Calibri"/>
                <w:color w:val="333333"/>
                <w:sz w:val="18"/>
                <w:szCs w:val="18"/>
              </w:rPr>
            </w:pPr>
            <w:r>
              <w:rPr>
                <w:rFonts w:ascii="Calibri" w:hAnsi="Calibri" w:eastAsia="Times New Roman" w:cs="Calibri"/>
                <w:color w:val="333333"/>
                <w:sz w:val="18"/>
                <w:szCs w:val="18"/>
              </w:rPr>
              <w:t>ÁGUA        PARA        INJEÇÃO, SOLUÇÃO              INJETÁVEL, LÍMPIDA,          ESTÉRIL          E APIROGÊNCIA,10 ML</w:t>
            </w:r>
          </w:p>
        </w:tc>
        <w:tc>
          <w:tcPr>
            <w:tcW w:w="1380" w:type="dxa"/>
            <w:tcBorders>
              <w:top w:val="nil"/>
              <w:left w:val="nil"/>
              <w:bottom w:val="single" w:color="auto" w:sz="4" w:space="0"/>
              <w:right w:val="single" w:color="auto" w:sz="4" w:space="0"/>
            </w:tcBorders>
            <w:shd w:val="clear" w:color="auto" w:fill="auto"/>
            <w:noWrap/>
            <w:vAlign w:val="center"/>
          </w:tcPr>
          <w:p w14:paraId="6290316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50C528F2">
            <w:pPr>
              <w:jc w:val="center"/>
              <w:rPr>
                <w:rFonts w:ascii="Arial" w:hAnsi="Arial" w:eastAsia="Times New Roman" w:cs="Arial"/>
                <w:color w:val="333333"/>
                <w:sz w:val="18"/>
                <w:szCs w:val="18"/>
              </w:rPr>
            </w:pPr>
            <w:r>
              <w:rPr>
                <w:rFonts w:ascii="Arial" w:hAnsi="Arial" w:eastAsia="Times New Roman" w:cs="Arial"/>
                <w:color w:val="333333"/>
                <w:sz w:val="18"/>
                <w:szCs w:val="18"/>
              </w:rPr>
              <w:t>1800</w:t>
            </w:r>
          </w:p>
        </w:tc>
        <w:tc>
          <w:tcPr>
            <w:tcW w:w="1040" w:type="dxa"/>
            <w:tcBorders>
              <w:top w:val="nil"/>
              <w:left w:val="nil"/>
              <w:bottom w:val="single" w:color="auto" w:sz="4" w:space="0"/>
              <w:right w:val="single" w:color="auto" w:sz="4" w:space="0"/>
            </w:tcBorders>
            <w:shd w:val="clear" w:color="auto" w:fill="auto"/>
            <w:noWrap/>
            <w:vAlign w:val="center"/>
          </w:tcPr>
          <w:p w14:paraId="36C0A7E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7F70B0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4921FFB">
        <w:tblPrEx>
          <w:tblCellMar>
            <w:top w:w="0" w:type="dxa"/>
            <w:left w:w="70" w:type="dxa"/>
            <w:bottom w:w="0" w:type="dxa"/>
            <w:right w:w="70" w:type="dxa"/>
          </w:tblCellMar>
        </w:tblPrEx>
        <w:trPr>
          <w:trHeight w:val="24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327563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2800" w:type="dxa"/>
            <w:tcBorders>
              <w:top w:val="nil"/>
              <w:left w:val="nil"/>
              <w:bottom w:val="single" w:color="auto" w:sz="4" w:space="0"/>
              <w:right w:val="single" w:color="auto" w:sz="4" w:space="0"/>
            </w:tcBorders>
            <w:shd w:val="clear" w:color="auto" w:fill="auto"/>
            <w:vAlign w:val="center"/>
          </w:tcPr>
          <w:p w14:paraId="4724AE0A">
            <w:pPr>
              <w:rPr>
                <w:rFonts w:ascii="Calibri" w:hAnsi="Calibri" w:eastAsia="Times New Roman" w:cs="Calibri"/>
                <w:color w:val="333333"/>
                <w:sz w:val="18"/>
                <w:szCs w:val="18"/>
              </w:rPr>
            </w:pPr>
            <w:r>
              <w:rPr>
                <w:rFonts w:ascii="Calibri" w:hAnsi="Calibri" w:eastAsia="Times New Roman" w:cs="Calibri"/>
                <w:color w:val="333333"/>
                <w:sz w:val="18"/>
                <w:szCs w:val="18"/>
              </w:rPr>
              <w:t>ÁGUA DESTILADA, 5L.</w:t>
            </w:r>
          </w:p>
        </w:tc>
        <w:tc>
          <w:tcPr>
            <w:tcW w:w="1380" w:type="dxa"/>
            <w:tcBorders>
              <w:top w:val="nil"/>
              <w:left w:val="nil"/>
              <w:bottom w:val="single" w:color="auto" w:sz="4" w:space="0"/>
              <w:right w:val="single" w:color="auto" w:sz="4" w:space="0"/>
            </w:tcBorders>
            <w:shd w:val="clear" w:color="auto" w:fill="auto"/>
            <w:noWrap/>
            <w:vAlign w:val="center"/>
          </w:tcPr>
          <w:p w14:paraId="653598E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4381655">
            <w:pPr>
              <w:jc w:val="center"/>
              <w:rPr>
                <w:rFonts w:ascii="Arial" w:hAnsi="Arial" w:eastAsia="Times New Roman" w:cs="Arial"/>
                <w:color w:val="333333"/>
                <w:sz w:val="18"/>
                <w:szCs w:val="18"/>
              </w:rPr>
            </w:pPr>
            <w:r>
              <w:rPr>
                <w:rFonts w:ascii="Arial" w:hAnsi="Arial" w:eastAsia="Times New Roman" w:cs="Arial"/>
                <w:color w:val="333333"/>
                <w:sz w:val="18"/>
                <w:szCs w:val="18"/>
              </w:rPr>
              <w:t>2200</w:t>
            </w:r>
          </w:p>
        </w:tc>
        <w:tc>
          <w:tcPr>
            <w:tcW w:w="1040" w:type="dxa"/>
            <w:tcBorders>
              <w:top w:val="nil"/>
              <w:left w:val="nil"/>
              <w:bottom w:val="single" w:color="auto" w:sz="4" w:space="0"/>
              <w:right w:val="single" w:color="auto" w:sz="4" w:space="0"/>
            </w:tcBorders>
            <w:shd w:val="clear" w:color="auto" w:fill="auto"/>
            <w:noWrap/>
            <w:vAlign w:val="center"/>
          </w:tcPr>
          <w:p w14:paraId="06BDA61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49A0A8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E1680D0">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4E1923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2800" w:type="dxa"/>
            <w:tcBorders>
              <w:top w:val="nil"/>
              <w:left w:val="nil"/>
              <w:bottom w:val="single" w:color="auto" w:sz="4" w:space="0"/>
              <w:right w:val="single" w:color="auto" w:sz="4" w:space="0"/>
            </w:tcBorders>
            <w:shd w:val="clear" w:color="auto" w:fill="auto"/>
            <w:vAlign w:val="center"/>
          </w:tcPr>
          <w:p w14:paraId="1CB3EE87">
            <w:pPr>
              <w:rPr>
                <w:rFonts w:ascii="Calibri" w:hAnsi="Calibri" w:eastAsia="Times New Roman" w:cs="Calibri"/>
                <w:color w:val="333333"/>
                <w:sz w:val="18"/>
                <w:szCs w:val="18"/>
              </w:rPr>
            </w:pPr>
            <w:r>
              <w:rPr>
                <w:rFonts w:ascii="Calibri" w:hAnsi="Calibri" w:eastAsia="Times New Roman" w:cs="Calibri"/>
                <w:color w:val="333333"/>
                <w:sz w:val="18"/>
                <w:szCs w:val="18"/>
              </w:rPr>
              <w:t>ÁGUA DESTILADA, ASPECTO FÍSICO: ESTÉRIL E</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APIROGÊNICA. AMPOLA COM 10mL. (ÁGUA PARA INJEÇÃO)</w:t>
            </w:r>
          </w:p>
        </w:tc>
        <w:tc>
          <w:tcPr>
            <w:tcW w:w="1380" w:type="dxa"/>
            <w:tcBorders>
              <w:top w:val="nil"/>
              <w:left w:val="nil"/>
              <w:bottom w:val="single" w:color="auto" w:sz="4" w:space="0"/>
              <w:right w:val="single" w:color="auto" w:sz="4" w:space="0"/>
            </w:tcBorders>
            <w:shd w:val="clear" w:color="auto" w:fill="auto"/>
            <w:noWrap/>
            <w:vAlign w:val="center"/>
          </w:tcPr>
          <w:p w14:paraId="3DD265A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B92320C">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4296DEA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0E8CD3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88D879D">
        <w:tblPrEx>
          <w:tblCellMar>
            <w:top w:w="0" w:type="dxa"/>
            <w:left w:w="70" w:type="dxa"/>
            <w:bottom w:w="0" w:type="dxa"/>
            <w:right w:w="70" w:type="dxa"/>
          </w:tblCellMar>
        </w:tblPrEx>
        <w:trPr>
          <w:trHeight w:val="144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0589BB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w:t>
            </w:r>
          </w:p>
        </w:tc>
        <w:tc>
          <w:tcPr>
            <w:tcW w:w="2800" w:type="dxa"/>
            <w:tcBorders>
              <w:top w:val="nil"/>
              <w:left w:val="nil"/>
              <w:bottom w:val="single" w:color="auto" w:sz="4" w:space="0"/>
              <w:right w:val="single" w:color="auto" w:sz="4" w:space="0"/>
            </w:tcBorders>
            <w:shd w:val="clear" w:color="auto" w:fill="auto"/>
            <w:vAlign w:val="center"/>
          </w:tcPr>
          <w:p w14:paraId="125B2BA1">
            <w:pPr>
              <w:rPr>
                <w:rFonts w:ascii="Calibri" w:hAnsi="Calibri" w:eastAsia="Times New Roman" w:cs="Calibri"/>
                <w:color w:val="333333"/>
                <w:sz w:val="18"/>
                <w:szCs w:val="18"/>
              </w:rPr>
            </w:pPr>
            <w:r>
              <w:rPr>
                <w:rFonts w:ascii="Calibri" w:hAnsi="Calibri" w:eastAsia="Times New Roman" w:cs="Calibri"/>
                <w:color w:val="333333"/>
                <w:sz w:val="18"/>
                <w:szCs w:val="18"/>
              </w:rPr>
              <w:t>AGUA OXIGENADA(PERÓXIDO DE HIDROGÊNIO) FRASCO PLÁSTICO DE 1L , LÍQUIDO INCOLOR LIGEIRAMENTE VISCOSO, COM LEVE ODOR CARACTERÍSTICO, LEVEMENTE ÁCIDO(PH CERCA DE 4,5)</w:t>
            </w:r>
          </w:p>
        </w:tc>
        <w:tc>
          <w:tcPr>
            <w:tcW w:w="1380" w:type="dxa"/>
            <w:tcBorders>
              <w:top w:val="nil"/>
              <w:left w:val="nil"/>
              <w:bottom w:val="single" w:color="auto" w:sz="4" w:space="0"/>
              <w:right w:val="single" w:color="auto" w:sz="4" w:space="0"/>
            </w:tcBorders>
            <w:shd w:val="clear" w:color="auto" w:fill="auto"/>
            <w:noWrap/>
            <w:vAlign w:val="center"/>
          </w:tcPr>
          <w:p w14:paraId="4EA5791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D23F4CC">
            <w:pPr>
              <w:jc w:val="center"/>
              <w:rPr>
                <w:rFonts w:ascii="Arial" w:hAnsi="Arial" w:eastAsia="Times New Roman" w:cs="Arial"/>
                <w:color w:val="333333"/>
                <w:sz w:val="18"/>
                <w:szCs w:val="18"/>
              </w:rPr>
            </w:pPr>
            <w:r>
              <w:rPr>
                <w:rFonts w:ascii="Arial" w:hAnsi="Arial" w:eastAsia="Times New Roman" w:cs="Arial"/>
                <w:color w:val="333333"/>
                <w:sz w:val="18"/>
                <w:szCs w:val="18"/>
              </w:rPr>
              <w:t>400</w:t>
            </w:r>
          </w:p>
        </w:tc>
        <w:tc>
          <w:tcPr>
            <w:tcW w:w="1040" w:type="dxa"/>
            <w:tcBorders>
              <w:top w:val="nil"/>
              <w:left w:val="nil"/>
              <w:bottom w:val="single" w:color="auto" w:sz="4" w:space="0"/>
              <w:right w:val="single" w:color="auto" w:sz="4" w:space="0"/>
            </w:tcBorders>
            <w:shd w:val="clear" w:color="auto" w:fill="auto"/>
            <w:noWrap/>
            <w:vAlign w:val="center"/>
          </w:tcPr>
          <w:p w14:paraId="277316D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540230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4BA4BF5">
        <w:tblPrEx>
          <w:tblCellMar>
            <w:top w:w="0" w:type="dxa"/>
            <w:left w:w="70" w:type="dxa"/>
            <w:bottom w:w="0" w:type="dxa"/>
            <w:right w:w="70" w:type="dxa"/>
          </w:tblCellMar>
        </w:tblPrEx>
        <w:trPr>
          <w:trHeight w:val="21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898360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w:t>
            </w:r>
          </w:p>
        </w:tc>
        <w:tc>
          <w:tcPr>
            <w:tcW w:w="2800" w:type="dxa"/>
            <w:tcBorders>
              <w:top w:val="nil"/>
              <w:left w:val="nil"/>
              <w:bottom w:val="single" w:color="auto" w:sz="4" w:space="0"/>
              <w:right w:val="single" w:color="auto" w:sz="4" w:space="0"/>
            </w:tcBorders>
            <w:shd w:val="clear" w:color="auto" w:fill="auto"/>
            <w:vAlign w:val="center"/>
          </w:tcPr>
          <w:p w14:paraId="425C7F08">
            <w:pPr>
              <w:rPr>
                <w:rFonts w:ascii="Calibri" w:hAnsi="Calibri" w:eastAsia="Times New Roman" w:cs="Calibri"/>
                <w:color w:val="333333"/>
                <w:sz w:val="18"/>
                <w:szCs w:val="18"/>
              </w:rPr>
            </w:pPr>
            <w:r>
              <w:rPr>
                <w:rFonts w:ascii="Calibri" w:hAnsi="Calibri" w:eastAsia="Times New Roman" w:cs="Calibri"/>
                <w:color w:val="333333"/>
                <w:sz w:val="18"/>
                <w:szCs w:val="18"/>
              </w:rPr>
              <w:t>AGULHA HIPODÉRMICA PARA CANETA DE INSULINA, COMPOSTA POR CÂNULA DE AÇO INOX, DIMENSÃO 0,23x0,4mm, LUBRIFICADA, BISEL TRIFACETADO, CONEXÃO COMPATÍVEL C/ CANETAS DISPONÍVEIS NO MERCADO, PROTETOR</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DA AGULHA BEM ACOPLADO AO CANHÃO E SEM RACHADURA. ATÓXICA</w:t>
            </w:r>
          </w:p>
        </w:tc>
        <w:tc>
          <w:tcPr>
            <w:tcW w:w="1380" w:type="dxa"/>
            <w:tcBorders>
              <w:top w:val="nil"/>
              <w:left w:val="nil"/>
              <w:bottom w:val="single" w:color="auto" w:sz="4" w:space="0"/>
              <w:right w:val="single" w:color="auto" w:sz="4" w:space="0"/>
            </w:tcBorders>
            <w:shd w:val="clear" w:color="auto" w:fill="auto"/>
            <w:noWrap/>
            <w:vAlign w:val="center"/>
          </w:tcPr>
          <w:p w14:paraId="7182385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Unidades</w:t>
            </w:r>
          </w:p>
        </w:tc>
        <w:tc>
          <w:tcPr>
            <w:tcW w:w="1040" w:type="dxa"/>
            <w:tcBorders>
              <w:top w:val="nil"/>
              <w:left w:val="nil"/>
              <w:bottom w:val="single" w:color="auto" w:sz="4" w:space="0"/>
              <w:right w:val="single" w:color="auto" w:sz="4" w:space="0"/>
            </w:tcBorders>
            <w:shd w:val="clear" w:color="auto" w:fill="auto"/>
            <w:noWrap/>
            <w:vAlign w:val="center"/>
          </w:tcPr>
          <w:p w14:paraId="2BB91530">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766E9E5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CBD498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60D0AEC">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A00CB4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w:t>
            </w:r>
          </w:p>
        </w:tc>
        <w:tc>
          <w:tcPr>
            <w:tcW w:w="2800" w:type="dxa"/>
            <w:tcBorders>
              <w:top w:val="nil"/>
              <w:left w:val="nil"/>
              <w:bottom w:val="single" w:color="auto" w:sz="4" w:space="0"/>
              <w:right w:val="single" w:color="auto" w:sz="4" w:space="0"/>
            </w:tcBorders>
            <w:shd w:val="clear" w:color="auto" w:fill="auto"/>
            <w:vAlign w:val="center"/>
          </w:tcPr>
          <w:p w14:paraId="5B830B07">
            <w:pPr>
              <w:rPr>
                <w:rFonts w:ascii="Calibri" w:hAnsi="Calibri" w:eastAsia="Times New Roman" w:cs="Calibri"/>
                <w:color w:val="333333"/>
                <w:sz w:val="18"/>
                <w:szCs w:val="18"/>
              </w:rPr>
            </w:pPr>
            <w:r>
              <w:rPr>
                <w:rFonts w:ascii="Calibri" w:hAnsi="Calibri" w:eastAsia="Times New Roman" w:cs="Calibri"/>
                <w:color w:val="333333"/>
                <w:sz w:val="18"/>
                <w:szCs w:val="18"/>
              </w:rPr>
              <w:t>ALBENDAZOL, dosagem: 400mg. Forma farmacêutica: comprimido mastigável.</w:t>
            </w:r>
          </w:p>
        </w:tc>
        <w:tc>
          <w:tcPr>
            <w:tcW w:w="1380" w:type="dxa"/>
            <w:tcBorders>
              <w:top w:val="nil"/>
              <w:left w:val="nil"/>
              <w:bottom w:val="single" w:color="auto" w:sz="4" w:space="0"/>
              <w:right w:val="single" w:color="auto" w:sz="4" w:space="0"/>
            </w:tcBorders>
            <w:shd w:val="clear" w:color="auto" w:fill="auto"/>
            <w:noWrap/>
            <w:vAlign w:val="center"/>
          </w:tcPr>
          <w:p w14:paraId="4D4AFA2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06AEE73">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314A948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5310E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1E05D67">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D68ADD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w:t>
            </w:r>
          </w:p>
        </w:tc>
        <w:tc>
          <w:tcPr>
            <w:tcW w:w="2800" w:type="dxa"/>
            <w:tcBorders>
              <w:top w:val="nil"/>
              <w:left w:val="nil"/>
              <w:bottom w:val="single" w:color="auto" w:sz="4" w:space="0"/>
              <w:right w:val="single" w:color="auto" w:sz="4" w:space="0"/>
            </w:tcBorders>
            <w:shd w:val="clear" w:color="auto" w:fill="auto"/>
            <w:vAlign w:val="center"/>
          </w:tcPr>
          <w:p w14:paraId="03E0F99B">
            <w:pPr>
              <w:rPr>
                <w:rFonts w:ascii="Calibri" w:hAnsi="Calibri" w:eastAsia="Times New Roman" w:cs="Calibri"/>
                <w:color w:val="333333"/>
                <w:sz w:val="18"/>
                <w:szCs w:val="18"/>
              </w:rPr>
            </w:pPr>
            <w:r>
              <w:rPr>
                <w:rFonts w:ascii="Calibri" w:hAnsi="Calibri" w:eastAsia="Times New Roman" w:cs="Calibri"/>
                <w:color w:val="333333"/>
                <w:sz w:val="18"/>
                <w:szCs w:val="18"/>
              </w:rPr>
              <w:t>ALBENDAZOL, dosagem: 40mg/mL. Forma farmacêutica: suspensão oral.</w:t>
            </w:r>
          </w:p>
        </w:tc>
        <w:tc>
          <w:tcPr>
            <w:tcW w:w="1380" w:type="dxa"/>
            <w:tcBorders>
              <w:top w:val="nil"/>
              <w:left w:val="nil"/>
              <w:bottom w:val="single" w:color="auto" w:sz="4" w:space="0"/>
              <w:right w:val="single" w:color="auto" w:sz="4" w:space="0"/>
            </w:tcBorders>
            <w:shd w:val="clear" w:color="auto" w:fill="auto"/>
            <w:noWrap/>
            <w:vAlign w:val="center"/>
          </w:tcPr>
          <w:p w14:paraId="68D4582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5465D0E">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676CC53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2D6B4B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477443D">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76BE85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w:t>
            </w:r>
          </w:p>
        </w:tc>
        <w:tc>
          <w:tcPr>
            <w:tcW w:w="2800" w:type="dxa"/>
            <w:tcBorders>
              <w:top w:val="nil"/>
              <w:left w:val="nil"/>
              <w:bottom w:val="single" w:color="auto" w:sz="4" w:space="0"/>
              <w:right w:val="single" w:color="auto" w:sz="4" w:space="0"/>
            </w:tcBorders>
            <w:shd w:val="clear" w:color="auto" w:fill="auto"/>
            <w:vAlign w:val="center"/>
          </w:tcPr>
          <w:p w14:paraId="31BE67F1">
            <w:pPr>
              <w:rPr>
                <w:rFonts w:ascii="Calibri" w:hAnsi="Calibri" w:eastAsia="Times New Roman" w:cs="Calibri"/>
                <w:color w:val="333333"/>
                <w:sz w:val="18"/>
                <w:szCs w:val="18"/>
              </w:rPr>
            </w:pPr>
            <w:r>
              <w:rPr>
                <w:rFonts w:ascii="Calibri" w:hAnsi="Calibri" w:eastAsia="Times New Roman" w:cs="Calibri"/>
                <w:color w:val="333333"/>
                <w:sz w:val="18"/>
                <w:szCs w:val="18"/>
              </w:rPr>
              <w:t>ÁLCOOL ETÍLICO 70% (ÁLCOOL 70%) FRASCOS DE 100ML, LÍQUIDO, 70%ETANOL + 30% DE ÁGUA PURIFICADA, INCOLOR, INFLAMÁVEL, COM ODOR CARACTERÍSTICO</w:t>
            </w:r>
          </w:p>
        </w:tc>
        <w:tc>
          <w:tcPr>
            <w:tcW w:w="1380" w:type="dxa"/>
            <w:tcBorders>
              <w:top w:val="nil"/>
              <w:left w:val="nil"/>
              <w:bottom w:val="single" w:color="auto" w:sz="4" w:space="0"/>
              <w:right w:val="single" w:color="auto" w:sz="4" w:space="0"/>
            </w:tcBorders>
            <w:shd w:val="clear" w:color="auto" w:fill="auto"/>
            <w:noWrap/>
            <w:vAlign w:val="center"/>
          </w:tcPr>
          <w:p w14:paraId="70A663D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A50058B">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2AF17D6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D641B4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CDC70E5">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E81C30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w:t>
            </w:r>
          </w:p>
        </w:tc>
        <w:tc>
          <w:tcPr>
            <w:tcW w:w="2800" w:type="dxa"/>
            <w:tcBorders>
              <w:top w:val="nil"/>
              <w:left w:val="nil"/>
              <w:bottom w:val="single" w:color="auto" w:sz="4" w:space="0"/>
              <w:right w:val="single" w:color="auto" w:sz="4" w:space="0"/>
            </w:tcBorders>
            <w:shd w:val="clear" w:color="auto" w:fill="auto"/>
            <w:vAlign w:val="center"/>
          </w:tcPr>
          <w:p w14:paraId="5322FE50">
            <w:pPr>
              <w:rPr>
                <w:rFonts w:ascii="Calibri" w:hAnsi="Calibri" w:eastAsia="Times New Roman" w:cs="Calibri"/>
                <w:color w:val="333333"/>
                <w:sz w:val="18"/>
                <w:szCs w:val="18"/>
              </w:rPr>
            </w:pPr>
            <w:r>
              <w:rPr>
                <w:rFonts w:ascii="Calibri" w:hAnsi="Calibri" w:eastAsia="Times New Roman" w:cs="Calibri"/>
                <w:color w:val="333333"/>
                <w:sz w:val="18"/>
                <w:szCs w:val="18"/>
              </w:rPr>
              <w:t>ALEDRONATO DE SÓDIO. Dosagem 70mg.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083342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473B380">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25BA035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C1F6E6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5A13435">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FE3A94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w:t>
            </w:r>
          </w:p>
        </w:tc>
        <w:tc>
          <w:tcPr>
            <w:tcW w:w="2800" w:type="dxa"/>
            <w:tcBorders>
              <w:top w:val="nil"/>
              <w:left w:val="nil"/>
              <w:bottom w:val="single" w:color="auto" w:sz="4" w:space="0"/>
              <w:right w:val="single" w:color="auto" w:sz="4" w:space="0"/>
            </w:tcBorders>
            <w:shd w:val="clear" w:color="auto" w:fill="auto"/>
            <w:vAlign w:val="center"/>
          </w:tcPr>
          <w:p w14:paraId="5BE1E973">
            <w:pPr>
              <w:rPr>
                <w:rFonts w:ascii="Calibri" w:hAnsi="Calibri" w:eastAsia="Times New Roman" w:cs="Calibri"/>
                <w:color w:val="333333"/>
                <w:sz w:val="18"/>
                <w:szCs w:val="18"/>
              </w:rPr>
            </w:pPr>
            <w:r>
              <w:rPr>
                <w:rFonts w:ascii="Calibri" w:hAnsi="Calibri" w:eastAsia="Times New Roman" w:cs="Calibri"/>
                <w:color w:val="333333"/>
                <w:sz w:val="18"/>
                <w:szCs w:val="18"/>
              </w:rPr>
              <w:t>ALGINATO DE CÁLCIO + ALGINATO DE SÓDIO.</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Bisnaga: com 85g. Forma farmacêutica: gel</w:t>
            </w:r>
          </w:p>
        </w:tc>
        <w:tc>
          <w:tcPr>
            <w:tcW w:w="1380" w:type="dxa"/>
            <w:tcBorders>
              <w:top w:val="nil"/>
              <w:left w:val="nil"/>
              <w:bottom w:val="single" w:color="auto" w:sz="4" w:space="0"/>
              <w:right w:val="single" w:color="auto" w:sz="4" w:space="0"/>
            </w:tcBorders>
            <w:shd w:val="clear" w:color="auto" w:fill="auto"/>
            <w:noWrap/>
            <w:vAlign w:val="center"/>
          </w:tcPr>
          <w:p w14:paraId="04C5C6E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326C7BDD">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06D88F0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CF2B1F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821931E">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45C9DE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w:t>
            </w:r>
          </w:p>
        </w:tc>
        <w:tc>
          <w:tcPr>
            <w:tcW w:w="2800" w:type="dxa"/>
            <w:tcBorders>
              <w:top w:val="nil"/>
              <w:left w:val="nil"/>
              <w:bottom w:val="single" w:color="auto" w:sz="4" w:space="0"/>
              <w:right w:val="single" w:color="auto" w:sz="4" w:space="0"/>
            </w:tcBorders>
            <w:shd w:val="clear" w:color="auto" w:fill="auto"/>
            <w:vAlign w:val="center"/>
          </w:tcPr>
          <w:p w14:paraId="0023BB03">
            <w:pPr>
              <w:rPr>
                <w:rFonts w:ascii="Calibri" w:hAnsi="Calibri" w:eastAsia="Times New Roman" w:cs="Calibri"/>
                <w:color w:val="333333"/>
                <w:sz w:val="18"/>
                <w:szCs w:val="18"/>
              </w:rPr>
            </w:pPr>
            <w:r>
              <w:rPr>
                <w:rFonts w:ascii="Calibri" w:hAnsi="Calibri" w:eastAsia="Times New Roman" w:cs="Calibri"/>
                <w:color w:val="333333"/>
                <w:sz w:val="18"/>
                <w:szCs w:val="18"/>
              </w:rPr>
              <w:t>ALOPURINOL, dosagem: 300mg.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5CA05C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24BA8A3">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0B91504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0C09BB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6D9061F">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B15BA1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w:t>
            </w:r>
          </w:p>
        </w:tc>
        <w:tc>
          <w:tcPr>
            <w:tcW w:w="2800" w:type="dxa"/>
            <w:tcBorders>
              <w:top w:val="nil"/>
              <w:left w:val="nil"/>
              <w:bottom w:val="single" w:color="auto" w:sz="4" w:space="0"/>
              <w:right w:val="single" w:color="auto" w:sz="4" w:space="0"/>
            </w:tcBorders>
            <w:shd w:val="clear" w:color="auto" w:fill="auto"/>
            <w:vAlign w:val="center"/>
          </w:tcPr>
          <w:p w14:paraId="2B91F108">
            <w:pPr>
              <w:rPr>
                <w:rFonts w:ascii="Calibri" w:hAnsi="Calibri" w:eastAsia="Times New Roman" w:cs="Calibri"/>
                <w:color w:val="333333"/>
                <w:sz w:val="18"/>
                <w:szCs w:val="18"/>
              </w:rPr>
            </w:pPr>
            <w:r>
              <w:rPr>
                <w:rFonts w:ascii="Calibri" w:hAnsi="Calibri" w:eastAsia="Times New Roman" w:cs="Calibri"/>
                <w:color w:val="333333"/>
                <w:sz w:val="18"/>
                <w:szCs w:val="18"/>
              </w:rPr>
              <w:t>AMBROXOL, COMPOSIÇÃO: SAL CLORIDRATO,</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dosagem: 3mg/mL. Frasco: com 120mL. Forma farmacêutica: xarope infantil.</w:t>
            </w:r>
          </w:p>
        </w:tc>
        <w:tc>
          <w:tcPr>
            <w:tcW w:w="1380" w:type="dxa"/>
            <w:tcBorders>
              <w:top w:val="nil"/>
              <w:left w:val="nil"/>
              <w:bottom w:val="single" w:color="auto" w:sz="4" w:space="0"/>
              <w:right w:val="single" w:color="auto" w:sz="4" w:space="0"/>
            </w:tcBorders>
            <w:shd w:val="clear" w:color="auto" w:fill="auto"/>
            <w:noWrap/>
            <w:vAlign w:val="center"/>
          </w:tcPr>
          <w:p w14:paraId="18D89B7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8D12315">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1A3BCA5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2CDA90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F1C3ED5">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ECC91A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w:t>
            </w:r>
          </w:p>
        </w:tc>
        <w:tc>
          <w:tcPr>
            <w:tcW w:w="2800" w:type="dxa"/>
            <w:tcBorders>
              <w:top w:val="nil"/>
              <w:left w:val="nil"/>
              <w:bottom w:val="single" w:color="auto" w:sz="4" w:space="0"/>
              <w:right w:val="single" w:color="auto" w:sz="4" w:space="0"/>
            </w:tcBorders>
            <w:shd w:val="clear" w:color="auto" w:fill="auto"/>
            <w:vAlign w:val="center"/>
          </w:tcPr>
          <w:p w14:paraId="38FD9674">
            <w:pPr>
              <w:rPr>
                <w:rFonts w:ascii="Calibri" w:hAnsi="Calibri" w:eastAsia="Times New Roman" w:cs="Calibri"/>
                <w:color w:val="333333"/>
                <w:sz w:val="18"/>
                <w:szCs w:val="18"/>
              </w:rPr>
            </w:pPr>
            <w:r>
              <w:rPr>
                <w:rFonts w:ascii="Calibri" w:hAnsi="Calibri" w:eastAsia="Times New Roman" w:cs="Calibri"/>
                <w:color w:val="333333"/>
                <w:sz w:val="18"/>
                <w:szCs w:val="18"/>
              </w:rPr>
              <w:t>AMBROXOL, COMPOSIÇÃO: SAL CLORIDRATO,</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dosagem: 6mg/mL. Frasco: com 100mL. Forma farmacêutica: xarope adulto.</w:t>
            </w:r>
          </w:p>
        </w:tc>
        <w:tc>
          <w:tcPr>
            <w:tcW w:w="1380" w:type="dxa"/>
            <w:tcBorders>
              <w:top w:val="nil"/>
              <w:left w:val="nil"/>
              <w:bottom w:val="single" w:color="auto" w:sz="4" w:space="0"/>
              <w:right w:val="single" w:color="auto" w:sz="4" w:space="0"/>
            </w:tcBorders>
            <w:shd w:val="clear" w:color="auto" w:fill="auto"/>
            <w:noWrap/>
            <w:vAlign w:val="center"/>
          </w:tcPr>
          <w:p w14:paraId="7381BCA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3301F33">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7829C62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5A3FC8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102C80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9A33F3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w:t>
            </w:r>
          </w:p>
        </w:tc>
        <w:tc>
          <w:tcPr>
            <w:tcW w:w="2800" w:type="dxa"/>
            <w:tcBorders>
              <w:top w:val="nil"/>
              <w:left w:val="nil"/>
              <w:bottom w:val="single" w:color="auto" w:sz="4" w:space="0"/>
              <w:right w:val="single" w:color="auto" w:sz="4" w:space="0"/>
            </w:tcBorders>
            <w:shd w:val="clear" w:color="auto" w:fill="auto"/>
            <w:vAlign w:val="center"/>
          </w:tcPr>
          <w:p w14:paraId="36BD89B5">
            <w:pPr>
              <w:rPr>
                <w:rFonts w:ascii="Calibri" w:hAnsi="Calibri" w:eastAsia="Times New Roman" w:cs="Calibri"/>
                <w:color w:val="333333"/>
                <w:sz w:val="18"/>
                <w:szCs w:val="18"/>
              </w:rPr>
            </w:pPr>
            <w:r>
              <w:rPr>
                <w:rFonts w:ascii="Calibri" w:hAnsi="Calibri" w:eastAsia="Times New Roman" w:cs="Calibri"/>
                <w:color w:val="333333"/>
                <w:sz w:val="18"/>
                <w:szCs w:val="18"/>
              </w:rPr>
              <w:t>AMINOFILINA, dosagem: 24mg/mL. Ampola: com 10mL.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2058C55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8975341">
            <w:pPr>
              <w:jc w:val="center"/>
              <w:rPr>
                <w:rFonts w:ascii="Arial" w:hAnsi="Arial" w:eastAsia="Times New Roman" w:cs="Arial"/>
                <w:color w:val="333333"/>
                <w:sz w:val="18"/>
                <w:szCs w:val="18"/>
              </w:rPr>
            </w:pPr>
            <w:r>
              <w:rPr>
                <w:rFonts w:ascii="Arial" w:hAnsi="Arial" w:eastAsia="Times New Roman" w:cs="Arial"/>
                <w:color w:val="333333"/>
                <w:sz w:val="18"/>
                <w:szCs w:val="18"/>
              </w:rPr>
              <w:t>860</w:t>
            </w:r>
          </w:p>
        </w:tc>
        <w:tc>
          <w:tcPr>
            <w:tcW w:w="1040" w:type="dxa"/>
            <w:tcBorders>
              <w:top w:val="nil"/>
              <w:left w:val="nil"/>
              <w:bottom w:val="single" w:color="auto" w:sz="4" w:space="0"/>
              <w:right w:val="single" w:color="auto" w:sz="4" w:space="0"/>
            </w:tcBorders>
            <w:shd w:val="clear" w:color="auto" w:fill="auto"/>
            <w:noWrap/>
            <w:vAlign w:val="center"/>
          </w:tcPr>
          <w:p w14:paraId="3061A46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CEBE6D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065A7C3">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2BF8D4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w:t>
            </w:r>
          </w:p>
        </w:tc>
        <w:tc>
          <w:tcPr>
            <w:tcW w:w="2800" w:type="dxa"/>
            <w:tcBorders>
              <w:top w:val="nil"/>
              <w:left w:val="nil"/>
              <w:bottom w:val="single" w:color="auto" w:sz="4" w:space="0"/>
              <w:right w:val="single" w:color="auto" w:sz="4" w:space="0"/>
            </w:tcBorders>
            <w:shd w:val="clear" w:color="auto" w:fill="auto"/>
            <w:vAlign w:val="center"/>
          </w:tcPr>
          <w:p w14:paraId="599CB2FD">
            <w:pPr>
              <w:rPr>
                <w:rFonts w:ascii="Calibri" w:hAnsi="Calibri" w:eastAsia="Times New Roman" w:cs="Calibri"/>
                <w:color w:val="333333"/>
                <w:sz w:val="18"/>
                <w:szCs w:val="18"/>
              </w:rPr>
            </w:pPr>
            <w:r>
              <w:rPr>
                <w:rFonts w:ascii="Calibri" w:hAnsi="Calibri" w:eastAsia="Times New Roman" w:cs="Calibri"/>
                <w:color w:val="333333"/>
                <w:sz w:val="18"/>
                <w:szCs w:val="18"/>
              </w:rPr>
              <w:t>AMIODARONA, dosagem: 200mg.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B8B82F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22BABD2">
            <w:pPr>
              <w:jc w:val="center"/>
              <w:rPr>
                <w:rFonts w:ascii="Arial" w:hAnsi="Arial" w:eastAsia="Times New Roman" w:cs="Arial"/>
                <w:color w:val="333333"/>
                <w:sz w:val="18"/>
                <w:szCs w:val="18"/>
              </w:rPr>
            </w:pPr>
            <w:r>
              <w:rPr>
                <w:rFonts w:ascii="Arial" w:hAnsi="Arial" w:eastAsia="Times New Roman" w:cs="Arial"/>
                <w:color w:val="333333"/>
                <w:sz w:val="18"/>
                <w:szCs w:val="18"/>
              </w:rPr>
              <w:t>30000</w:t>
            </w:r>
          </w:p>
        </w:tc>
        <w:tc>
          <w:tcPr>
            <w:tcW w:w="1040" w:type="dxa"/>
            <w:tcBorders>
              <w:top w:val="nil"/>
              <w:left w:val="nil"/>
              <w:bottom w:val="single" w:color="auto" w:sz="4" w:space="0"/>
              <w:right w:val="single" w:color="auto" w:sz="4" w:space="0"/>
            </w:tcBorders>
            <w:shd w:val="clear" w:color="auto" w:fill="auto"/>
            <w:noWrap/>
            <w:vAlign w:val="center"/>
          </w:tcPr>
          <w:p w14:paraId="406B87C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843E99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44B218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6E1D68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w:t>
            </w:r>
          </w:p>
        </w:tc>
        <w:tc>
          <w:tcPr>
            <w:tcW w:w="2800" w:type="dxa"/>
            <w:tcBorders>
              <w:top w:val="nil"/>
              <w:left w:val="nil"/>
              <w:bottom w:val="single" w:color="auto" w:sz="4" w:space="0"/>
              <w:right w:val="single" w:color="auto" w:sz="4" w:space="0"/>
            </w:tcBorders>
            <w:shd w:val="clear" w:color="auto" w:fill="auto"/>
            <w:vAlign w:val="center"/>
          </w:tcPr>
          <w:p w14:paraId="10F0E2F3">
            <w:pPr>
              <w:rPr>
                <w:rFonts w:ascii="Calibri" w:hAnsi="Calibri" w:eastAsia="Times New Roman" w:cs="Calibri"/>
                <w:color w:val="333333"/>
                <w:sz w:val="18"/>
                <w:szCs w:val="18"/>
              </w:rPr>
            </w:pPr>
            <w:r>
              <w:rPr>
                <w:rFonts w:ascii="Calibri" w:hAnsi="Calibri" w:eastAsia="Times New Roman" w:cs="Calibri"/>
                <w:color w:val="333333"/>
                <w:sz w:val="18"/>
                <w:szCs w:val="18"/>
              </w:rPr>
              <w:t>AMIODARONA, dosagem: 50mg/mL. Ampola: com 3mL.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043F443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A27E352">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37487A4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2871C0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7382B88">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151B13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w:t>
            </w:r>
          </w:p>
        </w:tc>
        <w:tc>
          <w:tcPr>
            <w:tcW w:w="2800" w:type="dxa"/>
            <w:tcBorders>
              <w:top w:val="nil"/>
              <w:left w:val="nil"/>
              <w:bottom w:val="single" w:color="auto" w:sz="4" w:space="0"/>
              <w:right w:val="single" w:color="auto" w:sz="4" w:space="0"/>
            </w:tcBorders>
            <w:shd w:val="clear" w:color="auto" w:fill="auto"/>
            <w:vAlign w:val="center"/>
          </w:tcPr>
          <w:p w14:paraId="0608C39C">
            <w:pPr>
              <w:rPr>
                <w:rFonts w:ascii="Calibri" w:hAnsi="Calibri" w:eastAsia="Times New Roman" w:cs="Calibri"/>
                <w:color w:val="333333"/>
                <w:sz w:val="18"/>
                <w:szCs w:val="18"/>
              </w:rPr>
            </w:pPr>
            <w:r>
              <w:rPr>
                <w:rFonts w:ascii="Calibri" w:hAnsi="Calibri" w:eastAsia="Times New Roman" w:cs="Calibri"/>
                <w:color w:val="333333"/>
                <w:sz w:val="18"/>
                <w:szCs w:val="18"/>
              </w:rPr>
              <w:t>AMITRIPTILINA CLORIDRATO,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944DA5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179FF73">
            <w:pPr>
              <w:jc w:val="center"/>
              <w:rPr>
                <w:rFonts w:ascii="Arial" w:hAnsi="Arial" w:eastAsia="Times New Roman" w:cs="Arial"/>
                <w:color w:val="333333"/>
                <w:sz w:val="18"/>
                <w:szCs w:val="18"/>
              </w:rPr>
            </w:pPr>
            <w:r>
              <w:rPr>
                <w:rFonts w:ascii="Arial" w:hAnsi="Arial" w:eastAsia="Times New Roman" w:cs="Arial"/>
                <w:color w:val="333333"/>
                <w:sz w:val="18"/>
                <w:szCs w:val="18"/>
              </w:rPr>
              <w:t>60000</w:t>
            </w:r>
          </w:p>
        </w:tc>
        <w:tc>
          <w:tcPr>
            <w:tcW w:w="1040" w:type="dxa"/>
            <w:tcBorders>
              <w:top w:val="nil"/>
              <w:left w:val="nil"/>
              <w:bottom w:val="single" w:color="auto" w:sz="4" w:space="0"/>
              <w:right w:val="single" w:color="auto" w:sz="4" w:space="0"/>
            </w:tcBorders>
            <w:shd w:val="clear" w:color="auto" w:fill="auto"/>
            <w:noWrap/>
            <w:vAlign w:val="center"/>
          </w:tcPr>
          <w:p w14:paraId="4049943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1C755E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CB96309">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0EAD05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w:t>
            </w:r>
          </w:p>
        </w:tc>
        <w:tc>
          <w:tcPr>
            <w:tcW w:w="2800" w:type="dxa"/>
            <w:tcBorders>
              <w:top w:val="nil"/>
              <w:left w:val="nil"/>
              <w:bottom w:val="single" w:color="auto" w:sz="4" w:space="0"/>
              <w:right w:val="single" w:color="auto" w:sz="4" w:space="0"/>
            </w:tcBorders>
            <w:shd w:val="clear" w:color="auto" w:fill="auto"/>
            <w:vAlign w:val="center"/>
          </w:tcPr>
          <w:p w14:paraId="4B4805A1">
            <w:pPr>
              <w:rPr>
                <w:rFonts w:ascii="Calibri" w:hAnsi="Calibri" w:eastAsia="Times New Roman" w:cs="Calibri"/>
                <w:color w:val="333333"/>
                <w:sz w:val="18"/>
                <w:szCs w:val="18"/>
              </w:rPr>
            </w:pPr>
            <w:r>
              <w:rPr>
                <w:rFonts w:ascii="Calibri" w:hAnsi="Calibri" w:eastAsia="Times New Roman" w:cs="Calibri"/>
                <w:color w:val="333333"/>
                <w:sz w:val="18"/>
                <w:szCs w:val="18"/>
              </w:rPr>
              <w:t>AMOXICILINA, 500mg + CLAVULONATO DE</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POTÁSSIO 125mg.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50CD1C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7D86787">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440894A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83B0EF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9401595">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F19132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w:t>
            </w:r>
          </w:p>
        </w:tc>
        <w:tc>
          <w:tcPr>
            <w:tcW w:w="2800" w:type="dxa"/>
            <w:tcBorders>
              <w:top w:val="nil"/>
              <w:left w:val="nil"/>
              <w:bottom w:val="single" w:color="auto" w:sz="4" w:space="0"/>
              <w:right w:val="single" w:color="auto" w:sz="4" w:space="0"/>
            </w:tcBorders>
            <w:shd w:val="clear" w:color="auto" w:fill="auto"/>
            <w:vAlign w:val="center"/>
          </w:tcPr>
          <w:p w14:paraId="6001AD6A">
            <w:pPr>
              <w:rPr>
                <w:rFonts w:ascii="Calibri" w:hAnsi="Calibri" w:eastAsia="Times New Roman" w:cs="Calibri"/>
                <w:color w:val="333333"/>
                <w:sz w:val="18"/>
                <w:szCs w:val="18"/>
              </w:rPr>
            </w:pPr>
            <w:r>
              <w:rPr>
                <w:rFonts w:ascii="Calibri" w:hAnsi="Calibri" w:eastAsia="Times New Roman" w:cs="Calibri"/>
                <w:color w:val="333333"/>
                <w:sz w:val="18"/>
                <w:szCs w:val="18"/>
              </w:rPr>
              <w:t>AMOXICILINA, 50mg/mL + CLAVULONATO DE</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POTÁSSIO 12,5mg/mL. Forma farmacêutica: suspensão oral</w:t>
            </w:r>
          </w:p>
        </w:tc>
        <w:tc>
          <w:tcPr>
            <w:tcW w:w="1380" w:type="dxa"/>
            <w:tcBorders>
              <w:top w:val="nil"/>
              <w:left w:val="nil"/>
              <w:bottom w:val="single" w:color="auto" w:sz="4" w:space="0"/>
              <w:right w:val="single" w:color="auto" w:sz="4" w:space="0"/>
            </w:tcBorders>
            <w:shd w:val="clear" w:color="auto" w:fill="auto"/>
            <w:noWrap/>
            <w:vAlign w:val="center"/>
          </w:tcPr>
          <w:p w14:paraId="3B66B65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E6D1019">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690F84A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36087A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4856098">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A88FD2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w:t>
            </w:r>
          </w:p>
        </w:tc>
        <w:tc>
          <w:tcPr>
            <w:tcW w:w="2800" w:type="dxa"/>
            <w:tcBorders>
              <w:top w:val="nil"/>
              <w:left w:val="nil"/>
              <w:bottom w:val="single" w:color="auto" w:sz="4" w:space="0"/>
              <w:right w:val="single" w:color="auto" w:sz="4" w:space="0"/>
            </w:tcBorders>
            <w:shd w:val="clear" w:color="auto" w:fill="auto"/>
            <w:vAlign w:val="center"/>
          </w:tcPr>
          <w:p w14:paraId="6463822D">
            <w:pPr>
              <w:rPr>
                <w:rFonts w:ascii="Calibri" w:hAnsi="Calibri" w:eastAsia="Times New Roman" w:cs="Calibri"/>
                <w:color w:val="333333"/>
                <w:sz w:val="18"/>
                <w:szCs w:val="18"/>
              </w:rPr>
            </w:pPr>
            <w:r>
              <w:rPr>
                <w:rFonts w:ascii="Calibri" w:hAnsi="Calibri" w:eastAsia="Times New Roman" w:cs="Calibri"/>
                <w:color w:val="333333"/>
                <w:sz w:val="18"/>
                <w:szCs w:val="18"/>
              </w:rPr>
              <w:t>AMOXICILINA, dosagem: 250mg/mL. Frasco: com 50mL. Forma farmacêutica: pó para suspensão oral</w:t>
            </w:r>
          </w:p>
        </w:tc>
        <w:tc>
          <w:tcPr>
            <w:tcW w:w="1380" w:type="dxa"/>
            <w:tcBorders>
              <w:top w:val="nil"/>
              <w:left w:val="nil"/>
              <w:bottom w:val="single" w:color="auto" w:sz="4" w:space="0"/>
              <w:right w:val="single" w:color="auto" w:sz="4" w:space="0"/>
            </w:tcBorders>
            <w:shd w:val="clear" w:color="auto" w:fill="auto"/>
            <w:noWrap/>
            <w:vAlign w:val="center"/>
          </w:tcPr>
          <w:p w14:paraId="5885D21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0DA6D3E">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769D9AA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743865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FDADFE6">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BD7686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w:t>
            </w:r>
          </w:p>
        </w:tc>
        <w:tc>
          <w:tcPr>
            <w:tcW w:w="2800" w:type="dxa"/>
            <w:tcBorders>
              <w:top w:val="nil"/>
              <w:left w:val="nil"/>
              <w:bottom w:val="single" w:color="auto" w:sz="4" w:space="0"/>
              <w:right w:val="single" w:color="auto" w:sz="4" w:space="0"/>
            </w:tcBorders>
            <w:shd w:val="clear" w:color="auto" w:fill="auto"/>
            <w:vAlign w:val="center"/>
          </w:tcPr>
          <w:p w14:paraId="71CD38AB">
            <w:pPr>
              <w:rPr>
                <w:rFonts w:ascii="Calibri" w:hAnsi="Calibri" w:eastAsia="Times New Roman" w:cs="Calibri"/>
                <w:color w:val="333333"/>
                <w:sz w:val="18"/>
                <w:szCs w:val="18"/>
              </w:rPr>
            </w:pPr>
            <w:r>
              <w:rPr>
                <w:rFonts w:ascii="Calibri" w:hAnsi="Calibri" w:eastAsia="Times New Roman" w:cs="Calibri"/>
                <w:color w:val="333333"/>
                <w:sz w:val="18"/>
                <w:szCs w:val="18"/>
              </w:rPr>
              <w:t>AMOXICILINA, dosagem: 500mg. Forma farmacêutica: cápsula</w:t>
            </w:r>
          </w:p>
        </w:tc>
        <w:tc>
          <w:tcPr>
            <w:tcW w:w="1380" w:type="dxa"/>
            <w:tcBorders>
              <w:top w:val="nil"/>
              <w:left w:val="nil"/>
              <w:bottom w:val="single" w:color="auto" w:sz="4" w:space="0"/>
              <w:right w:val="single" w:color="auto" w:sz="4" w:space="0"/>
            </w:tcBorders>
            <w:shd w:val="clear" w:color="auto" w:fill="auto"/>
            <w:noWrap/>
            <w:vAlign w:val="center"/>
          </w:tcPr>
          <w:p w14:paraId="6903DE9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480662F">
            <w:pPr>
              <w:jc w:val="center"/>
              <w:rPr>
                <w:rFonts w:ascii="Arial" w:hAnsi="Arial" w:eastAsia="Times New Roman" w:cs="Arial"/>
                <w:color w:val="333333"/>
                <w:sz w:val="18"/>
                <w:szCs w:val="18"/>
              </w:rPr>
            </w:pPr>
            <w:r>
              <w:rPr>
                <w:rFonts w:ascii="Arial" w:hAnsi="Arial" w:eastAsia="Times New Roman" w:cs="Arial"/>
                <w:color w:val="333333"/>
                <w:sz w:val="18"/>
                <w:szCs w:val="18"/>
              </w:rPr>
              <w:t>20200</w:t>
            </w:r>
          </w:p>
        </w:tc>
        <w:tc>
          <w:tcPr>
            <w:tcW w:w="1040" w:type="dxa"/>
            <w:tcBorders>
              <w:top w:val="nil"/>
              <w:left w:val="nil"/>
              <w:bottom w:val="single" w:color="auto" w:sz="4" w:space="0"/>
              <w:right w:val="single" w:color="auto" w:sz="4" w:space="0"/>
            </w:tcBorders>
            <w:shd w:val="clear" w:color="auto" w:fill="auto"/>
            <w:noWrap/>
            <w:vAlign w:val="center"/>
          </w:tcPr>
          <w:p w14:paraId="5CDCEC8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26B77A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7CEFC87">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ACC28E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w:t>
            </w:r>
          </w:p>
        </w:tc>
        <w:tc>
          <w:tcPr>
            <w:tcW w:w="2800" w:type="dxa"/>
            <w:tcBorders>
              <w:top w:val="nil"/>
              <w:left w:val="nil"/>
              <w:bottom w:val="single" w:color="auto" w:sz="4" w:space="0"/>
              <w:right w:val="single" w:color="auto" w:sz="4" w:space="0"/>
            </w:tcBorders>
            <w:shd w:val="clear" w:color="auto" w:fill="auto"/>
            <w:vAlign w:val="center"/>
          </w:tcPr>
          <w:p w14:paraId="654B435F">
            <w:pPr>
              <w:rPr>
                <w:rFonts w:ascii="Calibri" w:hAnsi="Calibri" w:eastAsia="Times New Roman" w:cs="Calibri"/>
                <w:color w:val="333333"/>
                <w:sz w:val="18"/>
                <w:szCs w:val="18"/>
              </w:rPr>
            </w:pPr>
            <w:r>
              <w:rPr>
                <w:rFonts w:ascii="Calibri" w:hAnsi="Calibri" w:eastAsia="Times New Roman" w:cs="Calibri"/>
                <w:color w:val="333333"/>
                <w:sz w:val="18"/>
                <w:szCs w:val="18"/>
              </w:rPr>
              <w:t>AMPICILINA SÓDICA 500MG-PÓ LIOFILIZADOPARA SOLUÇÃO INJETÁVEL, AMPICILINA  SÓDICA, FRASCO AMPOLA COM  500MG IM/IV SEM DILUENTE</w:t>
            </w:r>
          </w:p>
        </w:tc>
        <w:tc>
          <w:tcPr>
            <w:tcW w:w="1380" w:type="dxa"/>
            <w:tcBorders>
              <w:top w:val="nil"/>
              <w:left w:val="nil"/>
              <w:bottom w:val="single" w:color="auto" w:sz="4" w:space="0"/>
              <w:right w:val="single" w:color="auto" w:sz="4" w:space="0"/>
            </w:tcBorders>
            <w:shd w:val="clear" w:color="auto" w:fill="auto"/>
            <w:noWrap/>
            <w:vAlign w:val="center"/>
          </w:tcPr>
          <w:p w14:paraId="1364789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107313F9">
            <w:pPr>
              <w:jc w:val="center"/>
              <w:rPr>
                <w:rFonts w:ascii="Arial" w:hAnsi="Arial" w:eastAsia="Times New Roman" w:cs="Arial"/>
                <w:color w:val="333333"/>
                <w:sz w:val="18"/>
                <w:szCs w:val="18"/>
              </w:rPr>
            </w:pPr>
            <w:r>
              <w:rPr>
                <w:rFonts w:ascii="Arial" w:hAnsi="Arial" w:eastAsia="Times New Roman" w:cs="Arial"/>
                <w:color w:val="333333"/>
                <w:sz w:val="18"/>
                <w:szCs w:val="18"/>
              </w:rPr>
              <w:t>240</w:t>
            </w:r>
          </w:p>
        </w:tc>
        <w:tc>
          <w:tcPr>
            <w:tcW w:w="1040" w:type="dxa"/>
            <w:tcBorders>
              <w:top w:val="nil"/>
              <w:left w:val="nil"/>
              <w:bottom w:val="single" w:color="auto" w:sz="4" w:space="0"/>
              <w:right w:val="single" w:color="auto" w:sz="4" w:space="0"/>
            </w:tcBorders>
            <w:shd w:val="clear" w:color="auto" w:fill="auto"/>
            <w:noWrap/>
            <w:vAlign w:val="center"/>
          </w:tcPr>
          <w:p w14:paraId="29D1E62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476ACC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04F68E3">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ABA7D5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w:t>
            </w:r>
          </w:p>
        </w:tc>
        <w:tc>
          <w:tcPr>
            <w:tcW w:w="2800" w:type="dxa"/>
            <w:tcBorders>
              <w:top w:val="nil"/>
              <w:left w:val="nil"/>
              <w:bottom w:val="single" w:color="auto" w:sz="4" w:space="0"/>
              <w:right w:val="single" w:color="auto" w:sz="4" w:space="0"/>
            </w:tcBorders>
            <w:shd w:val="clear" w:color="auto" w:fill="auto"/>
            <w:vAlign w:val="center"/>
          </w:tcPr>
          <w:p w14:paraId="4F684D13">
            <w:pPr>
              <w:rPr>
                <w:rFonts w:ascii="Calibri" w:hAnsi="Calibri" w:eastAsia="Times New Roman" w:cs="Calibri"/>
                <w:color w:val="333333"/>
                <w:sz w:val="18"/>
                <w:szCs w:val="18"/>
              </w:rPr>
            </w:pPr>
            <w:r>
              <w:rPr>
                <w:rFonts w:ascii="Calibri" w:hAnsi="Calibri" w:eastAsia="Times New Roman" w:cs="Calibri"/>
                <w:color w:val="333333"/>
                <w:sz w:val="18"/>
                <w:szCs w:val="18"/>
              </w:rPr>
              <w:t>AMPICILINA, dosagem: 1g sem diluente. Forma farmacêutica: pó para solução injetável</w:t>
            </w:r>
          </w:p>
        </w:tc>
        <w:tc>
          <w:tcPr>
            <w:tcW w:w="1380" w:type="dxa"/>
            <w:tcBorders>
              <w:top w:val="nil"/>
              <w:left w:val="nil"/>
              <w:bottom w:val="single" w:color="auto" w:sz="4" w:space="0"/>
              <w:right w:val="single" w:color="auto" w:sz="4" w:space="0"/>
            </w:tcBorders>
            <w:shd w:val="clear" w:color="auto" w:fill="auto"/>
            <w:noWrap/>
            <w:vAlign w:val="center"/>
          </w:tcPr>
          <w:p w14:paraId="6F61A82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107C6FE8">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10DDD07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892BC5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85815D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17790C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w:t>
            </w:r>
          </w:p>
        </w:tc>
        <w:tc>
          <w:tcPr>
            <w:tcW w:w="2800" w:type="dxa"/>
            <w:tcBorders>
              <w:top w:val="nil"/>
              <w:left w:val="nil"/>
              <w:bottom w:val="single" w:color="auto" w:sz="4" w:space="0"/>
              <w:right w:val="single" w:color="auto" w:sz="4" w:space="0"/>
            </w:tcBorders>
            <w:shd w:val="clear" w:color="auto" w:fill="auto"/>
            <w:vAlign w:val="center"/>
          </w:tcPr>
          <w:p w14:paraId="02FAD521">
            <w:pPr>
              <w:rPr>
                <w:rFonts w:ascii="Calibri" w:hAnsi="Calibri" w:eastAsia="Times New Roman" w:cs="Calibri"/>
                <w:color w:val="333333"/>
                <w:sz w:val="18"/>
                <w:szCs w:val="18"/>
              </w:rPr>
            </w:pPr>
            <w:r>
              <w:rPr>
                <w:rFonts w:ascii="Calibri" w:hAnsi="Calibri" w:eastAsia="Times New Roman" w:cs="Calibri"/>
                <w:color w:val="333333"/>
                <w:sz w:val="18"/>
                <w:szCs w:val="18"/>
              </w:rPr>
              <w:t>ANLODIPINO BESILATO, dosagem: 10mg.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BCEFF7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F2C80EE">
            <w:pPr>
              <w:jc w:val="center"/>
              <w:rPr>
                <w:rFonts w:ascii="Arial" w:hAnsi="Arial" w:eastAsia="Times New Roman" w:cs="Arial"/>
                <w:color w:val="333333"/>
                <w:sz w:val="18"/>
                <w:szCs w:val="18"/>
              </w:rPr>
            </w:pPr>
            <w:r>
              <w:rPr>
                <w:rFonts w:ascii="Arial" w:hAnsi="Arial" w:eastAsia="Times New Roman" w:cs="Arial"/>
                <w:color w:val="333333"/>
                <w:sz w:val="18"/>
                <w:szCs w:val="18"/>
              </w:rPr>
              <w:t>80000</w:t>
            </w:r>
          </w:p>
        </w:tc>
        <w:tc>
          <w:tcPr>
            <w:tcW w:w="1040" w:type="dxa"/>
            <w:tcBorders>
              <w:top w:val="nil"/>
              <w:left w:val="nil"/>
              <w:bottom w:val="single" w:color="auto" w:sz="4" w:space="0"/>
              <w:right w:val="single" w:color="auto" w:sz="4" w:space="0"/>
            </w:tcBorders>
            <w:shd w:val="clear" w:color="auto" w:fill="auto"/>
            <w:noWrap/>
            <w:vAlign w:val="center"/>
          </w:tcPr>
          <w:p w14:paraId="695B1A7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713A97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D5A259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64A9F0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35</w:t>
            </w:r>
          </w:p>
        </w:tc>
        <w:tc>
          <w:tcPr>
            <w:tcW w:w="2800" w:type="dxa"/>
            <w:tcBorders>
              <w:top w:val="nil"/>
              <w:left w:val="nil"/>
              <w:bottom w:val="single" w:color="auto" w:sz="4" w:space="0"/>
              <w:right w:val="single" w:color="auto" w:sz="4" w:space="0"/>
            </w:tcBorders>
            <w:shd w:val="clear" w:color="auto" w:fill="auto"/>
            <w:vAlign w:val="center"/>
          </w:tcPr>
          <w:p w14:paraId="57C3220F">
            <w:pPr>
              <w:rPr>
                <w:rFonts w:ascii="Calibri" w:hAnsi="Calibri" w:eastAsia="Times New Roman" w:cs="Calibri"/>
                <w:color w:val="333333"/>
                <w:sz w:val="18"/>
                <w:szCs w:val="18"/>
              </w:rPr>
            </w:pPr>
            <w:r>
              <w:rPr>
                <w:rFonts w:ascii="Calibri" w:hAnsi="Calibri" w:eastAsia="Times New Roman" w:cs="Calibri"/>
                <w:color w:val="333333"/>
                <w:sz w:val="18"/>
                <w:szCs w:val="18"/>
              </w:rPr>
              <w:t>ANLODIPINO BESILATO, dosagem: 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3FE8FD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7E0DE49">
            <w:pPr>
              <w:jc w:val="center"/>
              <w:rPr>
                <w:rFonts w:ascii="Arial" w:hAnsi="Arial" w:eastAsia="Times New Roman" w:cs="Arial"/>
                <w:color w:val="333333"/>
                <w:sz w:val="18"/>
                <w:szCs w:val="18"/>
              </w:rPr>
            </w:pPr>
            <w:r>
              <w:rPr>
                <w:rFonts w:ascii="Arial" w:hAnsi="Arial" w:eastAsia="Times New Roman" w:cs="Arial"/>
                <w:color w:val="333333"/>
                <w:sz w:val="18"/>
                <w:szCs w:val="18"/>
              </w:rPr>
              <w:t>80000</w:t>
            </w:r>
          </w:p>
        </w:tc>
        <w:tc>
          <w:tcPr>
            <w:tcW w:w="1040" w:type="dxa"/>
            <w:tcBorders>
              <w:top w:val="nil"/>
              <w:left w:val="nil"/>
              <w:bottom w:val="single" w:color="auto" w:sz="4" w:space="0"/>
              <w:right w:val="single" w:color="auto" w:sz="4" w:space="0"/>
            </w:tcBorders>
            <w:shd w:val="clear" w:color="auto" w:fill="auto"/>
            <w:noWrap/>
            <w:vAlign w:val="center"/>
          </w:tcPr>
          <w:p w14:paraId="58BC4C6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ACB892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DAC6D7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660EC1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36</w:t>
            </w:r>
          </w:p>
        </w:tc>
        <w:tc>
          <w:tcPr>
            <w:tcW w:w="2800" w:type="dxa"/>
            <w:tcBorders>
              <w:top w:val="nil"/>
              <w:left w:val="nil"/>
              <w:bottom w:val="single" w:color="auto" w:sz="4" w:space="0"/>
              <w:right w:val="single" w:color="auto" w:sz="4" w:space="0"/>
            </w:tcBorders>
            <w:shd w:val="clear" w:color="auto" w:fill="auto"/>
            <w:vAlign w:val="center"/>
          </w:tcPr>
          <w:p w14:paraId="4F4D3CB0">
            <w:pPr>
              <w:rPr>
                <w:rFonts w:ascii="Calibri" w:hAnsi="Calibri" w:eastAsia="Times New Roman" w:cs="Calibri"/>
                <w:color w:val="333333"/>
                <w:sz w:val="18"/>
                <w:szCs w:val="18"/>
              </w:rPr>
            </w:pPr>
            <w:r>
              <w:rPr>
                <w:rFonts w:ascii="Calibri" w:hAnsi="Calibri" w:eastAsia="Times New Roman" w:cs="Calibri"/>
                <w:color w:val="333333"/>
                <w:sz w:val="18"/>
                <w:szCs w:val="18"/>
              </w:rPr>
              <w:t>ATENOLOL, dosagem: 100mg.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11E171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A687717">
            <w:pPr>
              <w:jc w:val="center"/>
              <w:rPr>
                <w:rFonts w:ascii="Arial" w:hAnsi="Arial" w:eastAsia="Times New Roman" w:cs="Arial"/>
                <w:color w:val="333333"/>
                <w:sz w:val="18"/>
                <w:szCs w:val="18"/>
              </w:rPr>
            </w:pPr>
            <w:r>
              <w:rPr>
                <w:rFonts w:ascii="Arial" w:hAnsi="Arial" w:eastAsia="Times New Roman" w:cs="Arial"/>
                <w:color w:val="333333"/>
                <w:sz w:val="18"/>
                <w:szCs w:val="18"/>
              </w:rPr>
              <w:t>121600</w:t>
            </w:r>
          </w:p>
        </w:tc>
        <w:tc>
          <w:tcPr>
            <w:tcW w:w="1040" w:type="dxa"/>
            <w:tcBorders>
              <w:top w:val="nil"/>
              <w:left w:val="nil"/>
              <w:bottom w:val="single" w:color="auto" w:sz="4" w:space="0"/>
              <w:right w:val="single" w:color="auto" w:sz="4" w:space="0"/>
            </w:tcBorders>
            <w:shd w:val="clear" w:color="auto" w:fill="auto"/>
            <w:noWrap/>
            <w:vAlign w:val="center"/>
          </w:tcPr>
          <w:p w14:paraId="74AD8DD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1282F5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8448B24">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AF0B17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37</w:t>
            </w:r>
          </w:p>
        </w:tc>
        <w:tc>
          <w:tcPr>
            <w:tcW w:w="2800" w:type="dxa"/>
            <w:tcBorders>
              <w:top w:val="nil"/>
              <w:left w:val="nil"/>
              <w:bottom w:val="single" w:color="auto" w:sz="4" w:space="0"/>
              <w:right w:val="single" w:color="auto" w:sz="4" w:space="0"/>
            </w:tcBorders>
            <w:shd w:val="clear" w:color="auto" w:fill="auto"/>
            <w:vAlign w:val="center"/>
          </w:tcPr>
          <w:p w14:paraId="1ED61640">
            <w:pPr>
              <w:rPr>
                <w:rFonts w:ascii="Calibri" w:hAnsi="Calibri" w:eastAsia="Times New Roman" w:cs="Calibri"/>
                <w:color w:val="333333"/>
                <w:sz w:val="18"/>
                <w:szCs w:val="18"/>
              </w:rPr>
            </w:pPr>
            <w:r>
              <w:rPr>
                <w:rFonts w:ascii="Calibri" w:hAnsi="Calibri" w:eastAsia="Times New Roman" w:cs="Calibri"/>
                <w:color w:val="333333"/>
                <w:sz w:val="18"/>
                <w:szCs w:val="18"/>
              </w:rPr>
              <w:t>ATENOLOL,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620692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46F813E">
            <w:pPr>
              <w:jc w:val="center"/>
              <w:rPr>
                <w:rFonts w:ascii="Arial" w:hAnsi="Arial" w:eastAsia="Times New Roman" w:cs="Arial"/>
                <w:color w:val="333333"/>
                <w:sz w:val="18"/>
                <w:szCs w:val="18"/>
              </w:rPr>
            </w:pPr>
            <w:r>
              <w:rPr>
                <w:rFonts w:ascii="Arial" w:hAnsi="Arial" w:eastAsia="Times New Roman" w:cs="Arial"/>
                <w:color w:val="333333"/>
                <w:sz w:val="18"/>
                <w:szCs w:val="18"/>
              </w:rPr>
              <w:t>100000</w:t>
            </w:r>
          </w:p>
        </w:tc>
        <w:tc>
          <w:tcPr>
            <w:tcW w:w="1040" w:type="dxa"/>
            <w:tcBorders>
              <w:top w:val="nil"/>
              <w:left w:val="nil"/>
              <w:bottom w:val="single" w:color="auto" w:sz="4" w:space="0"/>
              <w:right w:val="single" w:color="auto" w:sz="4" w:space="0"/>
            </w:tcBorders>
            <w:shd w:val="clear" w:color="auto" w:fill="auto"/>
            <w:noWrap/>
            <w:vAlign w:val="center"/>
          </w:tcPr>
          <w:p w14:paraId="74BE139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B019F2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EDFC721">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89ABF5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38</w:t>
            </w:r>
          </w:p>
        </w:tc>
        <w:tc>
          <w:tcPr>
            <w:tcW w:w="2800" w:type="dxa"/>
            <w:tcBorders>
              <w:top w:val="nil"/>
              <w:left w:val="nil"/>
              <w:bottom w:val="single" w:color="auto" w:sz="4" w:space="0"/>
              <w:right w:val="single" w:color="auto" w:sz="4" w:space="0"/>
            </w:tcBorders>
            <w:shd w:val="clear" w:color="auto" w:fill="auto"/>
            <w:vAlign w:val="center"/>
          </w:tcPr>
          <w:p w14:paraId="33AB4F96">
            <w:pPr>
              <w:rPr>
                <w:rFonts w:ascii="Calibri" w:hAnsi="Calibri" w:eastAsia="Times New Roman" w:cs="Calibri"/>
                <w:color w:val="333333"/>
                <w:sz w:val="18"/>
                <w:szCs w:val="18"/>
              </w:rPr>
            </w:pPr>
            <w:r>
              <w:rPr>
                <w:rFonts w:ascii="Calibri" w:hAnsi="Calibri" w:eastAsia="Times New Roman" w:cs="Calibri"/>
                <w:color w:val="333333"/>
                <w:sz w:val="18"/>
                <w:szCs w:val="18"/>
              </w:rPr>
              <w:t>ATENOLOL, dosagem: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E19054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0ED7D0B">
            <w:pPr>
              <w:jc w:val="center"/>
              <w:rPr>
                <w:rFonts w:ascii="Arial" w:hAnsi="Arial" w:eastAsia="Times New Roman" w:cs="Arial"/>
                <w:color w:val="333333"/>
                <w:sz w:val="18"/>
                <w:szCs w:val="18"/>
              </w:rPr>
            </w:pPr>
            <w:r>
              <w:rPr>
                <w:rFonts w:ascii="Arial" w:hAnsi="Arial" w:eastAsia="Times New Roman" w:cs="Arial"/>
                <w:color w:val="333333"/>
                <w:sz w:val="18"/>
                <w:szCs w:val="18"/>
              </w:rPr>
              <w:t>182400</w:t>
            </w:r>
          </w:p>
        </w:tc>
        <w:tc>
          <w:tcPr>
            <w:tcW w:w="1040" w:type="dxa"/>
            <w:tcBorders>
              <w:top w:val="nil"/>
              <w:left w:val="nil"/>
              <w:bottom w:val="single" w:color="auto" w:sz="4" w:space="0"/>
              <w:right w:val="single" w:color="auto" w:sz="4" w:space="0"/>
            </w:tcBorders>
            <w:shd w:val="clear" w:color="auto" w:fill="auto"/>
            <w:noWrap/>
            <w:vAlign w:val="center"/>
          </w:tcPr>
          <w:p w14:paraId="21E2E49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86752C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D2F1CC1">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9E71C3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39</w:t>
            </w:r>
          </w:p>
        </w:tc>
        <w:tc>
          <w:tcPr>
            <w:tcW w:w="2800" w:type="dxa"/>
            <w:tcBorders>
              <w:top w:val="nil"/>
              <w:left w:val="nil"/>
              <w:bottom w:val="single" w:color="auto" w:sz="4" w:space="0"/>
              <w:right w:val="single" w:color="auto" w:sz="4" w:space="0"/>
            </w:tcBorders>
            <w:shd w:val="clear" w:color="auto" w:fill="auto"/>
            <w:vAlign w:val="center"/>
          </w:tcPr>
          <w:p w14:paraId="32328B61">
            <w:pPr>
              <w:rPr>
                <w:rFonts w:ascii="Calibri" w:hAnsi="Calibri" w:eastAsia="Times New Roman" w:cs="Calibri"/>
                <w:color w:val="333333"/>
                <w:sz w:val="18"/>
                <w:szCs w:val="18"/>
              </w:rPr>
            </w:pPr>
            <w:r>
              <w:rPr>
                <w:rFonts w:ascii="Calibri" w:hAnsi="Calibri" w:eastAsia="Times New Roman" w:cs="Calibri"/>
                <w:color w:val="333333"/>
                <w:sz w:val="18"/>
                <w:szCs w:val="18"/>
              </w:rPr>
              <w:t>ATORVASTATINA, dosagem: 80mg.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819C59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FBE9C14">
            <w:pPr>
              <w:jc w:val="center"/>
              <w:rPr>
                <w:rFonts w:ascii="Arial" w:hAnsi="Arial" w:eastAsia="Times New Roman" w:cs="Arial"/>
                <w:color w:val="333333"/>
                <w:sz w:val="18"/>
                <w:szCs w:val="18"/>
              </w:rPr>
            </w:pPr>
            <w:r>
              <w:rPr>
                <w:rFonts w:ascii="Arial" w:hAnsi="Arial" w:eastAsia="Times New Roman" w:cs="Arial"/>
                <w:color w:val="333333"/>
                <w:sz w:val="18"/>
                <w:szCs w:val="18"/>
              </w:rPr>
              <w:t>3000</w:t>
            </w:r>
          </w:p>
        </w:tc>
        <w:tc>
          <w:tcPr>
            <w:tcW w:w="1040" w:type="dxa"/>
            <w:tcBorders>
              <w:top w:val="nil"/>
              <w:left w:val="nil"/>
              <w:bottom w:val="single" w:color="auto" w:sz="4" w:space="0"/>
              <w:right w:val="single" w:color="auto" w:sz="4" w:space="0"/>
            </w:tcBorders>
            <w:shd w:val="clear" w:color="auto" w:fill="auto"/>
            <w:noWrap/>
            <w:vAlign w:val="center"/>
          </w:tcPr>
          <w:p w14:paraId="7E76A41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883390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22EA4B3">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36EEAD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40</w:t>
            </w:r>
          </w:p>
        </w:tc>
        <w:tc>
          <w:tcPr>
            <w:tcW w:w="2800" w:type="dxa"/>
            <w:tcBorders>
              <w:top w:val="nil"/>
              <w:left w:val="nil"/>
              <w:bottom w:val="single" w:color="auto" w:sz="4" w:space="0"/>
              <w:right w:val="single" w:color="auto" w:sz="4" w:space="0"/>
            </w:tcBorders>
            <w:shd w:val="clear" w:color="auto" w:fill="auto"/>
            <w:vAlign w:val="center"/>
          </w:tcPr>
          <w:p w14:paraId="7133DB99">
            <w:pPr>
              <w:rPr>
                <w:rFonts w:ascii="Calibri" w:hAnsi="Calibri" w:eastAsia="Times New Roman" w:cs="Calibri"/>
                <w:color w:val="333333"/>
                <w:sz w:val="18"/>
                <w:szCs w:val="18"/>
              </w:rPr>
            </w:pPr>
            <w:r>
              <w:rPr>
                <w:rFonts w:ascii="Calibri" w:hAnsi="Calibri" w:eastAsia="Times New Roman" w:cs="Calibri"/>
                <w:color w:val="333333"/>
                <w:sz w:val="18"/>
                <w:szCs w:val="18"/>
              </w:rPr>
              <w:t>ATROPINA SULFATO, dosagem: 0,25mg/mL. Ampola: com 1mL.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6D7C5DD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5728D240">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5416D6A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B36037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0C6AFC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27125A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41</w:t>
            </w:r>
          </w:p>
        </w:tc>
        <w:tc>
          <w:tcPr>
            <w:tcW w:w="2800" w:type="dxa"/>
            <w:tcBorders>
              <w:top w:val="nil"/>
              <w:left w:val="nil"/>
              <w:bottom w:val="single" w:color="auto" w:sz="4" w:space="0"/>
              <w:right w:val="single" w:color="auto" w:sz="4" w:space="0"/>
            </w:tcBorders>
            <w:shd w:val="clear" w:color="auto" w:fill="auto"/>
            <w:vAlign w:val="center"/>
          </w:tcPr>
          <w:p w14:paraId="09BEE545">
            <w:pPr>
              <w:rPr>
                <w:rFonts w:ascii="Calibri" w:hAnsi="Calibri" w:eastAsia="Times New Roman" w:cs="Calibri"/>
                <w:color w:val="333333"/>
                <w:sz w:val="18"/>
                <w:szCs w:val="18"/>
              </w:rPr>
            </w:pPr>
            <w:r>
              <w:rPr>
                <w:rFonts w:ascii="Calibri" w:hAnsi="Calibri" w:eastAsia="Times New Roman" w:cs="Calibri"/>
                <w:color w:val="333333"/>
                <w:sz w:val="18"/>
                <w:szCs w:val="18"/>
              </w:rPr>
              <w:t>AUTO LANCETA - PUNÇÃO DIGITAL - CAIXA COM 100UND</w:t>
            </w:r>
          </w:p>
        </w:tc>
        <w:tc>
          <w:tcPr>
            <w:tcW w:w="1380" w:type="dxa"/>
            <w:tcBorders>
              <w:top w:val="nil"/>
              <w:left w:val="nil"/>
              <w:bottom w:val="single" w:color="auto" w:sz="4" w:space="0"/>
              <w:right w:val="single" w:color="auto" w:sz="4" w:space="0"/>
            </w:tcBorders>
            <w:shd w:val="clear" w:color="auto" w:fill="auto"/>
            <w:noWrap/>
            <w:vAlign w:val="center"/>
          </w:tcPr>
          <w:p w14:paraId="7B6E3AD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Caixas</w:t>
            </w:r>
          </w:p>
        </w:tc>
        <w:tc>
          <w:tcPr>
            <w:tcW w:w="1040" w:type="dxa"/>
            <w:tcBorders>
              <w:top w:val="nil"/>
              <w:left w:val="nil"/>
              <w:bottom w:val="single" w:color="auto" w:sz="4" w:space="0"/>
              <w:right w:val="single" w:color="auto" w:sz="4" w:space="0"/>
            </w:tcBorders>
            <w:shd w:val="clear" w:color="auto" w:fill="auto"/>
            <w:noWrap/>
            <w:vAlign w:val="center"/>
          </w:tcPr>
          <w:p w14:paraId="4ED53655">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6492331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7BE0B5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9D3C00F">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1511EB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42</w:t>
            </w:r>
          </w:p>
        </w:tc>
        <w:tc>
          <w:tcPr>
            <w:tcW w:w="2800" w:type="dxa"/>
            <w:tcBorders>
              <w:top w:val="nil"/>
              <w:left w:val="nil"/>
              <w:bottom w:val="single" w:color="auto" w:sz="4" w:space="0"/>
              <w:right w:val="single" w:color="auto" w:sz="4" w:space="0"/>
            </w:tcBorders>
            <w:shd w:val="clear" w:color="auto" w:fill="auto"/>
            <w:vAlign w:val="center"/>
          </w:tcPr>
          <w:p w14:paraId="3014DECD">
            <w:pPr>
              <w:rPr>
                <w:rFonts w:ascii="Calibri" w:hAnsi="Calibri" w:eastAsia="Times New Roman" w:cs="Calibri"/>
                <w:color w:val="333333"/>
                <w:sz w:val="18"/>
                <w:szCs w:val="18"/>
              </w:rPr>
            </w:pPr>
            <w:r>
              <w:rPr>
                <w:rFonts w:ascii="Calibri" w:hAnsi="Calibri" w:eastAsia="Times New Roman" w:cs="Calibri"/>
                <w:color w:val="333333"/>
                <w:sz w:val="18"/>
                <w:szCs w:val="18"/>
              </w:rPr>
              <w:t>AZITROMICINA, dosagem: 40mg/mL. Forma</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farmacêutica: pó para suspensão oral, 15mL + 9,2mL de diluente</w:t>
            </w:r>
          </w:p>
        </w:tc>
        <w:tc>
          <w:tcPr>
            <w:tcW w:w="1380" w:type="dxa"/>
            <w:tcBorders>
              <w:top w:val="nil"/>
              <w:left w:val="nil"/>
              <w:bottom w:val="single" w:color="auto" w:sz="4" w:space="0"/>
              <w:right w:val="single" w:color="auto" w:sz="4" w:space="0"/>
            </w:tcBorders>
            <w:shd w:val="clear" w:color="auto" w:fill="auto"/>
            <w:noWrap/>
            <w:vAlign w:val="center"/>
          </w:tcPr>
          <w:p w14:paraId="2BB4236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8BF2AD1">
            <w:pPr>
              <w:jc w:val="center"/>
              <w:rPr>
                <w:rFonts w:ascii="Arial" w:hAnsi="Arial" w:eastAsia="Times New Roman" w:cs="Arial"/>
                <w:color w:val="333333"/>
                <w:sz w:val="18"/>
                <w:szCs w:val="18"/>
              </w:rPr>
            </w:pPr>
            <w:r>
              <w:rPr>
                <w:rFonts w:ascii="Arial" w:hAnsi="Arial" w:eastAsia="Times New Roman" w:cs="Arial"/>
                <w:color w:val="333333"/>
                <w:sz w:val="18"/>
                <w:szCs w:val="18"/>
              </w:rPr>
              <w:t>1180</w:t>
            </w:r>
          </w:p>
        </w:tc>
        <w:tc>
          <w:tcPr>
            <w:tcW w:w="1040" w:type="dxa"/>
            <w:tcBorders>
              <w:top w:val="nil"/>
              <w:left w:val="nil"/>
              <w:bottom w:val="single" w:color="auto" w:sz="4" w:space="0"/>
              <w:right w:val="single" w:color="auto" w:sz="4" w:space="0"/>
            </w:tcBorders>
            <w:shd w:val="clear" w:color="auto" w:fill="auto"/>
            <w:noWrap/>
            <w:vAlign w:val="center"/>
          </w:tcPr>
          <w:p w14:paraId="18DA6C3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E756C9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F568765">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B7BEC2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43</w:t>
            </w:r>
          </w:p>
        </w:tc>
        <w:tc>
          <w:tcPr>
            <w:tcW w:w="2800" w:type="dxa"/>
            <w:tcBorders>
              <w:top w:val="nil"/>
              <w:left w:val="nil"/>
              <w:bottom w:val="single" w:color="auto" w:sz="4" w:space="0"/>
              <w:right w:val="single" w:color="auto" w:sz="4" w:space="0"/>
            </w:tcBorders>
            <w:shd w:val="clear" w:color="auto" w:fill="auto"/>
            <w:vAlign w:val="center"/>
          </w:tcPr>
          <w:p w14:paraId="3C201CF7">
            <w:pPr>
              <w:rPr>
                <w:rFonts w:ascii="Calibri" w:hAnsi="Calibri" w:eastAsia="Times New Roman" w:cs="Calibri"/>
                <w:color w:val="333333"/>
                <w:sz w:val="18"/>
                <w:szCs w:val="18"/>
              </w:rPr>
            </w:pPr>
            <w:r>
              <w:rPr>
                <w:rFonts w:ascii="Calibri" w:hAnsi="Calibri" w:eastAsia="Times New Roman" w:cs="Calibri"/>
                <w:color w:val="333333"/>
                <w:sz w:val="18"/>
                <w:szCs w:val="18"/>
              </w:rPr>
              <w:t>AZITROMICINA, dosagem: 500mg.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704066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0773D25">
            <w:pPr>
              <w:jc w:val="center"/>
              <w:rPr>
                <w:rFonts w:ascii="Arial" w:hAnsi="Arial" w:eastAsia="Times New Roman" w:cs="Arial"/>
                <w:color w:val="333333"/>
                <w:sz w:val="18"/>
                <w:szCs w:val="18"/>
              </w:rPr>
            </w:pPr>
            <w:r>
              <w:rPr>
                <w:rFonts w:ascii="Arial" w:hAnsi="Arial" w:eastAsia="Times New Roman" w:cs="Arial"/>
                <w:color w:val="333333"/>
                <w:sz w:val="18"/>
                <w:szCs w:val="18"/>
              </w:rPr>
              <w:t>10360</w:t>
            </w:r>
          </w:p>
        </w:tc>
        <w:tc>
          <w:tcPr>
            <w:tcW w:w="1040" w:type="dxa"/>
            <w:tcBorders>
              <w:top w:val="nil"/>
              <w:left w:val="nil"/>
              <w:bottom w:val="single" w:color="auto" w:sz="4" w:space="0"/>
              <w:right w:val="single" w:color="auto" w:sz="4" w:space="0"/>
            </w:tcBorders>
            <w:shd w:val="clear" w:color="auto" w:fill="auto"/>
            <w:noWrap/>
            <w:vAlign w:val="center"/>
          </w:tcPr>
          <w:p w14:paraId="69717B1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18C52F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E8D8577">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5950F1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44</w:t>
            </w:r>
          </w:p>
        </w:tc>
        <w:tc>
          <w:tcPr>
            <w:tcW w:w="2800" w:type="dxa"/>
            <w:tcBorders>
              <w:top w:val="nil"/>
              <w:left w:val="nil"/>
              <w:bottom w:val="single" w:color="auto" w:sz="4" w:space="0"/>
              <w:right w:val="single" w:color="auto" w:sz="4" w:space="0"/>
            </w:tcBorders>
            <w:shd w:val="clear" w:color="auto" w:fill="auto"/>
            <w:vAlign w:val="center"/>
          </w:tcPr>
          <w:p w14:paraId="72711103">
            <w:pPr>
              <w:rPr>
                <w:rFonts w:ascii="Calibri" w:hAnsi="Calibri" w:eastAsia="Times New Roman" w:cs="Calibri"/>
                <w:color w:val="333333"/>
                <w:sz w:val="18"/>
                <w:szCs w:val="18"/>
              </w:rPr>
            </w:pPr>
            <w:r>
              <w:rPr>
                <w:rFonts w:ascii="Calibri" w:hAnsi="Calibri" w:eastAsia="Times New Roman" w:cs="Calibri"/>
                <w:color w:val="333333"/>
                <w:sz w:val="18"/>
                <w:szCs w:val="18"/>
              </w:rPr>
              <w:t>BACITRACINA DE ZINCO 250UI/G + SULFATO DE NEOMICINA 5MG/G.POMADA OU CREME. VIA TÓPICA.</w:t>
            </w:r>
          </w:p>
        </w:tc>
        <w:tc>
          <w:tcPr>
            <w:tcW w:w="1380" w:type="dxa"/>
            <w:tcBorders>
              <w:top w:val="nil"/>
              <w:left w:val="nil"/>
              <w:bottom w:val="single" w:color="auto" w:sz="4" w:space="0"/>
              <w:right w:val="single" w:color="auto" w:sz="4" w:space="0"/>
            </w:tcBorders>
            <w:shd w:val="clear" w:color="auto" w:fill="auto"/>
            <w:noWrap/>
            <w:vAlign w:val="center"/>
          </w:tcPr>
          <w:p w14:paraId="76A6A5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722F25AE">
            <w:pPr>
              <w:jc w:val="center"/>
              <w:rPr>
                <w:rFonts w:ascii="Arial" w:hAnsi="Arial" w:eastAsia="Times New Roman" w:cs="Arial"/>
                <w:color w:val="333333"/>
                <w:sz w:val="18"/>
                <w:szCs w:val="18"/>
              </w:rPr>
            </w:pPr>
            <w:r>
              <w:rPr>
                <w:rFonts w:ascii="Arial" w:hAnsi="Arial" w:eastAsia="Times New Roman" w:cs="Arial"/>
                <w:color w:val="333333"/>
                <w:sz w:val="18"/>
                <w:szCs w:val="18"/>
              </w:rPr>
              <w:t>800</w:t>
            </w:r>
          </w:p>
        </w:tc>
        <w:tc>
          <w:tcPr>
            <w:tcW w:w="1040" w:type="dxa"/>
            <w:tcBorders>
              <w:top w:val="nil"/>
              <w:left w:val="nil"/>
              <w:bottom w:val="single" w:color="auto" w:sz="4" w:space="0"/>
              <w:right w:val="single" w:color="auto" w:sz="4" w:space="0"/>
            </w:tcBorders>
            <w:shd w:val="clear" w:color="auto" w:fill="auto"/>
            <w:noWrap/>
            <w:vAlign w:val="center"/>
          </w:tcPr>
          <w:p w14:paraId="15C56ED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239CD8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153C95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645D12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45</w:t>
            </w:r>
          </w:p>
        </w:tc>
        <w:tc>
          <w:tcPr>
            <w:tcW w:w="2800" w:type="dxa"/>
            <w:tcBorders>
              <w:top w:val="nil"/>
              <w:left w:val="nil"/>
              <w:bottom w:val="single" w:color="auto" w:sz="4" w:space="0"/>
              <w:right w:val="single" w:color="auto" w:sz="4" w:space="0"/>
            </w:tcBorders>
            <w:shd w:val="clear" w:color="auto" w:fill="auto"/>
            <w:vAlign w:val="center"/>
          </w:tcPr>
          <w:p w14:paraId="1F76152C">
            <w:pPr>
              <w:rPr>
                <w:rFonts w:ascii="Calibri" w:hAnsi="Calibri" w:eastAsia="Times New Roman" w:cs="Calibri"/>
                <w:color w:val="333333"/>
                <w:sz w:val="18"/>
                <w:szCs w:val="18"/>
              </w:rPr>
            </w:pPr>
            <w:r>
              <w:rPr>
                <w:rFonts w:ascii="Calibri" w:hAnsi="Calibri" w:eastAsia="Times New Roman" w:cs="Calibri"/>
                <w:color w:val="333333"/>
                <w:sz w:val="18"/>
                <w:szCs w:val="18"/>
              </w:rPr>
              <w:t>BACLOFENO, dosagem: 10mg.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016F57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BD32D05">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4F72F66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863A23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4DDA6B3">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65EE30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46</w:t>
            </w:r>
          </w:p>
        </w:tc>
        <w:tc>
          <w:tcPr>
            <w:tcW w:w="2800" w:type="dxa"/>
            <w:tcBorders>
              <w:top w:val="nil"/>
              <w:left w:val="nil"/>
              <w:bottom w:val="single" w:color="auto" w:sz="4" w:space="0"/>
              <w:right w:val="single" w:color="auto" w:sz="4" w:space="0"/>
            </w:tcBorders>
            <w:shd w:val="clear" w:color="auto" w:fill="auto"/>
            <w:vAlign w:val="center"/>
          </w:tcPr>
          <w:p w14:paraId="71381273">
            <w:pPr>
              <w:rPr>
                <w:rFonts w:ascii="Calibri" w:hAnsi="Calibri" w:eastAsia="Times New Roman" w:cs="Calibri"/>
                <w:color w:val="333333"/>
                <w:sz w:val="18"/>
                <w:szCs w:val="18"/>
              </w:rPr>
            </w:pPr>
            <w:r>
              <w:rPr>
                <w:rFonts w:ascii="Calibri" w:hAnsi="Calibri" w:eastAsia="Times New Roman" w:cs="Calibri"/>
                <w:color w:val="333333"/>
                <w:sz w:val="18"/>
                <w:szCs w:val="18"/>
              </w:rPr>
              <w:t>BENZILPENICILINA BENZATINA 1.200.000UI - Forma farmacêutica: pó para suspensão injetável</w:t>
            </w:r>
          </w:p>
        </w:tc>
        <w:tc>
          <w:tcPr>
            <w:tcW w:w="1380" w:type="dxa"/>
            <w:tcBorders>
              <w:top w:val="nil"/>
              <w:left w:val="nil"/>
              <w:bottom w:val="single" w:color="auto" w:sz="4" w:space="0"/>
              <w:right w:val="single" w:color="auto" w:sz="4" w:space="0"/>
            </w:tcBorders>
            <w:shd w:val="clear" w:color="auto" w:fill="auto"/>
            <w:noWrap/>
            <w:vAlign w:val="center"/>
          </w:tcPr>
          <w:p w14:paraId="0F28CB9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B17964F">
            <w:pPr>
              <w:jc w:val="center"/>
              <w:rPr>
                <w:rFonts w:ascii="Arial" w:hAnsi="Arial" w:eastAsia="Times New Roman" w:cs="Arial"/>
                <w:color w:val="333333"/>
                <w:sz w:val="18"/>
                <w:szCs w:val="18"/>
              </w:rPr>
            </w:pPr>
            <w:r>
              <w:rPr>
                <w:rFonts w:ascii="Arial" w:hAnsi="Arial" w:eastAsia="Times New Roman" w:cs="Arial"/>
                <w:color w:val="333333"/>
                <w:sz w:val="18"/>
                <w:szCs w:val="18"/>
              </w:rPr>
              <w:t>7000</w:t>
            </w:r>
          </w:p>
        </w:tc>
        <w:tc>
          <w:tcPr>
            <w:tcW w:w="1040" w:type="dxa"/>
            <w:tcBorders>
              <w:top w:val="nil"/>
              <w:left w:val="nil"/>
              <w:bottom w:val="single" w:color="auto" w:sz="4" w:space="0"/>
              <w:right w:val="single" w:color="auto" w:sz="4" w:space="0"/>
            </w:tcBorders>
            <w:shd w:val="clear" w:color="auto" w:fill="auto"/>
            <w:noWrap/>
            <w:vAlign w:val="center"/>
          </w:tcPr>
          <w:p w14:paraId="42EE137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26E847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887A66F">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650DB1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47</w:t>
            </w:r>
          </w:p>
        </w:tc>
        <w:tc>
          <w:tcPr>
            <w:tcW w:w="2800" w:type="dxa"/>
            <w:tcBorders>
              <w:top w:val="nil"/>
              <w:left w:val="nil"/>
              <w:bottom w:val="single" w:color="auto" w:sz="4" w:space="0"/>
              <w:right w:val="single" w:color="auto" w:sz="4" w:space="0"/>
            </w:tcBorders>
            <w:shd w:val="clear" w:color="auto" w:fill="auto"/>
            <w:vAlign w:val="center"/>
          </w:tcPr>
          <w:p w14:paraId="46F21F28">
            <w:pPr>
              <w:rPr>
                <w:rFonts w:ascii="Calibri" w:hAnsi="Calibri" w:eastAsia="Times New Roman" w:cs="Calibri"/>
                <w:color w:val="333333"/>
                <w:sz w:val="18"/>
                <w:szCs w:val="18"/>
              </w:rPr>
            </w:pPr>
            <w:r>
              <w:rPr>
                <w:rFonts w:ascii="Calibri" w:hAnsi="Calibri" w:eastAsia="Times New Roman" w:cs="Calibri"/>
                <w:color w:val="333333"/>
                <w:sz w:val="18"/>
                <w:szCs w:val="18"/>
              </w:rPr>
              <w:t>BENZILPENICILINA BENZATINA 600.000UI - Forma farmacêutica: pó para suspensão injetável</w:t>
            </w:r>
          </w:p>
        </w:tc>
        <w:tc>
          <w:tcPr>
            <w:tcW w:w="1380" w:type="dxa"/>
            <w:tcBorders>
              <w:top w:val="nil"/>
              <w:left w:val="nil"/>
              <w:bottom w:val="single" w:color="auto" w:sz="4" w:space="0"/>
              <w:right w:val="single" w:color="auto" w:sz="4" w:space="0"/>
            </w:tcBorders>
            <w:shd w:val="clear" w:color="auto" w:fill="auto"/>
            <w:noWrap/>
            <w:vAlign w:val="center"/>
          </w:tcPr>
          <w:p w14:paraId="51A2098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054BBF6">
            <w:pPr>
              <w:jc w:val="center"/>
              <w:rPr>
                <w:rFonts w:ascii="Arial" w:hAnsi="Arial" w:eastAsia="Times New Roman" w:cs="Arial"/>
                <w:color w:val="333333"/>
                <w:sz w:val="18"/>
                <w:szCs w:val="18"/>
              </w:rPr>
            </w:pPr>
            <w:r>
              <w:rPr>
                <w:rFonts w:ascii="Arial" w:hAnsi="Arial" w:eastAsia="Times New Roman" w:cs="Arial"/>
                <w:color w:val="333333"/>
                <w:sz w:val="18"/>
                <w:szCs w:val="18"/>
              </w:rPr>
              <w:t>1240</w:t>
            </w:r>
          </w:p>
        </w:tc>
        <w:tc>
          <w:tcPr>
            <w:tcW w:w="1040" w:type="dxa"/>
            <w:tcBorders>
              <w:top w:val="nil"/>
              <w:left w:val="nil"/>
              <w:bottom w:val="single" w:color="auto" w:sz="4" w:space="0"/>
              <w:right w:val="single" w:color="auto" w:sz="4" w:space="0"/>
            </w:tcBorders>
            <w:shd w:val="clear" w:color="auto" w:fill="auto"/>
            <w:noWrap/>
            <w:vAlign w:val="center"/>
          </w:tcPr>
          <w:p w14:paraId="5DBBBB7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6146C3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E4BCB9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708DC3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48</w:t>
            </w:r>
          </w:p>
        </w:tc>
        <w:tc>
          <w:tcPr>
            <w:tcW w:w="2800" w:type="dxa"/>
            <w:tcBorders>
              <w:top w:val="nil"/>
              <w:left w:val="nil"/>
              <w:bottom w:val="single" w:color="auto" w:sz="4" w:space="0"/>
              <w:right w:val="single" w:color="auto" w:sz="4" w:space="0"/>
            </w:tcBorders>
            <w:shd w:val="clear" w:color="auto" w:fill="auto"/>
            <w:vAlign w:val="center"/>
          </w:tcPr>
          <w:p w14:paraId="59F53FC3">
            <w:pPr>
              <w:rPr>
                <w:rFonts w:ascii="Calibri" w:hAnsi="Calibri" w:eastAsia="Times New Roman" w:cs="Calibri"/>
                <w:color w:val="333333"/>
                <w:sz w:val="18"/>
                <w:szCs w:val="18"/>
              </w:rPr>
            </w:pPr>
            <w:r>
              <w:rPr>
                <w:rFonts w:ascii="Calibri" w:hAnsi="Calibri" w:eastAsia="Times New Roman" w:cs="Calibri"/>
                <w:color w:val="333333"/>
                <w:sz w:val="18"/>
                <w:szCs w:val="18"/>
              </w:rPr>
              <w:t>BENZILPENICILINA POTÁSSICA 5.000.000UI - Forma farmacêutica: pó para suspensão injetável</w:t>
            </w:r>
          </w:p>
        </w:tc>
        <w:tc>
          <w:tcPr>
            <w:tcW w:w="1380" w:type="dxa"/>
            <w:tcBorders>
              <w:top w:val="nil"/>
              <w:left w:val="nil"/>
              <w:bottom w:val="single" w:color="auto" w:sz="4" w:space="0"/>
              <w:right w:val="single" w:color="auto" w:sz="4" w:space="0"/>
            </w:tcBorders>
            <w:shd w:val="clear" w:color="auto" w:fill="auto"/>
            <w:noWrap/>
            <w:vAlign w:val="center"/>
          </w:tcPr>
          <w:p w14:paraId="309BF98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ABF7F49">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4F8300E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FC6F25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6071BB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CCD837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49</w:t>
            </w:r>
          </w:p>
        </w:tc>
        <w:tc>
          <w:tcPr>
            <w:tcW w:w="2800" w:type="dxa"/>
            <w:tcBorders>
              <w:top w:val="nil"/>
              <w:left w:val="nil"/>
              <w:bottom w:val="single" w:color="auto" w:sz="4" w:space="0"/>
              <w:right w:val="single" w:color="auto" w:sz="4" w:space="0"/>
            </w:tcBorders>
            <w:shd w:val="clear" w:color="auto" w:fill="auto"/>
            <w:vAlign w:val="center"/>
          </w:tcPr>
          <w:p w14:paraId="73396DDB">
            <w:pPr>
              <w:rPr>
                <w:rFonts w:ascii="Calibri" w:hAnsi="Calibri" w:eastAsia="Times New Roman" w:cs="Calibri"/>
                <w:color w:val="333333"/>
                <w:sz w:val="18"/>
                <w:szCs w:val="18"/>
              </w:rPr>
            </w:pPr>
            <w:r>
              <w:rPr>
                <w:rFonts w:ascii="Calibri" w:hAnsi="Calibri" w:eastAsia="Times New Roman" w:cs="Calibri"/>
                <w:color w:val="333333"/>
                <w:sz w:val="18"/>
                <w:szCs w:val="18"/>
              </w:rPr>
              <w:t>BESILATO  DE  ANLODIPINO 10  MG  COMPRIMIDO  CT  BL AL PLAS AMB</w:t>
            </w:r>
          </w:p>
        </w:tc>
        <w:tc>
          <w:tcPr>
            <w:tcW w:w="1380" w:type="dxa"/>
            <w:tcBorders>
              <w:top w:val="nil"/>
              <w:left w:val="nil"/>
              <w:bottom w:val="single" w:color="auto" w:sz="4" w:space="0"/>
              <w:right w:val="single" w:color="auto" w:sz="4" w:space="0"/>
            </w:tcBorders>
            <w:shd w:val="clear" w:color="auto" w:fill="auto"/>
            <w:noWrap/>
            <w:vAlign w:val="center"/>
          </w:tcPr>
          <w:p w14:paraId="7D384D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4093EC3">
            <w:pPr>
              <w:jc w:val="center"/>
              <w:rPr>
                <w:rFonts w:ascii="Arial" w:hAnsi="Arial" w:eastAsia="Times New Roman" w:cs="Arial"/>
                <w:color w:val="333333"/>
                <w:sz w:val="18"/>
                <w:szCs w:val="18"/>
              </w:rPr>
            </w:pPr>
            <w:r>
              <w:rPr>
                <w:rFonts w:ascii="Arial" w:hAnsi="Arial" w:eastAsia="Times New Roman" w:cs="Arial"/>
                <w:color w:val="333333"/>
                <w:sz w:val="18"/>
                <w:szCs w:val="18"/>
              </w:rPr>
              <w:t>720</w:t>
            </w:r>
          </w:p>
        </w:tc>
        <w:tc>
          <w:tcPr>
            <w:tcW w:w="1040" w:type="dxa"/>
            <w:tcBorders>
              <w:top w:val="nil"/>
              <w:left w:val="nil"/>
              <w:bottom w:val="single" w:color="auto" w:sz="4" w:space="0"/>
              <w:right w:val="single" w:color="auto" w:sz="4" w:space="0"/>
            </w:tcBorders>
            <w:shd w:val="clear" w:color="auto" w:fill="auto"/>
            <w:noWrap/>
            <w:vAlign w:val="center"/>
          </w:tcPr>
          <w:p w14:paraId="21B9B95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D08649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1A41A02">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9BE297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50</w:t>
            </w:r>
          </w:p>
        </w:tc>
        <w:tc>
          <w:tcPr>
            <w:tcW w:w="2800" w:type="dxa"/>
            <w:tcBorders>
              <w:top w:val="nil"/>
              <w:left w:val="nil"/>
              <w:bottom w:val="single" w:color="auto" w:sz="4" w:space="0"/>
              <w:right w:val="single" w:color="auto" w:sz="4" w:space="0"/>
            </w:tcBorders>
            <w:shd w:val="clear" w:color="auto" w:fill="auto"/>
            <w:vAlign w:val="center"/>
          </w:tcPr>
          <w:p w14:paraId="5F48D3A7">
            <w:pPr>
              <w:rPr>
                <w:rFonts w:ascii="Calibri" w:hAnsi="Calibri" w:eastAsia="Times New Roman" w:cs="Calibri"/>
                <w:color w:val="333333"/>
                <w:sz w:val="18"/>
                <w:szCs w:val="18"/>
              </w:rPr>
            </w:pPr>
            <w:r>
              <w:rPr>
                <w:rFonts w:ascii="Calibri" w:hAnsi="Calibri" w:eastAsia="Times New Roman" w:cs="Calibri"/>
                <w:color w:val="333333"/>
                <w:sz w:val="18"/>
                <w:szCs w:val="18"/>
              </w:rPr>
              <w:t>BESILATO  DE  ANLODIPINO 5 MG COMPRIMIDO CT BL</w:t>
            </w:r>
          </w:p>
        </w:tc>
        <w:tc>
          <w:tcPr>
            <w:tcW w:w="1380" w:type="dxa"/>
            <w:tcBorders>
              <w:top w:val="nil"/>
              <w:left w:val="nil"/>
              <w:bottom w:val="single" w:color="auto" w:sz="4" w:space="0"/>
              <w:right w:val="single" w:color="auto" w:sz="4" w:space="0"/>
            </w:tcBorders>
            <w:shd w:val="clear" w:color="auto" w:fill="auto"/>
            <w:noWrap/>
            <w:vAlign w:val="center"/>
          </w:tcPr>
          <w:p w14:paraId="07EC945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A02E1C9">
            <w:pPr>
              <w:jc w:val="center"/>
              <w:rPr>
                <w:rFonts w:ascii="Arial" w:hAnsi="Arial" w:eastAsia="Times New Roman" w:cs="Arial"/>
                <w:color w:val="333333"/>
                <w:sz w:val="18"/>
                <w:szCs w:val="18"/>
              </w:rPr>
            </w:pPr>
            <w:r>
              <w:rPr>
                <w:rFonts w:ascii="Arial" w:hAnsi="Arial" w:eastAsia="Times New Roman" w:cs="Arial"/>
                <w:color w:val="333333"/>
                <w:sz w:val="18"/>
                <w:szCs w:val="18"/>
              </w:rPr>
              <w:t>1440</w:t>
            </w:r>
          </w:p>
        </w:tc>
        <w:tc>
          <w:tcPr>
            <w:tcW w:w="1040" w:type="dxa"/>
            <w:tcBorders>
              <w:top w:val="nil"/>
              <w:left w:val="nil"/>
              <w:bottom w:val="single" w:color="auto" w:sz="4" w:space="0"/>
              <w:right w:val="single" w:color="auto" w:sz="4" w:space="0"/>
            </w:tcBorders>
            <w:shd w:val="clear" w:color="auto" w:fill="auto"/>
            <w:noWrap/>
            <w:vAlign w:val="center"/>
          </w:tcPr>
          <w:p w14:paraId="7B9CA73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3C903D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1B4AD51">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F86713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51</w:t>
            </w:r>
          </w:p>
        </w:tc>
        <w:tc>
          <w:tcPr>
            <w:tcW w:w="2800" w:type="dxa"/>
            <w:tcBorders>
              <w:top w:val="nil"/>
              <w:left w:val="nil"/>
              <w:bottom w:val="single" w:color="auto" w:sz="4" w:space="0"/>
              <w:right w:val="single" w:color="auto" w:sz="4" w:space="0"/>
            </w:tcBorders>
            <w:shd w:val="clear" w:color="auto" w:fill="auto"/>
            <w:vAlign w:val="center"/>
          </w:tcPr>
          <w:p w14:paraId="43B2A83E">
            <w:pPr>
              <w:rPr>
                <w:rFonts w:ascii="Calibri" w:hAnsi="Calibri" w:eastAsia="Times New Roman" w:cs="Calibri"/>
                <w:color w:val="333333"/>
                <w:sz w:val="18"/>
                <w:szCs w:val="18"/>
              </w:rPr>
            </w:pPr>
            <w:r>
              <w:rPr>
                <w:rFonts w:ascii="Calibri" w:hAnsi="Calibri" w:eastAsia="Times New Roman" w:cs="Calibri"/>
                <w:color w:val="333333"/>
                <w:sz w:val="18"/>
                <w:szCs w:val="18"/>
              </w:rPr>
              <w:t>BICARBONATO DE SÓDIO, DOSAGEM: 8,4%, USO: SOLUÇÃO INJETÁVEL. AMPOLA COM 10mL</w:t>
            </w:r>
          </w:p>
        </w:tc>
        <w:tc>
          <w:tcPr>
            <w:tcW w:w="1380" w:type="dxa"/>
            <w:tcBorders>
              <w:top w:val="nil"/>
              <w:left w:val="nil"/>
              <w:bottom w:val="single" w:color="auto" w:sz="4" w:space="0"/>
              <w:right w:val="single" w:color="auto" w:sz="4" w:space="0"/>
            </w:tcBorders>
            <w:shd w:val="clear" w:color="auto" w:fill="auto"/>
            <w:noWrap/>
            <w:vAlign w:val="center"/>
          </w:tcPr>
          <w:p w14:paraId="37ED3B2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30203FB">
            <w:pPr>
              <w:jc w:val="center"/>
              <w:rPr>
                <w:rFonts w:ascii="Arial" w:hAnsi="Arial" w:eastAsia="Times New Roman" w:cs="Arial"/>
                <w:color w:val="333333"/>
                <w:sz w:val="18"/>
                <w:szCs w:val="18"/>
              </w:rPr>
            </w:pPr>
            <w:r>
              <w:rPr>
                <w:rFonts w:ascii="Arial" w:hAnsi="Arial" w:eastAsia="Times New Roman" w:cs="Arial"/>
                <w:color w:val="333333"/>
                <w:sz w:val="18"/>
                <w:szCs w:val="18"/>
              </w:rPr>
              <w:t>860</w:t>
            </w:r>
          </w:p>
        </w:tc>
        <w:tc>
          <w:tcPr>
            <w:tcW w:w="1040" w:type="dxa"/>
            <w:tcBorders>
              <w:top w:val="nil"/>
              <w:left w:val="nil"/>
              <w:bottom w:val="single" w:color="auto" w:sz="4" w:space="0"/>
              <w:right w:val="single" w:color="auto" w:sz="4" w:space="0"/>
            </w:tcBorders>
            <w:shd w:val="clear" w:color="auto" w:fill="auto"/>
            <w:noWrap/>
            <w:vAlign w:val="center"/>
          </w:tcPr>
          <w:p w14:paraId="1F5F875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ED8795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972274B">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B69CFA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52</w:t>
            </w:r>
          </w:p>
        </w:tc>
        <w:tc>
          <w:tcPr>
            <w:tcW w:w="2800" w:type="dxa"/>
            <w:tcBorders>
              <w:top w:val="nil"/>
              <w:left w:val="nil"/>
              <w:bottom w:val="single" w:color="auto" w:sz="4" w:space="0"/>
              <w:right w:val="single" w:color="auto" w:sz="4" w:space="0"/>
            </w:tcBorders>
            <w:shd w:val="clear" w:color="auto" w:fill="auto"/>
            <w:vAlign w:val="center"/>
          </w:tcPr>
          <w:p w14:paraId="3550CBC2">
            <w:pPr>
              <w:rPr>
                <w:rFonts w:ascii="Calibri" w:hAnsi="Calibri" w:eastAsia="Times New Roman" w:cs="Calibri"/>
                <w:color w:val="333333"/>
                <w:sz w:val="18"/>
                <w:szCs w:val="18"/>
              </w:rPr>
            </w:pPr>
            <w:r>
              <w:rPr>
                <w:rFonts w:ascii="Calibri" w:hAnsi="Calibri" w:eastAsia="Times New Roman" w:cs="Calibri"/>
                <w:color w:val="333333"/>
                <w:sz w:val="18"/>
                <w:szCs w:val="18"/>
              </w:rPr>
              <w:t>BIPERIDENO LACTATO, dosagem: 5mg/mL. Ampola: com 1mL.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77A595E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673F916">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4A278FB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AC2423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54A042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B5A4BC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53</w:t>
            </w:r>
          </w:p>
        </w:tc>
        <w:tc>
          <w:tcPr>
            <w:tcW w:w="2800" w:type="dxa"/>
            <w:tcBorders>
              <w:top w:val="nil"/>
              <w:left w:val="nil"/>
              <w:bottom w:val="single" w:color="auto" w:sz="4" w:space="0"/>
              <w:right w:val="single" w:color="auto" w:sz="4" w:space="0"/>
            </w:tcBorders>
            <w:shd w:val="clear" w:color="auto" w:fill="auto"/>
            <w:vAlign w:val="center"/>
          </w:tcPr>
          <w:p w14:paraId="0218E6FC">
            <w:pPr>
              <w:rPr>
                <w:rFonts w:ascii="Calibri" w:hAnsi="Calibri" w:eastAsia="Times New Roman" w:cs="Calibri"/>
                <w:color w:val="333333"/>
                <w:sz w:val="18"/>
                <w:szCs w:val="18"/>
              </w:rPr>
            </w:pPr>
            <w:r>
              <w:rPr>
                <w:rFonts w:ascii="Calibri" w:hAnsi="Calibri" w:eastAsia="Times New Roman" w:cs="Calibri"/>
                <w:color w:val="333333"/>
                <w:sz w:val="18"/>
                <w:szCs w:val="18"/>
              </w:rPr>
              <w:t>BIPERIDENO, dosagem: 2mg.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0620A1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C2B0010">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38AE242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BADCAC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4A37EB1">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38CF77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54</w:t>
            </w:r>
          </w:p>
        </w:tc>
        <w:tc>
          <w:tcPr>
            <w:tcW w:w="2800" w:type="dxa"/>
            <w:tcBorders>
              <w:top w:val="nil"/>
              <w:left w:val="nil"/>
              <w:bottom w:val="single" w:color="auto" w:sz="4" w:space="0"/>
              <w:right w:val="single" w:color="auto" w:sz="4" w:space="0"/>
            </w:tcBorders>
            <w:shd w:val="clear" w:color="auto" w:fill="auto"/>
            <w:vAlign w:val="center"/>
          </w:tcPr>
          <w:p w14:paraId="71FDB69D">
            <w:pPr>
              <w:rPr>
                <w:rFonts w:ascii="Calibri" w:hAnsi="Calibri" w:eastAsia="Times New Roman" w:cs="Calibri"/>
                <w:color w:val="333333"/>
                <w:sz w:val="18"/>
                <w:szCs w:val="18"/>
              </w:rPr>
            </w:pPr>
            <w:r>
              <w:rPr>
                <w:rFonts w:ascii="Calibri" w:hAnsi="Calibri" w:eastAsia="Times New Roman" w:cs="Calibri"/>
                <w:color w:val="333333"/>
                <w:sz w:val="18"/>
                <w:szCs w:val="18"/>
              </w:rPr>
              <w:t>BISSULFATO DE CLOPIDOGREL 75MG COM 30 COMPRIMIDOS</w:t>
            </w:r>
          </w:p>
        </w:tc>
        <w:tc>
          <w:tcPr>
            <w:tcW w:w="1380" w:type="dxa"/>
            <w:tcBorders>
              <w:top w:val="nil"/>
              <w:left w:val="nil"/>
              <w:bottom w:val="single" w:color="auto" w:sz="4" w:space="0"/>
              <w:right w:val="single" w:color="auto" w:sz="4" w:space="0"/>
            </w:tcBorders>
            <w:shd w:val="clear" w:color="auto" w:fill="auto"/>
            <w:noWrap/>
            <w:vAlign w:val="center"/>
          </w:tcPr>
          <w:p w14:paraId="2D539BF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B9276F1">
            <w:pPr>
              <w:jc w:val="center"/>
              <w:rPr>
                <w:rFonts w:ascii="Arial" w:hAnsi="Arial" w:eastAsia="Times New Roman" w:cs="Arial"/>
                <w:color w:val="333333"/>
                <w:sz w:val="18"/>
                <w:szCs w:val="18"/>
              </w:rPr>
            </w:pPr>
            <w:r>
              <w:rPr>
                <w:rFonts w:ascii="Arial" w:hAnsi="Arial" w:eastAsia="Times New Roman" w:cs="Arial"/>
                <w:color w:val="333333"/>
                <w:sz w:val="18"/>
                <w:szCs w:val="18"/>
              </w:rPr>
              <w:t>1440</w:t>
            </w:r>
          </w:p>
        </w:tc>
        <w:tc>
          <w:tcPr>
            <w:tcW w:w="1040" w:type="dxa"/>
            <w:tcBorders>
              <w:top w:val="nil"/>
              <w:left w:val="nil"/>
              <w:bottom w:val="single" w:color="auto" w:sz="4" w:space="0"/>
              <w:right w:val="single" w:color="auto" w:sz="4" w:space="0"/>
            </w:tcBorders>
            <w:shd w:val="clear" w:color="auto" w:fill="auto"/>
            <w:noWrap/>
            <w:vAlign w:val="center"/>
          </w:tcPr>
          <w:p w14:paraId="3CE9E83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47DAEB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CB28D9C">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F3FFD6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55</w:t>
            </w:r>
          </w:p>
        </w:tc>
        <w:tc>
          <w:tcPr>
            <w:tcW w:w="2800" w:type="dxa"/>
            <w:tcBorders>
              <w:top w:val="nil"/>
              <w:left w:val="nil"/>
              <w:bottom w:val="single" w:color="auto" w:sz="4" w:space="0"/>
              <w:right w:val="single" w:color="auto" w:sz="4" w:space="0"/>
            </w:tcBorders>
            <w:shd w:val="clear" w:color="auto" w:fill="auto"/>
            <w:vAlign w:val="center"/>
          </w:tcPr>
          <w:p w14:paraId="34E84B1B">
            <w:pPr>
              <w:rPr>
                <w:rFonts w:ascii="Calibri" w:hAnsi="Calibri" w:eastAsia="Times New Roman" w:cs="Calibri"/>
                <w:color w:val="333333"/>
                <w:sz w:val="18"/>
                <w:szCs w:val="18"/>
              </w:rPr>
            </w:pPr>
            <w:r>
              <w:rPr>
                <w:rFonts w:ascii="Calibri" w:hAnsi="Calibri" w:eastAsia="Times New Roman" w:cs="Calibri"/>
                <w:color w:val="333333"/>
                <w:sz w:val="18"/>
                <w:szCs w:val="18"/>
              </w:rPr>
              <w:t>BROMAZEPAM, dosagem: 3mg.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E960E9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DBBABFF">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53C2455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EEB874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EF013DD">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8EF5E1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56</w:t>
            </w:r>
          </w:p>
        </w:tc>
        <w:tc>
          <w:tcPr>
            <w:tcW w:w="2800" w:type="dxa"/>
            <w:tcBorders>
              <w:top w:val="nil"/>
              <w:left w:val="nil"/>
              <w:bottom w:val="single" w:color="auto" w:sz="4" w:space="0"/>
              <w:right w:val="single" w:color="auto" w:sz="4" w:space="0"/>
            </w:tcBorders>
            <w:shd w:val="clear" w:color="auto" w:fill="auto"/>
            <w:vAlign w:val="center"/>
          </w:tcPr>
          <w:p w14:paraId="51F91F40">
            <w:pPr>
              <w:rPr>
                <w:rFonts w:ascii="Calibri" w:hAnsi="Calibri" w:eastAsia="Times New Roman" w:cs="Calibri"/>
                <w:color w:val="333333"/>
                <w:sz w:val="18"/>
                <w:szCs w:val="18"/>
              </w:rPr>
            </w:pPr>
            <w:r>
              <w:rPr>
                <w:rFonts w:ascii="Calibri" w:hAnsi="Calibri" w:eastAsia="Times New Roman" w:cs="Calibri"/>
                <w:color w:val="333333"/>
                <w:sz w:val="18"/>
                <w:szCs w:val="18"/>
              </w:rPr>
              <w:t>BROMAZEPAM, dosagem: 6mg.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D30A90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ED03B2B">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057AB61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FA95A0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B8CDC76">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B36E42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57</w:t>
            </w:r>
          </w:p>
        </w:tc>
        <w:tc>
          <w:tcPr>
            <w:tcW w:w="2800" w:type="dxa"/>
            <w:tcBorders>
              <w:top w:val="nil"/>
              <w:left w:val="nil"/>
              <w:bottom w:val="single" w:color="auto" w:sz="4" w:space="0"/>
              <w:right w:val="single" w:color="auto" w:sz="4" w:space="0"/>
            </w:tcBorders>
            <w:shd w:val="clear" w:color="auto" w:fill="auto"/>
            <w:vAlign w:val="center"/>
          </w:tcPr>
          <w:p w14:paraId="13DB37A3">
            <w:pPr>
              <w:rPr>
                <w:rFonts w:ascii="Calibri" w:hAnsi="Calibri" w:eastAsia="Times New Roman" w:cs="Calibri"/>
                <w:color w:val="333333"/>
                <w:sz w:val="18"/>
                <w:szCs w:val="18"/>
              </w:rPr>
            </w:pPr>
            <w:r>
              <w:rPr>
                <w:rFonts w:ascii="Calibri" w:hAnsi="Calibri" w:eastAsia="Times New Roman" w:cs="Calibri"/>
                <w:color w:val="333333"/>
                <w:sz w:val="18"/>
                <w:szCs w:val="18"/>
              </w:rPr>
              <w:t>BROMETO DE IPRATRÓPIO, dosagem: 0,25mg/mL.</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Frasco com: 20mL. Forma farmacêutica: solução para inalação.</w:t>
            </w:r>
          </w:p>
        </w:tc>
        <w:tc>
          <w:tcPr>
            <w:tcW w:w="1380" w:type="dxa"/>
            <w:tcBorders>
              <w:top w:val="nil"/>
              <w:left w:val="nil"/>
              <w:bottom w:val="single" w:color="auto" w:sz="4" w:space="0"/>
              <w:right w:val="single" w:color="auto" w:sz="4" w:space="0"/>
            </w:tcBorders>
            <w:shd w:val="clear" w:color="auto" w:fill="auto"/>
            <w:noWrap/>
            <w:vAlign w:val="center"/>
          </w:tcPr>
          <w:p w14:paraId="5BF213A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0E994CF">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4BFEB58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587888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38BA93C">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5F270A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58</w:t>
            </w:r>
          </w:p>
        </w:tc>
        <w:tc>
          <w:tcPr>
            <w:tcW w:w="2800" w:type="dxa"/>
            <w:tcBorders>
              <w:top w:val="nil"/>
              <w:left w:val="nil"/>
              <w:bottom w:val="single" w:color="auto" w:sz="4" w:space="0"/>
              <w:right w:val="single" w:color="auto" w:sz="4" w:space="0"/>
            </w:tcBorders>
            <w:shd w:val="clear" w:color="auto" w:fill="auto"/>
            <w:vAlign w:val="center"/>
          </w:tcPr>
          <w:p w14:paraId="60D8DC68">
            <w:pPr>
              <w:rPr>
                <w:rFonts w:ascii="Calibri" w:hAnsi="Calibri" w:eastAsia="Times New Roman" w:cs="Calibri"/>
                <w:color w:val="333333"/>
                <w:sz w:val="18"/>
                <w:szCs w:val="18"/>
              </w:rPr>
            </w:pPr>
            <w:r>
              <w:rPr>
                <w:rFonts w:ascii="Calibri" w:hAnsi="Calibri" w:eastAsia="Times New Roman" w:cs="Calibri"/>
                <w:color w:val="333333"/>
                <w:sz w:val="18"/>
                <w:szCs w:val="18"/>
              </w:rPr>
              <w:t>BROMOPRIDA, dosagem: 4mg/mL. Frasco: com 20mL. Forma farmacêutica: solução oral (gotas)</w:t>
            </w:r>
          </w:p>
        </w:tc>
        <w:tc>
          <w:tcPr>
            <w:tcW w:w="1380" w:type="dxa"/>
            <w:tcBorders>
              <w:top w:val="nil"/>
              <w:left w:val="nil"/>
              <w:bottom w:val="single" w:color="auto" w:sz="4" w:space="0"/>
              <w:right w:val="single" w:color="auto" w:sz="4" w:space="0"/>
            </w:tcBorders>
            <w:shd w:val="clear" w:color="auto" w:fill="auto"/>
            <w:noWrap/>
            <w:vAlign w:val="center"/>
          </w:tcPr>
          <w:p w14:paraId="7A8C79E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A2D002F">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2B6CFBB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F008F7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722C141">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FE82BB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59</w:t>
            </w:r>
          </w:p>
        </w:tc>
        <w:tc>
          <w:tcPr>
            <w:tcW w:w="2800" w:type="dxa"/>
            <w:tcBorders>
              <w:top w:val="nil"/>
              <w:left w:val="nil"/>
              <w:bottom w:val="single" w:color="auto" w:sz="4" w:space="0"/>
              <w:right w:val="single" w:color="auto" w:sz="4" w:space="0"/>
            </w:tcBorders>
            <w:shd w:val="clear" w:color="auto" w:fill="auto"/>
            <w:vAlign w:val="center"/>
          </w:tcPr>
          <w:p w14:paraId="48E1681D">
            <w:pPr>
              <w:rPr>
                <w:rFonts w:ascii="Calibri" w:hAnsi="Calibri" w:eastAsia="Times New Roman" w:cs="Calibri"/>
                <w:color w:val="333333"/>
                <w:sz w:val="18"/>
                <w:szCs w:val="18"/>
              </w:rPr>
            </w:pPr>
            <w:r>
              <w:rPr>
                <w:rFonts w:ascii="Calibri" w:hAnsi="Calibri" w:eastAsia="Times New Roman" w:cs="Calibri"/>
                <w:color w:val="333333"/>
                <w:sz w:val="18"/>
                <w:szCs w:val="18"/>
              </w:rPr>
              <w:t>BROMOPRIDA, dosagem: 5mg/mL. 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0A64049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A0FF4F6">
            <w:pPr>
              <w:jc w:val="center"/>
              <w:rPr>
                <w:rFonts w:ascii="Arial" w:hAnsi="Arial" w:eastAsia="Times New Roman" w:cs="Arial"/>
                <w:color w:val="333333"/>
                <w:sz w:val="18"/>
                <w:szCs w:val="18"/>
              </w:rPr>
            </w:pPr>
            <w:r>
              <w:rPr>
                <w:rFonts w:ascii="Arial" w:hAnsi="Arial" w:eastAsia="Times New Roman" w:cs="Arial"/>
                <w:color w:val="333333"/>
                <w:sz w:val="18"/>
                <w:szCs w:val="18"/>
              </w:rPr>
              <w:t>2100</w:t>
            </w:r>
          </w:p>
        </w:tc>
        <w:tc>
          <w:tcPr>
            <w:tcW w:w="1040" w:type="dxa"/>
            <w:tcBorders>
              <w:top w:val="nil"/>
              <w:left w:val="nil"/>
              <w:bottom w:val="single" w:color="auto" w:sz="4" w:space="0"/>
              <w:right w:val="single" w:color="auto" w:sz="4" w:space="0"/>
            </w:tcBorders>
            <w:shd w:val="clear" w:color="auto" w:fill="auto"/>
            <w:noWrap/>
            <w:vAlign w:val="center"/>
          </w:tcPr>
          <w:p w14:paraId="1135436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366BB0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EF60D9D">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B5CCB2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60</w:t>
            </w:r>
          </w:p>
        </w:tc>
        <w:tc>
          <w:tcPr>
            <w:tcW w:w="2800" w:type="dxa"/>
            <w:tcBorders>
              <w:top w:val="nil"/>
              <w:left w:val="nil"/>
              <w:bottom w:val="single" w:color="auto" w:sz="4" w:space="0"/>
              <w:right w:val="single" w:color="auto" w:sz="4" w:space="0"/>
            </w:tcBorders>
            <w:shd w:val="clear" w:color="auto" w:fill="auto"/>
            <w:vAlign w:val="center"/>
          </w:tcPr>
          <w:p w14:paraId="61EA90A0">
            <w:pPr>
              <w:rPr>
                <w:rFonts w:ascii="Calibri" w:hAnsi="Calibri" w:eastAsia="Times New Roman" w:cs="Calibri"/>
                <w:color w:val="333333"/>
                <w:sz w:val="18"/>
                <w:szCs w:val="18"/>
              </w:rPr>
            </w:pPr>
            <w:r>
              <w:rPr>
                <w:rFonts w:ascii="Calibri" w:hAnsi="Calibri" w:eastAsia="Times New Roman" w:cs="Calibri"/>
                <w:color w:val="333333"/>
                <w:sz w:val="18"/>
                <w:szCs w:val="18"/>
              </w:rPr>
              <w:t>BUTILBROMETO                   DE ESCOPOLAMINA  + DIPIRONA SÓDICA   4MG   +   500MG/ML. SOLUÇÃO               INJETAVEL AMPOLA 5ML</w:t>
            </w:r>
          </w:p>
        </w:tc>
        <w:tc>
          <w:tcPr>
            <w:tcW w:w="1380" w:type="dxa"/>
            <w:tcBorders>
              <w:top w:val="nil"/>
              <w:left w:val="nil"/>
              <w:bottom w:val="single" w:color="auto" w:sz="4" w:space="0"/>
              <w:right w:val="single" w:color="auto" w:sz="4" w:space="0"/>
            </w:tcBorders>
            <w:shd w:val="clear" w:color="auto" w:fill="auto"/>
            <w:noWrap/>
            <w:vAlign w:val="center"/>
          </w:tcPr>
          <w:p w14:paraId="7EBB34E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6EE92F2C">
            <w:pPr>
              <w:jc w:val="center"/>
              <w:rPr>
                <w:rFonts w:ascii="Arial" w:hAnsi="Arial" w:eastAsia="Times New Roman" w:cs="Arial"/>
                <w:color w:val="333333"/>
                <w:sz w:val="18"/>
                <w:szCs w:val="18"/>
              </w:rPr>
            </w:pPr>
            <w:r>
              <w:rPr>
                <w:rFonts w:ascii="Arial" w:hAnsi="Arial" w:eastAsia="Times New Roman" w:cs="Arial"/>
                <w:color w:val="333333"/>
                <w:sz w:val="18"/>
                <w:szCs w:val="18"/>
              </w:rPr>
              <w:t>3600</w:t>
            </w:r>
          </w:p>
        </w:tc>
        <w:tc>
          <w:tcPr>
            <w:tcW w:w="1040" w:type="dxa"/>
            <w:tcBorders>
              <w:top w:val="nil"/>
              <w:left w:val="nil"/>
              <w:bottom w:val="single" w:color="auto" w:sz="4" w:space="0"/>
              <w:right w:val="single" w:color="auto" w:sz="4" w:space="0"/>
            </w:tcBorders>
            <w:shd w:val="clear" w:color="auto" w:fill="auto"/>
            <w:noWrap/>
            <w:vAlign w:val="center"/>
          </w:tcPr>
          <w:p w14:paraId="02C3A01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5E1B55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B8A89F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075366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61</w:t>
            </w:r>
          </w:p>
        </w:tc>
        <w:tc>
          <w:tcPr>
            <w:tcW w:w="2800" w:type="dxa"/>
            <w:tcBorders>
              <w:top w:val="nil"/>
              <w:left w:val="nil"/>
              <w:bottom w:val="single" w:color="auto" w:sz="4" w:space="0"/>
              <w:right w:val="single" w:color="auto" w:sz="4" w:space="0"/>
            </w:tcBorders>
            <w:shd w:val="clear" w:color="auto" w:fill="auto"/>
            <w:vAlign w:val="center"/>
          </w:tcPr>
          <w:p w14:paraId="4BB5A6C6">
            <w:pPr>
              <w:rPr>
                <w:rFonts w:ascii="Calibri" w:hAnsi="Calibri" w:eastAsia="Times New Roman" w:cs="Calibri"/>
                <w:color w:val="333333"/>
                <w:sz w:val="18"/>
                <w:szCs w:val="18"/>
              </w:rPr>
            </w:pPr>
            <w:r>
              <w:rPr>
                <w:rFonts w:ascii="Calibri" w:hAnsi="Calibri" w:eastAsia="Times New Roman" w:cs="Calibri"/>
                <w:color w:val="333333"/>
                <w:sz w:val="18"/>
                <w:szCs w:val="18"/>
              </w:rPr>
              <w:t>BUTILBROMETO                   DE ESCOPOLAMINA.    SOLUÇÃO INJETÁVEL 20MG/ML</w:t>
            </w:r>
          </w:p>
        </w:tc>
        <w:tc>
          <w:tcPr>
            <w:tcW w:w="1380" w:type="dxa"/>
            <w:tcBorders>
              <w:top w:val="nil"/>
              <w:left w:val="nil"/>
              <w:bottom w:val="single" w:color="auto" w:sz="4" w:space="0"/>
              <w:right w:val="single" w:color="auto" w:sz="4" w:space="0"/>
            </w:tcBorders>
            <w:shd w:val="clear" w:color="auto" w:fill="auto"/>
            <w:noWrap/>
            <w:vAlign w:val="center"/>
          </w:tcPr>
          <w:p w14:paraId="12CBD61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0E11A3B">
            <w:pPr>
              <w:jc w:val="center"/>
              <w:rPr>
                <w:rFonts w:ascii="Arial" w:hAnsi="Arial" w:eastAsia="Times New Roman" w:cs="Arial"/>
                <w:color w:val="333333"/>
                <w:sz w:val="18"/>
                <w:szCs w:val="18"/>
              </w:rPr>
            </w:pPr>
            <w:r>
              <w:rPr>
                <w:rFonts w:ascii="Arial" w:hAnsi="Arial" w:eastAsia="Times New Roman" w:cs="Arial"/>
                <w:color w:val="333333"/>
                <w:sz w:val="18"/>
                <w:szCs w:val="18"/>
              </w:rPr>
              <w:t>1200</w:t>
            </w:r>
          </w:p>
        </w:tc>
        <w:tc>
          <w:tcPr>
            <w:tcW w:w="1040" w:type="dxa"/>
            <w:tcBorders>
              <w:top w:val="nil"/>
              <w:left w:val="nil"/>
              <w:bottom w:val="single" w:color="auto" w:sz="4" w:space="0"/>
              <w:right w:val="single" w:color="auto" w:sz="4" w:space="0"/>
            </w:tcBorders>
            <w:shd w:val="clear" w:color="auto" w:fill="auto"/>
            <w:noWrap/>
            <w:vAlign w:val="center"/>
          </w:tcPr>
          <w:p w14:paraId="46B8162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F36FCB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63A56A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CDBC87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62</w:t>
            </w:r>
          </w:p>
        </w:tc>
        <w:tc>
          <w:tcPr>
            <w:tcW w:w="2800" w:type="dxa"/>
            <w:tcBorders>
              <w:top w:val="nil"/>
              <w:left w:val="nil"/>
              <w:bottom w:val="single" w:color="auto" w:sz="4" w:space="0"/>
              <w:right w:val="single" w:color="auto" w:sz="4" w:space="0"/>
            </w:tcBorders>
            <w:shd w:val="clear" w:color="auto" w:fill="auto"/>
            <w:vAlign w:val="center"/>
          </w:tcPr>
          <w:p w14:paraId="06A70B47">
            <w:pPr>
              <w:rPr>
                <w:rFonts w:ascii="Calibri" w:hAnsi="Calibri" w:eastAsia="Times New Roman" w:cs="Calibri"/>
                <w:color w:val="333333"/>
                <w:sz w:val="18"/>
                <w:szCs w:val="18"/>
              </w:rPr>
            </w:pPr>
            <w:r>
              <w:rPr>
                <w:rFonts w:ascii="Calibri" w:hAnsi="Calibri" w:eastAsia="Times New Roman" w:cs="Calibri"/>
                <w:color w:val="333333"/>
                <w:sz w:val="18"/>
                <w:szCs w:val="18"/>
              </w:rPr>
              <w:t>CAPTOPRIL 50MG COM 30 COMPRIMIDOS 50</w:t>
            </w:r>
          </w:p>
        </w:tc>
        <w:tc>
          <w:tcPr>
            <w:tcW w:w="1380" w:type="dxa"/>
            <w:tcBorders>
              <w:top w:val="nil"/>
              <w:left w:val="nil"/>
              <w:bottom w:val="single" w:color="auto" w:sz="4" w:space="0"/>
              <w:right w:val="single" w:color="auto" w:sz="4" w:space="0"/>
            </w:tcBorders>
            <w:shd w:val="clear" w:color="auto" w:fill="auto"/>
            <w:noWrap/>
            <w:vAlign w:val="center"/>
          </w:tcPr>
          <w:p w14:paraId="5168482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8A5FF0E">
            <w:pPr>
              <w:jc w:val="center"/>
              <w:rPr>
                <w:rFonts w:ascii="Arial" w:hAnsi="Arial" w:eastAsia="Times New Roman" w:cs="Arial"/>
                <w:color w:val="333333"/>
                <w:sz w:val="18"/>
                <w:szCs w:val="18"/>
              </w:rPr>
            </w:pPr>
            <w:r>
              <w:rPr>
                <w:rFonts w:ascii="Arial" w:hAnsi="Arial" w:eastAsia="Times New Roman" w:cs="Arial"/>
                <w:color w:val="333333"/>
                <w:sz w:val="18"/>
                <w:szCs w:val="18"/>
              </w:rPr>
              <w:t>840</w:t>
            </w:r>
          </w:p>
        </w:tc>
        <w:tc>
          <w:tcPr>
            <w:tcW w:w="1040" w:type="dxa"/>
            <w:tcBorders>
              <w:top w:val="nil"/>
              <w:left w:val="nil"/>
              <w:bottom w:val="single" w:color="auto" w:sz="4" w:space="0"/>
              <w:right w:val="single" w:color="auto" w:sz="4" w:space="0"/>
            </w:tcBorders>
            <w:shd w:val="clear" w:color="auto" w:fill="auto"/>
            <w:noWrap/>
            <w:vAlign w:val="center"/>
          </w:tcPr>
          <w:p w14:paraId="0336769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B70ECD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DB7D218">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71B737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63</w:t>
            </w:r>
          </w:p>
        </w:tc>
        <w:tc>
          <w:tcPr>
            <w:tcW w:w="2800" w:type="dxa"/>
            <w:tcBorders>
              <w:top w:val="nil"/>
              <w:left w:val="nil"/>
              <w:bottom w:val="single" w:color="auto" w:sz="4" w:space="0"/>
              <w:right w:val="single" w:color="auto" w:sz="4" w:space="0"/>
            </w:tcBorders>
            <w:shd w:val="clear" w:color="auto" w:fill="auto"/>
            <w:vAlign w:val="center"/>
          </w:tcPr>
          <w:p w14:paraId="5329E03E">
            <w:pPr>
              <w:rPr>
                <w:rFonts w:ascii="Calibri" w:hAnsi="Calibri" w:eastAsia="Times New Roman" w:cs="Calibri"/>
                <w:color w:val="333333"/>
                <w:sz w:val="18"/>
                <w:szCs w:val="18"/>
              </w:rPr>
            </w:pPr>
            <w:r>
              <w:rPr>
                <w:rFonts w:ascii="Calibri" w:hAnsi="Calibri" w:eastAsia="Times New Roman" w:cs="Calibri"/>
                <w:color w:val="333333"/>
                <w:sz w:val="18"/>
                <w:szCs w:val="18"/>
              </w:rPr>
              <w:t>CAPTOPRIL,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88C8AF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2BBAA14">
            <w:pPr>
              <w:jc w:val="center"/>
              <w:rPr>
                <w:rFonts w:ascii="Arial" w:hAnsi="Arial" w:eastAsia="Times New Roman" w:cs="Arial"/>
                <w:color w:val="333333"/>
                <w:sz w:val="18"/>
                <w:szCs w:val="18"/>
              </w:rPr>
            </w:pPr>
            <w:r>
              <w:rPr>
                <w:rFonts w:ascii="Arial" w:hAnsi="Arial" w:eastAsia="Times New Roman" w:cs="Arial"/>
                <w:color w:val="333333"/>
                <w:sz w:val="18"/>
                <w:szCs w:val="18"/>
              </w:rPr>
              <w:t>41080</w:t>
            </w:r>
          </w:p>
        </w:tc>
        <w:tc>
          <w:tcPr>
            <w:tcW w:w="1040" w:type="dxa"/>
            <w:tcBorders>
              <w:top w:val="nil"/>
              <w:left w:val="nil"/>
              <w:bottom w:val="single" w:color="auto" w:sz="4" w:space="0"/>
              <w:right w:val="single" w:color="auto" w:sz="4" w:space="0"/>
            </w:tcBorders>
            <w:shd w:val="clear" w:color="auto" w:fill="auto"/>
            <w:noWrap/>
            <w:vAlign w:val="center"/>
          </w:tcPr>
          <w:p w14:paraId="4478894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F370B4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ACBD714">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003CAD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64</w:t>
            </w:r>
          </w:p>
        </w:tc>
        <w:tc>
          <w:tcPr>
            <w:tcW w:w="2800" w:type="dxa"/>
            <w:tcBorders>
              <w:top w:val="nil"/>
              <w:left w:val="nil"/>
              <w:bottom w:val="single" w:color="auto" w:sz="4" w:space="0"/>
              <w:right w:val="single" w:color="auto" w:sz="4" w:space="0"/>
            </w:tcBorders>
            <w:shd w:val="clear" w:color="auto" w:fill="auto"/>
            <w:vAlign w:val="center"/>
          </w:tcPr>
          <w:p w14:paraId="5C8A92EB">
            <w:pPr>
              <w:rPr>
                <w:rFonts w:ascii="Calibri" w:hAnsi="Calibri" w:eastAsia="Times New Roman" w:cs="Calibri"/>
                <w:color w:val="333333"/>
                <w:sz w:val="18"/>
                <w:szCs w:val="18"/>
              </w:rPr>
            </w:pPr>
            <w:r>
              <w:rPr>
                <w:rFonts w:ascii="Calibri" w:hAnsi="Calibri" w:eastAsia="Times New Roman" w:cs="Calibri"/>
                <w:color w:val="333333"/>
                <w:sz w:val="18"/>
                <w:szCs w:val="18"/>
              </w:rPr>
              <w:t>CARBAMAZEPINA, dosagem: 200mg.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B332D5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55F58FF">
            <w:pPr>
              <w:jc w:val="center"/>
              <w:rPr>
                <w:rFonts w:ascii="Arial" w:hAnsi="Arial" w:eastAsia="Times New Roman" w:cs="Arial"/>
                <w:color w:val="333333"/>
                <w:sz w:val="18"/>
                <w:szCs w:val="18"/>
              </w:rPr>
            </w:pPr>
            <w:r>
              <w:rPr>
                <w:rFonts w:ascii="Arial" w:hAnsi="Arial" w:eastAsia="Times New Roman" w:cs="Arial"/>
                <w:color w:val="333333"/>
                <w:sz w:val="18"/>
                <w:szCs w:val="18"/>
              </w:rPr>
              <w:t>80360</w:t>
            </w:r>
          </w:p>
        </w:tc>
        <w:tc>
          <w:tcPr>
            <w:tcW w:w="1040" w:type="dxa"/>
            <w:tcBorders>
              <w:top w:val="nil"/>
              <w:left w:val="nil"/>
              <w:bottom w:val="single" w:color="auto" w:sz="4" w:space="0"/>
              <w:right w:val="single" w:color="auto" w:sz="4" w:space="0"/>
            </w:tcBorders>
            <w:shd w:val="clear" w:color="auto" w:fill="auto"/>
            <w:noWrap/>
            <w:vAlign w:val="center"/>
          </w:tcPr>
          <w:p w14:paraId="35E5E1D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F14C4B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256AA1B">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9070D5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65</w:t>
            </w:r>
          </w:p>
        </w:tc>
        <w:tc>
          <w:tcPr>
            <w:tcW w:w="2800" w:type="dxa"/>
            <w:tcBorders>
              <w:top w:val="nil"/>
              <w:left w:val="nil"/>
              <w:bottom w:val="single" w:color="auto" w:sz="4" w:space="0"/>
              <w:right w:val="single" w:color="auto" w:sz="4" w:space="0"/>
            </w:tcBorders>
            <w:shd w:val="clear" w:color="auto" w:fill="auto"/>
            <w:vAlign w:val="center"/>
          </w:tcPr>
          <w:p w14:paraId="0E9835E7">
            <w:pPr>
              <w:rPr>
                <w:rFonts w:ascii="Calibri" w:hAnsi="Calibri" w:eastAsia="Times New Roman" w:cs="Calibri"/>
                <w:color w:val="333333"/>
                <w:sz w:val="18"/>
                <w:szCs w:val="18"/>
              </w:rPr>
            </w:pPr>
            <w:r>
              <w:rPr>
                <w:rFonts w:ascii="Calibri" w:hAnsi="Calibri" w:eastAsia="Times New Roman" w:cs="Calibri"/>
                <w:color w:val="333333"/>
                <w:sz w:val="18"/>
                <w:szCs w:val="18"/>
              </w:rPr>
              <w:t>CARBAMAZEPINA, dosagem: 20mg/mL. Frasco: 100mL. Forma farmacêutica: suspensão oral</w:t>
            </w:r>
          </w:p>
        </w:tc>
        <w:tc>
          <w:tcPr>
            <w:tcW w:w="1380" w:type="dxa"/>
            <w:tcBorders>
              <w:top w:val="nil"/>
              <w:left w:val="nil"/>
              <w:bottom w:val="single" w:color="auto" w:sz="4" w:space="0"/>
              <w:right w:val="single" w:color="auto" w:sz="4" w:space="0"/>
            </w:tcBorders>
            <w:shd w:val="clear" w:color="auto" w:fill="auto"/>
            <w:noWrap/>
            <w:vAlign w:val="center"/>
          </w:tcPr>
          <w:p w14:paraId="00588A3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FBBAC75">
            <w:pPr>
              <w:jc w:val="center"/>
              <w:rPr>
                <w:rFonts w:ascii="Arial" w:hAnsi="Arial" w:eastAsia="Times New Roman" w:cs="Arial"/>
                <w:color w:val="333333"/>
                <w:sz w:val="18"/>
                <w:szCs w:val="18"/>
              </w:rPr>
            </w:pPr>
            <w:r>
              <w:rPr>
                <w:rFonts w:ascii="Arial" w:hAnsi="Arial" w:eastAsia="Times New Roman" w:cs="Arial"/>
                <w:color w:val="333333"/>
                <w:sz w:val="18"/>
                <w:szCs w:val="18"/>
              </w:rPr>
              <w:t>8012</w:t>
            </w:r>
          </w:p>
        </w:tc>
        <w:tc>
          <w:tcPr>
            <w:tcW w:w="1040" w:type="dxa"/>
            <w:tcBorders>
              <w:top w:val="nil"/>
              <w:left w:val="nil"/>
              <w:bottom w:val="single" w:color="auto" w:sz="4" w:space="0"/>
              <w:right w:val="single" w:color="auto" w:sz="4" w:space="0"/>
            </w:tcBorders>
            <w:shd w:val="clear" w:color="auto" w:fill="auto"/>
            <w:noWrap/>
            <w:vAlign w:val="center"/>
          </w:tcPr>
          <w:p w14:paraId="3DD3F91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807E7D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991846B">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1C896B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66</w:t>
            </w:r>
          </w:p>
        </w:tc>
        <w:tc>
          <w:tcPr>
            <w:tcW w:w="2800" w:type="dxa"/>
            <w:tcBorders>
              <w:top w:val="nil"/>
              <w:left w:val="nil"/>
              <w:bottom w:val="single" w:color="auto" w:sz="4" w:space="0"/>
              <w:right w:val="single" w:color="auto" w:sz="4" w:space="0"/>
            </w:tcBorders>
            <w:shd w:val="clear" w:color="auto" w:fill="auto"/>
            <w:vAlign w:val="center"/>
          </w:tcPr>
          <w:p w14:paraId="474ABA34">
            <w:pPr>
              <w:rPr>
                <w:rFonts w:ascii="Calibri" w:hAnsi="Calibri" w:eastAsia="Times New Roman" w:cs="Calibri"/>
                <w:color w:val="333333"/>
                <w:sz w:val="18"/>
                <w:szCs w:val="18"/>
              </w:rPr>
            </w:pPr>
            <w:r>
              <w:rPr>
                <w:rFonts w:ascii="Calibri" w:hAnsi="Calibri" w:eastAsia="Times New Roman" w:cs="Calibri"/>
                <w:color w:val="333333"/>
                <w:sz w:val="18"/>
                <w:szCs w:val="18"/>
              </w:rPr>
              <w:t>CARBAMAZEPINA, dosagem: 400mg.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8D640E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E856404">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0E5AD5D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DCA00E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A795688">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E91E94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67</w:t>
            </w:r>
          </w:p>
        </w:tc>
        <w:tc>
          <w:tcPr>
            <w:tcW w:w="2800" w:type="dxa"/>
            <w:tcBorders>
              <w:top w:val="nil"/>
              <w:left w:val="nil"/>
              <w:bottom w:val="single" w:color="auto" w:sz="4" w:space="0"/>
              <w:right w:val="single" w:color="auto" w:sz="4" w:space="0"/>
            </w:tcBorders>
            <w:shd w:val="clear" w:color="auto" w:fill="auto"/>
            <w:vAlign w:val="center"/>
          </w:tcPr>
          <w:p w14:paraId="7EAFB5B6">
            <w:pPr>
              <w:rPr>
                <w:rFonts w:ascii="Calibri" w:hAnsi="Calibri" w:eastAsia="Times New Roman" w:cs="Calibri"/>
                <w:color w:val="333333"/>
                <w:sz w:val="18"/>
                <w:szCs w:val="18"/>
              </w:rPr>
            </w:pPr>
            <w:r>
              <w:rPr>
                <w:rFonts w:ascii="Calibri" w:hAnsi="Calibri" w:eastAsia="Times New Roman" w:cs="Calibri"/>
                <w:color w:val="333333"/>
                <w:sz w:val="18"/>
                <w:szCs w:val="18"/>
              </w:rPr>
              <w:t>CARBONATO DE CÁLCIO + VITAMINA D, dosagem: 1250mg (500MG DE CALCIO) COMP + 400UI. Forma</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5DB14A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0B44F84">
            <w:pPr>
              <w:jc w:val="center"/>
              <w:rPr>
                <w:rFonts w:ascii="Arial" w:hAnsi="Arial" w:eastAsia="Times New Roman" w:cs="Arial"/>
                <w:color w:val="333333"/>
                <w:sz w:val="18"/>
                <w:szCs w:val="18"/>
              </w:rPr>
            </w:pPr>
            <w:r>
              <w:rPr>
                <w:rFonts w:ascii="Arial" w:hAnsi="Arial" w:eastAsia="Times New Roman" w:cs="Arial"/>
                <w:color w:val="333333"/>
                <w:sz w:val="18"/>
                <w:szCs w:val="18"/>
              </w:rPr>
              <w:t>30000</w:t>
            </w:r>
          </w:p>
        </w:tc>
        <w:tc>
          <w:tcPr>
            <w:tcW w:w="1040" w:type="dxa"/>
            <w:tcBorders>
              <w:top w:val="nil"/>
              <w:left w:val="nil"/>
              <w:bottom w:val="single" w:color="auto" w:sz="4" w:space="0"/>
              <w:right w:val="single" w:color="auto" w:sz="4" w:space="0"/>
            </w:tcBorders>
            <w:shd w:val="clear" w:color="auto" w:fill="auto"/>
            <w:noWrap/>
            <w:vAlign w:val="center"/>
          </w:tcPr>
          <w:p w14:paraId="105B56A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B189E3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57F3BAE">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BF950A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68</w:t>
            </w:r>
          </w:p>
        </w:tc>
        <w:tc>
          <w:tcPr>
            <w:tcW w:w="2800" w:type="dxa"/>
            <w:tcBorders>
              <w:top w:val="nil"/>
              <w:left w:val="nil"/>
              <w:bottom w:val="single" w:color="auto" w:sz="4" w:space="0"/>
              <w:right w:val="single" w:color="auto" w:sz="4" w:space="0"/>
            </w:tcBorders>
            <w:shd w:val="clear" w:color="auto" w:fill="auto"/>
            <w:vAlign w:val="center"/>
          </w:tcPr>
          <w:p w14:paraId="66973DA7">
            <w:pPr>
              <w:rPr>
                <w:rFonts w:ascii="Calibri" w:hAnsi="Calibri" w:eastAsia="Times New Roman" w:cs="Calibri"/>
                <w:color w:val="333333"/>
                <w:sz w:val="18"/>
                <w:szCs w:val="18"/>
              </w:rPr>
            </w:pPr>
            <w:r>
              <w:rPr>
                <w:rFonts w:ascii="Calibri" w:hAnsi="Calibri" w:eastAsia="Times New Roman" w:cs="Calibri"/>
                <w:color w:val="333333"/>
                <w:sz w:val="18"/>
                <w:szCs w:val="18"/>
              </w:rPr>
              <w:t>CARBONATO DE LÍTIO, dosagem: 300mg.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325119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02103EE">
            <w:pPr>
              <w:jc w:val="center"/>
              <w:rPr>
                <w:rFonts w:ascii="Arial" w:hAnsi="Arial" w:eastAsia="Times New Roman" w:cs="Arial"/>
                <w:color w:val="333333"/>
                <w:sz w:val="18"/>
                <w:szCs w:val="18"/>
              </w:rPr>
            </w:pPr>
            <w:r>
              <w:rPr>
                <w:rFonts w:ascii="Arial" w:hAnsi="Arial" w:eastAsia="Times New Roman" w:cs="Arial"/>
                <w:color w:val="333333"/>
                <w:sz w:val="18"/>
                <w:szCs w:val="18"/>
              </w:rPr>
              <w:t>40000</w:t>
            </w:r>
          </w:p>
        </w:tc>
        <w:tc>
          <w:tcPr>
            <w:tcW w:w="1040" w:type="dxa"/>
            <w:tcBorders>
              <w:top w:val="nil"/>
              <w:left w:val="nil"/>
              <w:bottom w:val="single" w:color="auto" w:sz="4" w:space="0"/>
              <w:right w:val="single" w:color="auto" w:sz="4" w:space="0"/>
            </w:tcBorders>
            <w:shd w:val="clear" w:color="auto" w:fill="auto"/>
            <w:noWrap/>
            <w:vAlign w:val="center"/>
          </w:tcPr>
          <w:p w14:paraId="1DA0AA2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7ABD10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8CF0769">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D21744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69</w:t>
            </w:r>
          </w:p>
        </w:tc>
        <w:tc>
          <w:tcPr>
            <w:tcW w:w="2800" w:type="dxa"/>
            <w:tcBorders>
              <w:top w:val="nil"/>
              <w:left w:val="nil"/>
              <w:bottom w:val="single" w:color="auto" w:sz="4" w:space="0"/>
              <w:right w:val="single" w:color="auto" w:sz="4" w:space="0"/>
            </w:tcBorders>
            <w:shd w:val="clear" w:color="auto" w:fill="auto"/>
            <w:vAlign w:val="center"/>
          </w:tcPr>
          <w:p w14:paraId="5775A69F">
            <w:pPr>
              <w:rPr>
                <w:rFonts w:ascii="Calibri" w:hAnsi="Calibri" w:eastAsia="Times New Roman" w:cs="Calibri"/>
                <w:color w:val="333333"/>
                <w:sz w:val="18"/>
                <w:szCs w:val="18"/>
              </w:rPr>
            </w:pPr>
            <w:r>
              <w:rPr>
                <w:rFonts w:ascii="Calibri" w:hAnsi="Calibri" w:eastAsia="Times New Roman" w:cs="Calibri"/>
                <w:color w:val="333333"/>
                <w:sz w:val="18"/>
                <w:szCs w:val="18"/>
              </w:rPr>
              <w:t>CARVAO   ATIVADO,   PO   (R) EMBALAGEM COM 500 G</w:t>
            </w:r>
          </w:p>
        </w:tc>
        <w:tc>
          <w:tcPr>
            <w:tcW w:w="1380" w:type="dxa"/>
            <w:tcBorders>
              <w:top w:val="nil"/>
              <w:left w:val="nil"/>
              <w:bottom w:val="single" w:color="auto" w:sz="4" w:space="0"/>
              <w:right w:val="single" w:color="auto" w:sz="4" w:space="0"/>
            </w:tcBorders>
            <w:shd w:val="clear" w:color="auto" w:fill="auto"/>
            <w:noWrap/>
            <w:vAlign w:val="center"/>
          </w:tcPr>
          <w:p w14:paraId="578606C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BBE6159">
            <w:pPr>
              <w:jc w:val="center"/>
              <w:rPr>
                <w:rFonts w:ascii="Arial" w:hAnsi="Arial" w:eastAsia="Times New Roman" w:cs="Arial"/>
                <w:color w:val="333333"/>
                <w:sz w:val="18"/>
                <w:szCs w:val="18"/>
              </w:rPr>
            </w:pPr>
            <w:r>
              <w:rPr>
                <w:rFonts w:ascii="Arial" w:hAnsi="Arial" w:eastAsia="Times New Roman" w:cs="Arial"/>
                <w:color w:val="333333"/>
                <w:sz w:val="18"/>
                <w:szCs w:val="18"/>
              </w:rPr>
              <w:t>12</w:t>
            </w:r>
          </w:p>
        </w:tc>
        <w:tc>
          <w:tcPr>
            <w:tcW w:w="1040" w:type="dxa"/>
            <w:tcBorders>
              <w:top w:val="nil"/>
              <w:left w:val="nil"/>
              <w:bottom w:val="single" w:color="auto" w:sz="4" w:space="0"/>
              <w:right w:val="single" w:color="auto" w:sz="4" w:space="0"/>
            </w:tcBorders>
            <w:shd w:val="clear" w:color="auto" w:fill="auto"/>
            <w:noWrap/>
            <w:vAlign w:val="center"/>
          </w:tcPr>
          <w:p w14:paraId="61A96C7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BB423D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1D492E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95BEBA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70</w:t>
            </w:r>
          </w:p>
        </w:tc>
        <w:tc>
          <w:tcPr>
            <w:tcW w:w="2800" w:type="dxa"/>
            <w:tcBorders>
              <w:top w:val="nil"/>
              <w:left w:val="nil"/>
              <w:bottom w:val="single" w:color="auto" w:sz="4" w:space="0"/>
              <w:right w:val="single" w:color="auto" w:sz="4" w:space="0"/>
            </w:tcBorders>
            <w:shd w:val="clear" w:color="auto" w:fill="auto"/>
            <w:vAlign w:val="center"/>
          </w:tcPr>
          <w:p w14:paraId="266B914D">
            <w:pPr>
              <w:rPr>
                <w:rFonts w:ascii="Calibri" w:hAnsi="Calibri" w:eastAsia="Times New Roman" w:cs="Calibri"/>
                <w:color w:val="333333"/>
                <w:sz w:val="18"/>
                <w:szCs w:val="18"/>
              </w:rPr>
            </w:pPr>
            <w:r>
              <w:rPr>
                <w:rFonts w:ascii="Calibri" w:hAnsi="Calibri" w:eastAsia="Times New Roman" w:cs="Calibri"/>
                <w:color w:val="333333"/>
                <w:sz w:val="18"/>
                <w:szCs w:val="18"/>
              </w:rPr>
              <w:t>CARVEDILOL    -    3,125    MG COMPRIMIDO CT BL AL PLAS INC X 30 COMPRIMIDOS</w:t>
            </w:r>
          </w:p>
        </w:tc>
        <w:tc>
          <w:tcPr>
            <w:tcW w:w="1380" w:type="dxa"/>
            <w:tcBorders>
              <w:top w:val="nil"/>
              <w:left w:val="nil"/>
              <w:bottom w:val="single" w:color="auto" w:sz="4" w:space="0"/>
              <w:right w:val="single" w:color="auto" w:sz="4" w:space="0"/>
            </w:tcBorders>
            <w:shd w:val="clear" w:color="auto" w:fill="auto"/>
            <w:noWrap/>
            <w:vAlign w:val="center"/>
          </w:tcPr>
          <w:p w14:paraId="07B1FC9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233B027">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23F9A1B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ABD78E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FA0D7A4">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313B4D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71</w:t>
            </w:r>
          </w:p>
        </w:tc>
        <w:tc>
          <w:tcPr>
            <w:tcW w:w="2800" w:type="dxa"/>
            <w:tcBorders>
              <w:top w:val="nil"/>
              <w:left w:val="nil"/>
              <w:bottom w:val="single" w:color="auto" w:sz="4" w:space="0"/>
              <w:right w:val="single" w:color="auto" w:sz="4" w:space="0"/>
            </w:tcBorders>
            <w:shd w:val="clear" w:color="auto" w:fill="auto"/>
            <w:vAlign w:val="center"/>
          </w:tcPr>
          <w:p w14:paraId="460D02DB">
            <w:pPr>
              <w:rPr>
                <w:rFonts w:ascii="Calibri" w:hAnsi="Calibri" w:eastAsia="Times New Roman" w:cs="Calibri"/>
                <w:color w:val="333333"/>
                <w:sz w:val="18"/>
                <w:szCs w:val="18"/>
              </w:rPr>
            </w:pPr>
            <w:r>
              <w:rPr>
                <w:rFonts w:ascii="Calibri" w:hAnsi="Calibri" w:eastAsia="Times New Roman" w:cs="Calibri"/>
                <w:color w:val="333333"/>
                <w:sz w:val="18"/>
                <w:szCs w:val="18"/>
              </w:rPr>
              <w:t>CARVEDILOL, dosagem: 12,5mg.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C335D3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98C79D2">
            <w:pPr>
              <w:jc w:val="center"/>
              <w:rPr>
                <w:rFonts w:ascii="Arial" w:hAnsi="Arial" w:eastAsia="Times New Roman" w:cs="Arial"/>
                <w:color w:val="333333"/>
                <w:sz w:val="18"/>
                <w:szCs w:val="18"/>
              </w:rPr>
            </w:pPr>
            <w:r>
              <w:rPr>
                <w:rFonts w:ascii="Arial" w:hAnsi="Arial" w:eastAsia="Times New Roman" w:cs="Arial"/>
                <w:color w:val="333333"/>
                <w:sz w:val="18"/>
                <w:szCs w:val="18"/>
              </w:rPr>
              <w:t>20240</w:t>
            </w:r>
          </w:p>
        </w:tc>
        <w:tc>
          <w:tcPr>
            <w:tcW w:w="1040" w:type="dxa"/>
            <w:tcBorders>
              <w:top w:val="nil"/>
              <w:left w:val="nil"/>
              <w:bottom w:val="single" w:color="auto" w:sz="4" w:space="0"/>
              <w:right w:val="single" w:color="auto" w:sz="4" w:space="0"/>
            </w:tcBorders>
            <w:shd w:val="clear" w:color="auto" w:fill="auto"/>
            <w:noWrap/>
            <w:vAlign w:val="center"/>
          </w:tcPr>
          <w:p w14:paraId="7D2A61F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DFCA05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B899A1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87D8FD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72</w:t>
            </w:r>
          </w:p>
        </w:tc>
        <w:tc>
          <w:tcPr>
            <w:tcW w:w="2800" w:type="dxa"/>
            <w:tcBorders>
              <w:top w:val="nil"/>
              <w:left w:val="nil"/>
              <w:bottom w:val="single" w:color="auto" w:sz="4" w:space="0"/>
              <w:right w:val="single" w:color="auto" w:sz="4" w:space="0"/>
            </w:tcBorders>
            <w:shd w:val="clear" w:color="auto" w:fill="auto"/>
            <w:vAlign w:val="center"/>
          </w:tcPr>
          <w:p w14:paraId="2403D5BE">
            <w:pPr>
              <w:rPr>
                <w:rFonts w:ascii="Calibri" w:hAnsi="Calibri" w:eastAsia="Times New Roman" w:cs="Calibri"/>
                <w:color w:val="333333"/>
                <w:sz w:val="18"/>
                <w:szCs w:val="18"/>
              </w:rPr>
            </w:pPr>
            <w:r>
              <w:rPr>
                <w:rFonts w:ascii="Calibri" w:hAnsi="Calibri" w:eastAsia="Times New Roman" w:cs="Calibri"/>
                <w:color w:val="333333"/>
                <w:sz w:val="18"/>
                <w:szCs w:val="18"/>
              </w:rPr>
              <w:t>CARVEDILOL,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22B9B1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DE881C4">
            <w:pPr>
              <w:jc w:val="center"/>
              <w:rPr>
                <w:rFonts w:ascii="Arial" w:hAnsi="Arial" w:eastAsia="Times New Roman" w:cs="Arial"/>
                <w:color w:val="333333"/>
                <w:sz w:val="18"/>
                <w:szCs w:val="18"/>
              </w:rPr>
            </w:pPr>
            <w:r>
              <w:rPr>
                <w:rFonts w:ascii="Arial" w:hAnsi="Arial" w:eastAsia="Times New Roman" w:cs="Arial"/>
                <w:color w:val="333333"/>
                <w:sz w:val="18"/>
                <w:szCs w:val="18"/>
              </w:rPr>
              <w:t>21080</w:t>
            </w:r>
          </w:p>
        </w:tc>
        <w:tc>
          <w:tcPr>
            <w:tcW w:w="1040" w:type="dxa"/>
            <w:tcBorders>
              <w:top w:val="nil"/>
              <w:left w:val="nil"/>
              <w:bottom w:val="single" w:color="auto" w:sz="4" w:space="0"/>
              <w:right w:val="single" w:color="auto" w:sz="4" w:space="0"/>
            </w:tcBorders>
            <w:shd w:val="clear" w:color="auto" w:fill="auto"/>
            <w:noWrap/>
            <w:vAlign w:val="center"/>
          </w:tcPr>
          <w:p w14:paraId="7BC7049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D07B3C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31359C5">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8E8227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73</w:t>
            </w:r>
          </w:p>
        </w:tc>
        <w:tc>
          <w:tcPr>
            <w:tcW w:w="2800" w:type="dxa"/>
            <w:tcBorders>
              <w:top w:val="nil"/>
              <w:left w:val="nil"/>
              <w:bottom w:val="single" w:color="auto" w:sz="4" w:space="0"/>
              <w:right w:val="single" w:color="auto" w:sz="4" w:space="0"/>
            </w:tcBorders>
            <w:shd w:val="clear" w:color="auto" w:fill="auto"/>
            <w:vAlign w:val="center"/>
          </w:tcPr>
          <w:p w14:paraId="7C7E1F97">
            <w:pPr>
              <w:rPr>
                <w:rFonts w:ascii="Calibri" w:hAnsi="Calibri" w:eastAsia="Times New Roman" w:cs="Calibri"/>
                <w:color w:val="333333"/>
                <w:sz w:val="18"/>
                <w:szCs w:val="18"/>
              </w:rPr>
            </w:pPr>
            <w:r>
              <w:rPr>
                <w:rFonts w:ascii="Calibri" w:hAnsi="Calibri" w:eastAsia="Times New Roman" w:cs="Calibri"/>
                <w:color w:val="333333"/>
                <w:sz w:val="18"/>
                <w:szCs w:val="18"/>
              </w:rPr>
              <w:t>CARVEDILOL, dosagem: 6,25mg.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D8EDC4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CA4F2A5">
            <w:pPr>
              <w:jc w:val="center"/>
              <w:rPr>
                <w:rFonts w:ascii="Arial" w:hAnsi="Arial" w:eastAsia="Times New Roman" w:cs="Arial"/>
                <w:color w:val="333333"/>
                <w:sz w:val="18"/>
                <w:szCs w:val="18"/>
              </w:rPr>
            </w:pPr>
            <w:r>
              <w:rPr>
                <w:rFonts w:ascii="Arial" w:hAnsi="Arial" w:eastAsia="Times New Roman" w:cs="Arial"/>
                <w:color w:val="333333"/>
                <w:sz w:val="18"/>
                <w:szCs w:val="18"/>
              </w:rPr>
              <w:t>20360</w:t>
            </w:r>
          </w:p>
        </w:tc>
        <w:tc>
          <w:tcPr>
            <w:tcW w:w="1040" w:type="dxa"/>
            <w:tcBorders>
              <w:top w:val="nil"/>
              <w:left w:val="nil"/>
              <w:bottom w:val="single" w:color="auto" w:sz="4" w:space="0"/>
              <w:right w:val="single" w:color="auto" w:sz="4" w:space="0"/>
            </w:tcBorders>
            <w:shd w:val="clear" w:color="auto" w:fill="auto"/>
            <w:noWrap/>
            <w:vAlign w:val="center"/>
          </w:tcPr>
          <w:p w14:paraId="1EFD8AE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FC63CB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21BD33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867C3F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74</w:t>
            </w:r>
          </w:p>
        </w:tc>
        <w:tc>
          <w:tcPr>
            <w:tcW w:w="2800" w:type="dxa"/>
            <w:tcBorders>
              <w:top w:val="nil"/>
              <w:left w:val="nil"/>
              <w:bottom w:val="single" w:color="auto" w:sz="4" w:space="0"/>
              <w:right w:val="single" w:color="auto" w:sz="4" w:space="0"/>
            </w:tcBorders>
            <w:shd w:val="clear" w:color="auto" w:fill="auto"/>
            <w:vAlign w:val="center"/>
          </w:tcPr>
          <w:p w14:paraId="4FD6B0A1">
            <w:pPr>
              <w:rPr>
                <w:rFonts w:ascii="Calibri" w:hAnsi="Calibri" w:eastAsia="Times New Roman" w:cs="Calibri"/>
                <w:color w:val="333333"/>
                <w:sz w:val="18"/>
                <w:szCs w:val="18"/>
              </w:rPr>
            </w:pPr>
            <w:r>
              <w:rPr>
                <w:rFonts w:ascii="Calibri" w:hAnsi="Calibri" w:eastAsia="Times New Roman" w:cs="Calibri"/>
                <w:color w:val="333333"/>
                <w:sz w:val="18"/>
                <w:szCs w:val="18"/>
              </w:rPr>
              <w:t>CEFALEXINA, dosagem: 500mg. Forma farmacêutica: cápsula</w:t>
            </w:r>
          </w:p>
        </w:tc>
        <w:tc>
          <w:tcPr>
            <w:tcW w:w="1380" w:type="dxa"/>
            <w:tcBorders>
              <w:top w:val="nil"/>
              <w:left w:val="nil"/>
              <w:bottom w:val="single" w:color="auto" w:sz="4" w:space="0"/>
              <w:right w:val="single" w:color="auto" w:sz="4" w:space="0"/>
            </w:tcBorders>
            <w:shd w:val="clear" w:color="auto" w:fill="auto"/>
            <w:noWrap/>
            <w:vAlign w:val="center"/>
          </w:tcPr>
          <w:p w14:paraId="7A42E3A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32495B2">
            <w:pPr>
              <w:jc w:val="center"/>
              <w:rPr>
                <w:rFonts w:ascii="Arial" w:hAnsi="Arial" w:eastAsia="Times New Roman" w:cs="Arial"/>
                <w:color w:val="333333"/>
                <w:sz w:val="18"/>
                <w:szCs w:val="18"/>
              </w:rPr>
            </w:pPr>
            <w:r>
              <w:rPr>
                <w:rFonts w:ascii="Arial" w:hAnsi="Arial" w:eastAsia="Times New Roman" w:cs="Arial"/>
                <w:color w:val="333333"/>
                <w:sz w:val="18"/>
                <w:szCs w:val="18"/>
              </w:rPr>
              <w:t>20500</w:t>
            </w:r>
          </w:p>
        </w:tc>
        <w:tc>
          <w:tcPr>
            <w:tcW w:w="1040" w:type="dxa"/>
            <w:tcBorders>
              <w:top w:val="nil"/>
              <w:left w:val="nil"/>
              <w:bottom w:val="single" w:color="auto" w:sz="4" w:space="0"/>
              <w:right w:val="single" w:color="auto" w:sz="4" w:space="0"/>
            </w:tcBorders>
            <w:shd w:val="clear" w:color="auto" w:fill="auto"/>
            <w:noWrap/>
            <w:vAlign w:val="center"/>
          </w:tcPr>
          <w:p w14:paraId="5D8FBCA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E446D2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D7EDAAD">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0820C3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75</w:t>
            </w:r>
          </w:p>
        </w:tc>
        <w:tc>
          <w:tcPr>
            <w:tcW w:w="2800" w:type="dxa"/>
            <w:tcBorders>
              <w:top w:val="nil"/>
              <w:left w:val="nil"/>
              <w:bottom w:val="single" w:color="auto" w:sz="4" w:space="0"/>
              <w:right w:val="single" w:color="auto" w:sz="4" w:space="0"/>
            </w:tcBorders>
            <w:shd w:val="clear" w:color="auto" w:fill="auto"/>
            <w:vAlign w:val="center"/>
          </w:tcPr>
          <w:p w14:paraId="681A8446">
            <w:pPr>
              <w:rPr>
                <w:rFonts w:ascii="Calibri" w:hAnsi="Calibri" w:eastAsia="Times New Roman" w:cs="Calibri"/>
                <w:color w:val="333333"/>
                <w:sz w:val="18"/>
                <w:szCs w:val="18"/>
              </w:rPr>
            </w:pPr>
            <w:r>
              <w:rPr>
                <w:rFonts w:ascii="Calibri" w:hAnsi="Calibri" w:eastAsia="Times New Roman" w:cs="Calibri"/>
                <w:color w:val="333333"/>
                <w:sz w:val="18"/>
                <w:szCs w:val="18"/>
              </w:rPr>
              <w:t>CEFALEXINA, dosagem: 50mg/mL. Forma farmacêutica: suspensão oral</w:t>
            </w:r>
          </w:p>
        </w:tc>
        <w:tc>
          <w:tcPr>
            <w:tcW w:w="1380" w:type="dxa"/>
            <w:tcBorders>
              <w:top w:val="nil"/>
              <w:left w:val="nil"/>
              <w:bottom w:val="single" w:color="auto" w:sz="4" w:space="0"/>
              <w:right w:val="single" w:color="auto" w:sz="4" w:space="0"/>
            </w:tcBorders>
            <w:shd w:val="clear" w:color="auto" w:fill="auto"/>
            <w:noWrap/>
            <w:vAlign w:val="center"/>
          </w:tcPr>
          <w:p w14:paraId="5C514E6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63A224F">
            <w:pPr>
              <w:jc w:val="center"/>
              <w:rPr>
                <w:rFonts w:ascii="Arial" w:hAnsi="Arial" w:eastAsia="Times New Roman" w:cs="Arial"/>
                <w:color w:val="333333"/>
                <w:sz w:val="18"/>
                <w:szCs w:val="18"/>
              </w:rPr>
            </w:pPr>
            <w:r>
              <w:rPr>
                <w:rFonts w:ascii="Arial" w:hAnsi="Arial" w:eastAsia="Times New Roman" w:cs="Arial"/>
                <w:color w:val="333333"/>
                <w:sz w:val="18"/>
                <w:szCs w:val="18"/>
              </w:rPr>
              <w:t>920</w:t>
            </w:r>
          </w:p>
        </w:tc>
        <w:tc>
          <w:tcPr>
            <w:tcW w:w="1040" w:type="dxa"/>
            <w:tcBorders>
              <w:top w:val="nil"/>
              <w:left w:val="nil"/>
              <w:bottom w:val="single" w:color="auto" w:sz="4" w:space="0"/>
              <w:right w:val="single" w:color="auto" w:sz="4" w:space="0"/>
            </w:tcBorders>
            <w:shd w:val="clear" w:color="auto" w:fill="auto"/>
            <w:noWrap/>
            <w:vAlign w:val="center"/>
          </w:tcPr>
          <w:p w14:paraId="6F42F67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6F5C47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CA474A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69809C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76</w:t>
            </w:r>
          </w:p>
        </w:tc>
        <w:tc>
          <w:tcPr>
            <w:tcW w:w="2800" w:type="dxa"/>
            <w:tcBorders>
              <w:top w:val="nil"/>
              <w:left w:val="nil"/>
              <w:bottom w:val="single" w:color="auto" w:sz="4" w:space="0"/>
              <w:right w:val="single" w:color="auto" w:sz="4" w:space="0"/>
            </w:tcBorders>
            <w:shd w:val="clear" w:color="auto" w:fill="auto"/>
            <w:vAlign w:val="center"/>
          </w:tcPr>
          <w:p w14:paraId="61BBAC1F">
            <w:pPr>
              <w:rPr>
                <w:rFonts w:ascii="Calibri" w:hAnsi="Calibri" w:eastAsia="Times New Roman" w:cs="Calibri"/>
                <w:color w:val="333333"/>
                <w:sz w:val="18"/>
                <w:szCs w:val="18"/>
              </w:rPr>
            </w:pPr>
            <w:r>
              <w:rPr>
                <w:rFonts w:ascii="Calibri" w:hAnsi="Calibri" w:eastAsia="Times New Roman" w:cs="Calibri"/>
                <w:color w:val="333333"/>
                <w:sz w:val="18"/>
                <w:szCs w:val="18"/>
              </w:rPr>
              <w:t>CEFALOTINA SÓDICA TAMPONADA 1G, PÓ  PARA SOLUCAO INJETÁVEL. FRASCO AMPOLA</w:t>
            </w:r>
          </w:p>
        </w:tc>
        <w:tc>
          <w:tcPr>
            <w:tcW w:w="1380" w:type="dxa"/>
            <w:tcBorders>
              <w:top w:val="nil"/>
              <w:left w:val="nil"/>
              <w:bottom w:val="single" w:color="auto" w:sz="4" w:space="0"/>
              <w:right w:val="single" w:color="auto" w:sz="4" w:space="0"/>
            </w:tcBorders>
            <w:shd w:val="clear" w:color="auto" w:fill="auto"/>
            <w:noWrap/>
            <w:vAlign w:val="center"/>
          </w:tcPr>
          <w:p w14:paraId="77C70E2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A760545">
            <w:pPr>
              <w:jc w:val="center"/>
              <w:rPr>
                <w:rFonts w:ascii="Arial" w:hAnsi="Arial" w:eastAsia="Times New Roman" w:cs="Arial"/>
                <w:color w:val="333333"/>
                <w:sz w:val="18"/>
                <w:szCs w:val="18"/>
              </w:rPr>
            </w:pPr>
            <w:r>
              <w:rPr>
                <w:rFonts w:ascii="Arial" w:hAnsi="Arial" w:eastAsia="Times New Roman" w:cs="Arial"/>
                <w:color w:val="333333"/>
                <w:sz w:val="18"/>
                <w:szCs w:val="18"/>
              </w:rPr>
              <w:t>1800</w:t>
            </w:r>
          </w:p>
        </w:tc>
        <w:tc>
          <w:tcPr>
            <w:tcW w:w="1040" w:type="dxa"/>
            <w:tcBorders>
              <w:top w:val="nil"/>
              <w:left w:val="nil"/>
              <w:bottom w:val="single" w:color="auto" w:sz="4" w:space="0"/>
              <w:right w:val="single" w:color="auto" w:sz="4" w:space="0"/>
            </w:tcBorders>
            <w:shd w:val="clear" w:color="auto" w:fill="auto"/>
            <w:noWrap/>
            <w:vAlign w:val="center"/>
          </w:tcPr>
          <w:p w14:paraId="0CB4F68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562069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2B9721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C1BE64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77</w:t>
            </w:r>
          </w:p>
        </w:tc>
        <w:tc>
          <w:tcPr>
            <w:tcW w:w="2800" w:type="dxa"/>
            <w:tcBorders>
              <w:top w:val="nil"/>
              <w:left w:val="nil"/>
              <w:bottom w:val="single" w:color="auto" w:sz="4" w:space="0"/>
              <w:right w:val="single" w:color="auto" w:sz="4" w:space="0"/>
            </w:tcBorders>
            <w:shd w:val="clear" w:color="auto" w:fill="auto"/>
            <w:vAlign w:val="center"/>
          </w:tcPr>
          <w:p w14:paraId="555F5504">
            <w:pPr>
              <w:rPr>
                <w:rFonts w:ascii="Calibri" w:hAnsi="Calibri" w:eastAsia="Times New Roman" w:cs="Calibri"/>
                <w:color w:val="333333"/>
                <w:sz w:val="18"/>
                <w:szCs w:val="18"/>
              </w:rPr>
            </w:pPr>
            <w:r>
              <w:rPr>
                <w:rFonts w:ascii="Calibri" w:hAnsi="Calibri" w:eastAsia="Times New Roman" w:cs="Calibri"/>
                <w:color w:val="333333"/>
                <w:sz w:val="18"/>
                <w:szCs w:val="18"/>
              </w:rPr>
              <w:t>CEFTRIAXONA SÓDICA, dosagem: 1g sem diluente. Forma farmacêutica: pó para solução injetável</w:t>
            </w:r>
          </w:p>
        </w:tc>
        <w:tc>
          <w:tcPr>
            <w:tcW w:w="1380" w:type="dxa"/>
            <w:tcBorders>
              <w:top w:val="nil"/>
              <w:left w:val="nil"/>
              <w:bottom w:val="single" w:color="auto" w:sz="4" w:space="0"/>
              <w:right w:val="single" w:color="auto" w:sz="4" w:space="0"/>
            </w:tcBorders>
            <w:shd w:val="clear" w:color="auto" w:fill="auto"/>
            <w:noWrap/>
            <w:vAlign w:val="center"/>
          </w:tcPr>
          <w:p w14:paraId="454D5F1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445804C">
            <w:pPr>
              <w:jc w:val="center"/>
              <w:rPr>
                <w:rFonts w:ascii="Arial" w:hAnsi="Arial" w:eastAsia="Times New Roman" w:cs="Arial"/>
                <w:color w:val="333333"/>
                <w:sz w:val="18"/>
                <w:szCs w:val="18"/>
              </w:rPr>
            </w:pPr>
            <w:r>
              <w:rPr>
                <w:rFonts w:ascii="Arial" w:hAnsi="Arial" w:eastAsia="Times New Roman" w:cs="Arial"/>
                <w:color w:val="333333"/>
                <w:sz w:val="18"/>
                <w:szCs w:val="18"/>
              </w:rPr>
              <w:t>4500</w:t>
            </w:r>
          </w:p>
        </w:tc>
        <w:tc>
          <w:tcPr>
            <w:tcW w:w="1040" w:type="dxa"/>
            <w:tcBorders>
              <w:top w:val="nil"/>
              <w:left w:val="nil"/>
              <w:bottom w:val="single" w:color="auto" w:sz="4" w:space="0"/>
              <w:right w:val="single" w:color="auto" w:sz="4" w:space="0"/>
            </w:tcBorders>
            <w:shd w:val="clear" w:color="auto" w:fill="auto"/>
            <w:noWrap/>
            <w:vAlign w:val="center"/>
          </w:tcPr>
          <w:p w14:paraId="3957AB0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348964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1816109">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F59B50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78</w:t>
            </w:r>
          </w:p>
        </w:tc>
        <w:tc>
          <w:tcPr>
            <w:tcW w:w="2800" w:type="dxa"/>
            <w:tcBorders>
              <w:top w:val="nil"/>
              <w:left w:val="nil"/>
              <w:bottom w:val="single" w:color="auto" w:sz="4" w:space="0"/>
              <w:right w:val="single" w:color="auto" w:sz="4" w:space="0"/>
            </w:tcBorders>
            <w:shd w:val="clear" w:color="auto" w:fill="auto"/>
            <w:vAlign w:val="center"/>
          </w:tcPr>
          <w:p w14:paraId="0F8329B0">
            <w:pPr>
              <w:rPr>
                <w:rFonts w:ascii="Calibri" w:hAnsi="Calibri" w:eastAsia="Times New Roman" w:cs="Calibri"/>
                <w:color w:val="333333"/>
                <w:sz w:val="18"/>
                <w:szCs w:val="18"/>
              </w:rPr>
            </w:pPr>
            <w:r>
              <w:rPr>
                <w:rFonts w:ascii="Calibri" w:hAnsi="Calibri" w:eastAsia="Times New Roman" w:cs="Calibri"/>
                <w:color w:val="333333"/>
                <w:sz w:val="18"/>
                <w:szCs w:val="18"/>
              </w:rPr>
              <w:t>CETOPROFENO, dosagem: 100mg/mL. Forma farmacêutica: pó liófilo p/ injetável. CARACTERÍSTICA ADICIONAL: ENDOVENOSO</w:t>
            </w:r>
          </w:p>
        </w:tc>
        <w:tc>
          <w:tcPr>
            <w:tcW w:w="1380" w:type="dxa"/>
            <w:tcBorders>
              <w:top w:val="nil"/>
              <w:left w:val="nil"/>
              <w:bottom w:val="single" w:color="auto" w:sz="4" w:space="0"/>
              <w:right w:val="single" w:color="auto" w:sz="4" w:space="0"/>
            </w:tcBorders>
            <w:shd w:val="clear" w:color="auto" w:fill="auto"/>
            <w:noWrap/>
            <w:vAlign w:val="center"/>
          </w:tcPr>
          <w:p w14:paraId="35E2EB6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D6CA2AE">
            <w:pPr>
              <w:jc w:val="center"/>
              <w:rPr>
                <w:rFonts w:ascii="Arial" w:hAnsi="Arial" w:eastAsia="Times New Roman" w:cs="Arial"/>
                <w:color w:val="333333"/>
                <w:sz w:val="18"/>
                <w:szCs w:val="18"/>
              </w:rPr>
            </w:pPr>
            <w:r>
              <w:rPr>
                <w:rFonts w:ascii="Arial" w:hAnsi="Arial" w:eastAsia="Times New Roman" w:cs="Arial"/>
                <w:color w:val="333333"/>
                <w:sz w:val="18"/>
                <w:szCs w:val="18"/>
              </w:rPr>
              <w:t>6100</w:t>
            </w:r>
          </w:p>
        </w:tc>
        <w:tc>
          <w:tcPr>
            <w:tcW w:w="1040" w:type="dxa"/>
            <w:tcBorders>
              <w:top w:val="nil"/>
              <w:left w:val="nil"/>
              <w:bottom w:val="single" w:color="auto" w:sz="4" w:space="0"/>
              <w:right w:val="single" w:color="auto" w:sz="4" w:space="0"/>
            </w:tcBorders>
            <w:shd w:val="clear" w:color="auto" w:fill="auto"/>
            <w:noWrap/>
            <w:vAlign w:val="center"/>
          </w:tcPr>
          <w:p w14:paraId="2BA9E12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F2E626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C7DBE7D">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B744D6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79</w:t>
            </w:r>
          </w:p>
        </w:tc>
        <w:tc>
          <w:tcPr>
            <w:tcW w:w="2800" w:type="dxa"/>
            <w:tcBorders>
              <w:top w:val="nil"/>
              <w:left w:val="nil"/>
              <w:bottom w:val="single" w:color="auto" w:sz="4" w:space="0"/>
              <w:right w:val="single" w:color="auto" w:sz="4" w:space="0"/>
            </w:tcBorders>
            <w:shd w:val="clear" w:color="auto" w:fill="auto"/>
            <w:vAlign w:val="center"/>
          </w:tcPr>
          <w:p w14:paraId="37CACFB9">
            <w:pPr>
              <w:rPr>
                <w:rFonts w:ascii="Calibri" w:hAnsi="Calibri" w:eastAsia="Times New Roman" w:cs="Calibri"/>
                <w:color w:val="333333"/>
                <w:sz w:val="18"/>
                <w:szCs w:val="18"/>
              </w:rPr>
            </w:pPr>
            <w:r>
              <w:rPr>
                <w:rFonts w:ascii="Calibri" w:hAnsi="Calibri" w:eastAsia="Times New Roman" w:cs="Calibri"/>
                <w:color w:val="333333"/>
                <w:sz w:val="18"/>
                <w:szCs w:val="18"/>
              </w:rPr>
              <w:t>CETOPROFENO, dosagem: 50mg/mL. Ampola: com 2mL. Forma farmacêutica: injetável. CARACTERÍSTICA ADICIONAL: INTRAMUSCULAR</w:t>
            </w:r>
          </w:p>
        </w:tc>
        <w:tc>
          <w:tcPr>
            <w:tcW w:w="1380" w:type="dxa"/>
            <w:tcBorders>
              <w:top w:val="nil"/>
              <w:left w:val="nil"/>
              <w:bottom w:val="single" w:color="auto" w:sz="4" w:space="0"/>
              <w:right w:val="single" w:color="auto" w:sz="4" w:space="0"/>
            </w:tcBorders>
            <w:shd w:val="clear" w:color="auto" w:fill="auto"/>
            <w:noWrap/>
            <w:vAlign w:val="center"/>
          </w:tcPr>
          <w:p w14:paraId="7A8FBB8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771B1E22">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665FFFC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BE35D4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8D59D6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F01918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80</w:t>
            </w:r>
          </w:p>
        </w:tc>
        <w:tc>
          <w:tcPr>
            <w:tcW w:w="2800" w:type="dxa"/>
            <w:tcBorders>
              <w:top w:val="nil"/>
              <w:left w:val="nil"/>
              <w:bottom w:val="single" w:color="auto" w:sz="4" w:space="0"/>
              <w:right w:val="single" w:color="auto" w:sz="4" w:space="0"/>
            </w:tcBorders>
            <w:shd w:val="clear" w:color="auto" w:fill="auto"/>
            <w:vAlign w:val="center"/>
          </w:tcPr>
          <w:p w14:paraId="2A3808BC">
            <w:pPr>
              <w:rPr>
                <w:rFonts w:ascii="Calibri" w:hAnsi="Calibri" w:eastAsia="Times New Roman" w:cs="Calibri"/>
                <w:color w:val="333333"/>
                <w:sz w:val="18"/>
                <w:szCs w:val="18"/>
              </w:rPr>
            </w:pPr>
            <w:r>
              <w:rPr>
                <w:rFonts w:ascii="Calibri" w:hAnsi="Calibri" w:eastAsia="Times New Roman" w:cs="Calibri"/>
                <w:color w:val="333333"/>
                <w:sz w:val="18"/>
                <w:szCs w:val="18"/>
              </w:rPr>
              <w:t>CIMETIDINA, dosagem: 150mg/mL. 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42B3EC5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B7E897E">
            <w:pPr>
              <w:jc w:val="center"/>
              <w:rPr>
                <w:rFonts w:ascii="Arial" w:hAnsi="Arial" w:eastAsia="Times New Roman" w:cs="Arial"/>
                <w:color w:val="333333"/>
                <w:sz w:val="18"/>
                <w:szCs w:val="18"/>
              </w:rPr>
            </w:pPr>
            <w:r>
              <w:rPr>
                <w:rFonts w:ascii="Arial" w:hAnsi="Arial" w:eastAsia="Times New Roman" w:cs="Arial"/>
                <w:color w:val="333333"/>
                <w:sz w:val="18"/>
                <w:szCs w:val="18"/>
              </w:rPr>
              <w:t>4100</w:t>
            </w:r>
          </w:p>
        </w:tc>
        <w:tc>
          <w:tcPr>
            <w:tcW w:w="1040" w:type="dxa"/>
            <w:tcBorders>
              <w:top w:val="nil"/>
              <w:left w:val="nil"/>
              <w:bottom w:val="single" w:color="auto" w:sz="4" w:space="0"/>
              <w:right w:val="single" w:color="auto" w:sz="4" w:space="0"/>
            </w:tcBorders>
            <w:shd w:val="clear" w:color="auto" w:fill="auto"/>
            <w:noWrap/>
            <w:vAlign w:val="center"/>
          </w:tcPr>
          <w:p w14:paraId="106D6FF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16DB56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68297E8">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604D9A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81</w:t>
            </w:r>
          </w:p>
        </w:tc>
        <w:tc>
          <w:tcPr>
            <w:tcW w:w="2800" w:type="dxa"/>
            <w:tcBorders>
              <w:top w:val="nil"/>
              <w:left w:val="nil"/>
              <w:bottom w:val="single" w:color="auto" w:sz="4" w:space="0"/>
              <w:right w:val="single" w:color="auto" w:sz="4" w:space="0"/>
            </w:tcBorders>
            <w:shd w:val="clear" w:color="auto" w:fill="auto"/>
            <w:vAlign w:val="center"/>
          </w:tcPr>
          <w:p w14:paraId="731EB61B">
            <w:pPr>
              <w:rPr>
                <w:rFonts w:ascii="Calibri" w:hAnsi="Calibri" w:eastAsia="Times New Roman" w:cs="Calibri"/>
                <w:color w:val="333333"/>
                <w:sz w:val="18"/>
                <w:szCs w:val="18"/>
              </w:rPr>
            </w:pPr>
            <w:r>
              <w:rPr>
                <w:rFonts w:ascii="Calibri" w:hAnsi="Calibri" w:eastAsia="Times New Roman" w:cs="Calibri"/>
                <w:color w:val="333333"/>
                <w:sz w:val="18"/>
                <w:szCs w:val="18"/>
              </w:rPr>
              <w:t>CIPROFLOXACINO CLORIDRATO, dosagem: 500mg.</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C3D0CD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D235938">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6022989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A443A7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97A9CD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B0A621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82</w:t>
            </w:r>
          </w:p>
        </w:tc>
        <w:tc>
          <w:tcPr>
            <w:tcW w:w="2800" w:type="dxa"/>
            <w:tcBorders>
              <w:top w:val="nil"/>
              <w:left w:val="nil"/>
              <w:bottom w:val="single" w:color="auto" w:sz="4" w:space="0"/>
              <w:right w:val="single" w:color="auto" w:sz="4" w:space="0"/>
            </w:tcBorders>
            <w:shd w:val="clear" w:color="auto" w:fill="auto"/>
            <w:vAlign w:val="center"/>
          </w:tcPr>
          <w:p w14:paraId="4862F3A3">
            <w:pPr>
              <w:rPr>
                <w:rFonts w:ascii="Calibri" w:hAnsi="Calibri" w:eastAsia="Times New Roman" w:cs="Calibri"/>
                <w:color w:val="333333"/>
                <w:sz w:val="18"/>
                <w:szCs w:val="18"/>
              </w:rPr>
            </w:pPr>
            <w:r>
              <w:rPr>
                <w:rFonts w:ascii="Calibri" w:hAnsi="Calibri" w:eastAsia="Times New Roman" w:cs="Calibri"/>
                <w:color w:val="333333"/>
                <w:sz w:val="18"/>
                <w:szCs w:val="18"/>
              </w:rPr>
              <w:t>CITRATO     DE     FENTANILA SOLUÇÃO   INJETÁVEL  IV/IM 0.0785 MG/ML  10 ML</w:t>
            </w:r>
          </w:p>
        </w:tc>
        <w:tc>
          <w:tcPr>
            <w:tcW w:w="1380" w:type="dxa"/>
            <w:tcBorders>
              <w:top w:val="nil"/>
              <w:left w:val="nil"/>
              <w:bottom w:val="single" w:color="auto" w:sz="4" w:space="0"/>
              <w:right w:val="single" w:color="auto" w:sz="4" w:space="0"/>
            </w:tcBorders>
            <w:shd w:val="clear" w:color="auto" w:fill="auto"/>
            <w:noWrap/>
            <w:vAlign w:val="center"/>
          </w:tcPr>
          <w:p w14:paraId="17298CC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00AA2F5">
            <w:pPr>
              <w:jc w:val="center"/>
              <w:rPr>
                <w:rFonts w:ascii="Arial" w:hAnsi="Arial" w:eastAsia="Times New Roman" w:cs="Arial"/>
                <w:color w:val="333333"/>
                <w:sz w:val="18"/>
                <w:szCs w:val="18"/>
              </w:rPr>
            </w:pPr>
            <w:r>
              <w:rPr>
                <w:rFonts w:ascii="Arial" w:hAnsi="Arial" w:eastAsia="Times New Roman" w:cs="Arial"/>
                <w:color w:val="333333"/>
                <w:sz w:val="18"/>
                <w:szCs w:val="18"/>
              </w:rPr>
              <w:t>50</w:t>
            </w:r>
          </w:p>
        </w:tc>
        <w:tc>
          <w:tcPr>
            <w:tcW w:w="1040" w:type="dxa"/>
            <w:tcBorders>
              <w:top w:val="nil"/>
              <w:left w:val="nil"/>
              <w:bottom w:val="single" w:color="auto" w:sz="4" w:space="0"/>
              <w:right w:val="single" w:color="auto" w:sz="4" w:space="0"/>
            </w:tcBorders>
            <w:shd w:val="clear" w:color="auto" w:fill="auto"/>
            <w:noWrap/>
            <w:vAlign w:val="center"/>
          </w:tcPr>
          <w:p w14:paraId="231A63B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6709E6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7782F3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FE04E8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83</w:t>
            </w:r>
          </w:p>
        </w:tc>
        <w:tc>
          <w:tcPr>
            <w:tcW w:w="2800" w:type="dxa"/>
            <w:tcBorders>
              <w:top w:val="nil"/>
              <w:left w:val="nil"/>
              <w:bottom w:val="single" w:color="auto" w:sz="4" w:space="0"/>
              <w:right w:val="single" w:color="auto" w:sz="4" w:space="0"/>
            </w:tcBorders>
            <w:shd w:val="clear" w:color="auto" w:fill="auto"/>
            <w:vAlign w:val="center"/>
          </w:tcPr>
          <w:p w14:paraId="7B3284FC">
            <w:pPr>
              <w:rPr>
                <w:rFonts w:ascii="Calibri" w:hAnsi="Calibri" w:eastAsia="Times New Roman" w:cs="Calibri"/>
                <w:color w:val="333333"/>
                <w:sz w:val="18"/>
                <w:szCs w:val="18"/>
              </w:rPr>
            </w:pPr>
            <w:r>
              <w:rPr>
                <w:rFonts w:ascii="Calibri" w:hAnsi="Calibri" w:eastAsia="Times New Roman" w:cs="Calibri"/>
                <w:color w:val="333333"/>
                <w:sz w:val="18"/>
                <w:szCs w:val="18"/>
              </w:rPr>
              <w:t>CLOBAZAM, dosagem: 10mg.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C24AAD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5BBA8BF">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0B454D4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CB3595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4C658B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8B6F53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84</w:t>
            </w:r>
          </w:p>
        </w:tc>
        <w:tc>
          <w:tcPr>
            <w:tcW w:w="2800" w:type="dxa"/>
            <w:tcBorders>
              <w:top w:val="nil"/>
              <w:left w:val="nil"/>
              <w:bottom w:val="single" w:color="auto" w:sz="4" w:space="0"/>
              <w:right w:val="single" w:color="auto" w:sz="4" w:space="0"/>
            </w:tcBorders>
            <w:shd w:val="clear" w:color="auto" w:fill="auto"/>
            <w:vAlign w:val="center"/>
          </w:tcPr>
          <w:p w14:paraId="0DEA2257">
            <w:pPr>
              <w:rPr>
                <w:rFonts w:ascii="Calibri" w:hAnsi="Calibri" w:eastAsia="Times New Roman" w:cs="Calibri"/>
                <w:color w:val="333333"/>
                <w:sz w:val="18"/>
                <w:szCs w:val="18"/>
              </w:rPr>
            </w:pPr>
            <w:r>
              <w:rPr>
                <w:rFonts w:ascii="Calibri" w:hAnsi="Calibri" w:eastAsia="Times New Roman" w:cs="Calibri"/>
                <w:color w:val="333333"/>
                <w:sz w:val="18"/>
                <w:szCs w:val="18"/>
              </w:rPr>
              <w:t>CLOBAZAM, dosagem: 20mg.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A34118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A919BDE">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6F15917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979E80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DF4C0C2">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845281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85</w:t>
            </w:r>
          </w:p>
        </w:tc>
        <w:tc>
          <w:tcPr>
            <w:tcW w:w="2800" w:type="dxa"/>
            <w:tcBorders>
              <w:top w:val="nil"/>
              <w:left w:val="nil"/>
              <w:bottom w:val="single" w:color="auto" w:sz="4" w:space="0"/>
              <w:right w:val="single" w:color="auto" w:sz="4" w:space="0"/>
            </w:tcBorders>
            <w:shd w:val="clear" w:color="auto" w:fill="auto"/>
            <w:vAlign w:val="center"/>
          </w:tcPr>
          <w:p w14:paraId="6020A1A5">
            <w:pPr>
              <w:rPr>
                <w:rFonts w:ascii="Calibri" w:hAnsi="Calibri" w:eastAsia="Times New Roman" w:cs="Calibri"/>
                <w:color w:val="333333"/>
                <w:sz w:val="18"/>
                <w:szCs w:val="18"/>
              </w:rPr>
            </w:pPr>
            <w:r>
              <w:rPr>
                <w:rFonts w:ascii="Calibri" w:hAnsi="Calibri" w:eastAsia="Times New Roman" w:cs="Calibri"/>
                <w:color w:val="333333"/>
                <w:sz w:val="18"/>
                <w:szCs w:val="18"/>
              </w:rPr>
              <w:t>CLOMIPRAMINA,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EE6313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FFB4255">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252C7C9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6B3774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6C34281">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19388A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86</w:t>
            </w:r>
          </w:p>
        </w:tc>
        <w:tc>
          <w:tcPr>
            <w:tcW w:w="2800" w:type="dxa"/>
            <w:tcBorders>
              <w:top w:val="nil"/>
              <w:left w:val="nil"/>
              <w:bottom w:val="single" w:color="auto" w:sz="4" w:space="0"/>
              <w:right w:val="single" w:color="auto" w:sz="4" w:space="0"/>
            </w:tcBorders>
            <w:shd w:val="clear" w:color="auto" w:fill="auto"/>
            <w:vAlign w:val="center"/>
          </w:tcPr>
          <w:p w14:paraId="23EE2EA9">
            <w:pPr>
              <w:rPr>
                <w:rFonts w:ascii="Calibri" w:hAnsi="Calibri" w:eastAsia="Times New Roman" w:cs="Calibri"/>
                <w:color w:val="333333"/>
                <w:sz w:val="18"/>
                <w:szCs w:val="18"/>
              </w:rPr>
            </w:pPr>
            <w:r>
              <w:rPr>
                <w:rFonts w:ascii="Calibri" w:hAnsi="Calibri" w:eastAsia="Times New Roman" w:cs="Calibri"/>
                <w:color w:val="333333"/>
                <w:sz w:val="18"/>
                <w:szCs w:val="18"/>
              </w:rPr>
              <w:t>CLONAZEPAM, dosagem: 2,5mg/mL. Frasco: 20mL. Forma farmacêutica: solução oral - gotas</w:t>
            </w:r>
          </w:p>
        </w:tc>
        <w:tc>
          <w:tcPr>
            <w:tcW w:w="1380" w:type="dxa"/>
            <w:tcBorders>
              <w:top w:val="nil"/>
              <w:left w:val="nil"/>
              <w:bottom w:val="single" w:color="auto" w:sz="4" w:space="0"/>
              <w:right w:val="single" w:color="auto" w:sz="4" w:space="0"/>
            </w:tcBorders>
            <w:shd w:val="clear" w:color="auto" w:fill="auto"/>
            <w:noWrap/>
            <w:vAlign w:val="center"/>
          </w:tcPr>
          <w:p w14:paraId="0380C18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D8CC0A9">
            <w:pPr>
              <w:jc w:val="center"/>
              <w:rPr>
                <w:rFonts w:ascii="Arial" w:hAnsi="Arial" w:eastAsia="Times New Roman" w:cs="Arial"/>
                <w:color w:val="333333"/>
                <w:sz w:val="18"/>
                <w:szCs w:val="18"/>
              </w:rPr>
            </w:pPr>
            <w:r>
              <w:rPr>
                <w:rFonts w:ascii="Arial" w:hAnsi="Arial" w:eastAsia="Times New Roman" w:cs="Arial"/>
                <w:color w:val="333333"/>
                <w:sz w:val="18"/>
                <w:szCs w:val="18"/>
              </w:rPr>
              <w:t>2360</w:t>
            </w:r>
          </w:p>
        </w:tc>
        <w:tc>
          <w:tcPr>
            <w:tcW w:w="1040" w:type="dxa"/>
            <w:tcBorders>
              <w:top w:val="nil"/>
              <w:left w:val="nil"/>
              <w:bottom w:val="single" w:color="auto" w:sz="4" w:space="0"/>
              <w:right w:val="single" w:color="auto" w:sz="4" w:space="0"/>
            </w:tcBorders>
            <w:shd w:val="clear" w:color="auto" w:fill="auto"/>
            <w:noWrap/>
            <w:vAlign w:val="center"/>
          </w:tcPr>
          <w:p w14:paraId="1BC8203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787909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660D40D">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BDB318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87</w:t>
            </w:r>
          </w:p>
        </w:tc>
        <w:tc>
          <w:tcPr>
            <w:tcW w:w="2800" w:type="dxa"/>
            <w:tcBorders>
              <w:top w:val="nil"/>
              <w:left w:val="nil"/>
              <w:bottom w:val="single" w:color="auto" w:sz="4" w:space="0"/>
              <w:right w:val="single" w:color="auto" w:sz="4" w:space="0"/>
            </w:tcBorders>
            <w:shd w:val="clear" w:color="auto" w:fill="auto"/>
            <w:vAlign w:val="center"/>
          </w:tcPr>
          <w:p w14:paraId="430883CD">
            <w:pPr>
              <w:rPr>
                <w:rFonts w:ascii="Calibri" w:hAnsi="Calibri" w:eastAsia="Times New Roman" w:cs="Calibri"/>
                <w:color w:val="333333"/>
                <w:sz w:val="18"/>
                <w:szCs w:val="18"/>
              </w:rPr>
            </w:pPr>
            <w:r>
              <w:rPr>
                <w:rFonts w:ascii="Calibri" w:hAnsi="Calibri" w:eastAsia="Times New Roman" w:cs="Calibri"/>
                <w:color w:val="333333"/>
                <w:sz w:val="18"/>
                <w:szCs w:val="18"/>
              </w:rPr>
              <w:t>CLONAZEPAM, dosagem: 2mg.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8B5354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ACA9F0B">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6A443B3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69FAA9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5408EC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BB3C51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88</w:t>
            </w:r>
          </w:p>
        </w:tc>
        <w:tc>
          <w:tcPr>
            <w:tcW w:w="2800" w:type="dxa"/>
            <w:tcBorders>
              <w:top w:val="nil"/>
              <w:left w:val="nil"/>
              <w:bottom w:val="single" w:color="auto" w:sz="4" w:space="0"/>
              <w:right w:val="single" w:color="auto" w:sz="4" w:space="0"/>
            </w:tcBorders>
            <w:shd w:val="clear" w:color="auto" w:fill="auto"/>
            <w:vAlign w:val="center"/>
          </w:tcPr>
          <w:p w14:paraId="0A9D29C6">
            <w:pPr>
              <w:rPr>
                <w:rFonts w:ascii="Calibri" w:hAnsi="Calibri" w:eastAsia="Times New Roman" w:cs="Calibri"/>
                <w:color w:val="333333"/>
                <w:sz w:val="18"/>
                <w:szCs w:val="18"/>
              </w:rPr>
            </w:pPr>
            <w:r>
              <w:rPr>
                <w:rFonts w:ascii="Calibri" w:hAnsi="Calibri" w:eastAsia="Times New Roman" w:cs="Calibri"/>
                <w:color w:val="333333"/>
                <w:sz w:val="18"/>
                <w:szCs w:val="18"/>
              </w:rPr>
              <w:t>CLONIDINA CLORIDRATO, dosagem: 0,1mg.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A5854A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9B4DF64">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6AEACCC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CBFCDA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A39C93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8B13FD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89</w:t>
            </w:r>
          </w:p>
        </w:tc>
        <w:tc>
          <w:tcPr>
            <w:tcW w:w="2800" w:type="dxa"/>
            <w:tcBorders>
              <w:top w:val="nil"/>
              <w:left w:val="nil"/>
              <w:bottom w:val="single" w:color="auto" w:sz="4" w:space="0"/>
              <w:right w:val="single" w:color="auto" w:sz="4" w:space="0"/>
            </w:tcBorders>
            <w:shd w:val="clear" w:color="auto" w:fill="auto"/>
            <w:vAlign w:val="center"/>
          </w:tcPr>
          <w:p w14:paraId="52EB81CF">
            <w:pPr>
              <w:rPr>
                <w:rFonts w:ascii="Calibri" w:hAnsi="Calibri" w:eastAsia="Times New Roman" w:cs="Calibri"/>
                <w:color w:val="333333"/>
                <w:sz w:val="18"/>
                <w:szCs w:val="18"/>
              </w:rPr>
            </w:pPr>
            <w:r>
              <w:rPr>
                <w:rFonts w:ascii="Calibri" w:hAnsi="Calibri" w:eastAsia="Times New Roman" w:cs="Calibri"/>
                <w:color w:val="333333"/>
                <w:sz w:val="18"/>
                <w:szCs w:val="18"/>
              </w:rPr>
              <w:t>CLONIDINA CLORIDRATO, dosagem: 0,2mg.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FDFC67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6CD2B54">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7804118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F2143F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C56B2E4">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5E9962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90</w:t>
            </w:r>
          </w:p>
        </w:tc>
        <w:tc>
          <w:tcPr>
            <w:tcW w:w="2800" w:type="dxa"/>
            <w:tcBorders>
              <w:top w:val="nil"/>
              <w:left w:val="nil"/>
              <w:bottom w:val="single" w:color="auto" w:sz="4" w:space="0"/>
              <w:right w:val="single" w:color="auto" w:sz="4" w:space="0"/>
            </w:tcBorders>
            <w:shd w:val="clear" w:color="auto" w:fill="auto"/>
            <w:vAlign w:val="center"/>
          </w:tcPr>
          <w:p w14:paraId="0D314496">
            <w:pPr>
              <w:rPr>
                <w:rFonts w:ascii="Calibri" w:hAnsi="Calibri" w:eastAsia="Times New Roman" w:cs="Calibri"/>
                <w:color w:val="333333"/>
                <w:sz w:val="18"/>
                <w:szCs w:val="18"/>
              </w:rPr>
            </w:pPr>
            <w:r>
              <w:rPr>
                <w:rFonts w:ascii="Calibri" w:hAnsi="Calibri" w:eastAsia="Times New Roman" w:cs="Calibri"/>
                <w:color w:val="333333"/>
                <w:sz w:val="18"/>
                <w:szCs w:val="18"/>
              </w:rPr>
              <w:t>CLOPIDOGREL, dosagem: 75mg.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620E4B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6F413FB">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7CAF5E8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ECAFCF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C287ED0">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519D31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91</w:t>
            </w:r>
          </w:p>
        </w:tc>
        <w:tc>
          <w:tcPr>
            <w:tcW w:w="2800" w:type="dxa"/>
            <w:tcBorders>
              <w:top w:val="nil"/>
              <w:left w:val="nil"/>
              <w:bottom w:val="single" w:color="auto" w:sz="4" w:space="0"/>
              <w:right w:val="single" w:color="auto" w:sz="4" w:space="0"/>
            </w:tcBorders>
            <w:shd w:val="clear" w:color="auto" w:fill="auto"/>
            <w:vAlign w:val="center"/>
          </w:tcPr>
          <w:p w14:paraId="6AC3A903">
            <w:pPr>
              <w:rPr>
                <w:rFonts w:eastAsia="Times New Roman" w:asciiTheme="majorHAnsi" w:hAnsiTheme="majorHAnsi" w:cstheme="majorHAnsi"/>
                <w:color w:val="333333"/>
                <w:sz w:val="18"/>
                <w:szCs w:val="18"/>
              </w:rPr>
            </w:pPr>
            <w:r>
              <w:rPr>
                <w:rFonts w:eastAsia="Times New Roman" w:asciiTheme="majorHAnsi" w:hAnsiTheme="majorHAnsi" w:cstheme="majorHAnsi"/>
                <w:sz w:val="18"/>
                <w:szCs w:val="18"/>
              </w:rPr>
              <w:t>CLORETO   DE   SÓDIO   (SAIS REIDRATAÇÃO ORAL)  - PO  P SOL  ORAL  ENV  PLAS  3,5G  + 1,5G + 2,9G + G20G X 27,9G X</w:t>
            </w:r>
            <w:r>
              <w:rPr>
                <w:rFonts w:eastAsia="Times New Roman" w:asciiTheme="majorHAnsi" w:hAnsiTheme="majorHAnsi" w:cstheme="majorHAnsi"/>
                <w:sz w:val="18"/>
                <w:szCs w:val="18"/>
              </w:rPr>
              <w:br w:type="textWrapping"/>
            </w:r>
          </w:p>
        </w:tc>
        <w:tc>
          <w:tcPr>
            <w:tcW w:w="1380" w:type="dxa"/>
            <w:tcBorders>
              <w:top w:val="nil"/>
              <w:left w:val="nil"/>
              <w:bottom w:val="single" w:color="auto" w:sz="4" w:space="0"/>
              <w:right w:val="single" w:color="auto" w:sz="4" w:space="0"/>
            </w:tcBorders>
            <w:shd w:val="clear" w:color="auto" w:fill="auto"/>
            <w:noWrap/>
            <w:vAlign w:val="center"/>
          </w:tcPr>
          <w:p w14:paraId="6F37D6D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Envelopes</w:t>
            </w:r>
          </w:p>
        </w:tc>
        <w:tc>
          <w:tcPr>
            <w:tcW w:w="1040" w:type="dxa"/>
            <w:tcBorders>
              <w:top w:val="nil"/>
              <w:left w:val="nil"/>
              <w:bottom w:val="single" w:color="auto" w:sz="4" w:space="0"/>
              <w:right w:val="single" w:color="auto" w:sz="4" w:space="0"/>
            </w:tcBorders>
            <w:shd w:val="clear" w:color="auto" w:fill="auto"/>
            <w:noWrap/>
            <w:vAlign w:val="center"/>
          </w:tcPr>
          <w:p w14:paraId="4C3AE960">
            <w:pPr>
              <w:jc w:val="center"/>
              <w:rPr>
                <w:rFonts w:ascii="Arial" w:hAnsi="Arial" w:eastAsia="Times New Roman" w:cs="Arial"/>
                <w:color w:val="333333"/>
                <w:sz w:val="18"/>
                <w:szCs w:val="18"/>
              </w:rPr>
            </w:pPr>
            <w:r>
              <w:rPr>
                <w:rFonts w:ascii="Arial" w:hAnsi="Arial" w:eastAsia="Times New Roman" w:cs="Arial"/>
                <w:color w:val="333333"/>
                <w:sz w:val="18"/>
                <w:szCs w:val="18"/>
              </w:rPr>
              <w:t>2400</w:t>
            </w:r>
          </w:p>
        </w:tc>
        <w:tc>
          <w:tcPr>
            <w:tcW w:w="1040" w:type="dxa"/>
            <w:tcBorders>
              <w:top w:val="nil"/>
              <w:left w:val="nil"/>
              <w:bottom w:val="single" w:color="auto" w:sz="4" w:space="0"/>
              <w:right w:val="single" w:color="auto" w:sz="4" w:space="0"/>
            </w:tcBorders>
            <w:shd w:val="clear" w:color="auto" w:fill="auto"/>
            <w:noWrap/>
            <w:vAlign w:val="center"/>
          </w:tcPr>
          <w:p w14:paraId="0B17E2E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E68F91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6445ADC">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8959F6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92</w:t>
            </w:r>
          </w:p>
        </w:tc>
        <w:tc>
          <w:tcPr>
            <w:tcW w:w="2800" w:type="dxa"/>
            <w:tcBorders>
              <w:top w:val="nil"/>
              <w:left w:val="nil"/>
              <w:bottom w:val="single" w:color="auto" w:sz="4" w:space="0"/>
              <w:right w:val="single" w:color="auto" w:sz="4" w:space="0"/>
            </w:tcBorders>
            <w:shd w:val="clear" w:color="auto" w:fill="auto"/>
            <w:vAlign w:val="center"/>
          </w:tcPr>
          <w:p w14:paraId="6F11AC00">
            <w:pPr>
              <w:rPr>
                <w:rFonts w:ascii="Calibri" w:hAnsi="Calibri" w:eastAsia="Times New Roman" w:cs="Calibri"/>
                <w:color w:val="333333"/>
                <w:sz w:val="18"/>
                <w:szCs w:val="18"/>
              </w:rPr>
            </w:pPr>
            <w:r>
              <w:rPr>
                <w:rFonts w:ascii="Calibri" w:hAnsi="Calibri" w:eastAsia="Times New Roman" w:cs="Calibri"/>
                <w:color w:val="333333"/>
                <w:sz w:val="18"/>
                <w:szCs w:val="18"/>
              </w:rPr>
              <w:t>CLORETO DE POTÁSSIO, DOSAGEM: 10%, APRESENTAÇÃO: SOLUÇÃO INJETÁVEL. AMPOLA COM 10mL</w:t>
            </w:r>
          </w:p>
        </w:tc>
        <w:tc>
          <w:tcPr>
            <w:tcW w:w="1380" w:type="dxa"/>
            <w:tcBorders>
              <w:top w:val="nil"/>
              <w:left w:val="nil"/>
              <w:bottom w:val="single" w:color="auto" w:sz="4" w:space="0"/>
              <w:right w:val="single" w:color="auto" w:sz="4" w:space="0"/>
            </w:tcBorders>
            <w:shd w:val="clear" w:color="auto" w:fill="auto"/>
            <w:noWrap/>
            <w:vAlign w:val="center"/>
          </w:tcPr>
          <w:p w14:paraId="14007DE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71EBC5BC">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7D0DB8E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27C513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B419BC6">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75E866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93</w:t>
            </w:r>
          </w:p>
        </w:tc>
        <w:tc>
          <w:tcPr>
            <w:tcW w:w="2800" w:type="dxa"/>
            <w:tcBorders>
              <w:top w:val="nil"/>
              <w:left w:val="nil"/>
              <w:bottom w:val="single" w:color="auto" w:sz="4" w:space="0"/>
              <w:right w:val="single" w:color="auto" w:sz="4" w:space="0"/>
            </w:tcBorders>
            <w:shd w:val="clear" w:color="auto" w:fill="auto"/>
            <w:vAlign w:val="center"/>
          </w:tcPr>
          <w:p w14:paraId="10563CFD">
            <w:pPr>
              <w:rPr>
                <w:rFonts w:ascii="Calibri" w:hAnsi="Calibri" w:eastAsia="Times New Roman" w:cs="Calibri"/>
                <w:color w:val="333333"/>
                <w:sz w:val="18"/>
                <w:szCs w:val="18"/>
              </w:rPr>
            </w:pPr>
            <w:r>
              <w:rPr>
                <w:rFonts w:ascii="Calibri" w:hAnsi="Calibri" w:eastAsia="Times New Roman" w:cs="Calibri"/>
                <w:color w:val="333333"/>
                <w:sz w:val="18"/>
                <w:szCs w:val="18"/>
              </w:rPr>
              <w:t>CLORETO DE POTÁSSIO, DOSAGEM: 19,1%, APRESENTAÇÃO: SOLUÇÃO INJETÁVEL. AMPOLA</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COM 10mL</w:t>
            </w:r>
          </w:p>
        </w:tc>
        <w:tc>
          <w:tcPr>
            <w:tcW w:w="1380" w:type="dxa"/>
            <w:tcBorders>
              <w:top w:val="nil"/>
              <w:left w:val="nil"/>
              <w:bottom w:val="single" w:color="auto" w:sz="4" w:space="0"/>
              <w:right w:val="single" w:color="auto" w:sz="4" w:space="0"/>
            </w:tcBorders>
            <w:shd w:val="clear" w:color="auto" w:fill="auto"/>
            <w:noWrap/>
            <w:vAlign w:val="center"/>
          </w:tcPr>
          <w:p w14:paraId="576E722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31E1D81">
            <w:pPr>
              <w:jc w:val="center"/>
              <w:rPr>
                <w:rFonts w:ascii="Arial" w:hAnsi="Arial" w:eastAsia="Times New Roman" w:cs="Arial"/>
                <w:color w:val="333333"/>
                <w:sz w:val="18"/>
                <w:szCs w:val="18"/>
              </w:rPr>
            </w:pPr>
            <w:r>
              <w:rPr>
                <w:rFonts w:ascii="Arial" w:hAnsi="Arial" w:eastAsia="Times New Roman" w:cs="Arial"/>
                <w:color w:val="333333"/>
                <w:sz w:val="18"/>
                <w:szCs w:val="18"/>
              </w:rPr>
              <w:t>800</w:t>
            </w:r>
          </w:p>
        </w:tc>
        <w:tc>
          <w:tcPr>
            <w:tcW w:w="1040" w:type="dxa"/>
            <w:tcBorders>
              <w:top w:val="nil"/>
              <w:left w:val="nil"/>
              <w:bottom w:val="single" w:color="auto" w:sz="4" w:space="0"/>
              <w:right w:val="single" w:color="auto" w:sz="4" w:space="0"/>
            </w:tcBorders>
            <w:shd w:val="clear" w:color="auto" w:fill="auto"/>
            <w:noWrap/>
            <w:vAlign w:val="center"/>
          </w:tcPr>
          <w:p w14:paraId="755EC7C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0244A4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11BB898">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F01AD9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94</w:t>
            </w:r>
          </w:p>
        </w:tc>
        <w:tc>
          <w:tcPr>
            <w:tcW w:w="2800" w:type="dxa"/>
            <w:tcBorders>
              <w:top w:val="nil"/>
              <w:left w:val="nil"/>
              <w:bottom w:val="single" w:color="auto" w:sz="4" w:space="0"/>
              <w:right w:val="single" w:color="auto" w:sz="4" w:space="0"/>
            </w:tcBorders>
            <w:shd w:val="clear" w:color="auto" w:fill="auto"/>
            <w:vAlign w:val="center"/>
          </w:tcPr>
          <w:p w14:paraId="3E6CFEE0">
            <w:pPr>
              <w:rPr>
                <w:rFonts w:ascii="Calibri" w:hAnsi="Calibri" w:eastAsia="Times New Roman" w:cs="Calibri"/>
                <w:color w:val="333333"/>
                <w:sz w:val="18"/>
                <w:szCs w:val="18"/>
              </w:rPr>
            </w:pPr>
            <w:r>
              <w:rPr>
                <w:rFonts w:ascii="Calibri" w:hAnsi="Calibri" w:eastAsia="Times New Roman" w:cs="Calibri"/>
                <w:color w:val="333333"/>
                <w:sz w:val="18"/>
                <w:szCs w:val="18"/>
              </w:rPr>
              <w:t>CLORETO DE SÓDIO, CONCENTRAÇAO: 0,9 %, FORMA FARMACEUTICA:SOLUÇÃO NASAL - 30ML</w:t>
            </w:r>
          </w:p>
        </w:tc>
        <w:tc>
          <w:tcPr>
            <w:tcW w:w="1380" w:type="dxa"/>
            <w:tcBorders>
              <w:top w:val="nil"/>
              <w:left w:val="nil"/>
              <w:bottom w:val="single" w:color="auto" w:sz="4" w:space="0"/>
              <w:right w:val="single" w:color="auto" w:sz="4" w:space="0"/>
            </w:tcBorders>
            <w:shd w:val="clear" w:color="auto" w:fill="auto"/>
            <w:noWrap/>
            <w:vAlign w:val="center"/>
          </w:tcPr>
          <w:p w14:paraId="767AB7B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CE77166">
            <w:pPr>
              <w:jc w:val="center"/>
              <w:rPr>
                <w:rFonts w:ascii="Arial" w:hAnsi="Arial" w:eastAsia="Times New Roman" w:cs="Arial"/>
                <w:color w:val="333333"/>
                <w:sz w:val="18"/>
                <w:szCs w:val="18"/>
              </w:rPr>
            </w:pPr>
            <w:r>
              <w:rPr>
                <w:rFonts w:ascii="Arial" w:hAnsi="Arial" w:eastAsia="Times New Roman" w:cs="Arial"/>
                <w:color w:val="333333"/>
                <w:sz w:val="18"/>
                <w:szCs w:val="18"/>
              </w:rPr>
              <w:t>12</w:t>
            </w:r>
          </w:p>
        </w:tc>
        <w:tc>
          <w:tcPr>
            <w:tcW w:w="1040" w:type="dxa"/>
            <w:tcBorders>
              <w:top w:val="nil"/>
              <w:left w:val="nil"/>
              <w:bottom w:val="single" w:color="auto" w:sz="4" w:space="0"/>
              <w:right w:val="single" w:color="auto" w:sz="4" w:space="0"/>
            </w:tcBorders>
            <w:shd w:val="clear" w:color="auto" w:fill="auto"/>
            <w:noWrap/>
            <w:vAlign w:val="center"/>
          </w:tcPr>
          <w:p w14:paraId="35F6489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44CCB3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4B6041E">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F8575F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95</w:t>
            </w:r>
          </w:p>
        </w:tc>
        <w:tc>
          <w:tcPr>
            <w:tcW w:w="2800" w:type="dxa"/>
            <w:tcBorders>
              <w:top w:val="nil"/>
              <w:left w:val="nil"/>
              <w:bottom w:val="single" w:color="auto" w:sz="4" w:space="0"/>
              <w:right w:val="single" w:color="auto" w:sz="4" w:space="0"/>
            </w:tcBorders>
            <w:shd w:val="clear" w:color="auto" w:fill="auto"/>
            <w:vAlign w:val="center"/>
          </w:tcPr>
          <w:p w14:paraId="2E0C2B6D">
            <w:pPr>
              <w:rPr>
                <w:rFonts w:ascii="Calibri" w:hAnsi="Calibri" w:eastAsia="Times New Roman" w:cs="Calibri"/>
                <w:color w:val="333333"/>
                <w:sz w:val="18"/>
                <w:szCs w:val="18"/>
              </w:rPr>
            </w:pPr>
            <w:r>
              <w:rPr>
                <w:rFonts w:ascii="Calibri" w:hAnsi="Calibri" w:eastAsia="Times New Roman" w:cs="Calibri"/>
                <w:color w:val="333333"/>
                <w:sz w:val="18"/>
                <w:szCs w:val="18"/>
              </w:rPr>
              <w:t>CLORETO DE SÓDIO, PRINCÍPIO ATIVO: 0,9% SOLUÇÃO INJETÁVEL, APLICAÇÃO: SISTEMA FECHADO -250mL</w:t>
            </w:r>
          </w:p>
        </w:tc>
        <w:tc>
          <w:tcPr>
            <w:tcW w:w="1380" w:type="dxa"/>
            <w:tcBorders>
              <w:top w:val="nil"/>
              <w:left w:val="nil"/>
              <w:bottom w:val="single" w:color="auto" w:sz="4" w:space="0"/>
              <w:right w:val="single" w:color="auto" w:sz="4" w:space="0"/>
            </w:tcBorders>
            <w:shd w:val="clear" w:color="auto" w:fill="auto"/>
            <w:noWrap/>
            <w:vAlign w:val="center"/>
          </w:tcPr>
          <w:p w14:paraId="23EAB72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E807894">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219EAED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FA554E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D964B67">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5C8DE9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96</w:t>
            </w:r>
          </w:p>
        </w:tc>
        <w:tc>
          <w:tcPr>
            <w:tcW w:w="2800" w:type="dxa"/>
            <w:tcBorders>
              <w:top w:val="nil"/>
              <w:left w:val="nil"/>
              <w:bottom w:val="single" w:color="auto" w:sz="4" w:space="0"/>
              <w:right w:val="single" w:color="auto" w:sz="4" w:space="0"/>
            </w:tcBorders>
            <w:shd w:val="clear" w:color="auto" w:fill="auto"/>
            <w:vAlign w:val="center"/>
          </w:tcPr>
          <w:p w14:paraId="760F618D">
            <w:pPr>
              <w:rPr>
                <w:rFonts w:ascii="Calibri" w:hAnsi="Calibri" w:eastAsia="Times New Roman" w:cs="Calibri"/>
                <w:color w:val="333333"/>
                <w:sz w:val="18"/>
                <w:szCs w:val="18"/>
              </w:rPr>
            </w:pPr>
            <w:r>
              <w:rPr>
                <w:rFonts w:ascii="Calibri" w:hAnsi="Calibri" w:eastAsia="Times New Roman" w:cs="Calibri"/>
                <w:color w:val="333333"/>
                <w:sz w:val="18"/>
                <w:szCs w:val="18"/>
              </w:rPr>
              <w:t>CLORETO DE SÓDIO, PRINCÍPIO ATIVO: 0,9% SOLUÇÃO INJETÁVEL, APLICAÇÃO: SISTEMA</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FECHADO - 500mL</w:t>
            </w:r>
          </w:p>
        </w:tc>
        <w:tc>
          <w:tcPr>
            <w:tcW w:w="1380" w:type="dxa"/>
            <w:tcBorders>
              <w:top w:val="nil"/>
              <w:left w:val="nil"/>
              <w:bottom w:val="single" w:color="auto" w:sz="4" w:space="0"/>
              <w:right w:val="single" w:color="auto" w:sz="4" w:space="0"/>
            </w:tcBorders>
            <w:shd w:val="clear" w:color="auto" w:fill="auto"/>
            <w:noWrap/>
            <w:vAlign w:val="center"/>
          </w:tcPr>
          <w:p w14:paraId="471E483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FC6739F">
            <w:pPr>
              <w:jc w:val="center"/>
              <w:rPr>
                <w:rFonts w:ascii="Arial" w:hAnsi="Arial" w:eastAsia="Times New Roman" w:cs="Arial"/>
                <w:color w:val="333333"/>
                <w:sz w:val="18"/>
                <w:szCs w:val="18"/>
              </w:rPr>
            </w:pPr>
            <w:r>
              <w:rPr>
                <w:rFonts w:ascii="Arial" w:hAnsi="Arial" w:eastAsia="Times New Roman" w:cs="Arial"/>
                <w:color w:val="333333"/>
                <w:sz w:val="18"/>
                <w:szCs w:val="18"/>
              </w:rPr>
              <w:t>7000</w:t>
            </w:r>
          </w:p>
        </w:tc>
        <w:tc>
          <w:tcPr>
            <w:tcW w:w="1040" w:type="dxa"/>
            <w:tcBorders>
              <w:top w:val="nil"/>
              <w:left w:val="nil"/>
              <w:bottom w:val="single" w:color="auto" w:sz="4" w:space="0"/>
              <w:right w:val="single" w:color="auto" w:sz="4" w:space="0"/>
            </w:tcBorders>
            <w:shd w:val="clear" w:color="auto" w:fill="auto"/>
            <w:noWrap/>
            <w:vAlign w:val="center"/>
          </w:tcPr>
          <w:p w14:paraId="2B4E99B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16AE9C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3B1CB2E">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9D7BAC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97</w:t>
            </w:r>
          </w:p>
        </w:tc>
        <w:tc>
          <w:tcPr>
            <w:tcW w:w="2800" w:type="dxa"/>
            <w:tcBorders>
              <w:top w:val="nil"/>
              <w:left w:val="nil"/>
              <w:bottom w:val="single" w:color="auto" w:sz="4" w:space="0"/>
              <w:right w:val="single" w:color="auto" w:sz="4" w:space="0"/>
            </w:tcBorders>
            <w:shd w:val="clear" w:color="auto" w:fill="auto"/>
            <w:vAlign w:val="center"/>
          </w:tcPr>
          <w:p w14:paraId="34249219">
            <w:pPr>
              <w:rPr>
                <w:rFonts w:ascii="Calibri" w:hAnsi="Calibri" w:eastAsia="Times New Roman" w:cs="Calibri"/>
                <w:color w:val="333333"/>
                <w:sz w:val="18"/>
                <w:szCs w:val="18"/>
              </w:rPr>
            </w:pPr>
            <w:r>
              <w:rPr>
                <w:rFonts w:ascii="Calibri" w:hAnsi="Calibri" w:eastAsia="Times New Roman" w:cs="Calibri"/>
                <w:color w:val="333333"/>
                <w:sz w:val="18"/>
                <w:szCs w:val="18"/>
              </w:rPr>
              <w:t>CLORETO DE SÓDIO, PRINCÍPIO ATIVO: 0,9%</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SOLUÇÃO INJETÁVEL, APLICAÇÃO: SISTEMA FECHADO -100mL</w:t>
            </w:r>
          </w:p>
        </w:tc>
        <w:tc>
          <w:tcPr>
            <w:tcW w:w="1380" w:type="dxa"/>
            <w:tcBorders>
              <w:top w:val="nil"/>
              <w:left w:val="nil"/>
              <w:bottom w:val="single" w:color="auto" w:sz="4" w:space="0"/>
              <w:right w:val="single" w:color="auto" w:sz="4" w:space="0"/>
            </w:tcBorders>
            <w:shd w:val="clear" w:color="auto" w:fill="auto"/>
            <w:noWrap/>
            <w:vAlign w:val="center"/>
          </w:tcPr>
          <w:p w14:paraId="7A0598F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3C9BA9B">
            <w:pPr>
              <w:jc w:val="center"/>
              <w:rPr>
                <w:rFonts w:ascii="Arial" w:hAnsi="Arial" w:eastAsia="Times New Roman" w:cs="Arial"/>
                <w:color w:val="333333"/>
                <w:sz w:val="18"/>
                <w:szCs w:val="18"/>
              </w:rPr>
            </w:pPr>
            <w:r>
              <w:rPr>
                <w:rFonts w:ascii="Arial" w:hAnsi="Arial" w:eastAsia="Times New Roman" w:cs="Arial"/>
                <w:color w:val="333333"/>
                <w:sz w:val="18"/>
                <w:szCs w:val="18"/>
              </w:rPr>
              <w:t>9000</w:t>
            </w:r>
          </w:p>
        </w:tc>
        <w:tc>
          <w:tcPr>
            <w:tcW w:w="1040" w:type="dxa"/>
            <w:tcBorders>
              <w:top w:val="nil"/>
              <w:left w:val="nil"/>
              <w:bottom w:val="single" w:color="auto" w:sz="4" w:space="0"/>
              <w:right w:val="single" w:color="auto" w:sz="4" w:space="0"/>
            </w:tcBorders>
            <w:shd w:val="clear" w:color="auto" w:fill="auto"/>
            <w:noWrap/>
            <w:vAlign w:val="center"/>
          </w:tcPr>
          <w:p w14:paraId="2D08B0C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172FF1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F7096F4">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6CCA72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98</w:t>
            </w:r>
          </w:p>
        </w:tc>
        <w:tc>
          <w:tcPr>
            <w:tcW w:w="2800" w:type="dxa"/>
            <w:tcBorders>
              <w:top w:val="nil"/>
              <w:left w:val="nil"/>
              <w:bottom w:val="single" w:color="auto" w:sz="4" w:space="0"/>
              <w:right w:val="single" w:color="auto" w:sz="4" w:space="0"/>
            </w:tcBorders>
            <w:shd w:val="clear" w:color="auto" w:fill="auto"/>
            <w:vAlign w:val="center"/>
          </w:tcPr>
          <w:p w14:paraId="7434B444">
            <w:pPr>
              <w:rPr>
                <w:rFonts w:ascii="Calibri" w:hAnsi="Calibri" w:eastAsia="Times New Roman" w:cs="Calibri"/>
                <w:color w:val="333333"/>
                <w:sz w:val="18"/>
                <w:szCs w:val="18"/>
              </w:rPr>
            </w:pPr>
            <w:r>
              <w:rPr>
                <w:rFonts w:ascii="Calibri" w:hAnsi="Calibri" w:eastAsia="Times New Roman" w:cs="Calibri"/>
                <w:color w:val="333333"/>
                <w:sz w:val="18"/>
                <w:szCs w:val="18"/>
              </w:rPr>
              <w:t>CLOREXIDINA ALCÓOLICA-SOLUÇÃO ANTISSÉPTICA. SOLUÇÃO COM CLOREXIDINA DIGLUCONATO 0,5% OU 2% EM ÁLCOOL ETÍLICO 70%</w:t>
            </w:r>
          </w:p>
        </w:tc>
        <w:tc>
          <w:tcPr>
            <w:tcW w:w="1380" w:type="dxa"/>
            <w:tcBorders>
              <w:top w:val="nil"/>
              <w:left w:val="nil"/>
              <w:bottom w:val="single" w:color="auto" w:sz="4" w:space="0"/>
              <w:right w:val="single" w:color="auto" w:sz="4" w:space="0"/>
            </w:tcBorders>
            <w:shd w:val="clear" w:color="auto" w:fill="auto"/>
            <w:noWrap/>
            <w:vAlign w:val="center"/>
          </w:tcPr>
          <w:p w14:paraId="24F48AA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4778BD2">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093BD3C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7374C2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8B5E1BE">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D5C105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99</w:t>
            </w:r>
          </w:p>
        </w:tc>
        <w:tc>
          <w:tcPr>
            <w:tcW w:w="2800" w:type="dxa"/>
            <w:tcBorders>
              <w:top w:val="nil"/>
              <w:left w:val="nil"/>
              <w:bottom w:val="single" w:color="auto" w:sz="4" w:space="0"/>
              <w:right w:val="single" w:color="auto" w:sz="4" w:space="0"/>
            </w:tcBorders>
            <w:shd w:val="clear" w:color="auto" w:fill="auto"/>
            <w:vAlign w:val="center"/>
          </w:tcPr>
          <w:p w14:paraId="6FEBC3A0">
            <w:pPr>
              <w:rPr>
                <w:rFonts w:ascii="Calibri" w:hAnsi="Calibri" w:eastAsia="Times New Roman" w:cs="Calibri"/>
                <w:color w:val="333333"/>
                <w:sz w:val="18"/>
                <w:szCs w:val="18"/>
              </w:rPr>
            </w:pPr>
            <w:r>
              <w:rPr>
                <w:rFonts w:ascii="Calibri" w:hAnsi="Calibri" w:eastAsia="Times New Roman" w:cs="Calibri"/>
                <w:color w:val="333333"/>
                <w:sz w:val="18"/>
                <w:szCs w:val="18"/>
              </w:rPr>
              <w:t>CLOREXIDINA DEGERMANTE-SOLUÇÃO LÍQUIDA ANTISSÉPTICO. SOLUÇÃO AQUOSA DE  CLOREXIDINA DIGLUCONATO A 2%</w:t>
            </w:r>
          </w:p>
        </w:tc>
        <w:tc>
          <w:tcPr>
            <w:tcW w:w="1380" w:type="dxa"/>
            <w:tcBorders>
              <w:top w:val="nil"/>
              <w:left w:val="nil"/>
              <w:bottom w:val="single" w:color="auto" w:sz="4" w:space="0"/>
              <w:right w:val="single" w:color="auto" w:sz="4" w:space="0"/>
            </w:tcBorders>
            <w:shd w:val="clear" w:color="auto" w:fill="auto"/>
            <w:noWrap/>
            <w:vAlign w:val="center"/>
          </w:tcPr>
          <w:p w14:paraId="42BCD22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0D6F3EA">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3158385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077384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B8D00FF">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4A1FE7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100</w:t>
            </w:r>
          </w:p>
        </w:tc>
        <w:tc>
          <w:tcPr>
            <w:tcW w:w="2800" w:type="dxa"/>
            <w:tcBorders>
              <w:top w:val="nil"/>
              <w:left w:val="nil"/>
              <w:bottom w:val="single" w:color="auto" w:sz="4" w:space="0"/>
              <w:right w:val="single" w:color="auto" w:sz="4" w:space="0"/>
            </w:tcBorders>
            <w:shd w:val="clear" w:color="auto" w:fill="auto"/>
            <w:vAlign w:val="center"/>
          </w:tcPr>
          <w:p w14:paraId="25AC80F6">
            <w:pPr>
              <w:rPr>
                <w:rFonts w:ascii="Calibri" w:hAnsi="Calibri" w:eastAsia="Times New Roman" w:cs="Calibri"/>
                <w:color w:val="333333"/>
                <w:sz w:val="18"/>
                <w:szCs w:val="18"/>
              </w:rPr>
            </w:pPr>
            <w:r>
              <w:rPr>
                <w:rFonts w:ascii="Calibri" w:hAnsi="Calibri" w:eastAsia="Times New Roman" w:cs="Calibri"/>
                <w:color w:val="333333"/>
                <w:sz w:val="18"/>
                <w:szCs w:val="18"/>
              </w:rPr>
              <w:t>CLORIDRATO                        DE CLORPROMAZINA   -   25   MG COMPRIMIDO    REV    BL    AL PLAS INC</w:t>
            </w:r>
          </w:p>
        </w:tc>
        <w:tc>
          <w:tcPr>
            <w:tcW w:w="1380" w:type="dxa"/>
            <w:tcBorders>
              <w:top w:val="nil"/>
              <w:left w:val="nil"/>
              <w:bottom w:val="single" w:color="auto" w:sz="4" w:space="0"/>
              <w:right w:val="single" w:color="auto" w:sz="4" w:space="0"/>
            </w:tcBorders>
            <w:shd w:val="clear" w:color="auto" w:fill="auto"/>
            <w:noWrap/>
            <w:vAlign w:val="center"/>
          </w:tcPr>
          <w:p w14:paraId="65DC33C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BBA83E0">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4D61FF8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3944E4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DFE506B">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B6BF76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101</w:t>
            </w:r>
          </w:p>
        </w:tc>
        <w:tc>
          <w:tcPr>
            <w:tcW w:w="2800" w:type="dxa"/>
            <w:tcBorders>
              <w:top w:val="nil"/>
              <w:left w:val="nil"/>
              <w:bottom w:val="single" w:color="auto" w:sz="4" w:space="0"/>
              <w:right w:val="single" w:color="auto" w:sz="4" w:space="0"/>
            </w:tcBorders>
            <w:shd w:val="clear" w:color="auto" w:fill="auto"/>
            <w:vAlign w:val="center"/>
          </w:tcPr>
          <w:p w14:paraId="57FDF551">
            <w:pPr>
              <w:rPr>
                <w:rFonts w:ascii="Calibri" w:hAnsi="Calibri" w:eastAsia="Times New Roman" w:cs="Calibri"/>
                <w:color w:val="333333"/>
                <w:sz w:val="18"/>
                <w:szCs w:val="18"/>
              </w:rPr>
            </w:pPr>
            <w:r>
              <w:rPr>
                <w:rFonts w:ascii="Calibri" w:hAnsi="Calibri" w:eastAsia="Times New Roman" w:cs="Calibri"/>
                <w:color w:val="333333"/>
                <w:sz w:val="18"/>
                <w:szCs w:val="18"/>
              </w:rPr>
              <w:t>CLORIDRATO                        DE FLUOXETINA      -      20      MG CÁPSULA  GEL  DURA  BL  AL PLAS TRANS</w:t>
            </w:r>
          </w:p>
        </w:tc>
        <w:tc>
          <w:tcPr>
            <w:tcW w:w="1380" w:type="dxa"/>
            <w:tcBorders>
              <w:top w:val="nil"/>
              <w:left w:val="nil"/>
              <w:bottom w:val="single" w:color="auto" w:sz="4" w:space="0"/>
              <w:right w:val="single" w:color="auto" w:sz="4" w:space="0"/>
            </w:tcBorders>
            <w:shd w:val="clear" w:color="auto" w:fill="auto"/>
            <w:noWrap/>
            <w:vAlign w:val="center"/>
          </w:tcPr>
          <w:p w14:paraId="44B8FD4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Cápsulas</w:t>
            </w:r>
          </w:p>
        </w:tc>
        <w:tc>
          <w:tcPr>
            <w:tcW w:w="1040" w:type="dxa"/>
            <w:tcBorders>
              <w:top w:val="nil"/>
              <w:left w:val="nil"/>
              <w:bottom w:val="single" w:color="auto" w:sz="4" w:space="0"/>
              <w:right w:val="single" w:color="auto" w:sz="4" w:space="0"/>
            </w:tcBorders>
            <w:shd w:val="clear" w:color="auto" w:fill="auto"/>
            <w:noWrap/>
            <w:vAlign w:val="center"/>
          </w:tcPr>
          <w:p w14:paraId="07D9EA0F">
            <w:pPr>
              <w:jc w:val="center"/>
              <w:rPr>
                <w:rFonts w:ascii="Arial" w:hAnsi="Arial" w:eastAsia="Times New Roman" w:cs="Arial"/>
                <w:color w:val="333333"/>
                <w:sz w:val="18"/>
                <w:szCs w:val="18"/>
              </w:rPr>
            </w:pPr>
            <w:r>
              <w:rPr>
                <w:rFonts w:ascii="Arial" w:hAnsi="Arial" w:eastAsia="Times New Roman" w:cs="Arial"/>
                <w:color w:val="333333"/>
                <w:sz w:val="18"/>
                <w:szCs w:val="18"/>
              </w:rPr>
              <w:t>720</w:t>
            </w:r>
          </w:p>
        </w:tc>
        <w:tc>
          <w:tcPr>
            <w:tcW w:w="1040" w:type="dxa"/>
            <w:tcBorders>
              <w:top w:val="nil"/>
              <w:left w:val="nil"/>
              <w:bottom w:val="single" w:color="auto" w:sz="4" w:space="0"/>
              <w:right w:val="single" w:color="auto" w:sz="4" w:space="0"/>
            </w:tcBorders>
            <w:shd w:val="clear" w:color="auto" w:fill="auto"/>
            <w:noWrap/>
            <w:vAlign w:val="center"/>
          </w:tcPr>
          <w:p w14:paraId="4DF503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B9B404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539FE0E">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05FE42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102</w:t>
            </w:r>
          </w:p>
        </w:tc>
        <w:tc>
          <w:tcPr>
            <w:tcW w:w="2800" w:type="dxa"/>
            <w:tcBorders>
              <w:top w:val="nil"/>
              <w:left w:val="nil"/>
              <w:bottom w:val="single" w:color="auto" w:sz="4" w:space="0"/>
              <w:right w:val="single" w:color="auto" w:sz="4" w:space="0"/>
            </w:tcBorders>
            <w:shd w:val="clear" w:color="auto" w:fill="auto"/>
            <w:vAlign w:val="center"/>
          </w:tcPr>
          <w:p w14:paraId="39C15AE1">
            <w:pPr>
              <w:rPr>
                <w:rFonts w:ascii="Calibri" w:hAnsi="Calibri" w:eastAsia="Times New Roman" w:cs="Calibri"/>
                <w:color w:val="333333"/>
                <w:sz w:val="18"/>
                <w:szCs w:val="18"/>
              </w:rPr>
            </w:pPr>
            <w:r>
              <w:rPr>
                <w:rFonts w:ascii="Calibri" w:hAnsi="Calibri" w:eastAsia="Times New Roman" w:cs="Calibri"/>
                <w:color w:val="333333"/>
                <w:sz w:val="18"/>
                <w:szCs w:val="18"/>
              </w:rPr>
              <w:t>CLORIDRATO                        DE HIDRALAZINA     -     25     MG DRÁGEA CT BL AL/AL</w:t>
            </w:r>
          </w:p>
        </w:tc>
        <w:tc>
          <w:tcPr>
            <w:tcW w:w="1380" w:type="dxa"/>
            <w:tcBorders>
              <w:top w:val="nil"/>
              <w:left w:val="nil"/>
              <w:bottom w:val="single" w:color="auto" w:sz="4" w:space="0"/>
              <w:right w:val="single" w:color="auto" w:sz="4" w:space="0"/>
            </w:tcBorders>
            <w:shd w:val="clear" w:color="auto" w:fill="auto"/>
            <w:noWrap/>
            <w:vAlign w:val="center"/>
          </w:tcPr>
          <w:p w14:paraId="49C83CF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Cápsulas</w:t>
            </w:r>
          </w:p>
        </w:tc>
        <w:tc>
          <w:tcPr>
            <w:tcW w:w="1040" w:type="dxa"/>
            <w:tcBorders>
              <w:top w:val="nil"/>
              <w:left w:val="nil"/>
              <w:bottom w:val="single" w:color="auto" w:sz="4" w:space="0"/>
              <w:right w:val="single" w:color="auto" w:sz="4" w:space="0"/>
            </w:tcBorders>
            <w:shd w:val="clear" w:color="auto" w:fill="auto"/>
            <w:noWrap/>
            <w:vAlign w:val="center"/>
          </w:tcPr>
          <w:p w14:paraId="21D861D2">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052D79B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CA29BA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AF55FD3">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CD4354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103</w:t>
            </w:r>
          </w:p>
        </w:tc>
        <w:tc>
          <w:tcPr>
            <w:tcW w:w="2800" w:type="dxa"/>
            <w:tcBorders>
              <w:top w:val="nil"/>
              <w:left w:val="nil"/>
              <w:bottom w:val="single" w:color="auto" w:sz="4" w:space="0"/>
              <w:right w:val="single" w:color="auto" w:sz="4" w:space="0"/>
            </w:tcBorders>
            <w:shd w:val="clear" w:color="auto" w:fill="auto"/>
            <w:vAlign w:val="center"/>
          </w:tcPr>
          <w:p w14:paraId="540BD41B">
            <w:pPr>
              <w:rPr>
                <w:rFonts w:ascii="Calibri" w:hAnsi="Calibri" w:eastAsia="Times New Roman" w:cs="Calibri"/>
                <w:color w:val="333333"/>
                <w:sz w:val="18"/>
                <w:szCs w:val="18"/>
              </w:rPr>
            </w:pPr>
            <w:r>
              <w:rPr>
                <w:rFonts w:ascii="Calibri" w:hAnsi="Calibri" w:eastAsia="Times New Roman" w:cs="Calibri"/>
                <w:color w:val="333333"/>
                <w:sz w:val="18"/>
                <w:szCs w:val="18"/>
              </w:rPr>
              <w:t>CLORIDRATO                        DE HIDRALAZINA     -     50     MG DRÁGEA CT BL AL PLAS INC</w:t>
            </w:r>
          </w:p>
        </w:tc>
        <w:tc>
          <w:tcPr>
            <w:tcW w:w="1380" w:type="dxa"/>
            <w:tcBorders>
              <w:top w:val="nil"/>
              <w:left w:val="nil"/>
              <w:bottom w:val="single" w:color="auto" w:sz="4" w:space="0"/>
              <w:right w:val="single" w:color="auto" w:sz="4" w:space="0"/>
            </w:tcBorders>
            <w:shd w:val="clear" w:color="auto" w:fill="auto"/>
            <w:noWrap/>
            <w:vAlign w:val="center"/>
          </w:tcPr>
          <w:p w14:paraId="64D4F35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Cápsulas</w:t>
            </w:r>
          </w:p>
        </w:tc>
        <w:tc>
          <w:tcPr>
            <w:tcW w:w="1040" w:type="dxa"/>
            <w:tcBorders>
              <w:top w:val="nil"/>
              <w:left w:val="nil"/>
              <w:bottom w:val="single" w:color="auto" w:sz="4" w:space="0"/>
              <w:right w:val="single" w:color="auto" w:sz="4" w:space="0"/>
            </w:tcBorders>
            <w:shd w:val="clear" w:color="auto" w:fill="auto"/>
            <w:noWrap/>
            <w:vAlign w:val="center"/>
          </w:tcPr>
          <w:p w14:paraId="5887264B">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53D4EA1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A25E60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A93F28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269E29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104</w:t>
            </w:r>
          </w:p>
        </w:tc>
        <w:tc>
          <w:tcPr>
            <w:tcW w:w="2800" w:type="dxa"/>
            <w:tcBorders>
              <w:top w:val="nil"/>
              <w:left w:val="nil"/>
              <w:bottom w:val="single" w:color="auto" w:sz="4" w:space="0"/>
              <w:right w:val="single" w:color="auto" w:sz="4" w:space="0"/>
            </w:tcBorders>
            <w:shd w:val="clear" w:color="auto" w:fill="auto"/>
            <w:vAlign w:val="center"/>
          </w:tcPr>
          <w:p w14:paraId="33278D62">
            <w:pPr>
              <w:rPr>
                <w:rFonts w:ascii="Calibri" w:hAnsi="Calibri" w:eastAsia="Times New Roman" w:cs="Calibri"/>
                <w:color w:val="333333"/>
                <w:sz w:val="18"/>
                <w:szCs w:val="18"/>
              </w:rPr>
            </w:pPr>
            <w:r>
              <w:rPr>
                <w:rFonts w:ascii="Calibri" w:hAnsi="Calibri" w:eastAsia="Times New Roman" w:cs="Calibri"/>
                <w:color w:val="333333"/>
                <w:sz w:val="18"/>
                <w:szCs w:val="18"/>
              </w:rPr>
              <w:t>CLORIDRATO                        DE METFORMINA     -     500     MG COMPRIMIDO CT BL AL PLAS INC</w:t>
            </w:r>
          </w:p>
        </w:tc>
        <w:tc>
          <w:tcPr>
            <w:tcW w:w="1380" w:type="dxa"/>
            <w:tcBorders>
              <w:top w:val="nil"/>
              <w:left w:val="nil"/>
              <w:bottom w:val="single" w:color="auto" w:sz="4" w:space="0"/>
              <w:right w:val="single" w:color="auto" w:sz="4" w:space="0"/>
            </w:tcBorders>
            <w:shd w:val="clear" w:color="auto" w:fill="auto"/>
            <w:noWrap/>
            <w:vAlign w:val="center"/>
          </w:tcPr>
          <w:p w14:paraId="0F67B51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89BA8C0">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26A57C5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5A0882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9D7F33F">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8CBB48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105</w:t>
            </w:r>
          </w:p>
        </w:tc>
        <w:tc>
          <w:tcPr>
            <w:tcW w:w="2800" w:type="dxa"/>
            <w:tcBorders>
              <w:top w:val="nil"/>
              <w:left w:val="nil"/>
              <w:bottom w:val="single" w:color="auto" w:sz="4" w:space="0"/>
              <w:right w:val="single" w:color="auto" w:sz="4" w:space="0"/>
            </w:tcBorders>
            <w:shd w:val="clear" w:color="auto" w:fill="auto"/>
            <w:vAlign w:val="center"/>
          </w:tcPr>
          <w:p w14:paraId="49DA7610">
            <w:pPr>
              <w:rPr>
                <w:rFonts w:ascii="Calibri" w:hAnsi="Calibri" w:eastAsia="Times New Roman" w:cs="Calibri"/>
                <w:color w:val="333333"/>
                <w:sz w:val="18"/>
                <w:szCs w:val="18"/>
              </w:rPr>
            </w:pPr>
            <w:r>
              <w:rPr>
                <w:rFonts w:ascii="Calibri" w:hAnsi="Calibri" w:eastAsia="Times New Roman" w:cs="Calibri"/>
                <w:color w:val="333333"/>
                <w:sz w:val="18"/>
                <w:szCs w:val="18"/>
              </w:rPr>
              <w:t>CLORIDRATO                        DE METFORMINA     -     850     MG COMPRIMIDO CT BL AL PLAS INC</w:t>
            </w:r>
          </w:p>
        </w:tc>
        <w:tc>
          <w:tcPr>
            <w:tcW w:w="1380" w:type="dxa"/>
            <w:tcBorders>
              <w:top w:val="nil"/>
              <w:left w:val="nil"/>
              <w:bottom w:val="single" w:color="auto" w:sz="4" w:space="0"/>
              <w:right w:val="single" w:color="auto" w:sz="4" w:space="0"/>
            </w:tcBorders>
            <w:shd w:val="clear" w:color="auto" w:fill="auto"/>
            <w:noWrap/>
            <w:vAlign w:val="center"/>
          </w:tcPr>
          <w:p w14:paraId="5CF032C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5D8FCE0">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7069C52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4BDA10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8D77ECE">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C9B7FF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106</w:t>
            </w:r>
          </w:p>
        </w:tc>
        <w:tc>
          <w:tcPr>
            <w:tcW w:w="2800" w:type="dxa"/>
            <w:tcBorders>
              <w:top w:val="nil"/>
              <w:left w:val="nil"/>
              <w:bottom w:val="single" w:color="auto" w:sz="4" w:space="0"/>
              <w:right w:val="single" w:color="auto" w:sz="4" w:space="0"/>
            </w:tcBorders>
            <w:shd w:val="clear" w:color="auto" w:fill="auto"/>
            <w:vAlign w:val="center"/>
          </w:tcPr>
          <w:p w14:paraId="44891CE4">
            <w:pPr>
              <w:rPr>
                <w:rFonts w:ascii="Calibri" w:hAnsi="Calibri" w:eastAsia="Times New Roman" w:cs="Calibri"/>
                <w:color w:val="333333"/>
                <w:sz w:val="18"/>
                <w:szCs w:val="18"/>
              </w:rPr>
            </w:pPr>
            <w:r>
              <w:rPr>
                <w:rFonts w:ascii="Calibri" w:hAnsi="Calibri" w:eastAsia="Times New Roman" w:cs="Calibri"/>
                <w:color w:val="333333"/>
                <w:sz w:val="18"/>
                <w:szCs w:val="18"/>
              </w:rPr>
              <w:t>CLORIDRATO                        DE NORTRIPTILINA    -    10    MG CÁPSULA  GEL  DURA  CT  BL AL PLAS INC</w:t>
            </w:r>
          </w:p>
        </w:tc>
        <w:tc>
          <w:tcPr>
            <w:tcW w:w="1380" w:type="dxa"/>
            <w:tcBorders>
              <w:top w:val="nil"/>
              <w:left w:val="nil"/>
              <w:bottom w:val="single" w:color="auto" w:sz="4" w:space="0"/>
              <w:right w:val="single" w:color="auto" w:sz="4" w:space="0"/>
            </w:tcBorders>
            <w:shd w:val="clear" w:color="auto" w:fill="auto"/>
            <w:noWrap/>
            <w:vAlign w:val="center"/>
          </w:tcPr>
          <w:p w14:paraId="5B2641D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Cápsulas</w:t>
            </w:r>
          </w:p>
        </w:tc>
        <w:tc>
          <w:tcPr>
            <w:tcW w:w="1040" w:type="dxa"/>
            <w:tcBorders>
              <w:top w:val="nil"/>
              <w:left w:val="nil"/>
              <w:bottom w:val="single" w:color="auto" w:sz="4" w:space="0"/>
              <w:right w:val="single" w:color="auto" w:sz="4" w:space="0"/>
            </w:tcBorders>
            <w:shd w:val="clear" w:color="auto" w:fill="auto"/>
            <w:noWrap/>
            <w:vAlign w:val="center"/>
          </w:tcPr>
          <w:p w14:paraId="65B8242D">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6450BB1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826856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9AADAB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E2870E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107</w:t>
            </w:r>
          </w:p>
        </w:tc>
        <w:tc>
          <w:tcPr>
            <w:tcW w:w="2800" w:type="dxa"/>
            <w:tcBorders>
              <w:top w:val="nil"/>
              <w:left w:val="nil"/>
              <w:bottom w:val="single" w:color="auto" w:sz="4" w:space="0"/>
              <w:right w:val="single" w:color="auto" w:sz="4" w:space="0"/>
            </w:tcBorders>
            <w:shd w:val="clear" w:color="auto" w:fill="auto"/>
            <w:vAlign w:val="center"/>
          </w:tcPr>
          <w:p w14:paraId="407F9C51">
            <w:pPr>
              <w:rPr>
                <w:rFonts w:ascii="Calibri" w:hAnsi="Calibri" w:eastAsia="Times New Roman" w:cs="Calibri"/>
                <w:color w:val="333333"/>
                <w:sz w:val="18"/>
                <w:szCs w:val="18"/>
              </w:rPr>
            </w:pPr>
            <w:r>
              <w:rPr>
                <w:rFonts w:ascii="Calibri" w:hAnsi="Calibri" w:eastAsia="Times New Roman" w:cs="Calibri"/>
                <w:color w:val="333333"/>
                <w:sz w:val="18"/>
                <w:szCs w:val="18"/>
              </w:rPr>
              <w:t>CLORIDRATO                        DE NORTRIPTILINA    -    25    MG CÁPSULA   DURA  CT   BL  AL PLAS TRANS</w:t>
            </w:r>
          </w:p>
        </w:tc>
        <w:tc>
          <w:tcPr>
            <w:tcW w:w="1380" w:type="dxa"/>
            <w:tcBorders>
              <w:top w:val="nil"/>
              <w:left w:val="nil"/>
              <w:bottom w:val="single" w:color="auto" w:sz="4" w:space="0"/>
              <w:right w:val="single" w:color="auto" w:sz="4" w:space="0"/>
            </w:tcBorders>
            <w:shd w:val="clear" w:color="auto" w:fill="auto"/>
            <w:noWrap/>
            <w:vAlign w:val="center"/>
          </w:tcPr>
          <w:p w14:paraId="7A9C9FD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Cápsulas</w:t>
            </w:r>
          </w:p>
        </w:tc>
        <w:tc>
          <w:tcPr>
            <w:tcW w:w="1040" w:type="dxa"/>
            <w:tcBorders>
              <w:top w:val="nil"/>
              <w:left w:val="nil"/>
              <w:bottom w:val="single" w:color="auto" w:sz="4" w:space="0"/>
              <w:right w:val="single" w:color="auto" w:sz="4" w:space="0"/>
            </w:tcBorders>
            <w:shd w:val="clear" w:color="auto" w:fill="auto"/>
            <w:noWrap/>
            <w:vAlign w:val="center"/>
          </w:tcPr>
          <w:p w14:paraId="65AC37AB">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1AE0890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2F6306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8EE309C">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A95AAC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108</w:t>
            </w:r>
          </w:p>
        </w:tc>
        <w:tc>
          <w:tcPr>
            <w:tcW w:w="2800" w:type="dxa"/>
            <w:tcBorders>
              <w:top w:val="nil"/>
              <w:left w:val="nil"/>
              <w:bottom w:val="single" w:color="auto" w:sz="4" w:space="0"/>
              <w:right w:val="single" w:color="auto" w:sz="4" w:space="0"/>
            </w:tcBorders>
            <w:shd w:val="clear" w:color="auto" w:fill="auto"/>
            <w:vAlign w:val="center"/>
          </w:tcPr>
          <w:p w14:paraId="7AC43C6C">
            <w:pPr>
              <w:rPr>
                <w:rFonts w:ascii="Calibri" w:hAnsi="Calibri" w:eastAsia="Times New Roman" w:cs="Calibri"/>
                <w:color w:val="333333"/>
                <w:sz w:val="18"/>
                <w:szCs w:val="18"/>
              </w:rPr>
            </w:pPr>
            <w:r>
              <w:rPr>
                <w:rFonts w:ascii="Calibri" w:hAnsi="Calibri" w:eastAsia="Times New Roman" w:cs="Calibri"/>
                <w:color w:val="333333"/>
                <w:sz w:val="18"/>
                <w:szCs w:val="18"/>
              </w:rPr>
              <w:t>CLORIDRATO                        DE NORTRIPTILINA    -    50    MG CÁPSULA  GEL  DURA  CT  BL AL PLAS INC</w:t>
            </w:r>
          </w:p>
        </w:tc>
        <w:tc>
          <w:tcPr>
            <w:tcW w:w="1380" w:type="dxa"/>
            <w:tcBorders>
              <w:top w:val="nil"/>
              <w:left w:val="nil"/>
              <w:bottom w:val="single" w:color="auto" w:sz="4" w:space="0"/>
              <w:right w:val="single" w:color="auto" w:sz="4" w:space="0"/>
            </w:tcBorders>
            <w:shd w:val="clear" w:color="auto" w:fill="auto"/>
            <w:noWrap/>
            <w:vAlign w:val="center"/>
          </w:tcPr>
          <w:p w14:paraId="554EEFA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Cápsulas</w:t>
            </w:r>
          </w:p>
        </w:tc>
        <w:tc>
          <w:tcPr>
            <w:tcW w:w="1040" w:type="dxa"/>
            <w:tcBorders>
              <w:top w:val="nil"/>
              <w:left w:val="nil"/>
              <w:bottom w:val="single" w:color="auto" w:sz="4" w:space="0"/>
              <w:right w:val="single" w:color="auto" w:sz="4" w:space="0"/>
            </w:tcBorders>
            <w:shd w:val="clear" w:color="auto" w:fill="auto"/>
            <w:noWrap/>
            <w:vAlign w:val="center"/>
          </w:tcPr>
          <w:p w14:paraId="504D7DD0">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47E076B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93748B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F3C0DBE">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4CBA21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109</w:t>
            </w:r>
          </w:p>
        </w:tc>
        <w:tc>
          <w:tcPr>
            <w:tcW w:w="2800" w:type="dxa"/>
            <w:tcBorders>
              <w:top w:val="nil"/>
              <w:left w:val="nil"/>
              <w:bottom w:val="single" w:color="auto" w:sz="4" w:space="0"/>
              <w:right w:val="single" w:color="auto" w:sz="4" w:space="0"/>
            </w:tcBorders>
            <w:shd w:val="clear" w:color="auto" w:fill="auto"/>
            <w:vAlign w:val="center"/>
          </w:tcPr>
          <w:p w14:paraId="231743C0">
            <w:pPr>
              <w:rPr>
                <w:rFonts w:ascii="Calibri" w:hAnsi="Calibri" w:eastAsia="Times New Roman" w:cs="Calibri"/>
                <w:color w:val="333333"/>
                <w:sz w:val="18"/>
                <w:szCs w:val="18"/>
              </w:rPr>
            </w:pPr>
            <w:r>
              <w:rPr>
                <w:rFonts w:ascii="Calibri" w:hAnsi="Calibri" w:eastAsia="Times New Roman" w:cs="Calibri"/>
                <w:color w:val="333333"/>
                <w:sz w:val="18"/>
                <w:szCs w:val="18"/>
              </w:rPr>
              <w:t>CLORIDRATO  DE AMITRIPTILINA 25MG COMPRIMIDO REV CT BL AL PLAS INC</w:t>
            </w:r>
          </w:p>
        </w:tc>
        <w:tc>
          <w:tcPr>
            <w:tcW w:w="1380" w:type="dxa"/>
            <w:tcBorders>
              <w:top w:val="nil"/>
              <w:left w:val="nil"/>
              <w:bottom w:val="single" w:color="auto" w:sz="4" w:space="0"/>
              <w:right w:val="single" w:color="auto" w:sz="4" w:space="0"/>
            </w:tcBorders>
            <w:shd w:val="clear" w:color="auto" w:fill="auto"/>
            <w:noWrap/>
            <w:vAlign w:val="center"/>
          </w:tcPr>
          <w:p w14:paraId="4E8ED0F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7F3D173">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3FB6FF5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A6DBEC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B8B46E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DE7EFC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110</w:t>
            </w:r>
          </w:p>
        </w:tc>
        <w:tc>
          <w:tcPr>
            <w:tcW w:w="2800" w:type="dxa"/>
            <w:tcBorders>
              <w:top w:val="nil"/>
              <w:left w:val="nil"/>
              <w:bottom w:val="single" w:color="auto" w:sz="4" w:space="0"/>
              <w:right w:val="single" w:color="auto" w:sz="4" w:space="0"/>
            </w:tcBorders>
            <w:shd w:val="clear" w:color="auto" w:fill="auto"/>
            <w:vAlign w:val="center"/>
          </w:tcPr>
          <w:p w14:paraId="15E5FF75">
            <w:pPr>
              <w:rPr>
                <w:rFonts w:ascii="Calibri" w:hAnsi="Calibri" w:eastAsia="Times New Roman" w:cs="Calibri"/>
                <w:color w:val="333333"/>
                <w:sz w:val="18"/>
                <w:szCs w:val="18"/>
              </w:rPr>
            </w:pPr>
            <w:r>
              <w:rPr>
                <w:rFonts w:ascii="Calibri" w:hAnsi="Calibri" w:eastAsia="Times New Roman" w:cs="Calibri"/>
                <w:color w:val="333333"/>
                <w:sz w:val="18"/>
                <w:szCs w:val="18"/>
              </w:rPr>
              <w:t>CLORIDRATO DE  CLORPROMAZINA, dosagem: 5mg/mL.    Ampola:    com    5mL.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3385E96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357A2E1">
            <w:pPr>
              <w:jc w:val="center"/>
              <w:rPr>
                <w:rFonts w:ascii="Arial" w:hAnsi="Arial" w:eastAsia="Times New Roman" w:cs="Arial"/>
                <w:color w:val="333333"/>
                <w:sz w:val="18"/>
                <w:szCs w:val="18"/>
              </w:rPr>
            </w:pPr>
            <w:r>
              <w:rPr>
                <w:rFonts w:ascii="Arial" w:hAnsi="Arial" w:eastAsia="Times New Roman" w:cs="Arial"/>
                <w:color w:val="333333"/>
                <w:sz w:val="18"/>
                <w:szCs w:val="18"/>
              </w:rPr>
              <w:t>800</w:t>
            </w:r>
          </w:p>
        </w:tc>
        <w:tc>
          <w:tcPr>
            <w:tcW w:w="1040" w:type="dxa"/>
            <w:tcBorders>
              <w:top w:val="nil"/>
              <w:left w:val="nil"/>
              <w:bottom w:val="single" w:color="auto" w:sz="4" w:space="0"/>
              <w:right w:val="single" w:color="auto" w:sz="4" w:space="0"/>
            </w:tcBorders>
            <w:shd w:val="clear" w:color="auto" w:fill="auto"/>
            <w:noWrap/>
            <w:vAlign w:val="center"/>
          </w:tcPr>
          <w:p w14:paraId="44106DC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54F3AB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C47C5AC">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92C0B5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111</w:t>
            </w:r>
          </w:p>
        </w:tc>
        <w:tc>
          <w:tcPr>
            <w:tcW w:w="2800" w:type="dxa"/>
            <w:tcBorders>
              <w:top w:val="nil"/>
              <w:left w:val="nil"/>
              <w:bottom w:val="single" w:color="auto" w:sz="4" w:space="0"/>
              <w:right w:val="single" w:color="auto" w:sz="4" w:space="0"/>
            </w:tcBorders>
            <w:shd w:val="clear" w:color="auto" w:fill="auto"/>
            <w:vAlign w:val="center"/>
          </w:tcPr>
          <w:p w14:paraId="29BD143A">
            <w:pPr>
              <w:rPr>
                <w:rFonts w:ascii="Calibri" w:hAnsi="Calibri" w:eastAsia="Times New Roman" w:cs="Calibri"/>
                <w:color w:val="333333"/>
                <w:sz w:val="18"/>
                <w:szCs w:val="18"/>
              </w:rPr>
            </w:pPr>
            <w:r>
              <w:rPr>
                <w:rFonts w:ascii="Calibri" w:hAnsi="Calibri" w:eastAsia="Times New Roman" w:cs="Calibri"/>
                <w:color w:val="333333"/>
                <w:sz w:val="18"/>
                <w:szCs w:val="18"/>
              </w:rPr>
              <w:t>CLORIDRATO DE AMBROXOL 30MG/5ML. VIA ORAL</w:t>
            </w:r>
          </w:p>
        </w:tc>
        <w:tc>
          <w:tcPr>
            <w:tcW w:w="1380" w:type="dxa"/>
            <w:tcBorders>
              <w:top w:val="nil"/>
              <w:left w:val="nil"/>
              <w:bottom w:val="single" w:color="auto" w:sz="4" w:space="0"/>
              <w:right w:val="single" w:color="auto" w:sz="4" w:space="0"/>
            </w:tcBorders>
            <w:shd w:val="clear" w:color="auto" w:fill="auto"/>
            <w:noWrap/>
            <w:vAlign w:val="center"/>
          </w:tcPr>
          <w:p w14:paraId="55BDD14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E138E2D">
            <w:pPr>
              <w:jc w:val="center"/>
              <w:rPr>
                <w:rFonts w:ascii="Arial" w:hAnsi="Arial" w:eastAsia="Times New Roman" w:cs="Arial"/>
                <w:color w:val="333333"/>
                <w:sz w:val="18"/>
                <w:szCs w:val="18"/>
              </w:rPr>
            </w:pPr>
            <w:r>
              <w:rPr>
                <w:rFonts w:ascii="Arial" w:hAnsi="Arial" w:eastAsia="Times New Roman" w:cs="Arial"/>
                <w:color w:val="333333"/>
                <w:sz w:val="18"/>
                <w:szCs w:val="18"/>
              </w:rPr>
              <w:t>400</w:t>
            </w:r>
          </w:p>
        </w:tc>
        <w:tc>
          <w:tcPr>
            <w:tcW w:w="1040" w:type="dxa"/>
            <w:tcBorders>
              <w:top w:val="nil"/>
              <w:left w:val="nil"/>
              <w:bottom w:val="single" w:color="auto" w:sz="4" w:space="0"/>
              <w:right w:val="single" w:color="auto" w:sz="4" w:space="0"/>
            </w:tcBorders>
            <w:shd w:val="clear" w:color="auto" w:fill="auto"/>
            <w:noWrap/>
            <w:vAlign w:val="center"/>
          </w:tcPr>
          <w:p w14:paraId="7F42435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C1D54B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0773E83">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877457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112</w:t>
            </w:r>
          </w:p>
        </w:tc>
        <w:tc>
          <w:tcPr>
            <w:tcW w:w="2800" w:type="dxa"/>
            <w:tcBorders>
              <w:top w:val="nil"/>
              <w:left w:val="nil"/>
              <w:bottom w:val="single" w:color="auto" w:sz="4" w:space="0"/>
              <w:right w:val="single" w:color="auto" w:sz="4" w:space="0"/>
            </w:tcBorders>
            <w:shd w:val="clear" w:color="auto" w:fill="auto"/>
            <w:vAlign w:val="center"/>
          </w:tcPr>
          <w:p w14:paraId="42B14C09">
            <w:pPr>
              <w:rPr>
                <w:rFonts w:ascii="Calibri" w:hAnsi="Calibri" w:eastAsia="Times New Roman" w:cs="Calibri"/>
                <w:color w:val="333333"/>
                <w:sz w:val="18"/>
                <w:szCs w:val="18"/>
              </w:rPr>
            </w:pPr>
            <w:r>
              <w:rPr>
                <w:rFonts w:ascii="Calibri" w:hAnsi="Calibri" w:eastAsia="Times New Roman" w:cs="Calibri"/>
                <w:color w:val="333333"/>
                <w:sz w:val="18"/>
                <w:szCs w:val="18"/>
              </w:rPr>
              <w:t>CLORIDRATO DE AMIODARONA     -     200     MG COMPRIMIDO CT BL AL PLAS INC</w:t>
            </w:r>
          </w:p>
        </w:tc>
        <w:tc>
          <w:tcPr>
            <w:tcW w:w="1380" w:type="dxa"/>
            <w:tcBorders>
              <w:top w:val="nil"/>
              <w:left w:val="nil"/>
              <w:bottom w:val="single" w:color="auto" w:sz="4" w:space="0"/>
              <w:right w:val="single" w:color="auto" w:sz="4" w:space="0"/>
            </w:tcBorders>
            <w:shd w:val="clear" w:color="auto" w:fill="auto"/>
            <w:noWrap/>
            <w:vAlign w:val="center"/>
          </w:tcPr>
          <w:p w14:paraId="26BED2A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1A350C5">
            <w:pPr>
              <w:jc w:val="center"/>
              <w:rPr>
                <w:rFonts w:ascii="Arial" w:hAnsi="Arial" w:eastAsia="Times New Roman" w:cs="Arial"/>
                <w:color w:val="333333"/>
                <w:sz w:val="18"/>
                <w:szCs w:val="18"/>
              </w:rPr>
            </w:pPr>
            <w:r>
              <w:rPr>
                <w:rFonts w:ascii="Arial" w:hAnsi="Arial" w:eastAsia="Times New Roman" w:cs="Arial"/>
                <w:color w:val="333333"/>
                <w:sz w:val="18"/>
                <w:szCs w:val="18"/>
              </w:rPr>
              <w:t>1200</w:t>
            </w:r>
          </w:p>
        </w:tc>
        <w:tc>
          <w:tcPr>
            <w:tcW w:w="1040" w:type="dxa"/>
            <w:tcBorders>
              <w:top w:val="nil"/>
              <w:left w:val="nil"/>
              <w:bottom w:val="single" w:color="auto" w:sz="4" w:space="0"/>
              <w:right w:val="single" w:color="auto" w:sz="4" w:space="0"/>
            </w:tcBorders>
            <w:shd w:val="clear" w:color="auto" w:fill="auto"/>
            <w:noWrap/>
            <w:vAlign w:val="center"/>
          </w:tcPr>
          <w:p w14:paraId="715E46B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8CBE0A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E1F7763">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9A6167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113</w:t>
            </w:r>
          </w:p>
        </w:tc>
        <w:tc>
          <w:tcPr>
            <w:tcW w:w="2800" w:type="dxa"/>
            <w:tcBorders>
              <w:top w:val="nil"/>
              <w:left w:val="nil"/>
              <w:bottom w:val="single" w:color="auto" w:sz="4" w:space="0"/>
              <w:right w:val="single" w:color="auto" w:sz="4" w:space="0"/>
            </w:tcBorders>
            <w:shd w:val="clear" w:color="auto" w:fill="auto"/>
            <w:vAlign w:val="center"/>
          </w:tcPr>
          <w:p w14:paraId="43B9664B">
            <w:pPr>
              <w:rPr>
                <w:rFonts w:ascii="Calibri" w:hAnsi="Calibri" w:eastAsia="Times New Roman" w:cs="Calibri"/>
                <w:color w:val="333333"/>
                <w:sz w:val="18"/>
                <w:szCs w:val="18"/>
              </w:rPr>
            </w:pPr>
            <w:r>
              <w:rPr>
                <w:rFonts w:ascii="Calibri" w:hAnsi="Calibri" w:eastAsia="Times New Roman" w:cs="Calibri"/>
                <w:color w:val="333333"/>
                <w:sz w:val="18"/>
                <w:szCs w:val="18"/>
              </w:rPr>
              <w:t>CLORIDRATO DE AMIODARONA 150MG/3ML SOLUÇÃO INJETÁVEL,VINTRAVENOSA LENTA OU INFUSÃO CONTÍNUA</w:t>
            </w:r>
          </w:p>
        </w:tc>
        <w:tc>
          <w:tcPr>
            <w:tcW w:w="1380" w:type="dxa"/>
            <w:tcBorders>
              <w:top w:val="nil"/>
              <w:left w:val="nil"/>
              <w:bottom w:val="single" w:color="auto" w:sz="4" w:space="0"/>
              <w:right w:val="single" w:color="auto" w:sz="4" w:space="0"/>
            </w:tcBorders>
            <w:shd w:val="clear" w:color="auto" w:fill="auto"/>
            <w:noWrap/>
            <w:vAlign w:val="center"/>
          </w:tcPr>
          <w:p w14:paraId="3A961D8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BF73BBA">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46BB223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41B808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A2BC948">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8340CD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114</w:t>
            </w:r>
          </w:p>
        </w:tc>
        <w:tc>
          <w:tcPr>
            <w:tcW w:w="2800" w:type="dxa"/>
            <w:tcBorders>
              <w:top w:val="nil"/>
              <w:left w:val="nil"/>
              <w:bottom w:val="single" w:color="auto" w:sz="4" w:space="0"/>
              <w:right w:val="single" w:color="auto" w:sz="4" w:space="0"/>
            </w:tcBorders>
            <w:shd w:val="clear" w:color="auto" w:fill="auto"/>
            <w:vAlign w:val="center"/>
          </w:tcPr>
          <w:p w14:paraId="1FDCB7DF">
            <w:pPr>
              <w:rPr>
                <w:rFonts w:ascii="Calibri" w:hAnsi="Calibri" w:eastAsia="Times New Roman" w:cs="Calibri"/>
                <w:color w:val="333333"/>
                <w:sz w:val="18"/>
                <w:szCs w:val="18"/>
              </w:rPr>
            </w:pPr>
            <w:r>
              <w:rPr>
                <w:rFonts w:ascii="Calibri" w:hAnsi="Calibri" w:eastAsia="Times New Roman" w:cs="Calibri"/>
                <w:color w:val="333333"/>
                <w:sz w:val="18"/>
                <w:szCs w:val="18"/>
              </w:rPr>
              <w:t>CLORIDRATO DE BUPROPIONA, dosagem: 150mg. Forma farmacêutica: comprimido de liberação prolongada</w:t>
            </w:r>
          </w:p>
        </w:tc>
        <w:tc>
          <w:tcPr>
            <w:tcW w:w="1380" w:type="dxa"/>
            <w:tcBorders>
              <w:top w:val="nil"/>
              <w:left w:val="nil"/>
              <w:bottom w:val="single" w:color="auto" w:sz="4" w:space="0"/>
              <w:right w:val="single" w:color="auto" w:sz="4" w:space="0"/>
            </w:tcBorders>
            <w:shd w:val="clear" w:color="auto" w:fill="auto"/>
            <w:noWrap/>
            <w:vAlign w:val="center"/>
          </w:tcPr>
          <w:p w14:paraId="7186A8D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6086792">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1B7A24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7DDFC7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3EEA3F0">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CD5BDC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115</w:t>
            </w:r>
          </w:p>
        </w:tc>
        <w:tc>
          <w:tcPr>
            <w:tcW w:w="2800" w:type="dxa"/>
            <w:tcBorders>
              <w:top w:val="nil"/>
              <w:left w:val="nil"/>
              <w:bottom w:val="single" w:color="auto" w:sz="4" w:space="0"/>
              <w:right w:val="single" w:color="auto" w:sz="4" w:space="0"/>
            </w:tcBorders>
            <w:shd w:val="clear" w:color="auto" w:fill="auto"/>
            <w:vAlign w:val="center"/>
          </w:tcPr>
          <w:p w14:paraId="0EDD4C7D">
            <w:pPr>
              <w:rPr>
                <w:rFonts w:ascii="Calibri" w:hAnsi="Calibri" w:eastAsia="Times New Roman" w:cs="Calibri"/>
                <w:color w:val="333333"/>
                <w:sz w:val="18"/>
                <w:szCs w:val="18"/>
              </w:rPr>
            </w:pPr>
            <w:r>
              <w:rPr>
                <w:rFonts w:ascii="Calibri" w:hAnsi="Calibri" w:eastAsia="Times New Roman" w:cs="Calibri"/>
                <w:color w:val="333333"/>
                <w:sz w:val="18"/>
                <w:szCs w:val="18"/>
              </w:rPr>
              <w:t xml:space="preserve">CLORIDRATO DE CIPROFLOXACINO MONOIDRATADO 500   MG COMPRIMIDO, REV CT BL AL PLAS   TRANS   X   210   </w:t>
            </w:r>
          </w:p>
        </w:tc>
        <w:tc>
          <w:tcPr>
            <w:tcW w:w="1380" w:type="dxa"/>
            <w:tcBorders>
              <w:top w:val="nil"/>
              <w:left w:val="nil"/>
              <w:bottom w:val="single" w:color="auto" w:sz="4" w:space="0"/>
              <w:right w:val="single" w:color="auto" w:sz="4" w:space="0"/>
            </w:tcBorders>
            <w:shd w:val="clear" w:color="auto" w:fill="auto"/>
            <w:noWrap/>
            <w:vAlign w:val="center"/>
          </w:tcPr>
          <w:p w14:paraId="5ACC13C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22088BF">
            <w:pPr>
              <w:jc w:val="center"/>
              <w:rPr>
                <w:rFonts w:ascii="Arial" w:hAnsi="Arial" w:eastAsia="Times New Roman" w:cs="Arial"/>
                <w:color w:val="333333"/>
                <w:sz w:val="18"/>
                <w:szCs w:val="18"/>
              </w:rPr>
            </w:pPr>
            <w:r>
              <w:rPr>
                <w:rFonts w:ascii="Arial" w:hAnsi="Arial" w:eastAsia="Times New Roman" w:cs="Arial"/>
                <w:color w:val="333333"/>
                <w:sz w:val="18"/>
                <w:szCs w:val="18"/>
              </w:rPr>
              <w:t>1080</w:t>
            </w:r>
          </w:p>
        </w:tc>
        <w:tc>
          <w:tcPr>
            <w:tcW w:w="1040" w:type="dxa"/>
            <w:tcBorders>
              <w:top w:val="nil"/>
              <w:left w:val="nil"/>
              <w:bottom w:val="single" w:color="auto" w:sz="4" w:space="0"/>
              <w:right w:val="single" w:color="auto" w:sz="4" w:space="0"/>
            </w:tcBorders>
            <w:shd w:val="clear" w:color="auto" w:fill="auto"/>
            <w:noWrap/>
            <w:vAlign w:val="center"/>
          </w:tcPr>
          <w:p w14:paraId="152AE91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A3D122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E7A6FB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513D70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116</w:t>
            </w:r>
          </w:p>
        </w:tc>
        <w:tc>
          <w:tcPr>
            <w:tcW w:w="2800" w:type="dxa"/>
            <w:tcBorders>
              <w:top w:val="nil"/>
              <w:left w:val="nil"/>
              <w:bottom w:val="single" w:color="auto" w:sz="4" w:space="0"/>
              <w:right w:val="single" w:color="auto" w:sz="4" w:space="0"/>
            </w:tcBorders>
            <w:shd w:val="clear" w:color="auto" w:fill="auto"/>
            <w:vAlign w:val="center"/>
          </w:tcPr>
          <w:p w14:paraId="152CDACC">
            <w:pPr>
              <w:rPr>
                <w:rFonts w:ascii="Calibri" w:hAnsi="Calibri" w:eastAsia="Times New Roman" w:cs="Calibri"/>
                <w:color w:val="333333"/>
                <w:sz w:val="18"/>
                <w:szCs w:val="18"/>
              </w:rPr>
            </w:pPr>
            <w:r>
              <w:rPr>
                <w:rFonts w:ascii="Calibri" w:hAnsi="Calibri" w:eastAsia="Times New Roman" w:cs="Calibri"/>
                <w:color w:val="333333"/>
                <w:sz w:val="18"/>
                <w:szCs w:val="18"/>
              </w:rPr>
              <w:t>CLORIDRATO DE CLOMIPRAMINA 25MG DRÁGEA CT BL AL PLAS INC X 500 (EMB HOSP)</w:t>
            </w:r>
          </w:p>
        </w:tc>
        <w:tc>
          <w:tcPr>
            <w:tcW w:w="1380" w:type="dxa"/>
            <w:tcBorders>
              <w:top w:val="nil"/>
              <w:left w:val="nil"/>
              <w:bottom w:val="single" w:color="auto" w:sz="4" w:space="0"/>
              <w:right w:val="single" w:color="auto" w:sz="4" w:space="0"/>
            </w:tcBorders>
            <w:shd w:val="clear" w:color="auto" w:fill="auto"/>
            <w:noWrap/>
            <w:vAlign w:val="center"/>
          </w:tcPr>
          <w:p w14:paraId="74D280E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AA6F721">
            <w:pPr>
              <w:jc w:val="center"/>
              <w:rPr>
                <w:rFonts w:ascii="Arial" w:hAnsi="Arial" w:eastAsia="Times New Roman" w:cs="Arial"/>
                <w:color w:val="333333"/>
                <w:sz w:val="18"/>
                <w:szCs w:val="18"/>
              </w:rPr>
            </w:pPr>
            <w:r>
              <w:rPr>
                <w:rFonts w:ascii="Arial" w:hAnsi="Arial" w:eastAsia="Times New Roman" w:cs="Arial"/>
                <w:color w:val="333333"/>
                <w:sz w:val="18"/>
                <w:szCs w:val="18"/>
              </w:rPr>
              <w:t>1440</w:t>
            </w:r>
          </w:p>
        </w:tc>
        <w:tc>
          <w:tcPr>
            <w:tcW w:w="1040" w:type="dxa"/>
            <w:tcBorders>
              <w:top w:val="nil"/>
              <w:left w:val="nil"/>
              <w:bottom w:val="single" w:color="auto" w:sz="4" w:space="0"/>
              <w:right w:val="single" w:color="auto" w:sz="4" w:space="0"/>
            </w:tcBorders>
            <w:shd w:val="clear" w:color="auto" w:fill="auto"/>
            <w:noWrap/>
            <w:vAlign w:val="center"/>
          </w:tcPr>
          <w:p w14:paraId="02637A3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D555A6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3D199F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A1BF2A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117</w:t>
            </w:r>
          </w:p>
        </w:tc>
        <w:tc>
          <w:tcPr>
            <w:tcW w:w="2800" w:type="dxa"/>
            <w:tcBorders>
              <w:top w:val="nil"/>
              <w:left w:val="nil"/>
              <w:bottom w:val="single" w:color="auto" w:sz="4" w:space="0"/>
              <w:right w:val="single" w:color="auto" w:sz="4" w:space="0"/>
            </w:tcBorders>
            <w:shd w:val="clear" w:color="auto" w:fill="auto"/>
            <w:vAlign w:val="center"/>
          </w:tcPr>
          <w:p w14:paraId="6D39D014">
            <w:pPr>
              <w:rPr>
                <w:rFonts w:ascii="Calibri" w:hAnsi="Calibri" w:eastAsia="Times New Roman" w:cs="Calibri"/>
                <w:color w:val="333333"/>
                <w:sz w:val="18"/>
                <w:szCs w:val="18"/>
              </w:rPr>
            </w:pPr>
            <w:r>
              <w:rPr>
                <w:rFonts w:ascii="Calibri" w:hAnsi="Calibri" w:eastAsia="Times New Roman" w:cs="Calibri"/>
                <w:color w:val="333333"/>
                <w:sz w:val="18"/>
                <w:szCs w:val="18"/>
              </w:rPr>
              <w:t>CLORIDRATO DE CLORPROMAZINA 100MG COMPRIMIDO REV CT  BL AL PLAS INC X 100 (EMB HOSP)</w:t>
            </w:r>
          </w:p>
        </w:tc>
        <w:tc>
          <w:tcPr>
            <w:tcW w:w="1380" w:type="dxa"/>
            <w:tcBorders>
              <w:top w:val="nil"/>
              <w:left w:val="nil"/>
              <w:bottom w:val="single" w:color="auto" w:sz="4" w:space="0"/>
              <w:right w:val="single" w:color="auto" w:sz="4" w:space="0"/>
            </w:tcBorders>
            <w:shd w:val="clear" w:color="auto" w:fill="auto"/>
            <w:noWrap/>
            <w:vAlign w:val="center"/>
          </w:tcPr>
          <w:p w14:paraId="5DF08B6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0218752">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515153D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80B47E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6D4A99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B0BA18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118</w:t>
            </w:r>
          </w:p>
        </w:tc>
        <w:tc>
          <w:tcPr>
            <w:tcW w:w="2800" w:type="dxa"/>
            <w:tcBorders>
              <w:top w:val="nil"/>
              <w:left w:val="nil"/>
              <w:bottom w:val="single" w:color="auto" w:sz="4" w:space="0"/>
              <w:right w:val="single" w:color="auto" w:sz="4" w:space="0"/>
            </w:tcBorders>
            <w:shd w:val="clear" w:color="auto" w:fill="auto"/>
            <w:vAlign w:val="center"/>
          </w:tcPr>
          <w:p w14:paraId="48404588">
            <w:pPr>
              <w:rPr>
                <w:rFonts w:ascii="Calibri" w:hAnsi="Calibri" w:eastAsia="Times New Roman" w:cs="Calibri"/>
                <w:color w:val="333333"/>
                <w:sz w:val="18"/>
                <w:szCs w:val="18"/>
              </w:rPr>
            </w:pPr>
            <w:r>
              <w:rPr>
                <w:rFonts w:ascii="Calibri" w:hAnsi="Calibri" w:eastAsia="Times New Roman" w:cs="Calibri"/>
                <w:color w:val="333333"/>
                <w:sz w:val="18"/>
                <w:szCs w:val="18"/>
              </w:rPr>
              <w:t>CLORIDRATO DE DEXTROCETAMINA 50MG/ML SOLUÇÃO INJETAVEL AMPOLA 2 ML</w:t>
            </w:r>
          </w:p>
        </w:tc>
        <w:tc>
          <w:tcPr>
            <w:tcW w:w="1380" w:type="dxa"/>
            <w:tcBorders>
              <w:top w:val="nil"/>
              <w:left w:val="nil"/>
              <w:bottom w:val="single" w:color="auto" w:sz="4" w:space="0"/>
              <w:right w:val="single" w:color="auto" w:sz="4" w:space="0"/>
            </w:tcBorders>
            <w:shd w:val="clear" w:color="auto" w:fill="auto"/>
            <w:noWrap/>
            <w:vAlign w:val="center"/>
          </w:tcPr>
          <w:p w14:paraId="64B8408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B9172BD">
            <w:pPr>
              <w:jc w:val="center"/>
              <w:rPr>
                <w:rFonts w:ascii="Arial" w:hAnsi="Arial" w:eastAsia="Times New Roman" w:cs="Arial"/>
                <w:color w:val="333333"/>
                <w:sz w:val="18"/>
                <w:szCs w:val="18"/>
              </w:rPr>
            </w:pPr>
            <w:r>
              <w:rPr>
                <w:rFonts w:ascii="Arial" w:hAnsi="Arial" w:eastAsia="Times New Roman" w:cs="Arial"/>
                <w:color w:val="333333"/>
                <w:sz w:val="18"/>
                <w:szCs w:val="18"/>
              </w:rPr>
              <w:t>50</w:t>
            </w:r>
          </w:p>
        </w:tc>
        <w:tc>
          <w:tcPr>
            <w:tcW w:w="1040" w:type="dxa"/>
            <w:tcBorders>
              <w:top w:val="nil"/>
              <w:left w:val="nil"/>
              <w:bottom w:val="single" w:color="auto" w:sz="4" w:space="0"/>
              <w:right w:val="single" w:color="auto" w:sz="4" w:space="0"/>
            </w:tcBorders>
            <w:shd w:val="clear" w:color="auto" w:fill="auto"/>
            <w:noWrap/>
            <w:vAlign w:val="center"/>
          </w:tcPr>
          <w:p w14:paraId="65EB666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2C4113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C127201">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77A09E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119</w:t>
            </w:r>
          </w:p>
        </w:tc>
        <w:tc>
          <w:tcPr>
            <w:tcW w:w="2800" w:type="dxa"/>
            <w:tcBorders>
              <w:top w:val="nil"/>
              <w:left w:val="nil"/>
              <w:bottom w:val="single" w:color="auto" w:sz="4" w:space="0"/>
              <w:right w:val="single" w:color="auto" w:sz="4" w:space="0"/>
            </w:tcBorders>
            <w:shd w:val="clear" w:color="auto" w:fill="auto"/>
            <w:vAlign w:val="center"/>
          </w:tcPr>
          <w:p w14:paraId="0FDB924E">
            <w:pPr>
              <w:rPr>
                <w:rFonts w:ascii="Calibri" w:hAnsi="Calibri" w:eastAsia="Times New Roman" w:cs="Calibri"/>
                <w:color w:val="333333"/>
                <w:sz w:val="18"/>
                <w:szCs w:val="18"/>
              </w:rPr>
            </w:pPr>
            <w:r>
              <w:rPr>
                <w:rFonts w:ascii="Calibri" w:hAnsi="Calibri" w:eastAsia="Times New Roman" w:cs="Calibri"/>
                <w:color w:val="333333"/>
                <w:sz w:val="18"/>
                <w:szCs w:val="18"/>
              </w:rPr>
              <w:t>CLORIDRATO DE EFEDRINA (EFEDRINA) 50MG/ML-SOLUÇÃO INJETÁVEL (IV)</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AMPOLA 1 ML</w:t>
            </w:r>
          </w:p>
        </w:tc>
        <w:tc>
          <w:tcPr>
            <w:tcW w:w="1380" w:type="dxa"/>
            <w:tcBorders>
              <w:top w:val="nil"/>
              <w:left w:val="nil"/>
              <w:bottom w:val="single" w:color="auto" w:sz="4" w:space="0"/>
              <w:right w:val="single" w:color="auto" w:sz="4" w:space="0"/>
            </w:tcBorders>
            <w:shd w:val="clear" w:color="auto" w:fill="auto"/>
            <w:noWrap/>
            <w:vAlign w:val="center"/>
          </w:tcPr>
          <w:p w14:paraId="75887F9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1092D796">
            <w:pPr>
              <w:jc w:val="center"/>
              <w:rPr>
                <w:rFonts w:ascii="Arial" w:hAnsi="Arial" w:eastAsia="Times New Roman" w:cs="Arial"/>
                <w:color w:val="333333"/>
                <w:sz w:val="18"/>
                <w:szCs w:val="18"/>
              </w:rPr>
            </w:pPr>
            <w:r>
              <w:rPr>
                <w:rFonts w:ascii="Arial" w:hAnsi="Arial" w:eastAsia="Times New Roman" w:cs="Arial"/>
                <w:color w:val="333333"/>
                <w:sz w:val="18"/>
                <w:szCs w:val="18"/>
              </w:rPr>
              <w:t>720</w:t>
            </w:r>
          </w:p>
        </w:tc>
        <w:tc>
          <w:tcPr>
            <w:tcW w:w="1040" w:type="dxa"/>
            <w:tcBorders>
              <w:top w:val="nil"/>
              <w:left w:val="nil"/>
              <w:bottom w:val="single" w:color="auto" w:sz="4" w:space="0"/>
              <w:right w:val="single" w:color="auto" w:sz="4" w:space="0"/>
            </w:tcBorders>
            <w:shd w:val="clear" w:color="auto" w:fill="auto"/>
            <w:noWrap/>
            <w:vAlign w:val="center"/>
          </w:tcPr>
          <w:p w14:paraId="6C655D5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7BB009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336D0EE">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AAC5F5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120</w:t>
            </w:r>
          </w:p>
        </w:tc>
        <w:tc>
          <w:tcPr>
            <w:tcW w:w="2800" w:type="dxa"/>
            <w:tcBorders>
              <w:top w:val="nil"/>
              <w:left w:val="nil"/>
              <w:bottom w:val="single" w:color="auto" w:sz="4" w:space="0"/>
              <w:right w:val="single" w:color="auto" w:sz="4" w:space="0"/>
            </w:tcBorders>
            <w:shd w:val="clear" w:color="auto" w:fill="auto"/>
            <w:vAlign w:val="center"/>
          </w:tcPr>
          <w:p w14:paraId="21D25151">
            <w:pPr>
              <w:rPr>
                <w:rFonts w:ascii="Calibri" w:hAnsi="Calibri" w:eastAsia="Times New Roman" w:cs="Calibri"/>
                <w:color w:val="333333"/>
                <w:sz w:val="18"/>
                <w:szCs w:val="18"/>
              </w:rPr>
            </w:pPr>
            <w:r>
              <w:rPr>
                <w:rFonts w:ascii="Calibri" w:hAnsi="Calibri" w:eastAsia="Times New Roman" w:cs="Calibri"/>
                <w:color w:val="333333"/>
                <w:sz w:val="18"/>
                <w:szCs w:val="18"/>
              </w:rPr>
              <w:t>CLORIDRATO DE ONDANSETRONA,dosagem 2mg/mL.    Ampola:    com    4mL.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1C86598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69268136">
            <w:pPr>
              <w:jc w:val="center"/>
              <w:rPr>
                <w:rFonts w:ascii="Arial" w:hAnsi="Arial" w:eastAsia="Times New Roman" w:cs="Arial"/>
                <w:color w:val="333333"/>
                <w:sz w:val="18"/>
                <w:szCs w:val="18"/>
              </w:rPr>
            </w:pPr>
            <w:r>
              <w:rPr>
                <w:rFonts w:ascii="Arial" w:hAnsi="Arial" w:eastAsia="Times New Roman" w:cs="Arial"/>
                <w:color w:val="333333"/>
                <w:sz w:val="18"/>
                <w:szCs w:val="18"/>
              </w:rPr>
              <w:t>1800</w:t>
            </w:r>
          </w:p>
        </w:tc>
        <w:tc>
          <w:tcPr>
            <w:tcW w:w="1040" w:type="dxa"/>
            <w:tcBorders>
              <w:top w:val="nil"/>
              <w:left w:val="nil"/>
              <w:bottom w:val="single" w:color="auto" w:sz="4" w:space="0"/>
              <w:right w:val="single" w:color="auto" w:sz="4" w:space="0"/>
            </w:tcBorders>
            <w:shd w:val="clear" w:color="auto" w:fill="auto"/>
            <w:noWrap/>
            <w:vAlign w:val="center"/>
          </w:tcPr>
          <w:p w14:paraId="0537F2A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E6491B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B4FABB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8F9FDD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121</w:t>
            </w:r>
          </w:p>
        </w:tc>
        <w:tc>
          <w:tcPr>
            <w:tcW w:w="2800" w:type="dxa"/>
            <w:tcBorders>
              <w:top w:val="nil"/>
              <w:left w:val="nil"/>
              <w:bottom w:val="single" w:color="auto" w:sz="4" w:space="0"/>
              <w:right w:val="single" w:color="auto" w:sz="4" w:space="0"/>
            </w:tcBorders>
            <w:shd w:val="clear" w:color="auto" w:fill="auto"/>
            <w:vAlign w:val="center"/>
          </w:tcPr>
          <w:p w14:paraId="598B4672">
            <w:pPr>
              <w:rPr>
                <w:rFonts w:ascii="Calibri" w:hAnsi="Calibri" w:eastAsia="Times New Roman" w:cs="Calibri"/>
                <w:color w:val="333333"/>
                <w:sz w:val="18"/>
                <w:szCs w:val="18"/>
              </w:rPr>
            </w:pPr>
            <w:r>
              <w:rPr>
                <w:rFonts w:ascii="Calibri" w:hAnsi="Calibri" w:eastAsia="Times New Roman" w:cs="Calibri"/>
                <w:color w:val="333333"/>
                <w:sz w:val="18"/>
                <w:szCs w:val="18"/>
              </w:rPr>
              <w:t>Cloridrato de paroxetina, dosagem: 12,5mg.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F1A562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0674492">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54BE764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9CD129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19CD259">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A7B321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122</w:t>
            </w:r>
          </w:p>
        </w:tc>
        <w:tc>
          <w:tcPr>
            <w:tcW w:w="2800" w:type="dxa"/>
            <w:tcBorders>
              <w:top w:val="nil"/>
              <w:left w:val="nil"/>
              <w:bottom w:val="single" w:color="auto" w:sz="4" w:space="0"/>
              <w:right w:val="single" w:color="auto" w:sz="4" w:space="0"/>
            </w:tcBorders>
            <w:shd w:val="clear" w:color="auto" w:fill="auto"/>
            <w:vAlign w:val="center"/>
          </w:tcPr>
          <w:p w14:paraId="633CA4EB">
            <w:pPr>
              <w:rPr>
                <w:rFonts w:ascii="Calibri" w:hAnsi="Calibri" w:eastAsia="Times New Roman" w:cs="Calibri"/>
                <w:color w:val="333333"/>
                <w:sz w:val="18"/>
                <w:szCs w:val="18"/>
              </w:rPr>
            </w:pPr>
            <w:r>
              <w:rPr>
                <w:rFonts w:ascii="Calibri" w:hAnsi="Calibri" w:eastAsia="Times New Roman" w:cs="Calibri"/>
                <w:color w:val="333333"/>
                <w:sz w:val="18"/>
                <w:szCs w:val="18"/>
              </w:rPr>
              <w:t>CLORPROMAZINA, dosagem: 100mg.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88FB73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C73BB41">
            <w:pPr>
              <w:jc w:val="center"/>
              <w:rPr>
                <w:rFonts w:ascii="Arial" w:hAnsi="Arial" w:eastAsia="Times New Roman" w:cs="Arial"/>
                <w:color w:val="333333"/>
                <w:sz w:val="18"/>
                <w:szCs w:val="18"/>
              </w:rPr>
            </w:pPr>
            <w:r>
              <w:rPr>
                <w:rFonts w:ascii="Arial" w:hAnsi="Arial" w:eastAsia="Times New Roman" w:cs="Arial"/>
                <w:color w:val="333333"/>
                <w:sz w:val="18"/>
                <w:szCs w:val="18"/>
              </w:rPr>
              <w:t>60000</w:t>
            </w:r>
          </w:p>
        </w:tc>
        <w:tc>
          <w:tcPr>
            <w:tcW w:w="1040" w:type="dxa"/>
            <w:tcBorders>
              <w:top w:val="nil"/>
              <w:left w:val="nil"/>
              <w:bottom w:val="single" w:color="auto" w:sz="4" w:space="0"/>
              <w:right w:val="single" w:color="auto" w:sz="4" w:space="0"/>
            </w:tcBorders>
            <w:shd w:val="clear" w:color="auto" w:fill="auto"/>
            <w:noWrap/>
            <w:vAlign w:val="center"/>
          </w:tcPr>
          <w:p w14:paraId="6EE3680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51AD65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E77521D">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83E498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123</w:t>
            </w:r>
          </w:p>
        </w:tc>
        <w:tc>
          <w:tcPr>
            <w:tcW w:w="2800" w:type="dxa"/>
            <w:tcBorders>
              <w:top w:val="nil"/>
              <w:left w:val="nil"/>
              <w:bottom w:val="single" w:color="auto" w:sz="4" w:space="0"/>
              <w:right w:val="single" w:color="auto" w:sz="4" w:space="0"/>
            </w:tcBorders>
            <w:shd w:val="clear" w:color="auto" w:fill="auto"/>
            <w:vAlign w:val="center"/>
          </w:tcPr>
          <w:p w14:paraId="18982F97">
            <w:pPr>
              <w:rPr>
                <w:rFonts w:ascii="Calibri" w:hAnsi="Calibri" w:eastAsia="Times New Roman" w:cs="Calibri"/>
                <w:color w:val="333333"/>
                <w:sz w:val="18"/>
                <w:szCs w:val="18"/>
              </w:rPr>
            </w:pPr>
            <w:r>
              <w:rPr>
                <w:rFonts w:ascii="Calibri" w:hAnsi="Calibri" w:eastAsia="Times New Roman" w:cs="Calibri"/>
                <w:color w:val="333333"/>
                <w:sz w:val="18"/>
                <w:szCs w:val="18"/>
              </w:rPr>
              <w:t>CLORPROMAZINA,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166826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4A4AADC">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6C3BC22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B93C19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E9FAB94">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296179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124</w:t>
            </w:r>
          </w:p>
        </w:tc>
        <w:tc>
          <w:tcPr>
            <w:tcW w:w="2800" w:type="dxa"/>
            <w:tcBorders>
              <w:top w:val="nil"/>
              <w:left w:val="nil"/>
              <w:bottom w:val="single" w:color="auto" w:sz="4" w:space="0"/>
              <w:right w:val="single" w:color="auto" w:sz="4" w:space="0"/>
            </w:tcBorders>
            <w:shd w:val="clear" w:color="auto" w:fill="auto"/>
            <w:vAlign w:val="center"/>
          </w:tcPr>
          <w:p w14:paraId="131331C1">
            <w:pPr>
              <w:rPr>
                <w:rFonts w:ascii="Calibri" w:hAnsi="Calibri" w:eastAsia="Times New Roman" w:cs="Calibri"/>
                <w:color w:val="333333"/>
                <w:sz w:val="18"/>
                <w:szCs w:val="18"/>
              </w:rPr>
            </w:pPr>
            <w:r>
              <w:rPr>
                <w:rFonts w:ascii="Calibri" w:hAnsi="Calibri" w:eastAsia="Times New Roman" w:cs="Calibri"/>
                <w:color w:val="333333"/>
                <w:sz w:val="18"/>
                <w:szCs w:val="18"/>
              </w:rPr>
              <w:t>COLAGENASE, APRESENTAÇÃO: ASSOCIADA COM CLORANFENICOL, DOSAGEM: 0,6UI + 1%, USO:POMADA. BISNAGA: COM 30g</w:t>
            </w:r>
          </w:p>
        </w:tc>
        <w:tc>
          <w:tcPr>
            <w:tcW w:w="1380" w:type="dxa"/>
            <w:tcBorders>
              <w:top w:val="nil"/>
              <w:left w:val="nil"/>
              <w:bottom w:val="single" w:color="auto" w:sz="4" w:space="0"/>
              <w:right w:val="single" w:color="auto" w:sz="4" w:space="0"/>
            </w:tcBorders>
            <w:shd w:val="clear" w:color="auto" w:fill="auto"/>
            <w:noWrap/>
            <w:vAlign w:val="center"/>
          </w:tcPr>
          <w:p w14:paraId="62687A4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5D28B6DC">
            <w:pPr>
              <w:jc w:val="center"/>
              <w:rPr>
                <w:rFonts w:ascii="Arial" w:hAnsi="Arial" w:eastAsia="Times New Roman" w:cs="Arial"/>
                <w:color w:val="333333"/>
                <w:sz w:val="18"/>
                <w:szCs w:val="18"/>
              </w:rPr>
            </w:pPr>
            <w:r>
              <w:rPr>
                <w:rFonts w:ascii="Arial" w:hAnsi="Arial" w:eastAsia="Times New Roman" w:cs="Arial"/>
                <w:color w:val="333333"/>
                <w:sz w:val="18"/>
                <w:szCs w:val="18"/>
              </w:rPr>
              <w:t>2500</w:t>
            </w:r>
          </w:p>
        </w:tc>
        <w:tc>
          <w:tcPr>
            <w:tcW w:w="1040" w:type="dxa"/>
            <w:tcBorders>
              <w:top w:val="nil"/>
              <w:left w:val="nil"/>
              <w:bottom w:val="single" w:color="auto" w:sz="4" w:space="0"/>
              <w:right w:val="single" w:color="auto" w:sz="4" w:space="0"/>
            </w:tcBorders>
            <w:shd w:val="clear" w:color="auto" w:fill="auto"/>
            <w:noWrap/>
            <w:vAlign w:val="center"/>
          </w:tcPr>
          <w:p w14:paraId="7DFBFC6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70FA7A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A48D828">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E86148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125</w:t>
            </w:r>
          </w:p>
        </w:tc>
        <w:tc>
          <w:tcPr>
            <w:tcW w:w="2800" w:type="dxa"/>
            <w:tcBorders>
              <w:top w:val="nil"/>
              <w:left w:val="nil"/>
              <w:bottom w:val="single" w:color="auto" w:sz="4" w:space="0"/>
              <w:right w:val="single" w:color="auto" w:sz="4" w:space="0"/>
            </w:tcBorders>
            <w:shd w:val="clear" w:color="auto" w:fill="auto"/>
            <w:vAlign w:val="center"/>
          </w:tcPr>
          <w:p w14:paraId="48CF1926">
            <w:pPr>
              <w:rPr>
                <w:rFonts w:ascii="Calibri" w:hAnsi="Calibri" w:eastAsia="Times New Roman" w:cs="Calibri"/>
                <w:color w:val="333333"/>
                <w:sz w:val="18"/>
                <w:szCs w:val="18"/>
              </w:rPr>
            </w:pPr>
            <w:r>
              <w:rPr>
                <w:rFonts w:ascii="Calibri" w:hAnsi="Calibri" w:eastAsia="Times New Roman" w:cs="Calibri"/>
                <w:color w:val="333333"/>
                <w:sz w:val="18"/>
                <w:szCs w:val="18"/>
              </w:rPr>
              <w:t>COLAGENASE, POMADA DERMATOLÓGICA. DOSAGEM: 1,2U/g. BISNAGA: COM 30g</w:t>
            </w:r>
          </w:p>
        </w:tc>
        <w:tc>
          <w:tcPr>
            <w:tcW w:w="1380" w:type="dxa"/>
            <w:tcBorders>
              <w:top w:val="nil"/>
              <w:left w:val="nil"/>
              <w:bottom w:val="single" w:color="auto" w:sz="4" w:space="0"/>
              <w:right w:val="single" w:color="auto" w:sz="4" w:space="0"/>
            </w:tcBorders>
            <w:shd w:val="clear" w:color="auto" w:fill="auto"/>
            <w:noWrap/>
            <w:vAlign w:val="center"/>
          </w:tcPr>
          <w:p w14:paraId="4C049BE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67DE93C2">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60D7705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3FC8A0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EB1F362">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79962A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126</w:t>
            </w:r>
          </w:p>
        </w:tc>
        <w:tc>
          <w:tcPr>
            <w:tcW w:w="2800" w:type="dxa"/>
            <w:tcBorders>
              <w:top w:val="nil"/>
              <w:left w:val="nil"/>
              <w:bottom w:val="single" w:color="auto" w:sz="4" w:space="0"/>
              <w:right w:val="single" w:color="auto" w:sz="4" w:space="0"/>
            </w:tcBorders>
            <w:shd w:val="clear" w:color="auto" w:fill="auto"/>
            <w:vAlign w:val="center"/>
          </w:tcPr>
          <w:p w14:paraId="026A7EA2">
            <w:pPr>
              <w:rPr>
                <w:rFonts w:ascii="Calibri" w:hAnsi="Calibri" w:eastAsia="Times New Roman" w:cs="Calibri"/>
                <w:color w:val="333333"/>
                <w:sz w:val="18"/>
                <w:szCs w:val="18"/>
              </w:rPr>
            </w:pPr>
            <w:r>
              <w:rPr>
                <w:rFonts w:ascii="Calibri" w:hAnsi="Calibri" w:eastAsia="Times New Roman" w:cs="Calibri"/>
                <w:color w:val="333333"/>
                <w:sz w:val="18"/>
                <w:szCs w:val="18"/>
              </w:rPr>
              <w:t>COMPLEXO B-SOLUÇÃO INJETAVEL  2ML IV</w:t>
            </w:r>
          </w:p>
        </w:tc>
        <w:tc>
          <w:tcPr>
            <w:tcW w:w="1380" w:type="dxa"/>
            <w:tcBorders>
              <w:top w:val="nil"/>
              <w:left w:val="nil"/>
              <w:bottom w:val="single" w:color="auto" w:sz="4" w:space="0"/>
              <w:right w:val="single" w:color="auto" w:sz="4" w:space="0"/>
            </w:tcBorders>
            <w:shd w:val="clear" w:color="auto" w:fill="auto"/>
            <w:noWrap/>
            <w:vAlign w:val="center"/>
          </w:tcPr>
          <w:p w14:paraId="4A88B7C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79FF76EE">
            <w:pPr>
              <w:jc w:val="center"/>
              <w:rPr>
                <w:rFonts w:ascii="Arial" w:hAnsi="Arial" w:eastAsia="Times New Roman" w:cs="Arial"/>
                <w:color w:val="333333"/>
                <w:sz w:val="18"/>
                <w:szCs w:val="18"/>
              </w:rPr>
            </w:pPr>
            <w:r>
              <w:rPr>
                <w:rFonts w:ascii="Arial" w:hAnsi="Arial" w:eastAsia="Times New Roman" w:cs="Arial"/>
                <w:color w:val="333333"/>
                <w:sz w:val="18"/>
                <w:szCs w:val="18"/>
              </w:rPr>
              <w:t>3600</w:t>
            </w:r>
          </w:p>
        </w:tc>
        <w:tc>
          <w:tcPr>
            <w:tcW w:w="1040" w:type="dxa"/>
            <w:tcBorders>
              <w:top w:val="nil"/>
              <w:left w:val="nil"/>
              <w:bottom w:val="single" w:color="auto" w:sz="4" w:space="0"/>
              <w:right w:val="single" w:color="auto" w:sz="4" w:space="0"/>
            </w:tcBorders>
            <w:shd w:val="clear" w:color="auto" w:fill="auto"/>
            <w:noWrap/>
            <w:vAlign w:val="center"/>
          </w:tcPr>
          <w:p w14:paraId="5882824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1CD5E9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88CE6DE">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BD2E97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127</w:t>
            </w:r>
          </w:p>
        </w:tc>
        <w:tc>
          <w:tcPr>
            <w:tcW w:w="2800" w:type="dxa"/>
            <w:tcBorders>
              <w:top w:val="nil"/>
              <w:left w:val="nil"/>
              <w:bottom w:val="single" w:color="auto" w:sz="4" w:space="0"/>
              <w:right w:val="single" w:color="auto" w:sz="4" w:space="0"/>
            </w:tcBorders>
            <w:shd w:val="clear" w:color="auto" w:fill="auto"/>
            <w:vAlign w:val="center"/>
          </w:tcPr>
          <w:p w14:paraId="15536588">
            <w:pPr>
              <w:rPr>
                <w:rFonts w:ascii="Calibri" w:hAnsi="Calibri" w:eastAsia="Times New Roman" w:cs="Calibri"/>
                <w:color w:val="333333"/>
                <w:sz w:val="18"/>
                <w:szCs w:val="18"/>
              </w:rPr>
            </w:pPr>
            <w:r>
              <w:rPr>
                <w:rFonts w:ascii="Calibri" w:hAnsi="Calibri" w:eastAsia="Times New Roman" w:cs="Calibri"/>
                <w:color w:val="333333"/>
                <w:sz w:val="18"/>
                <w:szCs w:val="18"/>
              </w:rPr>
              <w:t>DECANOATO DE HALOPERIDOL, dosagem: 50mg/mL.</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Forma farmacêutica: solução injetável</w:t>
            </w:r>
          </w:p>
        </w:tc>
        <w:tc>
          <w:tcPr>
            <w:tcW w:w="1380" w:type="dxa"/>
            <w:tcBorders>
              <w:top w:val="nil"/>
              <w:left w:val="nil"/>
              <w:bottom w:val="single" w:color="auto" w:sz="4" w:space="0"/>
              <w:right w:val="single" w:color="auto" w:sz="4" w:space="0"/>
            </w:tcBorders>
            <w:shd w:val="clear" w:color="auto" w:fill="auto"/>
            <w:noWrap/>
            <w:vAlign w:val="center"/>
          </w:tcPr>
          <w:p w14:paraId="3B6ACA1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AD73989">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7DC6EF3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3D3345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B3C28D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081C1F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128</w:t>
            </w:r>
          </w:p>
        </w:tc>
        <w:tc>
          <w:tcPr>
            <w:tcW w:w="2800" w:type="dxa"/>
            <w:tcBorders>
              <w:top w:val="nil"/>
              <w:left w:val="nil"/>
              <w:bottom w:val="single" w:color="auto" w:sz="4" w:space="0"/>
              <w:right w:val="single" w:color="auto" w:sz="4" w:space="0"/>
            </w:tcBorders>
            <w:shd w:val="clear" w:color="auto" w:fill="auto"/>
            <w:vAlign w:val="center"/>
          </w:tcPr>
          <w:p w14:paraId="0CFC03F8">
            <w:pPr>
              <w:rPr>
                <w:rFonts w:ascii="Calibri" w:hAnsi="Calibri" w:eastAsia="Times New Roman" w:cs="Calibri"/>
                <w:color w:val="333333"/>
                <w:sz w:val="18"/>
                <w:szCs w:val="18"/>
              </w:rPr>
            </w:pPr>
            <w:r>
              <w:rPr>
                <w:rFonts w:ascii="Calibri" w:hAnsi="Calibri" w:eastAsia="Times New Roman" w:cs="Calibri"/>
                <w:color w:val="333333"/>
                <w:sz w:val="18"/>
                <w:szCs w:val="18"/>
              </w:rPr>
              <w:t>DESLANOSIDEO-0,2MG/-SOLÇÃO INJETÁVEL  2ML</w:t>
            </w:r>
          </w:p>
        </w:tc>
        <w:tc>
          <w:tcPr>
            <w:tcW w:w="1380" w:type="dxa"/>
            <w:tcBorders>
              <w:top w:val="nil"/>
              <w:left w:val="nil"/>
              <w:bottom w:val="single" w:color="auto" w:sz="4" w:space="0"/>
              <w:right w:val="single" w:color="auto" w:sz="4" w:space="0"/>
            </w:tcBorders>
            <w:shd w:val="clear" w:color="auto" w:fill="auto"/>
            <w:noWrap/>
            <w:vAlign w:val="center"/>
          </w:tcPr>
          <w:p w14:paraId="3B30FAA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610C37BC">
            <w:pPr>
              <w:jc w:val="center"/>
              <w:rPr>
                <w:rFonts w:ascii="Arial" w:hAnsi="Arial" w:eastAsia="Times New Roman" w:cs="Arial"/>
                <w:color w:val="333333"/>
                <w:sz w:val="18"/>
                <w:szCs w:val="18"/>
              </w:rPr>
            </w:pPr>
            <w:r>
              <w:rPr>
                <w:rFonts w:ascii="Arial" w:hAnsi="Arial" w:eastAsia="Times New Roman" w:cs="Arial"/>
                <w:color w:val="333333"/>
                <w:sz w:val="18"/>
                <w:szCs w:val="18"/>
              </w:rPr>
              <w:t>300</w:t>
            </w:r>
          </w:p>
        </w:tc>
        <w:tc>
          <w:tcPr>
            <w:tcW w:w="1040" w:type="dxa"/>
            <w:tcBorders>
              <w:top w:val="nil"/>
              <w:left w:val="nil"/>
              <w:bottom w:val="single" w:color="auto" w:sz="4" w:space="0"/>
              <w:right w:val="single" w:color="auto" w:sz="4" w:space="0"/>
            </w:tcBorders>
            <w:shd w:val="clear" w:color="auto" w:fill="auto"/>
            <w:noWrap/>
            <w:vAlign w:val="center"/>
          </w:tcPr>
          <w:p w14:paraId="2CC31AD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3E9610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4120CFD">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DF80ED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129</w:t>
            </w:r>
          </w:p>
        </w:tc>
        <w:tc>
          <w:tcPr>
            <w:tcW w:w="2800" w:type="dxa"/>
            <w:tcBorders>
              <w:top w:val="nil"/>
              <w:left w:val="nil"/>
              <w:bottom w:val="single" w:color="auto" w:sz="4" w:space="0"/>
              <w:right w:val="single" w:color="auto" w:sz="4" w:space="0"/>
            </w:tcBorders>
            <w:shd w:val="clear" w:color="auto" w:fill="auto"/>
            <w:vAlign w:val="center"/>
          </w:tcPr>
          <w:p w14:paraId="005DE0D7">
            <w:pPr>
              <w:rPr>
                <w:rFonts w:ascii="Calibri" w:hAnsi="Calibri" w:eastAsia="Times New Roman" w:cs="Calibri"/>
                <w:color w:val="333333"/>
                <w:sz w:val="18"/>
                <w:szCs w:val="18"/>
              </w:rPr>
            </w:pPr>
            <w:r>
              <w:rPr>
                <w:rFonts w:ascii="Calibri" w:hAnsi="Calibri" w:eastAsia="Times New Roman" w:cs="Calibri"/>
                <w:color w:val="333333"/>
                <w:sz w:val="18"/>
                <w:szCs w:val="18"/>
              </w:rPr>
              <w:t>DEXAMETASONA, dosagem: 0,1%. Bisnaga: com 10g. Forma farmacêutica: creme.</w:t>
            </w:r>
          </w:p>
        </w:tc>
        <w:tc>
          <w:tcPr>
            <w:tcW w:w="1380" w:type="dxa"/>
            <w:tcBorders>
              <w:top w:val="nil"/>
              <w:left w:val="nil"/>
              <w:bottom w:val="single" w:color="auto" w:sz="4" w:space="0"/>
              <w:right w:val="single" w:color="auto" w:sz="4" w:space="0"/>
            </w:tcBorders>
            <w:shd w:val="clear" w:color="auto" w:fill="auto"/>
            <w:noWrap/>
            <w:vAlign w:val="center"/>
          </w:tcPr>
          <w:p w14:paraId="2C875B5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5FC709A4">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71C9D14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66ECF4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93F68A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38922F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130</w:t>
            </w:r>
          </w:p>
        </w:tc>
        <w:tc>
          <w:tcPr>
            <w:tcW w:w="2800" w:type="dxa"/>
            <w:tcBorders>
              <w:top w:val="nil"/>
              <w:left w:val="nil"/>
              <w:bottom w:val="single" w:color="auto" w:sz="4" w:space="0"/>
              <w:right w:val="single" w:color="auto" w:sz="4" w:space="0"/>
            </w:tcBorders>
            <w:shd w:val="clear" w:color="auto" w:fill="auto"/>
            <w:vAlign w:val="center"/>
          </w:tcPr>
          <w:p w14:paraId="3F0F74DC">
            <w:pPr>
              <w:rPr>
                <w:rFonts w:ascii="Calibri" w:hAnsi="Calibri" w:eastAsia="Times New Roman" w:cs="Calibri"/>
                <w:color w:val="333333"/>
                <w:sz w:val="18"/>
                <w:szCs w:val="18"/>
              </w:rPr>
            </w:pPr>
            <w:r>
              <w:rPr>
                <w:rFonts w:ascii="Calibri" w:hAnsi="Calibri" w:eastAsia="Times New Roman" w:cs="Calibri"/>
                <w:color w:val="333333"/>
                <w:sz w:val="18"/>
                <w:szCs w:val="18"/>
              </w:rPr>
              <w:t>DEXAMETASONA, dosagem: 0,1%. Frasco: com 5mL Forma farmacêutica: colírio.</w:t>
            </w:r>
          </w:p>
        </w:tc>
        <w:tc>
          <w:tcPr>
            <w:tcW w:w="1380" w:type="dxa"/>
            <w:tcBorders>
              <w:top w:val="nil"/>
              <w:left w:val="nil"/>
              <w:bottom w:val="single" w:color="auto" w:sz="4" w:space="0"/>
              <w:right w:val="single" w:color="auto" w:sz="4" w:space="0"/>
            </w:tcBorders>
            <w:shd w:val="clear" w:color="auto" w:fill="auto"/>
            <w:noWrap/>
            <w:vAlign w:val="center"/>
          </w:tcPr>
          <w:p w14:paraId="4F0303E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1BA5312">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2411A75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44C96B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6F3EA8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09E13D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131</w:t>
            </w:r>
          </w:p>
        </w:tc>
        <w:tc>
          <w:tcPr>
            <w:tcW w:w="2800" w:type="dxa"/>
            <w:tcBorders>
              <w:top w:val="nil"/>
              <w:left w:val="nil"/>
              <w:bottom w:val="single" w:color="auto" w:sz="4" w:space="0"/>
              <w:right w:val="single" w:color="auto" w:sz="4" w:space="0"/>
            </w:tcBorders>
            <w:shd w:val="clear" w:color="auto" w:fill="auto"/>
            <w:vAlign w:val="center"/>
          </w:tcPr>
          <w:p w14:paraId="3B6C557B">
            <w:pPr>
              <w:rPr>
                <w:rFonts w:ascii="Calibri" w:hAnsi="Calibri" w:eastAsia="Times New Roman" w:cs="Calibri"/>
                <w:color w:val="333333"/>
                <w:sz w:val="18"/>
                <w:szCs w:val="18"/>
              </w:rPr>
            </w:pPr>
            <w:r>
              <w:rPr>
                <w:rFonts w:ascii="Calibri" w:hAnsi="Calibri" w:eastAsia="Times New Roman" w:cs="Calibri"/>
                <w:color w:val="333333"/>
                <w:sz w:val="18"/>
                <w:szCs w:val="18"/>
              </w:rPr>
              <w:t>DEXAMETASONA, dosagem: 0,1mg/mL. Frasco: com 120mL Forma farmacêutica: elixir.</w:t>
            </w:r>
          </w:p>
        </w:tc>
        <w:tc>
          <w:tcPr>
            <w:tcW w:w="1380" w:type="dxa"/>
            <w:tcBorders>
              <w:top w:val="nil"/>
              <w:left w:val="nil"/>
              <w:bottom w:val="single" w:color="auto" w:sz="4" w:space="0"/>
              <w:right w:val="single" w:color="auto" w:sz="4" w:space="0"/>
            </w:tcBorders>
            <w:shd w:val="clear" w:color="auto" w:fill="auto"/>
            <w:noWrap/>
            <w:vAlign w:val="center"/>
          </w:tcPr>
          <w:p w14:paraId="46182DD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8A483DA">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4A6312B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5D2E6F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6D4521F">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677F6A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132</w:t>
            </w:r>
          </w:p>
        </w:tc>
        <w:tc>
          <w:tcPr>
            <w:tcW w:w="2800" w:type="dxa"/>
            <w:tcBorders>
              <w:top w:val="nil"/>
              <w:left w:val="nil"/>
              <w:bottom w:val="single" w:color="auto" w:sz="4" w:space="0"/>
              <w:right w:val="single" w:color="auto" w:sz="4" w:space="0"/>
            </w:tcBorders>
            <w:shd w:val="clear" w:color="auto" w:fill="auto"/>
            <w:vAlign w:val="center"/>
          </w:tcPr>
          <w:p w14:paraId="633D7F4A">
            <w:pPr>
              <w:rPr>
                <w:rFonts w:ascii="Calibri" w:hAnsi="Calibri" w:eastAsia="Times New Roman" w:cs="Calibri"/>
                <w:color w:val="333333"/>
                <w:sz w:val="18"/>
                <w:szCs w:val="18"/>
              </w:rPr>
            </w:pPr>
            <w:r>
              <w:rPr>
                <w:rFonts w:ascii="Calibri" w:hAnsi="Calibri" w:eastAsia="Times New Roman" w:cs="Calibri"/>
                <w:color w:val="333333"/>
                <w:sz w:val="18"/>
                <w:szCs w:val="18"/>
              </w:rPr>
              <w:t>DEXAMETASONA, dosagem: 4mg.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9491CF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4E801FA">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23A07EA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F28AF2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A14107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A5F38C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133</w:t>
            </w:r>
          </w:p>
        </w:tc>
        <w:tc>
          <w:tcPr>
            <w:tcW w:w="2800" w:type="dxa"/>
            <w:tcBorders>
              <w:top w:val="nil"/>
              <w:left w:val="nil"/>
              <w:bottom w:val="single" w:color="auto" w:sz="4" w:space="0"/>
              <w:right w:val="single" w:color="auto" w:sz="4" w:space="0"/>
            </w:tcBorders>
            <w:shd w:val="clear" w:color="auto" w:fill="auto"/>
            <w:vAlign w:val="center"/>
          </w:tcPr>
          <w:p w14:paraId="02119850">
            <w:pPr>
              <w:rPr>
                <w:rFonts w:ascii="Calibri" w:hAnsi="Calibri" w:eastAsia="Times New Roman" w:cs="Calibri"/>
                <w:color w:val="333333"/>
                <w:sz w:val="18"/>
                <w:szCs w:val="18"/>
              </w:rPr>
            </w:pPr>
            <w:r>
              <w:rPr>
                <w:rFonts w:ascii="Calibri" w:hAnsi="Calibri" w:eastAsia="Times New Roman" w:cs="Calibri"/>
                <w:color w:val="333333"/>
                <w:sz w:val="18"/>
                <w:szCs w:val="18"/>
              </w:rPr>
              <w:t>DEXAMETASONA, dosagem: 4mg/mL. Ampola: com 2,5mL.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780CF81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497ACE9">
            <w:pPr>
              <w:jc w:val="center"/>
              <w:rPr>
                <w:rFonts w:ascii="Arial" w:hAnsi="Arial" w:eastAsia="Times New Roman" w:cs="Arial"/>
                <w:color w:val="333333"/>
                <w:sz w:val="18"/>
                <w:szCs w:val="18"/>
              </w:rPr>
            </w:pPr>
            <w:r>
              <w:rPr>
                <w:rFonts w:ascii="Arial" w:hAnsi="Arial" w:eastAsia="Times New Roman" w:cs="Arial"/>
                <w:color w:val="333333"/>
                <w:sz w:val="18"/>
                <w:szCs w:val="18"/>
              </w:rPr>
              <w:t>6200</w:t>
            </w:r>
          </w:p>
        </w:tc>
        <w:tc>
          <w:tcPr>
            <w:tcW w:w="1040" w:type="dxa"/>
            <w:tcBorders>
              <w:top w:val="nil"/>
              <w:left w:val="nil"/>
              <w:bottom w:val="single" w:color="auto" w:sz="4" w:space="0"/>
              <w:right w:val="single" w:color="auto" w:sz="4" w:space="0"/>
            </w:tcBorders>
            <w:shd w:val="clear" w:color="auto" w:fill="auto"/>
            <w:noWrap/>
            <w:vAlign w:val="center"/>
          </w:tcPr>
          <w:p w14:paraId="69D1238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74E18A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47E21B7">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EC76FC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134</w:t>
            </w:r>
          </w:p>
        </w:tc>
        <w:tc>
          <w:tcPr>
            <w:tcW w:w="2800" w:type="dxa"/>
            <w:tcBorders>
              <w:top w:val="nil"/>
              <w:left w:val="nil"/>
              <w:bottom w:val="single" w:color="auto" w:sz="4" w:space="0"/>
              <w:right w:val="single" w:color="auto" w:sz="4" w:space="0"/>
            </w:tcBorders>
            <w:shd w:val="clear" w:color="auto" w:fill="auto"/>
            <w:vAlign w:val="center"/>
          </w:tcPr>
          <w:p w14:paraId="24171B80">
            <w:pPr>
              <w:rPr>
                <w:rFonts w:ascii="Calibri" w:hAnsi="Calibri" w:eastAsia="Times New Roman" w:cs="Calibri"/>
                <w:color w:val="333333"/>
                <w:sz w:val="18"/>
                <w:szCs w:val="18"/>
              </w:rPr>
            </w:pPr>
            <w:r>
              <w:rPr>
                <w:rFonts w:ascii="Calibri" w:hAnsi="Calibri" w:eastAsia="Times New Roman" w:cs="Calibri"/>
                <w:color w:val="333333"/>
                <w:sz w:val="18"/>
                <w:szCs w:val="18"/>
              </w:rPr>
              <w:t>DEXCLORFENIRAMINA MALEATO, dosagem: 2mg.</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586D5E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0C958BC">
            <w:pPr>
              <w:jc w:val="center"/>
              <w:rPr>
                <w:rFonts w:ascii="Arial" w:hAnsi="Arial" w:eastAsia="Times New Roman" w:cs="Arial"/>
                <w:color w:val="333333"/>
                <w:sz w:val="18"/>
                <w:szCs w:val="18"/>
              </w:rPr>
            </w:pPr>
            <w:r>
              <w:rPr>
                <w:rFonts w:ascii="Arial" w:hAnsi="Arial" w:eastAsia="Times New Roman" w:cs="Arial"/>
                <w:color w:val="333333"/>
                <w:sz w:val="18"/>
                <w:szCs w:val="18"/>
              </w:rPr>
              <w:t>8000</w:t>
            </w:r>
          </w:p>
        </w:tc>
        <w:tc>
          <w:tcPr>
            <w:tcW w:w="1040" w:type="dxa"/>
            <w:tcBorders>
              <w:top w:val="nil"/>
              <w:left w:val="nil"/>
              <w:bottom w:val="single" w:color="auto" w:sz="4" w:space="0"/>
              <w:right w:val="single" w:color="auto" w:sz="4" w:space="0"/>
            </w:tcBorders>
            <w:shd w:val="clear" w:color="auto" w:fill="auto"/>
            <w:noWrap/>
            <w:vAlign w:val="center"/>
          </w:tcPr>
          <w:p w14:paraId="075DFF4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C16747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3D67F1B">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5E03D5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135</w:t>
            </w:r>
          </w:p>
        </w:tc>
        <w:tc>
          <w:tcPr>
            <w:tcW w:w="2800" w:type="dxa"/>
            <w:tcBorders>
              <w:top w:val="nil"/>
              <w:left w:val="nil"/>
              <w:bottom w:val="single" w:color="auto" w:sz="4" w:space="0"/>
              <w:right w:val="single" w:color="auto" w:sz="4" w:space="0"/>
            </w:tcBorders>
            <w:shd w:val="clear" w:color="auto" w:fill="auto"/>
            <w:vAlign w:val="center"/>
          </w:tcPr>
          <w:p w14:paraId="769D7CCE">
            <w:pPr>
              <w:rPr>
                <w:rFonts w:ascii="Calibri" w:hAnsi="Calibri" w:eastAsia="Times New Roman" w:cs="Calibri"/>
                <w:color w:val="333333"/>
                <w:sz w:val="18"/>
                <w:szCs w:val="18"/>
              </w:rPr>
            </w:pPr>
            <w:r>
              <w:rPr>
                <w:rFonts w:ascii="Calibri" w:hAnsi="Calibri" w:eastAsia="Times New Roman" w:cs="Calibri"/>
                <w:color w:val="333333"/>
                <w:sz w:val="18"/>
                <w:szCs w:val="18"/>
              </w:rPr>
              <w:t>DEXCLORFENIRAMINA MALEATO, dosagem: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0,4mg/mL. Frasco: com 100mL.  Forma farmacêutica: solução oral.</w:t>
            </w:r>
          </w:p>
        </w:tc>
        <w:tc>
          <w:tcPr>
            <w:tcW w:w="1380" w:type="dxa"/>
            <w:tcBorders>
              <w:top w:val="nil"/>
              <w:left w:val="nil"/>
              <w:bottom w:val="single" w:color="auto" w:sz="4" w:space="0"/>
              <w:right w:val="single" w:color="auto" w:sz="4" w:space="0"/>
            </w:tcBorders>
            <w:shd w:val="clear" w:color="auto" w:fill="auto"/>
            <w:noWrap/>
            <w:vAlign w:val="center"/>
          </w:tcPr>
          <w:p w14:paraId="12C9DB0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4E38C0E">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0880D4F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178014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35DA8DB">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6D6CEA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136</w:t>
            </w:r>
          </w:p>
        </w:tc>
        <w:tc>
          <w:tcPr>
            <w:tcW w:w="2800" w:type="dxa"/>
            <w:tcBorders>
              <w:top w:val="nil"/>
              <w:left w:val="nil"/>
              <w:bottom w:val="single" w:color="auto" w:sz="4" w:space="0"/>
              <w:right w:val="single" w:color="auto" w:sz="4" w:space="0"/>
            </w:tcBorders>
            <w:shd w:val="clear" w:color="auto" w:fill="auto"/>
            <w:vAlign w:val="center"/>
          </w:tcPr>
          <w:p w14:paraId="09C2BE14">
            <w:pPr>
              <w:rPr>
                <w:rFonts w:ascii="Calibri" w:hAnsi="Calibri" w:eastAsia="Times New Roman" w:cs="Calibri"/>
                <w:color w:val="333333"/>
                <w:sz w:val="18"/>
                <w:szCs w:val="18"/>
              </w:rPr>
            </w:pPr>
            <w:r>
              <w:rPr>
                <w:rFonts w:ascii="Calibri" w:hAnsi="Calibri" w:eastAsia="Times New Roman" w:cs="Calibri"/>
                <w:color w:val="333333"/>
                <w:sz w:val="18"/>
                <w:szCs w:val="18"/>
              </w:rPr>
              <w:t>DIAZEPAM, dosagem: 10mg.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F02BDD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73999E6">
            <w:pPr>
              <w:jc w:val="center"/>
              <w:rPr>
                <w:rFonts w:ascii="Arial" w:hAnsi="Arial" w:eastAsia="Times New Roman" w:cs="Arial"/>
                <w:color w:val="333333"/>
                <w:sz w:val="18"/>
                <w:szCs w:val="18"/>
              </w:rPr>
            </w:pPr>
            <w:r>
              <w:rPr>
                <w:rFonts w:ascii="Arial" w:hAnsi="Arial" w:eastAsia="Times New Roman" w:cs="Arial"/>
                <w:color w:val="333333"/>
                <w:sz w:val="18"/>
                <w:szCs w:val="18"/>
              </w:rPr>
              <w:t>63200</w:t>
            </w:r>
          </w:p>
        </w:tc>
        <w:tc>
          <w:tcPr>
            <w:tcW w:w="1040" w:type="dxa"/>
            <w:tcBorders>
              <w:top w:val="nil"/>
              <w:left w:val="nil"/>
              <w:bottom w:val="single" w:color="auto" w:sz="4" w:space="0"/>
              <w:right w:val="single" w:color="auto" w:sz="4" w:space="0"/>
            </w:tcBorders>
            <w:shd w:val="clear" w:color="auto" w:fill="auto"/>
            <w:noWrap/>
            <w:vAlign w:val="center"/>
          </w:tcPr>
          <w:p w14:paraId="77D2009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E6E952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96CED1B">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B23944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137</w:t>
            </w:r>
          </w:p>
        </w:tc>
        <w:tc>
          <w:tcPr>
            <w:tcW w:w="2800" w:type="dxa"/>
            <w:tcBorders>
              <w:top w:val="nil"/>
              <w:left w:val="nil"/>
              <w:bottom w:val="single" w:color="auto" w:sz="4" w:space="0"/>
              <w:right w:val="single" w:color="auto" w:sz="4" w:space="0"/>
            </w:tcBorders>
            <w:shd w:val="clear" w:color="auto" w:fill="auto"/>
            <w:vAlign w:val="center"/>
          </w:tcPr>
          <w:p w14:paraId="5EFD3765">
            <w:pPr>
              <w:rPr>
                <w:rFonts w:ascii="Calibri" w:hAnsi="Calibri" w:eastAsia="Times New Roman" w:cs="Calibri"/>
                <w:color w:val="333333"/>
                <w:sz w:val="18"/>
                <w:szCs w:val="18"/>
              </w:rPr>
            </w:pPr>
            <w:r>
              <w:rPr>
                <w:rFonts w:ascii="Calibri" w:hAnsi="Calibri" w:eastAsia="Times New Roman" w:cs="Calibri"/>
                <w:color w:val="333333"/>
                <w:sz w:val="18"/>
                <w:szCs w:val="18"/>
              </w:rPr>
              <w:t>DIAZEPAM, dosagem: 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3430D5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E636872">
            <w:pPr>
              <w:jc w:val="center"/>
              <w:rPr>
                <w:rFonts w:ascii="Arial" w:hAnsi="Arial" w:eastAsia="Times New Roman" w:cs="Arial"/>
                <w:color w:val="333333"/>
                <w:sz w:val="18"/>
                <w:szCs w:val="18"/>
              </w:rPr>
            </w:pPr>
            <w:r>
              <w:rPr>
                <w:rFonts w:ascii="Arial" w:hAnsi="Arial" w:eastAsia="Times New Roman" w:cs="Arial"/>
                <w:color w:val="333333"/>
                <w:sz w:val="18"/>
                <w:szCs w:val="18"/>
              </w:rPr>
              <w:t>53200</w:t>
            </w:r>
          </w:p>
        </w:tc>
        <w:tc>
          <w:tcPr>
            <w:tcW w:w="1040" w:type="dxa"/>
            <w:tcBorders>
              <w:top w:val="nil"/>
              <w:left w:val="nil"/>
              <w:bottom w:val="single" w:color="auto" w:sz="4" w:space="0"/>
              <w:right w:val="single" w:color="auto" w:sz="4" w:space="0"/>
            </w:tcBorders>
            <w:shd w:val="clear" w:color="auto" w:fill="auto"/>
            <w:noWrap/>
            <w:vAlign w:val="center"/>
          </w:tcPr>
          <w:p w14:paraId="36AAACD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CB57C4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0C7B18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2D10BB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138</w:t>
            </w:r>
          </w:p>
        </w:tc>
        <w:tc>
          <w:tcPr>
            <w:tcW w:w="2800" w:type="dxa"/>
            <w:tcBorders>
              <w:top w:val="nil"/>
              <w:left w:val="nil"/>
              <w:bottom w:val="single" w:color="auto" w:sz="4" w:space="0"/>
              <w:right w:val="single" w:color="auto" w:sz="4" w:space="0"/>
            </w:tcBorders>
            <w:shd w:val="clear" w:color="auto" w:fill="auto"/>
            <w:vAlign w:val="center"/>
          </w:tcPr>
          <w:p w14:paraId="78BA2178">
            <w:pPr>
              <w:rPr>
                <w:rFonts w:ascii="Calibri" w:hAnsi="Calibri" w:eastAsia="Times New Roman" w:cs="Calibri"/>
                <w:color w:val="333333"/>
                <w:sz w:val="18"/>
                <w:szCs w:val="18"/>
              </w:rPr>
            </w:pPr>
            <w:r>
              <w:rPr>
                <w:rFonts w:ascii="Calibri" w:hAnsi="Calibri" w:eastAsia="Times New Roman" w:cs="Calibri"/>
                <w:color w:val="333333"/>
                <w:sz w:val="18"/>
                <w:szCs w:val="18"/>
              </w:rPr>
              <w:t>DIAZEPAM, dosagem: 5mg/mL. 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17A3043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63E46832">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4C7E404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275804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38CCE10">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7F2AB0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139</w:t>
            </w:r>
          </w:p>
        </w:tc>
        <w:tc>
          <w:tcPr>
            <w:tcW w:w="2800" w:type="dxa"/>
            <w:tcBorders>
              <w:top w:val="nil"/>
              <w:left w:val="nil"/>
              <w:bottom w:val="single" w:color="auto" w:sz="4" w:space="0"/>
              <w:right w:val="single" w:color="auto" w:sz="4" w:space="0"/>
            </w:tcBorders>
            <w:shd w:val="clear" w:color="auto" w:fill="auto"/>
            <w:vAlign w:val="center"/>
          </w:tcPr>
          <w:p w14:paraId="13976E8E">
            <w:pPr>
              <w:rPr>
                <w:rFonts w:ascii="Calibri" w:hAnsi="Calibri" w:eastAsia="Times New Roman" w:cs="Calibri"/>
                <w:color w:val="333333"/>
                <w:sz w:val="18"/>
                <w:szCs w:val="18"/>
              </w:rPr>
            </w:pPr>
            <w:r>
              <w:rPr>
                <w:rFonts w:ascii="Calibri" w:hAnsi="Calibri" w:eastAsia="Times New Roman" w:cs="Calibri"/>
                <w:color w:val="333333"/>
                <w:sz w:val="18"/>
                <w:szCs w:val="18"/>
              </w:rPr>
              <w:t>DIAZEPAN  10MG/ML-SOLUÇÃO INJETÁVEL. DOSAGEM 5MG/ML AMPOLA COM 2ML                SOLUÇÃO</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INJETÁVEL                10MG/ML</w:t>
            </w:r>
          </w:p>
        </w:tc>
        <w:tc>
          <w:tcPr>
            <w:tcW w:w="1380" w:type="dxa"/>
            <w:tcBorders>
              <w:top w:val="nil"/>
              <w:left w:val="nil"/>
              <w:bottom w:val="single" w:color="auto" w:sz="4" w:space="0"/>
              <w:right w:val="single" w:color="auto" w:sz="4" w:space="0"/>
            </w:tcBorders>
            <w:shd w:val="clear" w:color="auto" w:fill="auto"/>
            <w:noWrap/>
            <w:vAlign w:val="center"/>
          </w:tcPr>
          <w:p w14:paraId="3378F69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2997AEA">
            <w:pPr>
              <w:jc w:val="center"/>
              <w:rPr>
                <w:rFonts w:ascii="Arial" w:hAnsi="Arial" w:eastAsia="Times New Roman" w:cs="Arial"/>
                <w:color w:val="333333"/>
                <w:sz w:val="18"/>
                <w:szCs w:val="18"/>
              </w:rPr>
            </w:pPr>
            <w:r>
              <w:rPr>
                <w:rFonts w:ascii="Arial" w:hAnsi="Arial" w:eastAsia="Times New Roman" w:cs="Arial"/>
                <w:color w:val="333333"/>
                <w:sz w:val="18"/>
                <w:szCs w:val="18"/>
              </w:rPr>
              <w:t>800</w:t>
            </w:r>
          </w:p>
        </w:tc>
        <w:tc>
          <w:tcPr>
            <w:tcW w:w="1040" w:type="dxa"/>
            <w:tcBorders>
              <w:top w:val="nil"/>
              <w:left w:val="nil"/>
              <w:bottom w:val="single" w:color="auto" w:sz="4" w:space="0"/>
              <w:right w:val="single" w:color="auto" w:sz="4" w:space="0"/>
            </w:tcBorders>
            <w:shd w:val="clear" w:color="auto" w:fill="auto"/>
            <w:noWrap/>
            <w:vAlign w:val="center"/>
          </w:tcPr>
          <w:p w14:paraId="150D3E5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81D9FE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FF4DC2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BCA37E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140</w:t>
            </w:r>
          </w:p>
        </w:tc>
        <w:tc>
          <w:tcPr>
            <w:tcW w:w="2800" w:type="dxa"/>
            <w:tcBorders>
              <w:top w:val="nil"/>
              <w:left w:val="nil"/>
              <w:bottom w:val="single" w:color="auto" w:sz="4" w:space="0"/>
              <w:right w:val="single" w:color="auto" w:sz="4" w:space="0"/>
            </w:tcBorders>
            <w:shd w:val="clear" w:color="auto" w:fill="auto"/>
            <w:vAlign w:val="center"/>
          </w:tcPr>
          <w:p w14:paraId="07CF1E3E">
            <w:pPr>
              <w:rPr>
                <w:rFonts w:ascii="Calibri" w:hAnsi="Calibri" w:eastAsia="Times New Roman" w:cs="Calibri"/>
                <w:color w:val="333333"/>
                <w:sz w:val="18"/>
                <w:szCs w:val="18"/>
              </w:rPr>
            </w:pPr>
            <w:r>
              <w:rPr>
                <w:rFonts w:ascii="Calibri" w:hAnsi="Calibri" w:eastAsia="Times New Roman" w:cs="Calibri"/>
                <w:color w:val="333333"/>
                <w:sz w:val="18"/>
                <w:szCs w:val="18"/>
              </w:rPr>
              <w:t>DICLOFENACO, SAL SÓDICO. Dosagem: 75mg/mL. Ampola: 3mL.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2FC7E00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1EA4C87">
            <w:pPr>
              <w:jc w:val="center"/>
              <w:rPr>
                <w:rFonts w:ascii="Arial" w:hAnsi="Arial" w:eastAsia="Times New Roman" w:cs="Arial"/>
                <w:color w:val="333333"/>
                <w:sz w:val="18"/>
                <w:szCs w:val="18"/>
              </w:rPr>
            </w:pPr>
            <w:r>
              <w:rPr>
                <w:rFonts w:ascii="Arial" w:hAnsi="Arial" w:eastAsia="Times New Roman" w:cs="Arial"/>
                <w:color w:val="333333"/>
                <w:sz w:val="18"/>
                <w:szCs w:val="18"/>
              </w:rPr>
              <w:t>8600</w:t>
            </w:r>
          </w:p>
        </w:tc>
        <w:tc>
          <w:tcPr>
            <w:tcW w:w="1040" w:type="dxa"/>
            <w:tcBorders>
              <w:top w:val="nil"/>
              <w:left w:val="nil"/>
              <w:bottom w:val="single" w:color="auto" w:sz="4" w:space="0"/>
              <w:right w:val="single" w:color="auto" w:sz="4" w:space="0"/>
            </w:tcBorders>
            <w:shd w:val="clear" w:color="auto" w:fill="auto"/>
            <w:noWrap/>
            <w:vAlign w:val="center"/>
          </w:tcPr>
          <w:p w14:paraId="3486A4A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C6814D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D2BB18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FAE2EF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141</w:t>
            </w:r>
          </w:p>
        </w:tc>
        <w:tc>
          <w:tcPr>
            <w:tcW w:w="2800" w:type="dxa"/>
            <w:tcBorders>
              <w:top w:val="nil"/>
              <w:left w:val="nil"/>
              <w:bottom w:val="single" w:color="auto" w:sz="4" w:space="0"/>
              <w:right w:val="single" w:color="auto" w:sz="4" w:space="0"/>
            </w:tcBorders>
            <w:shd w:val="clear" w:color="auto" w:fill="auto"/>
            <w:vAlign w:val="center"/>
          </w:tcPr>
          <w:p w14:paraId="384C840F">
            <w:pPr>
              <w:rPr>
                <w:rFonts w:ascii="Calibri" w:hAnsi="Calibri" w:eastAsia="Times New Roman" w:cs="Calibri"/>
                <w:color w:val="333333"/>
                <w:sz w:val="18"/>
                <w:szCs w:val="18"/>
              </w:rPr>
            </w:pPr>
            <w:r>
              <w:rPr>
                <w:rFonts w:ascii="Calibri" w:hAnsi="Calibri" w:eastAsia="Times New Roman" w:cs="Calibri"/>
                <w:color w:val="333333"/>
                <w:sz w:val="18"/>
                <w:szCs w:val="18"/>
              </w:rPr>
              <w:t>DIGOXINA, dosagem: 0,25mg.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A73147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BE59523">
            <w:pPr>
              <w:jc w:val="center"/>
              <w:rPr>
                <w:rFonts w:ascii="Arial" w:hAnsi="Arial" w:eastAsia="Times New Roman" w:cs="Arial"/>
                <w:color w:val="333333"/>
                <w:sz w:val="18"/>
                <w:szCs w:val="18"/>
              </w:rPr>
            </w:pPr>
            <w:r>
              <w:rPr>
                <w:rFonts w:ascii="Arial" w:hAnsi="Arial" w:eastAsia="Times New Roman" w:cs="Arial"/>
                <w:color w:val="333333"/>
                <w:sz w:val="18"/>
                <w:szCs w:val="18"/>
              </w:rPr>
              <w:t>1360</w:t>
            </w:r>
          </w:p>
        </w:tc>
        <w:tc>
          <w:tcPr>
            <w:tcW w:w="1040" w:type="dxa"/>
            <w:tcBorders>
              <w:top w:val="nil"/>
              <w:left w:val="nil"/>
              <w:bottom w:val="single" w:color="auto" w:sz="4" w:space="0"/>
              <w:right w:val="single" w:color="auto" w:sz="4" w:space="0"/>
            </w:tcBorders>
            <w:shd w:val="clear" w:color="auto" w:fill="auto"/>
            <w:noWrap/>
            <w:vAlign w:val="center"/>
          </w:tcPr>
          <w:p w14:paraId="1197537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56A618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2E2DBCF">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046B19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142</w:t>
            </w:r>
          </w:p>
        </w:tc>
        <w:tc>
          <w:tcPr>
            <w:tcW w:w="2800" w:type="dxa"/>
            <w:tcBorders>
              <w:top w:val="nil"/>
              <w:left w:val="nil"/>
              <w:bottom w:val="single" w:color="auto" w:sz="4" w:space="0"/>
              <w:right w:val="single" w:color="auto" w:sz="4" w:space="0"/>
            </w:tcBorders>
            <w:shd w:val="clear" w:color="auto" w:fill="auto"/>
            <w:vAlign w:val="center"/>
          </w:tcPr>
          <w:p w14:paraId="1318632C">
            <w:pPr>
              <w:rPr>
                <w:rFonts w:ascii="Calibri" w:hAnsi="Calibri" w:eastAsia="Times New Roman" w:cs="Calibri"/>
                <w:color w:val="333333"/>
                <w:sz w:val="18"/>
                <w:szCs w:val="18"/>
              </w:rPr>
            </w:pPr>
            <w:r>
              <w:rPr>
                <w:rFonts w:ascii="Calibri" w:hAnsi="Calibri" w:eastAsia="Times New Roman" w:cs="Calibri"/>
                <w:color w:val="333333"/>
                <w:sz w:val="18"/>
                <w:szCs w:val="18"/>
              </w:rPr>
              <w:t>DIMENIDRINATO + CLOR. DE PIRIDOXINA SOLUÇÃO INJETÁVEL 50MG</w:t>
            </w:r>
          </w:p>
        </w:tc>
        <w:tc>
          <w:tcPr>
            <w:tcW w:w="1380" w:type="dxa"/>
            <w:tcBorders>
              <w:top w:val="nil"/>
              <w:left w:val="nil"/>
              <w:bottom w:val="single" w:color="auto" w:sz="4" w:space="0"/>
              <w:right w:val="single" w:color="auto" w:sz="4" w:space="0"/>
            </w:tcBorders>
            <w:shd w:val="clear" w:color="auto" w:fill="auto"/>
            <w:noWrap/>
            <w:vAlign w:val="center"/>
          </w:tcPr>
          <w:p w14:paraId="29A15CF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E790CC2">
            <w:pPr>
              <w:jc w:val="center"/>
              <w:rPr>
                <w:rFonts w:ascii="Arial" w:hAnsi="Arial" w:eastAsia="Times New Roman" w:cs="Arial"/>
                <w:color w:val="333333"/>
                <w:sz w:val="18"/>
                <w:szCs w:val="18"/>
              </w:rPr>
            </w:pPr>
            <w:r>
              <w:rPr>
                <w:rFonts w:ascii="Arial" w:hAnsi="Arial" w:eastAsia="Times New Roman" w:cs="Arial"/>
                <w:color w:val="333333"/>
                <w:sz w:val="18"/>
                <w:szCs w:val="18"/>
              </w:rPr>
              <w:t>1080</w:t>
            </w:r>
          </w:p>
        </w:tc>
        <w:tc>
          <w:tcPr>
            <w:tcW w:w="1040" w:type="dxa"/>
            <w:tcBorders>
              <w:top w:val="nil"/>
              <w:left w:val="nil"/>
              <w:bottom w:val="single" w:color="auto" w:sz="4" w:space="0"/>
              <w:right w:val="single" w:color="auto" w:sz="4" w:space="0"/>
            </w:tcBorders>
            <w:shd w:val="clear" w:color="auto" w:fill="auto"/>
            <w:noWrap/>
            <w:vAlign w:val="center"/>
          </w:tcPr>
          <w:p w14:paraId="74EB46D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1089FB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73D193F">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41768D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143</w:t>
            </w:r>
          </w:p>
        </w:tc>
        <w:tc>
          <w:tcPr>
            <w:tcW w:w="2800" w:type="dxa"/>
            <w:tcBorders>
              <w:top w:val="nil"/>
              <w:left w:val="nil"/>
              <w:bottom w:val="single" w:color="auto" w:sz="4" w:space="0"/>
              <w:right w:val="single" w:color="auto" w:sz="4" w:space="0"/>
            </w:tcBorders>
            <w:shd w:val="clear" w:color="auto" w:fill="auto"/>
            <w:vAlign w:val="center"/>
          </w:tcPr>
          <w:p w14:paraId="611EFBB1">
            <w:pPr>
              <w:rPr>
                <w:rFonts w:ascii="Calibri" w:hAnsi="Calibri" w:eastAsia="Times New Roman" w:cs="Calibri"/>
                <w:color w:val="333333"/>
                <w:sz w:val="18"/>
                <w:szCs w:val="18"/>
              </w:rPr>
            </w:pPr>
            <w:r>
              <w:rPr>
                <w:rFonts w:ascii="Calibri" w:hAnsi="Calibri" w:eastAsia="Times New Roman" w:cs="Calibri"/>
                <w:color w:val="333333"/>
                <w:sz w:val="18"/>
                <w:szCs w:val="18"/>
              </w:rPr>
              <w:t>DINITRATO DE ISOSSORBIDA 5 MG COM 30 COMPRIMIDOS</w:t>
            </w:r>
          </w:p>
        </w:tc>
        <w:tc>
          <w:tcPr>
            <w:tcW w:w="1380" w:type="dxa"/>
            <w:tcBorders>
              <w:top w:val="nil"/>
              <w:left w:val="nil"/>
              <w:bottom w:val="single" w:color="auto" w:sz="4" w:space="0"/>
              <w:right w:val="single" w:color="auto" w:sz="4" w:space="0"/>
            </w:tcBorders>
            <w:shd w:val="clear" w:color="auto" w:fill="auto"/>
            <w:noWrap/>
            <w:vAlign w:val="center"/>
          </w:tcPr>
          <w:p w14:paraId="7CAA967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75BDD14">
            <w:pPr>
              <w:jc w:val="center"/>
              <w:rPr>
                <w:rFonts w:ascii="Arial" w:hAnsi="Arial" w:eastAsia="Times New Roman" w:cs="Arial"/>
                <w:color w:val="333333"/>
                <w:sz w:val="18"/>
                <w:szCs w:val="18"/>
              </w:rPr>
            </w:pPr>
            <w:r>
              <w:rPr>
                <w:rFonts w:ascii="Arial" w:hAnsi="Arial" w:eastAsia="Times New Roman" w:cs="Arial"/>
                <w:color w:val="333333"/>
                <w:sz w:val="18"/>
                <w:szCs w:val="18"/>
              </w:rPr>
              <w:t>2160</w:t>
            </w:r>
          </w:p>
        </w:tc>
        <w:tc>
          <w:tcPr>
            <w:tcW w:w="1040" w:type="dxa"/>
            <w:tcBorders>
              <w:top w:val="nil"/>
              <w:left w:val="nil"/>
              <w:bottom w:val="single" w:color="auto" w:sz="4" w:space="0"/>
              <w:right w:val="single" w:color="auto" w:sz="4" w:space="0"/>
            </w:tcBorders>
            <w:shd w:val="clear" w:color="auto" w:fill="auto"/>
            <w:noWrap/>
            <w:vAlign w:val="center"/>
          </w:tcPr>
          <w:p w14:paraId="5A3D0D6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338DB2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ABD50CC">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DFE863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144</w:t>
            </w:r>
          </w:p>
        </w:tc>
        <w:tc>
          <w:tcPr>
            <w:tcW w:w="2800" w:type="dxa"/>
            <w:tcBorders>
              <w:top w:val="nil"/>
              <w:left w:val="nil"/>
              <w:bottom w:val="single" w:color="auto" w:sz="4" w:space="0"/>
              <w:right w:val="single" w:color="auto" w:sz="4" w:space="0"/>
            </w:tcBorders>
            <w:shd w:val="clear" w:color="auto" w:fill="auto"/>
            <w:vAlign w:val="center"/>
          </w:tcPr>
          <w:p w14:paraId="1870B1C5">
            <w:pPr>
              <w:rPr>
                <w:rFonts w:ascii="Calibri" w:hAnsi="Calibri" w:eastAsia="Times New Roman" w:cs="Calibri"/>
                <w:color w:val="333333"/>
                <w:sz w:val="18"/>
                <w:szCs w:val="18"/>
              </w:rPr>
            </w:pPr>
            <w:r>
              <w:rPr>
                <w:rFonts w:ascii="Calibri" w:hAnsi="Calibri" w:eastAsia="Times New Roman" w:cs="Calibri"/>
                <w:color w:val="333333"/>
                <w:sz w:val="18"/>
                <w:szCs w:val="18"/>
              </w:rPr>
              <w:t>DIPIRONA MONOIDRATADA   500MG/ML SOLUÇÃO OR FR PLAS AMB X 10 ML</w:t>
            </w:r>
          </w:p>
        </w:tc>
        <w:tc>
          <w:tcPr>
            <w:tcW w:w="1380" w:type="dxa"/>
            <w:tcBorders>
              <w:top w:val="nil"/>
              <w:left w:val="nil"/>
              <w:bottom w:val="single" w:color="auto" w:sz="4" w:space="0"/>
              <w:right w:val="single" w:color="auto" w:sz="4" w:space="0"/>
            </w:tcBorders>
            <w:shd w:val="clear" w:color="auto" w:fill="auto"/>
            <w:noWrap/>
            <w:vAlign w:val="center"/>
          </w:tcPr>
          <w:p w14:paraId="3660A3B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4757275">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18B4B73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7E5821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003F4F3">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BD1A02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145</w:t>
            </w:r>
          </w:p>
        </w:tc>
        <w:tc>
          <w:tcPr>
            <w:tcW w:w="2800" w:type="dxa"/>
            <w:tcBorders>
              <w:top w:val="nil"/>
              <w:left w:val="nil"/>
              <w:bottom w:val="single" w:color="auto" w:sz="4" w:space="0"/>
              <w:right w:val="single" w:color="auto" w:sz="4" w:space="0"/>
            </w:tcBorders>
            <w:shd w:val="clear" w:color="auto" w:fill="auto"/>
            <w:vAlign w:val="center"/>
          </w:tcPr>
          <w:p w14:paraId="33F94C7C">
            <w:pPr>
              <w:rPr>
                <w:rFonts w:ascii="Calibri" w:hAnsi="Calibri" w:eastAsia="Times New Roman" w:cs="Calibri"/>
                <w:color w:val="333333"/>
                <w:sz w:val="18"/>
                <w:szCs w:val="18"/>
              </w:rPr>
            </w:pPr>
            <w:r>
              <w:rPr>
                <w:rFonts w:ascii="Calibri" w:hAnsi="Calibri" w:eastAsia="Times New Roman" w:cs="Calibri"/>
                <w:color w:val="333333"/>
                <w:sz w:val="18"/>
                <w:szCs w:val="18"/>
              </w:rPr>
              <w:t>DIPIRONA MONOIDRATADA  500 MG  COM  BL AL POLIET COMPRIMIDO  OU CÁPSULA</w:t>
            </w:r>
          </w:p>
        </w:tc>
        <w:tc>
          <w:tcPr>
            <w:tcW w:w="1380" w:type="dxa"/>
            <w:tcBorders>
              <w:top w:val="nil"/>
              <w:left w:val="nil"/>
              <w:bottom w:val="single" w:color="auto" w:sz="4" w:space="0"/>
              <w:right w:val="single" w:color="auto" w:sz="4" w:space="0"/>
            </w:tcBorders>
            <w:shd w:val="clear" w:color="auto" w:fill="auto"/>
            <w:noWrap/>
            <w:vAlign w:val="center"/>
          </w:tcPr>
          <w:p w14:paraId="7DF80EE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061B128">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2ED6063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3B8B4F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DA88DA9">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2D8DA1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146</w:t>
            </w:r>
          </w:p>
        </w:tc>
        <w:tc>
          <w:tcPr>
            <w:tcW w:w="2800" w:type="dxa"/>
            <w:tcBorders>
              <w:top w:val="nil"/>
              <w:left w:val="nil"/>
              <w:bottom w:val="single" w:color="auto" w:sz="4" w:space="0"/>
              <w:right w:val="single" w:color="auto" w:sz="4" w:space="0"/>
            </w:tcBorders>
            <w:shd w:val="clear" w:color="auto" w:fill="auto"/>
            <w:vAlign w:val="center"/>
          </w:tcPr>
          <w:p w14:paraId="043410C2">
            <w:pPr>
              <w:rPr>
                <w:rFonts w:ascii="Calibri" w:hAnsi="Calibri" w:eastAsia="Times New Roman" w:cs="Calibri"/>
                <w:color w:val="333333"/>
                <w:sz w:val="18"/>
                <w:szCs w:val="18"/>
              </w:rPr>
            </w:pPr>
            <w:r>
              <w:rPr>
                <w:rFonts w:ascii="Calibri" w:hAnsi="Calibri" w:eastAsia="Times New Roman" w:cs="Calibri"/>
                <w:color w:val="333333"/>
                <w:sz w:val="18"/>
                <w:szCs w:val="18"/>
              </w:rPr>
              <w:t>DIPIRONA SÓDICA, dosagem: 500mg.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C7398F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9BF7E23">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2256F91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D9E517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04CD07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64F6C3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147</w:t>
            </w:r>
          </w:p>
        </w:tc>
        <w:tc>
          <w:tcPr>
            <w:tcW w:w="2800" w:type="dxa"/>
            <w:tcBorders>
              <w:top w:val="nil"/>
              <w:left w:val="nil"/>
              <w:bottom w:val="single" w:color="auto" w:sz="4" w:space="0"/>
              <w:right w:val="single" w:color="auto" w:sz="4" w:space="0"/>
            </w:tcBorders>
            <w:shd w:val="clear" w:color="auto" w:fill="auto"/>
            <w:vAlign w:val="center"/>
          </w:tcPr>
          <w:p w14:paraId="2FF7D320">
            <w:pPr>
              <w:rPr>
                <w:rFonts w:ascii="Calibri" w:hAnsi="Calibri" w:eastAsia="Times New Roman" w:cs="Calibri"/>
                <w:color w:val="333333"/>
                <w:sz w:val="18"/>
                <w:szCs w:val="18"/>
              </w:rPr>
            </w:pPr>
            <w:r>
              <w:rPr>
                <w:rFonts w:ascii="Calibri" w:hAnsi="Calibri" w:eastAsia="Times New Roman" w:cs="Calibri"/>
                <w:color w:val="333333"/>
                <w:sz w:val="18"/>
                <w:szCs w:val="18"/>
              </w:rPr>
              <w:t>DIPIRONA SÓDICA, dosagem: 500mg/mL. 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516B353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18E62AFF">
            <w:pPr>
              <w:jc w:val="center"/>
              <w:rPr>
                <w:rFonts w:ascii="Arial" w:hAnsi="Arial" w:eastAsia="Times New Roman" w:cs="Arial"/>
                <w:color w:val="333333"/>
                <w:sz w:val="18"/>
                <w:szCs w:val="18"/>
              </w:rPr>
            </w:pPr>
            <w:r>
              <w:rPr>
                <w:rFonts w:ascii="Arial" w:hAnsi="Arial" w:eastAsia="Times New Roman" w:cs="Arial"/>
                <w:color w:val="333333"/>
                <w:sz w:val="18"/>
                <w:szCs w:val="18"/>
              </w:rPr>
              <w:t>8000</w:t>
            </w:r>
          </w:p>
        </w:tc>
        <w:tc>
          <w:tcPr>
            <w:tcW w:w="1040" w:type="dxa"/>
            <w:tcBorders>
              <w:top w:val="nil"/>
              <w:left w:val="nil"/>
              <w:bottom w:val="single" w:color="auto" w:sz="4" w:space="0"/>
              <w:right w:val="single" w:color="auto" w:sz="4" w:space="0"/>
            </w:tcBorders>
            <w:shd w:val="clear" w:color="auto" w:fill="auto"/>
            <w:noWrap/>
            <w:vAlign w:val="center"/>
          </w:tcPr>
          <w:p w14:paraId="510C373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CAE931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6524D33">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DE61E2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148</w:t>
            </w:r>
          </w:p>
        </w:tc>
        <w:tc>
          <w:tcPr>
            <w:tcW w:w="2800" w:type="dxa"/>
            <w:tcBorders>
              <w:top w:val="nil"/>
              <w:left w:val="nil"/>
              <w:bottom w:val="single" w:color="auto" w:sz="4" w:space="0"/>
              <w:right w:val="single" w:color="auto" w:sz="4" w:space="0"/>
            </w:tcBorders>
            <w:shd w:val="clear" w:color="auto" w:fill="auto"/>
            <w:vAlign w:val="center"/>
          </w:tcPr>
          <w:p w14:paraId="50207FFC">
            <w:pPr>
              <w:rPr>
                <w:rFonts w:ascii="Calibri" w:hAnsi="Calibri" w:eastAsia="Times New Roman" w:cs="Calibri"/>
                <w:color w:val="333333"/>
                <w:sz w:val="18"/>
                <w:szCs w:val="18"/>
              </w:rPr>
            </w:pPr>
            <w:r>
              <w:rPr>
                <w:rFonts w:ascii="Calibri" w:hAnsi="Calibri" w:eastAsia="Times New Roman" w:cs="Calibri"/>
                <w:color w:val="333333"/>
                <w:sz w:val="18"/>
                <w:szCs w:val="18"/>
              </w:rPr>
              <w:t>DIPIRONA SÓDICA, dosagem: 500mg/mL. Frasco: com 10mL. Forma farmacêutica: solução oral - gotas</w:t>
            </w:r>
          </w:p>
        </w:tc>
        <w:tc>
          <w:tcPr>
            <w:tcW w:w="1380" w:type="dxa"/>
            <w:tcBorders>
              <w:top w:val="nil"/>
              <w:left w:val="nil"/>
              <w:bottom w:val="single" w:color="auto" w:sz="4" w:space="0"/>
              <w:right w:val="single" w:color="auto" w:sz="4" w:space="0"/>
            </w:tcBorders>
            <w:shd w:val="clear" w:color="auto" w:fill="auto"/>
            <w:noWrap/>
            <w:vAlign w:val="center"/>
          </w:tcPr>
          <w:p w14:paraId="09DAC60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8EAFDF0">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5A1CB76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AB4D4B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8195D7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E685EA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149</w:t>
            </w:r>
          </w:p>
        </w:tc>
        <w:tc>
          <w:tcPr>
            <w:tcW w:w="2800" w:type="dxa"/>
            <w:tcBorders>
              <w:top w:val="nil"/>
              <w:left w:val="nil"/>
              <w:bottom w:val="single" w:color="auto" w:sz="4" w:space="0"/>
              <w:right w:val="single" w:color="auto" w:sz="4" w:space="0"/>
            </w:tcBorders>
            <w:shd w:val="clear" w:color="auto" w:fill="auto"/>
            <w:vAlign w:val="center"/>
          </w:tcPr>
          <w:p w14:paraId="45038D7F">
            <w:pPr>
              <w:rPr>
                <w:rFonts w:ascii="Calibri" w:hAnsi="Calibri" w:eastAsia="Times New Roman" w:cs="Calibri"/>
                <w:color w:val="333333"/>
                <w:sz w:val="18"/>
                <w:szCs w:val="18"/>
              </w:rPr>
            </w:pPr>
            <w:r>
              <w:rPr>
                <w:rFonts w:ascii="Calibri" w:hAnsi="Calibri" w:eastAsia="Times New Roman" w:cs="Calibri"/>
                <w:color w:val="333333"/>
                <w:sz w:val="18"/>
                <w:szCs w:val="18"/>
              </w:rPr>
              <w:t>DOBUTAMINA  CLORIDRATO DE,    SOLUCAO     INJETAVEL 12,5 MG/ML AMPOLA 20 ML</w:t>
            </w:r>
          </w:p>
        </w:tc>
        <w:tc>
          <w:tcPr>
            <w:tcW w:w="1380" w:type="dxa"/>
            <w:tcBorders>
              <w:top w:val="nil"/>
              <w:left w:val="nil"/>
              <w:bottom w:val="single" w:color="auto" w:sz="4" w:space="0"/>
              <w:right w:val="single" w:color="auto" w:sz="4" w:space="0"/>
            </w:tcBorders>
            <w:shd w:val="clear" w:color="auto" w:fill="auto"/>
            <w:noWrap/>
            <w:vAlign w:val="center"/>
          </w:tcPr>
          <w:p w14:paraId="34582BC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5939D86">
            <w:pPr>
              <w:jc w:val="center"/>
              <w:rPr>
                <w:rFonts w:ascii="Arial" w:hAnsi="Arial" w:eastAsia="Times New Roman" w:cs="Arial"/>
                <w:color w:val="333333"/>
                <w:sz w:val="18"/>
                <w:szCs w:val="18"/>
              </w:rPr>
            </w:pPr>
            <w:r>
              <w:rPr>
                <w:rFonts w:ascii="Arial" w:hAnsi="Arial" w:eastAsia="Times New Roman" w:cs="Arial"/>
                <w:color w:val="333333"/>
                <w:sz w:val="18"/>
                <w:szCs w:val="18"/>
              </w:rPr>
              <w:t>50</w:t>
            </w:r>
          </w:p>
        </w:tc>
        <w:tc>
          <w:tcPr>
            <w:tcW w:w="1040" w:type="dxa"/>
            <w:tcBorders>
              <w:top w:val="nil"/>
              <w:left w:val="nil"/>
              <w:bottom w:val="single" w:color="auto" w:sz="4" w:space="0"/>
              <w:right w:val="single" w:color="auto" w:sz="4" w:space="0"/>
            </w:tcBorders>
            <w:shd w:val="clear" w:color="auto" w:fill="auto"/>
            <w:noWrap/>
            <w:vAlign w:val="center"/>
          </w:tcPr>
          <w:p w14:paraId="7B0EF4A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7CD3FE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83ACEA1">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023117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150</w:t>
            </w:r>
          </w:p>
        </w:tc>
        <w:tc>
          <w:tcPr>
            <w:tcW w:w="2800" w:type="dxa"/>
            <w:tcBorders>
              <w:top w:val="nil"/>
              <w:left w:val="nil"/>
              <w:bottom w:val="single" w:color="auto" w:sz="4" w:space="0"/>
              <w:right w:val="single" w:color="auto" w:sz="4" w:space="0"/>
            </w:tcBorders>
            <w:shd w:val="clear" w:color="auto" w:fill="auto"/>
            <w:vAlign w:val="center"/>
          </w:tcPr>
          <w:p w14:paraId="4C62ED42">
            <w:pPr>
              <w:rPr>
                <w:rFonts w:ascii="Calibri" w:hAnsi="Calibri" w:eastAsia="Times New Roman" w:cs="Calibri"/>
                <w:color w:val="333333"/>
                <w:sz w:val="18"/>
                <w:szCs w:val="18"/>
              </w:rPr>
            </w:pPr>
            <w:r>
              <w:rPr>
                <w:rFonts w:ascii="Calibri" w:hAnsi="Calibri" w:eastAsia="Times New Roman" w:cs="Calibri"/>
                <w:color w:val="333333"/>
                <w:sz w:val="18"/>
                <w:szCs w:val="18"/>
              </w:rPr>
              <w:t>DOPAMINA, dosagem: 5mg/mL. Ampola: com 10mL.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0A34D8B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869BE5E">
            <w:pPr>
              <w:jc w:val="center"/>
              <w:rPr>
                <w:rFonts w:ascii="Arial" w:hAnsi="Arial" w:eastAsia="Times New Roman" w:cs="Arial"/>
                <w:color w:val="333333"/>
                <w:sz w:val="18"/>
                <w:szCs w:val="18"/>
              </w:rPr>
            </w:pPr>
            <w:r>
              <w:rPr>
                <w:rFonts w:ascii="Arial" w:hAnsi="Arial" w:eastAsia="Times New Roman" w:cs="Arial"/>
                <w:color w:val="333333"/>
                <w:sz w:val="18"/>
                <w:szCs w:val="18"/>
              </w:rPr>
              <w:t>320</w:t>
            </w:r>
          </w:p>
        </w:tc>
        <w:tc>
          <w:tcPr>
            <w:tcW w:w="1040" w:type="dxa"/>
            <w:tcBorders>
              <w:top w:val="nil"/>
              <w:left w:val="nil"/>
              <w:bottom w:val="single" w:color="auto" w:sz="4" w:space="0"/>
              <w:right w:val="single" w:color="auto" w:sz="4" w:space="0"/>
            </w:tcBorders>
            <w:shd w:val="clear" w:color="auto" w:fill="auto"/>
            <w:noWrap/>
            <w:vAlign w:val="center"/>
          </w:tcPr>
          <w:p w14:paraId="7BB8DB3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DBF8AB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2BBF092">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315B91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151</w:t>
            </w:r>
          </w:p>
        </w:tc>
        <w:tc>
          <w:tcPr>
            <w:tcW w:w="2800" w:type="dxa"/>
            <w:tcBorders>
              <w:top w:val="nil"/>
              <w:left w:val="nil"/>
              <w:bottom w:val="single" w:color="auto" w:sz="4" w:space="0"/>
              <w:right w:val="single" w:color="auto" w:sz="4" w:space="0"/>
            </w:tcBorders>
            <w:shd w:val="clear" w:color="auto" w:fill="auto"/>
            <w:vAlign w:val="center"/>
          </w:tcPr>
          <w:p w14:paraId="336AE048">
            <w:pPr>
              <w:rPr>
                <w:rFonts w:ascii="Calibri" w:hAnsi="Calibri" w:eastAsia="Times New Roman" w:cs="Calibri"/>
                <w:color w:val="333333"/>
                <w:sz w:val="18"/>
                <w:szCs w:val="18"/>
              </w:rPr>
            </w:pPr>
            <w:r>
              <w:rPr>
                <w:rFonts w:ascii="Calibri" w:hAnsi="Calibri" w:eastAsia="Times New Roman" w:cs="Calibri"/>
                <w:color w:val="333333"/>
                <w:sz w:val="18"/>
                <w:szCs w:val="18"/>
              </w:rPr>
              <w:t>ENALAPRIL MALEATO, dosagem: 10mg.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62AE8B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72ECE62">
            <w:pPr>
              <w:jc w:val="center"/>
              <w:rPr>
                <w:rFonts w:ascii="Arial" w:hAnsi="Arial" w:eastAsia="Times New Roman" w:cs="Arial"/>
                <w:color w:val="333333"/>
                <w:sz w:val="18"/>
                <w:szCs w:val="18"/>
              </w:rPr>
            </w:pPr>
            <w:r>
              <w:rPr>
                <w:rFonts w:ascii="Arial" w:hAnsi="Arial" w:eastAsia="Times New Roman" w:cs="Arial"/>
                <w:color w:val="333333"/>
                <w:sz w:val="18"/>
                <w:szCs w:val="18"/>
              </w:rPr>
              <w:t>100000</w:t>
            </w:r>
          </w:p>
        </w:tc>
        <w:tc>
          <w:tcPr>
            <w:tcW w:w="1040" w:type="dxa"/>
            <w:tcBorders>
              <w:top w:val="nil"/>
              <w:left w:val="nil"/>
              <w:bottom w:val="single" w:color="auto" w:sz="4" w:space="0"/>
              <w:right w:val="single" w:color="auto" w:sz="4" w:space="0"/>
            </w:tcBorders>
            <w:shd w:val="clear" w:color="auto" w:fill="auto"/>
            <w:noWrap/>
            <w:vAlign w:val="center"/>
          </w:tcPr>
          <w:p w14:paraId="39B062E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ECE7DC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B01C4B8">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F08CA2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152</w:t>
            </w:r>
          </w:p>
        </w:tc>
        <w:tc>
          <w:tcPr>
            <w:tcW w:w="2800" w:type="dxa"/>
            <w:tcBorders>
              <w:top w:val="nil"/>
              <w:left w:val="nil"/>
              <w:bottom w:val="single" w:color="auto" w:sz="4" w:space="0"/>
              <w:right w:val="single" w:color="auto" w:sz="4" w:space="0"/>
            </w:tcBorders>
            <w:shd w:val="clear" w:color="auto" w:fill="auto"/>
            <w:vAlign w:val="center"/>
          </w:tcPr>
          <w:p w14:paraId="1F3F63EE">
            <w:pPr>
              <w:rPr>
                <w:rFonts w:ascii="Calibri" w:hAnsi="Calibri" w:eastAsia="Times New Roman" w:cs="Calibri"/>
                <w:color w:val="333333"/>
                <w:sz w:val="18"/>
                <w:szCs w:val="18"/>
              </w:rPr>
            </w:pPr>
            <w:r>
              <w:rPr>
                <w:rFonts w:ascii="Calibri" w:hAnsi="Calibri" w:eastAsia="Times New Roman" w:cs="Calibri"/>
                <w:color w:val="333333"/>
                <w:sz w:val="18"/>
                <w:szCs w:val="18"/>
              </w:rPr>
              <w:t>ENALAPRIL MALEATO, dosagem: 20mg.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DE9525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B07B162">
            <w:pPr>
              <w:jc w:val="center"/>
              <w:rPr>
                <w:rFonts w:ascii="Arial" w:hAnsi="Arial" w:eastAsia="Times New Roman" w:cs="Arial"/>
                <w:color w:val="333333"/>
                <w:sz w:val="18"/>
                <w:szCs w:val="18"/>
              </w:rPr>
            </w:pPr>
            <w:r>
              <w:rPr>
                <w:rFonts w:ascii="Arial" w:hAnsi="Arial" w:eastAsia="Times New Roman" w:cs="Arial"/>
                <w:color w:val="333333"/>
                <w:sz w:val="18"/>
                <w:szCs w:val="18"/>
              </w:rPr>
              <w:t>200000</w:t>
            </w:r>
          </w:p>
        </w:tc>
        <w:tc>
          <w:tcPr>
            <w:tcW w:w="1040" w:type="dxa"/>
            <w:tcBorders>
              <w:top w:val="nil"/>
              <w:left w:val="nil"/>
              <w:bottom w:val="single" w:color="auto" w:sz="4" w:space="0"/>
              <w:right w:val="single" w:color="auto" w:sz="4" w:space="0"/>
            </w:tcBorders>
            <w:shd w:val="clear" w:color="auto" w:fill="auto"/>
            <w:noWrap/>
            <w:vAlign w:val="center"/>
          </w:tcPr>
          <w:p w14:paraId="512CF32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4786D3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B560AE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DE4B17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153</w:t>
            </w:r>
          </w:p>
        </w:tc>
        <w:tc>
          <w:tcPr>
            <w:tcW w:w="2800" w:type="dxa"/>
            <w:tcBorders>
              <w:top w:val="nil"/>
              <w:left w:val="nil"/>
              <w:bottom w:val="single" w:color="auto" w:sz="4" w:space="0"/>
              <w:right w:val="single" w:color="auto" w:sz="4" w:space="0"/>
            </w:tcBorders>
            <w:shd w:val="clear" w:color="auto" w:fill="auto"/>
            <w:vAlign w:val="center"/>
          </w:tcPr>
          <w:p w14:paraId="79790E46">
            <w:pPr>
              <w:rPr>
                <w:rFonts w:ascii="Calibri" w:hAnsi="Calibri" w:eastAsia="Times New Roman" w:cs="Calibri"/>
                <w:color w:val="333333"/>
                <w:sz w:val="18"/>
                <w:szCs w:val="18"/>
              </w:rPr>
            </w:pPr>
            <w:r>
              <w:rPr>
                <w:rFonts w:ascii="Calibri" w:hAnsi="Calibri" w:eastAsia="Times New Roman" w:cs="Calibri"/>
                <w:color w:val="333333"/>
                <w:sz w:val="18"/>
                <w:szCs w:val="18"/>
              </w:rPr>
              <w:t>ENALAPRIL MALEATO, dosagem: 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42590F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0360442">
            <w:pPr>
              <w:jc w:val="center"/>
              <w:rPr>
                <w:rFonts w:ascii="Arial" w:hAnsi="Arial" w:eastAsia="Times New Roman" w:cs="Arial"/>
                <w:color w:val="333333"/>
                <w:sz w:val="18"/>
                <w:szCs w:val="18"/>
              </w:rPr>
            </w:pPr>
            <w:r>
              <w:rPr>
                <w:rFonts w:ascii="Arial" w:hAnsi="Arial" w:eastAsia="Times New Roman" w:cs="Arial"/>
                <w:color w:val="333333"/>
                <w:sz w:val="18"/>
                <w:szCs w:val="18"/>
              </w:rPr>
              <w:t>100000</w:t>
            </w:r>
          </w:p>
        </w:tc>
        <w:tc>
          <w:tcPr>
            <w:tcW w:w="1040" w:type="dxa"/>
            <w:tcBorders>
              <w:top w:val="nil"/>
              <w:left w:val="nil"/>
              <w:bottom w:val="single" w:color="auto" w:sz="4" w:space="0"/>
              <w:right w:val="single" w:color="auto" w:sz="4" w:space="0"/>
            </w:tcBorders>
            <w:shd w:val="clear" w:color="auto" w:fill="auto"/>
            <w:noWrap/>
            <w:vAlign w:val="center"/>
          </w:tcPr>
          <w:p w14:paraId="534E0CE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450D05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452F95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EEC08B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154</w:t>
            </w:r>
          </w:p>
        </w:tc>
        <w:tc>
          <w:tcPr>
            <w:tcW w:w="2800" w:type="dxa"/>
            <w:tcBorders>
              <w:top w:val="nil"/>
              <w:left w:val="nil"/>
              <w:bottom w:val="single" w:color="auto" w:sz="4" w:space="0"/>
              <w:right w:val="single" w:color="auto" w:sz="4" w:space="0"/>
            </w:tcBorders>
            <w:shd w:val="clear" w:color="auto" w:fill="auto"/>
            <w:vAlign w:val="center"/>
          </w:tcPr>
          <w:p w14:paraId="1017506A">
            <w:pPr>
              <w:rPr>
                <w:rFonts w:ascii="Calibri" w:hAnsi="Calibri" w:eastAsia="Times New Roman" w:cs="Calibri"/>
                <w:color w:val="333333"/>
                <w:sz w:val="18"/>
                <w:szCs w:val="18"/>
              </w:rPr>
            </w:pPr>
            <w:r>
              <w:rPr>
                <w:rFonts w:ascii="Calibri" w:hAnsi="Calibri" w:eastAsia="Times New Roman" w:cs="Calibri"/>
                <w:color w:val="333333"/>
                <w:sz w:val="18"/>
                <w:szCs w:val="18"/>
              </w:rPr>
              <w:t>ENOXAPARINA SÓDICA, dosagem: 40mg. Ampola: com 0,4mL.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6974B69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D8EA982">
            <w:pPr>
              <w:jc w:val="center"/>
              <w:rPr>
                <w:rFonts w:ascii="Arial" w:hAnsi="Arial" w:eastAsia="Times New Roman" w:cs="Arial"/>
                <w:color w:val="333333"/>
                <w:sz w:val="18"/>
                <w:szCs w:val="18"/>
              </w:rPr>
            </w:pPr>
            <w:r>
              <w:rPr>
                <w:rFonts w:ascii="Arial" w:hAnsi="Arial" w:eastAsia="Times New Roman" w:cs="Arial"/>
                <w:color w:val="333333"/>
                <w:sz w:val="18"/>
                <w:szCs w:val="18"/>
              </w:rPr>
              <w:t>2900</w:t>
            </w:r>
          </w:p>
        </w:tc>
        <w:tc>
          <w:tcPr>
            <w:tcW w:w="1040" w:type="dxa"/>
            <w:tcBorders>
              <w:top w:val="nil"/>
              <w:left w:val="nil"/>
              <w:bottom w:val="single" w:color="auto" w:sz="4" w:space="0"/>
              <w:right w:val="single" w:color="auto" w:sz="4" w:space="0"/>
            </w:tcBorders>
            <w:shd w:val="clear" w:color="auto" w:fill="auto"/>
            <w:noWrap/>
            <w:vAlign w:val="center"/>
          </w:tcPr>
          <w:p w14:paraId="2509BF7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202E68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747057C">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E34B48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155</w:t>
            </w:r>
          </w:p>
        </w:tc>
        <w:tc>
          <w:tcPr>
            <w:tcW w:w="2800" w:type="dxa"/>
            <w:tcBorders>
              <w:top w:val="nil"/>
              <w:left w:val="nil"/>
              <w:bottom w:val="single" w:color="auto" w:sz="4" w:space="0"/>
              <w:right w:val="single" w:color="auto" w:sz="4" w:space="0"/>
            </w:tcBorders>
            <w:shd w:val="clear" w:color="auto" w:fill="auto"/>
            <w:vAlign w:val="center"/>
          </w:tcPr>
          <w:p w14:paraId="06FEB727">
            <w:pPr>
              <w:rPr>
                <w:rFonts w:ascii="Calibri" w:hAnsi="Calibri" w:eastAsia="Times New Roman" w:cs="Calibri"/>
                <w:color w:val="333333"/>
                <w:sz w:val="18"/>
                <w:szCs w:val="18"/>
              </w:rPr>
            </w:pPr>
            <w:r>
              <w:rPr>
                <w:rFonts w:ascii="Calibri" w:hAnsi="Calibri" w:eastAsia="Times New Roman" w:cs="Calibri"/>
                <w:color w:val="333333"/>
                <w:sz w:val="18"/>
                <w:szCs w:val="18"/>
              </w:rPr>
              <w:t>EPINEFRINA (ADRENALINA), dosagem: 1mg/mL.</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Ampola: com 1mL.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74C4FC4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4100B76">
            <w:pPr>
              <w:jc w:val="center"/>
              <w:rPr>
                <w:rFonts w:ascii="Arial" w:hAnsi="Arial" w:eastAsia="Times New Roman" w:cs="Arial"/>
                <w:color w:val="333333"/>
                <w:sz w:val="18"/>
                <w:szCs w:val="18"/>
              </w:rPr>
            </w:pPr>
            <w:r>
              <w:rPr>
                <w:rFonts w:ascii="Arial" w:hAnsi="Arial" w:eastAsia="Times New Roman" w:cs="Arial"/>
                <w:color w:val="333333"/>
                <w:sz w:val="18"/>
                <w:szCs w:val="18"/>
              </w:rPr>
              <w:t>1220</w:t>
            </w:r>
          </w:p>
        </w:tc>
        <w:tc>
          <w:tcPr>
            <w:tcW w:w="1040" w:type="dxa"/>
            <w:tcBorders>
              <w:top w:val="nil"/>
              <w:left w:val="nil"/>
              <w:bottom w:val="single" w:color="auto" w:sz="4" w:space="0"/>
              <w:right w:val="single" w:color="auto" w:sz="4" w:space="0"/>
            </w:tcBorders>
            <w:shd w:val="clear" w:color="auto" w:fill="auto"/>
            <w:noWrap/>
            <w:vAlign w:val="center"/>
          </w:tcPr>
          <w:p w14:paraId="3694808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A1308D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3F3F65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AAA36C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156</w:t>
            </w:r>
          </w:p>
        </w:tc>
        <w:tc>
          <w:tcPr>
            <w:tcW w:w="2800" w:type="dxa"/>
            <w:tcBorders>
              <w:top w:val="nil"/>
              <w:left w:val="nil"/>
              <w:bottom w:val="single" w:color="auto" w:sz="4" w:space="0"/>
              <w:right w:val="single" w:color="auto" w:sz="4" w:space="0"/>
            </w:tcBorders>
            <w:shd w:val="clear" w:color="auto" w:fill="auto"/>
            <w:vAlign w:val="center"/>
          </w:tcPr>
          <w:p w14:paraId="3F0308EA">
            <w:pPr>
              <w:rPr>
                <w:rFonts w:ascii="Calibri" w:hAnsi="Calibri" w:eastAsia="Times New Roman" w:cs="Calibri"/>
                <w:color w:val="333333"/>
                <w:sz w:val="18"/>
                <w:szCs w:val="18"/>
              </w:rPr>
            </w:pPr>
            <w:r>
              <w:rPr>
                <w:rFonts w:ascii="Calibri" w:hAnsi="Calibri" w:eastAsia="Times New Roman" w:cs="Calibri"/>
                <w:color w:val="333333"/>
                <w:sz w:val="18"/>
                <w:szCs w:val="18"/>
              </w:rPr>
              <w:t>EQUILID SULPIRIDA, dosagem: 200mg.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279D67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7249A4C">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6240292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277AB5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14C504D">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13EAFD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157</w:t>
            </w:r>
          </w:p>
        </w:tc>
        <w:tc>
          <w:tcPr>
            <w:tcW w:w="2800" w:type="dxa"/>
            <w:tcBorders>
              <w:top w:val="nil"/>
              <w:left w:val="nil"/>
              <w:bottom w:val="single" w:color="auto" w:sz="4" w:space="0"/>
              <w:right w:val="single" w:color="auto" w:sz="4" w:space="0"/>
            </w:tcBorders>
            <w:shd w:val="clear" w:color="auto" w:fill="auto"/>
            <w:vAlign w:val="center"/>
          </w:tcPr>
          <w:p w14:paraId="6CEBA596">
            <w:pPr>
              <w:rPr>
                <w:rFonts w:ascii="Calibri" w:hAnsi="Calibri" w:eastAsia="Times New Roman" w:cs="Calibri"/>
                <w:color w:val="333333"/>
                <w:sz w:val="18"/>
                <w:szCs w:val="18"/>
              </w:rPr>
            </w:pPr>
            <w:r>
              <w:rPr>
                <w:rFonts w:ascii="Calibri" w:hAnsi="Calibri" w:eastAsia="Times New Roman" w:cs="Calibri"/>
                <w:color w:val="333333"/>
                <w:sz w:val="18"/>
                <w:szCs w:val="18"/>
              </w:rPr>
              <w:t>EQUILID SULPIRIDA, dosagem: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73C625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2950DA7">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3B39910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A7E108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4743795">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7B1643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158</w:t>
            </w:r>
          </w:p>
        </w:tc>
        <w:tc>
          <w:tcPr>
            <w:tcW w:w="2800" w:type="dxa"/>
            <w:tcBorders>
              <w:top w:val="nil"/>
              <w:left w:val="nil"/>
              <w:bottom w:val="single" w:color="auto" w:sz="4" w:space="0"/>
              <w:right w:val="single" w:color="auto" w:sz="4" w:space="0"/>
            </w:tcBorders>
            <w:shd w:val="clear" w:color="auto" w:fill="auto"/>
            <w:vAlign w:val="center"/>
          </w:tcPr>
          <w:p w14:paraId="5B5EDF22">
            <w:pPr>
              <w:rPr>
                <w:rFonts w:ascii="Calibri" w:hAnsi="Calibri" w:eastAsia="Times New Roman" w:cs="Calibri"/>
                <w:color w:val="333333"/>
                <w:sz w:val="18"/>
                <w:szCs w:val="18"/>
              </w:rPr>
            </w:pPr>
            <w:r>
              <w:rPr>
                <w:rFonts w:ascii="Calibri" w:hAnsi="Calibri" w:eastAsia="Times New Roman" w:cs="Calibri"/>
                <w:color w:val="333333"/>
                <w:sz w:val="18"/>
                <w:szCs w:val="18"/>
              </w:rPr>
              <w:t>ESCITALOPRAM, dosagem: 10mg.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1A301E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58DD47D">
            <w:pPr>
              <w:jc w:val="center"/>
              <w:rPr>
                <w:rFonts w:ascii="Arial" w:hAnsi="Arial" w:eastAsia="Times New Roman" w:cs="Arial"/>
                <w:color w:val="333333"/>
                <w:sz w:val="18"/>
                <w:szCs w:val="18"/>
              </w:rPr>
            </w:pPr>
            <w:r>
              <w:rPr>
                <w:rFonts w:ascii="Arial" w:hAnsi="Arial" w:eastAsia="Times New Roman" w:cs="Arial"/>
                <w:color w:val="333333"/>
                <w:sz w:val="18"/>
                <w:szCs w:val="18"/>
              </w:rPr>
              <w:t>12000</w:t>
            </w:r>
          </w:p>
        </w:tc>
        <w:tc>
          <w:tcPr>
            <w:tcW w:w="1040" w:type="dxa"/>
            <w:tcBorders>
              <w:top w:val="nil"/>
              <w:left w:val="nil"/>
              <w:bottom w:val="single" w:color="auto" w:sz="4" w:space="0"/>
              <w:right w:val="single" w:color="auto" w:sz="4" w:space="0"/>
            </w:tcBorders>
            <w:shd w:val="clear" w:color="auto" w:fill="auto"/>
            <w:noWrap/>
            <w:vAlign w:val="center"/>
          </w:tcPr>
          <w:p w14:paraId="6D1D8EC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1FA900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6821A1B">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9851D3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159</w:t>
            </w:r>
          </w:p>
        </w:tc>
        <w:tc>
          <w:tcPr>
            <w:tcW w:w="2800" w:type="dxa"/>
            <w:tcBorders>
              <w:top w:val="nil"/>
              <w:left w:val="nil"/>
              <w:bottom w:val="single" w:color="auto" w:sz="4" w:space="0"/>
              <w:right w:val="single" w:color="auto" w:sz="4" w:space="0"/>
            </w:tcBorders>
            <w:shd w:val="clear" w:color="auto" w:fill="auto"/>
            <w:vAlign w:val="center"/>
          </w:tcPr>
          <w:p w14:paraId="22BE3812">
            <w:pPr>
              <w:rPr>
                <w:rFonts w:ascii="Calibri" w:hAnsi="Calibri" w:eastAsia="Times New Roman" w:cs="Calibri"/>
                <w:color w:val="333333"/>
                <w:sz w:val="18"/>
                <w:szCs w:val="18"/>
              </w:rPr>
            </w:pPr>
            <w:r>
              <w:rPr>
                <w:rFonts w:ascii="Calibri" w:hAnsi="Calibri" w:eastAsia="Times New Roman" w:cs="Calibri"/>
                <w:color w:val="333333"/>
                <w:sz w:val="18"/>
                <w:szCs w:val="18"/>
              </w:rPr>
              <w:t>ESCITALOPRAM, dosagem: 20mg.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679DEC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C63989C">
            <w:pPr>
              <w:jc w:val="center"/>
              <w:rPr>
                <w:rFonts w:ascii="Arial" w:hAnsi="Arial" w:eastAsia="Times New Roman" w:cs="Arial"/>
                <w:color w:val="333333"/>
                <w:sz w:val="18"/>
                <w:szCs w:val="18"/>
              </w:rPr>
            </w:pPr>
            <w:r>
              <w:rPr>
                <w:rFonts w:ascii="Arial" w:hAnsi="Arial" w:eastAsia="Times New Roman" w:cs="Arial"/>
                <w:color w:val="333333"/>
                <w:sz w:val="18"/>
                <w:szCs w:val="18"/>
              </w:rPr>
              <w:t>12000</w:t>
            </w:r>
          </w:p>
        </w:tc>
        <w:tc>
          <w:tcPr>
            <w:tcW w:w="1040" w:type="dxa"/>
            <w:tcBorders>
              <w:top w:val="nil"/>
              <w:left w:val="nil"/>
              <w:bottom w:val="single" w:color="auto" w:sz="4" w:space="0"/>
              <w:right w:val="single" w:color="auto" w:sz="4" w:space="0"/>
            </w:tcBorders>
            <w:shd w:val="clear" w:color="auto" w:fill="auto"/>
            <w:noWrap/>
            <w:vAlign w:val="center"/>
          </w:tcPr>
          <w:p w14:paraId="53E2744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194DA2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D2A320C">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830550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160</w:t>
            </w:r>
          </w:p>
        </w:tc>
        <w:tc>
          <w:tcPr>
            <w:tcW w:w="2800" w:type="dxa"/>
            <w:tcBorders>
              <w:top w:val="nil"/>
              <w:left w:val="nil"/>
              <w:bottom w:val="single" w:color="auto" w:sz="4" w:space="0"/>
              <w:right w:val="single" w:color="auto" w:sz="4" w:space="0"/>
            </w:tcBorders>
            <w:shd w:val="clear" w:color="auto" w:fill="auto"/>
            <w:vAlign w:val="center"/>
          </w:tcPr>
          <w:p w14:paraId="313AB181">
            <w:pPr>
              <w:rPr>
                <w:rFonts w:ascii="Calibri" w:hAnsi="Calibri" w:eastAsia="Times New Roman" w:cs="Calibri"/>
                <w:color w:val="333333"/>
                <w:sz w:val="18"/>
                <w:szCs w:val="18"/>
              </w:rPr>
            </w:pPr>
            <w:r>
              <w:rPr>
                <w:rFonts w:ascii="Calibri" w:hAnsi="Calibri" w:eastAsia="Times New Roman" w:cs="Calibri"/>
                <w:color w:val="333333"/>
                <w:sz w:val="18"/>
                <w:szCs w:val="18"/>
              </w:rPr>
              <w:t>ESCOPOLAMINA BUTILBROMETO, APRESENTAÇÃO ASSOCIADA COM DIPIRONA SÓDICA, dosagem: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4mg/mL + 500mg/mL. Ampola: com 5mL.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33B8720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5FBAABF">
            <w:pPr>
              <w:jc w:val="center"/>
              <w:rPr>
                <w:rFonts w:ascii="Arial" w:hAnsi="Arial" w:eastAsia="Times New Roman" w:cs="Arial"/>
                <w:color w:val="333333"/>
                <w:sz w:val="18"/>
                <w:szCs w:val="18"/>
              </w:rPr>
            </w:pPr>
            <w:r>
              <w:rPr>
                <w:rFonts w:ascii="Arial" w:hAnsi="Arial" w:eastAsia="Times New Roman" w:cs="Arial"/>
                <w:color w:val="333333"/>
                <w:sz w:val="18"/>
                <w:szCs w:val="18"/>
              </w:rPr>
              <w:t>6000</w:t>
            </w:r>
          </w:p>
        </w:tc>
        <w:tc>
          <w:tcPr>
            <w:tcW w:w="1040" w:type="dxa"/>
            <w:tcBorders>
              <w:top w:val="nil"/>
              <w:left w:val="nil"/>
              <w:bottom w:val="single" w:color="auto" w:sz="4" w:space="0"/>
              <w:right w:val="single" w:color="auto" w:sz="4" w:space="0"/>
            </w:tcBorders>
            <w:shd w:val="clear" w:color="auto" w:fill="auto"/>
            <w:noWrap/>
            <w:vAlign w:val="center"/>
          </w:tcPr>
          <w:p w14:paraId="62D2354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553DBF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A7FD958">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6CEF3B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161</w:t>
            </w:r>
          </w:p>
        </w:tc>
        <w:tc>
          <w:tcPr>
            <w:tcW w:w="2800" w:type="dxa"/>
            <w:tcBorders>
              <w:top w:val="nil"/>
              <w:left w:val="nil"/>
              <w:bottom w:val="single" w:color="auto" w:sz="4" w:space="0"/>
              <w:right w:val="single" w:color="auto" w:sz="4" w:space="0"/>
            </w:tcBorders>
            <w:shd w:val="clear" w:color="auto" w:fill="auto"/>
            <w:vAlign w:val="center"/>
          </w:tcPr>
          <w:p w14:paraId="4C6888F9">
            <w:pPr>
              <w:rPr>
                <w:rFonts w:ascii="Calibri" w:hAnsi="Calibri" w:eastAsia="Times New Roman" w:cs="Calibri"/>
                <w:color w:val="333333"/>
                <w:sz w:val="18"/>
                <w:szCs w:val="18"/>
              </w:rPr>
            </w:pPr>
            <w:r>
              <w:rPr>
                <w:rFonts w:ascii="Calibri" w:hAnsi="Calibri" w:eastAsia="Times New Roman" w:cs="Calibri"/>
                <w:color w:val="333333"/>
                <w:sz w:val="18"/>
                <w:szCs w:val="18"/>
              </w:rPr>
              <w:t>ESCOPOLAMINA BUTILBROMETO, dosagem: 20</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mg/mL. Ampola: com 1mL.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615B9BF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127B0E9A">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15EBE27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55AE13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E2DC4FF">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5C1EC4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162</w:t>
            </w:r>
          </w:p>
        </w:tc>
        <w:tc>
          <w:tcPr>
            <w:tcW w:w="2800" w:type="dxa"/>
            <w:tcBorders>
              <w:top w:val="nil"/>
              <w:left w:val="nil"/>
              <w:bottom w:val="single" w:color="auto" w:sz="4" w:space="0"/>
              <w:right w:val="single" w:color="auto" w:sz="4" w:space="0"/>
            </w:tcBorders>
            <w:shd w:val="clear" w:color="auto" w:fill="auto"/>
            <w:vAlign w:val="center"/>
          </w:tcPr>
          <w:p w14:paraId="2B92E598">
            <w:pPr>
              <w:rPr>
                <w:rFonts w:ascii="Calibri" w:hAnsi="Calibri" w:eastAsia="Times New Roman" w:cs="Calibri"/>
                <w:color w:val="333333"/>
                <w:sz w:val="18"/>
                <w:szCs w:val="18"/>
              </w:rPr>
            </w:pPr>
            <w:r>
              <w:rPr>
                <w:rFonts w:ascii="Calibri" w:hAnsi="Calibri" w:eastAsia="Times New Roman" w:cs="Calibri"/>
                <w:color w:val="333333"/>
                <w:sz w:val="18"/>
                <w:szCs w:val="18"/>
              </w:rPr>
              <w:t>ESPIRONOLACTONA,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D7EC4D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35371E2">
            <w:pPr>
              <w:jc w:val="center"/>
              <w:rPr>
                <w:rFonts w:ascii="Arial" w:hAnsi="Arial" w:eastAsia="Times New Roman" w:cs="Arial"/>
                <w:color w:val="333333"/>
                <w:sz w:val="18"/>
                <w:szCs w:val="18"/>
              </w:rPr>
            </w:pPr>
            <w:r>
              <w:rPr>
                <w:rFonts w:ascii="Arial" w:hAnsi="Arial" w:eastAsia="Times New Roman" w:cs="Arial"/>
                <w:color w:val="333333"/>
                <w:sz w:val="18"/>
                <w:szCs w:val="18"/>
              </w:rPr>
              <w:t>112400</w:t>
            </w:r>
          </w:p>
        </w:tc>
        <w:tc>
          <w:tcPr>
            <w:tcW w:w="1040" w:type="dxa"/>
            <w:tcBorders>
              <w:top w:val="nil"/>
              <w:left w:val="nil"/>
              <w:bottom w:val="single" w:color="auto" w:sz="4" w:space="0"/>
              <w:right w:val="single" w:color="auto" w:sz="4" w:space="0"/>
            </w:tcBorders>
            <w:shd w:val="clear" w:color="auto" w:fill="auto"/>
            <w:noWrap/>
            <w:vAlign w:val="center"/>
          </w:tcPr>
          <w:p w14:paraId="7344C0E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FA8EA3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02BFA7F">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CEB715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163</w:t>
            </w:r>
          </w:p>
        </w:tc>
        <w:tc>
          <w:tcPr>
            <w:tcW w:w="2800" w:type="dxa"/>
            <w:tcBorders>
              <w:top w:val="nil"/>
              <w:left w:val="nil"/>
              <w:bottom w:val="single" w:color="auto" w:sz="4" w:space="0"/>
              <w:right w:val="single" w:color="auto" w:sz="4" w:space="0"/>
            </w:tcBorders>
            <w:shd w:val="clear" w:color="auto" w:fill="auto"/>
            <w:vAlign w:val="center"/>
          </w:tcPr>
          <w:p w14:paraId="2F68A0AD">
            <w:pPr>
              <w:rPr>
                <w:rFonts w:ascii="Calibri" w:hAnsi="Calibri" w:eastAsia="Times New Roman" w:cs="Calibri"/>
                <w:color w:val="333333"/>
                <w:sz w:val="18"/>
                <w:szCs w:val="18"/>
              </w:rPr>
            </w:pPr>
            <w:r>
              <w:rPr>
                <w:rFonts w:ascii="Calibri" w:hAnsi="Calibri" w:eastAsia="Times New Roman" w:cs="Calibri"/>
                <w:color w:val="333333"/>
                <w:sz w:val="18"/>
                <w:szCs w:val="18"/>
              </w:rPr>
              <w:t>ESTRADIOL VALERATO + NORETISTERONA</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ENANTATO, dosagem: 5mg/mL + 50mg/mL. Ampola: com 1mL.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5BE8E6E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10EF5F39">
            <w:pPr>
              <w:jc w:val="center"/>
              <w:rPr>
                <w:rFonts w:ascii="Arial" w:hAnsi="Arial" w:eastAsia="Times New Roman" w:cs="Arial"/>
                <w:color w:val="333333"/>
                <w:sz w:val="18"/>
                <w:szCs w:val="18"/>
              </w:rPr>
            </w:pPr>
            <w:r>
              <w:rPr>
                <w:rFonts w:ascii="Arial" w:hAnsi="Arial" w:eastAsia="Times New Roman" w:cs="Arial"/>
                <w:color w:val="333333"/>
                <w:sz w:val="18"/>
                <w:szCs w:val="18"/>
              </w:rPr>
              <w:t>800</w:t>
            </w:r>
          </w:p>
        </w:tc>
        <w:tc>
          <w:tcPr>
            <w:tcW w:w="1040" w:type="dxa"/>
            <w:tcBorders>
              <w:top w:val="nil"/>
              <w:left w:val="nil"/>
              <w:bottom w:val="single" w:color="auto" w:sz="4" w:space="0"/>
              <w:right w:val="single" w:color="auto" w:sz="4" w:space="0"/>
            </w:tcBorders>
            <w:shd w:val="clear" w:color="auto" w:fill="auto"/>
            <w:noWrap/>
            <w:vAlign w:val="center"/>
          </w:tcPr>
          <w:p w14:paraId="4A24DAB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2E82DA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90BCB6B">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2358EA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164</w:t>
            </w:r>
          </w:p>
        </w:tc>
        <w:tc>
          <w:tcPr>
            <w:tcW w:w="2800" w:type="dxa"/>
            <w:tcBorders>
              <w:top w:val="nil"/>
              <w:left w:val="nil"/>
              <w:bottom w:val="single" w:color="auto" w:sz="4" w:space="0"/>
              <w:right w:val="single" w:color="auto" w:sz="4" w:space="0"/>
            </w:tcBorders>
            <w:shd w:val="clear" w:color="auto" w:fill="auto"/>
            <w:vAlign w:val="center"/>
          </w:tcPr>
          <w:p w14:paraId="6BAEE6E6">
            <w:pPr>
              <w:rPr>
                <w:rFonts w:ascii="Calibri" w:hAnsi="Calibri" w:eastAsia="Times New Roman" w:cs="Calibri"/>
                <w:color w:val="333333"/>
                <w:sz w:val="18"/>
                <w:szCs w:val="18"/>
              </w:rPr>
            </w:pPr>
            <w:r>
              <w:rPr>
                <w:rFonts w:ascii="Calibri" w:hAnsi="Calibri" w:eastAsia="Times New Roman" w:cs="Calibri"/>
                <w:color w:val="333333"/>
                <w:sz w:val="18"/>
                <w:szCs w:val="18"/>
              </w:rPr>
              <w:t>ETILEFRINA CLORIDRATO, dosagem: 10mg/mL. Ampola: com 1mL.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2FDCE8E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8E00717">
            <w:pPr>
              <w:jc w:val="center"/>
              <w:rPr>
                <w:rFonts w:ascii="Arial" w:hAnsi="Arial" w:eastAsia="Times New Roman" w:cs="Arial"/>
                <w:color w:val="333333"/>
                <w:sz w:val="18"/>
                <w:szCs w:val="18"/>
              </w:rPr>
            </w:pPr>
            <w:r>
              <w:rPr>
                <w:rFonts w:ascii="Arial" w:hAnsi="Arial" w:eastAsia="Times New Roman" w:cs="Arial"/>
                <w:color w:val="333333"/>
                <w:sz w:val="18"/>
                <w:szCs w:val="18"/>
              </w:rPr>
              <w:t>100</w:t>
            </w:r>
          </w:p>
        </w:tc>
        <w:tc>
          <w:tcPr>
            <w:tcW w:w="1040" w:type="dxa"/>
            <w:tcBorders>
              <w:top w:val="nil"/>
              <w:left w:val="nil"/>
              <w:bottom w:val="single" w:color="auto" w:sz="4" w:space="0"/>
              <w:right w:val="single" w:color="auto" w:sz="4" w:space="0"/>
            </w:tcBorders>
            <w:shd w:val="clear" w:color="auto" w:fill="auto"/>
            <w:noWrap/>
            <w:vAlign w:val="center"/>
          </w:tcPr>
          <w:p w14:paraId="557CCC0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FAC1E1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60270DD">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487D15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165</w:t>
            </w:r>
          </w:p>
        </w:tc>
        <w:tc>
          <w:tcPr>
            <w:tcW w:w="2800" w:type="dxa"/>
            <w:tcBorders>
              <w:top w:val="nil"/>
              <w:left w:val="nil"/>
              <w:bottom w:val="single" w:color="auto" w:sz="4" w:space="0"/>
              <w:right w:val="single" w:color="auto" w:sz="4" w:space="0"/>
            </w:tcBorders>
            <w:shd w:val="clear" w:color="auto" w:fill="auto"/>
            <w:vAlign w:val="center"/>
          </w:tcPr>
          <w:p w14:paraId="7977C29C">
            <w:pPr>
              <w:rPr>
                <w:rFonts w:ascii="Calibri" w:hAnsi="Calibri" w:eastAsia="Times New Roman" w:cs="Calibri"/>
                <w:color w:val="333333"/>
                <w:sz w:val="18"/>
                <w:szCs w:val="18"/>
              </w:rPr>
            </w:pPr>
            <w:r>
              <w:rPr>
                <w:rFonts w:ascii="Calibri" w:hAnsi="Calibri" w:eastAsia="Times New Roman" w:cs="Calibri"/>
                <w:color w:val="333333"/>
                <w:sz w:val="18"/>
                <w:szCs w:val="18"/>
              </w:rPr>
              <w:t>ETINILESTRADIOL + LEVONORGESTREL, dosagem: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0,03mg + 0,15mg.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271D51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4093F27">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51C8ACE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A9E4D2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669A651">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6B0A1C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166</w:t>
            </w:r>
          </w:p>
        </w:tc>
        <w:tc>
          <w:tcPr>
            <w:tcW w:w="2800" w:type="dxa"/>
            <w:tcBorders>
              <w:top w:val="nil"/>
              <w:left w:val="nil"/>
              <w:bottom w:val="single" w:color="auto" w:sz="4" w:space="0"/>
              <w:right w:val="single" w:color="auto" w:sz="4" w:space="0"/>
            </w:tcBorders>
            <w:shd w:val="clear" w:color="auto" w:fill="auto"/>
            <w:vAlign w:val="center"/>
          </w:tcPr>
          <w:p w14:paraId="213A504B">
            <w:pPr>
              <w:rPr>
                <w:rFonts w:ascii="Calibri" w:hAnsi="Calibri" w:eastAsia="Times New Roman" w:cs="Calibri"/>
                <w:color w:val="333333"/>
                <w:sz w:val="18"/>
                <w:szCs w:val="18"/>
              </w:rPr>
            </w:pPr>
            <w:r>
              <w:rPr>
                <w:rFonts w:ascii="Calibri" w:hAnsi="Calibri" w:eastAsia="Times New Roman" w:cs="Calibri"/>
                <w:color w:val="333333"/>
                <w:sz w:val="18"/>
                <w:szCs w:val="18"/>
              </w:rPr>
              <w:t>ETOMIDATO 2MG/ML AMPOLA 10 ML. INTRAVENOSA(IV)</w:t>
            </w:r>
          </w:p>
        </w:tc>
        <w:tc>
          <w:tcPr>
            <w:tcW w:w="1380" w:type="dxa"/>
            <w:tcBorders>
              <w:top w:val="nil"/>
              <w:left w:val="nil"/>
              <w:bottom w:val="single" w:color="auto" w:sz="4" w:space="0"/>
              <w:right w:val="single" w:color="auto" w:sz="4" w:space="0"/>
            </w:tcBorders>
            <w:shd w:val="clear" w:color="auto" w:fill="auto"/>
            <w:noWrap/>
            <w:vAlign w:val="center"/>
          </w:tcPr>
          <w:p w14:paraId="5527054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5502E2FD">
            <w:pPr>
              <w:jc w:val="center"/>
              <w:rPr>
                <w:rFonts w:ascii="Arial" w:hAnsi="Arial" w:eastAsia="Times New Roman" w:cs="Arial"/>
                <w:color w:val="333333"/>
                <w:sz w:val="18"/>
                <w:szCs w:val="18"/>
              </w:rPr>
            </w:pPr>
            <w:r>
              <w:rPr>
                <w:rFonts w:ascii="Arial" w:hAnsi="Arial" w:eastAsia="Times New Roman" w:cs="Arial"/>
                <w:color w:val="333333"/>
                <w:sz w:val="18"/>
                <w:szCs w:val="18"/>
              </w:rPr>
              <w:t>50</w:t>
            </w:r>
          </w:p>
        </w:tc>
        <w:tc>
          <w:tcPr>
            <w:tcW w:w="1040" w:type="dxa"/>
            <w:tcBorders>
              <w:top w:val="nil"/>
              <w:left w:val="nil"/>
              <w:bottom w:val="single" w:color="auto" w:sz="4" w:space="0"/>
              <w:right w:val="single" w:color="auto" w:sz="4" w:space="0"/>
            </w:tcBorders>
            <w:shd w:val="clear" w:color="auto" w:fill="auto"/>
            <w:noWrap/>
            <w:vAlign w:val="center"/>
          </w:tcPr>
          <w:p w14:paraId="6ACAEE7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62AE39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59D665E">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E1E4D7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167</w:t>
            </w:r>
          </w:p>
        </w:tc>
        <w:tc>
          <w:tcPr>
            <w:tcW w:w="2800" w:type="dxa"/>
            <w:tcBorders>
              <w:top w:val="nil"/>
              <w:left w:val="nil"/>
              <w:bottom w:val="single" w:color="auto" w:sz="4" w:space="0"/>
              <w:right w:val="single" w:color="auto" w:sz="4" w:space="0"/>
            </w:tcBorders>
            <w:shd w:val="clear" w:color="auto" w:fill="auto"/>
            <w:vAlign w:val="center"/>
          </w:tcPr>
          <w:p w14:paraId="3B8D9DA0">
            <w:pPr>
              <w:rPr>
                <w:rFonts w:ascii="Calibri" w:hAnsi="Calibri" w:eastAsia="Times New Roman" w:cs="Calibri"/>
                <w:color w:val="333333"/>
                <w:sz w:val="18"/>
                <w:szCs w:val="18"/>
              </w:rPr>
            </w:pPr>
            <w:r>
              <w:rPr>
                <w:rFonts w:ascii="Calibri" w:hAnsi="Calibri" w:eastAsia="Times New Roman" w:cs="Calibri"/>
                <w:color w:val="333333"/>
                <w:sz w:val="18"/>
                <w:szCs w:val="18"/>
              </w:rPr>
              <w:t>FENITOÍNA SÓDICA, dosagem: 100mg.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2E4D81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042E9CF">
            <w:pPr>
              <w:jc w:val="center"/>
              <w:rPr>
                <w:rFonts w:ascii="Arial" w:hAnsi="Arial" w:eastAsia="Times New Roman" w:cs="Arial"/>
                <w:color w:val="333333"/>
                <w:sz w:val="18"/>
                <w:szCs w:val="18"/>
              </w:rPr>
            </w:pPr>
            <w:r>
              <w:rPr>
                <w:rFonts w:ascii="Arial" w:hAnsi="Arial" w:eastAsia="Times New Roman" w:cs="Arial"/>
                <w:color w:val="333333"/>
                <w:sz w:val="18"/>
                <w:szCs w:val="18"/>
              </w:rPr>
              <w:t>41200</w:t>
            </w:r>
          </w:p>
        </w:tc>
        <w:tc>
          <w:tcPr>
            <w:tcW w:w="1040" w:type="dxa"/>
            <w:tcBorders>
              <w:top w:val="nil"/>
              <w:left w:val="nil"/>
              <w:bottom w:val="single" w:color="auto" w:sz="4" w:space="0"/>
              <w:right w:val="single" w:color="auto" w:sz="4" w:space="0"/>
            </w:tcBorders>
            <w:shd w:val="clear" w:color="auto" w:fill="auto"/>
            <w:noWrap/>
            <w:vAlign w:val="center"/>
          </w:tcPr>
          <w:p w14:paraId="021082E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E7B273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C8431D8">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26D03C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168</w:t>
            </w:r>
          </w:p>
        </w:tc>
        <w:tc>
          <w:tcPr>
            <w:tcW w:w="2800" w:type="dxa"/>
            <w:tcBorders>
              <w:top w:val="nil"/>
              <w:left w:val="nil"/>
              <w:bottom w:val="single" w:color="auto" w:sz="4" w:space="0"/>
              <w:right w:val="single" w:color="auto" w:sz="4" w:space="0"/>
            </w:tcBorders>
            <w:shd w:val="clear" w:color="auto" w:fill="auto"/>
            <w:vAlign w:val="center"/>
          </w:tcPr>
          <w:p w14:paraId="0B35FAA1">
            <w:pPr>
              <w:rPr>
                <w:rFonts w:ascii="Calibri" w:hAnsi="Calibri" w:eastAsia="Times New Roman" w:cs="Calibri"/>
                <w:color w:val="333333"/>
                <w:sz w:val="18"/>
                <w:szCs w:val="18"/>
              </w:rPr>
            </w:pPr>
            <w:r>
              <w:rPr>
                <w:rFonts w:ascii="Calibri" w:hAnsi="Calibri" w:eastAsia="Times New Roman" w:cs="Calibri"/>
                <w:color w:val="333333"/>
                <w:sz w:val="18"/>
                <w:szCs w:val="18"/>
              </w:rPr>
              <w:t>FENITOÍNA SÓDICA, dosagem: 50mg/mL. Ampola: com 5mL.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30DC9B1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1A36F928">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4A013CA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C81040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23C12D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679193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169</w:t>
            </w:r>
          </w:p>
        </w:tc>
        <w:tc>
          <w:tcPr>
            <w:tcW w:w="2800" w:type="dxa"/>
            <w:tcBorders>
              <w:top w:val="nil"/>
              <w:left w:val="nil"/>
              <w:bottom w:val="single" w:color="auto" w:sz="4" w:space="0"/>
              <w:right w:val="single" w:color="auto" w:sz="4" w:space="0"/>
            </w:tcBorders>
            <w:shd w:val="clear" w:color="auto" w:fill="auto"/>
            <w:vAlign w:val="center"/>
          </w:tcPr>
          <w:p w14:paraId="0ECA170C">
            <w:pPr>
              <w:rPr>
                <w:rFonts w:ascii="Calibri" w:hAnsi="Calibri" w:eastAsia="Times New Roman" w:cs="Calibri"/>
                <w:color w:val="333333"/>
                <w:sz w:val="18"/>
                <w:szCs w:val="18"/>
              </w:rPr>
            </w:pPr>
            <w:r>
              <w:rPr>
                <w:rFonts w:ascii="Calibri" w:hAnsi="Calibri" w:eastAsia="Times New Roman" w:cs="Calibri"/>
                <w:color w:val="333333"/>
                <w:sz w:val="18"/>
                <w:szCs w:val="18"/>
              </w:rPr>
              <w:t>FENOBARBITAL SÓDICO, dosagem: 100mg.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9E2F1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25ECDF9">
            <w:pPr>
              <w:jc w:val="center"/>
              <w:rPr>
                <w:rFonts w:ascii="Arial" w:hAnsi="Arial" w:eastAsia="Times New Roman" w:cs="Arial"/>
                <w:color w:val="333333"/>
                <w:sz w:val="18"/>
                <w:szCs w:val="18"/>
              </w:rPr>
            </w:pPr>
            <w:r>
              <w:rPr>
                <w:rFonts w:ascii="Arial" w:hAnsi="Arial" w:eastAsia="Times New Roman" w:cs="Arial"/>
                <w:color w:val="333333"/>
                <w:sz w:val="18"/>
                <w:szCs w:val="18"/>
              </w:rPr>
              <w:t>80360</w:t>
            </w:r>
          </w:p>
        </w:tc>
        <w:tc>
          <w:tcPr>
            <w:tcW w:w="1040" w:type="dxa"/>
            <w:tcBorders>
              <w:top w:val="nil"/>
              <w:left w:val="nil"/>
              <w:bottom w:val="single" w:color="auto" w:sz="4" w:space="0"/>
              <w:right w:val="single" w:color="auto" w:sz="4" w:space="0"/>
            </w:tcBorders>
            <w:shd w:val="clear" w:color="auto" w:fill="auto"/>
            <w:noWrap/>
            <w:vAlign w:val="center"/>
          </w:tcPr>
          <w:p w14:paraId="5A1085A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6E31F7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A76E485">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5ABBBC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170</w:t>
            </w:r>
          </w:p>
        </w:tc>
        <w:tc>
          <w:tcPr>
            <w:tcW w:w="2800" w:type="dxa"/>
            <w:tcBorders>
              <w:top w:val="nil"/>
              <w:left w:val="nil"/>
              <w:bottom w:val="single" w:color="auto" w:sz="4" w:space="0"/>
              <w:right w:val="single" w:color="auto" w:sz="4" w:space="0"/>
            </w:tcBorders>
            <w:shd w:val="clear" w:color="auto" w:fill="auto"/>
            <w:vAlign w:val="center"/>
          </w:tcPr>
          <w:p w14:paraId="48500D9F">
            <w:pPr>
              <w:rPr>
                <w:rFonts w:ascii="Calibri" w:hAnsi="Calibri" w:eastAsia="Times New Roman" w:cs="Calibri"/>
                <w:color w:val="333333"/>
                <w:sz w:val="18"/>
                <w:szCs w:val="18"/>
              </w:rPr>
            </w:pPr>
            <w:r>
              <w:rPr>
                <w:rFonts w:ascii="Calibri" w:hAnsi="Calibri" w:eastAsia="Times New Roman" w:cs="Calibri"/>
                <w:color w:val="333333"/>
                <w:sz w:val="18"/>
                <w:szCs w:val="18"/>
              </w:rPr>
              <w:t>FENOBARBITAL SÓDICO, dosagem: 200mg/mL. 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4227736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7E837D80">
            <w:pPr>
              <w:jc w:val="center"/>
              <w:rPr>
                <w:rFonts w:ascii="Arial" w:hAnsi="Arial" w:eastAsia="Times New Roman" w:cs="Arial"/>
                <w:color w:val="333333"/>
                <w:sz w:val="18"/>
                <w:szCs w:val="18"/>
              </w:rPr>
            </w:pPr>
            <w:r>
              <w:rPr>
                <w:rFonts w:ascii="Arial" w:hAnsi="Arial" w:eastAsia="Times New Roman" w:cs="Arial"/>
                <w:color w:val="333333"/>
                <w:sz w:val="18"/>
                <w:szCs w:val="18"/>
              </w:rPr>
              <w:t>580</w:t>
            </w:r>
          </w:p>
        </w:tc>
        <w:tc>
          <w:tcPr>
            <w:tcW w:w="1040" w:type="dxa"/>
            <w:tcBorders>
              <w:top w:val="nil"/>
              <w:left w:val="nil"/>
              <w:bottom w:val="single" w:color="auto" w:sz="4" w:space="0"/>
              <w:right w:val="single" w:color="auto" w:sz="4" w:space="0"/>
            </w:tcBorders>
            <w:shd w:val="clear" w:color="auto" w:fill="auto"/>
            <w:noWrap/>
            <w:vAlign w:val="center"/>
          </w:tcPr>
          <w:p w14:paraId="1572891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6021F4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8DAC9D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E29BA9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171</w:t>
            </w:r>
          </w:p>
        </w:tc>
        <w:tc>
          <w:tcPr>
            <w:tcW w:w="2800" w:type="dxa"/>
            <w:tcBorders>
              <w:top w:val="nil"/>
              <w:left w:val="nil"/>
              <w:bottom w:val="single" w:color="auto" w:sz="4" w:space="0"/>
              <w:right w:val="single" w:color="auto" w:sz="4" w:space="0"/>
            </w:tcBorders>
            <w:shd w:val="clear" w:color="auto" w:fill="auto"/>
            <w:vAlign w:val="center"/>
          </w:tcPr>
          <w:p w14:paraId="61E787C5">
            <w:pPr>
              <w:rPr>
                <w:rFonts w:ascii="Calibri" w:hAnsi="Calibri" w:eastAsia="Times New Roman" w:cs="Calibri"/>
                <w:color w:val="333333"/>
                <w:sz w:val="18"/>
                <w:szCs w:val="18"/>
              </w:rPr>
            </w:pPr>
            <w:r>
              <w:rPr>
                <w:rFonts w:ascii="Calibri" w:hAnsi="Calibri" w:eastAsia="Times New Roman" w:cs="Calibri"/>
                <w:color w:val="333333"/>
                <w:sz w:val="18"/>
                <w:szCs w:val="18"/>
              </w:rPr>
              <w:t>FENOBARBITAL SÓDICO, dosagem: 40mg/mL. Frasco: com 20mL. Forma farmacêutica: solução oral</w:t>
            </w:r>
          </w:p>
        </w:tc>
        <w:tc>
          <w:tcPr>
            <w:tcW w:w="1380" w:type="dxa"/>
            <w:tcBorders>
              <w:top w:val="nil"/>
              <w:left w:val="nil"/>
              <w:bottom w:val="single" w:color="auto" w:sz="4" w:space="0"/>
              <w:right w:val="single" w:color="auto" w:sz="4" w:space="0"/>
            </w:tcBorders>
            <w:shd w:val="clear" w:color="auto" w:fill="auto"/>
            <w:noWrap/>
            <w:vAlign w:val="center"/>
          </w:tcPr>
          <w:p w14:paraId="0A507FC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D422498">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7D82C35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C8DD96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6AA561E">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C7E337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172</w:t>
            </w:r>
          </w:p>
        </w:tc>
        <w:tc>
          <w:tcPr>
            <w:tcW w:w="2800" w:type="dxa"/>
            <w:tcBorders>
              <w:top w:val="nil"/>
              <w:left w:val="nil"/>
              <w:bottom w:val="single" w:color="auto" w:sz="4" w:space="0"/>
              <w:right w:val="single" w:color="auto" w:sz="4" w:space="0"/>
            </w:tcBorders>
            <w:shd w:val="clear" w:color="auto" w:fill="auto"/>
            <w:vAlign w:val="center"/>
          </w:tcPr>
          <w:p w14:paraId="208A4251">
            <w:pPr>
              <w:rPr>
                <w:rFonts w:ascii="Calibri" w:hAnsi="Calibri" w:eastAsia="Times New Roman" w:cs="Calibri"/>
                <w:color w:val="333333"/>
                <w:sz w:val="18"/>
                <w:szCs w:val="18"/>
              </w:rPr>
            </w:pPr>
            <w:r>
              <w:rPr>
                <w:rFonts w:ascii="Calibri" w:hAnsi="Calibri" w:eastAsia="Times New Roman" w:cs="Calibri"/>
                <w:color w:val="333333"/>
                <w:sz w:val="18"/>
                <w:szCs w:val="18"/>
              </w:rPr>
              <w:t>FENOTEROL BROMIDRATO, dosagem: 5mg/mL. Frasco: com 20mL. Forma farmacêutica: solução oral.</w:t>
            </w:r>
          </w:p>
        </w:tc>
        <w:tc>
          <w:tcPr>
            <w:tcW w:w="1380" w:type="dxa"/>
            <w:tcBorders>
              <w:top w:val="nil"/>
              <w:left w:val="nil"/>
              <w:bottom w:val="single" w:color="auto" w:sz="4" w:space="0"/>
              <w:right w:val="single" w:color="auto" w:sz="4" w:space="0"/>
            </w:tcBorders>
            <w:shd w:val="clear" w:color="auto" w:fill="auto"/>
            <w:noWrap/>
            <w:vAlign w:val="center"/>
          </w:tcPr>
          <w:p w14:paraId="731ED33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09A1B96">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3320EFE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1A15E4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96A479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FB6A54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173</w:t>
            </w:r>
          </w:p>
        </w:tc>
        <w:tc>
          <w:tcPr>
            <w:tcW w:w="2800" w:type="dxa"/>
            <w:tcBorders>
              <w:top w:val="nil"/>
              <w:left w:val="nil"/>
              <w:bottom w:val="single" w:color="auto" w:sz="4" w:space="0"/>
              <w:right w:val="single" w:color="auto" w:sz="4" w:space="0"/>
            </w:tcBorders>
            <w:shd w:val="clear" w:color="auto" w:fill="auto"/>
            <w:vAlign w:val="center"/>
          </w:tcPr>
          <w:p w14:paraId="1CF0B938">
            <w:pPr>
              <w:rPr>
                <w:rFonts w:ascii="Calibri" w:hAnsi="Calibri" w:eastAsia="Times New Roman" w:cs="Calibri"/>
                <w:color w:val="333333"/>
                <w:sz w:val="18"/>
                <w:szCs w:val="18"/>
              </w:rPr>
            </w:pPr>
            <w:r>
              <w:rPr>
                <w:rFonts w:ascii="Calibri" w:hAnsi="Calibri" w:eastAsia="Times New Roman" w:cs="Calibri"/>
                <w:color w:val="333333"/>
                <w:sz w:val="18"/>
                <w:szCs w:val="18"/>
              </w:rPr>
              <w:t>FITOMENADIONA (VITAMINA K), dosagem: 10mg/mL. Ampola: com 1mL.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59FE540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CE9D98D">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024B9D4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9DCDF2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3EEBC96">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D48797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174</w:t>
            </w:r>
          </w:p>
        </w:tc>
        <w:tc>
          <w:tcPr>
            <w:tcW w:w="2800" w:type="dxa"/>
            <w:tcBorders>
              <w:top w:val="nil"/>
              <w:left w:val="nil"/>
              <w:bottom w:val="single" w:color="auto" w:sz="4" w:space="0"/>
              <w:right w:val="single" w:color="auto" w:sz="4" w:space="0"/>
            </w:tcBorders>
            <w:shd w:val="clear" w:color="auto" w:fill="auto"/>
            <w:vAlign w:val="center"/>
          </w:tcPr>
          <w:p w14:paraId="0067AFE2">
            <w:pPr>
              <w:rPr>
                <w:rFonts w:ascii="Calibri" w:hAnsi="Calibri" w:eastAsia="Times New Roman" w:cs="Calibri"/>
                <w:color w:val="333333"/>
                <w:sz w:val="18"/>
                <w:szCs w:val="18"/>
              </w:rPr>
            </w:pPr>
            <w:r>
              <w:rPr>
                <w:rFonts w:ascii="Calibri" w:hAnsi="Calibri" w:eastAsia="Times New Roman" w:cs="Calibri"/>
                <w:color w:val="333333"/>
                <w:sz w:val="18"/>
                <w:szCs w:val="18"/>
              </w:rPr>
              <w:t>FLEET ENEMA. SOLUÇÃO SALINA. USO RETAL. 133ml</w:t>
            </w:r>
          </w:p>
        </w:tc>
        <w:tc>
          <w:tcPr>
            <w:tcW w:w="1380" w:type="dxa"/>
            <w:tcBorders>
              <w:top w:val="nil"/>
              <w:left w:val="nil"/>
              <w:bottom w:val="single" w:color="auto" w:sz="4" w:space="0"/>
              <w:right w:val="single" w:color="auto" w:sz="4" w:space="0"/>
            </w:tcBorders>
            <w:shd w:val="clear" w:color="auto" w:fill="auto"/>
            <w:noWrap/>
            <w:vAlign w:val="center"/>
          </w:tcPr>
          <w:p w14:paraId="24D31DB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2269F56">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2EBB898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B97A70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77505F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8C59DA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175</w:t>
            </w:r>
          </w:p>
        </w:tc>
        <w:tc>
          <w:tcPr>
            <w:tcW w:w="2800" w:type="dxa"/>
            <w:tcBorders>
              <w:top w:val="nil"/>
              <w:left w:val="nil"/>
              <w:bottom w:val="single" w:color="auto" w:sz="4" w:space="0"/>
              <w:right w:val="single" w:color="auto" w:sz="4" w:space="0"/>
            </w:tcBorders>
            <w:shd w:val="clear" w:color="auto" w:fill="auto"/>
            <w:vAlign w:val="center"/>
          </w:tcPr>
          <w:p w14:paraId="003D3336">
            <w:pPr>
              <w:rPr>
                <w:rFonts w:ascii="Calibri" w:hAnsi="Calibri" w:eastAsia="Times New Roman" w:cs="Calibri"/>
                <w:color w:val="333333"/>
                <w:sz w:val="18"/>
                <w:szCs w:val="18"/>
              </w:rPr>
            </w:pPr>
            <w:r>
              <w:rPr>
                <w:rFonts w:ascii="Calibri" w:hAnsi="Calibri" w:eastAsia="Times New Roman" w:cs="Calibri"/>
                <w:color w:val="333333"/>
                <w:sz w:val="18"/>
                <w:szCs w:val="18"/>
              </w:rPr>
              <w:t>FLUCONAZOL dosagem: 150mg Forma farmacêutica:</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cápsula</w:t>
            </w:r>
          </w:p>
        </w:tc>
        <w:tc>
          <w:tcPr>
            <w:tcW w:w="1380" w:type="dxa"/>
            <w:tcBorders>
              <w:top w:val="nil"/>
              <w:left w:val="nil"/>
              <w:bottom w:val="single" w:color="auto" w:sz="4" w:space="0"/>
              <w:right w:val="single" w:color="auto" w:sz="4" w:space="0"/>
            </w:tcBorders>
            <w:shd w:val="clear" w:color="auto" w:fill="auto"/>
            <w:noWrap/>
            <w:vAlign w:val="center"/>
          </w:tcPr>
          <w:p w14:paraId="46E24C8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29F7DF6">
            <w:pPr>
              <w:jc w:val="center"/>
              <w:rPr>
                <w:rFonts w:ascii="Arial" w:hAnsi="Arial" w:eastAsia="Times New Roman" w:cs="Arial"/>
                <w:color w:val="333333"/>
                <w:sz w:val="18"/>
                <w:szCs w:val="18"/>
              </w:rPr>
            </w:pPr>
            <w:r>
              <w:rPr>
                <w:rFonts w:ascii="Arial" w:hAnsi="Arial" w:eastAsia="Times New Roman" w:cs="Arial"/>
                <w:color w:val="333333"/>
                <w:sz w:val="18"/>
                <w:szCs w:val="18"/>
              </w:rPr>
              <w:t>30000</w:t>
            </w:r>
          </w:p>
        </w:tc>
        <w:tc>
          <w:tcPr>
            <w:tcW w:w="1040" w:type="dxa"/>
            <w:tcBorders>
              <w:top w:val="nil"/>
              <w:left w:val="nil"/>
              <w:bottom w:val="single" w:color="auto" w:sz="4" w:space="0"/>
              <w:right w:val="single" w:color="auto" w:sz="4" w:space="0"/>
            </w:tcBorders>
            <w:shd w:val="clear" w:color="auto" w:fill="auto"/>
            <w:noWrap/>
            <w:vAlign w:val="center"/>
          </w:tcPr>
          <w:p w14:paraId="6BB02C3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09C4E4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A16A514">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F71AED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176</w:t>
            </w:r>
          </w:p>
        </w:tc>
        <w:tc>
          <w:tcPr>
            <w:tcW w:w="2800" w:type="dxa"/>
            <w:tcBorders>
              <w:top w:val="nil"/>
              <w:left w:val="nil"/>
              <w:bottom w:val="single" w:color="auto" w:sz="4" w:space="0"/>
              <w:right w:val="single" w:color="auto" w:sz="4" w:space="0"/>
            </w:tcBorders>
            <w:shd w:val="clear" w:color="auto" w:fill="auto"/>
            <w:vAlign w:val="center"/>
          </w:tcPr>
          <w:p w14:paraId="174D421A">
            <w:pPr>
              <w:rPr>
                <w:rFonts w:ascii="Calibri" w:hAnsi="Calibri" w:eastAsia="Times New Roman" w:cs="Calibri"/>
                <w:color w:val="333333"/>
                <w:sz w:val="18"/>
                <w:szCs w:val="18"/>
              </w:rPr>
            </w:pPr>
            <w:r>
              <w:rPr>
                <w:rFonts w:ascii="Calibri" w:hAnsi="Calibri" w:eastAsia="Times New Roman" w:cs="Calibri"/>
                <w:color w:val="333333"/>
                <w:sz w:val="18"/>
                <w:szCs w:val="18"/>
              </w:rPr>
              <w:t>FLUOXETINA, dosagem: 20mg.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9EDAAA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DB97068">
            <w:pPr>
              <w:jc w:val="center"/>
              <w:rPr>
                <w:rFonts w:ascii="Arial" w:hAnsi="Arial" w:eastAsia="Times New Roman" w:cs="Arial"/>
                <w:color w:val="333333"/>
                <w:sz w:val="18"/>
                <w:szCs w:val="18"/>
              </w:rPr>
            </w:pPr>
            <w:r>
              <w:rPr>
                <w:rFonts w:ascii="Arial" w:hAnsi="Arial" w:eastAsia="Times New Roman" w:cs="Arial"/>
                <w:color w:val="333333"/>
                <w:sz w:val="18"/>
                <w:szCs w:val="18"/>
              </w:rPr>
              <w:t>80000</w:t>
            </w:r>
          </w:p>
        </w:tc>
        <w:tc>
          <w:tcPr>
            <w:tcW w:w="1040" w:type="dxa"/>
            <w:tcBorders>
              <w:top w:val="nil"/>
              <w:left w:val="nil"/>
              <w:bottom w:val="single" w:color="auto" w:sz="4" w:space="0"/>
              <w:right w:val="single" w:color="auto" w:sz="4" w:space="0"/>
            </w:tcBorders>
            <w:shd w:val="clear" w:color="auto" w:fill="auto"/>
            <w:noWrap/>
            <w:vAlign w:val="center"/>
          </w:tcPr>
          <w:p w14:paraId="4E1A438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09CCAA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F249347">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1C7F69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177</w:t>
            </w:r>
          </w:p>
        </w:tc>
        <w:tc>
          <w:tcPr>
            <w:tcW w:w="2800" w:type="dxa"/>
            <w:tcBorders>
              <w:top w:val="nil"/>
              <w:left w:val="nil"/>
              <w:bottom w:val="single" w:color="auto" w:sz="4" w:space="0"/>
              <w:right w:val="single" w:color="auto" w:sz="4" w:space="0"/>
            </w:tcBorders>
            <w:shd w:val="clear" w:color="auto" w:fill="auto"/>
            <w:vAlign w:val="center"/>
          </w:tcPr>
          <w:p w14:paraId="7F4CB2BB">
            <w:pPr>
              <w:rPr>
                <w:rFonts w:ascii="Calibri" w:hAnsi="Calibri" w:eastAsia="Times New Roman" w:cs="Calibri"/>
                <w:color w:val="333333"/>
                <w:sz w:val="18"/>
                <w:szCs w:val="18"/>
              </w:rPr>
            </w:pPr>
            <w:r>
              <w:rPr>
                <w:rFonts w:ascii="Calibri" w:hAnsi="Calibri" w:eastAsia="Times New Roman" w:cs="Calibri"/>
                <w:color w:val="333333"/>
                <w:sz w:val="18"/>
                <w:szCs w:val="18"/>
              </w:rPr>
              <w:t>FORMOTEROL, FUMARATO DI-HIDRATADO + FLUTICASONA, PROPIONATO 12mcg+250mcg - Uso</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inalatório. Cápsulas com pó para inalação (Com 60 cápsulas)</w:t>
            </w:r>
          </w:p>
        </w:tc>
        <w:tc>
          <w:tcPr>
            <w:tcW w:w="1380" w:type="dxa"/>
            <w:tcBorders>
              <w:top w:val="nil"/>
              <w:left w:val="nil"/>
              <w:bottom w:val="single" w:color="auto" w:sz="4" w:space="0"/>
              <w:right w:val="single" w:color="auto" w:sz="4" w:space="0"/>
            </w:tcBorders>
            <w:shd w:val="clear" w:color="auto" w:fill="auto"/>
            <w:noWrap/>
            <w:vAlign w:val="center"/>
          </w:tcPr>
          <w:p w14:paraId="3C71BE0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292C875">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0421352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8FFF9F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82797B1">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932E6E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178</w:t>
            </w:r>
          </w:p>
        </w:tc>
        <w:tc>
          <w:tcPr>
            <w:tcW w:w="2800" w:type="dxa"/>
            <w:tcBorders>
              <w:top w:val="nil"/>
              <w:left w:val="nil"/>
              <w:bottom w:val="single" w:color="auto" w:sz="4" w:space="0"/>
              <w:right w:val="single" w:color="auto" w:sz="4" w:space="0"/>
            </w:tcBorders>
            <w:shd w:val="clear" w:color="auto" w:fill="auto"/>
            <w:vAlign w:val="center"/>
          </w:tcPr>
          <w:p w14:paraId="50D028A5">
            <w:pPr>
              <w:rPr>
                <w:rFonts w:ascii="Calibri" w:hAnsi="Calibri" w:eastAsia="Times New Roman" w:cs="Calibri"/>
                <w:color w:val="333333"/>
                <w:sz w:val="18"/>
                <w:szCs w:val="18"/>
              </w:rPr>
            </w:pPr>
            <w:r>
              <w:rPr>
                <w:rFonts w:ascii="Calibri" w:hAnsi="Calibri" w:eastAsia="Times New Roman" w:cs="Calibri"/>
                <w:color w:val="333333"/>
                <w:sz w:val="18"/>
                <w:szCs w:val="18"/>
              </w:rPr>
              <w:t>FOSFATO         SÓDICO         DE PREDNISOLONA  -  3,0  MG/ML SOL OR CT FR PLAS AMB X 60 ML + CP MED</w:t>
            </w:r>
          </w:p>
        </w:tc>
        <w:tc>
          <w:tcPr>
            <w:tcW w:w="1380" w:type="dxa"/>
            <w:tcBorders>
              <w:top w:val="nil"/>
              <w:left w:val="nil"/>
              <w:bottom w:val="single" w:color="auto" w:sz="4" w:space="0"/>
              <w:right w:val="single" w:color="auto" w:sz="4" w:space="0"/>
            </w:tcBorders>
            <w:shd w:val="clear" w:color="auto" w:fill="auto"/>
            <w:noWrap/>
            <w:vAlign w:val="center"/>
          </w:tcPr>
          <w:p w14:paraId="5CB412C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341A8DA">
            <w:pPr>
              <w:jc w:val="center"/>
              <w:rPr>
                <w:rFonts w:ascii="Arial" w:hAnsi="Arial" w:eastAsia="Times New Roman" w:cs="Arial"/>
                <w:color w:val="333333"/>
                <w:sz w:val="18"/>
                <w:szCs w:val="18"/>
              </w:rPr>
            </w:pPr>
            <w:r>
              <w:rPr>
                <w:rFonts w:ascii="Arial" w:hAnsi="Arial" w:eastAsia="Times New Roman" w:cs="Arial"/>
                <w:color w:val="333333"/>
                <w:sz w:val="18"/>
                <w:szCs w:val="18"/>
              </w:rPr>
              <w:t>180</w:t>
            </w:r>
          </w:p>
        </w:tc>
        <w:tc>
          <w:tcPr>
            <w:tcW w:w="1040" w:type="dxa"/>
            <w:tcBorders>
              <w:top w:val="nil"/>
              <w:left w:val="nil"/>
              <w:bottom w:val="single" w:color="auto" w:sz="4" w:space="0"/>
              <w:right w:val="single" w:color="auto" w:sz="4" w:space="0"/>
            </w:tcBorders>
            <w:shd w:val="clear" w:color="auto" w:fill="auto"/>
            <w:noWrap/>
            <w:vAlign w:val="center"/>
          </w:tcPr>
          <w:p w14:paraId="08F7620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5786E2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0A3F1AE">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1F34CB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179</w:t>
            </w:r>
          </w:p>
        </w:tc>
        <w:tc>
          <w:tcPr>
            <w:tcW w:w="2800" w:type="dxa"/>
            <w:tcBorders>
              <w:top w:val="nil"/>
              <w:left w:val="nil"/>
              <w:bottom w:val="single" w:color="auto" w:sz="4" w:space="0"/>
              <w:right w:val="single" w:color="auto" w:sz="4" w:space="0"/>
            </w:tcBorders>
            <w:shd w:val="clear" w:color="auto" w:fill="auto"/>
            <w:vAlign w:val="center"/>
          </w:tcPr>
          <w:p w14:paraId="5DD2B762">
            <w:pPr>
              <w:rPr>
                <w:rFonts w:ascii="Calibri" w:hAnsi="Calibri" w:eastAsia="Times New Roman" w:cs="Calibri"/>
                <w:color w:val="333333"/>
                <w:sz w:val="18"/>
                <w:szCs w:val="18"/>
              </w:rPr>
            </w:pPr>
            <w:r>
              <w:rPr>
                <w:rFonts w:ascii="Calibri" w:hAnsi="Calibri" w:eastAsia="Times New Roman" w:cs="Calibri"/>
                <w:color w:val="333333"/>
                <w:sz w:val="18"/>
                <w:szCs w:val="18"/>
              </w:rPr>
              <w:t>FOSFATO     DISSÓDICO     DE BETAMETASONA,   ACETATO DE BETAMETASONA - 3MG + 3MG/ML SUS INJ CT AMP VD AMB X 1 ML</w:t>
            </w:r>
          </w:p>
        </w:tc>
        <w:tc>
          <w:tcPr>
            <w:tcW w:w="1380" w:type="dxa"/>
            <w:tcBorders>
              <w:top w:val="nil"/>
              <w:left w:val="nil"/>
              <w:bottom w:val="single" w:color="auto" w:sz="4" w:space="0"/>
              <w:right w:val="single" w:color="auto" w:sz="4" w:space="0"/>
            </w:tcBorders>
            <w:shd w:val="clear" w:color="auto" w:fill="auto"/>
            <w:noWrap/>
            <w:vAlign w:val="center"/>
          </w:tcPr>
          <w:p w14:paraId="77D21F9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5311C5E8">
            <w:pPr>
              <w:jc w:val="center"/>
              <w:rPr>
                <w:rFonts w:ascii="Arial" w:hAnsi="Arial" w:eastAsia="Times New Roman" w:cs="Arial"/>
                <w:color w:val="333333"/>
                <w:sz w:val="18"/>
                <w:szCs w:val="18"/>
              </w:rPr>
            </w:pPr>
            <w:r>
              <w:rPr>
                <w:rFonts w:ascii="Arial" w:hAnsi="Arial" w:eastAsia="Times New Roman" w:cs="Arial"/>
                <w:color w:val="333333"/>
                <w:sz w:val="18"/>
                <w:szCs w:val="18"/>
              </w:rPr>
              <w:t>1200</w:t>
            </w:r>
          </w:p>
        </w:tc>
        <w:tc>
          <w:tcPr>
            <w:tcW w:w="1040" w:type="dxa"/>
            <w:tcBorders>
              <w:top w:val="nil"/>
              <w:left w:val="nil"/>
              <w:bottom w:val="single" w:color="auto" w:sz="4" w:space="0"/>
              <w:right w:val="single" w:color="auto" w:sz="4" w:space="0"/>
            </w:tcBorders>
            <w:shd w:val="clear" w:color="auto" w:fill="auto"/>
            <w:noWrap/>
            <w:vAlign w:val="center"/>
          </w:tcPr>
          <w:p w14:paraId="6BE2330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FCC033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92A0B45">
        <w:tblPrEx>
          <w:tblCellMar>
            <w:top w:w="0" w:type="dxa"/>
            <w:left w:w="70" w:type="dxa"/>
            <w:bottom w:w="0" w:type="dxa"/>
            <w:right w:w="70" w:type="dxa"/>
          </w:tblCellMar>
        </w:tblPrEx>
        <w:trPr>
          <w:trHeight w:val="144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C7B697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180</w:t>
            </w:r>
          </w:p>
        </w:tc>
        <w:tc>
          <w:tcPr>
            <w:tcW w:w="2800" w:type="dxa"/>
            <w:tcBorders>
              <w:top w:val="nil"/>
              <w:left w:val="nil"/>
              <w:bottom w:val="single" w:color="auto" w:sz="4" w:space="0"/>
              <w:right w:val="single" w:color="auto" w:sz="4" w:space="0"/>
            </w:tcBorders>
            <w:shd w:val="clear" w:color="auto" w:fill="auto"/>
            <w:vAlign w:val="center"/>
          </w:tcPr>
          <w:p w14:paraId="458AD2FA">
            <w:pPr>
              <w:rPr>
                <w:rFonts w:ascii="Calibri" w:hAnsi="Calibri" w:eastAsia="Times New Roman" w:cs="Calibri"/>
                <w:color w:val="333333"/>
                <w:sz w:val="18"/>
                <w:szCs w:val="18"/>
              </w:rPr>
            </w:pPr>
            <w:r>
              <w:rPr>
                <w:rFonts w:ascii="Calibri" w:hAnsi="Calibri" w:eastAsia="Times New Roman" w:cs="Calibri"/>
                <w:color w:val="333333"/>
                <w:sz w:val="18"/>
                <w:szCs w:val="18"/>
              </w:rPr>
              <w:t>FOSFATO DE SÓDIO MONOBÁSICO 0,16g/mL + FOSFATO DE SÓDIO DIBÁSICO 0,06g/mL</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(FOSFOENEMA - laxante). Frasco com: 130mL. Forma</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farmacêutica: solução retal.</w:t>
            </w:r>
          </w:p>
        </w:tc>
        <w:tc>
          <w:tcPr>
            <w:tcW w:w="1380" w:type="dxa"/>
            <w:tcBorders>
              <w:top w:val="nil"/>
              <w:left w:val="nil"/>
              <w:bottom w:val="single" w:color="auto" w:sz="4" w:space="0"/>
              <w:right w:val="single" w:color="auto" w:sz="4" w:space="0"/>
            </w:tcBorders>
            <w:shd w:val="clear" w:color="auto" w:fill="auto"/>
            <w:noWrap/>
            <w:vAlign w:val="center"/>
          </w:tcPr>
          <w:p w14:paraId="79CC903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7C6890B">
            <w:pPr>
              <w:jc w:val="center"/>
              <w:rPr>
                <w:rFonts w:ascii="Arial" w:hAnsi="Arial" w:eastAsia="Times New Roman" w:cs="Arial"/>
                <w:color w:val="333333"/>
                <w:sz w:val="18"/>
                <w:szCs w:val="18"/>
              </w:rPr>
            </w:pPr>
            <w:r>
              <w:rPr>
                <w:rFonts w:ascii="Arial" w:hAnsi="Arial" w:eastAsia="Times New Roman" w:cs="Arial"/>
                <w:color w:val="333333"/>
                <w:sz w:val="18"/>
                <w:szCs w:val="18"/>
              </w:rPr>
              <w:t>250</w:t>
            </w:r>
          </w:p>
        </w:tc>
        <w:tc>
          <w:tcPr>
            <w:tcW w:w="1040" w:type="dxa"/>
            <w:tcBorders>
              <w:top w:val="nil"/>
              <w:left w:val="nil"/>
              <w:bottom w:val="single" w:color="auto" w:sz="4" w:space="0"/>
              <w:right w:val="single" w:color="auto" w:sz="4" w:space="0"/>
            </w:tcBorders>
            <w:shd w:val="clear" w:color="auto" w:fill="auto"/>
            <w:noWrap/>
            <w:vAlign w:val="center"/>
          </w:tcPr>
          <w:p w14:paraId="568441D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ADE9C9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6ED0E28">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CFF3BA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181</w:t>
            </w:r>
          </w:p>
        </w:tc>
        <w:tc>
          <w:tcPr>
            <w:tcW w:w="2800" w:type="dxa"/>
            <w:tcBorders>
              <w:top w:val="nil"/>
              <w:left w:val="nil"/>
              <w:bottom w:val="single" w:color="auto" w:sz="4" w:space="0"/>
              <w:right w:val="single" w:color="auto" w:sz="4" w:space="0"/>
            </w:tcBorders>
            <w:shd w:val="clear" w:color="auto" w:fill="auto"/>
            <w:vAlign w:val="center"/>
          </w:tcPr>
          <w:p w14:paraId="06A0F4A7">
            <w:pPr>
              <w:rPr>
                <w:rFonts w:ascii="Calibri" w:hAnsi="Calibri" w:eastAsia="Times New Roman" w:cs="Calibri"/>
                <w:color w:val="333333"/>
                <w:sz w:val="18"/>
                <w:szCs w:val="18"/>
              </w:rPr>
            </w:pPr>
            <w:r>
              <w:rPr>
                <w:rFonts w:ascii="Calibri" w:hAnsi="Calibri" w:eastAsia="Times New Roman" w:cs="Calibri"/>
                <w:color w:val="333333"/>
                <w:sz w:val="18"/>
                <w:szCs w:val="18"/>
              </w:rPr>
              <w:t>FOSFATO SÓDICO DE PREDNISOLONA 3MG/ML. VIA ORAL</w:t>
            </w:r>
          </w:p>
        </w:tc>
        <w:tc>
          <w:tcPr>
            <w:tcW w:w="1380" w:type="dxa"/>
            <w:tcBorders>
              <w:top w:val="nil"/>
              <w:left w:val="nil"/>
              <w:bottom w:val="single" w:color="auto" w:sz="4" w:space="0"/>
              <w:right w:val="single" w:color="auto" w:sz="4" w:space="0"/>
            </w:tcBorders>
            <w:shd w:val="clear" w:color="auto" w:fill="auto"/>
            <w:noWrap/>
            <w:vAlign w:val="center"/>
          </w:tcPr>
          <w:p w14:paraId="67D662D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69B9AF8">
            <w:pPr>
              <w:jc w:val="center"/>
              <w:rPr>
                <w:rFonts w:ascii="Arial" w:hAnsi="Arial" w:eastAsia="Times New Roman" w:cs="Arial"/>
                <w:color w:val="333333"/>
                <w:sz w:val="18"/>
                <w:szCs w:val="18"/>
              </w:rPr>
            </w:pPr>
            <w:r>
              <w:rPr>
                <w:rFonts w:ascii="Arial" w:hAnsi="Arial" w:eastAsia="Times New Roman" w:cs="Arial"/>
                <w:color w:val="333333"/>
                <w:sz w:val="18"/>
                <w:szCs w:val="18"/>
              </w:rPr>
              <w:t>400</w:t>
            </w:r>
          </w:p>
        </w:tc>
        <w:tc>
          <w:tcPr>
            <w:tcW w:w="1040" w:type="dxa"/>
            <w:tcBorders>
              <w:top w:val="nil"/>
              <w:left w:val="nil"/>
              <w:bottom w:val="single" w:color="auto" w:sz="4" w:space="0"/>
              <w:right w:val="single" w:color="auto" w:sz="4" w:space="0"/>
            </w:tcBorders>
            <w:shd w:val="clear" w:color="auto" w:fill="auto"/>
            <w:noWrap/>
            <w:vAlign w:val="center"/>
          </w:tcPr>
          <w:p w14:paraId="3A94D80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B30B71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8FB212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F44C08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182</w:t>
            </w:r>
          </w:p>
        </w:tc>
        <w:tc>
          <w:tcPr>
            <w:tcW w:w="2800" w:type="dxa"/>
            <w:tcBorders>
              <w:top w:val="nil"/>
              <w:left w:val="nil"/>
              <w:bottom w:val="single" w:color="auto" w:sz="4" w:space="0"/>
              <w:right w:val="single" w:color="auto" w:sz="4" w:space="0"/>
            </w:tcBorders>
            <w:shd w:val="clear" w:color="auto" w:fill="auto"/>
            <w:vAlign w:val="center"/>
          </w:tcPr>
          <w:p w14:paraId="2B9A5355">
            <w:pPr>
              <w:rPr>
                <w:rFonts w:ascii="Calibri" w:hAnsi="Calibri" w:eastAsia="Times New Roman" w:cs="Calibri"/>
                <w:color w:val="333333"/>
                <w:sz w:val="18"/>
                <w:szCs w:val="18"/>
              </w:rPr>
            </w:pPr>
            <w:r>
              <w:rPr>
                <w:rFonts w:ascii="Calibri" w:hAnsi="Calibri" w:eastAsia="Times New Roman" w:cs="Calibri"/>
                <w:color w:val="333333"/>
                <w:sz w:val="18"/>
                <w:szCs w:val="18"/>
              </w:rPr>
              <w:t>FUROSEMIDA, dosagem: 10 mg/mL. 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5A7BB36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569D5F5D">
            <w:pPr>
              <w:jc w:val="center"/>
              <w:rPr>
                <w:rFonts w:ascii="Arial" w:hAnsi="Arial" w:eastAsia="Times New Roman" w:cs="Arial"/>
                <w:color w:val="333333"/>
                <w:sz w:val="18"/>
                <w:szCs w:val="18"/>
              </w:rPr>
            </w:pPr>
            <w:r>
              <w:rPr>
                <w:rFonts w:ascii="Arial" w:hAnsi="Arial" w:eastAsia="Times New Roman" w:cs="Arial"/>
                <w:color w:val="333333"/>
                <w:sz w:val="18"/>
                <w:szCs w:val="18"/>
              </w:rPr>
              <w:t>5800</w:t>
            </w:r>
          </w:p>
        </w:tc>
        <w:tc>
          <w:tcPr>
            <w:tcW w:w="1040" w:type="dxa"/>
            <w:tcBorders>
              <w:top w:val="nil"/>
              <w:left w:val="nil"/>
              <w:bottom w:val="single" w:color="auto" w:sz="4" w:space="0"/>
              <w:right w:val="single" w:color="auto" w:sz="4" w:space="0"/>
            </w:tcBorders>
            <w:shd w:val="clear" w:color="auto" w:fill="auto"/>
            <w:noWrap/>
            <w:vAlign w:val="center"/>
          </w:tcPr>
          <w:p w14:paraId="6E60456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E54743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24A2B2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533671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183</w:t>
            </w:r>
          </w:p>
        </w:tc>
        <w:tc>
          <w:tcPr>
            <w:tcW w:w="2800" w:type="dxa"/>
            <w:tcBorders>
              <w:top w:val="nil"/>
              <w:left w:val="nil"/>
              <w:bottom w:val="single" w:color="auto" w:sz="4" w:space="0"/>
              <w:right w:val="single" w:color="auto" w:sz="4" w:space="0"/>
            </w:tcBorders>
            <w:shd w:val="clear" w:color="auto" w:fill="auto"/>
            <w:vAlign w:val="center"/>
          </w:tcPr>
          <w:p w14:paraId="40062D8D">
            <w:pPr>
              <w:rPr>
                <w:rFonts w:ascii="Calibri" w:hAnsi="Calibri" w:eastAsia="Times New Roman" w:cs="Calibri"/>
                <w:color w:val="333333"/>
                <w:sz w:val="18"/>
                <w:szCs w:val="18"/>
              </w:rPr>
            </w:pPr>
            <w:r>
              <w:rPr>
                <w:rFonts w:ascii="Calibri" w:hAnsi="Calibri" w:eastAsia="Times New Roman" w:cs="Calibri"/>
                <w:color w:val="333333"/>
                <w:sz w:val="18"/>
                <w:szCs w:val="18"/>
              </w:rPr>
              <w:t>FUROSEMIDA, dosagem: 40mg.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80E586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96273FB">
            <w:pPr>
              <w:jc w:val="center"/>
              <w:rPr>
                <w:rFonts w:ascii="Arial" w:hAnsi="Arial" w:eastAsia="Times New Roman" w:cs="Arial"/>
                <w:color w:val="333333"/>
                <w:sz w:val="18"/>
                <w:szCs w:val="18"/>
              </w:rPr>
            </w:pPr>
            <w:r>
              <w:rPr>
                <w:rFonts w:ascii="Arial" w:hAnsi="Arial" w:eastAsia="Times New Roman" w:cs="Arial"/>
                <w:color w:val="333333"/>
                <w:sz w:val="18"/>
                <w:szCs w:val="18"/>
              </w:rPr>
              <w:t>123200</w:t>
            </w:r>
          </w:p>
        </w:tc>
        <w:tc>
          <w:tcPr>
            <w:tcW w:w="1040" w:type="dxa"/>
            <w:tcBorders>
              <w:top w:val="nil"/>
              <w:left w:val="nil"/>
              <w:bottom w:val="single" w:color="auto" w:sz="4" w:space="0"/>
              <w:right w:val="single" w:color="auto" w:sz="4" w:space="0"/>
            </w:tcBorders>
            <w:shd w:val="clear" w:color="auto" w:fill="auto"/>
            <w:noWrap/>
            <w:vAlign w:val="center"/>
          </w:tcPr>
          <w:p w14:paraId="01085B1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89B8BA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145CD92">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266BBD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184</w:t>
            </w:r>
          </w:p>
        </w:tc>
        <w:tc>
          <w:tcPr>
            <w:tcW w:w="2800" w:type="dxa"/>
            <w:tcBorders>
              <w:top w:val="nil"/>
              <w:left w:val="nil"/>
              <w:bottom w:val="single" w:color="auto" w:sz="4" w:space="0"/>
              <w:right w:val="single" w:color="auto" w:sz="4" w:space="0"/>
            </w:tcBorders>
            <w:shd w:val="clear" w:color="auto" w:fill="auto"/>
            <w:vAlign w:val="center"/>
          </w:tcPr>
          <w:p w14:paraId="2A4192FB">
            <w:pPr>
              <w:rPr>
                <w:rFonts w:ascii="Calibri" w:hAnsi="Calibri" w:eastAsia="Times New Roman" w:cs="Calibri"/>
                <w:color w:val="333333"/>
                <w:sz w:val="18"/>
                <w:szCs w:val="18"/>
              </w:rPr>
            </w:pPr>
            <w:r>
              <w:rPr>
                <w:rFonts w:ascii="Calibri" w:hAnsi="Calibri" w:eastAsia="Times New Roman" w:cs="Calibri"/>
                <w:color w:val="333333"/>
                <w:sz w:val="18"/>
                <w:szCs w:val="18"/>
              </w:rPr>
              <w:t>GENTAMICINA,       SULFATO, SOLUCAO  INJETAVEL  40MG AMPOLA 2ML</w:t>
            </w:r>
          </w:p>
        </w:tc>
        <w:tc>
          <w:tcPr>
            <w:tcW w:w="1380" w:type="dxa"/>
            <w:tcBorders>
              <w:top w:val="nil"/>
              <w:left w:val="nil"/>
              <w:bottom w:val="single" w:color="auto" w:sz="4" w:space="0"/>
              <w:right w:val="single" w:color="auto" w:sz="4" w:space="0"/>
            </w:tcBorders>
            <w:shd w:val="clear" w:color="auto" w:fill="auto"/>
            <w:noWrap/>
            <w:vAlign w:val="center"/>
          </w:tcPr>
          <w:p w14:paraId="30B0798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7D3321C8">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2DA3EB8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48F1C8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FCB0FE5">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DEC16C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185</w:t>
            </w:r>
          </w:p>
        </w:tc>
        <w:tc>
          <w:tcPr>
            <w:tcW w:w="2800" w:type="dxa"/>
            <w:tcBorders>
              <w:top w:val="nil"/>
              <w:left w:val="nil"/>
              <w:bottom w:val="single" w:color="auto" w:sz="4" w:space="0"/>
              <w:right w:val="single" w:color="auto" w:sz="4" w:space="0"/>
            </w:tcBorders>
            <w:shd w:val="clear" w:color="auto" w:fill="auto"/>
            <w:vAlign w:val="center"/>
          </w:tcPr>
          <w:p w14:paraId="1533C298">
            <w:pPr>
              <w:rPr>
                <w:rFonts w:ascii="Calibri" w:hAnsi="Calibri" w:eastAsia="Times New Roman" w:cs="Calibri"/>
                <w:color w:val="333333"/>
                <w:sz w:val="18"/>
                <w:szCs w:val="18"/>
              </w:rPr>
            </w:pPr>
            <w:r>
              <w:rPr>
                <w:rFonts w:ascii="Calibri" w:hAnsi="Calibri" w:eastAsia="Times New Roman" w:cs="Calibri"/>
                <w:color w:val="333333"/>
                <w:sz w:val="18"/>
                <w:szCs w:val="18"/>
              </w:rPr>
              <w:t>GENTAMICINA, dosagem: 80mg. 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7DBCF37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54D62467">
            <w:pPr>
              <w:jc w:val="center"/>
              <w:rPr>
                <w:rFonts w:ascii="Arial" w:hAnsi="Arial" w:eastAsia="Times New Roman" w:cs="Arial"/>
                <w:color w:val="333333"/>
                <w:sz w:val="18"/>
                <w:szCs w:val="18"/>
              </w:rPr>
            </w:pPr>
            <w:r>
              <w:rPr>
                <w:rFonts w:ascii="Arial" w:hAnsi="Arial" w:eastAsia="Times New Roman" w:cs="Arial"/>
                <w:color w:val="333333"/>
                <w:sz w:val="18"/>
                <w:szCs w:val="18"/>
              </w:rPr>
              <w:t>300</w:t>
            </w:r>
          </w:p>
        </w:tc>
        <w:tc>
          <w:tcPr>
            <w:tcW w:w="1040" w:type="dxa"/>
            <w:tcBorders>
              <w:top w:val="nil"/>
              <w:left w:val="nil"/>
              <w:bottom w:val="single" w:color="auto" w:sz="4" w:space="0"/>
              <w:right w:val="single" w:color="auto" w:sz="4" w:space="0"/>
            </w:tcBorders>
            <w:shd w:val="clear" w:color="auto" w:fill="auto"/>
            <w:noWrap/>
            <w:vAlign w:val="center"/>
          </w:tcPr>
          <w:p w14:paraId="363F788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BFFCF9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C4AD66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C2DA7B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186</w:t>
            </w:r>
          </w:p>
        </w:tc>
        <w:tc>
          <w:tcPr>
            <w:tcW w:w="2800" w:type="dxa"/>
            <w:tcBorders>
              <w:top w:val="nil"/>
              <w:left w:val="nil"/>
              <w:bottom w:val="single" w:color="auto" w:sz="4" w:space="0"/>
              <w:right w:val="single" w:color="auto" w:sz="4" w:space="0"/>
            </w:tcBorders>
            <w:shd w:val="clear" w:color="auto" w:fill="auto"/>
            <w:vAlign w:val="center"/>
          </w:tcPr>
          <w:p w14:paraId="4E8739E5">
            <w:pPr>
              <w:rPr>
                <w:rFonts w:ascii="Calibri" w:hAnsi="Calibri" w:eastAsia="Times New Roman" w:cs="Calibri"/>
                <w:color w:val="333333"/>
                <w:sz w:val="18"/>
                <w:szCs w:val="18"/>
              </w:rPr>
            </w:pPr>
            <w:r>
              <w:rPr>
                <w:rFonts w:ascii="Calibri" w:hAnsi="Calibri" w:eastAsia="Times New Roman" w:cs="Calibri"/>
                <w:color w:val="333333"/>
                <w:sz w:val="18"/>
                <w:szCs w:val="18"/>
              </w:rPr>
              <w:t>GLIBENCLAMIDA, dosagem: 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4C4E50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093FBEB">
            <w:pPr>
              <w:jc w:val="center"/>
              <w:rPr>
                <w:rFonts w:ascii="Arial" w:hAnsi="Arial" w:eastAsia="Times New Roman" w:cs="Arial"/>
                <w:color w:val="333333"/>
                <w:sz w:val="18"/>
                <w:szCs w:val="18"/>
              </w:rPr>
            </w:pPr>
            <w:r>
              <w:rPr>
                <w:rFonts w:ascii="Arial" w:hAnsi="Arial" w:eastAsia="Times New Roman" w:cs="Arial"/>
                <w:color w:val="333333"/>
                <w:sz w:val="18"/>
                <w:szCs w:val="18"/>
              </w:rPr>
              <w:t>100200</w:t>
            </w:r>
          </w:p>
        </w:tc>
        <w:tc>
          <w:tcPr>
            <w:tcW w:w="1040" w:type="dxa"/>
            <w:tcBorders>
              <w:top w:val="nil"/>
              <w:left w:val="nil"/>
              <w:bottom w:val="single" w:color="auto" w:sz="4" w:space="0"/>
              <w:right w:val="single" w:color="auto" w:sz="4" w:space="0"/>
            </w:tcBorders>
            <w:shd w:val="clear" w:color="auto" w:fill="auto"/>
            <w:noWrap/>
            <w:vAlign w:val="center"/>
          </w:tcPr>
          <w:p w14:paraId="483411D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09CD95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F4733E4">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E108B5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187</w:t>
            </w:r>
          </w:p>
        </w:tc>
        <w:tc>
          <w:tcPr>
            <w:tcW w:w="2800" w:type="dxa"/>
            <w:tcBorders>
              <w:top w:val="nil"/>
              <w:left w:val="nil"/>
              <w:bottom w:val="single" w:color="auto" w:sz="4" w:space="0"/>
              <w:right w:val="single" w:color="auto" w:sz="4" w:space="0"/>
            </w:tcBorders>
            <w:shd w:val="clear" w:color="auto" w:fill="auto"/>
            <w:vAlign w:val="center"/>
          </w:tcPr>
          <w:p w14:paraId="2BBEFCCC">
            <w:pPr>
              <w:rPr>
                <w:rFonts w:ascii="Calibri" w:hAnsi="Calibri" w:eastAsia="Times New Roman" w:cs="Calibri"/>
                <w:color w:val="333333"/>
                <w:sz w:val="18"/>
                <w:szCs w:val="18"/>
              </w:rPr>
            </w:pPr>
            <w:r>
              <w:rPr>
                <w:rFonts w:ascii="Calibri" w:hAnsi="Calibri" w:eastAsia="Times New Roman" w:cs="Calibri"/>
                <w:color w:val="333333"/>
                <w:sz w:val="18"/>
                <w:szCs w:val="18"/>
              </w:rPr>
              <w:t>GLICERINA,                 CLISTER SOLUCAO                 120MG/ML FRASCO 500ML</w:t>
            </w:r>
          </w:p>
        </w:tc>
        <w:tc>
          <w:tcPr>
            <w:tcW w:w="1380" w:type="dxa"/>
            <w:tcBorders>
              <w:top w:val="nil"/>
              <w:left w:val="nil"/>
              <w:bottom w:val="single" w:color="auto" w:sz="4" w:space="0"/>
              <w:right w:val="single" w:color="auto" w:sz="4" w:space="0"/>
            </w:tcBorders>
            <w:shd w:val="clear" w:color="auto" w:fill="auto"/>
            <w:noWrap/>
            <w:vAlign w:val="center"/>
          </w:tcPr>
          <w:p w14:paraId="58F4F6A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8A81926">
            <w:pPr>
              <w:jc w:val="center"/>
              <w:rPr>
                <w:rFonts w:ascii="Arial" w:hAnsi="Arial" w:eastAsia="Times New Roman" w:cs="Arial"/>
                <w:color w:val="333333"/>
                <w:sz w:val="18"/>
                <w:szCs w:val="18"/>
              </w:rPr>
            </w:pPr>
            <w:r>
              <w:rPr>
                <w:rFonts w:ascii="Arial" w:hAnsi="Arial" w:eastAsia="Times New Roman" w:cs="Arial"/>
                <w:color w:val="333333"/>
                <w:sz w:val="18"/>
                <w:szCs w:val="18"/>
              </w:rPr>
              <w:t>120</w:t>
            </w:r>
          </w:p>
        </w:tc>
        <w:tc>
          <w:tcPr>
            <w:tcW w:w="1040" w:type="dxa"/>
            <w:tcBorders>
              <w:top w:val="nil"/>
              <w:left w:val="nil"/>
              <w:bottom w:val="single" w:color="auto" w:sz="4" w:space="0"/>
              <w:right w:val="single" w:color="auto" w:sz="4" w:space="0"/>
            </w:tcBorders>
            <w:shd w:val="clear" w:color="auto" w:fill="auto"/>
            <w:noWrap/>
            <w:vAlign w:val="center"/>
          </w:tcPr>
          <w:p w14:paraId="73D9998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DE397E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E2E4929">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99E638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188</w:t>
            </w:r>
          </w:p>
        </w:tc>
        <w:tc>
          <w:tcPr>
            <w:tcW w:w="2800" w:type="dxa"/>
            <w:tcBorders>
              <w:top w:val="nil"/>
              <w:left w:val="nil"/>
              <w:bottom w:val="single" w:color="auto" w:sz="4" w:space="0"/>
              <w:right w:val="single" w:color="auto" w:sz="4" w:space="0"/>
            </w:tcBorders>
            <w:shd w:val="clear" w:color="auto" w:fill="auto"/>
            <w:vAlign w:val="center"/>
          </w:tcPr>
          <w:p w14:paraId="1C5C361D">
            <w:pPr>
              <w:rPr>
                <w:rFonts w:ascii="Calibri" w:hAnsi="Calibri" w:eastAsia="Times New Roman" w:cs="Calibri"/>
                <w:color w:val="333333"/>
                <w:sz w:val="18"/>
                <w:szCs w:val="18"/>
              </w:rPr>
            </w:pPr>
            <w:r>
              <w:rPr>
                <w:rFonts w:ascii="Calibri" w:hAnsi="Calibri" w:eastAsia="Times New Roman" w:cs="Calibri"/>
                <w:color w:val="333333"/>
                <w:sz w:val="18"/>
                <w:szCs w:val="18"/>
              </w:rPr>
              <w:t>GLICLAZIDA, dosagem: 30mg.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894BFB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D8CA142">
            <w:pPr>
              <w:jc w:val="center"/>
              <w:rPr>
                <w:rFonts w:ascii="Arial" w:hAnsi="Arial" w:eastAsia="Times New Roman" w:cs="Arial"/>
                <w:color w:val="333333"/>
                <w:sz w:val="18"/>
                <w:szCs w:val="18"/>
              </w:rPr>
            </w:pPr>
            <w:r>
              <w:rPr>
                <w:rFonts w:ascii="Arial" w:hAnsi="Arial" w:eastAsia="Times New Roman" w:cs="Arial"/>
                <w:color w:val="333333"/>
                <w:sz w:val="18"/>
                <w:szCs w:val="18"/>
              </w:rPr>
              <w:t>100000</w:t>
            </w:r>
          </w:p>
        </w:tc>
        <w:tc>
          <w:tcPr>
            <w:tcW w:w="1040" w:type="dxa"/>
            <w:tcBorders>
              <w:top w:val="nil"/>
              <w:left w:val="nil"/>
              <w:bottom w:val="single" w:color="auto" w:sz="4" w:space="0"/>
              <w:right w:val="single" w:color="auto" w:sz="4" w:space="0"/>
            </w:tcBorders>
            <w:shd w:val="clear" w:color="auto" w:fill="auto"/>
            <w:noWrap/>
            <w:vAlign w:val="center"/>
          </w:tcPr>
          <w:p w14:paraId="3713348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6D2C07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058BB1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0B958B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189</w:t>
            </w:r>
          </w:p>
        </w:tc>
        <w:tc>
          <w:tcPr>
            <w:tcW w:w="2800" w:type="dxa"/>
            <w:tcBorders>
              <w:top w:val="nil"/>
              <w:left w:val="nil"/>
              <w:bottom w:val="single" w:color="auto" w:sz="4" w:space="0"/>
              <w:right w:val="single" w:color="auto" w:sz="4" w:space="0"/>
            </w:tcBorders>
            <w:shd w:val="clear" w:color="auto" w:fill="auto"/>
            <w:vAlign w:val="center"/>
          </w:tcPr>
          <w:p w14:paraId="018D9F35">
            <w:pPr>
              <w:rPr>
                <w:rFonts w:ascii="Calibri" w:hAnsi="Calibri" w:eastAsia="Times New Roman" w:cs="Calibri"/>
                <w:color w:val="333333"/>
                <w:sz w:val="18"/>
                <w:szCs w:val="18"/>
              </w:rPr>
            </w:pPr>
            <w:r>
              <w:rPr>
                <w:rFonts w:ascii="Calibri" w:hAnsi="Calibri" w:eastAsia="Times New Roman" w:cs="Calibri"/>
                <w:color w:val="333333"/>
                <w:sz w:val="18"/>
                <w:szCs w:val="18"/>
              </w:rPr>
              <w:t>GLICONATO DE CALCIO 10%, SOLUCAO               INJETAVEL 100MG/ML AMPOLA 10ML</w:t>
            </w:r>
          </w:p>
        </w:tc>
        <w:tc>
          <w:tcPr>
            <w:tcW w:w="1380" w:type="dxa"/>
            <w:tcBorders>
              <w:top w:val="nil"/>
              <w:left w:val="nil"/>
              <w:bottom w:val="single" w:color="auto" w:sz="4" w:space="0"/>
              <w:right w:val="single" w:color="auto" w:sz="4" w:space="0"/>
            </w:tcBorders>
            <w:shd w:val="clear" w:color="auto" w:fill="auto"/>
            <w:noWrap/>
            <w:vAlign w:val="center"/>
          </w:tcPr>
          <w:p w14:paraId="31215A3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678FD9E2">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14A6A4E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81031F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8DCE9FE">
        <w:tblPrEx>
          <w:tblCellMar>
            <w:top w:w="0" w:type="dxa"/>
            <w:left w:w="70" w:type="dxa"/>
            <w:bottom w:w="0" w:type="dxa"/>
            <w:right w:w="70" w:type="dxa"/>
          </w:tblCellMar>
        </w:tblPrEx>
        <w:trPr>
          <w:trHeight w:val="19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70E920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190</w:t>
            </w:r>
          </w:p>
        </w:tc>
        <w:tc>
          <w:tcPr>
            <w:tcW w:w="2800" w:type="dxa"/>
            <w:tcBorders>
              <w:top w:val="nil"/>
              <w:left w:val="nil"/>
              <w:bottom w:val="single" w:color="auto" w:sz="4" w:space="0"/>
              <w:right w:val="single" w:color="auto" w:sz="4" w:space="0"/>
            </w:tcBorders>
            <w:shd w:val="clear" w:color="auto" w:fill="auto"/>
            <w:vAlign w:val="center"/>
          </w:tcPr>
          <w:p w14:paraId="350548F3">
            <w:pPr>
              <w:rPr>
                <w:rFonts w:ascii="Calibri" w:hAnsi="Calibri" w:eastAsia="Times New Roman" w:cs="Calibri"/>
                <w:color w:val="333333"/>
                <w:sz w:val="18"/>
                <w:szCs w:val="18"/>
              </w:rPr>
            </w:pPr>
            <w:r>
              <w:rPr>
                <w:rFonts w:ascii="Calibri" w:hAnsi="Calibri" w:eastAsia="Times New Roman" w:cs="Calibri"/>
                <w:color w:val="333333"/>
                <w:sz w:val="18"/>
                <w:szCs w:val="18"/>
              </w:rPr>
              <w:t>GLICOSE, COMPOSIÇÃO ASSOCIADA AO CLORETO DE SÓDIO, CONCENTRAÇÃO 5% + 0,9% (SOLUÇÃO GLICOFISIOLÓGICA). FORMA FARMACÊUTICA: SOLUÇÃO INJETÁVEL, CARACTERÍSTICA ADICIONAL: SISTEMA FECHADO. FRASCO: COM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500mL</w:t>
            </w:r>
          </w:p>
        </w:tc>
        <w:tc>
          <w:tcPr>
            <w:tcW w:w="1380" w:type="dxa"/>
            <w:tcBorders>
              <w:top w:val="nil"/>
              <w:left w:val="nil"/>
              <w:bottom w:val="single" w:color="auto" w:sz="4" w:space="0"/>
              <w:right w:val="single" w:color="auto" w:sz="4" w:space="0"/>
            </w:tcBorders>
            <w:shd w:val="clear" w:color="auto" w:fill="auto"/>
            <w:noWrap/>
            <w:vAlign w:val="center"/>
          </w:tcPr>
          <w:p w14:paraId="26CC66C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A9075C2">
            <w:pPr>
              <w:jc w:val="center"/>
              <w:rPr>
                <w:rFonts w:ascii="Arial" w:hAnsi="Arial" w:eastAsia="Times New Roman" w:cs="Arial"/>
                <w:color w:val="333333"/>
                <w:sz w:val="18"/>
                <w:szCs w:val="18"/>
              </w:rPr>
            </w:pPr>
            <w:r>
              <w:rPr>
                <w:rFonts w:ascii="Arial" w:hAnsi="Arial" w:eastAsia="Times New Roman" w:cs="Arial"/>
                <w:color w:val="333333"/>
                <w:sz w:val="18"/>
                <w:szCs w:val="18"/>
              </w:rPr>
              <w:t>6000</w:t>
            </w:r>
          </w:p>
        </w:tc>
        <w:tc>
          <w:tcPr>
            <w:tcW w:w="1040" w:type="dxa"/>
            <w:tcBorders>
              <w:top w:val="nil"/>
              <w:left w:val="nil"/>
              <w:bottom w:val="single" w:color="auto" w:sz="4" w:space="0"/>
              <w:right w:val="single" w:color="auto" w:sz="4" w:space="0"/>
            </w:tcBorders>
            <w:shd w:val="clear" w:color="auto" w:fill="auto"/>
            <w:noWrap/>
            <w:vAlign w:val="center"/>
          </w:tcPr>
          <w:p w14:paraId="6302383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73289C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0417F19">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E09866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191</w:t>
            </w:r>
          </w:p>
        </w:tc>
        <w:tc>
          <w:tcPr>
            <w:tcW w:w="2800" w:type="dxa"/>
            <w:tcBorders>
              <w:top w:val="nil"/>
              <w:left w:val="nil"/>
              <w:bottom w:val="single" w:color="auto" w:sz="4" w:space="0"/>
              <w:right w:val="single" w:color="auto" w:sz="4" w:space="0"/>
            </w:tcBorders>
            <w:shd w:val="clear" w:color="auto" w:fill="auto"/>
            <w:vAlign w:val="center"/>
          </w:tcPr>
          <w:p w14:paraId="7E76AC35">
            <w:pPr>
              <w:rPr>
                <w:rFonts w:ascii="Calibri" w:hAnsi="Calibri" w:eastAsia="Times New Roman" w:cs="Calibri"/>
                <w:color w:val="333333"/>
                <w:sz w:val="18"/>
                <w:szCs w:val="18"/>
              </w:rPr>
            </w:pPr>
            <w:r>
              <w:rPr>
                <w:rFonts w:ascii="Calibri" w:hAnsi="Calibri" w:eastAsia="Times New Roman" w:cs="Calibri"/>
                <w:color w:val="333333"/>
                <w:sz w:val="18"/>
                <w:szCs w:val="18"/>
              </w:rPr>
              <w:t>GLICOSE, CONCENTRAÇÃO 5%, INDICAÇÃO SOLUÇÃO INJETÁVEL, CARACTERÍSTICAS ADICIONAIS: SISTEMA FECHADO. FRASCO: COM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500mL</w:t>
            </w:r>
          </w:p>
        </w:tc>
        <w:tc>
          <w:tcPr>
            <w:tcW w:w="1380" w:type="dxa"/>
            <w:tcBorders>
              <w:top w:val="nil"/>
              <w:left w:val="nil"/>
              <w:bottom w:val="single" w:color="auto" w:sz="4" w:space="0"/>
              <w:right w:val="single" w:color="auto" w:sz="4" w:space="0"/>
            </w:tcBorders>
            <w:shd w:val="clear" w:color="auto" w:fill="auto"/>
            <w:noWrap/>
            <w:vAlign w:val="center"/>
          </w:tcPr>
          <w:p w14:paraId="29B9587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6841776">
            <w:pPr>
              <w:jc w:val="center"/>
              <w:rPr>
                <w:rFonts w:ascii="Arial" w:hAnsi="Arial" w:eastAsia="Times New Roman" w:cs="Arial"/>
                <w:color w:val="333333"/>
                <w:sz w:val="18"/>
                <w:szCs w:val="18"/>
              </w:rPr>
            </w:pPr>
            <w:r>
              <w:rPr>
                <w:rFonts w:ascii="Arial" w:hAnsi="Arial" w:eastAsia="Times New Roman" w:cs="Arial"/>
                <w:color w:val="333333"/>
                <w:sz w:val="18"/>
                <w:szCs w:val="18"/>
              </w:rPr>
              <w:t>3000</w:t>
            </w:r>
          </w:p>
        </w:tc>
        <w:tc>
          <w:tcPr>
            <w:tcW w:w="1040" w:type="dxa"/>
            <w:tcBorders>
              <w:top w:val="nil"/>
              <w:left w:val="nil"/>
              <w:bottom w:val="single" w:color="auto" w:sz="4" w:space="0"/>
              <w:right w:val="single" w:color="auto" w:sz="4" w:space="0"/>
            </w:tcBorders>
            <w:shd w:val="clear" w:color="auto" w:fill="auto"/>
            <w:noWrap/>
            <w:vAlign w:val="center"/>
          </w:tcPr>
          <w:p w14:paraId="5484ED3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A8D780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A2CAF57">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BB5DFE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192</w:t>
            </w:r>
          </w:p>
        </w:tc>
        <w:tc>
          <w:tcPr>
            <w:tcW w:w="2800" w:type="dxa"/>
            <w:tcBorders>
              <w:top w:val="nil"/>
              <w:left w:val="nil"/>
              <w:bottom w:val="single" w:color="auto" w:sz="4" w:space="0"/>
              <w:right w:val="single" w:color="auto" w:sz="4" w:space="0"/>
            </w:tcBorders>
            <w:shd w:val="clear" w:color="auto" w:fill="auto"/>
            <w:vAlign w:val="center"/>
          </w:tcPr>
          <w:p w14:paraId="2B5AE068">
            <w:pPr>
              <w:rPr>
                <w:rFonts w:ascii="Calibri" w:hAnsi="Calibri" w:eastAsia="Times New Roman" w:cs="Calibri"/>
                <w:color w:val="333333"/>
                <w:sz w:val="18"/>
                <w:szCs w:val="18"/>
              </w:rPr>
            </w:pPr>
            <w:r>
              <w:rPr>
                <w:rFonts w:ascii="Calibri" w:hAnsi="Calibri" w:eastAsia="Times New Roman" w:cs="Calibri"/>
                <w:color w:val="333333"/>
                <w:sz w:val="18"/>
                <w:szCs w:val="18"/>
              </w:rPr>
              <w:t>GLICOSE, CONCENTRAÇÃO: 25%,</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INDICAÇÃO:SOLUÇÃO INJETÁVEL. AMPOLA COM 10mL</w:t>
            </w:r>
          </w:p>
        </w:tc>
        <w:tc>
          <w:tcPr>
            <w:tcW w:w="1380" w:type="dxa"/>
            <w:tcBorders>
              <w:top w:val="nil"/>
              <w:left w:val="nil"/>
              <w:bottom w:val="single" w:color="auto" w:sz="4" w:space="0"/>
              <w:right w:val="single" w:color="auto" w:sz="4" w:space="0"/>
            </w:tcBorders>
            <w:shd w:val="clear" w:color="auto" w:fill="auto"/>
            <w:noWrap/>
            <w:vAlign w:val="center"/>
          </w:tcPr>
          <w:p w14:paraId="585FC08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6C6B126D">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62AECFB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76288F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4CC11DC">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F4F670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193</w:t>
            </w:r>
          </w:p>
        </w:tc>
        <w:tc>
          <w:tcPr>
            <w:tcW w:w="2800" w:type="dxa"/>
            <w:tcBorders>
              <w:top w:val="nil"/>
              <w:left w:val="nil"/>
              <w:bottom w:val="single" w:color="auto" w:sz="4" w:space="0"/>
              <w:right w:val="single" w:color="auto" w:sz="4" w:space="0"/>
            </w:tcBorders>
            <w:shd w:val="clear" w:color="auto" w:fill="auto"/>
            <w:vAlign w:val="center"/>
          </w:tcPr>
          <w:p w14:paraId="142F9FBB">
            <w:pPr>
              <w:rPr>
                <w:rFonts w:ascii="Calibri" w:hAnsi="Calibri" w:eastAsia="Times New Roman" w:cs="Calibri"/>
                <w:color w:val="333333"/>
                <w:sz w:val="18"/>
                <w:szCs w:val="18"/>
              </w:rPr>
            </w:pPr>
            <w:r>
              <w:rPr>
                <w:rFonts w:ascii="Calibri" w:hAnsi="Calibri" w:eastAsia="Times New Roman" w:cs="Calibri"/>
                <w:color w:val="333333"/>
                <w:sz w:val="18"/>
                <w:szCs w:val="18"/>
              </w:rPr>
              <w:t>GLICOSE, CONCENTRAÇÃO: 50%, INDICAÇÃO:SOLUÇÃO INJETÁVEL. AMPOLA COM 10mL</w:t>
            </w:r>
          </w:p>
        </w:tc>
        <w:tc>
          <w:tcPr>
            <w:tcW w:w="1380" w:type="dxa"/>
            <w:tcBorders>
              <w:top w:val="nil"/>
              <w:left w:val="nil"/>
              <w:bottom w:val="single" w:color="auto" w:sz="4" w:space="0"/>
              <w:right w:val="single" w:color="auto" w:sz="4" w:space="0"/>
            </w:tcBorders>
            <w:shd w:val="clear" w:color="auto" w:fill="auto"/>
            <w:noWrap/>
            <w:vAlign w:val="center"/>
          </w:tcPr>
          <w:p w14:paraId="020F80E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7D1120F">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1AAE91C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61A94D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C84AC7F">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3D5E90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194</w:t>
            </w:r>
          </w:p>
        </w:tc>
        <w:tc>
          <w:tcPr>
            <w:tcW w:w="2800" w:type="dxa"/>
            <w:tcBorders>
              <w:top w:val="nil"/>
              <w:left w:val="nil"/>
              <w:bottom w:val="single" w:color="auto" w:sz="4" w:space="0"/>
              <w:right w:val="single" w:color="auto" w:sz="4" w:space="0"/>
            </w:tcBorders>
            <w:shd w:val="clear" w:color="auto" w:fill="auto"/>
            <w:vAlign w:val="center"/>
          </w:tcPr>
          <w:p w14:paraId="1059B605">
            <w:pPr>
              <w:rPr>
                <w:rFonts w:ascii="Calibri" w:hAnsi="Calibri" w:eastAsia="Times New Roman" w:cs="Calibri"/>
                <w:color w:val="333333"/>
                <w:sz w:val="18"/>
                <w:szCs w:val="18"/>
              </w:rPr>
            </w:pPr>
            <w:r>
              <w:rPr>
                <w:rFonts w:ascii="Calibri" w:hAnsi="Calibri" w:eastAsia="Times New Roman" w:cs="Calibri"/>
                <w:color w:val="333333"/>
                <w:sz w:val="18"/>
                <w:szCs w:val="18"/>
              </w:rPr>
              <w:t>HALOPERIDOL,  DECANOATO DE - 50 MG/ML SOL INJ X VD AMB X 1 ML</w:t>
            </w:r>
          </w:p>
        </w:tc>
        <w:tc>
          <w:tcPr>
            <w:tcW w:w="1380" w:type="dxa"/>
            <w:tcBorders>
              <w:top w:val="nil"/>
              <w:left w:val="nil"/>
              <w:bottom w:val="single" w:color="auto" w:sz="4" w:space="0"/>
              <w:right w:val="single" w:color="auto" w:sz="4" w:space="0"/>
            </w:tcBorders>
            <w:shd w:val="clear" w:color="auto" w:fill="auto"/>
            <w:noWrap/>
            <w:vAlign w:val="center"/>
          </w:tcPr>
          <w:p w14:paraId="5CA896B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AA9B29B">
            <w:pPr>
              <w:jc w:val="center"/>
              <w:rPr>
                <w:rFonts w:ascii="Arial" w:hAnsi="Arial" w:eastAsia="Times New Roman" w:cs="Arial"/>
                <w:color w:val="333333"/>
                <w:sz w:val="18"/>
                <w:szCs w:val="18"/>
              </w:rPr>
            </w:pPr>
            <w:r>
              <w:rPr>
                <w:rFonts w:ascii="Arial" w:hAnsi="Arial" w:eastAsia="Times New Roman" w:cs="Arial"/>
                <w:color w:val="333333"/>
                <w:sz w:val="18"/>
                <w:szCs w:val="18"/>
              </w:rPr>
              <w:t>300</w:t>
            </w:r>
          </w:p>
        </w:tc>
        <w:tc>
          <w:tcPr>
            <w:tcW w:w="1040" w:type="dxa"/>
            <w:tcBorders>
              <w:top w:val="nil"/>
              <w:left w:val="nil"/>
              <w:bottom w:val="single" w:color="auto" w:sz="4" w:space="0"/>
              <w:right w:val="single" w:color="auto" w:sz="4" w:space="0"/>
            </w:tcBorders>
            <w:shd w:val="clear" w:color="auto" w:fill="auto"/>
            <w:noWrap/>
            <w:vAlign w:val="center"/>
          </w:tcPr>
          <w:p w14:paraId="6B35C7E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94238A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4029309">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8DA5CB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195</w:t>
            </w:r>
          </w:p>
        </w:tc>
        <w:tc>
          <w:tcPr>
            <w:tcW w:w="2800" w:type="dxa"/>
            <w:tcBorders>
              <w:top w:val="nil"/>
              <w:left w:val="nil"/>
              <w:bottom w:val="single" w:color="auto" w:sz="4" w:space="0"/>
              <w:right w:val="single" w:color="auto" w:sz="4" w:space="0"/>
            </w:tcBorders>
            <w:shd w:val="clear" w:color="auto" w:fill="auto"/>
            <w:vAlign w:val="center"/>
          </w:tcPr>
          <w:p w14:paraId="0C2333B2">
            <w:pPr>
              <w:rPr>
                <w:rFonts w:ascii="Calibri" w:hAnsi="Calibri" w:eastAsia="Times New Roman" w:cs="Calibri"/>
                <w:color w:val="333333"/>
                <w:sz w:val="18"/>
                <w:szCs w:val="18"/>
              </w:rPr>
            </w:pPr>
            <w:r>
              <w:rPr>
                <w:rFonts w:ascii="Calibri" w:hAnsi="Calibri" w:eastAsia="Times New Roman" w:cs="Calibri"/>
                <w:color w:val="333333"/>
                <w:sz w:val="18"/>
                <w:szCs w:val="18"/>
              </w:rPr>
              <w:t>HALOPERIDOL, dosagem: 1mg.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D82E00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0D90E09">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01FC508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7AA1C0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ECD29D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1CFA43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196</w:t>
            </w:r>
          </w:p>
        </w:tc>
        <w:tc>
          <w:tcPr>
            <w:tcW w:w="2800" w:type="dxa"/>
            <w:tcBorders>
              <w:top w:val="nil"/>
              <w:left w:val="nil"/>
              <w:bottom w:val="single" w:color="auto" w:sz="4" w:space="0"/>
              <w:right w:val="single" w:color="auto" w:sz="4" w:space="0"/>
            </w:tcBorders>
            <w:shd w:val="clear" w:color="auto" w:fill="auto"/>
            <w:vAlign w:val="center"/>
          </w:tcPr>
          <w:p w14:paraId="25DC0463">
            <w:pPr>
              <w:rPr>
                <w:rFonts w:ascii="Calibri" w:hAnsi="Calibri" w:eastAsia="Times New Roman" w:cs="Calibri"/>
                <w:color w:val="333333"/>
                <w:sz w:val="18"/>
                <w:szCs w:val="18"/>
              </w:rPr>
            </w:pPr>
            <w:r>
              <w:rPr>
                <w:rFonts w:ascii="Calibri" w:hAnsi="Calibri" w:eastAsia="Times New Roman" w:cs="Calibri"/>
                <w:color w:val="333333"/>
                <w:sz w:val="18"/>
                <w:szCs w:val="18"/>
              </w:rPr>
              <w:t>HALOPERIDOL, dosagem: 2mg/mL. Frasco: com 20mL. Forma farmacêutica: solução oral</w:t>
            </w:r>
          </w:p>
        </w:tc>
        <w:tc>
          <w:tcPr>
            <w:tcW w:w="1380" w:type="dxa"/>
            <w:tcBorders>
              <w:top w:val="nil"/>
              <w:left w:val="nil"/>
              <w:bottom w:val="single" w:color="auto" w:sz="4" w:space="0"/>
              <w:right w:val="single" w:color="auto" w:sz="4" w:space="0"/>
            </w:tcBorders>
            <w:shd w:val="clear" w:color="auto" w:fill="auto"/>
            <w:noWrap/>
            <w:vAlign w:val="center"/>
          </w:tcPr>
          <w:p w14:paraId="04A1101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1F36986">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6223F65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8AF794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FCC1FAF">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FCAA65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197</w:t>
            </w:r>
          </w:p>
        </w:tc>
        <w:tc>
          <w:tcPr>
            <w:tcW w:w="2800" w:type="dxa"/>
            <w:tcBorders>
              <w:top w:val="nil"/>
              <w:left w:val="nil"/>
              <w:bottom w:val="single" w:color="auto" w:sz="4" w:space="0"/>
              <w:right w:val="single" w:color="auto" w:sz="4" w:space="0"/>
            </w:tcBorders>
            <w:shd w:val="clear" w:color="auto" w:fill="auto"/>
            <w:vAlign w:val="center"/>
          </w:tcPr>
          <w:p w14:paraId="5C5B7EBD">
            <w:pPr>
              <w:rPr>
                <w:rFonts w:ascii="Calibri" w:hAnsi="Calibri" w:eastAsia="Times New Roman" w:cs="Calibri"/>
                <w:color w:val="333333"/>
                <w:sz w:val="18"/>
                <w:szCs w:val="18"/>
              </w:rPr>
            </w:pPr>
            <w:r>
              <w:rPr>
                <w:rFonts w:ascii="Calibri" w:hAnsi="Calibri" w:eastAsia="Times New Roman" w:cs="Calibri"/>
                <w:color w:val="333333"/>
                <w:sz w:val="18"/>
                <w:szCs w:val="18"/>
              </w:rPr>
              <w:t>HALOPERIDOL, dosagem: 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D1A088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AC60427">
            <w:pPr>
              <w:jc w:val="center"/>
              <w:rPr>
                <w:rFonts w:ascii="Arial" w:hAnsi="Arial" w:eastAsia="Times New Roman" w:cs="Arial"/>
                <w:color w:val="333333"/>
                <w:sz w:val="18"/>
                <w:szCs w:val="18"/>
              </w:rPr>
            </w:pPr>
            <w:r>
              <w:rPr>
                <w:rFonts w:ascii="Arial" w:hAnsi="Arial" w:eastAsia="Times New Roman" w:cs="Arial"/>
                <w:color w:val="333333"/>
                <w:sz w:val="18"/>
                <w:szCs w:val="18"/>
              </w:rPr>
              <w:t>40200</w:t>
            </w:r>
          </w:p>
        </w:tc>
        <w:tc>
          <w:tcPr>
            <w:tcW w:w="1040" w:type="dxa"/>
            <w:tcBorders>
              <w:top w:val="nil"/>
              <w:left w:val="nil"/>
              <w:bottom w:val="single" w:color="auto" w:sz="4" w:space="0"/>
              <w:right w:val="single" w:color="auto" w:sz="4" w:space="0"/>
            </w:tcBorders>
            <w:shd w:val="clear" w:color="auto" w:fill="auto"/>
            <w:noWrap/>
            <w:vAlign w:val="center"/>
          </w:tcPr>
          <w:p w14:paraId="099A0F3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64713B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09C0348">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4E84C1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198</w:t>
            </w:r>
          </w:p>
        </w:tc>
        <w:tc>
          <w:tcPr>
            <w:tcW w:w="2800" w:type="dxa"/>
            <w:tcBorders>
              <w:top w:val="nil"/>
              <w:left w:val="nil"/>
              <w:bottom w:val="single" w:color="auto" w:sz="4" w:space="0"/>
              <w:right w:val="single" w:color="auto" w:sz="4" w:space="0"/>
            </w:tcBorders>
            <w:shd w:val="clear" w:color="auto" w:fill="auto"/>
            <w:vAlign w:val="center"/>
          </w:tcPr>
          <w:p w14:paraId="0EBB4408">
            <w:pPr>
              <w:rPr>
                <w:rFonts w:ascii="Calibri" w:hAnsi="Calibri" w:eastAsia="Times New Roman" w:cs="Calibri"/>
                <w:color w:val="333333"/>
                <w:sz w:val="18"/>
                <w:szCs w:val="18"/>
              </w:rPr>
            </w:pPr>
            <w:r>
              <w:rPr>
                <w:rFonts w:ascii="Calibri" w:hAnsi="Calibri" w:eastAsia="Times New Roman" w:cs="Calibri"/>
                <w:color w:val="333333"/>
                <w:sz w:val="18"/>
                <w:szCs w:val="18"/>
              </w:rPr>
              <w:t xml:space="preserve">HEMITARTARATO DE </w:t>
            </w:r>
            <w:r>
              <w:rPr>
                <w:rFonts w:ascii="Calibri" w:hAnsi="Calibri" w:eastAsia="Times New Roman" w:cs="Calibri"/>
                <w:sz w:val="18"/>
                <w:szCs w:val="18"/>
              </w:rPr>
              <w:t>NOREPINEFRINA,  dosagem:</w:t>
            </w:r>
            <w:r>
              <w:rPr>
                <w:rFonts w:ascii="Calibri" w:hAnsi="Calibri" w:eastAsia="Times New Roman" w:cs="Calibri"/>
                <w:sz w:val="18"/>
                <w:szCs w:val="18"/>
              </w:rPr>
              <w:br w:type="textWrapping"/>
            </w:r>
            <w:r>
              <w:rPr>
                <w:rFonts w:ascii="Calibri" w:hAnsi="Calibri" w:eastAsia="Times New Roman" w:cs="Calibri"/>
                <w:sz w:val="18"/>
                <w:szCs w:val="18"/>
              </w:rPr>
              <w:t>2mg/mL.    Ampola:    com    4mL.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412D933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C747FB1">
            <w:pPr>
              <w:jc w:val="center"/>
              <w:rPr>
                <w:rFonts w:ascii="Arial" w:hAnsi="Arial" w:eastAsia="Times New Roman" w:cs="Arial"/>
                <w:color w:val="333333"/>
                <w:sz w:val="18"/>
                <w:szCs w:val="18"/>
              </w:rPr>
            </w:pPr>
            <w:r>
              <w:rPr>
                <w:rFonts w:ascii="Arial" w:hAnsi="Arial" w:eastAsia="Times New Roman" w:cs="Arial"/>
                <w:color w:val="333333"/>
                <w:sz w:val="18"/>
                <w:szCs w:val="18"/>
              </w:rPr>
              <w:t>600</w:t>
            </w:r>
          </w:p>
        </w:tc>
        <w:tc>
          <w:tcPr>
            <w:tcW w:w="1040" w:type="dxa"/>
            <w:tcBorders>
              <w:top w:val="nil"/>
              <w:left w:val="nil"/>
              <w:bottom w:val="single" w:color="auto" w:sz="4" w:space="0"/>
              <w:right w:val="single" w:color="auto" w:sz="4" w:space="0"/>
            </w:tcBorders>
            <w:shd w:val="clear" w:color="auto" w:fill="auto"/>
            <w:noWrap/>
            <w:vAlign w:val="center"/>
          </w:tcPr>
          <w:p w14:paraId="6C53685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6D5BC0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861435C">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C36C2B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199</w:t>
            </w:r>
          </w:p>
        </w:tc>
        <w:tc>
          <w:tcPr>
            <w:tcW w:w="2800" w:type="dxa"/>
            <w:tcBorders>
              <w:top w:val="nil"/>
              <w:left w:val="nil"/>
              <w:bottom w:val="single" w:color="auto" w:sz="4" w:space="0"/>
              <w:right w:val="single" w:color="auto" w:sz="4" w:space="0"/>
            </w:tcBorders>
            <w:shd w:val="clear" w:color="auto" w:fill="auto"/>
            <w:vAlign w:val="center"/>
          </w:tcPr>
          <w:p w14:paraId="3BD8ACFD">
            <w:pPr>
              <w:rPr>
                <w:rFonts w:ascii="Calibri" w:hAnsi="Calibri" w:eastAsia="Times New Roman" w:cs="Calibri"/>
                <w:color w:val="333333"/>
                <w:sz w:val="18"/>
                <w:szCs w:val="18"/>
              </w:rPr>
            </w:pPr>
            <w:r>
              <w:rPr>
                <w:rFonts w:ascii="Calibri" w:hAnsi="Calibri" w:eastAsia="Times New Roman" w:cs="Calibri"/>
                <w:color w:val="333333"/>
                <w:sz w:val="18"/>
                <w:szCs w:val="18"/>
              </w:rPr>
              <w:t>HEPARINA SÓDICA SUBCUTÂNEA, dosagem: 5.000UI. Ampola: com 0,25mL.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02713CD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D375F77">
            <w:pPr>
              <w:jc w:val="center"/>
              <w:rPr>
                <w:rFonts w:ascii="Arial" w:hAnsi="Arial" w:eastAsia="Times New Roman" w:cs="Arial"/>
                <w:color w:val="333333"/>
                <w:sz w:val="18"/>
                <w:szCs w:val="18"/>
              </w:rPr>
            </w:pPr>
            <w:r>
              <w:rPr>
                <w:rFonts w:ascii="Arial" w:hAnsi="Arial" w:eastAsia="Times New Roman" w:cs="Arial"/>
                <w:color w:val="333333"/>
                <w:sz w:val="18"/>
                <w:szCs w:val="18"/>
              </w:rPr>
              <w:t>3000</w:t>
            </w:r>
          </w:p>
        </w:tc>
        <w:tc>
          <w:tcPr>
            <w:tcW w:w="1040" w:type="dxa"/>
            <w:tcBorders>
              <w:top w:val="nil"/>
              <w:left w:val="nil"/>
              <w:bottom w:val="single" w:color="auto" w:sz="4" w:space="0"/>
              <w:right w:val="single" w:color="auto" w:sz="4" w:space="0"/>
            </w:tcBorders>
            <w:shd w:val="clear" w:color="auto" w:fill="auto"/>
            <w:noWrap/>
            <w:vAlign w:val="center"/>
          </w:tcPr>
          <w:p w14:paraId="605638E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6D1597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2BEBAA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661C4D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200</w:t>
            </w:r>
          </w:p>
        </w:tc>
        <w:tc>
          <w:tcPr>
            <w:tcW w:w="2800" w:type="dxa"/>
            <w:tcBorders>
              <w:top w:val="nil"/>
              <w:left w:val="nil"/>
              <w:bottom w:val="single" w:color="auto" w:sz="4" w:space="0"/>
              <w:right w:val="single" w:color="auto" w:sz="4" w:space="0"/>
            </w:tcBorders>
            <w:shd w:val="clear" w:color="auto" w:fill="auto"/>
            <w:vAlign w:val="center"/>
          </w:tcPr>
          <w:p w14:paraId="3FC92A39">
            <w:pPr>
              <w:rPr>
                <w:rFonts w:ascii="Calibri" w:hAnsi="Calibri" w:eastAsia="Times New Roman" w:cs="Calibri"/>
                <w:color w:val="333333"/>
                <w:sz w:val="18"/>
                <w:szCs w:val="18"/>
              </w:rPr>
            </w:pPr>
            <w:r>
              <w:rPr>
                <w:rFonts w:ascii="Calibri" w:hAnsi="Calibri" w:eastAsia="Times New Roman" w:cs="Calibri"/>
                <w:color w:val="333333"/>
                <w:sz w:val="18"/>
                <w:szCs w:val="18"/>
              </w:rPr>
              <w:t>HIDRALAZINA, dosagem 20mg/mL. Ampola: com 1mL.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2365967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B491657">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0DEABE4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19380B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B68F0A4">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A0BC3B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201</w:t>
            </w:r>
          </w:p>
        </w:tc>
        <w:tc>
          <w:tcPr>
            <w:tcW w:w="2800" w:type="dxa"/>
            <w:tcBorders>
              <w:top w:val="nil"/>
              <w:left w:val="nil"/>
              <w:bottom w:val="single" w:color="auto" w:sz="4" w:space="0"/>
              <w:right w:val="single" w:color="auto" w:sz="4" w:space="0"/>
            </w:tcBorders>
            <w:shd w:val="clear" w:color="auto" w:fill="auto"/>
            <w:vAlign w:val="center"/>
          </w:tcPr>
          <w:p w14:paraId="7060B635">
            <w:pPr>
              <w:rPr>
                <w:rFonts w:ascii="Calibri" w:hAnsi="Calibri" w:eastAsia="Times New Roman" w:cs="Calibri"/>
                <w:color w:val="333333"/>
                <w:sz w:val="18"/>
                <w:szCs w:val="18"/>
              </w:rPr>
            </w:pPr>
            <w:r>
              <w:rPr>
                <w:rFonts w:ascii="Calibri" w:hAnsi="Calibri" w:eastAsia="Times New Roman" w:cs="Calibri"/>
                <w:color w:val="333333"/>
                <w:sz w:val="18"/>
                <w:szCs w:val="18"/>
              </w:rPr>
              <w:t>HIDROCLOROTIAZIDA,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93B0C8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95CB237">
            <w:pPr>
              <w:jc w:val="center"/>
              <w:rPr>
                <w:rFonts w:ascii="Arial" w:hAnsi="Arial" w:eastAsia="Times New Roman" w:cs="Arial"/>
                <w:color w:val="333333"/>
                <w:sz w:val="18"/>
                <w:szCs w:val="18"/>
              </w:rPr>
            </w:pPr>
            <w:r>
              <w:rPr>
                <w:rFonts w:ascii="Arial" w:hAnsi="Arial" w:eastAsia="Times New Roman" w:cs="Arial"/>
                <w:color w:val="333333"/>
                <w:sz w:val="18"/>
                <w:szCs w:val="18"/>
              </w:rPr>
              <w:t>201080</w:t>
            </w:r>
          </w:p>
        </w:tc>
        <w:tc>
          <w:tcPr>
            <w:tcW w:w="1040" w:type="dxa"/>
            <w:tcBorders>
              <w:top w:val="nil"/>
              <w:left w:val="nil"/>
              <w:bottom w:val="single" w:color="auto" w:sz="4" w:space="0"/>
              <w:right w:val="single" w:color="auto" w:sz="4" w:space="0"/>
            </w:tcBorders>
            <w:shd w:val="clear" w:color="auto" w:fill="auto"/>
            <w:noWrap/>
            <w:vAlign w:val="center"/>
          </w:tcPr>
          <w:p w14:paraId="742DEF0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136B92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994C367">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3E4B2A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202</w:t>
            </w:r>
          </w:p>
        </w:tc>
        <w:tc>
          <w:tcPr>
            <w:tcW w:w="2800" w:type="dxa"/>
            <w:tcBorders>
              <w:top w:val="nil"/>
              <w:left w:val="nil"/>
              <w:bottom w:val="single" w:color="auto" w:sz="4" w:space="0"/>
              <w:right w:val="single" w:color="auto" w:sz="4" w:space="0"/>
            </w:tcBorders>
            <w:shd w:val="clear" w:color="auto" w:fill="auto"/>
            <w:vAlign w:val="center"/>
          </w:tcPr>
          <w:p w14:paraId="47A55EF2">
            <w:pPr>
              <w:rPr>
                <w:rFonts w:ascii="Calibri" w:hAnsi="Calibri" w:eastAsia="Times New Roman" w:cs="Calibri"/>
                <w:color w:val="333333"/>
                <w:sz w:val="18"/>
                <w:szCs w:val="18"/>
              </w:rPr>
            </w:pPr>
            <w:r>
              <w:rPr>
                <w:rFonts w:ascii="Calibri" w:hAnsi="Calibri" w:eastAsia="Times New Roman" w:cs="Calibri"/>
                <w:color w:val="333333"/>
                <w:sz w:val="18"/>
                <w:szCs w:val="18"/>
              </w:rPr>
              <w:t>HIDROCORTISONA, dosagem: 100mg. Frasco-ampola.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2E3833F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D2D9013">
            <w:pPr>
              <w:jc w:val="center"/>
              <w:rPr>
                <w:rFonts w:ascii="Arial" w:hAnsi="Arial" w:eastAsia="Times New Roman" w:cs="Arial"/>
                <w:color w:val="333333"/>
                <w:sz w:val="18"/>
                <w:szCs w:val="18"/>
              </w:rPr>
            </w:pPr>
            <w:r>
              <w:rPr>
                <w:rFonts w:ascii="Arial" w:hAnsi="Arial" w:eastAsia="Times New Roman" w:cs="Arial"/>
                <w:color w:val="333333"/>
                <w:sz w:val="18"/>
                <w:szCs w:val="18"/>
              </w:rPr>
              <w:t>4800</w:t>
            </w:r>
          </w:p>
        </w:tc>
        <w:tc>
          <w:tcPr>
            <w:tcW w:w="1040" w:type="dxa"/>
            <w:tcBorders>
              <w:top w:val="nil"/>
              <w:left w:val="nil"/>
              <w:bottom w:val="single" w:color="auto" w:sz="4" w:space="0"/>
              <w:right w:val="single" w:color="auto" w:sz="4" w:space="0"/>
            </w:tcBorders>
            <w:shd w:val="clear" w:color="auto" w:fill="auto"/>
            <w:noWrap/>
            <w:vAlign w:val="center"/>
          </w:tcPr>
          <w:p w14:paraId="17FCF57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E623B9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B40688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B19456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203</w:t>
            </w:r>
          </w:p>
        </w:tc>
        <w:tc>
          <w:tcPr>
            <w:tcW w:w="2800" w:type="dxa"/>
            <w:tcBorders>
              <w:top w:val="nil"/>
              <w:left w:val="nil"/>
              <w:bottom w:val="single" w:color="auto" w:sz="4" w:space="0"/>
              <w:right w:val="single" w:color="auto" w:sz="4" w:space="0"/>
            </w:tcBorders>
            <w:shd w:val="clear" w:color="auto" w:fill="auto"/>
            <w:vAlign w:val="center"/>
          </w:tcPr>
          <w:p w14:paraId="73891593">
            <w:pPr>
              <w:rPr>
                <w:rFonts w:ascii="Calibri" w:hAnsi="Calibri" w:eastAsia="Times New Roman" w:cs="Calibri"/>
                <w:color w:val="333333"/>
                <w:sz w:val="18"/>
                <w:szCs w:val="18"/>
              </w:rPr>
            </w:pPr>
            <w:r>
              <w:rPr>
                <w:rFonts w:ascii="Calibri" w:hAnsi="Calibri" w:eastAsia="Times New Roman" w:cs="Calibri"/>
                <w:color w:val="333333"/>
                <w:sz w:val="18"/>
                <w:szCs w:val="18"/>
              </w:rPr>
              <w:t>HIDROCORTISONA, dosagem: 500mg. Frasco-ampola.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6D0DA45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F663B81">
            <w:pPr>
              <w:jc w:val="center"/>
              <w:rPr>
                <w:rFonts w:ascii="Arial" w:hAnsi="Arial" w:eastAsia="Times New Roman" w:cs="Arial"/>
                <w:color w:val="333333"/>
                <w:sz w:val="18"/>
                <w:szCs w:val="18"/>
              </w:rPr>
            </w:pPr>
            <w:r>
              <w:rPr>
                <w:rFonts w:ascii="Arial" w:hAnsi="Arial" w:eastAsia="Times New Roman" w:cs="Arial"/>
                <w:color w:val="333333"/>
                <w:sz w:val="18"/>
                <w:szCs w:val="18"/>
              </w:rPr>
              <w:t>5800</w:t>
            </w:r>
          </w:p>
        </w:tc>
        <w:tc>
          <w:tcPr>
            <w:tcW w:w="1040" w:type="dxa"/>
            <w:tcBorders>
              <w:top w:val="nil"/>
              <w:left w:val="nil"/>
              <w:bottom w:val="single" w:color="auto" w:sz="4" w:space="0"/>
              <w:right w:val="single" w:color="auto" w:sz="4" w:space="0"/>
            </w:tcBorders>
            <w:shd w:val="clear" w:color="auto" w:fill="auto"/>
            <w:noWrap/>
            <w:vAlign w:val="center"/>
          </w:tcPr>
          <w:p w14:paraId="5005899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F7D76B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935E650">
        <w:tblPrEx>
          <w:tblCellMar>
            <w:top w:w="0" w:type="dxa"/>
            <w:left w:w="70" w:type="dxa"/>
            <w:bottom w:w="0" w:type="dxa"/>
            <w:right w:w="70" w:type="dxa"/>
          </w:tblCellMar>
        </w:tblPrEx>
        <w:trPr>
          <w:trHeight w:val="2172"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0F5F9D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204</w:t>
            </w:r>
          </w:p>
        </w:tc>
        <w:tc>
          <w:tcPr>
            <w:tcW w:w="2800" w:type="dxa"/>
            <w:tcBorders>
              <w:top w:val="nil"/>
              <w:left w:val="nil"/>
              <w:bottom w:val="single" w:color="auto" w:sz="8" w:space="0"/>
              <w:right w:val="single" w:color="auto" w:sz="8" w:space="0"/>
            </w:tcBorders>
            <w:shd w:val="clear" w:color="auto" w:fill="auto"/>
            <w:vAlign w:val="center"/>
          </w:tcPr>
          <w:p w14:paraId="377EE3A2">
            <w:pPr>
              <w:rPr>
                <w:rFonts w:ascii="Calibri" w:hAnsi="Calibri" w:eastAsia="Times New Roman" w:cs="Calibri"/>
                <w:color w:val="333333"/>
                <w:sz w:val="18"/>
                <w:szCs w:val="18"/>
              </w:rPr>
            </w:pPr>
            <w:r>
              <w:rPr>
                <w:rFonts w:ascii="Calibri" w:hAnsi="Calibri" w:eastAsia="Times New Roman" w:cs="Calibri"/>
                <w:color w:val="333333"/>
                <w:sz w:val="18"/>
                <w:szCs w:val="18"/>
                <w:lang w:val="pt-PT"/>
              </w:rPr>
              <w:t>HIDROGEL COM ALGINATO DE CÁLCIO. GEL CONSTITUÍDO POR ÁGUA PURIFICADA, PROPILENOGLICOL, CARBÔMERO 940, TRIETANOLAMINA, ALGINATO DE CÁLCIO E SÓDIO, CONSERVANTES E CARBOXIMETILCELULOSE QUE PROMOVE O AMBIENTE ÚMIDO IDEAL PARA A CICATRIZAÇÃO TUBO 85GR</w:t>
            </w:r>
          </w:p>
        </w:tc>
        <w:tc>
          <w:tcPr>
            <w:tcW w:w="1380" w:type="dxa"/>
            <w:tcBorders>
              <w:top w:val="nil"/>
              <w:left w:val="single" w:color="auto" w:sz="4" w:space="0"/>
              <w:bottom w:val="single" w:color="auto" w:sz="4" w:space="0"/>
              <w:right w:val="single" w:color="auto" w:sz="4" w:space="0"/>
            </w:tcBorders>
            <w:shd w:val="clear" w:color="auto" w:fill="auto"/>
            <w:noWrap/>
            <w:vAlign w:val="center"/>
          </w:tcPr>
          <w:p w14:paraId="19EF839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Unidades</w:t>
            </w:r>
          </w:p>
        </w:tc>
        <w:tc>
          <w:tcPr>
            <w:tcW w:w="1040" w:type="dxa"/>
            <w:tcBorders>
              <w:top w:val="nil"/>
              <w:left w:val="nil"/>
              <w:bottom w:val="single" w:color="auto" w:sz="4" w:space="0"/>
              <w:right w:val="single" w:color="auto" w:sz="4" w:space="0"/>
            </w:tcBorders>
            <w:shd w:val="clear" w:color="auto" w:fill="auto"/>
            <w:noWrap/>
            <w:vAlign w:val="center"/>
          </w:tcPr>
          <w:p w14:paraId="1498D5A3">
            <w:pPr>
              <w:jc w:val="center"/>
              <w:rPr>
                <w:rFonts w:ascii="Arial" w:hAnsi="Arial" w:eastAsia="Times New Roman" w:cs="Arial"/>
                <w:color w:val="333333"/>
                <w:sz w:val="18"/>
                <w:szCs w:val="18"/>
              </w:rPr>
            </w:pPr>
            <w:r>
              <w:rPr>
                <w:rFonts w:ascii="Arial" w:hAnsi="Arial" w:eastAsia="Times New Roman" w:cs="Arial"/>
                <w:color w:val="333333"/>
                <w:sz w:val="18"/>
                <w:szCs w:val="18"/>
              </w:rPr>
              <w:t>600</w:t>
            </w:r>
          </w:p>
        </w:tc>
        <w:tc>
          <w:tcPr>
            <w:tcW w:w="1040" w:type="dxa"/>
            <w:tcBorders>
              <w:top w:val="nil"/>
              <w:left w:val="nil"/>
              <w:bottom w:val="single" w:color="auto" w:sz="4" w:space="0"/>
              <w:right w:val="single" w:color="auto" w:sz="4" w:space="0"/>
            </w:tcBorders>
            <w:shd w:val="clear" w:color="auto" w:fill="auto"/>
            <w:noWrap/>
            <w:vAlign w:val="center"/>
          </w:tcPr>
          <w:p w14:paraId="4648792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55C83B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500B1E7">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3D154F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205</w:t>
            </w:r>
          </w:p>
        </w:tc>
        <w:tc>
          <w:tcPr>
            <w:tcW w:w="2800" w:type="dxa"/>
            <w:tcBorders>
              <w:top w:val="single" w:color="auto" w:sz="4" w:space="0"/>
              <w:left w:val="nil"/>
              <w:bottom w:val="single" w:color="auto" w:sz="4" w:space="0"/>
              <w:right w:val="single" w:color="auto" w:sz="4" w:space="0"/>
            </w:tcBorders>
            <w:shd w:val="clear" w:color="auto" w:fill="auto"/>
            <w:vAlign w:val="center"/>
          </w:tcPr>
          <w:p w14:paraId="60B47F22">
            <w:pPr>
              <w:rPr>
                <w:rFonts w:ascii="Calibri" w:hAnsi="Calibri" w:eastAsia="Times New Roman" w:cs="Calibri"/>
                <w:color w:val="333333"/>
                <w:sz w:val="18"/>
                <w:szCs w:val="18"/>
              </w:rPr>
            </w:pPr>
            <w:r>
              <w:rPr>
                <w:rFonts w:ascii="Calibri" w:hAnsi="Calibri" w:eastAsia="Times New Roman" w:cs="Calibri"/>
                <w:color w:val="333333"/>
                <w:sz w:val="18"/>
                <w:szCs w:val="18"/>
              </w:rPr>
              <w:t>HIDRÓXIDO DE ALUMÍNIO, dosagem: 61,5mg/mL.</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Frasco: com 100mL. Forma farmacêutica: suspensão oral.</w:t>
            </w:r>
          </w:p>
        </w:tc>
        <w:tc>
          <w:tcPr>
            <w:tcW w:w="1380" w:type="dxa"/>
            <w:tcBorders>
              <w:top w:val="nil"/>
              <w:left w:val="nil"/>
              <w:bottom w:val="single" w:color="auto" w:sz="4" w:space="0"/>
              <w:right w:val="single" w:color="auto" w:sz="4" w:space="0"/>
            </w:tcBorders>
            <w:shd w:val="clear" w:color="auto" w:fill="auto"/>
            <w:noWrap/>
            <w:vAlign w:val="center"/>
          </w:tcPr>
          <w:p w14:paraId="077E368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FFEF0ED">
            <w:pPr>
              <w:jc w:val="center"/>
              <w:rPr>
                <w:rFonts w:ascii="Arial" w:hAnsi="Arial" w:eastAsia="Times New Roman" w:cs="Arial"/>
                <w:color w:val="333333"/>
                <w:sz w:val="18"/>
                <w:szCs w:val="18"/>
              </w:rPr>
            </w:pPr>
            <w:r>
              <w:rPr>
                <w:rFonts w:ascii="Arial" w:hAnsi="Arial" w:eastAsia="Times New Roman" w:cs="Arial"/>
                <w:color w:val="333333"/>
                <w:sz w:val="18"/>
                <w:szCs w:val="18"/>
              </w:rPr>
              <w:t>300</w:t>
            </w:r>
          </w:p>
        </w:tc>
        <w:tc>
          <w:tcPr>
            <w:tcW w:w="1040" w:type="dxa"/>
            <w:tcBorders>
              <w:top w:val="nil"/>
              <w:left w:val="nil"/>
              <w:bottom w:val="single" w:color="auto" w:sz="4" w:space="0"/>
              <w:right w:val="single" w:color="auto" w:sz="4" w:space="0"/>
            </w:tcBorders>
            <w:shd w:val="clear" w:color="auto" w:fill="auto"/>
            <w:noWrap/>
            <w:vAlign w:val="center"/>
          </w:tcPr>
          <w:p w14:paraId="426D6EB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B3C57C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E2B109E">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6B5DCB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206</w:t>
            </w:r>
          </w:p>
        </w:tc>
        <w:tc>
          <w:tcPr>
            <w:tcW w:w="2800" w:type="dxa"/>
            <w:tcBorders>
              <w:top w:val="nil"/>
              <w:left w:val="nil"/>
              <w:bottom w:val="single" w:color="auto" w:sz="4" w:space="0"/>
              <w:right w:val="single" w:color="auto" w:sz="4" w:space="0"/>
            </w:tcBorders>
            <w:shd w:val="clear" w:color="auto" w:fill="auto"/>
            <w:vAlign w:val="center"/>
          </w:tcPr>
          <w:p w14:paraId="59E1EEC3">
            <w:pPr>
              <w:rPr>
                <w:rFonts w:ascii="Calibri" w:hAnsi="Calibri" w:eastAsia="Times New Roman" w:cs="Calibri"/>
                <w:color w:val="333333"/>
                <w:sz w:val="18"/>
                <w:szCs w:val="18"/>
              </w:rPr>
            </w:pPr>
            <w:r>
              <w:rPr>
                <w:rFonts w:ascii="Calibri" w:hAnsi="Calibri" w:eastAsia="Times New Roman" w:cs="Calibri"/>
                <w:color w:val="333333"/>
                <w:sz w:val="18"/>
                <w:szCs w:val="18"/>
              </w:rPr>
              <w:t>IBUPROFENO, dosagem 600mg.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B91A03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CBBE447">
            <w:pPr>
              <w:jc w:val="center"/>
              <w:rPr>
                <w:rFonts w:ascii="Arial" w:hAnsi="Arial" w:eastAsia="Times New Roman" w:cs="Arial"/>
                <w:color w:val="333333"/>
                <w:sz w:val="18"/>
                <w:szCs w:val="18"/>
              </w:rPr>
            </w:pPr>
            <w:r>
              <w:rPr>
                <w:rFonts w:ascii="Arial" w:hAnsi="Arial" w:eastAsia="Times New Roman" w:cs="Arial"/>
                <w:color w:val="333333"/>
                <w:sz w:val="18"/>
                <w:szCs w:val="18"/>
              </w:rPr>
              <w:t>51800</w:t>
            </w:r>
          </w:p>
        </w:tc>
        <w:tc>
          <w:tcPr>
            <w:tcW w:w="1040" w:type="dxa"/>
            <w:tcBorders>
              <w:top w:val="nil"/>
              <w:left w:val="nil"/>
              <w:bottom w:val="single" w:color="auto" w:sz="4" w:space="0"/>
              <w:right w:val="single" w:color="auto" w:sz="4" w:space="0"/>
            </w:tcBorders>
            <w:shd w:val="clear" w:color="auto" w:fill="auto"/>
            <w:noWrap/>
            <w:vAlign w:val="center"/>
          </w:tcPr>
          <w:p w14:paraId="3F31352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DD136A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B767C8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52956B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207</w:t>
            </w:r>
          </w:p>
        </w:tc>
        <w:tc>
          <w:tcPr>
            <w:tcW w:w="2800" w:type="dxa"/>
            <w:tcBorders>
              <w:top w:val="nil"/>
              <w:left w:val="nil"/>
              <w:bottom w:val="single" w:color="auto" w:sz="4" w:space="0"/>
              <w:right w:val="single" w:color="auto" w:sz="4" w:space="0"/>
            </w:tcBorders>
            <w:shd w:val="clear" w:color="auto" w:fill="auto"/>
            <w:vAlign w:val="center"/>
          </w:tcPr>
          <w:p w14:paraId="6DF071BC">
            <w:pPr>
              <w:rPr>
                <w:rFonts w:ascii="Calibri" w:hAnsi="Calibri" w:eastAsia="Times New Roman" w:cs="Calibri"/>
                <w:color w:val="333333"/>
                <w:sz w:val="18"/>
                <w:szCs w:val="18"/>
              </w:rPr>
            </w:pPr>
            <w:r>
              <w:rPr>
                <w:rFonts w:ascii="Calibri" w:hAnsi="Calibri" w:eastAsia="Times New Roman" w:cs="Calibri"/>
                <w:color w:val="333333"/>
                <w:sz w:val="18"/>
                <w:szCs w:val="18"/>
              </w:rPr>
              <w:t>IBUPROFENO, dosagem: 50mg/mL. Frasco: com 20mL. Forma farmacêutica: solução oral</w:t>
            </w:r>
          </w:p>
        </w:tc>
        <w:tc>
          <w:tcPr>
            <w:tcW w:w="1380" w:type="dxa"/>
            <w:tcBorders>
              <w:top w:val="nil"/>
              <w:left w:val="nil"/>
              <w:bottom w:val="single" w:color="auto" w:sz="4" w:space="0"/>
              <w:right w:val="single" w:color="auto" w:sz="4" w:space="0"/>
            </w:tcBorders>
            <w:shd w:val="clear" w:color="auto" w:fill="auto"/>
            <w:noWrap/>
            <w:vAlign w:val="center"/>
          </w:tcPr>
          <w:p w14:paraId="3C482F8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8546686">
            <w:pPr>
              <w:jc w:val="center"/>
              <w:rPr>
                <w:rFonts w:ascii="Arial" w:hAnsi="Arial" w:eastAsia="Times New Roman" w:cs="Arial"/>
                <w:color w:val="333333"/>
                <w:sz w:val="18"/>
                <w:szCs w:val="18"/>
              </w:rPr>
            </w:pPr>
            <w:r>
              <w:rPr>
                <w:rFonts w:ascii="Arial" w:hAnsi="Arial" w:eastAsia="Times New Roman" w:cs="Arial"/>
                <w:color w:val="333333"/>
                <w:sz w:val="18"/>
                <w:szCs w:val="18"/>
              </w:rPr>
              <w:t>1800</w:t>
            </w:r>
          </w:p>
        </w:tc>
        <w:tc>
          <w:tcPr>
            <w:tcW w:w="1040" w:type="dxa"/>
            <w:tcBorders>
              <w:top w:val="nil"/>
              <w:left w:val="nil"/>
              <w:bottom w:val="single" w:color="auto" w:sz="4" w:space="0"/>
              <w:right w:val="single" w:color="auto" w:sz="4" w:space="0"/>
            </w:tcBorders>
            <w:shd w:val="clear" w:color="auto" w:fill="auto"/>
            <w:noWrap/>
            <w:vAlign w:val="center"/>
          </w:tcPr>
          <w:p w14:paraId="18EDEEA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AE983E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1481892">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B941CB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208</w:t>
            </w:r>
          </w:p>
        </w:tc>
        <w:tc>
          <w:tcPr>
            <w:tcW w:w="2800" w:type="dxa"/>
            <w:tcBorders>
              <w:top w:val="nil"/>
              <w:left w:val="nil"/>
              <w:bottom w:val="single" w:color="auto" w:sz="4" w:space="0"/>
              <w:right w:val="single" w:color="auto" w:sz="4" w:space="0"/>
            </w:tcBorders>
            <w:shd w:val="clear" w:color="auto" w:fill="auto"/>
            <w:vAlign w:val="center"/>
          </w:tcPr>
          <w:p w14:paraId="3C1D5717">
            <w:pPr>
              <w:rPr>
                <w:rFonts w:ascii="Calibri" w:hAnsi="Calibri" w:eastAsia="Times New Roman" w:cs="Calibri"/>
                <w:color w:val="333333"/>
                <w:sz w:val="18"/>
                <w:szCs w:val="18"/>
              </w:rPr>
            </w:pPr>
            <w:r>
              <w:rPr>
                <w:rFonts w:ascii="Calibri" w:hAnsi="Calibri" w:eastAsia="Times New Roman" w:cs="Calibri"/>
                <w:color w:val="333333"/>
                <w:sz w:val="18"/>
                <w:szCs w:val="18"/>
              </w:rPr>
              <w:t>IMUNOGLOBULINA HUMANA, anti-rh (D), dosagem: 750UI/mL. 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4CA2EE5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219D4E8D">
            <w:pPr>
              <w:jc w:val="center"/>
              <w:rPr>
                <w:rFonts w:ascii="Arial" w:hAnsi="Arial" w:eastAsia="Times New Roman" w:cs="Arial"/>
                <w:color w:val="333333"/>
                <w:sz w:val="18"/>
                <w:szCs w:val="18"/>
              </w:rPr>
            </w:pPr>
            <w:r>
              <w:rPr>
                <w:rFonts w:ascii="Arial" w:hAnsi="Arial" w:eastAsia="Times New Roman" w:cs="Arial"/>
                <w:color w:val="333333"/>
                <w:sz w:val="18"/>
                <w:szCs w:val="18"/>
              </w:rPr>
              <w:t>170</w:t>
            </w:r>
          </w:p>
        </w:tc>
        <w:tc>
          <w:tcPr>
            <w:tcW w:w="1040" w:type="dxa"/>
            <w:tcBorders>
              <w:top w:val="nil"/>
              <w:left w:val="nil"/>
              <w:bottom w:val="single" w:color="auto" w:sz="4" w:space="0"/>
              <w:right w:val="single" w:color="auto" w:sz="4" w:space="0"/>
            </w:tcBorders>
            <w:shd w:val="clear" w:color="auto" w:fill="auto"/>
            <w:noWrap/>
            <w:vAlign w:val="center"/>
          </w:tcPr>
          <w:p w14:paraId="2ADB48B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98292D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EB8C0B8">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5E38A6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209</w:t>
            </w:r>
          </w:p>
        </w:tc>
        <w:tc>
          <w:tcPr>
            <w:tcW w:w="2800" w:type="dxa"/>
            <w:tcBorders>
              <w:top w:val="nil"/>
              <w:left w:val="nil"/>
              <w:bottom w:val="single" w:color="auto" w:sz="4" w:space="0"/>
              <w:right w:val="single" w:color="auto" w:sz="4" w:space="0"/>
            </w:tcBorders>
            <w:shd w:val="clear" w:color="auto" w:fill="auto"/>
            <w:vAlign w:val="center"/>
          </w:tcPr>
          <w:p w14:paraId="25418ACE">
            <w:pPr>
              <w:rPr>
                <w:rFonts w:ascii="Calibri" w:hAnsi="Calibri" w:eastAsia="Times New Roman" w:cs="Calibri"/>
                <w:color w:val="333333"/>
                <w:sz w:val="18"/>
                <w:szCs w:val="18"/>
              </w:rPr>
            </w:pPr>
            <w:r>
              <w:rPr>
                <w:rFonts w:ascii="Calibri" w:hAnsi="Calibri" w:eastAsia="Times New Roman" w:cs="Calibri"/>
                <w:color w:val="333333"/>
                <w:sz w:val="18"/>
                <w:szCs w:val="18"/>
              </w:rPr>
              <w:t>INSULINA HUMANA NPH 100UI/mL. APLICAÇÃO: INJETÁVEL. FRASCO: COM 10mL</w:t>
            </w:r>
          </w:p>
        </w:tc>
        <w:tc>
          <w:tcPr>
            <w:tcW w:w="1380" w:type="dxa"/>
            <w:tcBorders>
              <w:top w:val="nil"/>
              <w:left w:val="nil"/>
              <w:bottom w:val="single" w:color="auto" w:sz="4" w:space="0"/>
              <w:right w:val="single" w:color="auto" w:sz="4" w:space="0"/>
            </w:tcBorders>
            <w:shd w:val="clear" w:color="auto" w:fill="auto"/>
            <w:noWrap/>
            <w:vAlign w:val="center"/>
          </w:tcPr>
          <w:p w14:paraId="5E76BE3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C6BA1AB">
            <w:pPr>
              <w:jc w:val="center"/>
              <w:rPr>
                <w:rFonts w:ascii="Arial" w:hAnsi="Arial" w:eastAsia="Times New Roman" w:cs="Arial"/>
                <w:color w:val="333333"/>
                <w:sz w:val="18"/>
                <w:szCs w:val="18"/>
              </w:rPr>
            </w:pPr>
            <w:r>
              <w:rPr>
                <w:rFonts w:ascii="Arial" w:hAnsi="Arial" w:eastAsia="Times New Roman" w:cs="Arial"/>
                <w:color w:val="333333"/>
                <w:sz w:val="18"/>
                <w:szCs w:val="18"/>
              </w:rPr>
              <w:t>2500</w:t>
            </w:r>
          </w:p>
        </w:tc>
        <w:tc>
          <w:tcPr>
            <w:tcW w:w="1040" w:type="dxa"/>
            <w:tcBorders>
              <w:top w:val="nil"/>
              <w:left w:val="nil"/>
              <w:bottom w:val="single" w:color="auto" w:sz="4" w:space="0"/>
              <w:right w:val="single" w:color="auto" w:sz="4" w:space="0"/>
            </w:tcBorders>
            <w:shd w:val="clear" w:color="auto" w:fill="auto"/>
            <w:noWrap/>
            <w:vAlign w:val="center"/>
          </w:tcPr>
          <w:p w14:paraId="1825C94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CA69BE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7B660D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0C622C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210</w:t>
            </w:r>
          </w:p>
        </w:tc>
        <w:tc>
          <w:tcPr>
            <w:tcW w:w="2800" w:type="dxa"/>
            <w:tcBorders>
              <w:top w:val="nil"/>
              <w:left w:val="nil"/>
              <w:bottom w:val="single" w:color="auto" w:sz="4" w:space="0"/>
              <w:right w:val="single" w:color="auto" w:sz="4" w:space="0"/>
            </w:tcBorders>
            <w:shd w:val="clear" w:color="auto" w:fill="auto"/>
            <w:vAlign w:val="center"/>
          </w:tcPr>
          <w:p w14:paraId="3C319851">
            <w:pPr>
              <w:rPr>
                <w:rFonts w:ascii="Calibri" w:hAnsi="Calibri" w:eastAsia="Times New Roman" w:cs="Calibri"/>
                <w:color w:val="333333"/>
                <w:sz w:val="18"/>
                <w:szCs w:val="18"/>
              </w:rPr>
            </w:pPr>
            <w:r>
              <w:rPr>
                <w:rFonts w:ascii="Calibri" w:hAnsi="Calibri" w:eastAsia="Times New Roman" w:cs="Calibri"/>
                <w:color w:val="333333"/>
                <w:sz w:val="18"/>
                <w:szCs w:val="18"/>
              </w:rPr>
              <w:t>INSULINA HUMANA REGULAR 100UI/mL. APLICAÇÃO: INJETÁVEL. FRASCO: COM 10mL</w:t>
            </w:r>
          </w:p>
        </w:tc>
        <w:tc>
          <w:tcPr>
            <w:tcW w:w="1380" w:type="dxa"/>
            <w:tcBorders>
              <w:top w:val="nil"/>
              <w:left w:val="nil"/>
              <w:bottom w:val="single" w:color="auto" w:sz="4" w:space="0"/>
              <w:right w:val="single" w:color="auto" w:sz="4" w:space="0"/>
            </w:tcBorders>
            <w:shd w:val="clear" w:color="auto" w:fill="auto"/>
            <w:noWrap/>
            <w:vAlign w:val="center"/>
          </w:tcPr>
          <w:p w14:paraId="55AD3BB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1D87840">
            <w:pPr>
              <w:jc w:val="center"/>
              <w:rPr>
                <w:rFonts w:ascii="Arial" w:hAnsi="Arial" w:eastAsia="Times New Roman" w:cs="Arial"/>
                <w:color w:val="333333"/>
                <w:sz w:val="18"/>
                <w:szCs w:val="18"/>
              </w:rPr>
            </w:pPr>
            <w:r>
              <w:rPr>
                <w:rFonts w:ascii="Arial" w:hAnsi="Arial" w:eastAsia="Times New Roman" w:cs="Arial"/>
                <w:color w:val="333333"/>
                <w:sz w:val="18"/>
                <w:szCs w:val="18"/>
              </w:rPr>
              <w:t>2500</w:t>
            </w:r>
          </w:p>
        </w:tc>
        <w:tc>
          <w:tcPr>
            <w:tcW w:w="1040" w:type="dxa"/>
            <w:tcBorders>
              <w:top w:val="nil"/>
              <w:left w:val="nil"/>
              <w:bottom w:val="single" w:color="auto" w:sz="4" w:space="0"/>
              <w:right w:val="single" w:color="auto" w:sz="4" w:space="0"/>
            </w:tcBorders>
            <w:shd w:val="clear" w:color="auto" w:fill="auto"/>
            <w:noWrap/>
            <w:vAlign w:val="center"/>
          </w:tcPr>
          <w:p w14:paraId="188A25D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6DB577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8835977">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AAD18C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211</w:t>
            </w:r>
          </w:p>
        </w:tc>
        <w:tc>
          <w:tcPr>
            <w:tcW w:w="2800" w:type="dxa"/>
            <w:tcBorders>
              <w:top w:val="nil"/>
              <w:left w:val="nil"/>
              <w:bottom w:val="single" w:color="auto" w:sz="4" w:space="0"/>
              <w:right w:val="single" w:color="auto" w:sz="4" w:space="0"/>
            </w:tcBorders>
            <w:shd w:val="clear" w:color="auto" w:fill="auto"/>
            <w:vAlign w:val="center"/>
          </w:tcPr>
          <w:p w14:paraId="7D9D595E">
            <w:pPr>
              <w:rPr>
                <w:rFonts w:ascii="Calibri" w:hAnsi="Calibri" w:eastAsia="Times New Roman" w:cs="Calibri"/>
                <w:color w:val="333333"/>
                <w:sz w:val="18"/>
                <w:szCs w:val="18"/>
              </w:rPr>
            </w:pPr>
            <w:r>
              <w:rPr>
                <w:rFonts w:ascii="Calibri" w:hAnsi="Calibri" w:eastAsia="Times New Roman" w:cs="Calibri"/>
                <w:color w:val="333333"/>
                <w:sz w:val="18"/>
                <w:szCs w:val="18"/>
              </w:rPr>
              <w:t>ISOSSORBIDA, PRINCÍPIO ATIVO SAL DINITRATO, dosagem: 5mg, Forma farmacêutica: comprimido tipo sublingual.</w:t>
            </w:r>
          </w:p>
        </w:tc>
        <w:tc>
          <w:tcPr>
            <w:tcW w:w="1380" w:type="dxa"/>
            <w:tcBorders>
              <w:top w:val="nil"/>
              <w:left w:val="nil"/>
              <w:bottom w:val="single" w:color="auto" w:sz="4" w:space="0"/>
              <w:right w:val="single" w:color="auto" w:sz="4" w:space="0"/>
            </w:tcBorders>
            <w:shd w:val="clear" w:color="auto" w:fill="auto"/>
            <w:noWrap/>
            <w:vAlign w:val="center"/>
          </w:tcPr>
          <w:p w14:paraId="187A76B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D2A19C9">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432C07C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B33AD1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3C40697">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20C007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212</w:t>
            </w:r>
          </w:p>
        </w:tc>
        <w:tc>
          <w:tcPr>
            <w:tcW w:w="2800" w:type="dxa"/>
            <w:tcBorders>
              <w:top w:val="nil"/>
              <w:left w:val="nil"/>
              <w:bottom w:val="single" w:color="auto" w:sz="4" w:space="0"/>
              <w:right w:val="single" w:color="auto" w:sz="4" w:space="0"/>
            </w:tcBorders>
            <w:shd w:val="clear" w:color="auto" w:fill="auto"/>
            <w:vAlign w:val="center"/>
          </w:tcPr>
          <w:p w14:paraId="617AFE6B">
            <w:pPr>
              <w:rPr>
                <w:rFonts w:ascii="Calibri" w:hAnsi="Calibri" w:eastAsia="Times New Roman" w:cs="Calibri"/>
                <w:color w:val="333333"/>
                <w:sz w:val="18"/>
                <w:szCs w:val="18"/>
              </w:rPr>
            </w:pPr>
            <w:r>
              <w:rPr>
                <w:rFonts w:ascii="Calibri" w:hAnsi="Calibri" w:eastAsia="Times New Roman" w:cs="Calibri"/>
                <w:color w:val="333333"/>
                <w:sz w:val="18"/>
                <w:szCs w:val="18"/>
              </w:rPr>
              <w:t>IVERMECTINA, dosagem: 6mg.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67F2E4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81E5639">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5EDE7DA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888662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7EDD92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23DA49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213</w:t>
            </w:r>
          </w:p>
        </w:tc>
        <w:tc>
          <w:tcPr>
            <w:tcW w:w="2800" w:type="dxa"/>
            <w:tcBorders>
              <w:top w:val="nil"/>
              <w:left w:val="nil"/>
              <w:bottom w:val="single" w:color="auto" w:sz="4" w:space="0"/>
              <w:right w:val="single" w:color="auto" w:sz="4" w:space="0"/>
            </w:tcBorders>
            <w:shd w:val="clear" w:color="auto" w:fill="auto"/>
            <w:vAlign w:val="center"/>
          </w:tcPr>
          <w:p w14:paraId="21DF6D73">
            <w:pPr>
              <w:rPr>
                <w:rFonts w:ascii="Calibri" w:hAnsi="Calibri" w:eastAsia="Times New Roman" w:cs="Calibri"/>
                <w:color w:val="333333"/>
                <w:sz w:val="18"/>
                <w:szCs w:val="18"/>
              </w:rPr>
            </w:pPr>
            <w:r>
              <w:rPr>
                <w:rFonts w:ascii="Calibri" w:hAnsi="Calibri" w:eastAsia="Times New Roman" w:cs="Calibri"/>
                <w:color w:val="333333"/>
                <w:sz w:val="18"/>
                <w:szCs w:val="18"/>
              </w:rPr>
              <w:t>LACTULOSE, dosagem: 667mg/mL. Frasco: com 120mL. Forma farmacêutica: xarope.</w:t>
            </w:r>
          </w:p>
        </w:tc>
        <w:tc>
          <w:tcPr>
            <w:tcW w:w="1380" w:type="dxa"/>
            <w:tcBorders>
              <w:top w:val="nil"/>
              <w:left w:val="nil"/>
              <w:bottom w:val="single" w:color="auto" w:sz="4" w:space="0"/>
              <w:right w:val="single" w:color="auto" w:sz="4" w:space="0"/>
            </w:tcBorders>
            <w:shd w:val="clear" w:color="auto" w:fill="auto"/>
            <w:noWrap/>
            <w:vAlign w:val="center"/>
          </w:tcPr>
          <w:p w14:paraId="1376AAA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A7D5BED">
            <w:pPr>
              <w:jc w:val="center"/>
              <w:rPr>
                <w:rFonts w:ascii="Arial" w:hAnsi="Arial" w:eastAsia="Times New Roman" w:cs="Arial"/>
                <w:color w:val="333333"/>
                <w:sz w:val="18"/>
                <w:szCs w:val="18"/>
              </w:rPr>
            </w:pPr>
            <w:r>
              <w:rPr>
                <w:rFonts w:ascii="Arial" w:hAnsi="Arial" w:eastAsia="Times New Roman" w:cs="Arial"/>
                <w:color w:val="333333"/>
                <w:sz w:val="18"/>
                <w:szCs w:val="18"/>
              </w:rPr>
              <w:t>1300</w:t>
            </w:r>
          </w:p>
        </w:tc>
        <w:tc>
          <w:tcPr>
            <w:tcW w:w="1040" w:type="dxa"/>
            <w:tcBorders>
              <w:top w:val="nil"/>
              <w:left w:val="nil"/>
              <w:bottom w:val="single" w:color="auto" w:sz="4" w:space="0"/>
              <w:right w:val="single" w:color="auto" w:sz="4" w:space="0"/>
            </w:tcBorders>
            <w:shd w:val="clear" w:color="auto" w:fill="auto"/>
            <w:noWrap/>
            <w:vAlign w:val="center"/>
          </w:tcPr>
          <w:p w14:paraId="463C60B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55779F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7AAD45F">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AAFCB3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214</w:t>
            </w:r>
          </w:p>
        </w:tc>
        <w:tc>
          <w:tcPr>
            <w:tcW w:w="2800" w:type="dxa"/>
            <w:tcBorders>
              <w:top w:val="nil"/>
              <w:left w:val="nil"/>
              <w:bottom w:val="single" w:color="auto" w:sz="4" w:space="0"/>
              <w:right w:val="single" w:color="auto" w:sz="4" w:space="0"/>
            </w:tcBorders>
            <w:shd w:val="clear" w:color="auto" w:fill="auto"/>
            <w:vAlign w:val="center"/>
          </w:tcPr>
          <w:p w14:paraId="2514AD7E">
            <w:pPr>
              <w:rPr>
                <w:rFonts w:ascii="Calibri" w:hAnsi="Calibri" w:eastAsia="Times New Roman" w:cs="Calibri"/>
                <w:color w:val="333333"/>
                <w:sz w:val="18"/>
                <w:szCs w:val="18"/>
              </w:rPr>
            </w:pPr>
            <w:r>
              <w:rPr>
                <w:rFonts w:ascii="Calibri" w:hAnsi="Calibri" w:eastAsia="Times New Roman" w:cs="Calibri"/>
                <w:color w:val="333333"/>
                <w:sz w:val="18"/>
                <w:szCs w:val="18"/>
              </w:rPr>
              <w:t>LAMOTRIGINA, dosagem: 100mg.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550757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AB65282">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5F8812A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23F765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39E3D5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FA21D4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215</w:t>
            </w:r>
          </w:p>
        </w:tc>
        <w:tc>
          <w:tcPr>
            <w:tcW w:w="2800" w:type="dxa"/>
            <w:tcBorders>
              <w:top w:val="nil"/>
              <w:left w:val="nil"/>
              <w:bottom w:val="single" w:color="auto" w:sz="4" w:space="0"/>
              <w:right w:val="single" w:color="auto" w:sz="4" w:space="0"/>
            </w:tcBorders>
            <w:shd w:val="clear" w:color="auto" w:fill="auto"/>
            <w:vAlign w:val="center"/>
          </w:tcPr>
          <w:p w14:paraId="1949F254">
            <w:pPr>
              <w:rPr>
                <w:rFonts w:ascii="Calibri" w:hAnsi="Calibri" w:eastAsia="Times New Roman" w:cs="Calibri"/>
                <w:color w:val="333333"/>
                <w:sz w:val="18"/>
                <w:szCs w:val="18"/>
              </w:rPr>
            </w:pPr>
            <w:r>
              <w:rPr>
                <w:rFonts w:ascii="Calibri" w:hAnsi="Calibri" w:eastAsia="Times New Roman" w:cs="Calibri"/>
                <w:color w:val="333333"/>
                <w:sz w:val="18"/>
                <w:szCs w:val="18"/>
              </w:rPr>
              <w:t>LANCETAS PARA LANCETADOR - PUNÇÃO DIGITAL – CAIXA COM 100UND</w:t>
            </w:r>
          </w:p>
        </w:tc>
        <w:tc>
          <w:tcPr>
            <w:tcW w:w="1380" w:type="dxa"/>
            <w:tcBorders>
              <w:top w:val="nil"/>
              <w:left w:val="nil"/>
              <w:bottom w:val="single" w:color="auto" w:sz="4" w:space="0"/>
              <w:right w:val="single" w:color="auto" w:sz="4" w:space="0"/>
            </w:tcBorders>
            <w:shd w:val="clear" w:color="auto" w:fill="auto"/>
            <w:noWrap/>
            <w:vAlign w:val="center"/>
          </w:tcPr>
          <w:p w14:paraId="44E2499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Caixas</w:t>
            </w:r>
          </w:p>
        </w:tc>
        <w:tc>
          <w:tcPr>
            <w:tcW w:w="1040" w:type="dxa"/>
            <w:tcBorders>
              <w:top w:val="nil"/>
              <w:left w:val="nil"/>
              <w:bottom w:val="single" w:color="auto" w:sz="4" w:space="0"/>
              <w:right w:val="single" w:color="auto" w:sz="4" w:space="0"/>
            </w:tcBorders>
            <w:shd w:val="clear" w:color="auto" w:fill="auto"/>
            <w:noWrap/>
            <w:vAlign w:val="center"/>
          </w:tcPr>
          <w:p w14:paraId="382D43B3">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3B8B05D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F6AE9F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CEE3653">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8A3E43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216</w:t>
            </w:r>
          </w:p>
        </w:tc>
        <w:tc>
          <w:tcPr>
            <w:tcW w:w="2800" w:type="dxa"/>
            <w:tcBorders>
              <w:top w:val="nil"/>
              <w:left w:val="nil"/>
              <w:bottom w:val="single" w:color="auto" w:sz="4" w:space="0"/>
              <w:right w:val="single" w:color="auto" w:sz="4" w:space="0"/>
            </w:tcBorders>
            <w:shd w:val="clear" w:color="auto" w:fill="auto"/>
            <w:vAlign w:val="center"/>
          </w:tcPr>
          <w:p w14:paraId="1276A889">
            <w:pPr>
              <w:rPr>
                <w:rFonts w:ascii="Calibri" w:hAnsi="Calibri" w:eastAsia="Times New Roman" w:cs="Calibri"/>
                <w:color w:val="333333"/>
                <w:sz w:val="18"/>
                <w:szCs w:val="18"/>
              </w:rPr>
            </w:pPr>
            <w:r>
              <w:rPr>
                <w:rFonts w:ascii="Calibri" w:hAnsi="Calibri" w:eastAsia="Times New Roman" w:cs="Calibri"/>
                <w:color w:val="333333"/>
                <w:sz w:val="18"/>
                <w:szCs w:val="18"/>
              </w:rPr>
              <w:t>LEVODOPA, COMPOSIÇÃO ASSOCIADO À BENSERAZIDA, dosagem: 200mg + 50mg.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D2C5D1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9FC4CF1">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3F2090B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F5BB9A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1ECEB63">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9A6F54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217</w:t>
            </w:r>
          </w:p>
        </w:tc>
        <w:tc>
          <w:tcPr>
            <w:tcW w:w="2800" w:type="dxa"/>
            <w:tcBorders>
              <w:top w:val="nil"/>
              <w:left w:val="nil"/>
              <w:bottom w:val="single" w:color="auto" w:sz="4" w:space="0"/>
              <w:right w:val="single" w:color="auto" w:sz="4" w:space="0"/>
            </w:tcBorders>
            <w:shd w:val="clear" w:color="auto" w:fill="auto"/>
            <w:vAlign w:val="center"/>
          </w:tcPr>
          <w:p w14:paraId="551B960E">
            <w:pPr>
              <w:rPr>
                <w:rFonts w:ascii="Calibri" w:hAnsi="Calibri" w:eastAsia="Times New Roman" w:cs="Calibri"/>
                <w:color w:val="333333"/>
                <w:sz w:val="18"/>
                <w:szCs w:val="18"/>
              </w:rPr>
            </w:pPr>
            <w:r>
              <w:rPr>
                <w:rFonts w:ascii="Calibri" w:hAnsi="Calibri" w:eastAsia="Times New Roman" w:cs="Calibri"/>
                <w:color w:val="333333"/>
                <w:sz w:val="18"/>
                <w:szCs w:val="18"/>
              </w:rPr>
              <w:t>LEVODOPA, COMPOSIÇÃO ASSOCIADO À CARBIDOPA, dosagem: 250mg + 25mg.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E586FF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1CBA773">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3CE3CF6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A97859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F85CE6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90F26A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218</w:t>
            </w:r>
          </w:p>
        </w:tc>
        <w:tc>
          <w:tcPr>
            <w:tcW w:w="2800" w:type="dxa"/>
            <w:tcBorders>
              <w:top w:val="nil"/>
              <w:left w:val="nil"/>
              <w:bottom w:val="single" w:color="auto" w:sz="4" w:space="0"/>
              <w:right w:val="single" w:color="auto" w:sz="4" w:space="0"/>
            </w:tcBorders>
            <w:shd w:val="clear" w:color="auto" w:fill="auto"/>
            <w:vAlign w:val="center"/>
          </w:tcPr>
          <w:p w14:paraId="4549DD75">
            <w:pPr>
              <w:rPr>
                <w:rFonts w:ascii="Calibri" w:hAnsi="Calibri" w:eastAsia="Times New Roman" w:cs="Calibri"/>
                <w:color w:val="333333"/>
                <w:sz w:val="18"/>
                <w:szCs w:val="18"/>
              </w:rPr>
            </w:pPr>
            <w:r>
              <w:rPr>
                <w:rFonts w:ascii="Calibri" w:hAnsi="Calibri" w:eastAsia="Times New Roman" w:cs="Calibri"/>
                <w:color w:val="333333"/>
                <w:sz w:val="18"/>
                <w:szCs w:val="18"/>
              </w:rPr>
              <w:t>LEVOTIROXINA SÓDICA, dosagem: 100mcg.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DC1ABB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9E57FFE">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046C1E6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2D7E55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4058FEF">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B4B840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219</w:t>
            </w:r>
          </w:p>
        </w:tc>
        <w:tc>
          <w:tcPr>
            <w:tcW w:w="2800" w:type="dxa"/>
            <w:tcBorders>
              <w:top w:val="nil"/>
              <w:left w:val="nil"/>
              <w:bottom w:val="single" w:color="auto" w:sz="4" w:space="0"/>
              <w:right w:val="single" w:color="auto" w:sz="4" w:space="0"/>
            </w:tcBorders>
            <w:shd w:val="clear" w:color="auto" w:fill="auto"/>
            <w:vAlign w:val="center"/>
          </w:tcPr>
          <w:p w14:paraId="1B1404B0">
            <w:pPr>
              <w:rPr>
                <w:rFonts w:ascii="Calibri" w:hAnsi="Calibri" w:eastAsia="Times New Roman" w:cs="Calibri"/>
                <w:color w:val="333333"/>
                <w:sz w:val="18"/>
                <w:szCs w:val="18"/>
              </w:rPr>
            </w:pPr>
            <w:r>
              <w:rPr>
                <w:rFonts w:ascii="Calibri" w:hAnsi="Calibri" w:eastAsia="Times New Roman" w:cs="Calibri"/>
                <w:color w:val="333333"/>
                <w:sz w:val="18"/>
                <w:szCs w:val="18"/>
              </w:rPr>
              <w:t>LEVOTIROXINA SÓDICA, dosagem: 25mcg.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A04A42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F1B8D85">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6F10F71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8E4FE8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ADB5DCF">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46F864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220</w:t>
            </w:r>
          </w:p>
        </w:tc>
        <w:tc>
          <w:tcPr>
            <w:tcW w:w="2800" w:type="dxa"/>
            <w:tcBorders>
              <w:top w:val="nil"/>
              <w:left w:val="nil"/>
              <w:bottom w:val="single" w:color="auto" w:sz="4" w:space="0"/>
              <w:right w:val="single" w:color="auto" w:sz="4" w:space="0"/>
            </w:tcBorders>
            <w:shd w:val="clear" w:color="auto" w:fill="auto"/>
            <w:vAlign w:val="center"/>
          </w:tcPr>
          <w:p w14:paraId="257F7CC8">
            <w:pPr>
              <w:rPr>
                <w:rFonts w:ascii="Calibri" w:hAnsi="Calibri" w:eastAsia="Times New Roman" w:cs="Calibri"/>
                <w:color w:val="333333"/>
                <w:sz w:val="18"/>
                <w:szCs w:val="18"/>
              </w:rPr>
            </w:pPr>
            <w:r>
              <w:rPr>
                <w:rFonts w:ascii="Calibri" w:hAnsi="Calibri" w:eastAsia="Times New Roman" w:cs="Calibri"/>
                <w:color w:val="333333"/>
                <w:sz w:val="18"/>
                <w:szCs w:val="18"/>
              </w:rPr>
              <w:t>LEVOTIROXINA SÓDICA, dosagem: 50mcg.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6E2CB7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5A460A8">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6E1CF15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764389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777A3F8">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CAA921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221</w:t>
            </w:r>
          </w:p>
        </w:tc>
        <w:tc>
          <w:tcPr>
            <w:tcW w:w="2800" w:type="dxa"/>
            <w:tcBorders>
              <w:top w:val="nil"/>
              <w:left w:val="nil"/>
              <w:bottom w:val="single" w:color="auto" w:sz="4" w:space="0"/>
              <w:right w:val="single" w:color="auto" w:sz="4" w:space="0"/>
            </w:tcBorders>
            <w:shd w:val="clear" w:color="auto" w:fill="auto"/>
            <w:vAlign w:val="center"/>
          </w:tcPr>
          <w:p w14:paraId="56B31F32">
            <w:pPr>
              <w:rPr>
                <w:rFonts w:ascii="Calibri" w:hAnsi="Calibri" w:eastAsia="Times New Roman" w:cs="Calibri"/>
                <w:color w:val="333333"/>
                <w:sz w:val="18"/>
                <w:szCs w:val="18"/>
              </w:rPr>
            </w:pPr>
            <w:r>
              <w:rPr>
                <w:rFonts w:ascii="Calibri" w:hAnsi="Calibri" w:eastAsia="Times New Roman" w:cs="Calibri"/>
                <w:color w:val="333333"/>
                <w:sz w:val="18"/>
                <w:szCs w:val="18"/>
              </w:rPr>
              <w:t>LIDOCAÍNA CLORIDRATO (GELÉIA), dosagem: 2%.Bisnaga: com 30g. Forma farmacêutica: uso tópico.</w:t>
            </w:r>
          </w:p>
        </w:tc>
        <w:tc>
          <w:tcPr>
            <w:tcW w:w="1380" w:type="dxa"/>
            <w:tcBorders>
              <w:top w:val="nil"/>
              <w:left w:val="nil"/>
              <w:bottom w:val="single" w:color="auto" w:sz="4" w:space="0"/>
              <w:right w:val="single" w:color="auto" w:sz="4" w:space="0"/>
            </w:tcBorders>
            <w:shd w:val="clear" w:color="auto" w:fill="auto"/>
            <w:noWrap/>
            <w:vAlign w:val="center"/>
          </w:tcPr>
          <w:p w14:paraId="30C0ACC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6AB08862">
            <w:pPr>
              <w:jc w:val="center"/>
              <w:rPr>
                <w:rFonts w:ascii="Arial" w:hAnsi="Arial" w:eastAsia="Times New Roman" w:cs="Arial"/>
                <w:color w:val="333333"/>
                <w:sz w:val="18"/>
                <w:szCs w:val="18"/>
              </w:rPr>
            </w:pPr>
            <w:r>
              <w:rPr>
                <w:rFonts w:ascii="Arial" w:hAnsi="Arial" w:eastAsia="Times New Roman" w:cs="Arial"/>
                <w:color w:val="333333"/>
                <w:sz w:val="18"/>
                <w:szCs w:val="18"/>
              </w:rPr>
              <w:t>5800</w:t>
            </w:r>
          </w:p>
        </w:tc>
        <w:tc>
          <w:tcPr>
            <w:tcW w:w="1040" w:type="dxa"/>
            <w:tcBorders>
              <w:top w:val="nil"/>
              <w:left w:val="nil"/>
              <w:bottom w:val="single" w:color="auto" w:sz="4" w:space="0"/>
              <w:right w:val="single" w:color="auto" w:sz="4" w:space="0"/>
            </w:tcBorders>
            <w:shd w:val="clear" w:color="auto" w:fill="auto"/>
            <w:noWrap/>
            <w:vAlign w:val="center"/>
          </w:tcPr>
          <w:p w14:paraId="116D05C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E824AA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2F3C5AF">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3DA21C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222</w:t>
            </w:r>
          </w:p>
        </w:tc>
        <w:tc>
          <w:tcPr>
            <w:tcW w:w="2800" w:type="dxa"/>
            <w:tcBorders>
              <w:top w:val="nil"/>
              <w:left w:val="nil"/>
              <w:bottom w:val="single" w:color="auto" w:sz="4" w:space="0"/>
              <w:right w:val="single" w:color="auto" w:sz="4" w:space="0"/>
            </w:tcBorders>
            <w:shd w:val="clear" w:color="auto" w:fill="auto"/>
            <w:vAlign w:val="center"/>
          </w:tcPr>
          <w:p w14:paraId="324DDFF3">
            <w:pPr>
              <w:rPr>
                <w:rFonts w:ascii="Calibri" w:hAnsi="Calibri" w:eastAsia="Times New Roman" w:cs="Calibri"/>
                <w:color w:val="333333"/>
                <w:sz w:val="18"/>
                <w:szCs w:val="18"/>
              </w:rPr>
            </w:pPr>
            <w:r>
              <w:rPr>
                <w:rFonts w:ascii="Calibri" w:hAnsi="Calibri" w:eastAsia="Times New Roman" w:cs="Calibri"/>
                <w:color w:val="333333"/>
                <w:sz w:val="18"/>
                <w:szCs w:val="18"/>
              </w:rPr>
              <w:t>LIDOCAÍNA CLORIDRATO SEM VASOCONSTRITOR,</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dosagem: 2%. Frasco-Ampola: com 20mL.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70954A4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A4ED624">
            <w:pPr>
              <w:jc w:val="center"/>
              <w:rPr>
                <w:rFonts w:ascii="Arial" w:hAnsi="Arial" w:eastAsia="Times New Roman" w:cs="Arial"/>
                <w:color w:val="333333"/>
                <w:sz w:val="18"/>
                <w:szCs w:val="18"/>
              </w:rPr>
            </w:pPr>
            <w:r>
              <w:rPr>
                <w:rFonts w:ascii="Arial" w:hAnsi="Arial" w:eastAsia="Times New Roman" w:cs="Arial"/>
                <w:color w:val="333333"/>
                <w:sz w:val="18"/>
                <w:szCs w:val="18"/>
              </w:rPr>
              <w:t>800</w:t>
            </w:r>
          </w:p>
        </w:tc>
        <w:tc>
          <w:tcPr>
            <w:tcW w:w="1040" w:type="dxa"/>
            <w:tcBorders>
              <w:top w:val="nil"/>
              <w:left w:val="nil"/>
              <w:bottom w:val="single" w:color="auto" w:sz="4" w:space="0"/>
              <w:right w:val="single" w:color="auto" w:sz="4" w:space="0"/>
            </w:tcBorders>
            <w:shd w:val="clear" w:color="auto" w:fill="auto"/>
            <w:noWrap/>
            <w:vAlign w:val="center"/>
          </w:tcPr>
          <w:p w14:paraId="2D79E8D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8E637B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CE8B705">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CF3CDD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223</w:t>
            </w:r>
          </w:p>
        </w:tc>
        <w:tc>
          <w:tcPr>
            <w:tcW w:w="2800" w:type="dxa"/>
            <w:tcBorders>
              <w:top w:val="nil"/>
              <w:left w:val="nil"/>
              <w:bottom w:val="single" w:color="auto" w:sz="4" w:space="0"/>
              <w:right w:val="single" w:color="auto" w:sz="4" w:space="0"/>
            </w:tcBorders>
            <w:shd w:val="clear" w:color="auto" w:fill="auto"/>
            <w:vAlign w:val="center"/>
          </w:tcPr>
          <w:p w14:paraId="002CE0AB">
            <w:pPr>
              <w:rPr>
                <w:rFonts w:ascii="Calibri" w:hAnsi="Calibri" w:eastAsia="Times New Roman" w:cs="Calibri"/>
                <w:color w:val="333333"/>
                <w:sz w:val="18"/>
                <w:szCs w:val="18"/>
              </w:rPr>
            </w:pPr>
            <w:r>
              <w:rPr>
                <w:rFonts w:ascii="Calibri" w:hAnsi="Calibri" w:eastAsia="Times New Roman" w:cs="Calibri"/>
                <w:color w:val="333333"/>
                <w:sz w:val="18"/>
                <w:szCs w:val="18"/>
              </w:rPr>
              <w:t>LIDOCAÍNA CLORIDRATO, dosagem: 2%. Frasco- Ampola: com 20mL.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54B3A3A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A9981CE">
            <w:pPr>
              <w:jc w:val="center"/>
              <w:rPr>
                <w:rFonts w:ascii="Arial" w:hAnsi="Arial" w:eastAsia="Times New Roman" w:cs="Arial"/>
                <w:color w:val="333333"/>
                <w:sz w:val="18"/>
                <w:szCs w:val="18"/>
              </w:rPr>
            </w:pPr>
            <w:r>
              <w:rPr>
                <w:rFonts w:ascii="Arial" w:hAnsi="Arial" w:eastAsia="Times New Roman" w:cs="Arial"/>
                <w:color w:val="333333"/>
                <w:sz w:val="18"/>
                <w:szCs w:val="18"/>
              </w:rPr>
              <w:t>2800</w:t>
            </w:r>
          </w:p>
        </w:tc>
        <w:tc>
          <w:tcPr>
            <w:tcW w:w="1040" w:type="dxa"/>
            <w:tcBorders>
              <w:top w:val="nil"/>
              <w:left w:val="nil"/>
              <w:bottom w:val="single" w:color="auto" w:sz="4" w:space="0"/>
              <w:right w:val="single" w:color="auto" w:sz="4" w:space="0"/>
            </w:tcBorders>
            <w:shd w:val="clear" w:color="auto" w:fill="auto"/>
            <w:noWrap/>
            <w:vAlign w:val="center"/>
          </w:tcPr>
          <w:p w14:paraId="3E1578A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8C3719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F70062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6C2118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224</w:t>
            </w:r>
          </w:p>
        </w:tc>
        <w:tc>
          <w:tcPr>
            <w:tcW w:w="2800" w:type="dxa"/>
            <w:tcBorders>
              <w:top w:val="nil"/>
              <w:left w:val="nil"/>
              <w:bottom w:val="single" w:color="auto" w:sz="4" w:space="0"/>
              <w:right w:val="single" w:color="auto" w:sz="4" w:space="0"/>
            </w:tcBorders>
            <w:shd w:val="clear" w:color="auto" w:fill="auto"/>
            <w:vAlign w:val="center"/>
          </w:tcPr>
          <w:p w14:paraId="3E268823">
            <w:pPr>
              <w:rPr>
                <w:rFonts w:ascii="Calibri" w:hAnsi="Calibri" w:eastAsia="Times New Roman" w:cs="Calibri"/>
                <w:color w:val="333333"/>
                <w:sz w:val="18"/>
                <w:szCs w:val="18"/>
              </w:rPr>
            </w:pPr>
            <w:r>
              <w:rPr>
                <w:rFonts w:ascii="Calibri" w:hAnsi="Calibri" w:eastAsia="Times New Roman" w:cs="Calibri"/>
                <w:color w:val="333333"/>
                <w:sz w:val="18"/>
                <w:szCs w:val="18"/>
              </w:rPr>
              <w:t>LIDOCAÍNA,      CLORIDRATO 2%,    SOLUÇÃO     INJETÁVEL COM         VASO         20MG/ML AMPOLA 5ML</w:t>
            </w:r>
          </w:p>
        </w:tc>
        <w:tc>
          <w:tcPr>
            <w:tcW w:w="1380" w:type="dxa"/>
            <w:tcBorders>
              <w:top w:val="nil"/>
              <w:left w:val="nil"/>
              <w:bottom w:val="single" w:color="auto" w:sz="4" w:space="0"/>
              <w:right w:val="single" w:color="auto" w:sz="4" w:space="0"/>
            </w:tcBorders>
            <w:shd w:val="clear" w:color="auto" w:fill="auto"/>
            <w:noWrap/>
            <w:vAlign w:val="center"/>
          </w:tcPr>
          <w:p w14:paraId="67416D5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540DBA5D">
            <w:pPr>
              <w:jc w:val="center"/>
              <w:rPr>
                <w:rFonts w:ascii="Arial" w:hAnsi="Arial" w:eastAsia="Times New Roman" w:cs="Arial"/>
                <w:color w:val="333333"/>
                <w:sz w:val="18"/>
                <w:szCs w:val="18"/>
              </w:rPr>
            </w:pPr>
            <w:r>
              <w:rPr>
                <w:rFonts w:ascii="Arial" w:hAnsi="Arial" w:eastAsia="Times New Roman" w:cs="Arial"/>
                <w:color w:val="333333"/>
                <w:sz w:val="18"/>
                <w:szCs w:val="18"/>
              </w:rPr>
              <w:t>100</w:t>
            </w:r>
          </w:p>
        </w:tc>
        <w:tc>
          <w:tcPr>
            <w:tcW w:w="1040" w:type="dxa"/>
            <w:tcBorders>
              <w:top w:val="nil"/>
              <w:left w:val="nil"/>
              <w:bottom w:val="single" w:color="auto" w:sz="4" w:space="0"/>
              <w:right w:val="single" w:color="auto" w:sz="4" w:space="0"/>
            </w:tcBorders>
            <w:shd w:val="clear" w:color="auto" w:fill="auto"/>
            <w:noWrap/>
            <w:vAlign w:val="center"/>
          </w:tcPr>
          <w:p w14:paraId="2DB36E5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79D7A7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7E52A8B">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7A9586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225</w:t>
            </w:r>
          </w:p>
        </w:tc>
        <w:tc>
          <w:tcPr>
            <w:tcW w:w="2800" w:type="dxa"/>
            <w:tcBorders>
              <w:top w:val="nil"/>
              <w:left w:val="nil"/>
              <w:bottom w:val="single" w:color="auto" w:sz="4" w:space="0"/>
              <w:right w:val="single" w:color="auto" w:sz="4" w:space="0"/>
            </w:tcBorders>
            <w:shd w:val="clear" w:color="auto" w:fill="auto"/>
            <w:vAlign w:val="center"/>
          </w:tcPr>
          <w:p w14:paraId="56B1CE92">
            <w:pPr>
              <w:rPr>
                <w:rFonts w:ascii="Calibri" w:hAnsi="Calibri" w:eastAsia="Times New Roman" w:cs="Calibri"/>
                <w:color w:val="333333"/>
                <w:sz w:val="18"/>
                <w:szCs w:val="18"/>
              </w:rPr>
            </w:pPr>
            <w:r>
              <w:rPr>
                <w:rFonts w:ascii="Calibri" w:hAnsi="Calibri" w:eastAsia="Times New Roman" w:cs="Calibri"/>
                <w:color w:val="333333"/>
                <w:sz w:val="18"/>
                <w:szCs w:val="18"/>
              </w:rPr>
              <w:t>LIDOCAÍNA, 100mg/mL. Frasco spray: com 50mL. Uso tópico.</w:t>
            </w:r>
          </w:p>
        </w:tc>
        <w:tc>
          <w:tcPr>
            <w:tcW w:w="1380" w:type="dxa"/>
            <w:tcBorders>
              <w:top w:val="nil"/>
              <w:left w:val="nil"/>
              <w:bottom w:val="single" w:color="auto" w:sz="4" w:space="0"/>
              <w:right w:val="single" w:color="auto" w:sz="4" w:space="0"/>
            </w:tcBorders>
            <w:shd w:val="clear" w:color="auto" w:fill="auto"/>
            <w:noWrap/>
            <w:vAlign w:val="center"/>
          </w:tcPr>
          <w:p w14:paraId="7E4E9EB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92CA17D">
            <w:pPr>
              <w:jc w:val="center"/>
              <w:rPr>
                <w:rFonts w:ascii="Arial" w:hAnsi="Arial" w:eastAsia="Times New Roman" w:cs="Arial"/>
                <w:color w:val="333333"/>
                <w:sz w:val="18"/>
                <w:szCs w:val="18"/>
              </w:rPr>
            </w:pPr>
            <w:r>
              <w:rPr>
                <w:rFonts w:ascii="Arial" w:hAnsi="Arial" w:eastAsia="Times New Roman" w:cs="Arial"/>
                <w:color w:val="333333"/>
                <w:sz w:val="18"/>
                <w:szCs w:val="18"/>
              </w:rPr>
              <w:t>100</w:t>
            </w:r>
          </w:p>
        </w:tc>
        <w:tc>
          <w:tcPr>
            <w:tcW w:w="1040" w:type="dxa"/>
            <w:tcBorders>
              <w:top w:val="nil"/>
              <w:left w:val="nil"/>
              <w:bottom w:val="single" w:color="auto" w:sz="4" w:space="0"/>
              <w:right w:val="single" w:color="auto" w:sz="4" w:space="0"/>
            </w:tcBorders>
            <w:shd w:val="clear" w:color="auto" w:fill="auto"/>
            <w:noWrap/>
            <w:vAlign w:val="center"/>
          </w:tcPr>
          <w:p w14:paraId="303BF06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681AD6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221E231">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D9DFB3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226</w:t>
            </w:r>
          </w:p>
        </w:tc>
        <w:tc>
          <w:tcPr>
            <w:tcW w:w="2800" w:type="dxa"/>
            <w:tcBorders>
              <w:top w:val="nil"/>
              <w:left w:val="nil"/>
              <w:bottom w:val="single" w:color="auto" w:sz="4" w:space="0"/>
              <w:right w:val="single" w:color="auto" w:sz="4" w:space="0"/>
            </w:tcBorders>
            <w:shd w:val="clear" w:color="auto" w:fill="auto"/>
            <w:vAlign w:val="center"/>
          </w:tcPr>
          <w:p w14:paraId="60BAB229">
            <w:pPr>
              <w:rPr>
                <w:rFonts w:ascii="Calibri" w:hAnsi="Calibri" w:eastAsia="Times New Roman" w:cs="Calibri"/>
                <w:color w:val="333333"/>
                <w:sz w:val="18"/>
                <w:szCs w:val="18"/>
              </w:rPr>
            </w:pPr>
            <w:r>
              <w:rPr>
                <w:rFonts w:ascii="Calibri" w:hAnsi="Calibri" w:eastAsia="Times New Roman" w:cs="Calibri"/>
                <w:color w:val="333333"/>
                <w:sz w:val="18"/>
                <w:szCs w:val="18"/>
              </w:rPr>
              <w:t>LORATADINA, dosagem: 10mg.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551B89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B246A8D">
            <w:pPr>
              <w:jc w:val="center"/>
              <w:rPr>
                <w:rFonts w:ascii="Arial" w:hAnsi="Arial" w:eastAsia="Times New Roman" w:cs="Arial"/>
                <w:color w:val="333333"/>
                <w:sz w:val="18"/>
                <w:szCs w:val="18"/>
              </w:rPr>
            </w:pPr>
            <w:r>
              <w:rPr>
                <w:rFonts w:ascii="Arial" w:hAnsi="Arial" w:eastAsia="Times New Roman" w:cs="Arial"/>
                <w:color w:val="333333"/>
                <w:sz w:val="18"/>
                <w:szCs w:val="18"/>
              </w:rPr>
              <w:t>2240</w:t>
            </w:r>
          </w:p>
        </w:tc>
        <w:tc>
          <w:tcPr>
            <w:tcW w:w="1040" w:type="dxa"/>
            <w:tcBorders>
              <w:top w:val="nil"/>
              <w:left w:val="nil"/>
              <w:bottom w:val="single" w:color="auto" w:sz="4" w:space="0"/>
              <w:right w:val="single" w:color="auto" w:sz="4" w:space="0"/>
            </w:tcBorders>
            <w:shd w:val="clear" w:color="auto" w:fill="auto"/>
            <w:noWrap/>
            <w:vAlign w:val="center"/>
          </w:tcPr>
          <w:p w14:paraId="1F18857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AC4920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9C6FB23">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8EF439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227</w:t>
            </w:r>
          </w:p>
        </w:tc>
        <w:tc>
          <w:tcPr>
            <w:tcW w:w="2800" w:type="dxa"/>
            <w:tcBorders>
              <w:top w:val="nil"/>
              <w:left w:val="nil"/>
              <w:bottom w:val="single" w:color="auto" w:sz="4" w:space="0"/>
              <w:right w:val="single" w:color="auto" w:sz="4" w:space="0"/>
            </w:tcBorders>
            <w:shd w:val="clear" w:color="auto" w:fill="auto"/>
            <w:vAlign w:val="center"/>
          </w:tcPr>
          <w:p w14:paraId="6E021216">
            <w:pPr>
              <w:rPr>
                <w:rFonts w:ascii="Calibri" w:hAnsi="Calibri" w:eastAsia="Times New Roman" w:cs="Calibri"/>
                <w:color w:val="333333"/>
                <w:sz w:val="18"/>
                <w:szCs w:val="18"/>
              </w:rPr>
            </w:pPr>
            <w:r>
              <w:rPr>
                <w:rFonts w:ascii="Calibri" w:hAnsi="Calibri" w:eastAsia="Times New Roman" w:cs="Calibri"/>
                <w:color w:val="333333"/>
                <w:sz w:val="18"/>
                <w:szCs w:val="18"/>
              </w:rPr>
              <w:t>LORATADINA, dosagem: 1mg/mL. Frasco: com 100mL. Forma farmacêutica: xarope.</w:t>
            </w:r>
          </w:p>
        </w:tc>
        <w:tc>
          <w:tcPr>
            <w:tcW w:w="1380" w:type="dxa"/>
            <w:tcBorders>
              <w:top w:val="nil"/>
              <w:left w:val="nil"/>
              <w:bottom w:val="single" w:color="auto" w:sz="4" w:space="0"/>
              <w:right w:val="single" w:color="auto" w:sz="4" w:space="0"/>
            </w:tcBorders>
            <w:shd w:val="clear" w:color="auto" w:fill="auto"/>
            <w:noWrap/>
            <w:vAlign w:val="center"/>
          </w:tcPr>
          <w:p w14:paraId="607CC25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D385042">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646BC6D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5B848A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FD7A3A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19D65D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228</w:t>
            </w:r>
          </w:p>
        </w:tc>
        <w:tc>
          <w:tcPr>
            <w:tcW w:w="2800" w:type="dxa"/>
            <w:tcBorders>
              <w:top w:val="nil"/>
              <w:left w:val="nil"/>
              <w:bottom w:val="single" w:color="auto" w:sz="4" w:space="0"/>
              <w:right w:val="single" w:color="auto" w:sz="4" w:space="0"/>
            </w:tcBorders>
            <w:shd w:val="clear" w:color="auto" w:fill="auto"/>
            <w:vAlign w:val="center"/>
          </w:tcPr>
          <w:p w14:paraId="4E583002">
            <w:pPr>
              <w:rPr>
                <w:rFonts w:ascii="Calibri" w:hAnsi="Calibri" w:eastAsia="Times New Roman" w:cs="Calibri"/>
                <w:color w:val="333333"/>
                <w:sz w:val="18"/>
                <w:szCs w:val="18"/>
              </w:rPr>
            </w:pPr>
            <w:r>
              <w:rPr>
                <w:rFonts w:ascii="Calibri" w:hAnsi="Calibri" w:eastAsia="Times New Roman" w:cs="Calibri"/>
                <w:color w:val="333333"/>
                <w:sz w:val="18"/>
                <w:szCs w:val="18"/>
              </w:rPr>
              <w:t>LOSARTANA POTÁSSICA, dosagem: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836AD3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49F234A">
            <w:pPr>
              <w:jc w:val="center"/>
              <w:rPr>
                <w:rFonts w:ascii="Arial" w:hAnsi="Arial" w:eastAsia="Times New Roman" w:cs="Arial"/>
                <w:color w:val="333333"/>
                <w:sz w:val="18"/>
                <w:szCs w:val="18"/>
              </w:rPr>
            </w:pPr>
            <w:r>
              <w:rPr>
                <w:rFonts w:ascii="Arial" w:hAnsi="Arial" w:eastAsia="Times New Roman" w:cs="Arial"/>
                <w:color w:val="333333"/>
                <w:sz w:val="18"/>
                <w:szCs w:val="18"/>
              </w:rPr>
              <w:t>201440</w:t>
            </w:r>
          </w:p>
        </w:tc>
        <w:tc>
          <w:tcPr>
            <w:tcW w:w="1040" w:type="dxa"/>
            <w:tcBorders>
              <w:top w:val="nil"/>
              <w:left w:val="nil"/>
              <w:bottom w:val="single" w:color="auto" w:sz="4" w:space="0"/>
              <w:right w:val="single" w:color="auto" w:sz="4" w:space="0"/>
            </w:tcBorders>
            <w:shd w:val="clear" w:color="auto" w:fill="auto"/>
            <w:noWrap/>
            <w:vAlign w:val="center"/>
          </w:tcPr>
          <w:p w14:paraId="7819BCB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E6911A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E4196C9">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EAE82B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229</w:t>
            </w:r>
          </w:p>
        </w:tc>
        <w:tc>
          <w:tcPr>
            <w:tcW w:w="2800" w:type="dxa"/>
            <w:tcBorders>
              <w:top w:val="nil"/>
              <w:left w:val="nil"/>
              <w:bottom w:val="single" w:color="auto" w:sz="4" w:space="0"/>
              <w:right w:val="single" w:color="auto" w:sz="4" w:space="0"/>
            </w:tcBorders>
            <w:shd w:val="clear" w:color="auto" w:fill="auto"/>
            <w:vAlign w:val="center"/>
          </w:tcPr>
          <w:p w14:paraId="47DA0EFC">
            <w:pPr>
              <w:rPr>
                <w:rFonts w:ascii="Calibri" w:hAnsi="Calibri" w:eastAsia="Times New Roman" w:cs="Calibri"/>
                <w:color w:val="333333"/>
                <w:sz w:val="18"/>
                <w:szCs w:val="18"/>
              </w:rPr>
            </w:pPr>
            <w:r>
              <w:rPr>
                <w:rFonts w:ascii="Calibri" w:hAnsi="Calibri" w:eastAsia="Times New Roman" w:cs="Calibri"/>
                <w:color w:val="333333"/>
                <w:sz w:val="18"/>
                <w:szCs w:val="18"/>
              </w:rPr>
              <w:t>MALEATO  DE  ENALAPRIL  20  MG  COMPRIMIDO  CT  BL PVC/PVDC AL</w:t>
            </w:r>
          </w:p>
        </w:tc>
        <w:tc>
          <w:tcPr>
            <w:tcW w:w="1380" w:type="dxa"/>
            <w:tcBorders>
              <w:top w:val="nil"/>
              <w:left w:val="nil"/>
              <w:bottom w:val="single" w:color="auto" w:sz="4" w:space="0"/>
              <w:right w:val="single" w:color="auto" w:sz="4" w:space="0"/>
            </w:tcBorders>
            <w:shd w:val="clear" w:color="auto" w:fill="auto"/>
            <w:noWrap/>
            <w:vAlign w:val="center"/>
          </w:tcPr>
          <w:p w14:paraId="137DA53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6386714">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4CD74F4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B08DE3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0777135">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542567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230</w:t>
            </w:r>
          </w:p>
        </w:tc>
        <w:tc>
          <w:tcPr>
            <w:tcW w:w="2800" w:type="dxa"/>
            <w:tcBorders>
              <w:top w:val="nil"/>
              <w:left w:val="nil"/>
              <w:bottom w:val="single" w:color="auto" w:sz="4" w:space="0"/>
              <w:right w:val="single" w:color="auto" w:sz="4" w:space="0"/>
            </w:tcBorders>
            <w:shd w:val="clear" w:color="auto" w:fill="auto"/>
            <w:vAlign w:val="center"/>
          </w:tcPr>
          <w:p w14:paraId="6CFCDF76">
            <w:pPr>
              <w:rPr>
                <w:rFonts w:ascii="Calibri" w:hAnsi="Calibri" w:eastAsia="Times New Roman" w:cs="Calibri"/>
                <w:color w:val="333333"/>
                <w:sz w:val="18"/>
                <w:szCs w:val="18"/>
              </w:rPr>
            </w:pPr>
            <w:r>
              <w:rPr>
                <w:rFonts w:ascii="Calibri" w:hAnsi="Calibri" w:eastAsia="Times New Roman" w:cs="Calibri"/>
                <w:color w:val="333333"/>
                <w:sz w:val="18"/>
                <w:szCs w:val="18"/>
              </w:rPr>
              <w:t>MALEATO  DE  ENALAPRIL 10  MG  COMPRIMIDO  CT  FR VD AMB X 30</w:t>
            </w:r>
          </w:p>
        </w:tc>
        <w:tc>
          <w:tcPr>
            <w:tcW w:w="1380" w:type="dxa"/>
            <w:tcBorders>
              <w:top w:val="nil"/>
              <w:left w:val="nil"/>
              <w:bottom w:val="single" w:color="auto" w:sz="4" w:space="0"/>
              <w:right w:val="single" w:color="auto" w:sz="4" w:space="0"/>
            </w:tcBorders>
            <w:shd w:val="clear" w:color="auto" w:fill="auto"/>
            <w:noWrap/>
            <w:vAlign w:val="center"/>
          </w:tcPr>
          <w:p w14:paraId="3C159AD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3E21661">
            <w:pPr>
              <w:jc w:val="center"/>
              <w:rPr>
                <w:rFonts w:ascii="Arial" w:hAnsi="Arial" w:eastAsia="Times New Roman" w:cs="Arial"/>
                <w:color w:val="333333"/>
                <w:sz w:val="18"/>
                <w:szCs w:val="18"/>
              </w:rPr>
            </w:pPr>
            <w:r>
              <w:rPr>
                <w:rFonts w:ascii="Arial" w:hAnsi="Arial" w:eastAsia="Times New Roman" w:cs="Arial"/>
                <w:color w:val="333333"/>
                <w:sz w:val="18"/>
                <w:szCs w:val="18"/>
              </w:rPr>
              <w:t>300</w:t>
            </w:r>
          </w:p>
        </w:tc>
        <w:tc>
          <w:tcPr>
            <w:tcW w:w="1040" w:type="dxa"/>
            <w:tcBorders>
              <w:top w:val="nil"/>
              <w:left w:val="nil"/>
              <w:bottom w:val="single" w:color="auto" w:sz="4" w:space="0"/>
              <w:right w:val="single" w:color="auto" w:sz="4" w:space="0"/>
            </w:tcBorders>
            <w:shd w:val="clear" w:color="auto" w:fill="auto"/>
            <w:noWrap/>
            <w:vAlign w:val="center"/>
          </w:tcPr>
          <w:p w14:paraId="33814CC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26B10F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005CCC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13EDA0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231</w:t>
            </w:r>
          </w:p>
        </w:tc>
        <w:tc>
          <w:tcPr>
            <w:tcW w:w="2800" w:type="dxa"/>
            <w:tcBorders>
              <w:top w:val="nil"/>
              <w:left w:val="nil"/>
              <w:bottom w:val="single" w:color="auto" w:sz="4" w:space="0"/>
              <w:right w:val="single" w:color="auto" w:sz="4" w:space="0"/>
            </w:tcBorders>
            <w:shd w:val="clear" w:color="auto" w:fill="auto"/>
            <w:vAlign w:val="center"/>
          </w:tcPr>
          <w:p w14:paraId="433FB608">
            <w:pPr>
              <w:rPr>
                <w:rFonts w:ascii="Calibri" w:hAnsi="Calibri" w:eastAsia="Times New Roman" w:cs="Calibri"/>
                <w:color w:val="333333"/>
                <w:sz w:val="18"/>
                <w:szCs w:val="18"/>
              </w:rPr>
            </w:pPr>
            <w:r>
              <w:rPr>
                <w:rFonts w:ascii="Calibri" w:hAnsi="Calibri" w:eastAsia="Times New Roman" w:cs="Calibri"/>
                <w:color w:val="333333"/>
                <w:sz w:val="18"/>
                <w:szCs w:val="18"/>
              </w:rPr>
              <w:t>MALEATO  DE DEXCLORFENIRAMINA   -  0,4 MG/ML XPE  FR  PLAS  AMB  X 100 ML</w:t>
            </w:r>
          </w:p>
        </w:tc>
        <w:tc>
          <w:tcPr>
            <w:tcW w:w="1380" w:type="dxa"/>
            <w:tcBorders>
              <w:top w:val="nil"/>
              <w:left w:val="nil"/>
              <w:bottom w:val="single" w:color="auto" w:sz="4" w:space="0"/>
              <w:right w:val="single" w:color="auto" w:sz="4" w:space="0"/>
            </w:tcBorders>
            <w:shd w:val="clear" w:color="auto" w:fill="auto"/>
            <w:noWrap/>
            <w:vAlign w:val="center"/>
          </w:tcPr>
          <w:p w14:paraId="7E37292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53355C7">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3D6E703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0D394F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B711EC5">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98D9EF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232</w:t>
            </w:r>
          </w:p>
        </w:tc>
        <w:tc>
          <w:tcPr>
            <w:tcW w:w="2800" w:type="dxa"/>
            <w:tcBorders>
              <w:top w:val="nil"/>
              <w:left w:val="nil"/>
              <w:bottom w:val="single" w:color="auto" w:sz="4" w:space="0"/>
              <w:right w:val="single" w:color="auto" w:sz="4" w:space="0"/>
            </w:tcBorders>
            <w:shd w:val="clear" w:color="auto" w:fill="auto"/>
            <w:vAlign w:val="center"/>
          </w:tcPr>
          <w:p w14:paraId="29197906">
            <w:pPr>
              <w:rPr>
                <w:rFonts w:ascii="Calibri" w:hAnsi="Calibri" w:eastAsia="Times New Roman" w:cs="Calibri"/>
                <w:color w:val="333333"/>
                <w:sz w:val="18"/>
                <w:szCs w:val="18"/>
              </w:rPr>
            </w:pPr>
            <w:r>
              <w:rPr>
                <w:rFonts w:ascii="Calibri" w:hAnsi="Calibri" w:eastAsia="Times New Roman" w:cs="Calibri"/>
                <w:color w:val="333333"/>
                <w:sz w:val="18"/>
                <w:szCs w:val="18"/>
              </w:rPr>
              <w:t>MALEATO DE DEXCLORFERINAMINA 0,4MG/ML. VIA ORAL UND</w:t>
            </w:r>
          </w:p>
        </w:tc>
        <w:tc>
          <w:tcPr>
            <w:tcW w:w="1380" w:type="dxa"/>
            <w:tcBorders>
              <w:top w:val="nil"/>
              <w:left w:val="nil"/>
              <w:bottom w:val="single" w:color="auto" w:sz="4" w:space="0"/>
              <w:right w:val="single" w:color="auto" w:sz="4" w:space="0"/>
            </w:tcBorders>
            <w:shd w:val="clear" w:color="auto" w:fill="auto"/>
            <w:noWrap/>
            <w:vAlign w:val="center"/>
          </w:tcPr>
          <w:p w14:paraId="5144B39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3AAB4F2">
            <w:pPr>
              <w:jc w:val="center"/>
              <w:rPr>
                <w:rFonts w:ascii="Arial" w:hAnsi="Arial" w:eastAsia="Times New Roman" w:cs="Arial"/>
                <w:color w:val="333333"/>
                <w:sz w:val="18"/>
                <w:szCs w:val="18"/>
              </w:rPr>
            </w:pPr>
            <w:r>
              <w:rPr>
                <w:rFonts w:ascii="Arial" w:hAnsi="Arial" w:eastAsia="Times New Roman" w:cs="Arial"/>
                <w:color w:val="333333"/>
                <w:sz w:val="18"/>
                <w:szCs w:val="18"/>
              </w:rPr>
              <w:t>400</w:t>
            </w:r>
          </w:p>
        </w:tc>
        <w:tc>
          <w:tcPr>
            <w:tcW w:w="1040" w:type="dxa"/>
            <w:tcBorders>
              <w:top w:val="nil"/>
              <w:left w:val="nil"/>
              <w:bottom w:val="single" w:color="auto" w:sz="4" w:space="0"/>
              <w:right w:val="single" w:color="auto" w:sz="4" w:space="0"/>
            </w:tcBorders>
            <w:shd w:val="clear" w:color="auto" w:fill="auto"/>
            <w:noWrap/>
            <w:vAlign w:val="center"/>
          </w:tcPr>
          <w:p w14:paraId="56EC82E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A65B8D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D5EC59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DB63F6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233</w:t>
            </w:r>
          </w:p>
        </w:tc>
        <w:tc>
          <w:tcPr>
            <w:tcW w:w="2800" w:type="dxa"/>
            <w:tcBorders>
              <w:top w:val="nil"/>
              <w:left w:val="nil"/>
              <w:bottom w:val="single" w:color="auto" w:sz="4" w:space="0"/>
              <w:right w:val="single" w:color="auto" w:sz="4" w:space="0"/>
            </w:tcBorders>
            <w:shd w:val="clear" w:color="auto" w:fill="auto"/>
            <w:vAlign w:val="center"/>
          </w:tcPr>
          <w:p w14:paraId="53AB82CC">
            <w:pPr>
              <w:rPr>
                <w:rFonts w:ascii="Calibri" w:hAnsi="Calibri" w:eastAsia="Times New Roman" w:cs="Calibri"/>
                <w:color w:val="333333"/>
                <w:sz w:val="18"/>
                <w:szCs w:val="18"/>
              </w:rPr>
            </w:pPr>
            <w:r>
              <w:rPr>
                <w:rFonts w:ascii="Calibri" w:hAnsi="Calibri" w:eastAsia="Times New Roman" w:cs="Calibri"/>
                <w:color w:val="333333"/>
                <w:sz w:val="18"/>
                <w:szCs w:val="18"/>
              </w:rPr>
              <w:t>MALEATO DE ENALAPRIL - 5 MG    COMPRIMIDO    CT    BL PVC/PVDC   AL   X   500   (EMB HOSP)</w:t>
            </w:r>
          </w:p>
        </w:tc>
        <w:tc>
          <w:tcPr>
            <w:tcW w:w="1380" w:type="dxa"/>
            <w:tcBorders>
              <w:top w:val="nil"/>
              <w:left w:val="nil"/>
              <w:bottom w:val="single" w:color="auto" w:sz="4" w:space="0"/>
              <w:right w:val="single" w:color="auto" w:sz="4" w:space="0"/>
            </w:tcBorders>
            <w:shd w:val="clear" w:color="auto" w:fill="auto"/>
            <w:noWrap/>
            <w:vAlign w:val="center"/>
          </w:tcPr>
          <w:p w14:paraId="75C5BC6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DDA8627">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0359570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56C0DE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497F67F">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7CE134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234</w:t>
            </w:r>
          </w:p>
        </w:tc>
        <w:tc>
          <w:tcPr>
            <w:tcW w:w="2800" w:type="dxa"/>
            <w:tcBorders>
              <w:top w:val="nil"/>
              <w:left w:val="nil"/>
              <w:bottom w:val="single" w:color="auto" w:sz="4" w:space="0"/>
              <w:right w:val="single" w:color="auto" w:sz="4" w:space="0"/>
            </w:tcBorders>
            <w:shd w:val="clear" w:color="auto" w:fill="auto"/>
            <w:vAlign w:val="center"/>
          </w:tcPr>
          <w:p w14:paraId="67C78A0D">
            <w:pPr>
              <w:rPr>
                <w:rFonts w:ascii="Calibri" w:hAnsi="Calibri" w:eastAsia="Times New Roman" w:cs="Calibri"/>
                <w:color w:val="333333"/>
                <w:sz w:val="18"/>
                <w:szCs w:val="18"/>
              </w:rPr>
            </w:pPr>
            <w:r>
              <w:rPr>
                <w:rFonts w:ascii="Calibri" w:hAnsi="Calibri" w:eastAsia="Times New Roman" w:cs="Calibri"/>
                <w:color w:val="333333"/>
                <w:sz w:val="18"/>
                <w:szCs w:val="18"/>
              </w:rPr>
              <w:t>MANITOL, DOSAGEM: 20%, FORMA FARMACÊUTICA:SOLUÇÃO INJETÁVEL, CARACTERÍSTICAS ADICIONAIS:SISTEMA</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FECHADO. BOLSA COM 250mL</w:t>
            </w:r>
          </w:p>
        </w:tc>
        <w:tc>
          <w:tcPr>
            <w:tcW w:w="1380" w:type="dxa"/>
            <w:tcBorders>
              <w:top w:val="nil"/>
              <w:left w:val="nil"/>
              <w:bottom w:val="single" w:color="auto" w:sz="4" w:space="0"/>
              <w:right w:val="single" w:color="auto" w:sz="4" w:space="0"/>
            </w:tcBorders>
            <w:shd w:val="clear" w:color="auto" w:fill="auto"/>
            <w:noWrap/>
            <w:vAlign w:val="center"/>
          </w:tcPr>
          <w:p w14:paraId="6D07F21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4DEF5E7">
            <w:pPr>
              <w:jc w:val="center"/>
              <w:rPr>
                <w:rFonts w:ascii="Arial" w:hAnsi="Arial" w:eastAsia="Times New Roman" w:cs="Arial"/>
                <w:color w:val="333333"/>
                <w:sz w:val="18"/>
                <w:szCs w:val="18"/>
              </w:rPr>
            </w:pPr>
            <w:r>
              <w:rPr>
                <w:rFonts w:ascii="Arial" w:hAnsi="Arial" w:eastAsia="Times New Roman" w:cs="Arial"/>
                <w:color w:val="333333"/>
                <w:sz w:val="18"/>
                <w:szCs w:val="18"/>
              </w:rPr>
              <w:t>320</w:t>
            </w:r>
          </w:p>
        </w:tc>
        <w:tc>
          <w:tcPr>
            <w:tcW w:w="1040" w:type="dxa"/>
            <w:tcBorders>
              <w:top w:val="nil"/>
              <w:left w:val="nil"/>
              <w:bottom w:val="single" w:color="auto" w:sz="4" w:space="0"/>
              <w:right w:val="single" w:color="auto" w:sz="4" w:space="0"/>
            </w:tcBorders>
            <w:shd w:val="clear" w:color="auto" w:fill="auto"/>
            <w:noWrap/>
            <w:vAlign w:val="center"/>
          </w:tcPr>
          <w:p w14:paraId="588C9CD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56AFDD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A15788D">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4D8292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235</w:t>
            </w:r>
          </w:p>
        </w:tc>
        <w:tc>
          <w:tcPr>
            <w:tcW w:w="2800" w:type="dxa"/>
            <w:tcBorders>
              <w:top w:val="nil"/>
              <w:left w:val="nil"/>
              <w:bottom w:val="single" w:color="auto" w:sz="4" w:space="0"/>
              <w:right w:val="single" w:color="auto" w:sz="4" w:space="0"/>
            </w:tcBorders>
            <w:shd w:val="clear" w:color="auto" w:fill="auto"/>
            <w:vAlign w:val="center"/>
          </w:tcPr>
          <w:p w14:paraId="13AE72F1">
            <w:pPr>
              <w:rPr>
                <w:rFonts w:ascii="Calibri" w:hAnsi="Calibri" w:eastAsia="Times New Roman" w:cs="Calibri"/>
                <w:color w:val="333333"/>
                <w:sz w:val="18"/>
                <w:szCs w:val="18"/>
              </w:rPr>
            </w:pPr>
            <w:r>
              <w:rPr>
                <w:rFonts w:ascii="Calibri" w:hAnsi="Calibri" w:eastAsia="Times New Roman" w:cs="Calibri"/>
                <w:color w:val="333333"/>
                <w:sz w:val="18"/>
                <w:szCs w:val="18"/>
              </w:rPr>
              <w:t>MEDROXIPROGESTERONA ACETATO, dosagem: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150mg/mL. Ampola.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267C318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5843DA5">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3D3D884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CA110F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713591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4BE8D5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236</w:t>
            </w:r>
          </w:p>
        </w:tc>
        <w:tc>
          <w:tcPr>
            <w:tcW w:w="2800" w:type="dxa"/>
            <w:tcBorders>
              <w:top w:val="nil"/>
              <w:left w:val="nil"/>
              <w:bottom w:val="single" w:color="auto" w:sz="4" w:space="0"/>
              <w:right w:val="single" w:color="auto" w:sz="4" w:space="0"/>
            </w:tcBorders>
            <w:shd w:val="clear" w:color="auto" w:fill="auto"/>
            <w:vAlign w:val="center"/>
          </w:tcPr>
          <w:p w14:paraId="0D422851">
            <w:pPr>
              <w:rPr>
                <w:rFonts w:ascii="Calibri" w:hAnsi="Calibri" w:eastAsia="Times New Roman" w:cs="Calibri"/>
                <w:color w:val="333333"/>
                <w:sz w:val="18"/>
                <w:szCs w:val="18"/>
              </w:rPr>
            </w:pPr>
            <w:r>
              <w:rPr>
                <w:rFonts w:ascii="Calibri" w:hAnsi="Calibri" w:eastAsia="Times New Roman" w:cs="Calibri"/>
                <w:color w:val="333333"/>
                <w:sz w:val="18"/>
                <w:szCs w:val="18"/>
              </w:rPr>
              <w:t>METFORMINA CLORIDRATO, dosagem: 500mg.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E1164B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C52CB81">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4F55DEB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C4DFDE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E3A9D7C">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C4CD79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237</w:t>
            </w:r>
          </w:p>
        </w:tc>
        <w:tc>
          <w:tcPr>
            <w:tcW w:w="2800" w:type="dxa"/>
            <w:tcBorders>
              <w:top w:val="nil"/>
              <w:left w:val="nil"/>
              <w:bottom w:val="single" w:color="auto" w:sz="4" w:space="0"/>
              <w:right w:val="single" w:color="auto" w:sz="4" w:space="0"/>
            </w:tcBorders>
            <w:shd w:val="clear" w:color="auto" w:fill="auto"/>
            <w:vAlign w:val="center"/>
          </w:tcPr>
          <w:p w14:paraId="3AF688DA">
            <w:pPr>
              <w:rPr>
                <w:rFonts w:ascii="Calibri" w:hAnsi="Calibri" w:eastAsia="Times New Roman" w:cs="Calibri"/>
                <w:color w:val="333333"/>
                <w:sz w:val="18"/>
                <w:szCs w:val="18"/>
              </w:rPr>
            </w:pPr>
            <w:r>
              <w:rPr>
                <w:rFonts w:ascii="Calibri" w:hAnsi="Calibri" w:eastAsia="Times New Roman" w:cs="Calibri"/>
                <w:color w:val="333333"/>
                <w:sz w:val="18"/>
                <w:szCs w:val="18"/>
              </w:rPr>
              <w:t>METFORMINA CLORIDRATO, dosagem: 850mg.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EECEF5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2A75FF0">
            <w:pPr>
              <w:jc w:val="center"/>
              <w:rPr>
                <w:rFonts w:ascii="Arial" w:hAnsi="Arial" w:eastAsia="Times New Roman" w:cs="Arial"/>
                <w:color w:val="333333"/>
                <w:sz w:val="18"/>
                <w:szCs w:val="18"/>
              </w:rPr>
            </w:pPr>
            <w:r>
              <w:rPr>
                <w:rFonts w:ascii="Arial" w:hAnsi="Arial" w:eastAsia="Times New Roman" w:cs="Arial"/>
                <w:color w:val="333333"/>
                <w:sz w:val="18"/>
                <w:szCs w:val="18"/>
              </w:rPr>
              <w:t>200000</w:t>
            </w:r>
          </w:p>
        </w:tc>
        <w:tc>
          <w:tcPr>
            <w:tcW w:w="1040" w:type="dxa"/>
            <w:tcBorders>
              <w:top w:val="nil"/>
              <w:left w:val="nil"/>
              <w:bottom w:val="single" w:color="auto" w:sz="4" w:space="0"/>
              <w:right w:val="single" w:color="auto" w:sz="4" w:space="0"/>
            </w:tcBorders>
            <w:shd w:val="clear" w:color="auto" w:fill="auto"/>
            <w:noWrap/>
            <w:vAlign w:val="center"/>
          </w:tcPr>
          <w:p w14:paraId="6A18208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AA59B1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91C6507">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9B894B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238</w:t>
            </w:r>
          </w:p>
        </w:tc>
        <w:tc>
          <w:tcPr>
            <w:tcW w:w="2800" w:type="dxa"/>
            <w:tcBorders>
              <w:top w:val="nil"/>
              <w:left w:val="nil"/>
              <w:bottom w:val="single" w:color="auto" w:sz="4" w:space="0"/>
              <w:right w:val="single" w:color="auto" w:sz="4" w:space="0"/>
            </w:tcBorders>
            <w:shd w:val="clear" w:color="auto" w:fill="auto"/>
            <w:vAlign w:val="center"/>
          </w:tcPr>
          <w:p w14:paraId="292EBF59">
            <w:pPr>
              <w:rPr>
                <w:rFonts w:ascii="Calibri" w:hAnsi="Calibri" w:eastAsia="Times New Roman" w:cs="Calibri"/>
                <w:color w:val="333333"/>
                <w:sz w:val="18"/>
                <w:szCs w:val="18"/>
              </w:rPr>
            </w:pPr>
            <w:r>
              <w:rPr>
                <w:rFonts w:ascii="Calibri" w:hAnsi="Calibri" w:eastAsia="Times New Roman" w:cs="Calibri"/>
                <w:color w:val="333333"/>
                <w:sz w:val="18"/>
                <w:szCs w:val="18"/>
              </w:rPr>
              <w:t>METILDOPA, dosagem: 250mg.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16F850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E4E891A">
            <w:pPr>
              <w:jc w:val="center"/>
              <w:rPr>
                <w:rFonts w:ascii="Arial" w:hAnsi="Arial" w:eastAsia="Times New Roman" w:cs="Arial"/>
                <w:color w:val="333333"/>
                <w:sz w:val="18"/>
                <w:szCs w:val="18"/>
              </w:rPr>
            </w:pPr>
            <w:r>
              <w:rPr>
                <w:rFonts w:ascii="Arial" w:hAnsi="Arial" w:eastAsia="Times New Roman" w:cs="Arial"/>
                <w:color w:val="333333"/>
                <w:sz w:val="18"/>
                <w:szCs w:val="18"/>
              </w:rPr>
              <w:t>20300</w:t>
            </w:r>
          </w:p>
        </w:tc>
        <w:tc>
          <w:tcPr>
            <w:tcW w:w="1040" w:type="dxa"/>
            <w:tcBorders>
              <w:top w:val="nil"/>
              <w:left w:val="nil"/>
              <w:bottom w:val="single" w:color="auto" w:sz="4" w:space="0"/>
              <w:right w:val="single" w:color="auto" w:sz="4" w:space="0"/>
            </w:tcBorders>
            <w:shd w:val="clear" w:color="auto" w:fill="auto"/>
            <w:noWrap/>
            <w:vAlign w:val="center"/>
          </w:tcPr>
          <w:p w14:paraId="15EE691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64250A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2326CE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15C9DA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239</w:t>
            </w:r>
          </w:p>
        </w:tc>
        <w:tc>
          <w:tcPr>
            <w:tcW w:w="2800" w:type="dxa"/>
            <w:tcBorders>
              <w:top w:val="nil"/>
              <w:left w:val="nil"/>
              <w:bottom w:val="single" w:color="auto" w:sz="4" w:space="0"/>
              <w:right w:val="single" w:color="auto" w:sz="4" w:space="0"/>
            </w:tcBorders>
            <w:shd w:val="clear" w:color="auto" w:fill="auto"/>
            <w:vAlign w:val="center"/>
          </w:tcPr>
          <w:p w14:paraId="5919D169">
            <w:pPr>
              <w:rPr>
                <w:rFonts w:ascii="Calibri" w:hAnsi="Calibri" w:eastAsia="Times New Roman" w:cs="Calibri"/>
                <w:color w:val="333333"/>
                <w:sz w:val="18"/>
                <w:szCs w:val="18"/>
              </w:rPr>
            </w:pPr>
            <w:r>
              <w:rPr>
                <w:rFonts w:ascii="Calibri" w:hAnsi="Calibri" w:eastAsia="Times New Roman" w:cs="Calibri"/>
                <w:color w:val="333333"/>
                <w:sz w:val="18"/>
                <w:szCs w:val="18"/>
              </w:rPr>
              <w:t>METILFENIDATO CLORIDRATO, dosagem: 10mg.</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E8381A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6111D03">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7992CAE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F7F502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F6F1CAB">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3882B5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240</w:t>
            </w:r>
          </w:p>
        </w:tc>
        <w:tc>
          <w:tcPr>
            <w:tcW w:w="2800" w:type="dxa"/>
            <w:tcBorders>
              <w:top w:val="nil"/>
              <w:left w:val="nil"/>
              <w:bottom w:val="single" w:color="auto" w:sz="4" w:space="0"/>
              <w:right w:val="single" w:color="auto" w:sz="4" w:space="0"/>
            </w:tcBorders>
            <w:shd w:val="clear" w:color="auto" w:fill="auto"/>
            <w:vAlign w:val="center"/>
          </w:tcPr>
          <w:p w14:paraId="19F276A7">
            <w:pPr>
              <w:rPr>
                <w:rFonts w:ascii="Calibri" w:hAnsi="Calibri" w:eastAsia="Times New Roman" w:cs="Calibri"/>
                <w:color w:val="333333"/>
                <w:sz w:val="18"/>
                <w:szCs w:val="18"/>
              </w:rPr>
            </w:pPr>
            <w:r>
              <w:rPr>
                <w:rFonts w:ascii="Calibri" w:hAnsi="Calibri" w:eastAsia="Times New Roman" w:cs="Calibri"/>
                <w:color w:val="333333"/>
                <w:sz w:val="18"/>
                <w:szCs w:val="18"/>
              </w:rPr>
              <w:t>METOCLOPRAMIDA CLORIDRATO, dosagem: 10mg.</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5BEAF4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F57CD26">
            <w:pPr>
              <w:jc w:val="center"/>
              <w:rPr>
                <w:rFonts w:ascii="Arial" w:hAnsi="Arial" w:eastAsia="Times New Roman" w:cs="Arial"/>
                <w:color w:val="333333"/>
                <w:sz w:val="18"/>
                <w:szCs w:val="18"/>
              </w:rPr>
            </w:pPr>
            <w:r>
              <w:rPr>
                <w:rFonts w:ascii="Arial" w:hAnsi="Arial" w:eastAsia="Times New Roman" w:cs="Arial"/>
                <w:color w:val="333333"/>
                <w:sz w:val="18"/>
                <w:szCs w:val="18"/>
              </w:rPr>
              <w:t>15450</w:t>
            </w:r>
          </w:p>
        </w:tc>
        <w:tc>
          <w:tcPr>
            <w:tcW w:w="1040" w:type="dxa"/>
            <w:tcBorders>
              <w:top w:val="nil"/>
              <w:left w:val="nil"/>
              <w:bottom w:val="single" w:color="auto" w:sz="4" w:space="0"/>
              <w:right w:val="single" w:color="auto" w:sz="4" w:space="0"/>
            </w:tcBorders>
            <w:shd w:val="clear" w:color="auto" w:fill="auto"/>
            <w:noWrap/>
            <w:vAlign w:val="center"/>
          </w:tcPr>
          <w:p w14:paraId="6666232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75EEB2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5DCF2A3">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4AB914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241</w:t>
            </w:r>
          </w:p>
        </w:tc>
        <w:tc>
          <w:tcPr>
            <w:tcW w:w="2800" w:type="dxa"/>
            <w:tcBorders>
              <w:top w:val="nil"/>
              <w:left w:val="nil"/>
              <w:bottom w:val="single" w:color="auto" w:sz="4" w:space="0"/>
              <w:right w:val="single" w:color="auto" w:sz="4" w:space="0"/>
            </w:tcBorders>
            <w:shd w:val="clear" w:color="auto" w:fill="auto"/>
            <w:vAlign w:val="center"/>
          </w:tcPr>
          <w:p w14:paraId="34F143BC">
            <w:pPr>
              <w:rPr>
                <w:rFonts w:ascii="Calibri" w:hAnsi="Calibri" w:eastAsia="Times New Roman" w:cs="Calibri"/>
                <w:color w:val="333333"/>
                <w:sz w:val="18"/>
                <w:szCs w:val="18"/>
              </w:rPr>
            </w:pPr>
            <w:r>
              <w:rPr>
                <w:rFonts w:ascii="Calibri" w:hAnsi="Calibri" w:eastAsia="Times New Roman" w:cs="Calibri"/>
                <w:color w:val="333333"/>
                <w:sz w:val="18"/>
                <w:szCs w:val="18"/>
              </w:rPr>
              <w:t>METOCLOPRAMIDA CLORIDRATO, dosagem: 4mg/mL.</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Frasco: com 10mL. Forma farmacêutica: solução oral.</w:t>
            </w:r>
          </w:p>
        </w:tc>
        <w:tc>
          <w:tcPr>
            <w:tcW w:w="1380" w:type="dxa"/>
            <w:tcBorders>
              <w:top w:val="nil"/>
              <w:left w:val="nil"/>
              <w:bottom w:val="single" w:color="auto" w:sz="4" w:space="0"/>
              <w:right w:val="single" w:color="auto" w:sz="4" w:space="0"/>
            </w:tcBorders>
            <w:shd w:val="clear" w:color="auto" w:fill="auto"/>
            <w:noWrap/>
            <w:vAlign w:val="center"/>
          </w:tcPr>
          <w:p w14:paraId="26C04F3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AAB3171">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549494B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3191F9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5BA1D66">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85545D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242</w:t>
            </w:r>
          </w:p>
        </w:tc>
        <w:tc>
          <w:tcPr>
            <w:tcW w:w="2800" w:type="dxa"/>
            <w:tcBorders>
              <w:top w:val="nil"/>
              <w:left w:val="nil"/>
              <w:bottom w:val="single" w:color="auto" w:sz="4" w:space="0"/>
              <w:right w:val="single" w:color="auto" w:sz="4" w:space="0"/>
            </w:tcBorders>
            <w:shd w:val="clear" w:color="auto" w:fill="auto"/>
            <w:vAlign w:val="center"/>
          </w:tcPr>
          <w:p w14:paraId="1A63F3F0">
            <w:pPr>
              <w:rPr>
                <w:rFonts w:ascii="Calibri" w:hAnsi="Calibri" w:eastAsia="Times New Roman" w:cs="Calibri"/>
                <w:color w:val="333333"/>
                <w:sz w:val="18"/>
                <w:szCs w:val="18"/>
              </w:rPr>
            </w:pPr>
            <w:r>
              <w:rPr>
                <w:rFonts w:ascii="Calibri" w:hAnsi="Calibri" w:eastAsia="Times New Roman" w:cs="Calibri"/>
                <w:color w:val="333333"/>
                <w:sz w:val="18"/>
                <w:szCs w:val="18"/>
              </w:rPr>
              <w:t>METOCLOPRAMIDA CLORIDRATO, dosagem: 5mg/mL.</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0791FA9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646E90B">
            <w:pPr>
              <w:jc w:val="center"/>
              <w:rPr>
                <w:rFonts w:ascii="Arial" w:hAnsi="Arial" w:eastAsia="Times New Roman" w:cs="Arial"/>
                <w:color w:val="333333"/>
                <w:sz w:val="18"/>
                <w:szCs w:val="18"/>
              </w:rPr>
            </w:pPr>
            <w:r>
              <w:rPr>
                <w:rFonts w:ascii="Arial" w:hAnsi="Arial" w:eastAsia="Times New Roman" w:cs="Arial"/>
                <w:color w:val="333333"/>
                <w:sz w:val="18"/>
                <w:szCs w:val="18"/>
              </w:rPr>
              <w:t>5100</w:t>
            </w:r>
          </w:p>
        </w:tc>
        <w:tc>
          <w:tcPr>
            <w:tcW w:w="1040" w:type="dxa"/>
            <w:tcBorders>
              <w:top w:val="nil"/>
              <w:left w:val="nil"/>
              <w:bottom w:val="single" w:color="auto" w:sz="4" w:space="0"/>
              <w:right w:val="single" w:color="auto" w:sz="4" w:space="0"/>
            </w:tcBorders>
            <w:shd w:val="clear" w:color="auto" w:fill="auto"/>
            <w:noWrap/>
            <w:vAlign w:val="center"/>
          </w:tcPr>
          <w:p w14:paraId="6967065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06B0C0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9271F76">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006A14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243</w:t>
            </w:r>
          </w:p>
        </w:tc>
        <w:tc>
          <w:tcPr>
            <w:tcW w:w="2800" w:type="dxa"/>
            <w:tcBorders>
              <w:top w:val="nil"/>
              <w:left w:val="nil"/>
              <w:bottom w:val="single" w:color="auto" w:sz="4" w:space="0"/>
              <w:right w:val="single" w:color="auto" w:sz="4" w:space="0"/>
            </w:tcBorders>
            <w:shd w:val="clear" w:color="auto" w:fill="auto"/>
            <w:vAlign w:val="center"/>
          </w:tcPr>
          <w:p w14:paraId="3965143A">
            <w:pPr>
              <w:rPr>
                <w:rFonts w:ascii="Calibri" w:hAnsi="Calibri" w:eastAsia="Times New Roman" w:cs="Calibri"/>
                <w:color w:val="333333"/>
                <w:sz w:val="18"/>
                <w:szCs w:val="18"/>
              </w:rPr>
            </w:pPr>
            <w:r>
              <w:rPr>
                <w:rFonts w:ascii="Calibri" w:hAnsi="Calibri" w:eastAsia="Times New Roman" w:cs="Calibri"/>
                <w:color w:val="333333"/>
                <w:sz w:val="18"/>
                <w:szCs w:val="18"/>
              </w:rPr>
              <w:t>METOPROLOL, PRINCÍPIO ATIVO SAL SUCCINATO,dosagem: 100mg. Forma farmacêutica: comprimido de liberação controlada</w:t>
            </w:r>
          </w:p>
        </w:tc>
        <w:tc>
          <w:tcPr>
            <w:tcW w:w="1380" w:type="dxa"/>
            <w:tcBorders>
              <w:top w:val="nil"/>
              <w:left w:val="nil"/>
              <w:bottom w:val="single" w:color="auto" w:sz="4" w:space="0"/>
              <w:right w:val="single" w:color="auto" w:sz="4" w:space="0"/>
            </w:tcBorders>
            <w:shd w:val="clear" w:color="auto" w:fill="auto"/>
            <w:noWrap/>
            <w:vAlign w:val="center"/>
          </w:tcPr>
          <w:p w14:paraId="75C5D83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2040248">
            <w:pPr>
              <w:jc w:val="center"/>
              <w:rPr>
                <w:rFonts w:ascii="Arial" w:hAnsi="Arial" w:eastAsia="Times New Roman" w:cs="Arial"/>
                <w:color w:val="333333"/>
                <w:sz w:val="18"/>
                <w:szCs w:val="18"/>
              </w:rPr>
            </w:pPr>
            <w:r>
              <w:rPr>
                <w:rFonts w:ascii="Arial" w:hAnsi="Arial" w:eastAsia="Times New Roman" w:cs="Arial"/>
                <w:color w:val="333333"/>
                <w:sz w:val="18"/>
                <w:szCs w:val="18"/>
              </w:rPr>
              <w:t>30000</w:t>
            </w:r>
          </w:p>
        </w:tc>
        <w:tc>
          <w:tcPr>
            <w:tcW w:w="1040" w:type="dxa"/>
            <w:tcBorders>
              <w:top w:val="nil"/>
              <w:left w:val="nil"/>
              <w:bottom w:val="single" w:color="auto" w:sz="4" w:space="0"/>
              <w:right w:val="single" w:color="auto" w:sz="4" w:space="0"/>
            </w:tcBorders>
            <w:shd w:val="clear" w:color="auto" w:fill="auto"/>
            <w:noWrap/>
            <w:vAlign w:val="center"/>
          </w:tcPr>
          <w:p w14:paraId="2ED8516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BB7E70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D8A7251">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CEEA78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244</w:t>
            </w:r>
          </w:p>
        </w:tc>
        <w:tc>
          <w:tcPr>
            <w:tcW w:w="2800" w:type="dxa"/>
            <w:tcBorders>
              <w:top w:val="nil"/>
              <w:left w:val="nil"/>
              <w:bottom w:val="single" w:color="auto" w:sz="4" w:space="0"/>
              <w:right w:val="single" w:color="auto" w:sz="4" w:space="0"/>
            </w:tcBorders>
            <w:shd w:val="clear" w:color="auto" w:fill="auto"/>
            <w:vAlign w:val="center"/>
          </w:tcPr>
          <w:p w14:paraId="3A9D4EE4">
            <w:pPr>
              <w:rPr>
                <w:rFonts w:ascii="Calibri" w:hAnsi="Calibri" w:eastAsia="Times New Roman" w:cs="Calibri"/>
                <w:color w:val="333333"/>
                <w:sz w:val="18"/>
                <w:szCs w:val="18"/>
              </w:rPr>
            </w:pPr>
            <w:r>
              <w:rPr>
                <w:rFonts w:ascii="Calibri" w:hAnsi="Calibri" w:eastAsia="Times New Roman" w:cs="Calibri"/>
                <w:color w:val="333333"/>
                <w:sz w:val="18"/>
                <w:szCs w:val="18"/>
              </w:rPr>
              <w:t>METOPROLOL, PRINCÍPIO ATIVO SAL SUCCINATO,dosagem: 25mg. Forma farmacêutica: comprimido de liberação controlada</w:t>
            </w:r>
          </w:p>
        </w:tc>
        <w:tc>
          <w:tcPr>
            <w:tcW w:w="1380" w:type="dxa"/>
            <w:tcBorders>
              <w:top w:val="nil"/>
              <w:left w:val="nil"/>
              <w:bottom w:val="single" w:color="auto" w:sz="4" w:space="0"/>
              <w:right w:val="single" w:color="auto" w:sz="4" w:space="0"/>
            </w:tcBorders>
            <w:shd w:val="clear" w:color="auto" w:fill="auto"/>
            <w:noWrap/>
            <w:vAlign w:val="center"/>
          </w:tcPr>
          <w:p w14:paraId="3FE855C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F304C33">
            <w:pPr>
              <w:jc w:val="center"/>
              <w:rPr>
                <w:rFonts w:ascii="Arial" w:hAnsi="Arial" w:eastAsia="Times New Roman" w:cs="Arial"/>
                <w:color w:val="333333"/>
                <w:sz w:val="18"/>
                <w:szCs w:val="18"/>
              </w:rPr>
            </w:pPr>
            <w:r>
              <w:rPr>
                <w:rFonts w:ascii="Arial" w:hAnsi="Arial" w:eastAsia="Times New Roman" w:cs="Arial"/>
                <w:color w:val="333333"/>
                <w:sz w:val="18"/>
                <w:szCs w:val="18"/>
              </w:rPr>
              <w:t>30000</w:t>
            </w:r>
          </w:p>
        </w:tc>
        <w:tc>
          <w:tcPr>
            <w:tcW w:w="1040" w:type="dxa"/>
            <w:tcBorders>
              <w:top w:val="nil"/>
              <w:left w:val="nil"/>
              <w:bottom w:val="single" w:color="auto" w:sz="4" w:space="0"/>
              <w:right w:val="single" w:color="auto" w:sz="4" w:space="0"/>
            </w:tcBorders>
            <w:shd w:val="clear" w:color="auto" w:fill="auto"/>
            <w:noWrap/>
            <w:vAlign w:val="center"/>
          </w:tcPr>
          <w:p w14:paraId="0AE8193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51D3BC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A50DD39">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3507C6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245</w:t>
            </w:r>
          </w:p>
        </w:tc>
        <w:tc>
          <w:tcPr>
            <w:tcW w:w="2800" w:type="dxa"/>
            <w:tcBorders>
              <w:top w:val="nil"/>
              <w:left w:val="nil"/>
              <w:bottom w:val="single" w:color="auto" w:sz="4" w:space="0"/>
              <w:right w:val="single" w:color="auto" w:sz="4" w:space="0"/>
            </w:tcBorders>
            <w:shd w:val="clear" w:color="auto" w:fill="auto"/>
            <w:vAlign w:val="center"/>
          </w:tcPr>
          <w:p w14:paraId="51C108E8">
            <w:pPr>
              <w:rPr>
                <w:rFonts w:ascii="Calibri" w:hAnsi="Calibri" w:eastAsia="Times New Roman" w:cs="Calibri"/>
                <w:color w:val="333333"/>
                <w:sz w:val="18"/>
                <w:szCs w:val="18"/>
              </w:rPr>
            </w:pPr>
            <w:r>
              <w:rPr>
                <w:rFonts w:ascii="Calibri" w:hAnsi="Calibri" w:eastAsia="Times New Roman" w:cs="Calibri"/>
                <w:color w:val="333333"/>
                <w:sz w:val="18"/>
                <w:szCs w:val="18"/>
              </w:rPr>
              <w:t>METOPROLOL, PRINCÍPIO ATIVO SAL SUCCINATO,dosagem: 50mg. Forma farmacêutica: comprimido de liberação controlada</w:t>
            </w:r>
          </w:p>
        </w:tc>
        <w:tc>
          <w:tcPr>
            <w:tcW w:w="1380" w:type="dxa"/>
            <w:tcBorders>
              <w:top w:val="nil"/>
              <w:left w:val="nil"/>
              <w:bottom w:val="single" w:color="auto" w:sz="4" w:space="0"/>
              <w:right w:val="single" w:color="auto" w:sz="4" w:space="0"/>
            </w:tcBorders>
            <w:shd w:val="clear" w:color="auto" w:fill="auto"/>
            <w:noWrap/>
            <w:vAlign w:val="center"/>
          </w:tcPr>
          <w:p w14:paraId="757F7A6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688B91C">
            <w:pPr>
              <w:jc w:val="center"/>
              <w:rPr>
                <w:rFonts w:ascii="Arial" w:hAnsi="Arial" w:eastAsia="Times New Roman" w:cs="Arial"/>
                <w:color w:val="333333"/>
                <w:sz w:val="18"/>
                <w:szCs w:val="18"/>
              </w:rPr>
            </w:pPr>
            <w:r>
              <w:rPr>
                <w:rFonts w:ascii="Arial" w:hAnsi="Arial" w:eastAsia="Times New Roman" w:cs="Arial"/>
                <w:color w:val="333333"/>
                <w:sz w:val="18"/>
                <w:szCs w:val="18"/>
              </w:rPr>
              <w:t>30000</w:t>
            </w:r>
          </w:p>
        </w:tc>
        <w:tc>
          <w:tcPr>
            <w:tcW w:w="1040" w:type="dxa"/>
            <w:tcBorders>
              <w:top w:val="nil"/>
              <w:left w:val="nil"/>
              <w:bottom w:val="single" w:color="auto" w:sz="4" w:space="0"/>
              <w:right w:val="single" w:color="auto" w:sz="4" w:space="0"/>
            </w:tcBorders>
            <w:shd w:val="clear" w:color="auto" w:fill="auto"/>
            <w:noWrap/>
            <w:vAlign w:val="center"/>
          </w:tcPr>
          <w:p w14:paraId="3632376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F84F25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5BC9E4A">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B43BEB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246</w:t>
            </w:r>
          </w:p>
        </w:tc>
        <w:tc>
          <w:tcPr>
            <w:tcW w:w="2800" w:type="dxa"/>
            <w:tcBorders>
              <w:top w:val="nil"/>
              <w:left w:val="nil"/>
              <w:bottom w:val="single" w:color="auto" w:sz="4" w:space="0"/>
              <w:right w:val="single" w:color="auto" w:sz="4" w:space="0"/>
            </w:tcBorders>
            <w:shd w:val="clear" w:color="auto" w:fill="auto"/>
            <w:vAlign w:val="center"/>
          </w:tcPr>
          <w:p w14:paraId="30F7E7EB">
            <w:pPr>
              <w:rPr>
                <w:rFonts w:ascii="Calibri" w:hAnsi="Calibri" w:eastAsia="Times New Roman" w:cs="Calibri"/>
                <w:color w:val="333333"/>
                <w:sz w:val="18"/>
                <w:szCs w:val="18"/>
              </w:rPr>
            </w:pPr>
            <w:r>
              <w:rPr>
                <w:rFonts w:ascii="Calibri" w:hAnsi="Calibri" w:eastAsia="Times New Roman" w:cs="Calibri"/>
                <w:color w:val="333333"/>
                <w:sz w:val="18"/>
                <w:szCs w:val="18"/>
              </w:rPr>
              <w:t>METRONIDAZOL, dosagem: 100mg/g. Bisnaga: com 50g. Forma farmacêutica: gel vaginal, CARACTERÍSTICA ADICIONAL: COM APLICADOR</w:t>
            </w:r>
          </w:p>
        </w:tc>
        <w:tc>
          <w:tcPr>
            <w:tcW w:w="1380" w:type="dxa"/>
            <w:tcBorders>
              <w:top w:val="nil"/>
              <w:left w:val="nil"/>
              <w:bottom w:val="single" w:color="auto" w:sz="4" w:space="0"/>
              <w:right w:val="single" w:color="auto" w:sz="4" w:space="0"/>
            </w:tcBorders>
            <w:shd w:val="clear" w:color="auto" w:fill="auto"/>
            <w:noWrap/>
            <w:vAlign w:val="center"/>
          </w:tcPr>
          <w:p w14:paraId="3188E4C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6BBCBDC4">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42C8F97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318493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9E13CD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0114D4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247</w:t>
            </w:r>
          </w:p>
        </w:tc>
        <w:tc>
          <w:tcPr>
            <w:tcW w:w="2800" w:type="dxa"/>
            <w:tcBorders>
              <w:top w:val="nil"/>
              <w:left w:val="nil"/>
              <w:bottom w:val="single" w:color="auto" w:sz="4" w:space="0"/>
              <w:right w:val="single" w:color="auto" w:sz="4" w:space="0"/>
            </w:tcBorders>
            <w:shd w:val="clear" w:color="auto" w:fill="auto"/>
            <w:vAlign w:val="center"/>
          </w:tcPr>
          <w:p w14:paraId="62CE992C">
            <w:pPr>
              <w:rPr>
                <w:rFonts w:ascii="Calibri" w:hAnsi="Calibri" w:eastAsia="Times New Roman" w:cs="Calibri"/>
                <w:color w:val="333333"/>
                <w:sz w:val="18"/>
                <w:szCs w:val="18"/>
              </w:rPr>
            </w:pPr>
            <w:r>
              <w:rPr>
                <w:rFonts w:ascii="Calibri" w:hAnsi="Calibri" w:eastAsia="Times New Roman" w:cs="Calibri"/>
                <w:color w:val="333333"/>
                <w:sz w:val="18"/>
                <w:szCs w:val="18"/>
              </w:rPr>
              <w:t>METRONIDAZOL, dosagem: 250mg.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AD71AE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92FFBAB">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60D68A3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1822C1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6A60D75">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0E8454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248</w:t>
            </w:r>
          </w:p>
        </w:tc>
        <w:tc>
          <w:tcPr>
            <w:tcW w:w="2800" w:type="dxa"/>
            <w:tcBorders>
              <w:top w:val="nil"/>
              <w:left w:val="nil"/>
              <w:bottom w:val="single" w:color="auto" w:sz="4" w:space="0"/>
              <w:right w:val="single" w:color="auto" w:sz="4" w:space="0"/>
            </w:tcBorders>
            <w:shd w:val="clear" w:color="auto" w:fill="auto"/>
            <w:vAlign w:val="center"/>
          </w:tcPr>
          <w:p w14:paraId="19B64C40">
            <w:pPr>
              <w:rPr>
                <w:rFonts w:ascii="Calibri" w:hAnsi="Calibri" w:eastAsia="Times New Roman" w:cs="Calibri"/>
                <w:color w:val="333333"/>
                <w:sz w:val="18"/>
                <w:szCs w:val="18"/>
              </w:rPr>
            </w:pPr>
            <w:r>
              <w:rPr>
                <w:rFonts w:ascii="Calibri" w:hAnsi="Calibri" w:eastAsia="Times New Roman" w:cs="Calibri"/>
                <w:color w:val="333333"/>
                <w:sz w:val="18"/>
                <w:szCs w:val="18"/>
              </w:rPr>
              <w:t>MICONAZOL, nitrato 2%. Forma farmacêutica: creme vaginal. CARACTERÍSTICA ADICIONAL: COM APLICADOR</w:t>
            </w:r>
          </w:p>
        </w:tc>
        <w:tc>
          <w:tcPr>
            <w:tcW w:w="1380" w:type="dxa"/>
            <w:tcBorders>
              <w:top w:val="nil"/>
              <w:left w:val="nil"/>
              <w:bottom w:val="single" w:color="auto" w:sz="4" w:space="0"/>
              <w:right w:val="single" w:color="auto" w:sz="4" w:space="0"/>
            </w:tcBorders>
            <w:shd w:val="clear" w:color="auto" w:fill="auto"/>
            <w:noWrap/>
            <w:vAlign w:val="center"/>
          </w:tcPr>
          <w:p w14:paraId="0197E12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3AA688D0">
            <w:pPr>
              <w:jc w:val="center"/>
              <w:rPr>
                <w:rFonts w:ascii="Arial" w:hAnsi="Arial" w:eastAsia="Times New Roman" w:cs="Arial"/>
                <w:color w:val="333333"/>
                <w:sz w:val="18"/>
                <w:szCs w:val="18"/>
              </w:rPr>
            </w:pPr>
            <w:r>
              <w:rPr>
                <w:rFonts w:ascii="Arial" w:hAnsi="Arial" w:eastAsia="Times New Roman" w:cs="Arial"/>
                <w:color w:val="333333"/>
                <w:sz w:val="18"/>
                <w:szCs w:val="18"/>
              </w:rPr>
              <w:t>800</w:t>
            </w:r>
          </w:p>
        </w:tc>
        <w:tc>
          <w:tcPr>
            <w:tcW w:w="1040" w:type="dxa"/>
            <w:tcBorders>
              <w:top w:val="nil"/>
              <w:left w:val="nil"/>
              <w:bottom w:val="single" w:color="auto" w:sz="4" w:space="0"/>
              <w:right w:val="single" w:color="auto" w:sz="4" w:space="0"/>
            </w:tcBorders>
            <w:shd w:val="clear" w:color="auto" w:fill="auto"/>
            <w:noWrap/>
            <w:vAlign w:val="center"/>
          </w:tcPr>
          <w:p w14:paraId="21DB6B0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9A4E9B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65BDEDF">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B5F198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249</w:t>
            </w:r>
          </w:p>
        </w:tc>
        <w:tc>
          <w:tcPr>
            <w:tcW w:w="2800" w:type="dxa"/>
            <w:tcBorders>
              <w:top w:val="nil"/>
              <w:left w:val="nil"/>
              <w:bottom w:val="single" w:color="auto" w:sz="4" w:space="0"/>
              <w:right w:val="single" w:color="auto" w:sz="4" w:space="0"/>
            </w:tcBorders>
            <w:shd w:val="clear" w:color="auto" w:fill="auto"/>
            <w:vAlign w:val="center"/>
          </w:tcPr>
          <w:p w14:paraId="3A63D3BF">
            <w:pPr>
              <w:rPr>
                <w:rFonts w:ascii="Calibri" w:hAnsi="Calibri" w:eastAsia="Times New Roman" w:cs="Calibri"/>
                <w:color w:val="333333"/>
                <w:sz w:val="18"/>
                <w:szCs w:val="18"/>
              </w:rPr>
            </w:pPr>
            <w:r>
              <w:rPr>
                <w:rFonts w:ascii="Calibri" w:hAnsi="Calibri" w:eastAsia="Times New Roman" w:cs="Calibri"/>
                <w:color w:val="333333"/>
                <w:sz w:val="18"/>
                <w:szCs w:val="18"/>
              </w:rPr>
              <w:t>MIDAZOLAM, dosagem: 15mg/3mL. Ampola: com 3mL.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22BF0FB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16CBBF32">
            <w:pPr>
              <w:jc w:val="center"/>
              <w:rPr>
                <w:rFonts w:ascii="Arial" w:hAnsi="Arial" w:eastAsia="Times New Roman" w:cs="Arial"/>
                <w:color w:val="333333"/>
                <w:sz w:val="18"/>
                <w:szCs w:val="18"/>
              </w:rPr>
            </w:pPr>
            <w:r>
              <w:rPr>
                <w:rFonts w:ascii="Arial" w:hAnsi="Arial" w:eastAsia="Times New Roman" w:cs="Arial"/>
                <w:color w:val="333333"/>
                <w:sz w:val="18"/>
                <w:szCs w:val="18"/>
              </w:rPr>
              <w:t>370</w:t>
            </w:r>
          </w:p>
        </w:tc>
        <w:tc>
          <w:tcPr>
            <w:tcW w:w="1040" w:type="dxa"/>
            <w:tcBorders>
              <w:top w:val="nil"/>
              <w:left w:val="nil"/>
              <w:bottom w:val="single" w:color="auto" w:sz="4" w:space="0"/>
              <w:right w:val="single" w:color="auto" w:sz="4" w:space="0"/>
            </w:tcBorders>
            <w:shd w:val="clear" w:color="auto" w:fill="auto"/>
            <w:noWrap/>
            <w:vAlign w:val="center"/>
          </w:tcPr>
          <w:p w14:paraId="2172AC7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74F402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86647EE">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D81E34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250</w:t>
            </w:r>
          </w:p>
        </w:tc>
        <w:tc>
          <w:tcPr>
            <w:tcW w:w="2800" w:type="dxa"/>
            <w:tcBorders>
              <w:top w:val="nil"/>
              <w:left w:val="nil"/>
              <w:bottom w:val="single" w:color="auto" w:sz="4" w:space="0"/>
              <w:right w:val="single" w:color="auto" w:sz="4" w:space="0"/>
            </w:tcBorders>
            <w:shd w:val="clear" w:color="auto" w:fill="auto"/>
            <w:vAlign w:val="center"/>
          </w:tcPr>
          <w:p w14:paraId="0AF92BEF">
            <w:pPr>
              <w:rPr>
                <w:rFonts w:ascii="Calibri" w:hAnsi="Calibri" w:eastAsia="Times New Roman" w:cs="Calibri"/>
                <w:color w:val="333333"/>
                <w:sz w:val="18"/>
                <w:szCs w:val="18"/>
              </w:rPr>
            </w:pPr>
            <w:r>
              <w:rPr>
                <w:rFonts w:ascii="Calibri" w:hAnsi="Calibri" w:eastAsia="Times New Roman" w:cs="Calibri"/>
                <w:color w:val="333333"/>
                <w:sz w:val="18"/>
                <w:szCs w:val="18"/>
              </w:rPr>
              <w:t>MIDAZOLAN 50MG-SOLUÇÃO INJETÁVEL. INTRAVENOSA(IV) OU INTRAMUSCULAR(IM)</w:t>
            </w:r>
          </w:p>
        </w:tc>
        <w:tc>
          <w:tcPr>
            <w:tcW w:w="1380" w:type="dxa"/>
            <w:tcBorders>
              <w:top w:val="nil"/>
              <w:left w:val="nil"/>
              <w:bottom w:val="single" w:color="auto" w:sz="4" w:space="0"/>
              <w:right w:val="single" w:color="auto" w:sz="4" w:space="0"/>
            </w:tcBorders>
            <w:shd w:val="clear" w:color="auto" w:fill="auto"/>
            <w:noWrap/>
            <w:vAlign w:val="center"/>
          </w:tcPr>
          <w:p w14:paraId="14171D1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55C37D61">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47ADC86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0EE134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256FA0E">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6E27E0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251</w:t>
            </w:r>
          </w:p>
        </w:tc>
        <w:tc>
          <w:tcPr>
            <w:tcW w:w="2800" w:type="dxa"/>
            <w:tcBorders>
              <w:top w:val="nil"/>
              <w:left w:val="nil"/>
              <w:bottom w:val="single" w:color="auto" w:sz="4" w:space="0"/>
              <w:right w:val="single" w:color="auto" w:sz="4" w:space="0"/>
            </w:tcBorders>
            <w:shd w:val="clear" w:color="auto" w:fill="auto"/>
            <w:vAlign w:val="center"/>
          </w:tcPr>
          <w:p w14:paraId="3A0ABE05">
            <w:pPr>
              <w:rPr>
                <w:rFonts w:ascii="Calibri" w:hAnsi="Calibri" w:eastAsia="Times New Roman" w:cs="Calibri"/>
                <w:color w:val="333333"/>
                <w:sz w:val="18"/>
                <w:szCs w:val="18"/>
              </w:rPr>
            </w:pPr>
            <w:r>
              <w:rPr>
                <w:rFonts w:ascii="Calibri" w:hAnsi="Calibri" w:eastAsia="Times New Roman" w:cs="Calibri"/>
                <w:color w:val="333333"/>
                <w:sz w:val="18"/>
                <w:szCs w:val="18"/>
              </w:rPr>
              <w:t>MORFINA   SOLUÇÃO INJETÁVEL 10 MG/ML</w:t>
            </w:r>
          </w:p>
        </w:tc>
        <w:tc>
          <w:tcPr>
            <w:tcW w:w="1380" w:type="dxa"/>
            <w:tcBorders>
              <w:top w:val="nil"/>
              <w:left w:val="nil"/>
              <w:bottom w:val="single" w:color="auto" w:sz="4" w:space="0"/>
              <w:right w:val="single" w:color="auto" w:sz="4" w:space="0"/>
            </w:tcBorders>
            <w:shd w:val="clear" w:color="auto" w:fill="auto"/>
            <w:noWrap/>
            <w:vAlign w:val="center"/>
          </w:tcPr>
          <w:p w14:paraId="4928A4F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74DD886">
            <w:pPr>
              <w:jc w:val="center"/>
              <w:rPr>
                <w:rFonts w:ascii="Arial" w:hAnsi="Arial" w:eastAsia="Times New Roman" w:cs="Arial"/>
                <w:color w:val="333333"/>
                <w:sz w:val="18"/>
                <w:szCs w:val="18"/>
              </w:rPr>
            </w:pPr>
            <w:r>
              <w:rPr>
                <w:rFonts w:ascii="Arial" w:hAnsi="Arial" w:eastAsia="Times New Roman" w:cs="Arial"/>
                <w:color w:val="333333"/>
                <w:sz w:val="18"/>
                <w:szCs w:val="18"/>
              </w:rPr>
              <w:t>3500</w:t>
            </w:r>
          </w:p>
        </w:tc>
        <w:tc>
          <w:tcPr>
            <w:tcW w:w="1040" w:type="dxa"/>
            <w:tcBorders>
              <w:top w:val="nil"/>
              <w:left w:val="nil"/>
              <w:bottom w:val="single" w:color="auto" w:sz="4" w:space="0"/>
              <w:right w:val="single" w:color="auto" w:sz="4" w:space="0"/>
            </w:tcBorders>
            <w:shd w:val="clear" w:color="auto" w:fill="auto"/>
            <w:noWrap/>
            <w:vAlign w:val="center"/>
          </w:tcPr>
          <w:p w14:paraId="40784E0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255D84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D090017">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DC3B1E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252</w:t>
            </w:r>
          </w:p>
        </w:tc>
        <w:tc>
          <w:tcPr>
            <w:tcW w:w="2800" w:type="dxa"/>
            <w:tcBorders>
              <w:top w:val="nil"/>
              <w:left w:val="nil"/>
              <w:bottom w:val="single" w:color="auto" w:sz="4" w:space="0"/>
              <w:right w:val="single" w:color="auto" w:sz="4" w:space="0"/>
            </w:tcBorders>
            <w:shd w:val="clear" w:color="auto" w:fill="auto"/>
            <w:vAlign w:val="center"/>
          </w:tcPr>
          <w:p w14:paraId="478C6A9E">
            <w:pPr>
              <w:rPr>
                <w:rFonts w:ascii="Calibri" w:hAnsi="Calibri" w:eastAsia="Times New Roman" w:cs="Calibri"/>
                <w:color w:val="333333"/>
                <w:sz w:val="18"/>
                <w:szCs w:val="18"/>
              </w:rPr>
            </w:pPr>
            <w:r>
              <w:rPr>
                <w:rFonts w:ascii="Calibri" w:hAnsi="Calibri" w:eastAsia="Times New Roman" w:cs="Calibri"/>
                <w:color w:val="333333"/>
                <w:sz w:val="18"/>
                <w:szCs w:val="18"/>
              </w:rPr>
              <w:t>NALTREXONA, CLORIDRATO, dosagem: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0E313B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278A8BA">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79EDBF9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0DCADE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177029F">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D55458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253</w:t>
            </w:r>
          </w:p>
        </w:tc>
        <w:tc>
          <w:tcPr>
            <w:tcW w:w="2800" w:type="dxa"/>
            <w:tcBorders>
              <w:top w:val="nil"/>
              <w:left w:val="nil"/>
              <w:bottom w:val="single" w:color="auto" w:sz="4" w:space="0"/>
              <w:right w:val="single" w:color="auto" w:sz="4" w:space="0"/>
            </w:tcBorders>
            <w:shd w:val="clear" w:color="auto" w:fill="auto"/>
            <w:vAlign w:val="center"/>
          </w:tcPr>
          <w:p w14:paraId="4B591758">
            <w:pPr>
              <w:rPr>
                <w:rFonts w:ascii="Calibri" w:hAnsi="Calibri" w:eastAsia="Times New Roman" w:cs="Calibri"/>
                <w:color w:val="333333"/>
                <w:sz w:val="18"/>
                <w:szCs w:val="18"/>
              </w:rPr>
            </w:pPr>
            <w:r>
              <w:rPr>
                <w:rFonts w:ascii="Calibri" w:hAnsi="Calibri" w:eastAsia="Times New Roman" w:cs="Calibri"/>
                <w:color w:val="333333"/>
                <w:sz w:val="18"/>
                <w:szCs w:val="18"/>
              </w:rPr>
              <w:t>NEOMICINA, COMPOSIÇÃO: ASSOCIADA COM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BACITRACINA, dosagem: 5mg + 250UI/g. Bisnaga: com 15g. Forma farmacêutica: pomada</w:t>
            </w:r>
          </w:p>
        </w:tc>
        <w:tc>
          <w:tcPr>
            <w:tcW w:w="1380" w:type="dxa"/>
            <w:tcBorders>
              <w:top w:val="nil"/>
              <w:left w:val="nil"/>
              <w:bottom w:val="single" w:color="auto" w:sz="4" w:space="0"/>
              <w:right w:val="single" w:color="auto" w:sz="4" w:space="0"/>
            </w:tcBorders>
            <w:shd w:val="clear" w:color="auto" w:fill="auto"/>
            <w:noWrap/>
            <w:vAlign w:val="center"/>
          </w:tcPr>
          <w:p w14:paraId="33E179F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6C0FC666">
            <w:pPr>
              <w:jc w:val="center"/>
              <w:rPr>
                <w:rFonts w:ascii="Arial" w:hAnsi="Arial" w:eastAsia="Times New Roman" w:cs="Arial"/>
                <w:color w:val="333333"/>
                <w:sz w:val="18"/>
                <w:szCs w:val="18"/>
              </w:rPr>
            </w:pPr>
            <w:r>
              <w:rPr>
                <w:rFonts w:ascii="Arial" w:hAnsi="Arial" w:eastAsia="Times New Roman" w:cs="Arial"/>
                <w:color w:val="333333"/>
                <w:sz w:val="18"/>
                <w:szCs w:val="18"/>
              </w:rPr>
              <w:t>800</w:t>
            </w:r>
          </w:p>
        </w:tc>
        <w:tc>
          <w:tcPr>
            <w:tcW w:w="1040" w:type="dxa"/>
            <w:tcBorders>
              <w:top w:val="nil"/>
              <w:left w:val="nil"/>
              <w:bottom w:val="single" w:color="auto" w:sz="4" w:space="0"/>
              <w:right w:val="single" w:color="auto" w:sz="4" w:space="0"/>
            </w:tcBorders>
            <w:shd w:val="clear" w:color="auto" w:fill="auto"/>
            <w:noWrap/>
            <w:vAlign w:val="center"/>
          </w:tcPr>
          <w:p w14:paraId="343B2B9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D0344E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6297F2F">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DAC6A2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254</w:t>
            </w:r>
          </w:p>
        </w:tc>
        <w:tc>
          <w:tcPr>
            <w:tcW w:w="2800" w:type="dxa"/>
            <w:tcBorders>
              <w:top w:val="nil"/>
              <w:left w:val="nil"/>
              <w:bottom w:val="single" w:color="auto" w:sz="4" w:space="0"/>
              <w:right w:val="single" w:color="auto" w:sz="4" w:space="0"/>
            </w:tcBorders>
            <w:shd w:val="clear" w:color="auto" w:fill="auto"/>
            <w:vAlign w:val="center"/>
          </w:tcPr>
          <w:p w14:paraId="4A710C38">
            <w:pPr>
              <w:rPr>
                <w:rFonts w:ascii="Calibri" w:hAnsi="Calibri" w:eastAsia="Times New Roman" w:cs="Calibri"/>
                <w:color w:val="333333"/>
                <w:sz w:val="18"/>
                <w:szCs w:val="18"/>
              </w:rPr>
            </w:pPr>
            <w:r>
              <w:rPr>
                <w:rFonts w:ascii="Calibri" w:hAnsi="Calibri" w:eastAsia="Times New Roman" w:cs="Calibri"/>
                <w:color w:val="333333"/>
                <w:sz w:val="18"/>
                <w:szCs w:val="18"/>
              </w:rPr>
              <w:t>NIFEDIPINO COMPRIMIDO 20 MG. VIA ORAL.COM 30 COMPRIMIDOS</w:t>
            </w:r>
          </w:p>
        </w:tc>
        <w:tc>
          <w:tcPr>
            <w:tcW w:w="1380" w:type="dxa"/>
            <w:tcBorders>
              <w:top w:val="nil"/>
              <w:left w:val="nil"/>
              <w:bottom w:val="single" w:color="auto" w:sz="4" w:space="0"/>
              <w:right w:val="single" w:color="auto" w:sz="4" w:space="0"/>
            </w:tcBorders>
            <w:shd w:val="clear" w:color="auto" w:fill="auto"/>
            <w:noWrap/>
            <w:vAlign w:val="center"/>
          </w:tcPr>
          <w:p w14:paraId="6DEEA71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78C3880">
            <w:pPr>
              <w:jc w:val="center"/>
              <w:rPr>
                <w:rFonts w:ascii="Arial" w:hAnsi="Arial" w:eastAsia="Times New Roman" w:cs="Arial"/>
                <w:color w:val="333333"/>
                <w:sz w:val="18"/>
                <w:szCs w:val="18"/>
              </w:rPr>
            </w:pPr>
            <w:r>
              <w:rPr>
                <w:rFonts w:ascii="Arial" w:hAnsi="Arial" w:eastAsia="Times New Roman" w:cs="Arial"/>
                <w:color w:val="333333"/>
                <w:sz w:val="18"/>
                <w:szCs w:val="18"/>
              </w:rPr>
              <w:t>1080</w:t>
            </w:r>
          </w:p>
        </w:tc>
        <w:tc>
          <w:tcPr>
            <w:tcW w:w="1040" w:type="dxa"/>
            <w:tcBorders>
              <w:top w:val="nil"/>
              <w:left w:val="nil"/>
              <w:bottom w:val="single" w:color="auto" w:sz="4" w:space="0"/>
              <w:right w:val="single" w:color="auto" w:sz="4" w:space="0"/>
            </w:tcBorders>
            <w:shd w:val="clear" w:color="auto" w:fill="auto"/>
            <w:noWrap/>
            <w:vAlign w:val="center"/>
          </w:tcPr>
          <w:p w14:paraId="5960741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453993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ACC0D72">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10134B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255</w:t>
            </w:r>
          </w:p>
        </w:tc>
        <w:tc>
          <w:tcPr>
            <w:tcW w:w="2800" w:type="dxa"/>
            <w:tcBorders>
              <w:top w:val="nil"/>
              <w:left w:val="nil"/>
              <w:bottom w:val="single" w:color="auto" w:sz="4" w:space="0"/>
              <w:right w:val="single" w:color="auto" w:sz="4" w:space="0"/>
            </w:tcBorders>
            <w:shd w:val="clear" w:color="auto" w:fill="auto"/>
            <w:vAlign w:val="center"/>
          </w:tcPr>
          <w:p w14:paraId="1650606C">
            <w:pPr>
              <w:rPr>
                <w:rFonts w:ascii="Calibri" w:hAnsi="Calibri" w:eastAsia="Times New Roman" w:cs="Calibri"/>
                <w:color w:val="333333"/>
                <w:sz w:val="18"/>
                <w:szCs w:val="18"/>
              </w:rPr>
            </w:pPr>
            <w:r>
              <w:rPr>
                <w:rFonts w:ascii="Calibri" w:hAnsi="Calibri" w:eastAsia="Times New Roman" w:cs="Calibri"/>
                <w:color w:val="333333"/>
                <w:sz w:val="18"/>
                <w:szCs w:val="18"/>
              </w:rPr>
              <w:t>NIFEDIPINO, dosagem: 10mg.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48FC01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9C8F651">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6D9E519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DAD420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1EFA8A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12C99B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256</w:t>
            </w:r>
          </w:p>
        </w:tc>
        <w:tc>
          <w:tcPr>
            <w:tcW w:w="2800" w:type="dxa"/>
            <w:tcBorders>
              <w:top w:val="nil"/>
              <w:left w:val="nil"/>
              <w:bottom w:val="single" w:color="auto" w:sz="4" w:space="0"/>
              <w:right w:val="single" w:color="auto" w:sz="4" w:space="0"/>
            </w:tcBorders>
            <w:shd w:val="clear" w:color="auto" w:fill="auto"/>
            <w:vAlign w:val="center"/>
          </w:tcPr>
          <w:p w14:paraId="5711F060">
            <w:pPr>
              <w:rPr>
                <w:rFonts w:ascii="Calibri" w:hAnsi="Calibri" w:eastAsia="Times New Roman" w:cs="Calibri"/>
                <w:color w:val="333333"/>
                <w:sz w:val="18"/>
                <w:szCs w:val="18"/>
              </w:rPr>
            </w:pPr>
            <w:r>
              <w:rPr>
                <w:rFonts w:ascii="Calibri" w:hAnsi="Calibri" w:eastAsia="Times New Roman" w:cs="Calibri"/>
                <w:color w:val="333333"/>
                <w:sz w:val="18"/>
                <w:szCs w:val="18"/>
              </w:rPr>
              <w:t>NIMESULIDA, dosagem: 100mg.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63F661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93D8589">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38389D2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EF2C15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D7ABE0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224FEB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257</w:t>
            </w:r>
          </w:p>
        </w:tc>
        <w:tc>
          <w:tcPr>
            <w:tcW w:w="2800" w:type="dxa"/>
            <w:tcBorders>
              <w:top w:val="nil"/>
              <w:left w:val="nil"/>
              <w:bottom w:val="single" w:color="auto" w:sz="4" w:space="0"/>
              <w:right w:val="single" w:color="auto" w:sz="4" w:space="0"/>
            </w:tcBorders>
            <w:shd w:val="clear" w:color="auto" w:fill="auto"/>
            <w:vAlign w:val="center"/>
          </w:tcPr>
          <w:p w14:paraId="304D2879">
            <w:pPr>
              <w:rPr>
                <w:rFonts w:ascii="Calibri" w:hAnsi="Calibri" w:eastAsia="Times New Roman" w:cs="Calibri"/>
                <w:color w:val="333333"/>
                <w:sz w:val="18"/>
                <w:szCs w:val="18"/>
              </w:rPr>
            </w:pPr>
            <w:r>
              <w:rPr>
                <w:rFonts w:ascii="Calibri" w:hAnsi="Calibri" w:eastAsia="Times New Roman" w:cs="Calibri"/>
                <w:color w:val="333333"/>
                <w:sz w:val="18"/>
                <w:szCs w:val="18"/>
              </w:rPr>
              <w:t>NISTATINA, dosagem: 100.000 UI/ml. Frasco: com 50mL. Forma farmacêutica: pó para suspensão oral</w:t>
            </w:r>
          </w:p>
        </w:tc>
        <w:tc>
          <w:tcPr>
            <w:tcW w:w="1380" w:type="dxa"/>
            <w:tcBorders>
              <w:top w:val="nil"/>
              <w:left w:val="nil"/>
              <w:bottom w:val="single" w:color="auto" w:sz="4" w:space="0"/>
              <w:right w:val="single" w:color="auto" w:sz="4" w:space="0"/>
            </w:tcBorders>
            <w:shd w:val="clear" w:color="auto" w:fill="auto"/>
            <w:noWrap/>
            <w:vAlign w:val="center"/>
          </w:tcPr>
          <w:p w14:paraId="1B1669F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5EB4766">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6E1EEFC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3E118A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BDC8431">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8D87E0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258</w:t>
            </w:r>
          </w:p>
        </w:tc>
        <w:tc>
          <w:tcPr>
            <w:tcW w:w="2800" w:type="dxa"/>
            <w:tcBorders>
              <w:top w:val="nil"/>
              <w:left w:val="nil"/>
              <w:bottom w:val="single" w:color="auto" w:sz="4" w:space="0"/>
              <w:right w:val="single" w:color="auto" w:sz="4" w:space="0"/>
            </w:tcBorders>
            <w:shd w:val="clear" w:color="auto" w:fill="auto"/>
            <w:vAlign w:val="center"/>
          </w:tcPr>
          <w:p w14:paraId="34671BC5">
            <w:pPr>
              <w:rPr>
                <w:rFonts w:ascii="Calibri" w:hAnsi="Calibri" w:eastAsia="Times New Roman" w:cs="Calibri"/>
                <w:color w:val="333333"/>
                <w:sz w:val="18"/>
                <w:szCs w:val="18"/>
              </w:rPr>
            </w:pPr>
            <w:r>
              <w:rPr>
                <w:rFonts w:ascii="Calibri" w:hAnsi="Calibri" w:eastAsia="Times New Roman" w:cs="Calibri"/>
                <w:color w:val="333333"/>
                <w:sz w:val="18"/>
                <w:szCs w:val="18"/>
              </w:rPr>
              <w:t>NISTATINA, dosagem: 25.000 UI/g. Bisnaga: com 60g Forma farmacêutica: creme vaginal, CARACTERÍSTICA ADICIONAL: COM APLICADOR</w:t>
            </w:r>
          </w:p>
        </w:tc>
        <w:tc>
          <w:tcPr>
            <w:tcW w:w="1380" w:type="dxa"/>
            <w:tcBorders>
              <w:top w:val="nil"/>
              <w:left w:val="nil"/>
              <w:bottom w:val="single" w:color="auto" w:sz="4" w:space="0"/>
              <w:right w:val="single" w:color="auto" w:sz="4" w:space="0"/>
            </w:tcBorders>
            <w:shd w:val="clear" w:color="auto" w:fill="auto"/>
            <w:noWrap/>
            <w:vAlign w:val="center"/>
          </w:tcPr>
          <w:p w14:paraId="72A136D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2DC2EED7">
            <w:pPr>
              <w:jc w:val="center"/>
              <w:rPr>
                <w:rFonts w:ascii="Arial" w:hAnsi="Arial" w:eastAsia="Times New Roman" w:cs="Arial"/>
                <w:color w:val="333333"/>
                <w:sz w:val="18"/>
                <w:szCs w:val="18"/>
              </w:rPr>
            </w:pPr>
            <w:r>
              <w:rPr>
                <w:rFonts w:ascii="Arial" w:hAnsi="Arial" w:eastAsia="Times New Roman" w:cs="Arial"/>
                <w:color w:val="333333"/>
                <w:sz w:val="18"/>
                <w:szCs w:val="18"/>
              </w:rPr>
              <w:t>1500</w:t>
            </w:r>
          </w:p>
        </w:tc>
        <w:tc>
          <w:tcPr>
            <w:tcW w:w="1040" w:type="dxa"/>
            <w:tcBorders>
              <w:top w:val="nil"/>
              <w:left w:val="nil"/>
              <w:bottom w:val="single" w:color="auto" w:sz="4" w:space="0"/>
              <w:right w:val="single" w:color="auto" w:sz="4" w:space="0"/>
            </w:tcBorders>
            <w:shd w:val="clear" w:color="auto" w:fill="auto"/>
            <w:noWrap/>
            <w:vAlign w:val="center"/>
          </w:tcPr>
          <w:p w14:paraId="2A51824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3FEAA6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A4AB1C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5C823E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259</w:t>
            </w:r>
          </w:p>
        </w:tc>
        <w:tc>
          <w:tcPr>
            <w:tcW w:w="2800" w:type="dxa"/>
            <w:tcBorders>
              <w:top w:val="nil"/>
              <w:left w:val="nil"/>
              <w:bottom w:val="single" w:color="auto" w:sz="4" w:space="0"/>
              <w:right w:val="single" w:color="auto" w:sz="4" w:space="0"/>
            </w:tcBorders>
            <w:shd w:val="clear" w:color="auto" w:fill="auto"/>
            <w:vAlign w:val="center"/>
          </w:tcPr>
          <w:p w14:paraId="2A16B93A">
            <w:pPr>
              <w:rPr>
                <w:rFonts w:ascii="Calibri" w:hAnsi="Calibri" w:eastAsia="Times New Roman" w:cs="Calibri"/>
                <w:color w:val="333333"/>
                <w:sz w:val="18"/>
                <w:szCs w:val="18"/>
              </w:rPr>
            </w:pPr>
            <w:r>
              <w:rPr>
                <w:rFonts w:ascii="Calibri" w:hAnsi="Calibri" w:eastAsia="Times New Roman" w:cs="Calibri"/>
                <w:color w:val="333333"/>
                <w:sz w:val="18"/>
                <w:szCs w:val="18"/>
              </w:rPr>
              <w:t>NOREPINEFRINA, dosagem: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2mg/mL. Ampola: com 4mL.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44CCAB2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7ACEE323">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6DECAC1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B933AF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CA5BB1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E93368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260</w:t>
            </w:r>
          </w:p>
        </w:tc>
        <w:tc>
          <w:tcPr>
            <w:tcW w:w="2800" w:type="dxa"/>
            <w:tcBorders>
              <w:top w:val="nil"/>
              <w:left w:val="nil"/>
              <w:bottom w:val="single" w:color="auto" w:sz="4" w:space="0"/>
              <w:right w:val="single" w:color="auto" w:sz="4" w:space="0"/>
            </w:tcBorders>
            <w:shd w:val="clear" w:color="auto" w:fill="auto"/>
            <w:vAlign w:val="center"/>
          </w:tcPr>
          <w:p w14:paraId="609E951B">
            <w:pPr>
              <w:rPr>
                <w:rFonts w:ascii="Calibri" w:hAnsi="Calibri" w:eastAsia="Times New Roman" w:cs="Calibri"/>
                <w:color w:val="333333"/>
                <w:sz w:val="18"/>
                <w:szCs w:val="18"/>
              </w:rPr>
            </w:pPr>
            <w:r>
              <w:rPr>
                <w:rFonts w:ascii="Calibri" w:hAnsi="Calibri" w:eastAsia="Times New Roman" w:cs="Calibri"/>
                <w:color w:val="333333"/>
                <w:sz w:val="18"/>
                <w:szCs w:val="18"/>
              </w:rPr>
              <w:t>NORETISTERONA, dosagem: 0,35mg.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ECB070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DD93F55">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625F64A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0A59DD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D91146D">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D06533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261</w:t>
            </w:r>
          </w:p>
        </w:tc>
        <w:tc>
          <w:tcPr>
            <w:tcW w:w="2800" w:type="dxa"/>
            <w:tcBorders>
              <w:top w:val="nil"/>
              <w:left w:val="nil"/>
              <w:bottom w:val="single" w:color="auto" w:sz="4" w:space="0"/>
              <w:right w:val="single" w:color="auto" w:sz="4" w:space="0"/>
            </w:tcBorders>
            <w:shd w:val="clear" w:color="auto" w:fill="auto"/>
            <w:vAlign w:val="center"/>
          </w:tcPr>
          <w:p w14:paraId="66B35AD7">
            <w:pPr>
              <w:rPr>
                <w:rFonts w:ascii="Calibri" w:hAnsi="Calibri" w:eastAsia="Times New Roman" w:cs="Calibri"/>
                <w:color w:val="333333"/>
                <w:sz w:val="18"/>
                <w:szCs w:val="18"/>
              </w:rPr>
            </w:pPr>
            <w:r>
              <w:rPr>
                <w:rFonts w:ascii="Calibri" w:hAnsi="Calibri" w:eastAsia="Times New Roman" w:cs="Calibri"/>
                <w:color w:val="333333"/>
                <w:sz w:val="18"/>
                <w:szCs w:val="18"/>
              </w:rPr>
              <w:t>NORTRIPTILINA CLORIDRATO, dosagem: 25mg. Forma farmacêutica: cápsula</w:t>
            </w:r>
          </w:p>
        </w:tc>
        <w:tc>
          <w:tcPr>
            <w:tcW w:w="1380" w:type="dxa"/>
            <w:tcBorders>
              <w:top w:val="nil"/>
              <w:left w:val="nil"/>
              <w:bottom w:val="single" w:color="auto" w:sz="4" w:space="0"/>
              <w:right w:val="single" w:color="auto" w:sz="4" w:space="0"/>
            </w:tcBorders>
            <w:shd w:val="clear" w:color="auto" w:fill="auto"/>
            <w:noWrap/>
            <w:vAlign w:val="center"/>
          </w:tcPr>
          <w:p w14:paraId="09B0DF9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17E9CDD">
            <w:pPr>
              <w:jc w:val="center"/>
              <w:rPr>
                <w:rFonts w:ascii="Arial" w:hAnsi="Arial" w:eastAsia="Times New Roman" w:cs="Arial"/>
                <w:color w:val="333333"/>
                <w:sz w:val="18"/>
                <w:szCs w:val="18"/>
              </w:rPr>
            </w:pPr>
            <w:r>
              <w:rPr>
                <w:rFonts w:ascii="Arial" w:hAnsi="Arial" w:eastAsia="Times New Roman" w:cs="Arial"/>
                <w:color w:val="333333"/>
                <w:sz w:val="18"/>
                <w:szCs w:val="18"/>
              </w:rPr>
              <w:t>25000</w:t>
            </w:r>
          </w:p>
        </w:tc>
        <w:tc>
          <w:tcPr>
            <w:tcW w:w="1040" w:type="dxa"/>
            <w:tcBorders>
              <w:top w:val="nil"/>
              <w:left w:val="nil"/>
              <w:bottom w:val="single" w:color="auto" w:sz="4" w:space="0"/>
              <w:right w:val="single" w:color="auto" w:sz="4" w:space="0"/>
            </w:tcBorders>
            <w:shd w:val="clear" w:color="auto" w:fill="auto"/>
            <w:noWrap/>
            <w:vAlign w:val="center"/>
          </w:tcPr>
          <w:p w14:paraId="5154B18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92BBA2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DF57165">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1C9848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262</w:t>
            </w:r>
          </w:p>
        </w:tc>
        <w:tc>
          <w:tcPr>
            <w:tcW w:w="2800" w:type="dxa"/>
            <w:tcBorders>
              <w:top w:val="nil"/>
              <w:left w:val="nil"/>
              <w:bottom w:val="single" w:color="auto" w:sz="4" w:space="0"/>
              <w:right w:val="single" w:color="auto" w:sz="4" w:space="0"/>
            </w:tcBorders>
            <w:shd w:val="clear" w:color="auto" w:fill="auto"/>
            <w:vAlign w:val="center"/>
          </w:tcPr>
          <w:p w14:paraId="4AEDC3DF">
            <w:pPr>
              <w:rPr>
                <w:rFonts w:ascii="Calibri" w:hAnsi="Calibri" w:eastAsia="Times New Roman" w:cs="Calibri"/>
                <w:color w:val="333333"/>
                <w:sz w:val="18"/>
                <w:szCs w:val="18"/>
              </w:rPr>
            </w:pPr>
            <w:r>
              <w:rPr>
                <w:rFonts w:ascii="Calibri" w:hAnsi="Calibri" w:eastAsia="Times New Roman" w:cs="Calibri"/>
                <w:color w:val="333333"/>
                <w:sz w:val="18"/>
                <w:szCs w:val="18"/>
              </w:rPr>
              <w:t>NORTRIPTILINA CLORIDRATO, dosagem: 50mg. Forma farmacêutica: cápsula</w:t>
            </w:r>
          </w:p>
        </w:tc>
        <w:tc>
          <w:tcPr>
            <w:tcW w:w="1380" w:type="dxa"/>
            <w:tcBorders>
              <w:top w:val="nil"/>
              <w:left w:val="nil"/>
              <w:bottom w:val="single" w:color="auto" w:sz="4" w:space="0"/>
              <w:right w:val="single" w:color="auto" w:sz="4" w:space="0"/>
            </w:tcBorders>
            <w:shd w:val="clear" w:color="auto" w:fill="auto"/>
            <w:noWrap/>
            <w:vAlign w:val="center"/>
          </w:tcPr>
          <w:p w14:paraId="1E802EE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6936B05">
            <w:pPr>
              <w:jc w:val="center"/>
              <w:rPr>
                <w:rFonts w:ascii="Arial" w:hAnsi="Arial" w:eastAsia="Times New Roman" w:cs="Arial"/>
                <w:color w:val="333333"/>
                <w:sz w:val="18"/>
                <w:szCs w:val="18"/>
              </w:rPr>
            </w:pPr>
            <w:r>
              <w:rPr>
                <w:rFonts w:ascii="Arial" w:hAnsi="Arial" w:eastAsia="Times New Roman" w:cs="Arial"/>
                <w:color w:val="333333"/>
                <w:sz w:val="18"/>
                <w:szCs w:val="18"/>
              </w:rPr>
              <w:t>25000</w:t>
            </w:r>
          </w:p>
        </w:tc>
        <w:tc>
          <w:tcPr>
            <w:tcW w:w="1040" w:type="dxa"/>
            <w:tcBorders>
              <w:top w:val="nil"/>
              <w:left w:val="nil"/>
              <w:bottom w:val="single" w:color="auto" w:sz="4" w:space="0"/>
              <w:right w:val="single" w:color="auto" w:sz="4" w:space="0"/>
            </w:tcBorders>
            <w:shd w:val="clear" w:color="auto" w:fill="auto"/>
            <w:noWrap/>
            <w:vAlign w:val="center"/>
          </w:tcPr>
          <w:p w14:paraId="507D6D4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6D5AA5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9379982">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C0C382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263</w:t>
            </w:r>
          </w:p>
        </w:tc>
        <w:tc>
          <w:tcPr>
            <w:tcW w:w="2800" w:type="dxa"/>
            <w:tcBorders>
              <w:top w:val="nil"/>
              <w:left w:val="nil"/>
              <w:bottom w:val="single" w:color="auto" w:sz="4" w:space="0"/>
              <w:right w:val="single" w:color="auto" w:sz="4" w:space="0"/>
            </w:tcBorders>
            <w:shd w:val="clear" w:color="auto" w:fill="auto"/>
            <w:vAlign w:val="center"/>
          </w:tcPr>
          <w:p w14:paraId="0BD267B7">
            <w:pPr>
              <w:rPr>
                <w:rFonts w:ascii="Calibri" w:hAnsi="Calibri" w:eastAsia="Times New Roman" w:cs="Calibri"/>
                <w:color w:val="333333"/>
                <w:sz w:val="18"/>
                <w:szCs w:val="18"/>
              </w:rPr>
            </w:pPr>
            <w:r>
              <w:rPr>
                <w:rFonts w:ascii="Calibri" w:hAnsi="Calibri" w:eastAsia="Times New Roman" w:cs="Calibri"/>
                <w:color w:val="333333"/>
                <w:sz w:val="18"/>
                <w:szCs w:val="18"/>
              </w:rPr>
              <w:t>NORTRIPTILINA CLORIDRATO, dosagem: 75mg. Forma farmacêutica: cápsula</w:t>
            </w:r>
          </w:p>
        </w:tc>
        <w:tc>
          <w:tcPr>
            <w:tcW w:w="1380" w:type="dxa"/>
            <w:tcBorders>
              <w:top w:val="nil"/>
              <w:left w:val="nil"/>
              <w:bottom w:val="single" w:color="auto" w:sz="4" w:space="0"/>
              <w:right w:val="single" w:color="auto" w:sz="4" w:space="0"/>
            </w:tcBorders>
            <w:shd w:val="clear" w:color="auto" w:fill="auto"/>
            <w:noWrap/>
            <w:vAlign w:val="center"/>
          </w:tcPr>
          <w:p w14:paraId="21E1988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6A4F344">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6115667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D080F1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EB6862F">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508D3E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264</w:t>
            </w:r>
          </w:p>
        </w:tc>
        <w:tc>
          <w:tcPr>
            <w:tcW w:w="2800" w:type="dxa"/>
            <w:tcBorders>
              <w:top w:val="nil"/>
              <w:left w:val="nil"/>
              <w:bottom w:val="single" w:color="auto" w:sz="4" w:space="0"/>
              <w:right w:val="single" w:color="auto" w:sz="4" w:space="0"/>
            </w:tcBorders>
            <w:shd w:val="clear" w:color="auto" w:fill="auto"/>
            <w:vAlign w:val="center"/>
          </w:tcPr>
          <w:p w14:paraId="2EB58621">
            <w:pPr>
              <w:rPr>
                <w:rFonts w:ascii="Calibri" w:hAnsi="Calibri" w:eastAsia="Times New Roman" w:cs="Calibri"/>
                <w:color w:val="333333"/>
                <w:sz w:val="18"/>
                <w:szCs w:val="18"/>
              </w:rPr>
            </w:pPr>
            <w:r>
              <w:rPr>
                <w:rFonts w:ascii="Calibri" w:hAnsi="Calibri" w:eastAsia="Times New Roman" w:cs="Calibri"/>
                <w:color w:val="333333"/>
                <w:sz w:val="18"/>
                <w:szCs w:val="18"/>
              </w:rPr>
              <w:t>OCITOCINA 5UI/ML-SOLUÇÃO INJETÁVEL. USO IM/IV</w:t>
            </w:r>
          </w:p>
        </w:tc>
        <w:tc>
          <w:tcPr>
            <w:tcW w:w="1380" w:type="dxa"/>
            <w:tcBorders>
              <w:top w:val="nil"/>
              <w:left w:val="nil"/>
              <w:bottom w:val="single" w:color="auto" w:sz="4" w:space="0"/>
              <w:right w:val="single" w:color="auto" w:sz="4" w:space="0"/>
            </w:tcBorders>
            <w:shd w:val="clear" w:color="auto" w:fill="auto"/>
            <w:noWrap/>
            <w:vAlign w:val="center"/>
          </w:tcPr>
          <w:p w14:paraId="04E7719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DFD59EA">
            <w:pPr>
              <w:jc w:val="center"/>
              <w:rPr>
                <w:rFonts w:ascii="Arial" w:hAnsi="Arial" w:eastAsia="Times New Roman" w:cs="Arial"/>
                <w:color w:val="333333"/>
                <w:sz w:val="18"/>
                <w:szCs w:val="18"/>
              </w:rPr>
            </w:pPr>
            <w:r>
              <w:rPr>
                <w:rFonts w:ascii="Arial" w:hAnsi="Arial" w:eastAsia="Times New Roman" w:cs="Arial"/>
                <w:color w:val="333333"/>
                <w:sz w:val="18"/>
                <w:szCs w:val="18"/>
              </w:rPr>
              <w:t>252</w:t>
            </w:r>
          </w:p>
        </w:tc>
        <w:tc>
          <w:tcPr>
            <w:tcW w:w="1040" w:type="dxa"/>
            <w:tcBorders>
              <w:top w:val="nil"/>
              <w:left w:val="nil"/>
              <w:bottom w:val="single" w:color="auto" w:sz="4" w:space="0"/>
              <w:right w:val="single" w:color="auto" w:sz="4" w:space="0"/>
            </w:tcBorders>
            <w:shd w:val="clear" w:color="auto" w:fill="auto"/>
            <w:noWrap/>
            <w:vAlign w:val="center"/>
          </w:tcPr>
          <w:p w14:paraId="3B6F385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4D1C67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8315176">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B46AE8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265</w:t>
            </w:r>
          </w:p>
        </w:tc>
        <w:tc>
          <w:tcPr>
            <w:tcW w:w="2800" w:type="dxa"/>
            <w:tcBorders>
              <w:top w:val="nil"/>
              <w:left w:val="nil"/>
              <w:bottom w:val="single" w:color="auto" w:sz="4" w:space="0"/>
              <w:right w:val="single" w:color="auto" w:sz="4" w:space="0"/>
            </w:tcBorders>
            <w:shd w:val="clear" w:color="auto" w:fill="auto"/>
            <w:vAlign w:val="center"/>
          </w:tcPr>
          <w:p w14:paraId="11A39CF6">
            <w:pPr>
              <w:rPr>
                <w:rFonts w:ascii="Calibri" w:hAnsi="Calibri" w:eastAsia="Times New Roman" w:cs="Calibri"/>
                <w:color w:val="333333"/>
                <w:sz w:val="18"/>
                <w:szCs w:val="18"/>
              </w:rPr>
            </w:pPr>
            <w:r>
              <w:rPr>
                <w:rFonts w:ascii="Calibri" w:hAnsi="Calibri" w:eastAsia="Times New Roman" w:cs="Calibri"/>
                <w:color w:val="333333"/>
                <w:sz w:val="18"/>
                <w:szCs w:val="18"/>
              </w:rPr>
              <w:t xml:space="preserve">OLEO DE GIRASSOL 200mL.  USO TÓPICO. </w:t>
            </w:r>
          </w:p>
        </w:tc>
        <w:tc>
          <w:tcPr>
            <w:tcW w:w="1380" w:type="dxa"/>
            <w:tcBorders>
              <w:top w:val="nil"/>
              <w:left w:val="nil"/>
              <w:bottom w:val="single" w:color="auto" w:sz="4" w:space="0"/>
              <w:right w:val="single" w:color="auto" w:sz="4" w:space="0"/>
            </w:tcBorders>
            <w:shd w:val="clear" w:color="auto" w:fill="auto"/>
            <w:noWrap/>
            <w:vAlign w:val="center"/>
          </w:tcPr>
          <w:p w14:paraId="4CC94A5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13564DC">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586B3EC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554905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E47136C">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70EF42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266</w:t>
            </w:r>
          </w:p>
        </w:tc>
        <w:tc>
          <w:tcPr>
            <w:tcW w:w="2800" w:type="dxa"/>
            <w:tcBorders>
              <w:top w:val="nil"/>
              <w:left w:val="nil"/>
              <w:bottom w:val="single" w:color="auto" w:sz="4" w:space="0"/>
              <w:right w:val="single" w:color="auto" w:sz="4" w:space="0"/>
            </w:tcBorders>
            <w:shd w:val="clear" w:color="auto" w:fill="auto"/>
            <w:vAlign w:val="center"/>
          </w:tcPr>
          <w:p w14:paraId="73B89524">
            <w:pPr>
              <w:rPr>
                <w:rFonts w:ascii="Calibri" w:hAnsi="Calibri" w:eastAsia="Times New Roman" w:cs="Calibri"/>
                <w:color w:val="333333"/>
                <w:sz w:val="18"/>
                <w:szCs w:val="18"/>
              </w:rPr>
            </w:pPr>
            <w:r>
              <w:rPr>
                <w:rFonts w:ascii="Calibri" w:hAnsi="Calibri" w:eastAsia="Times New Roman" w:cs="Calibri"/>
                <w:color w:val="333333"/>
                <w:sz w:val="18"/>
                <w:szCs w:val="18"/>
              </w:rPr>
              <w:t>ÓLEO MINERAL 100% , APRESENTAÇÃO: Frasco com 100mL. Forma farmacêutica: uso oral.</w:t>
            </w:r>
          </w:p>
        </w:tc>
        <w:tc>
          <w:tcPr>
            <w:tcW w:w="1380" w:type="dxa"/>
            <w:tcBorders>
              <w:top w:val="nil"/>
              <w:left w:val="nil"/>
              <w:bottom w:val="single" w:color="auto" w:sz="4" w:space="0"/>
              <w:right w:val="single" w:color="auto" w:sz="4" w:space="0"/>
            </w:tcBorders>
            <w:shd w:val="clear" w:color="auto" w:fill="auto"/>
            <w:noWrap/>
            <w:vAlign w:val="center"/>
          </w:tcPr>
          <w:p w14:paraId="0B3E694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459DBE0">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36550FB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848DC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D1A91C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7C0D4C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267</w:t>
            </w:r>
          </w:p>
        </w:tc>
        <w:tc>
          <w:tcPr>
            <w:tcW w:w="2800" w:type="dxa"/>
            <w:tcBorders>
              <w:top w:val="nil"/>
              <w:left w:val="nil"/>
              <w:bottom w:val="single" w:color="auto" w:sz="4" w:space="0"/>
              <w:right w:val="single" w:color="auto" w:sz="4" w:space="0"/>
            </w:tcBorders>
            <w:shd w:val="clear" w:color="auto" w:fill="auto"/>
            <w:vAlign w:val="center"/>
          </w:tcPr>
          <w:p w14:paraId="2BB089A6">
            <w:pPr>
              <w:rPr>
                <w:rFonts w:ascii="Calibri" w:hAnsi="Calibri" w:eastAsia="Times New Roman" w:cs="Calibri"/>
                <w:color w:val="333333"/>
                <w:sz w:val="18"/>
                <w:szCs w:val="18"/>
              </w:rPr>
            </w:pPr>
            <w:r>
              <w:rPr>
                <w:rFonts w:ascii="Calibri" w:hAnsi="Calibri" w:eastAsia="Times New Roman" w:cs="Calibri"/>
                <w:color w:val="333333"/>
                <w:sz w:val="18"/>
                <w:szCs w:val="18"/>
              </w:rPr>
              <w:t>OLEO MINERAL PETROLATO, ASPECTO      FÍSICO:LÍQUIDO, TIPO:LAXATIVO, USO:ORAL</w:t>
            </w:r>
          </w:p>
        </w:tc>
        <w:tc>
          <w:tcPr>
            <w:tcW w:w="1380" w:type="dxa"/>
            <w:tcBorders>
              <w:top w:val="nil"/>
              <w:left w:val="nil"/>
              <w:bottom w:val="single" w:color="auto" w:sz="4" w:space="0"/>
              <w:right w:val="single" w:color="auto" w:sz="4" w:space="0"/>
            </w:tcBorders>
            <w:shd w:val="clear" w:color="auto" w:fill="auto"/>
            <w:noWrap/>
            <w:vAlign w:val="center"/>
          </w:tcPr>
          <w:p w14:paraId="2E9D829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BA7BA29">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1C9DB8E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9CB08B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2A5850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F5645D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268</w:t>
            </w:r>
          </w:p>
        </w:tc>
        <w:tc>
          <w:tcPr>
            <w:tcW w:w="2800" w:type="dxa"/>
            <w:tcBorders>
              <w:top w:val="nil"/>
              <w:left w:val="nil"/>
              <w:bottom w:val="single" w:color="auto" w:sz="4" w:space="0"/>
              <w:right w:val="single" w:color="auto" w:sz="4" w:space="0"/>
            </w:tcBorders>
            <w:shd w:val="clear" w:color="auto" w:fill="auto"/>
            <w:vAlign w:val="center"/>
          </w:tcPr>
          <w:p w14:paraId="5BC25A2A">
            <w:pPr>
              <w:rPr>
                <w:rFonts w:ascii="Calibri" w:hAnsi="Calibri" w:eastAsia="Times New Roman" w:cs="Calibri"/>
                <w:color w:val="333333"/>
                <w:sz w:val="18"/>
                <w:szCs w:val="18"/>
              </w:rPr>
            </w:pPr>
            <w:r>
              <w:rPr>
                <w:rFonts w:ascii="Calibri" w:hAnsi="Calibri" w:eastAsia="Times New Roman" w:cs="Calibri"/>
                <w:color w:val="333333"/>
                <w:sz w:val="18"/>
                <w:szCs w:val="18"/>
              </w:rPr>
              <w:t>ÓLEO MINERAL, PURO, LÍQUIDO ORAL. FRASCO 100</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ML</w:t>
            </w:r>
          </w:p>
        </w:tc>
        <w:tc>
          <w:tcPr>
            <w:tcW w:w="1380" w:type="dxa"/>
            <w:tcBorders>
              <w:top w:val="nil"/>
              <w:left w:val="nil"/>
              <w:bottom w:val="single" w:color="auto" w:sz="4" w:space="0"/>
              <w:right w:val="single" w:color="auto" w:sz="4" w:space="0"/>
            </w:tcBorders>
            <w:shd w:val="clear" w:color="auto" w:fill="auto"/>
            <w:noWrap/>
            <w:vAlign w:val="center"/>
          </w:tcPr>
          <w:p w14:paraId="4A09F04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A53804C">
            <w:pPr>
              <w:jc w:val="center"/>
              <w:rPr>
                <w:rFonts w:ascii="Arial" w:hAnsi="Arial" w:eastAsia="Times New Roman" w:cs="Arial"/>
                <w:color w:val="333333"/>
                <w:sz w:val="18"/>
                <w:szCs w:val="18"/>
              </w:rPr>
            </w:pPr>
            <w:r>
              <w:rPr>
                <w:rFonts w:ascii="Arial" w:hAnsi="Arial" w:eastAsia="Times New Roman" w:cs="Arial"/>
                <w:color w:val="333333"/>
                <w:sz w:val="18"/>
                <w:szCs w:val="18"/>
              </w:rPr>
              <w:t>50</w:t>
            </w:r>
          </w:p>
        </w:tc>
        <w:tc>
          <w:tcPr>
            <w:tcW w:w="1040" w:type="dxa"/>
            <w:tcBorders>
              <w:top w:val="nil"/>
              <w:left w:val="nil"/>
              <w:bottom w:val="single" w:color="auto" w:sz="4" w:space="0"/>
              <w:right w:val="single" w:color="auto" w:sz="4" w:space="0"/>
            </w:tcBorders>
            <w:shd w:val="clear" w:color="auto" w:fill="auto"/>
            <w:noWrap/>
            <w:vAlign w:val="center"/>
          </w:tcPr>
          <w:p w14:paraId="706DDFC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22E3B4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EEBC892">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2ED8D7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269</w:t>
            </w:r>
          </w:p>
        </w:tc>
        <w:tc>
          <w:tcPr>
            <w:tcW w:w="2800" w:type="dxa"/>
            <w:tcBorders>
              <w:top w:val="nil"/>
              <w:left w:val="nil"/>
              <w:bottom w:val="single" w:color="auto" w:sz="4" w:space="0"/>
              <w:right w:val="single" w:color="auto" w:sz="4" w:space="0"/>
            </w:tcBorders>
            <w:shd w:val="clear" w:color="auto" w:fill="auto"/>
            <w:vAlign w:val="center"/>
          </w:tcPr>
          <w:p w14:paraId="0E5947AF">
            <w:pPr>
              <w:rPr>
                <w:rFonts w:ascii="Calibri" w:hAnsi="Calibri" w:eastAsia="Times New Roman" w:cs="Calibri"/>
                <w:color w:val="333333"/>
                <w:sz w:val="18"/>
                <w:szCs w:val="18"/>
              </w:rPr>
            </w:pPr>
            <w:r>
              <w:rPr>
                <w:rFonts w:ascii="Calibri" w:hAnsi="Calibri" w:eastAsia="Times New Roman" w:cs="Calibri"/>
                <w:color w:val="333333"/>
                <w:sz w:val="18"/>
                <w:szCs w:val="18"/>
              </w:rPr>
              <w:t>OMEPRAZOL SÓDICO, dosagem: 40mg/mL. Frasco- Ampola: com diluente 10mL.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121FBE3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6D051CA">
            <w:pPr>
              <w:jc w:val="center"/>
              <w:rPr>
                <w:rFonts w:ascii="Arial" w:hAnsi="Arial" w:eastAsia="Times New Roman" w:cs="Arial"/>
                <w:color w:val="333333"/>
                <w:sz w:val="18"/>
                <w:szCs w:val="18"/>
              </w:rPr>
            </w:pPr>
            <w:r>
              <w:rPr>
                <w:rFonts w:ascii="Arial" w:hAnsi="Arial" w:eastAsia="Times New Roman" w:cs="Arial"/>
                <w:color w:val="333333"/>
                <w:sz w:val="18"/>
                <w:szCs w:val="18"/>
              </w:rPr>
              <w:t>3000</w:t>
            </w:r>
          </w:p>
        </w:tc>
        <w:tc>
          <w:tcPr>
            <w:tcW w:w="1040" w:type="dxa"/>
            <w:tcBorders>
              <w:top w:val="nil"/>
              <w:left w:val="nil"/>
              <w:bottom w:val="single" w:color="auto" w:sz="4" w:space="0"/>
              <w:right w:val="single" w:color="auto" w:sz="4" w:space="0"/>
            </w:tcBorders>
            <w:shd w:val="clear" w:color="auto" w:fill="auto"/>
            <w:noWrap/>
            <w:vAlign w:val="center"/>
          </w:tcPr>
          <w:p w14:paraId="60DE931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5BEAC7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33B203E">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67A535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270</w:t>
            </w:r>
          </w:p>
        </w:tc>
        <w:tc>
          <w:tcPr>
            <w:tcW w:w="2800" w:type="dxa"/>
            <w:tcBorders>
              <w:top w:val="nil"/>
              <w:left w:val="nil"/>
              <w:bottom w:val="single" w:color="auto" w:sz="4" w:space="0"/>
              <w:right w:val="single" w:color="auto" w:sz="4" w:space="0"/>
            </w:tcBorders>
            <w:shd w:val="clear" w:color="auto" w:fill="auto"/>
            <w:vAlign w:val="center"/>
          </w:tcPr>
          <w:p w14:paraId="1DDD1E2F">
            <w:pPr>
              <w:rPr>
                <w:rFonts w:ascii="Calibri" w:hAnsi="Calibri" w:eastAsia="Times New Roman" w:cs="Calibri"/>
                <w:color w:val="333333"/>
                <w:sz w:val="18"/>
                <w:szCs w:val="18"/>
              </w:rPr>
            </w:pPr>
            <w:r>
              <w:rPr>
                <w:rFonts w:ascii="Calibri" w:hAnsi="Calibri" w:eastAsia="Times New Roman" w:cs="Calibri"/>
                <w:color w:val="333333"/>
                <w:sz w:val="18"/>
                <w:szCs w:val="18"/>
              </w:rPr>
              <w:t>OMEPRAZOL, dosagem: 20mg. Forma farmacêutica: cápsula.</w:t>
            </w:r>
          </w:p>
        </w:tc>
        <w:tc>
          <w:tcPr>
            <w:tcW w:w="1380" w:type="dxa"/>
            <w:tcBorders>
              <w:top w:val="nil"/>
              <w:left w:val="nil"/>
              <w:bottom w:val="single" w:color="auto" w:sz="4" w:space="0"/>
              <w:right w:val="single" w:color="auto" w:sz="4" w:space="0"/>
            </w:tcBorders>
            <w:shd w:val="clear" w:color="auto" w:fill="auto"/>
            <w:noWrap/>
            <w:vAlign w:val="center"/>
          </w:tcPr>
          <w:p w14:paraId="46DBAD2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48F1805">
            <w:pPr>
              <w:jc w:val="center"/>
              <w:rPr>
                <w:rFonts w:ascii="Arial" w:hAnsi="Arial" w:eastAsia="Times New Roman" w:cs="Arial"/>
                <w:color w:val="333333"/>
                <w:sz w:val="18"/>
                <w:szCs w:val="18"/>
              </w:rPr>
            </w:pPr>
            <w:r>
              <w:rPr>
                <w:rFonts w:ascii="Arial" w:hAnsi="Arial" w:eastAsia="Times New Roman" w:cs="Arial"/>
                <w:color w:val="333333"/>
                <w:sz w:val="18"/>
                <w:szCs w:val="18"/>
              </w:rPr>
              <w:t>63000</w:t>
            </w:r>
          </w:p>
        </w:tc>
        <w:tc>
          <w:tcPr>
            <w:tcW w:w="1040" w:type="dxa"/>
            <w:tcBorders>
              <w:top w:val="nil"/>
              <w:left w:val="nil"/>
              <w:bottom w:val="single" w:color="auto" w:sz="4" w:space="0"/>
              <w:right w:val="single" w:color="auto" w:sz="4" w:space="0"/>
            </w:tcBorders>
            <w:shd w:val="clear" w:color="auto" w:fill="auto"/>
            <w:noWrap/>
            <w:vAlign w:val="center"/>
          </w:tcPr>
          <w:p w14:paraId="30996A0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884A1A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FB98A38">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E50E5C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271</w:t>
            </w:r>
          </w:p>
        </w:tc>
        <w:tc>
          <w:tcPr>
            <w:tcW w:w="2800" w:type="dxa"/>
            <w:tcBorders>
              <w:top w:val="nil"/>
              <w:left w:val="nil"/>
              <w:bottom w:val="single" w:color="auto" w:sz="4" w:space="0"/>
              <w:right w:val="single" w:color="auto" w:sz="4" w:space="0"/>
            </w:tcBorders>
            <w:shd w:val="clear" w:color="auto" w:fill="auto"/>
            <w:vAlign w:val="center"/>
          </w:tcPr>
          <w:p w14:paraId="308BFBC7">
            <w:pPr>
              <w:rPr>
                <w:rFonts w:ascii="Calibri" w:hAnsi="Calibri" w:eastAsia="Times New Roman" w:cs="Calibri"/>
                <w:color w:val="333333"/>
                <w:sz w:val="18"/>
                <w:szCs w:val="18"/>
              </w:rPr>
            </w:pPr>
            <w:r>
              <w:rPr>
                <w:rFonts w:ascii="Calibri" w:hAnsi="Calibri" w:eastAsia="Times New Roman" w:cs="Calibri"/>
                <w:color w:val="333333"/>
                <w:sz w:val="18"/>
                <w:szCs w:val="18"/>
              </w:rPr>
              <w:t>ONDANSETRONA CLORIDRATO,dosagem 2mg/mL.Ampola: com 4mL.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0546DE2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AC473DB">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2D9D403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4B49B6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38C99F6">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BF83FB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272</w:t>
            </w:r>
          </w:p>
        </w:tc>
        <w:tc>
          <w:tcPr>
            <w:tcW w:w="2800" w:type="dxa"/>
            <w:tcBorders>
              <w:top w:val="nil"/>
              <w:left w:val="nil"/>
              <w:bottom w:val="single" w:color="auto" w:sz="4" w:space="0"/>
              <w:right w:val="single" w:color="auto" w:sz="4" w:space="0"/>
            </w:tcBorders>
            <w:shd w:val="clear" w:color="auto" w:fill="auto"/>
            <w:vAlign w:val="center"/>
          </w:tcPr>
          <w:p w14:paraId="6DB214BE">
            <w:pPr>
              <w:rPr>
                <w:rFonts w:ascii="Calibri" w:hAnsi="Calibri" w:eastAsia="Times New Roman" w:cs="Calibri"/>
                <w:color w:val="333333"/>
                <w:sz w:val="18"/>
                <w:szCs w:val="18"/>
              </w:rPr>
            </w:pPr>
            <w:r>
              <w:rPr>
                <w:rFonts w:ascii="Calibri" w:hAnsi="Calibri" w:eastAsia="Times New Roman" w:cs="Calibri"/>
                <w:color w:val="333333"/>
                <w:sz w:val="18"/>
                <w:szCs w:val="18"/>
              </w:rPr>
              <w:t>ONDANSETRONA, dosagem: 4mg.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3D2AA1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3D52CB9">
            <w:pPr>
              <w:jc w:val="center"/>
              <w:rPr>
                <w:rFonts w:ascii="Arial" w:hAnsi="Arial" w:eastAsia="Times New Roman" w:cs="Arial"/>
                <w:color w:val="333333"/>
                <w:sz w:val="18"/>
                <w:szCs w:val="18"/>
              </w:rPr>
            </w:pPr>
            <w:r>
              <w:rPr>
                <w:rFonts w:ascii="Arial" w:hAnsi="Arial" w:eastAsia="Times New Roman" w:cs="Arial"/>
                <w:color w:val="333333"/>
                <w:sz w:val="18"/>
                <w:szCs w:val="18"/>
              </w:rPr>
              <w:t>8000</w:t>
            </w:r>
          </w:p>
        </w:tc>
        <w:tc>
          <w:tcPr>
            <w:tcW w:w="1040" w:type="dxa"/>
            <w:tcBorders>
              <w:top w:val="nil"/>
              <w:left w:val="nil"/>
              <w:bottom w:val="single" w:color="auto" w:sz="4" w:space="0"/>
              <w:right w:val="single" w:color="auto" w:sz="4" w:space="0"/>
            </w:tcBorders>
            <w:shd w:val="clear" w:color="auto" w:fill="auto"/>
            <w:noWrap/>
            <w:vAlign w:val="center"/>
          </w:tcPr>
          <w:p w14:paraId="4421774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2EA5A0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2C81AD5">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3FB168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273</w:t>
            </w:r>
          </w:p>
        </w:tc>
        <w:tc>
          <w:tcPr>
            <w:tcW w:w="2800" w:type="dxa"/>
            <w:tcBorders>
              <w:top w:val="nil"/>
              <w:left w:val="nil"/>
              <w:bottom w:val="single" w:color="auto" w:sz="4" w:space="0"/>
              <w:right w:val="single" w:color="auto" w:sz="4" w:space="0"/>
            </w:tcBorders>
            <w:shd w:val="clear" w:color="auto" w:fill="auto"/>
            <w:vAlign w:val="center"/>
          </w:tcPr>
          <w:p w14:paraId="129D3B87">
            <w:pPr>
              <w:rPr>
                <w:rFonts w:ascii="Calibri" w:hAnsi="Calibri" w:eastAsia="Times New Roman" w:cs="Calibri"/>
                <w:color w:val="333333"/>
                <w:sz w:val="18"/>
                <w:szCs w:val="18"/>
              </w:rPr>
            </w:pPr>
            <w:r>
              <w:rPr>
                <w:rFonts w:ascii="Calibri" w:hAnsi="Calibri" w:eastAsia="Times New Roman" w:cs="Calibri"/>
                <w:color w:val="333333"/>
                <w:sz w:val="18"/>
                <w:szCs w:val="18"/>
              </w:rPr>
              <w:t>OXACILINA,   dosagem:   500mg sem diluente. Forma farmacêutica: pó para solução injetável</w:t>
            </w:r>
          </w:p>
        </w:tc>
        <w:tc>
          <w:tcPr>
            <w:tcW w:w="1380" w:type="dxa"/>
            <w:tcBorders>
              <w:top w:val="nil"/>
              <w:left w:val="nil"/>
              <w:bottom w:val="single" w:color="auto" w:sz="4" w:space="0"/>
              <w:right w:val="single" w:color="auto" w:sz="4" w:space="0"/>
            </w:tcBorders>
            <w:shd w:val="clear" w:color="auto" w:fill="auto"/>
            <w:noWrap/>
            <w:vAlign w:val="center"/>
          </w:tcPr>
          <w:p w14:paraId="350159C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0FDDCF75">
            <w:pPr>
              <w:jc w:val="center"/>
              <w:rPr>
                <w:rFonts w:ascii="Arial" w:hAnsi="Arial" w:eastAsia="Times New Roman" w:cs="Arial"/>
                <w:color w:val="333333"/>
                <w:sz w:val="18"/>
                <w:szCs w:val="18"/>
              </w:rPr>
            </w:pPr>
            <w:r>
              <w:rPr>
                <w:rFonts w:ascii="Arial" w:hAnsi="Arial" w:eastAsia="Times New Roman" w:cs="Arial"/>
                <w:color w:val="333333"/>
                <w:sz w:val="18"/>
                <w:szCs w:val="18"/>
              </w:rPr>
              <w:t>2500</w:t>
            </w:r>
          </w:p>
        </w:tc>
        <w:tc>
          <w:tcPr>
            <w:tcW w:w="1040" w:type="dxa"/>
            <w:tcBorders>
              <w:top w:val="nil"/>
              <w:left w:val="nil"/>
              <w:bottom w:val="single" w:color="auto" w:sz="4" w:space="0"/>
              <w:right w:val="single" w:color="auto" w:sz="4" w:space="0"/>
            </w:tcBorders>
            <w:shd w:val="clear" w:color="auto" w:fill="auto"/>
            <w:noWrap/>
            <w:vAlign w:val="center"/>
          </w:tcPr>
          <w:p w14:paraId="4B6C7CC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BFB4D1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492251E">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1BA23D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274</w:t>
            </w:r>
          </w:p>
        </w:tc>
        <w:tc>
          <w:tcPr>
            <w:tcW w:w="2800" w:type="dxa"/>
            <w:tcBorders>
              <w:top w:val="nil"/>
              <w:left w:val="nil"/>
              <w:bottom w:val="single" w:color="auto" w:sz="4" w:space="0"/>
              <w:right w:val="single" w:color="auto" w:sz="4" w:space="0"/>
            </w:tcBorders>
            <w:shd w:val="clear" w:color="auto" w:fill="auto"/>
            <w:vAlign w:val="center"/>
          </w:tcPr>
          <w:p w14:paraId="7CFCB282">
            <w:pPr>
              <w:rPr>
                <w:rFonts w:ascii="Calibri" w:hAnsi="Calibri" w:eastAsia="Times New Roman" w:cs="Calibri"/>
                <w:color w:val="333333"/>
                <w:sz w:val="18"/>
                <w:szCs w:val="18"/>
              </w:rPr>
            </w:pPr>
            <w:r>
              <w:rPr>
                <w:rFonts w:ascii="Calibri" w:hAnsi="Calibri" w:eastAsia="Times New Roman" w:cs="Calibri"/>
                <w:color w:val="333333"/>
                <w:sz w:val="18"/>
                <w:szCs w:val="18"/>
              </w:rPr>
              <w:t>PARACETAMOL 500mg + FOSFATO DE CODEÍNA 30mg.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5591E2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6E6EB54">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23DEC69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47556D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9BC28A3">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5A6B8A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275</w:t>
            </w:r>
          </w:p>
        </w:tc>
        <w:tc>
          <w:tcPr>
            <w:tcW w:w="2800" w:type="dxa"/>
            <w:tcBorders>
              <w:top w:val="nil"/>
              <w:left w:val="nil"/>
              <w:bottom w:val="single" w:color="auto" w:sz="4" w:space="0"/>
              <w:right w:val="single" w:color="auto" w:sz="4" w:space="0"/>
            </w:tcBorders>
            <w:shd w:val="clear" w:color="auto" w:fill="auto"/>
            <w:vAlign w:val="center"/>
          </w:tcPr>
          <w:p w14:paraId="2806C6D2">
            <w:pPr>
              <w:rPr>
                <w:rFonts w:ascii="Calibri" w:hAnsi="Calibri" w:eastAsia="Times New Roman" w:cs="Calibri"/>
                <w:color w:val="333333"/>
                <w:sz w:val="18"/>
                <w:szCs w:val="18"/>
              </w:rPr>
            </w:pPr>
            <w:r>
              <w:rPr>
                <w:rFonts w:ascii="Calibri" w:hAnsi="Calibri" w:eastAsia="Times New Roman" w:cs="Calibri"/>
                <w:color w:val="333333"/>
                <w:sz w:val="18"/>
                <w:szCs w:val="18"/>
              </w:rPr>
              <w:t>PARACETAMOL, dosagem: 200mg/mL. Frasco: com 15mL. Forma farmacêutica: solução oral</w:t>
            </w:r>
          </w:p>
        </w:tc>
        <w:tc>
          <w:tcPr>
            <w:tcW w:w="1380" w:type="dxa"/>
            <w:tcBorders>
              <w:top w:val="nil"/>
              <w:left w:val="nil"/>
              <w:bottom w:val="single" w:color="auto" w:sz="4" w:space="0"/>
              <w:right w:val="single" w:color="auto" w:sz="4" w:space="0"/>
            </w:tcBorders>
            <w:shd w:val="clear" w:color="auto" w:fill="auto"/>
            <w:noWrap/>
            <w:vAlign w:val="center"/>
          </w:tcPr>
          <w:p w14:paraId="27062C3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2DA6610">
            <w:pPr>
              <w:jc w:val="center"/>
              <w:rPr>
                <w:rFonts w:ascii="Arial" w:hAnsi="Arial" w:eastAsia="Times New Roman" w:cs="Arial"/>
                <w:color w:val="333333"/>
                <w:sz w:val="18"/>
                <w:szCs w:val="18"/>
              </w:rPr>
            </w:pPr>
            <w:r>
              <w:rPr>
                <w:rFonts w:ascii="Arial" w:hAnsi="Arial" w:eastAsia="Times New Roman" w:cs="Arial"/>
                <w:color w:val="333333"/>
                <w:sz w:val="18"/>
                <w:szCs w:val="18"/>
              </w:rPr>
              <w:t>1800</w:t>
            </w:r>
          </w:p>
        </w:tc>
        <w:tc>
          <w:tcPr>
            <w:tcW w:w="1040" w:type="dxa"/>
            <w:tcBorders>
              <w:top w:val="nil"/>
              <w:left w:val="nil"/>
              <w:bottom w:val="single" w:color="auto" w:sz="4" w:space="0"/>
              <w:right w:val="single" w:color="auto" w:sz="4" w:space="0"/>
            </w:tcBorders>
            <w:shd w:val="clear" w:color="auto" w:fill="auto"/>
            <w:noWrap/>
            <w:vAlign w:val="center"/>
          </w:tcPr>
          <w:p w14:paraId="7F8A3CD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54DEE4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60F96E2">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26FCA4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276</w:t>
            </w:r>
          </w:p>
        </w:tc>
        <w:tc>
          <w:tcPr>
            <w:tcW w:w="2800" w:type="dxa"/>
            <w:tcBorders>
              <w:top w:val="nil"/>
              <w:left w:val="nil"/>
              <w:bottom w:val="single" w:color="auto" w:sz="4" w:space="0"/>
              <w:right w:val="single" w:color="auto" w:sz="4" w:space="0"/>
            </w:tcBorders>
            <w:shd w:val="clear" w:color="auto" w:fill="auto"/>
            <w:vAlign w:val="center"/>
          </w:tcPr>
          <w:p w14:paraId="25AF2609">
            <w:pPr>
              <w:rPr>
                <w:rFonts w:ascii="Calibri" w:hAnsi="Calibri" w:eastAsia="Times New Roman" w:cs="Calibri"/>
                <w:color w:val="333333"/>
                <w:sz w:val="18"/>
                <w:szCs w:val="18"/>
              </w:rPr>
            </w:pPr>
            <w:r>
              <w:rPr>
                <w:rFonts w:ascii="Calibri" w:hAnsi="Calibri" w:eastAsia="Times New Roman" w:cs="Calibri"/>
                <w:color w:val="333333"/>
                <w:sz w:val="18"/>
                <w:szCs w:val="18"/>
              </w:rPr>
              <w:t>PARACETAMOL, dosagem: 500mg.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B52FBD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99529E5">
            <w:pPr>
              <w:jc w:val="center"/>
              <w:rPr>
                <w:rFonts w:ascii="Arial" w:hAnsi="Arial" w:eastAsia="Times New Roman" w:cs="Arial"/>
                <w:color w:val="333333"/>
                <w:sz w:val="18"/>
                <w:szCs w:val="18"/>
              </w:rPr>
            </w:pPr>
            <w:r>
              <w:rPr>
                <w:rFonts w:ascii="Arial" w:hAnsi="Arial" w:eastAsia="Times New Roman" w:cs="Arial"/>
                <w:color w:val="333333"/>
                <w:sz w:val="18"/>
                <w:szCs w:val="18"/>
              </w:rPr>
              <w:t>51500</w:t>
            </w:r>
          </w:p>
        </w:tc>
        <w:tc>
          <w:tcPr>
            <w:tcW w:w="1040" w:type="dxa"/>
            <w:tcBorders>
              <w:top w:val="nil"/>
              <w:left w:val="nil"/>
              <w:bottom w:val="single" w:color="auto" w:sz="4" w:space="0"/>
              <w:right w:val="single" w:color="auto" w:sz="4" w:space="0"/>
            </w:tcBorders>
            <w:shd w:val="clear" w:color="auto" w:fill="auto"/>
            <w:noWrap/>
            <w:vAlign w:val="center"/>
          </w:tcPr>
          <w:p w14:paraId="7A75238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AE032F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593AE3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F1C004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277</w:t>
            </w:r>
          </w:p>
        </w:tc>
        <w:tc>
          <w:tcPr>
            <w:tcW w:w="2800" w:type="dxa"/>
            <w:tcBorders>
              <w:top w:val="nil"/>
              <w:left w:val="nil"/>
              <w:bottom w:val="single" w:color="auto" w:sz="4" w:space="0"/>
              <w:right w:val="single" w:color="auto" w:sz="4" w:space="0"/>
            </w:tcBorders>
            <w:shd w:val="clear" w:color="auto" w:fill="auto"/>
            <w:vAlign w:val="center"/>
          </w:tcPr>
          <w:p w14:paraId="10440CD3">
            <w:pPr>
              <w:rPr>
                <w:rFonts w:ascii="Calibri" w:hAnsi="Calibri" w:eastAsia="Times New Roman" w:cs="Calibri"/>
                <w:color w:val="333333"/>
                <w:sz w:val="18"/>
                <w:szCs w:val="18"/>
              </w:rPr>
            </w:pPr>
            <w:r>
              <w:rPr>
                <w:rFonts w:ascii="Calibri" w:hAnsi="Calibri" w:eastAsia="Times New Roman" w:cs="Calibri"/>
                <w:color w:val="333333"/>
                <w:sz w:val="18"/>
                <w:szCs w:val="18"/>
              </w:rPr>
              <w:t>PAROXETINA, dosagem: 20mg.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DACAA6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4114021">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24D5F34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EE1C01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525FF41">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D8E543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278</w:t>
            </w:r>
          </w:p>
        </w:tc>
        <w:tc>
          <w:tcPr>
            <w:tcW w:w="2800" w:type="dxa"/>
            <w:tcBorders>
              <w:top w:val="nil"/>
              <w:left w:val="nil"/>
              <w:bottom w:val="single" w:color="auto" w:sz="4" w:space="0"/>
              <w:right w:val="single" w:color="auto" w:sz="4" w:space="0"/>
            </w:tcBorders>
            <w:shd w:val="clear" w:color="auto" w:fill="auto"/>
            <w:vAlign w:val="center"/>
          </w:tcPr>
          <w:p w14:paraId="184251C0">
            <w:pPr>
              <w:rPr>
                <w:rFonts w:ascii="Calibri" w:hAnsi="Calibri" w:eastAsia="Times New Roman" w:cs="Calibri"/>
                <w:color w:val="333333"/>
                <w:sz w:val="18"/>
                <w:szCs w:val="18"/>
              </w:rPr>
            </w:pPr>
            <w:r>
              <w:rPr>
                <w:rFonts w:ascii="Calibri" w:hAnsi="Calibri" w:eastAsia="Times New Roman" w:cs="Calibri"/>
                <w:color w:val="333333"/>
                <w:sz w:val="18"/>
                <w:szCs w:val="18"/>
              </w:rPr>
              <w:t>PAROXETINA,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346DEF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0E43D4A">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1F10030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450A71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DCCB7F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DBE56C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279</w:t>
            </w:r>
          </w:p>
        </w:tc>
        <w:tc>
          <w:tcPr>
            <w:tcW w:w="2800" w:type="dxa"/>
            <w:tcBorders>
              <w:top w:val="nil"/>
              <w:left w:val="nil"/>
              <w:bottom w:val="single" w:color="auto" w:sz="4" w:space="0"/>
              <w:right w:val="single" w:color="auto" w:sz="4" w:space="0"/>
            </w:tcBorders>
            <w:shd w:val="clear" w:color="auto" w:fill="auto"/>
            <w:vAlign w:val="center"/>
          </w:tcPr>
          <w:p w14:paraId="0A13D4EE">
            <w:pPr>
              <w:rPr>
                <w:rFonts w:ascii="Calibri" w:hAnsi="Calibri" w:eastAsia="Times New Roman" w:cs="Calibri"/>
                <w:color w:val="333333"/>
                <w:sz w:val="18"/>
                <w:szCs w:val="18"/>
              </w:rPr>
            </w:pPr>
            <w:r>
              <w:rPr>
                <w:rFonts w:ascii="Calibri" w:hAnsi="Calibri" w:eastAsia="Times New Roman" w:cs="Calibri"/>
                <w:color w:val="333333"/>
                <w:sz w:val="18"/>
                <w:szCs w:val="18"/>
              </w:rPr>
              <w:t>PERICIAZINA, dosagem: 4%. Frasco: com 20mL. Forma farmacêutica: solução oral.</w:t>
            </w:r>
          </w:p>
        </w:tc>
        <w:tc>
          <w:tcPr>
            <w:tcW w:w="1380" w:type="dxa"/>
            <w:tcBorders>
              <w:top w:val="nil"/>
              <w:left w:val="nil"/>
              <w:bottom w:val="single" w:color="auto" w:sz="4" w:space="0"/>
              <w:right w:val="single" w:color="auto" w:sz="4" w:space="0"/>
            </w:tcBorders>
            <w:shd w:val="clear" w:color="auto" w:fill="auto"/>
            <w:noWrap/>
            <w:vAlign w:val="center"/>
          </w:tcPr>
          <w:p w14:paraId="35DC70A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4D96C82">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0424B4E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F3C0D0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4823B7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1BA19D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280</w:t>
            </w:r>
          </w:p>
        </w:tc>
        <w:tc>
          <w:tcPr>
            <w:tcW w:w="2800" w:type="dxa"/>
            <w:tcBorders>
              <w:top w:val="nil"/>
              <w:left w:val="nil"/>
              <w:bottom w:val="single" w:color="auto" w:sz="4" w:space="0"/>
              <w:right w:val="single" w:color="auto" w:sz="4" w:space="0"/>
            </w:tcBorders>
            <w:shd w:val="clear" w:color="auto" w:fill="auto"/>
            <w:vAlign w:val="center"/>
          </w:tcPr>
          <w:p w14:paraId="5B7EB6F5">
            <w:pPr>
              <w:rPr>
                <w:rFonts w:ascii="Calibri" w:hAnsi="Calibri" w:eastAsia="Times New Roman" w:cs="Calibri"/>
                <w:color w:val="333333"/>
                <w:sz w:val="18"/>
                <w:szCs w:val="18"/>
              </w:rPr>
            </w:pPr>
            <w:r>
              <w:rPr>
                <w:rFonts w:ascii="Calibri" w:hAnsi="Calibri" w:eastAsia="Times New Roman" w:cs="Calibri"/>
                <w:color w:val="333333"/>
                <w:sz w:val="18"/>
                <w:szCs w:val="18"/>
              </w:rPr>
              <w:t>PERMITRINA 5%, APRESENTAÇÃO: Frasco com 60mL.Forma farmacêutica: Loção</w:t>
            </w:r>
          </w:p>
        </w:tc>
        <w:tc>
          <w:tcPr>
            <w:tcW w:w="1380" w:type="dxa"/>
            <w:tcBorders>
              <w:top w:val="nil"/>
              <w:left w:val="nil"/>
              <w:bottom w:val="single" w:color="auto" w:sz="4" w:space="0"/>
              <w:right w:val="single" w:color="auto" w:sz="4" w:space="0"/>
            </w:tcBorders>
            <w:shd w:val="clear" w:color="auto" w:fill="auto"/>
            <w:noWrap/>
            <w:vAlign w:val="center"/>
          </w:tcPr>
          <w:p w14:paraId="273DAB0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3D6E3BE">
            <w:pPr>
              <w:jc w:val="center"/>
              <w:rPr>
                <w:rFonts w:ascii="Arial" w:hAnsi="Arial" w:eastAsia="Times New Roman" w:cs="Arial"/>
                <w:color w:val="333333"/>
                <w:sz w:val="18"/>
                <w:szCs w:val="18"/>
              </w:rPr>
            </w:pPr>
            <w:r>
              <w:rPr>
                <w:rFonts w:ascii="Arial" w:hAnsi="Arial" w:eastAsia="Times New Roman" w:cs="Arial"/>
                <w:color w:val="333333"/>
                <w:sz w:val="18"/>
                <w:szCs w:val="18"/>
              </w:rPr>
              <w:t>5000</w:t>
            </w:r>
          </w:p>
        </w:tc>
        <w:tc>
          <w:tcPr>
            <w:tcW w:w="1040" w:type="dxa"/>
            <w:tcBorders>
              <w:top w:val="nil"/>
              <w:left w:val="nil"/>
              <w:bottom w:val="single" w:color="auto" w:sz="4" w:space="0"/>
              <w:right w:val="single" w:color="auto" w:sz="4" w:space="0"/>
            </w:tcBorders>
            <w:shd w:val="clear" w:color="auto" w:fill="auto"/>
            <w:noWrap/>
            <w:vAlign w:val="center"/>
          </w:tcPr>
          <w:p w14:paraId="65EBAC5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D3F67E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9116A47">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330650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281</w:t>
            </w:r>
          </w:p>
        </w:tc>
        <w:tc>
          <w:tcPr>
            <w:tcW w:w="2800" w:type="dxa"/>
            <w:tcBorders>
              <w:top w:val="nil"/>
              <w:left w:val="nil"/>
              <w:bottom w:val="single" w:color="auto" w:sz="4" w:space="0"/>
              <w:right w:val="single" w:color="auto" w:sz="4" w:space="0"/>
            </w:tcBorders>
            <w:shd w:val="clear" w:color="auto" w:fill="auto"/>
            <w:vAlign w:val="center"/>
          </w:tcPr>
          <w:p w14:paraId="62A08FBD">
            <w:pPr>
              <w:rPr>
                <w:rFonts w:ascii="Calibri" w:hAnsi="Calibri" w:eastAsia="Times New Roman" w:cs="Calibri"/>
                <w:color w:val="333333"/>
                <w:sz w:val="18"/>
                <w:szCs w:val="18"/>
              </w:rPr>
            </w:pPr>
            <w:r>
              <w:rPr>
                <w:rFonts w:ascii="Calibri" w:hAnsi="Calibri" w:eastAsia="Times New Roman" w:cs="Calibri"/>
                <w:color w:val="333333"/>
                <w:sz w:val="18"/>
                <w:szCs w:val="18"/>
              </w:rPr>
              <w:t>PIRACETAM CONCENTRAÇÃO, dosagem: 200mg/ml. Ampola: com 5mL.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44B7297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1BE91F9">
            <w:pPr>
              <w:jc w:val="center"/>
              <w:rPr>
                <w:rFonts w:ascii="Arial" w:hAnsi="Arial" w:eastAsia="Times New Roman" w:cs="Arial"/>
                <w:color w:val="333333"/>
                <w:sz w:val="18"/>
                <w:szCs w:val="18"/>
              </w:rPr>
            </w:pPr>
            <w:r>
              <w:rPr>
                <w:rFonts w:ascii="Arial" w:hAnsi="Arial" w:eastAsia="Times New Roman" w:cs="Arial"/>
                <w:color w:val="333333"/>
                <w:sz w:val="18"/>
                <w:szCs w:val="18"/>
              </w:rPr>
              <w:t>200</w:t>
            </w:r>
          </w:p>
        </w:tc>
        <w:tc>
          <w:tcPr>
            <w:tcW w:w="1040" w:type="dxa"/>
            <w:tcBorders>
              <w:top w:val="nil"/>
              <w:left w:val="nil"/>
              <w:bottom w:val="single" w:color="auto" w:sz="4" w:space="0"/>
              <w:right w:val="single" w:color="auto" w:sz="4" w:space="0"/>
            </w:tcBorders>
            <w:shd w:val="clear" w:color="auto" w:fill="auto"/>
            <w:noWrap/>
            <w:vAlign w:val="center"/>
          </w:tcPr>
          <w:p w14:paraId="46F2CBD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B82841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9FB5F1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C26E10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282</w:t>
            </w:r>
          </w:p>
        </w:tc>
        <w:tc>
          <w:tcPr>
            <w:tcW w:w="2800" w:type="dxa"/>
            <w:tcBorders>
              <w:top w:val="nil"/>
              <w:left w:val="nil"/>
              <w:bottom w:val="single" w:color="auto" w:sz="4" w:space="0"/>
              <w:right w:val="single" w:color="auto" w:sz="4" w:space="0"/>
            </w:tcBorders>
            <w:shd w:val="clear" w:color="auto" w:fill="auto"/>
            <w:vAlign w:val="center"/>
          </w:tcPr>
          <w:p w14:paraId="7A94F049">
            <w:pPr>
              <w:rPr>
                <w:rFonts w:ascii="Calibri" w:hAnsi="Calibri" w:eastAsia="Times New Roman" w:cs="Calibri"/>
                <w:color w:val="333333"/>
                <w:sz w:val="18"/>
                <w:szCs w:val="18"/>
              </w:rPr>
            </w:pPr>
            <w:r>
              <w:rPr>
                <w:rFonts w:ascii="Calibri" w:hAnsi="Calibri" w:eastAsia="Times New Roman" w:cs="Calibri"/>
                <w:color w:val="333333"/>
                <w:sz w:val="18"/>
                <w:szCs w:val="18"/>
              </w:rPr>
              <w:t>PREDNISONA, dosagem: 20mg.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ED319D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392B6DA">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6E7DA50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531FE7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6A585D5">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B7AC81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283</w:t>
            </w:r>
          </w:p>
        </w:tc>
        <w:tc>
          <w:tcPr>
            <w:tcW w:w="2800" w:type="dxa"/>
            <w:tcBorders>
              <w:top w:val="nil"/>
              <w:left w:val="nil"/>
              <w:bottom w:val="single" w:color="auto" w:sz="4" w:space="0"/>
              <w:right w:val="single" w:color="auto" w:sz="4" w:space="0"/>
            </w:tcBorders>
            <w:shd w:val="clear" w:color="auto" w:fill="auto"/>
            <w:vAlign w:val="center"/>
          </w:tcPr>
          <w:p w14:paraId="405C28E6">
            <w:pPr>
              <w:rPr>
                <w:rFonts w:ascii="Calibri" w:hAnsi="Calibri" w:eastAsia="Times New Roman" w:cs="Calibri"/>
                <w:color w:val="333333"/>
                <w:sz w:val="18"/>
                <w:szCs w:val="18"/>
              </w:rPr>
            </w:pPr>
            <w:r>
              <w:rPr>
                <w:rFonts w:ascii="Calibri" w:hAnsi="Calibri" w:eastAsia="Times New Roman" w:cs="Calibri"/>
                <w:color w:val="333333"/>
                <w:sz w:val="18"/>
                <w:szCs w:val="18"/>
              </w:rPr>
              <w:t>PREDNISONA, dosagem: 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A99DF0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C0D5FA9">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581BD3F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E9FE1C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069E09E">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70BFD7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284</w:t>
            </w:r>
          </w:p>
        </w:tc>
        <w:tc>
          <w:tcPr>
            <w:tcW w:w="2800" w:type="dxa"/>
            <w:tcBorders>
              <w:top w:val="nil"/>
              <w:left w:val="nil"/>
              <w:bottom w:val="single" w:color="auto" w:sz="4" w:space="0"/>
              <w:right w:val="single" w:color="auto" w:sz="4" w:space="0"/>
            </w:tcBorders>
            <w:shd w:val="clear" w:color="auto" w:fill="auto"/>
            <w:vAlign w:val="center"/>
          </w:tcPr>
          <w:p w14:paraId="52089EB1">
            <w:pPr>
              <w:rPr>
                <w:rFonts w:ascii="Calibri" w:hAnsi="Calibri" w:eastAsia="Times New Roman" w:cs="Calibri"/>
                <w:color w:val="333333"/>
                <w:sz w:val="18"/>
                <w:szCs w:val="18"/>
              </w:rPr>
            </w:pPr>
            <w:r>
              <w:rPr>
                <w:rFonts w:ascii="Calibri" w:hAnsi="Calibri" w:eastAsia="Times New Roman" w:cs="Calibri"/>
                <w:color w:val="333333"/>
                <w:sz w:val="18"/>
                <w:szCs w:val="18"/>
              </w:rPr>
              <w:t>PREGABALINA,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FBCD6E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A8E07C7">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35CD5AA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21B67C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359EF6C">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8DAC94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285</w:t>
            </w:r>
          </w:p>
        </w:tc>
        <w:tc>
          <w:tcPr>
            <w:tcW w:w="2800" w:type="dxa"/>
            <w:tcBorders>
              <w:top w:val="nil"/>
              <w:left w:val="nil"/>
              <w:bottom w:val="single" w:color="auto" w:sz="4" w:space="0"/>
              <w:right w:val="single" w:color="auto" w:sz="4" w:space="0"/>
            </w:tcBorders>
            <w:shd w:val="clear" w:color="auto" w:fill="auto"/>
            <w:vAlign w:val="center"/>
          </w:tcPr>
          <w:p w14:paraId="0C681491">
            <w:pPr>
              <w:rPr>
                <w:rFonts w:ascii="Calibri" w:hAnsi="Calibri" w:eastAsia="Times New Roman" w:cs="Calibri"/>
                <w:color w:val="333333"/>
                <w:sz w:val="18"/>
                <w:szCs w:val="18"/>
              </w:rPr>
            </w:pPr>
            <w:r>
              <w:rPr>
                <w:rFonts w:ascii="Calibri" w:hAnsi="Calibri" w:eastAsia="Times New Roman" w:cs="Calibri"/>
                <w:color w:val="333333"/>
                <w:sz w:val="18"/>
                <w:szCs w:val="18"/>
              </w:rPr>
              <w:t>PREGABALINA, dosagem: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FE9B08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32516B0">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10E41EE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A8249E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E0C626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C42C72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286</w:t>
            </w:r>
          </w:p>
        </w:tc>
        <w:tc>
          <w:tcPr>
            <w:tcW w:w="2800" w:type="dxa"/>
            <w:tcBorders>
              <w:top w:val="nil"/>
              <w:left w:val="nil"/>
              <w:bottom w:val="single" w:color="auto" w:sz="4" w:space="0"/>
              <w:right w:val="single" w:color="auto" w:sz="4" w:space="0"/>
            </w:tcBorders>
            <w:shd w:val="clear" w:color="auto" w:fill="auto"/>
            <w:vAlign w:val="center"/>
          </w:tcPr>
          <w:p w14:paraId="28DF9AA8">
            <w:pPr>
              <w:rPr>
                <w:rFonts w:ascii="Calibri" w:hAnsi="Calibri" w:eastAsia="Times New Roman" w:cs="Calibri"/>
                <w:color w:val="333333"/>
                <w:sz w:val="18"/>
                <w:szCs w:val="18"/>
              </w:rPr>
            </w:pPr>
            <w:r>
              <w:rPr>
                <w:rFonts w:ascii="Calibri" w:hAnsi="Calibri" w:eastAsia="Times New Roman" w:cs="Calibri"/>
                <w:color w:val="333333"/>
                <w:sz w:val="18"/>
                <w:szCs w:val="18"/>
              </w:rPr>
              <w:t>PREGABALINA, dosagem: 75mg.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53CF76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EEAD745">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0251512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4A30BE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3B3CF73">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C26FC5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287</w:t>
            </w:r>
          </w:p>
        </w:tc>
        <w:tc>
          <w:tcPr>
            <w:tcW w:w="2800" w:type="dxa"/>
            <w:tcBorders>
              <w:top w:val="nil"/>
              <w:left w:val="nil"/>
              <w:bottom w:val="single" w:color="auto" w:sz="4" w:space="0"/>
              <w:right w:val="single" w:color="auto" w:sz="4" w:space="0"/>
            </w:tcBorders>
            <w:shd w:val="clear" w:color="auto" w:fill="auto"/>
            <w:vAlign w:val="center"/>
          </w:tcPr>
          <w:p w14:paraId="3EAA9F4B">
            <w:pPr>
              <w:rPr>
                <w:rFonts w:ascii="Calibri" w:hAnsi="Calibri" w:eastAsia="Times New Roman" w:cs="Calibri"/>
                <w:color w:val="333333"/>
                <w:sz w:val="18"/>
                <w:szCs w:val="18"/>
              </w:rPr>
            </w:pPr>
            <w:r>
              <w:rPr>
                <w:rFonts w:ascii="Calibri" w:hAnsi="Calibri" w:eastAsia="Times New Roman" w:cs="Calibri"/>
                <w:color w:val="333333"/>
                <w:sz w:val="18"/>
                <w:szCs w:val="18"/>
              </w:rPr>
              <w:t>PROBIÓTICO, SACCHAROMYCES BOULARDII, dosagem: pó oral 200mg. Embalagem fracionável com 25 envelopes com 1g cada.</w:t>
            </w:r>
          </w:p>
        </w:tc>
        <w:tc>
          <w:tcPr>
            <w:tcW w:w="1380" w:type="dxa"/>
            <w:tcBorders>
              <w:top w:val="nil"/>
              <w:left w:val="nil"/>
              <w:bottom w:val="single" w:color="auto" w:sz="4" w:space="0"/>
              <w:right w:val="single" w:color="auto" w:sz="4" w:space="0"/>
            </w:tcBorders>
            <w:shd w:val="clear" w:color="auto" w:fill="auto"/>
            <w:noWrap/>
            <w:vAlign w:val="center"/>
          </w:tcPr>
          <w:p w14:paraId="32ADE15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Caixas</w:t>
            </w:r>
          </w:p>
        </w:tc>
        <w:tc>
          <w:tcPr>
            <w:tcW w:w="1040" w:type="dxa"/>
            <w:tcBorders>
              <w:top w:val="nil"/>
              <w:left w:val="nil"/>
              <w:bottom w:val="single" w:color="auto" w:sz="4" w:space="0"/>
              <w:right w:val="single" w:color="auto" w:sz="4" w:space="0"/>
            </w:tcBorders>
            <w:shd w:val="clear" w:color="auto" w:fill="auto"/>
            <w:noWrap/>
            <w:vAlign w:val="center"/>
          </w:tcPr>
          <w:p w14:paraId="53AB231E">
            <w:pPr>
              <w:jc w:val="center"/>
              <w:rPr>
                <w:rFonts w:ascii="Arial" w:hAnsi="Arial" w:eastAsia="Times New Roman" w:cs="Arial"/>
                <w:color w:val="333333"/>
                <w:sz w:val="18"/>
                <w:szCs w:val="18"/>
              </w:rPr>
            </w:pPr>
            <w:r>
              <w:rPr>
                <w:rFonts w:ascii="Arial" w:hAnsi="Arial" w:eastAsia="Times New Roman" w:cs="Arial"/>
                <w:color w:val="333333"/>
                <w:sz w:val="18"/>
                <w:szCs w:val="18"/>
              </w:rPr>
              <w:t>80</w:t>
            </w:r>
          </w:p>
        </w:tc>
        <w:tc>
          <w:tcPr>
            <w:tcW w:w="1040" w:type="dxa"/>
            <w:tcBorders>
              <w:top w:val="nil"/>
              <w:left w:val="nil"/>
              <w:bottom w:val="single" w:color="auto" w:sz="4" w:space="0"/>
              <w:right w:val="single" w:color="auto" w:sz="4" w:space="0"/>
            </w:tcBorders>
            <w:shd w:val="clear" w:color="auto" w:fill="auto"/>
            <w:noWrap/>
            <w:vAlign w:val="center"/>
          </w:tcPr>
          <w:p w14:paraId="676F258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E0011B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369AA4D">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42A5D4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288</w:t>
            </w:r>
          </w:p>
        </w:tc>
        <w:tc>
          <w:tcPr>
            <w:tcW w:w="2800" w:type="dxa"/>
            <w:tcBorders>
              <w:top w:val="nil"/>
              <w:left w:val="nil"/>
              <w:bottom w:val="single" w:color="auto" w:sz="4" w:space="0"/>
              <w:right w:val="single" w:color="auto" w:sz="4" w:space="0"/>
            </w:tcBorders>
            <w:shd w:val="clear" w:color="auto" w:fill="auto"/>
            <w:vAlign w:val="center"/>
          </w:tcPr>
          <w:p w14:paraId="584A0360">
            <w:pPr>
              <w:rPr>
                <w:rFonts w:ascii="Calibri" w:hAnsi="Calibri" w:eastAsia="Times New Roman" w:cs="Calibri"/>
                <w:color w:val="333333"/>
                <w:sz w:val="18"/>
                <w:szCs w:val="18"/>
              </w:rPr>
            </w:pPr>
            <w:r>
              <w:rPr>
                <w:rFonts w:ascii="Calibri" w:hAnsi="Calibri" w:eastAsia="Times New Roman" w:cs="Calibri"/>
                <w:color w:val="333333"/>
                <w:sz w:val="18"/>
                <w:szCs w:val="18"/>
              </w:rPr>
              <w:t>PROMETAZINA CLORIDRATO,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A7060C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43C8EA7">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12395B8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D79597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088D702">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7B7532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289</w:t>
            </w:r>
          </w:p>
        </w:tc>
        <w:tc>
          <w:tcPr>
            <w:tcW w:w="2800" w:type="dxa"/>
            <w:tcBorders>
              <w:top w:val="nil"/>
              <w:left w:val="nil"/>
              <w:bottom w:val="single" w:color="auto" w:sz="4" w:space="0"/>
              <w:right w:val="single" w:color="auto" w:sz="4" w:space="0"/>
            </w:tcBorders>
            <w:shd w:val="clear" w:color="auto" w:fill="auto"/>
            <w:vAlign w:val="center"/>
          </w:tcPr>
          <w:p w14:paraId="0EFD7FFF">
            <w:pPr>
              <w:rPr>
                <w:rFonts w:ascii="Calibri" w:hAnsi="Calibri" w:eastAsia="Times New Roman" w:cs="Calibri"/>
                <w:color w:val="333333"/>
                <w:sz w:val="18"/>
                <w:szCs w:val="18"/>
              </w:rPr>
            </w:pPr>
            <w:r>
              <w:rPr>
                <w:rFonts w:ascii="Calibri" w:hAnsi="Calibri" w:eastAsia="Times New Roman" w:cs="Calibri"/>
                <w:color w:val="333333"/>
                <w:sz w:val="18"/>
                <w:szCs w:val="18"/>
              </w:rPr>
              <w:t>PROMETAZINA CLORIDRATO, dosagem: 25mg/mL.</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2E240D0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38150356">
            <w:pPr>
              <w:jc w:val="center"/>
              <w:rPr>
                <w:rFonts w:ascii="Arial" w:hAnsi="Arial" w:eastAsia="Times New Roman" w:cs="Arial"/>
                <w:color w:val="333333"/>
                <w:sz w:val="18"/>
                <w:szCs w:val="18"/>
              </w:rPr>
            </w:pPr>
            <w:r>
              <w:rPr>
                <w:rFonts w:ascii="Arial" w:hAnsi="Arial" w:eastAsia="Times New Roman" w:cs="Arial"/>
                <w:color w:val="333333"/>
                <w:sz w:val="18"/>
                <w:szCs w:val="18"/>
              </w:rPr>
              <w:t>4600</w:t>
            </w:r>
          </w:p>
        </w:tc>
        <w:tc>
          <w:tcPr>
            <w:tcW w:w="1040" w:type="dxa"/>
            <w:tcBorders>
              <w:top w:val="nil"/>
              <w:left w:val="nil"/>
              <w:bottom w:val="single" w:color="auto" w:sz="4" w:space="0"/>
              <w:right w:val="single" w:color="auto" w:sz="4" w:space="0"/>
            </w:tcBorders>
            <w:shd w:val="clear" w:color="auto" w:fill="auto"/>
            <w:noWrap/>
            <w:vAlign w:val="center"/>
          </w:tcPr>
          <w:p w14:paraId="192DD7C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EBAD4F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6247E3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CAD21F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290</w:t>
            </w:r>
          </w:p>
        </w:tc>
        <w:tc>
          <w:tcPr>
            <w:tcW w:w="2800" w:type="dxa"/>
            <w:tcBorders>
              <w:top w:val="nil"/>
              <w:left w:val="nil"/>
              <w:bottom w:val="single" w:color="auto" w:sz="4" w:space="0"/>
              <w:right w:val="single" w:color="auto" w:sz="4" w:space="0"/>
            </w:tcBorders>
            <w:shd w:val="clear" w:color="auto" w:fill="auto"/>
            <w:vAlign w:val="center"/>
          </w:tcPr>
          <w:p w14:paraId="68FC1FEC">
            <w:pPr>
              <w:rPr>
                <w:rFonts w:ascii="Calibri" w:hAnsi="Calibri" w:eastAsia="Times New Roman" w:cs="Calibri"/>
                <w:color w:val="333333"/>
                <w:sz w:val="18"/>
                <w:szCs w:val="18"/>
              </w:rPr>
            </w:pPr>
            <w:r>
              <w:rPr>
                <w:rFonts w:ascii="Calibri" w:hAnsi="Calibri" w:eastAsia="Times New Roman" w:cs="Calibri"/>
                <w:color w:val="333333"/>
                <w:sz w:val="18"/>
                <w:szCs w:val="18"/>
              </w:rPr>
              <w:t>PROPRANOLOL CLORIDRATO, dosagem: 40mg.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B6186D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77F95DD">
            <w:pPr>
              <w:jc w:val="center"/>
              <w:rPr>
                <w:rFonts w:ascii="Arial" w:hAnsi="Arial" w:eastAsia="Times New Roman" w:cs="Arial"/>
                <w:color w:val="333333"/>
                <w:sz w:val="18"/>
                <w:szCs w:val="18"/>
              </w:rPr>
            </w:pPr>
            <w:r>
              <w:rPr>
                <w:rFonts w:ascii="Arial" w:hAnsi="Arial" w:eastAsia="Times New Roman" w:cs="Arial"/>
                <w:color w:val="333333"/>
                <w:sz w:val="18"/>
                <w:szCs w:val="18"/>
              </w:rPr>
              <w:t>50360</w:t>
            </w:r>
          </w:p>
        </w:tc>
        <w:tc>
          <w:tcPr>
            <w:tcW w:w="1040" w:type="dxa"/>
            <w:tcBorders>
              <w:top w:val="nil"/>
              <w:left w:val="nil"/>
              <w:bottom w:val="single" w:color="auto" w:sz="4" w:space="0"/>
              <w:right w:val="single" w:color="auto" w:sz="4" w:space="0"/>
            </w:tcBorders>
            <w:shd w:val="clear" w:color="auto" w:fill="auto"/>
            <w:noWrap/>
            <w:vAlign w:val="center"/>
          </w:tcPr>
          <w:p w14:paraId="54A5275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EE3D9B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32E1B5F">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10B3FC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291</w:t>
            </w:r>
          </w:p>
        </w:tc>
        <w:tc>
          <w:tcPr>
            <w:tcW w:w="2800" w:type="dxa"/>
            <w:tcBorders>
              <w:top w:val="nil"/>
              <w:left w:val="nil"/>
              <w:bottom w:val="single" w:color="auto" w:sz="4" w:space="0"/>
              <w:right w:val="single" w:color="auto" w:sz="4" w:space="0"/>
            </w:tcBorders>
            <w:shd w:val="clear" w:color="auto" w:fill="auto"/>
            <w:vAlign w:val="center"/>
          </w:tcPr>
          <w:p w14:paraId="479989EF">
            <w:pPr>
              <w:rPr>
                <w:rFonts w:ascii="Calibri" w:hAnsi="Calibri" w:eastAsia="Times New Roman" w:cs="Calibri"/>
                <w:color w:val="333333"/>
                <w:sz w:val="18"/>
                <w:szCs w:val="18"/>
              </w:rPr>
            </w:pPr>
            <w:r>
              <w:rPr>
                <w:rFonts w:ascii="Calibri" w:hAnsi="Calibri" w:eastAsia="Times New Roman" w:cs="Calibri"/>
                <w:color w:val="333333"/>
                <w:sz w:val="18"/>
                <w:szCs w:val="18"/>
              </w:rPr>
              <w:t>QUETIAPINA HEMIFUMARATO, dosagem: 100mg.Forma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84D5FD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B6319B7">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23DE746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8251F4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149FA9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ADCDBE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292</w:t>
            </w:r>
          </w:p>
        </w:tc>
        <w:tc>
          <w:tcPr>
            <w:tcW w:w="2800" w:type="dxa"/>
            <w:tcBorders>
              <w:top w:val="nil"/>
              <w:left w:val="nil"/>
              <w:bottom w:val="single" w:color="auto" w:sz="4" w:space="0"/>
              <w:right w:val="single" w:color="auto" w:sz="4" w:space="0"/>
            </w:tcBorders>
            <w:shd w:val="clear" w:color="auto" w:fill="auto"/>
            <w:vAlign w:val="center"/>
          </w:tcPr>
          <w:p w14:paraId="55ED4FA9">
            <w:pPr>
              <w:rPr>
                <w:rFonts w:ascii="Calibri" w:hAnsi="Calibri" w:eastAsia="Times New Roman" w:cs="Calibri"/>
                <w:color w:val="333333"/>
                <w:sz w:val="18"/>
                <w:szCs w:val="18"/>
              </w:rPr>
            </w:pPr>
            <w:r>
              <w:rPr>
                <w:rFonts w:ascii="Calibri" w:hAnsi="Calibri" w:eastAsia="Times New Roman" w:cs="Calibri"/>
                <w:color w:val="333333"/>
                <w:sz w:val="18"/>
                <w:szCs w:val="18"/>
              </w:rPr>
              <w:t>QUETIAPINA HEMIFUMARATO, dosagem: 200mg.Forma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C15F45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14A8CCF">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6408C2A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F21731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1BC0C17">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E1EA77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293</w:t>
            </w:r>
          </w:p>
        </w:tc>
        <w:tc>
          <w:tcPr>
            <w:tcW w:w="2800" w:type="dxa"/>
            <w:tcBorders>
              <w:top w:val="nil"/>
              <w:left w:val="nil"/>
              <w:bottom w:val="single" w:color="auto" w:sz="4" w:space="0"/>
              <w:right w:val="single" w:color="auto" w:sz="4" w:space="0"/>
            </w:tcBorders>
            <w:shd w:val="clear" w:color="auto" w:fill="auto"/>
            <w:vAlign w:val="center"/>
          </w:tcPr>
          <w:p w14:paraId="490BD780">
            <w:pPr>
              <w:rPr>
                <w:rFonts w:ascii="Calibri" w:hAnsi="Calibri" w:eastAsia="Times New Roman" w:cs="Calibri"/>
                <w:color w:val="333333"/>
                <w:sz w:val="18"/>
                <w:szCs w:val="18"/>
              </w:rPr>
            </w:pPr>
            <w:r>
              <w:rPr>
                <w:rFonts w:ascii="Calibri" w:hAnsi="Calibri" w:eastAsia="Times New Roman" w:cs="Calibri"/>
                <w:color w:val="333333"/>
                <w:sz w:val="18"/>
                <w:szCs w:val="18"/>
              </w:rPr>
              <w:t>QUETIAPINA HEMIFUMARATO,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657293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8D53817">
            <w:pPr>
              <w:jc w:val="center"/>
              <w:rPr>
                <w:rFonts w:ascii="Arial" w:hAnsi="Arial" w:eastAsia="Times New Roman" w:cs="Arial"/>
                <w:color w:val="333333"/>
                <w:sz w:val="18"/>
                <w:szCs w:val="18"/>
              </w:rPr>
            </w:pPr>
            <w:r>
              <w:rPr>
                <w:rFonts w:ascii="Arial" w:hAnsi="Arial" w:eastAsia="Times New Roman" w:cs="Arial"/>
                <w:color w:val="333333"/>
                <w:sz w:val="18"/>
                <w:szCs w:val="18"/>
              </w:rPr>
              <w:t>25000</w:t>
            </w:r>
          </w:p>
        </w:tc>
        <w:tc>
          <w:tcPr>
            <w:tcW w:w="1040" w:type="dxa"/>
            <w:tcBorders>
              <w:top w:val="nil"/>
              <w:left w:val="nil"/>
              <w:bottom w:val="single" w:color="auto" w:sz="4" w:space="0"/>
              <w:right w:val="single" w:color="auto" w:sz="4" w:space="0"/>
            </w:tcBorders>
            <w:shd w:val="clear" w:color="auto" w:fill="auto"/>
            <w:noWrap/>
            <w:vAlign w:val="center"/>
          </w:tcPr>
          <w:p w14:paraId="66D58FA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9F5474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25256E7">
        <w:tblPrEx>
          <w:tblCellMar>
            <w:top w:w="0" w:type="dxa"/>
            <w:left w:w="70" w:type="dxa"/>
            <w:bottom w:w="0" w:type="dxa"/>
            <w:right w:w="70" w:type="dxa"/>
          </w:tblCellMar>
        </w:tblPrEx>
        <w:trPr>
          <w:trHeight w:val="144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628A90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294</w:t>
            </w:r>
          </w:p>
        </w:tc>
        <w:tc>
          <w:tcPr>
            <w:tcW w:w="2800" w:type="dxa"/>
            <w:tcBorders>
              <w:top w:val="nil"/>
              <w:left w:val="nil"/>
              <w:bottom w:val="single" w:color="auto" w:sz="4" w:space="0"/>
              <w:right w:val="single" w:color="auto" w:sz="4" w:space="0"/>
            </w:tcBorders>
            <w:shd w:val="clear" w:color="auto" w:fill="auto"/>
            <w:vAlign w:val="center"/>
          </w:tcPr>
          <w:p w14:paraId="40E8F66A">
            <w:pPr>
              <w:rPr>
                <w:rFonts w:ascii="Calibri" w:hAnsi="Calibri" w:eastAsia="Times New Roman" w:cs="Calibri"/>
                <w:color w:val="333333"/>
                <w:sz w:val="18"/>
                <w:szCs w:val="18"/>
              </w:rPr>
            </w:pPr>
            <w:r>
              <w:rPr>
                <w:rFonts w:ascii="Calibri" w:hAnsi="Calibri" w:eastAsia="Times New Roman" w:cs="Calibri"/>
                <w:color w:val="333333"/>
                <w:sz w:val="18"/>
                <w:szCs w:val="18"/>
              </w:rPr>
              <w:t>RINGER, COMPOSIÇÃO: ASSOCIADO COM LACTATO DE SÓDIO, FORMA FARMACÊUTICA:SOLUÇÃO INJETÁVEL, CARACTERÍSTICA</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ADICIONAL:SISTEMA FECHADO. FRASCO: COM 500mL</w:t>
            </w:r>
          </w:p>
        </w:tc>
        <w:tc>
          <w:tcPr>
            <w:tcW w:w="1380" w:type="dxa"/>
            <w:tcBorders>
              <w:top w:val="nil"/>
              <w:left w:val="nil"/>
              <w:bottom w:val="single" w:color="auto" w:sz="4" w:space="0"/>
              <w:right w:val="single" w:color="auto" w:sz="4" w:space="0"/>
            </w:tcBorders>
            <w:shd w:val="clear" w:color="auto" w:fill="auto"/>
            <w:noWrap/>
            <w:vAlign w:val="center"/>
          </w:tcPr>
          <w:p w14:paraId="444212E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5DD06CF">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7B5AFE9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CE5434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AFB3816">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BDCB59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295</w:t>
            </w:r>
          </w:p>
        </w:tc>
        <w:tc>
          <w:tcPr>
            <w:tcW w:w="2800" w:type="dxa"/>
            <w:tcBorders>
              <w:top w:val="nil"/>
              <w:left w:val="nil"/>
              <w:bottom w:val="single" w:color="auto" w:sz="4" w:space="0"/>
              <w:right w:val="single" w:color="auto" w:sz="4" w:space="0"/>
            </w:tcBorders>
            <w:shd w:val="clear" w:color="auto" w:fill="auto"/>
            <w:vAlign w:val="center"/>
          </w:tcPr>
          <w:p w14:paraId="7D2FE567">
            <w:pPr>
              <w:rPr>
                <w:rFonts w:ascii="Calibri" w:hAnsi="Calibri" w:eastAsia="Times New Roman" w:cs="Calibri"/>
                <w:color w:val="333333"/>
                <w:sz w:val="18"/>
                <w:szCs w:val="18"/>
              </w:rPr>
            </w:pPr>
            <w:r>
              <w:rPr>
                <w:rFonts w:ascii="Calibri" w:hAnsi="Calibri" w:eastAsia="Times New Roman" w:cs="Calibri"/>
                <w:color w:val="333333"/>
                <w:sz w:val="18"/>
                <w:szCs w:val="18"/>
              </w:rPr>
              <w:t>RISPERIDONA, dosagem: 1mg.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180A86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FC9B80F">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68A6F13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78095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604998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2A371D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296</w:t>
            </w:r>
          </w:p>
        </w:tc>
        <w:tc>
          <w:tcPr>
            <w:tcW w:w="2800" w:type="dxa"/>
            <w:tcBorders>
              <w:top w:val="nil"/>
              <w:left w:val="nil"/>
              <w:bottom w:val="single" w:color="auto" w:sz="4" w:space="0"/>
              <w:right w:val="single" w:color="auto" w:sz="4" w:space="0"/>
            </w:tcBorders>
            <w:shd w:val="clear" w:color="auto" w:fill="auto"/>
            <w:vAlign w:val="center"/>
          </w:tcPr>
          <w:p w14:paraId="73533ABD">
            <w:pPr>
              <w:rPr>
                <w:rFonts w:ascii="Calibri" w:hAnsi="Calibri" w:eastAsia="Times New Roman" w:cs="Calibri"/>
                <w:color w:val="333333"/>
                <w:sz w:val="18"/>
                <w:szCs w:val="18"/>
              </w:rPr>
            </w:pPr>
            <w:r>
              <w:rPr>
                <w:rFonts w:ascii="Calibri" w:hAnsi="Calibri" w:eastAsia="Times New Roman" w:cs="Calibri"/>
                <w:color w:val="333333"/>
                <w:sz w:val="18"/>
                <w:szCs w:val="18"/>
              </w:rPr>
              <w:t>RISPERIDONA, dosagem: 1mg/mL. Frasco: 30mL. Forma farmacêutica: suspensão</w:t>
            </w:r>
          </w:p>
        </w:tc>
        <w:tc>
          <w:tcPr>
            <w:tcW w:w="1380" w:type="dxa"/>
            <w:tcBorders>
              <w:top w:val="nil"/>
              <w:left w:val="nil"/>
              <w:bottom w:val="single" w:color="auto" w:sz="4" w:space="0"/>
              <w:right w:val="single" w:color="auto" w:sz="4" w:space="0"/>
            </w:tcBorders>
            <w:shd w:val="clear" w:color="auto" w:fill="auto"/>
            <w:noWrap/>
            <w:vAlign w:val="center"/>
          </w:tcPr>
          <w:p w14:paraId="5B016B9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089F864">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280B016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942780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42C41A3">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982FE8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297</w:t>
            </w:r>
          </w:p>
        </w:tc>
        <w:tc>
          <w:tcPr>
            <w:tcW w:w="2800" w:type="dxa"/>
            <w:tcBorders>
              <w:top w:val="nil"/>
              <w:left w:val="nil"/>
              <w:bottom w:val="single" w:color="auto" w:sz="4" w:space="0"/>
              <w:right w:val="single" w:color="auto" w:sz="4" w:space="0"/>
            </w:tcBorders>
            <w:shd w:val="clear" w:color="auto" w:fill="auto"/>
            <w:vAlign w:val="center"/>
          </w:tcPr>
          <w:p w14:paraId="416C42A3">
            <w:pPr>
              <w:rPr>
                <w:rFonts w:ascii="Calibri" w:hAnsi="Calibri" w:eastAsia="Times New Roman" w:cs="Calibri"/>
                <w:color w:val="333333"/>
                <w:sz w:val="18"/>
                <w:szCs w:val="18"/>
              </w:rPr>
            </w:pPr>
            <w:r>
              <w:rPr>
                <w:rFonts w:ascii="Calibri" w:hAnsi="Calibri" w:eastAsia="Times New Roman" w:cs="Calibri"/>
                <w:color w:val="333333"/>
                <w:sz w:val="18"/>
                <w:szCs w:val="18"/>
              </w:rPr>
              <w:t>RISPERIDONA, dosagem: 2mg.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14531C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6932225">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5591955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D1A474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BC290C0">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0DEC67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298</w:t>
            </w:r>
          </w:p>
        </w:tc>
        <w:tc>
          <w:tcPr>
            <w:tcW w:w="2800" w:type="dxa"/>
            <w:tcBorders>
              <w:top w:val="nil"/>
              <w:left w:val="nil"/>
              <w:bottom w:val="single" w:color="auto" w:sz="4" w:space="0"/>
              <w:right w:val="single" w:color="auto" w:sz="4" w:space="0"/>
            </w:tcBorders>
            <w:shd w:val="clear" w:color="auto" w:fill="auto"/>
            <w:vAlign w:val="center"/>
          </w:tcPr>
          <w:p w14:paraId="6D7051D7">
            <w:pPr>
              <w:rPr>
                <w:rFonts w:ascii="Calibri" w:hAnsi="Calibri" w:eastAsia="Times New Roman" w:cs="Calibri"/>
                <w:color w:val="333333"/>
                <w:sz w:val="18"/>
                <w:szCs w:val="18"/>
              </w:rPr>
            </w:pPr>
            <w:r>
              <w:rPr>
                <w:rFonts w:ascii="Calibri" w:hAnsi="Calibri" w:eastAsia="Times New Roman" w:cs="Calibri"/>
                <w:color w:val="333333"/>
                <w:sz w:val="18"/>
                <w:szCs w:val="18"/>
              </w:rPr>
              <w:t>RISPERIDONA, dosagem: 3mg.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9008F0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57CDFEE">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52A7911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176F5D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52895F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237E67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299</w:t>
            </w:r>
          </w:p>
        </w:tc>
        <w:tc>
          <w:tcPr>
            <w:tcW w:w="2800" w:type="dxa"/>
            <w:tcBorders>
              <w:top w:val="nil"/>
              <w:left w:val="nil"/>
              <w:bottom w:val="single" w:color="auto" w:sz="4" w:space="0"/>
              <w:right w:val="single" w:color="auto" w:sz="4" w:space="0"/>
            </w:tcBorders>
            <w:shd w:val="clear" w:color="auto" w:fill="auto"/>
            <w:vAlign w:val="center"/>
          </w:tcPr>
          <w:p w14:paraId="3590A0C5">
            <w:pPr>
              <w:rPr>
                <w:rFonts w:ascii="Calibri" w:hAnsi="Calibri" w:eastAsia="Times New Roman" w:cs="Calibri"/>
                <w:color w:val="333333"/>
                <w:sz w:val="18"/>
                <w:szCs w:val="18"/>
              </w:rPr>
            </w:pPr>
            <w:r>
              <w:rPr>
                <w:rFonts w:ascii="Calibri" w:hAnsi="Calibri" w:eastAsia="Times New Roman" w:cs="Calibri"/>
                <w:color w:val="333333"/>
                <w:sz w:val="18"/>
                <w:szCs w:val="18"/>
              </w:rPr>
              <w:t>RIVAROXABANA, dosagem: 10mg. Forma farmacêutica: comprimido. Caixa: com 30 comprimidos</w:t>
            </w:r>
          </w:p>
        </w:tc>
        <w:tc>
          <w:tcPr>
            <w:tcW w:w="1380" w:type="dxa"/>
            <w:tcBorders>
              <w:top w:val="nil"/>
              <w:left w:val="nil"/>
              <w:bottom w:val="single" w:color="auto" w:sz="4" w:space="0"/>
              <w:right w:val="single" w:color="auto" w:sz="4" w:space="0"/>
            </w:tcBorders>
            <w:shd w:val="clear" w:color="auto" w:fill="auto"/>
            <w:noWrap/>
            <w:vAlign w:val="center"/>
          </w:tcPr>
          <w:p w14:paraId="08747AF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79F0915">
            <w:pPr>
              <w:jc w:val="center"/>
              <w:rPr>
                <w:rFonts w:ascii="Arial" w:hAnsi="Arial" w:eastAsia="Times New Roman" w:cs="Arial"/>
                <w:color w:val="333333"/>
                <w:sz w:val="18"/>
                <w:szCs w:val="18"/>
              </w:rPr>
            </w:pPr>
            <w:r>
              <w:rPr>
                <w:rFonts w:ascii="Arial" w:hAnsi="Arial" w:eastAsia="Times New Roman" w:cs="Arial"/>
                <w:color w:val="333333"/>
                <w:sz w:val="18"/>
                <w:szCs w:val="18"/>
              </w:rPr>
              <w:t>3360</w:t>
            </w:r>
          </w:p>
        </w:tc>
        <w:tc>
          <w:tcPr>
            <w:tcW w:w="1040" w:type="dxa"/>
            <w:tcBorders>
              <w:top w:val="nil"/>
              <w:left w:val="nil"/>
              <w:bottom w:val="single" w:color="auto" w:sz="4" w:space="0"/>
              <w:right w:val="single" w:color="auto" w:sz="4" w:space="0"/>
            </w:tcBorders>
            <w:shd w:val="clear" w:color="auto" w:fill="auto"/>
            <w:noWrap/>
            <w:vAlign w:val="center"/>
          </w:tcPr>
          <w:p w14:paraId="2B2C6E4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28F792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D414915">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10D8CF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300</w:t>
            </w:r>
          </w:p>
        </w:tc>
        <w:tc>
          <w:tcPr>
            <w:tcW w:w="2800" w:type="dxa"/>
            <w:tcBorders>
              <w:top w:val="nil"/>
              <w:left w:val="nil"/>
              <w:bottom w:val="single" w:color="auto" w:sz="4" w:space="0"/>
              <w:right w:val="single" w:color="auto" w:sz="4" w:space="0"/>
            </w:tcBorders>
            <w:shd w:val="clear" w:color="auto" w:fill="auto"/>
            <w:vAlign w:val="center"/>
          </w:tcPr>
          <w:p w14:paraId="2FE63CC5">
            <w:pPr>
              <w:rPr>
                <w:rFonts w:ascii="Calibri" w:hAnsi="Calibri" w:eastAsia="Times New Roman" w:cs="Calibri"/>
                <w:color w:val="333333"/>
                <w:sz w:val="18"/>
                <w:szCs w:val="18"/>
              </w:rPr>
            </w:pPr>
            <w:r>
              <w:rPr>
                <w:rFonts w:ascii="Calibri" w:hAnsi="Calibri" w:eastAsia="Times New Roman" w:cs="Calibri"/>
                <w:color w:val="333333"/>
                <w:sz w:val="18"/>
                <w:szCs w:val="18"/>
              </w:rPr>
              <w:t>RIVAROXABANA, dosagem: 20mg. Forma farmacêutica: comprimido. Caixa: com 30 comprimidos</w:t>
            </w:r>
          </w:p>
        </w:tc>
        <w:tc>
          <w:tcPr>
            <w:tcW w:w="1380" w:type="dxa"/>
            <w:tcBorders>
              <w:top w:val="nil"/>
              <w:left w:val="nil"/>
              <w:bottom w:val="single" w:color="auto" w:sz="4" w:space="0"/>
              <w:right w:val="single" w:color="auto" w:sz="4" w:space="0"/>
            </w:tcBorders>
            <w:shd w:val="clear" w:color="auto" w:fill="auto"/>
            <w:noWrap/>
            <w:vAlign w:val="center"/>
          </w:tcPr>
          <w:p w14:paraId="2EB6256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1CC610CD">
            <w:pPr>
              <w:jc w:val="center"/>
              <w:rPr>
                <w:rFonts w:ascii="Arial" w:hAnsi="Arial" w:eastAsia="Times New Roman" w:cs="Arial"/>
                <w:color w:val="333333"/>
                <w:sz w:val="18"/>
                <w:szCs w:val="18"/>
              </w:rPr>
            </w:pPr>
            <w:r>
              <w:rPr>
                <w:rFonts w:ascii="Arial" w:hAnsi="Arial" w:eastAsia="Times New Roman" w:cs="Arial"/>
                <w:color w:val="333333"/>
                <w:sz w:val="18"/>
                <w:szCs w:val="18"/>
              </w:rPr>
              <w:t>3000</w:t>
            </w:r>
          </w:p>
        </w:tc>
        <w:tc>
          <w:tcPr>
            <w:tcW w:w="1040" w:type="dxa"/>
            <w:tcBorders>
              <w:top w:val="nil"/>
              <w:left w:val="nil"/>
              <w:bottom w:val="single" w:color="auto" w:sz="4" w:space="0"/>
              <w:right w:val="single" w:color="auto" w:sz="4" w:space="0"/>
            </w:tcBorders>
            <w:shd w:val="clear" w:color="auto" w:fill="auto"/>
            <w:noWrap/>
            <w:vAlign w:val="center"/>
          </w:tcPr>
          <w:p w14:paraId="757F524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084446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B63E7FF">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C9D9BC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301</w:t>
            </w:r>
          </w:p>
        </w:tc>
        <w:tc>
          <w:tcPr>
            <w:tcW w:w="2800" w:type="dxa"/>
            <w:tcBorders>
              <w:top w:val="nil"/>
              <w:left w:val="nil"/>
              <w:bottom w:val="single" w:color="auto" w:sz="4" w:space="0"/>
              <w:right w:val="single" w:color="auto" w:sz="4" w:space="0"/>
            </w:tcBorders>
            <w:shd w:val="clear" w:color="auto" w:fill="auto"/>
            <w:vAlign w:val="center"/>
          </w:tcPr>
          <w:p w14:paraId="356DB90C">
            <w:pPr>
              <w:rPr>
                <w:rFonts w:ascii="Calibri" w:hAnsi="Calibri" w:eastAsia="Times New Roman" w:cs="Calibri"/>
                <w:color w:val="333333"/>
                <w:sz w:val="18"/>
                <w:szCs w:val="18"/>
              </w:rPr>
            </w:pPr>
            <w:r>
              <w:rPr>
                <w:rFonts w:ascii="Calibri" w:hAnsi="Calibri" w:eastAsia="Times New Roman" w:cs="Calibri"/>
                <w:color w:val="333333"/>
                <w:sz w:val="18"/>
                <w:szCs w:val="18"/>
              </w:rPr>
              <w:t>SACARATO DE ÓXIDO FÉRRICO 20MG/ML 100MG/5ML-SOLUÇÃO INJETÁVEL</w:t>
            </w:r>
          </w:p>
        </w:tc>
        <w:tc>
          <w:tcPr>
            <w:tcW w:w="1380" w:type="dxa"/>
            <w:tcBorders>
              <w:top w:val="nil"/>
              <w:left w:val="nil"/>
              <w:bottom w:val="single" w:color="auto" w:sz="4" w:space="0"/>
              <w:right w:val="single" w:color="auto" w:sz="4" w:space="0"/>
            </w:tcBorders>
            <w:shd w:val="clear" w:color="auto" w:fill="auto"/>
            <w:noWrap/>
            <w:vAlign w:val="center"/>
          </w:tcPr>
          <w:p w14:paraId="4D60CB1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155C0102">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059F606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E43000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6D3526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2C8265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302</w:t>
            </w:r>
          </w:p>
        </w:tc>
        <w:tc>
          <w:tcPr>
            <w:tcW w:w="2800" w:type="dxa"/>
            <w:tcBorders>
              <w:top w:val="nil"/>
              <w:left w:val="nil"/>
              <w:bottom w:val="single" w:color="auto" w:sz="4" w:space="0"/>
              <w:right w:val="single" w:color="auto" w:sz="4" w:space="0"/>
            </w:tcBorders>
            <w:shd w:val="clear" w:color="auto" w:fill="auto"/>
            <w:vAlign w:val="center"/>
          </w:tcPr>
          <w:p w14:paraId="13737F19">
            <w:pPr>
              <w:rPr>
                <w:rFonts w:ascii="Calibri" w:hAnsi="Calibri" w:eastAsia="Times New Roman" w:cs="Calibri"/>
                <w:color w:val="333333"/>
                <w:sz w:val="18"/>
                <w:szCs w:val="18"/>
              </w:rPr>
            </w:pPr>
            <w:r>
              <w:rPr>
                <w:rFonts w:ascii="Calibri" w:hAnsi="Calibri" w:eastAsia="Times New Roman" w:cs="Calibri"/>
                <w:color w:val="333333"/>
                <w:sz w:val="18"/>
                <w:szCs w:val="18"/>
              </w:rPr>
              <w:t>SAIS PARA REIDRATAÇÃO ORAL – Forma farmacêutica: pó para solução oral.</w:t>
            </w:r>
          </w:p>
        </w:tc>
        <w:tc>
          <w:tcPr>
            <w:tcW w:w="1380" w:type="dxa"/>
            <w:tcBorders>
              <w:top w:val="nil"/>
              <w:left w:val="nil"/>
              <w:bottom w:val="single" w:color="auto" w:sz="4" w:space="0"/>
              <w:right w:val="single" w:color="auto" w:sz="4" w:space="0"/>
            </w:tcBorders>
            <w:shd w:val="clear" w:color="auto" w:fill="auto"/>
            <w:noWrap/>
            <w:vAlign w:val="center"/>
          </w:tcPr>
          <w:p w14:paraId="50DF8AF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Envelopes</w:t>
            </w:r>
          </w:p>
        </w:tc>
        <w:tc>
          <w:tcPr>
            <w:tcW w:w="1040" w:type="dxa"/>
            <w:tcBorders>
              <w:top w:val="nil"/>
              <w:left w:val="nil"/>
              <w:bottom w:val="single" w:color="auto" w:sz="4" w:space="0"/>
              <w:right w:val="single" w:color="auto" w:sz="4" w:space="0"/>
            </w:tcBorders>
            <w:shd w:val="clear" w:color="auto" w:fill="auto"/>
            <w:noWrap/>
            <w:vAlign w:val="center"/>
          </w:tcPr>
          <w:p w14:paraId="2AE412DC">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0AB43A9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F37B2C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FF1144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40D949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303</w:t>
            </w:r>
          </w:p>
        </w:tc>
        <w:tc>
          <w:tcPr>
            <w:tcW w:w="2800" w:type="dxa"/>
            <w:tcBorders>
              <w:top w:val="nil"/>
              <w:left w:val="nil"/>
              <w:bottom w:val="single" w:color="auto" w:sz="4" w:space="0"/>
              <w:right w:val="single" w:color="auto" w:sz="4" w:space="0"/>
            </w:tcBorders>
            <w:shd w:val="clear" w:color="auto" w:fill="auto"/>
            <w:vAlign w:val="center"/>
          </w:tcPr>
          <w:p w14:paraId="1809FD6F">
            <w:pPr>
              <w:rPr>
                <w:rFonts w:ascii="Calibri" w:hAnsi="Calibri" w:eastAsia="Times New Roman" w:cs="Calibri"/>
                <w:color w:val="333333"/>
                <w:sz w:val="18"/>
                <w:szCs w:val="18"/>
              </w:rPr>
            </w:pPr>
            <w:r>
              <w:rPr>
                <w:rFonts w:ascii="Calibri" w:hAnsi="Calibri" w:eastAsia="Times New Roman" w:cs="Calibri"/>
                <w:color w:val="333333"/>
                <w:sz w:val="18"/>
                <w:szCs w:val="18"/>
              </w:rPr>
              <w:t>SERINGA COM AGULHA (13x0,45mm) ACOPLADA PARA APLICAÇÃO DE INSULINA</w:t>
            </w:r>
          </w:p>
        </w:tc>
        <w:tc>
          <w:tcPr>
            <w:tcW w:w="1380" w:type="dxa"/>
            <w:tcBorders>
              <w:top w:val="nil"/>
              <w:left w:val="nil"/>
              <w:bottom w:val="single" w:color="auto" w:sz="4" w:space="0"/>
              <w:right w:val="single" w:color="auto" w:sz="4" w:space="0"/>
            </w:tcBorders>
            <w:shd w:val="clear" w:color="auto" w:fill="auto"/>
            <w:noWrap/>
            <w:vAlign w:val="center"/>
          </w:tcPr>
          <w:p w14:paraId="524C54F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Unidades</w:t>
            </w:r>
          </w:p>
        </w:tc>
        <w:tc>
          <w:tcPr>
            <w:tcW w:w="1040" w:type="dxa"/>
            <w:tcBorders>
              <w:top w:val="nil"/>
              <w:left w:val="nil"/>
              <w:bottom w:val="single" w:color="auto" w:sz="4" w:space="0"/>
              <w:right w:val="single" w:color="auto" w:sz="4" w:space="0"/>
            </w:tcBorders>
            <w:shd w:val="clear" w:color="auto" w:fill="auto"/>
            <w:noWrap/>
            <w:vAlign w:val="center"/>
          </w:tcPr>
          <w:p w14:paraId="5564E9DD">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1B6CA47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1EE59A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BE37B8B">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EA4011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304</w:t>
            </w:r>
          </w:p>
        </w:tc>
        <w:tc>
          <w:tcPr>
            <w:tcW w:w="2800" w:type="dxa"/>
            <w:tcBorders>
              <w:top w:val="nil"/>
              <w:left w:val="nil"/>
              <w:bottom w:val="single" w:color="auto" w:sz="4" w:space="0"/>
              <w:right w:val="single" w:color="auto" w:sz="4" w:space="0"/>
            </w:tcBorders>
            <w:shd w:val="clear" w:color="auto" w:fill="auto"/>
            <w:vAlign w:val="center"/>
          </w:tcPr>
          <w:p w14:paraId="74CAE7FB">
            <w:pPr>
              <w:rPr>
                <w:rFonts w:ascii="Calibri" w:hAnsi="Calibri" w:eastAsia="Times New Roman" w:cs="Calibri"/>
                <w:color w:val="333333"/>
                <w:sz w:val="18"/>
                <w:szCs w:val="18"/>
              </w:rPr>
            </w:pPr>
            <w:r>
              <w:rPr>
                <w:rFonts w:ascii="Calibri" w:hAnsi="Calibri" w:eastAsia="Times New Roman" w:cs="Calibri"/>
                <w:color w:val="333333"/>
                <w:sz w:val="18"/>
                <w:szCs w:val="18"/>
              </w:rPr>
              <w:t>SERTRALINA CLORIDRATO, dosagem: 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732888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8ACCF74">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789F6D4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72F47D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435DB3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10729B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305</w:t>
            </w:r>
          </w:p>
        </w:tc>
        <w:tc>
          <w:tcPr>
            <w:tcW w:w="2800" w:type="dxa"/>
            <w:tcBorders>
              <w:top w:val="nil"/>
              <w:left w:val="nil"/>
              <w:bottom w:val="single" w:color="auto" w:sz="4" w:space="0"/>
              <w:right w:val="single" w:color="auto" w:sz="4" w:space="0"/>
            </w:tcBorders>
            <w:shd w:val="clear" w:color="auto" w:fill="auto"/>
            <w:vAlign w:val="center"/>
          </w:tcPr>
          <w:p w14:paraId="7AD7F704">
            <w:pPr>
              <w:rPr>
                <w:rFonts w:ascii="Calibri" w:hAnsi="Calibri" w:eastAsia="Times New Roman" w:cs="Calibri"/>
                <w:color w:val="333333"/>
                <w:sz w:val="18"/>
                <w:szCs w:val="18"/>
              </w:rPr>
            </w:pPr>
            <w:r>
              <w:rPr>
                <w:rFonts w:ascii="Calibri" w:hAnsi="Calibri" w:eastAsia="Times New Roman" w:cs="Calibri"/>
                <w:color w:val="333333"/>
                <w:sz w:val="18"/>
                <w:szCs w:val="18"/>
              </w:rPr>
              <w:t>SERTRALINA CLORIDRATO, dosagem: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A2C54B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1BB6293">
            <w:pPr>
              <w:jc w:val="center"/>
              <w:rPr>
                <w:rFonts w:ascii="Arial" w:hAnsi="Arial" w:eastAsia="Times New Roman" w:cs="Arial"/>
                <w:color w:val="333333"/>
                <w:sz w:val="18"/>
                <w:szCs w:val="18"/>
              </w:rPr>
            </w:pPr>
            <w:r>
              <w:rPr>
                <w:rFonts w:ascii="Arial" w:hAnsi="Arial" w:eastAsia="Times New Roman" w:cs="Arial"/>
                <w:color w:val="333333"/>
                <w:sz w:val="18"/>
                <w:szCs w:val="18"/>
              </w:rPr>
              <w:t>50000</w:t>
            </w:r>
          </w:p>
        </w:tc>
        <w:tc>
          <w:tcPr>
            <w:tcW w:w="1040" w:type="dxa"/>
            <w:tcBorders>
              <w:top w:val="nil"/>
              <w:left w:val="nil"/>
              <w:bottom w:val="single" w:color="auto" w:sz="4" w:space="0"/>
              <w:right w:val="single" w:color="auto" w:sz="4" w:space="0"/>
            </w:tcBorders>
            <w:shd w:val="clear" w:color="auto" w:fill="auto"/>
            <w:noWrap/>
            <w:vAlign w:val="center"/>
          </w:tcPr>
          <w:p w14:paraId="2CC176A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4F2731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68E98F2">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127F77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306</w:t>
            </w:r>
          </w:p>
        </w:tc>
        <w:tc>
          <w:tcPr>
            <w:tcW w:w="2800" w:type="dxa"/>
            <w:tcBorders>
              <w:top w:val="nil"/>
              <w:left w:val="nil"/>
              <w:bottom w:val="single" w:color="auto" w:sz="4" w:space="0"/>
              <w:right w:val="single" w:color="auto" w:sz="4" w:space="0"/>
            </w:tcBorders>
            <w:shd w:val="clear" w:color="auto" w:fill="auto"/>
            <w:vAlign w:val="center"/>
          </w:tcPr>
          <w:p w14:paraId="454C8CCE">
            <w:pPr>
              <w:rPr>
                <w:rFonts w:ascii="Calibri" w:hAnsi="Calibri" w:eastAsia="Times New Roman" w:cs="Calibri"/>
                <w:color w:val="333333"/>
                <w:sz w:val="18"/>
                <w:szCs w:val="18"/>
              </w:rPr>
            </w:pPr>
            <w:r>
              <w:rPr>
                <w:rFonts w:ascii="Calibri" w:hAnsi="Calibri" w:eastAsia="Times New Roman" w:cs="Calibri"/>
                <w:color w:val="333333"/>
                <w:sz w:val="18"/>
                <w:szCs w:val="18"/>
              </w:rPr>
              <w:t>SIMETICONA, dosagem: 125mg.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24C2A41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A1EA7E1">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651B372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020D4B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4BCB1CB">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78E7BE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307</w:t>
            </w:r>
          </w:p>
        </w:tc>
        <w:tc>
          <w:tcPr>
            <w:tcW w:w="2800" w:type="dxa"/>
            <w:tcBorders>
              <w:top w:val="nil"/>
              <w:left w:val="nil"/>
              <w:bottom w:val="single" w:color="auto" w:sz="4" w:space="0"/>
              <w:right w:val="single" w:color="auto" w:sz="4" w:space="0"/>
            </w:tcBorders>
            <w:shd w:val="clear" w:color="auto" w:fill="auto"/>
            <w:vAlign w:val="center"/>
          </w:tcPr>
          <w:p w14:paraId="0033BCF6">
            <w:pPr>
              <w:rPr>
                <w:rFonts w:ascii="Calibri" w:hAnsi="Calibri" w:eastAsia="Times New Roman" w:cs="Calibri"/>
                <w:color w:val="333333"/>
                <w:sz w:val="18"/>
                <w:szCs w:val="18"/>
              </w:rPr>
            </w:pPr>
            <w:r>
              <w:rPr>
                <w:rFonts w:ascii="Calibri" w:hAnsi="Calibri" w:eastAsia="Times New Roman" w:cs="Calibri"/>
                <w:color w:val="333333"/>
                <w:sz w:val="18"/>
                <w:szCs w:val="18"/>
              </w:rPr>
              <w:t>SIMETICONA, dosagem: 40mg.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BE4E8C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77C22793">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6E753D7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2C4033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021FA1B">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5FD9DE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308</w:t>
            </w:r>
          </w:p>
        </w:tc>
        <w:tc>
          <w:tcPr>
            <w:tcW w:w="2800" w:type="dxa"/>
            <w:tcBorders>
              <w:top w:val="nil"/>
              <w:left w:val="nil"/>
              <w:bottom w:val="single" w:color="auto" w:sz="4" w:space="0"/>
              <w:right w:val="single" w:color="auto" w:sz="4" w:space="0"/>
            </w:tcBorders>
            <w:shd w:val="clear" w:color="auto" w:fill="auto"/>
            <w:vAlign w:val="center"/>
          </w:tcPr>
          <w:p w14:paraId="4D9F62A3">
            <w:pPr>
              <w:rPr>
                <w:rFonts w:ascii="Calibri" w:hAnsi="Calibri" w:eastAsia="Times New Roman" w:cs="Calibri"/>
                <w:color w:val="333333"/>
                <w:sz w:val="18"/>
                <w:szCs w:val="18"/>
              </w:rPr>
            </w:pPr>
            <w:r>
              <w:rPr>
                <w:rFonts w:ascii="Calibri" w:hAnsi="Calibri" w:eastAsia="Times New Roman" w:cs="Calibri"/>
                <w:color w:val="333333"/>
                <w:sz w:val="18"/>
                <w:szCs w:val="18"/>
              </w:rPr>
              <w:t>SIMETICONA, dosagem: 75mg/mL. Frasco: com 10mL. Forma farmacêutica: solução oral - gotas.</w:t>
            </w:r>
          </w:p>
        </w:tc>
        <w:tc>
          <w:tcPr>
            <w:tcW w:w="1380" w:type="dxa"/>
            <w:tcBorders>
              <w:top w:val="nil"/>
              <w:left w:val="nil"/>
              <w:bottom w:val="single" w:color="auto" w:sz="4" w:space="0"/>
              <w:right w:val="single" w:color="auto" w:sz="4" w:space="0"/>
            </w:tcBorders>
            <w:shd w:val="clear" w:color="auto" w:fill="auto"/>
            <w:noWrap/>
            <w:vAlign w:val="center"/>
          </w:tcPr>
          <w:p w14:paraId="7697D82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A4B9726">
            <w:pPr>
              <w:jc w:val="center"/>
              <w:rPr>
                <w:rFonts w:ascii="Arial" w:hAnsi="Arial" w:eastAsia="Times New Roman" w:cs="Arial"/>
                <w:color w:val="333333"/>
                <w:sz w:val="18"/>
                <w:szCs w:val="18"/>
              </w:rPr>
            </w:pPr>
            <w:r>
              <w:rPr>
                <w:rFonts w:ascii="Arial" w:hAnsi="Arial" w:eastAsia="Times New Roman" w:cs="Arial"/>
                <w:color w:val="333333"/>
                <w:sz w:val="18"/>
                <w:szCs w:val="18"/>
              </w:rPr>
              <w:t>1300</w:t>
            </w:r>
          </w:p>
        </w:tc>
        <w:tc>
          <w:tcPr>
            <w:tcW w:w="1040" w:type="dxa"/>
            <w:tcBorders>
              <w:top w:val="nil"/>
              <w:left w:val="nil"/>
              <w:bottom w:val="single" w:color="auto" w:sz="4" w:space="0"/>
              <w:right w:val="single" w:color="auto" w:sz="4" w:space="0"/>
            </w:tcBorders>
            <w:shd w:val="clear" w:color="auto" w:fill="auto"/>
            <w:noWrap/>
            <w:vAlign w:val="center"/>
          </w:tcPr>
          <w:p w14:paraId="00F25DF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D0B289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93B1C2F">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284D8E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309</w:t>
            </w:r>
          </w:p>
        </w:tc>
        <w:tc>
          <w:tcPr>
            <w:tcW w:w="2800" w:type="dxa"/>
            <w:tcBorders>
              <w:top w:val="nil"/>
              <w:left w:val="nil"/>
              <w:bottom w:val="single" w:color="auto" w:sz="4" w:space="0"/>
              <w:right w:val="single" w:color="auto" w:sz="4" w:space="0"/>
            </w:tcBorders>
            <w:shd w:val="clear" w:color="auto" w:fill="auto"/>
            <w:vAlign w:val="center"/>
          </w:tcPr>
          <w:p w14:paraId="0D82738F">
            <w:pPr>
              <w:rPr>
                <w:rFonts w:ascii="Calibri" w:hAnsi="Calibri" w:eastAsia="Times New Roman" w:cs="Calibri"/>
                <w:color w:val="333333"/>
                <w:sz w:val="18"/>
                <w:szCs w:val="18"/>
              </w:rPr>
            </w:pPr>
            <w:r>
              <w:rPr>
                <w:rFonts w:ascii="Calibri" w:hAnsi="Calibri" w:eastAsia="Times New Roman" w:cs="Calibri"/>
                <w:color w:val="333333"/>
                <w:sz w:val="18"/>
                <w:szCs w:val="18"/>
              </w:rPr>
              <w:t>SINVASTATINA, dosagem: 20mg.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6097F3A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406B9BDF">
            <w:pPr>
              <w:jc w:val="center"/>
              <w:rPr>
                <w:rFonts w:ascii="Arial" w:hAnsi="Arial" w:eastAsia="Times New Roman" w:cs="Arial"/>
                <w:color w:val="333333"/>
                <w:sz w:val="18"/>
                <w:szCs w:val="18"/>
              </w:rPr>
            </w:pPr>
            <w:r>
              <w:rPr>
                <w:rFonts w:ascii="Arial" w:hAnsi="Arial" w:eastAsia="Times New Roman" w:cs="Arial"/>
                <w:color w:val="333333"/>
                <w:sz w:val="18"/>
                <w:szCs w:val="18"/>
              </w:rPr>
              <w:t>100500</w:t>
            </w:r>
          </w:p>
        </w:tc>
        <w:tc>
          <w:tcPr>
            <w:tcW w:w="1040" w:type="dxa"/>
            <w:tcBorders>
              <w:top w:val="nil"/>
              <w:left w:val="nil"/>
              <w:bottom w:val="single" w:color="auto" w:sz="4" w:space="0"/>
              <w:right w:val="single" w:color="auto" w:sz="4" w:space="0"/>
            </w:tcBorders>
            <w:shd w:val="clear" w:color="auto" w:fill="auto"/>
            <w:noWrap/>
            <w:vAlign w:val="center"/>
          </w:tcPr>
          <w:p w14:paraId="7B478F0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347EC2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88E8817">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BB5219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310</w:t>
            </w:r>
          </w:p>
        </w:tc>
        <w:tc>
          <w:tcPr>
            <w:tcW w:w="2800" w:type="dxa"/>
            <w:tcBorders>
              <w:top w:val="nil"/>
              <w:left w:val="nil"/>
              <w:bottom w:val="single" w:color="auto" w:sz="4" w:space="0"/>
              <w:right w:val="single" w:color="auto" w:sz="4" w:space="0"/>
            </w:tcBorders>
            <w:shd w:val="clear" w:color="auto" w:fill="auto"/>
            <w:vAlign w:val="center"/>
          </w:tcPr>
          <w:p w14:paraId="1ED7CCEC">
            <w:pPr>
              <w:rPr>
                <w:rFonts w:ascii="Calibri" w:hAnsi="Calibri" w:eastAsia="Times New Roman" w:cs="Calibri"/>
                <w:color w:val="333333"/>
                <w:sz w:val="18"/>
                <w:szCs w:val="18"/>
              </w:rPr>
            </w:pPr>
            <w:r>
              <w:rPr>
                <w:rFonts w:ascii="Calibri" w:hAnsi="Calibri" w:eastAsia="Times New Roman" w:cs="Calibri"/>
                <w:color w:val="333333"/>
                <w:sz w:val="18"/>
                <w:szCs w:val="18"/>
              </w:rPr>
              <w:t>SINVASTATINA, dosagem: 40mg.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7DD2C7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AFF8395">
            <w:pPr>
              <w:jc w:val="center"/>
              <w:rPr>
                <w:rFonts w:ascii="Arial" w:hAnsi="Arial" w:eastAsia="Times New Roman" w:cs="Arial"/>
                <w:color w:val="333333"/>
                <w:sz w:val="18"/>
                <w:szCs w:val="18"/>
              </w:rPr>
            </w:pPr>
            <w:r>
              <w:rPr>
                <w:rFonts w:ascii="Arial" w:hAnsi="Arial" w:eastAsia="Times New Roman" w:cs="Arial"/>
                <w:color w:val="333333"/>
                <w:sz w:val="18"/>
                <w:szCs w:val="18"/>
              </w:rPr>
              <w:t>80700</w:t>
            </w:r>
          </w:p>
        </w:tc>
        <w:tc>
          <w:tcPr>
            <w:tcW w:w="1040" w:type="dxa"/>
            <w:tcBorders>
              <w:top w:val="nil"/>
              <w:left w:val="nil"/>
              <w:bottom w:val="single" w:color="auto" w:sz="4" w:space="0"/>
              <w:right w:val="single" w:color="auto" w:sz="4" w:space="0"/>
            </w:tcBorders>
            <w:shd w:val="clear" w:color="auto" w:fill="auto"/>
            <w:noWrap/>
            <w:vAlign w:val="center"/>
          </w:tcPr>
          <w:p w14:paraId="1767C75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3582BA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CDE50FC">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F07DAE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311</w:t>
            </w:r>
          </w:p>
        </w:tc>
        <w:tc>
          <w:tcPr>
            <w:tcW w:w="2800" w:type="dxa"/>
            <w:tcBorders>
              <w:top w:val="nil"/>
              <w:left w:val="nil"/>
              <w:bottom w:val="single" w:color="auto" w:sz="4" w:space="0"/>
              <w:right w:val="single" w:color="auto" w:sz="4" w:space="0"/>
            </w:tcBorders>
            <w:shd w:val="clear" w:color="auto" w:fill="auto"/>
            <w:vAlign w:val="center"/>
          </w:tcPr>
          <w:p w14:paraId="2B66D0FA">
            <w:pPr>
              <w:rPr>
                <w:rFonts w:ascii="Calibri" w:hAnsi="Calibri" w:eastAsia="Times New Roman" w:cs="Calibri"/>
                <w:color w:val="333333"/>
                <w:sz w:val="18"/>
                <w:szCs w:val="18"/>
              </w:rPr>
            </w:pPr>
            <w:r>
              <w:rPr>
                <w:rFonts w:ascii="Calibri" w:hAnsi="Calibri" w:eastAsia="Times New Roman" w:cs="Calibri"/>
                <w:color w:val="333333"/>
                <w:sz w:val="18"/>
                <w:szCs w:val="18"/>
              </w:rPr>
              <w:t>SOLUÇÃO   DE   SULFATO   DE MAGNÉSIO 50 % - 10 ML</w:t>
            </w:r>
          </w:p>
        </w:tc>
        <w:tc>
          <w:tcPr>
            <w:tcW w:w="1380" w:type="dxa"/>
            <w:tcBorders>
              <w:top w:val="nil"/>
              <w:left w:val="nil"/>
              <w:bottom w:val="single" w:color="auto" w:sz="4" w:space="0"/>
              <w:right w:val="single" w:color="auto" w:sz="4" w:space="0"/>
            </w:tcBorders>
            <w:shd w:val="clear" w:color="auto" w:fill="auto"/>
            <w:noWrap/>
            <w:vAlign w:val="center"/>
          </w:tcPr>
          <w:p w14:paraId="226BCB9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1C6EC969">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61317B4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2539DE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A975EA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7D59CC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312</w:t>
            </w:r>
          </w:p>
        </w:tc>
        <w:tc>
          <w:tcPr>
            <w:tcW w:w="2800" w:type="dxa"/>
            <w:tcBorders>
              <w:top w:val="nil"/>
              <w:left w:val="nil"/>
              <w:bottom w:val="single" w:color="auto" w:sz="4" w:space="0"/>
              <w:right w:val="single" w:color="auto" w:sz="4" w:space="0"/>
            </w:tcBorders>
            <w:shd w:val="clear" w:color="auto" w:fill="auto"/>
            <w:vAlign w:val="center"/>
          </w:tcPr>
          <w:p w14:paraId="78EB5D58">
            <w:pPr>
              <w:rPr>
                <w:rFonts w:ascii="Calibri" w:hAnsi="Calibri" w:eastAsia="Times New Roman" w:cs="Calibri"/>
                <w:color w:val="333333"/>
                <w:sz w:val="18"/>
                <w:szCs w:val="18"/>
              </w:rPr>
            </w:pPr>
            <w:r>
              <w:rPr>
                <w:rFonts w:ascii="Calibri" w:hAnsi="Calibri" w:eastAsia="Times New Roman" w:cs="Calibri"/>
                <w:color w:val="333333"/>
                <w:sz w:val="18"/>
                <w:szCs w:val="18"/>
              </w:rPr>
              <w:t>SOLUÇÃO   DE  CLORETO  DE SÓDIO   À   0,9%   250   ML   EM SISTEMA FECHADO</w:t>
            </w:r>
          </w:p>
        </w:tc>
        <w:tc>
          <w:tcPr>
            <w:tcW w:w="1380" w:type="dxa"/>
            <w:tcBorders>
              <w:top w:val="nil"/>
              <w:left w:val="nil"/>
              <w:bottom w:val="single" w:color="auto" w:sz="4" w:space="0"/>
              <w:right w:val="single" w:color="auto" w:sz="4" w:space="0"/>
            </w:tcBorders>
            <w:shd w:val="clear" w:color="auto" w:fill="auto"/>
            <w:noWrap/>
            <w:vAlign w:val="center"/>
          </w:tcPr>
          <w:p w14:paraId="7868F2E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6D3A6998">
            <w:pPr>
              <w:jc w:val="center"/>
              <w:rPr>
                <w:rFonts w:ascii="Arial" w:hAnsi="Arial" w:eastAsia="Times New Roman" w:cs="Arial"/>
                <w:color w:val="333333"/>
                <w:sz w:val="18"/>
                <w:szCs w:val="18"/>
              </w:rPr>
            </w:pPr>
            <w:r>
              <w:rPr>
                <w:rFonts w:ascii="Arial" w:hAnsi="Arial" w:eastAsia="Times New Roman" w:cs="Arial"/>
                <w:color w:val="333333"/>
                <w:sz w:val="18"/>
                <w:szCs w:val="18"/>
              </w:rPr>
              <w:t>14000</w:t>
            </w:r>
          </w:p>
        </w:tc>
        <w:tc>
          <w:tcPr>
            <w:tcW w:w="1040" w:type="dxa"/>
            <w:tcBorders>
              <w:top w:val="nil"/>
              <w:left w:val="nil"/>
              <w:bottom w:val="single" w:color="auto" w:sz="4" w:space="0"/>
              <w:right w:val="single" w:color="auto" w:sz="4" w:space="0"/>
            </w:tcBorders>
            <w:shd w:val="clear" w:color="auto" w:fill="auto"/>
            <w:noWrap/>
            <w:vAlign w:val="center"/>
          </w:tcPr>
          <w:p w14:paraId="74F1CD8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B67724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B07246B">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C17700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313</w:t>
            </w:r>
          </w:p>
        </w:tc>
        <w:tc>
          <w:tcPr>
            <w:tcW w:w="2800" w:type="dxa"/>
            <w:tcBorders>
              <w:top w:val="nil"/>
              <w:left w:val="nil"/>
              <w:bottom w:val="single" w:color="auto" w:sz="4" w:space="0"/>
              <w:right w:val="single" w:color="auto" w:sz="4" w:space="0"/>
            </w:tcBorders>
            <w:shd w:val="clear" w:color="auto" w:fill="auto"/>
            <w:vAlign w:val="center"/>
          </w:tcPr>
          <w:p w14:paraId="1A30C4CF">
            <w:pPr>
              <w:rPr>
                <w:rFonts w:ascii="Calibri" w:hAnsi="Calibri" w:eastAsia="Times New Roman" w:cs="Calibri"/>
                <w:color w:val="333333"/>
                <w:sz w:val="18"/>
                <w:szCs w:val="18"/>
              </w:rPr>
            </w:pPr>
            <w:r>
              <w:rPr>
                <w:rFonts w:ascii="Calibri" w:hAnsi="Calibri" w:eastAsia="Times New Roman" w:cs="Calibri"/>
                <w:color w:val="333333"/>
                <w:sz w:val="18"/>
                <w:szCs w:val="18"/>
              </w:rPr>
              <w:t>SOLUÇÃO   DE  CLORETO  DE SÓDIO   À   0,9%   500   ML   EM SISTEMA FECHADO</w:t>
            </w:r>
          </w:p>
        </w:tc>
        <w:tc>
          <w:tcPr>
            <w:tcW w:w="1380" w:type="dxa"/>
            <w:tcBorders>
              <w:top w:val="nil"/>
              <w:left w:val="nil"/>
              <w:bottom w:val="single" w:color="auto" w:sz="4" w:space="0"/>
              <w:right w:val="single" w:color="auto" w:sz="4" w:space="0"/>
            </w:tcBorders>
            <w:shd w:val="clear" w:color="auto" w:fill="auto"/>
            <w:noWrap/>
            <w:vAlign w:val="center"/>
          </w:tcPr>
          <w:p w14:paraId="5BFB08F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89509A2">
            <w:pPr>
              <w:jc w:val="center"/>
              <w:rPr>
                <w:rFonts w:ascii="Arial" w:hAnsi="Arial" w:eastAsia="Times New Roman" w:cs="Arial"/>
                <w:color w:val="333333"/>
                <w:sz w:val="18"/>
                <w:szCs w:val="18"/>
              </w:rPr>
            </w:pPr>
            <w:r>
              <w:rPr>
                <w:rFonts w:ascii="Arial" w:hAnsi="Arial" w:eastAsia="Times New Roman" w:cs="Arial"/>
                <w:color w:val="333333"/>
                <w:sz w:val="18"/>
                <w:szCs w:val="18"/>
              </w:rPr>
              <w:t>12000</w:t>
            </w:r>
          </w:p>
        </w:tc>
        <w:tc>
          <w:tcPr>
            <w:tcW w:w="1040" w:type="dxa"/>
            <w:tcBorders>
              <w:top w:val="nil"/>
              <w:left w:val="nil"/>
              <w:bottom w:val="single" w:color="auto" w:sz="4" w:space="0"/>
              <w:right w:val="single" w:color="auto" w:sz="4" w:space="0"/>
            </w:tcBorders>
            <w:shd w:val="clear" w:color="auto" w:fill="auto"/>
            <w:noWrap/>
            <w:vAlign w:val="center"/>
          </w:tcPr>
          <w:p w14:paraId="189F746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8406FA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F9878A6">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C0CE7C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314</w:t>
            </w:r>
          </w:p>
        </w:tc>
        <w:tc>
          <w:tcPr>
            <w:tcW w:w="2800" w:type="dxa"/>
            <w:tcBorders>
              <w:top w:val="nil"/>
              <w:left w:val="nil"/>
              <w:bottom w:val="single" w:color="auto" w:sz="4" w:space="0"/>
              <w:right w:val="single" w:color="auto" w:sz="4" w:space="0"/>
            </w:tcBorders>
            <w:shd w:val="clear" w:color="auto" w:fill="auto"/>
            <w:vAlign w:val="center"/>
          </w:tcPr>
          <w:p w14:paraId="16256F87">
            <w:pPr>
              <w:rPr>
                <w:rFonts w:ascii="Calibri" w:hAnsi="Calibri" w:eastAsia="Times New Roman" w:cs="Calibri"/>
                <w:color w:val="333333"/>
                <w:sz w:val="18"/>
                <w:szCs w:val="18"/>
              </w:rPr>
            </w:pPr>
            <w:r>
              <w:rPr>
                <w:rFonts w:ascii="Calibri" w:hAnsi="Calibri" w:eastAsia="Times New Roman" w:cs="Calibri"/>
                <w:color w:val="333333"/>
                <w:sz w:val="18"/>
                <w:szCs w:val="18"/>
              </w:rPr>
              <w:t>SOLUCAO   DE  CLORETO  DE SODIO,  POTASSIO E CALCIO+LACTATO DE SODIO (RINGER     COM     LACTATO), SOLUCAO  INJETAVEL 500ML SISTEMA                   FECHADO FRASCO/BOLSA.</w:t>
            </w:r>
          </w:p>
        </w:tc>
        <w:tc>
          <w:tcPr>
            <w:tcW w:w="1380" w:type="dxa"/>
            <w:tcBorders>
              <w:top w:val="nil"/>
              <w:left w:val="nil"/>
              <w:bottom w:val="single" w:color="auto" w:sz="4" w:space="0"/>
              <w:right w:val="single" w:color="auto" w:sz="4" w:space="0"/>
            </w:tcBorders>
            <w:shd w:val="clear" w:color="auto" w:fill="auto"/>
            <w:noWrap/>
            <w:vAlign w:val="center"/>
          </w:tcPr>
          <w:p w14:paraId="35344F9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2DEC4AD">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272BF2B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C0C515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29E6998">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7596B8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315</w:t>
            </w:r>
          </w:p>
        </w:tc>
        <w:tc>
          <w:tcPr>
            <w:tcW w:w="2800" w:type="dxa"/>
            <w:tcBorders>
              <w:top w:val="nil"/>
              <w:left w:val="nil"/>
              <w:bottom w:val="single" w:color="auto" w:sz="4" w:space="0"/>
              <w:right w:val="single" w:color="auto" w:sz="4" w:space="0"/>
            </w:tcBorders>
            <w:shd w:val="clear" w:color="auto" w:fill="auto"/>
            <w:vAlign w:val="center"/>
          </w:tcPr>
          <w:p w14:paraId="3C7F9B46">
            <w:pPr>
              <w:rPr>
                <w:rFonts w:ascii="Calibri" w:hAnsi="Calibri" w:eastAsia="Times New Roman" w:cs="Calibri"/>
                <w:color w:val="333333"/>
                <w:sz w:val="18"/>
                <w:szCs w:val="18"/>
              </w:rPr>
            </w:pPr>
            <w:r>
              <w:rPr>
                <w:rFonts w:ascii="Calibri" w:hAnsi="Calibri" w:eastAsia="Times New Roman" w:cs="Calibri"/>
                <w:color w:val="333333"/>
                <w:sz w:val="18"/>
                <w:szCs w:val="18"/>
              </w:rPr>
              <w:t>SOLUÇÃO  DE  GLICOSE  À  5% 500 ML SISTEMA FECHADO</w:t>
            </w:r>
          </w:p>
        </w:tc>
        <w:tc>
          <w:tcPr>
            <w:tcW w:w="1380" w:type="dxa"/>
            <w:tcBorders>
              <w:top w:val="nil"/>
              <w:left w:val="nil"/>
              <w:bottom w:val="single" w:color="auto" w:sz="4" w:space="0"/>
              <w:right w:val="single" w:color="auto" w:sz="4" w:space="0"/>
            </w:tcBorders>
            <w:shd w:val="clear" w:color="auto" w:fill="auto"/>
            <w:noWrap/>
            <w:vAlign w:val="center"/>
          </w:tcPr>
          <w:p w14:paraId="067495F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41A8D2EE">
            <w:pPr>
              <w:jc w:val="center"/>
              <w:rPr>
                <w:rFonts w:ascii="Arial" w:hAnsi="Arial" w:eastAsia="Times New Roman" w:cs="Arial"/>
                <w:color w:val="333333"/>
                <w:sz w:val="18"/>
                <w:szCs w:val="18"/>
              </w:rPr>
            </w:pPr>
            <w:r>
              <w:rPr>
                <w:rFonts w:ascii="Arial" w:hAnsi="Arial" w:eastAsia="Times New Roman" w:cs="Arial"/>
                <w:color w:val="333333"/>
                <w:sz w:val="18"/>
                <w:szCs w:val="18"/>
              </w:rPr>
              <w:t>3000</w:t>
            </w:r>
          </w:p>
        </w:tc>
        <w:tc>
          <w:tcPr>
            <w:tcW w:w="1040" w:type="dxa"/>
            <w:tcBorders>
              <w:top w:val="nil"/>
              <w:left w:val="nil"/>
              <w:bottom w:val="single" w:color="auto" w:sz="4" w:space="0"/>
              <w:right w:val="single" w:color="auto" w:sz="4" w:space="0"/>
            </w:tcBorders>
            <w:shd w:val="clear" w:color="auto" w:fill="auto"/>
            <w:noWrap/>
            <w:vAlign w:val="center"/>
          </w:tcPr>
          <w:p w14:paraId="04B0DDE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03D16B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195EB28">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245954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316</w:t>
            </w:r>
          </w:p>
        </w:tc>
        <w:tc>
          <w:tcPr>
            <w:tcW w:w="2800" w:type="dxa"/>
            <w:tcBorders>
              <w:top w:val="nil"/>
              <w:left w:val="nil"/>
              <w:bottom w:val="single" w:color="auto" w:sz="4" w:space="0"/>
              <w:right w:val="single" w:color="auto" w:sz="4" w:space="0"/>
            </w:tcBorders>
            <w:shd w:val="clear" w:color="auto" w:fill="auto"/>
            <w:vAlign w:val="center"/>
          </w:tcPr>
          <w:p w14:paraId="227CB350">
            <w:pPr>
              <w:rPr>
                <w:rFonts w:ascii="Calibri" w:hAnsi="Calibri" w:eastAsia="Times New Roman" w:cs="Calibri"/>
                <w:color w:val="333333"/>
                <w:sz w:val="18"/>
                <w:szCs w:val="18"/>
              </w:rPr>
            </w:pPr>
            <w:r>
              <w:rPr>
                <w:rFonts w:ascii="Calibri" w:hAnsi="Calibri" w:eastAsia="Times New Roman" w:cs="Calibri"/>
                <w:color w:val="333333"/>
                <w:sz w:val="18"/>
                <w:szCs w:val="18"/>
              </w:rPr>
              <w:t>SOLUÇÃO DE CLORETO DE SÓDIO À 0,9% 100ML EM SISTEMA FECHADO</w:t>
            </w:r>
          </w:p>
        </w:tc>
        <w:tc>
          <w:tcPr>
            <w:tcW w:w="1380" w:type="dxa"/>
            <w:tcBorders>
              <w:top w:val="nil"/>
              <w:left w:val="nil"/>
              <w:bottom w:val="single" w:color="auto" w:sz="4" w:space="0"/>
              <w:right w:val="single" w:color="auto" w:sz="4" w:space="0"/>
            </w:tcBorders>
            <w:shd w:val="clear" w:color="auto" w:fill="auto"/>
            <w:noWrap/>
            <w:vAlign w:val="center"/>
          </w:tcPr>
          <w:p w14:paraId="24F7DAD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392DDE4">
            <w:pPr>
              <w:jc w:val="center"/>
              <w:rPr>
                <w:rFonts w:ascii="Arial" w:hAnsi="Arial" w:eastAsia="Times New Roman" w:cs="Arial"/>
                <w:color w:val="333333"/>
                <w:sz w:val="18"/>
                <w:szCs w:val="18"/>
              </w:rPr>
            </w:pPr>
            <w:r>
              <w:rPr>
                <w:rFonts w:ascii="Arial" w:hAnsi="Arial" w:eastAsia="Times New Roman" w:cs="Arial"/>
                <w:color w:val="333333"/>
                <w:sz w:val="18"/>
                <w:szCs w:val="18"/>
              </w:rPr>
              <w:t>20000</w:t>
            </w:r>
          </w:p>
        </w:tc>
        <w:tc>
          <w:tcPr>
            <w:tcW w:w="1040" w:type="dxa"/>
            <w:tcBorders>
              <w:top w:val="nil"/>
              <w:left w:val="nil"/>
              <w:bottom w:val="single" w:color="auto" w:sz="4" w:space="0"/>
              <w:right w:val="single" w:color="auto" w:sz="4" w:space="0"/>
            </w:tcBorders>
            <w:shd w:val="clear" w:color="auto" w:fill="auto"/>
            <w:noWrap/>
            <w:vAlign w:val="center"/>
          </w:tcPr>
          <w:p w14:paraId="44575CB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68D30C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40954BB">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F6B50B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317</w:t>
            </w:r>
          </w:p>
        </w:tc>
        <w:tc>
          <w:tcPr>
            <w:tcW w:w="2800" w:type="dxa"/>
            <w:tcBorders>
              <w:top w:val="nil"/>
              <w:left w:val="nil"/>
              <w:bottom w:val="single" w:color="auto" w:sz="4" w:space="0"/>
              <w:right w:val="single" w:color="auto" w:sz="4" w:space="0"/>
            </w:tcBorders>
            <w:shd w:val="clear" w:color="auto" w:fill="auto"/>
            <w:vAlign w:val="center"/>
          </w:tcPr>
          <w:p w14:paraId="53039D78">
            <w:pPr>
              <w:rPr>
                <w:rFonts w:ascii="Calibri" w:hAnsi="Calibri" w:eastAsia="Times New Roman" w:cs="Calibri"/>
                <w:color w:val="333333"/>
                <w:sz w:val="18"/>
                <w:szCs w:val="18"/>
              </w:rPr>
            </w:pPr>
            <w:r>
              <w:rPr>
                <w:rFonts w:ascii="Calibri" w:hAnsi="Calibri" w:eastAsia="Times New Roman" w:cs="Calibri"/>
                <w:color w:val="333333"/>
                <w:sz w:val="18"/>
                <w:szCs w:val="18"/>
              </w:rPr>
              <w:t>SOLUÇÃO DE GLICERINA 12%. FRASCO: COM 500mL</w:t>
            </w:r>
          </w:p>
        </w:tc>
        <w:tc>
          <w:tcPr>
            <w:tcW w:w="1380" w:type="dxa"/>
            <w:tcBorders>
              <w:top w:val="nil"/>
              <w:left w:val="nil"/>
              <w:bottom w:val="single" w:color="auto" w:sz="4" w:space="0"/>
              <w:right w:val="single" w:color="auto" w:sz="4" w:space="0"/>
            </w:tcBorders>
            <w:shd w:val="clear" w:color="auto" w:fill="auto"/>
            <w:noWrap/>
            <w:vAlign w:val="center"/>
          </w:tcPr>
          <w:p w14:paraId="4CBCF88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8966CFF">
            <w:pPr>
              <w:jc w:val="center"/>
              <w:rPr>
                <w:rFonts w:ascii="Arial" w:hAnsi="Arial" w:eastAsia="Times New Roman" w:cs="Arial"/>
                <w:color w:val="333333"/>
                <w:sz w:val="18"/>
                <w:szCs w:val="18"/>
              </w:rPr>
            </w:pPr>
            <w:r>
              <w:rPr>
                <w:rFonts w:ascii="Arial" w:hAnsi="Arial" w:eastAsia="Times New Roman" w:cs="Arial"/>
                <w:color w:val="333333"/>
                <w:sz w:val="18"/>
                <w:szCs w:val="18"/>
              </w:rPr>
              <w:t>12</w:t>
            </w:r>
          </w:p>
        </w:tc>
        <w:tc>
          <w:tcPr>
            <w:tcW w:w="1040" w:type="dxa"/>
            <w:tcBorders>
              <w:top w:val="nil"/>
              <w:left w:val="nil"/>
              <w:bottom w:val="single" w:color="auto" w:sz="4" w:space="0"/>
              <w:right w:val="single" w:color="auto" w:sz="4" w:space="0"/>
            </w:tcBorders>
            <w:shd w:val="clear" w:color="auto" w:fill="auto"/>
            <w:noWrap/>
            <w:vAlign w:val="center"/>
          </w:tcPr>
          <w:p w14:paraId="0DE016F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8DE525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C0B1A9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504593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318</w:t>
            </w:r>
          </w:p>
        </w:tc>
        <w:tc>
          <w:tcPr>
            <w:tcW w:w="2800" w:type="dxa"/>
            <w:tcBorders>
              <w:top w:val="nil"/>
              <w:left w:val="nil"/>
              <w:bottom w:val="single" w:color="auto" w:sz="4" w:space="0"/>
              <w:right w:val="single" w:color="auto" w:sz="4" w:space="0"/>
            </w:tcBorders>
            <w:shd w:val="clear" w:color="auto" w:fill="auto"/>
            <w:vAlign w:val="center"/>
          </w:tcPr>
          <w:p w14:paraId="72DF26D5">
            <w:pPr>
              <w:rPr>
                <w:rFonts w:ascii="Calibri" w:hAnsi="Calibri" w:eastAsia="Times New Roman" w:cs="Calibri"/>
                <w:color w:val="333333"/>
                <w:sz w:val="18"/>
                <w:szCs w:val="18"/>
              </w:rPr>
            </w:pPr>
            <w:r>
              <w:rPr>
                <w:rFonts w:ascii="Calibri" w:hAnsi="Calibri" w:eastAsia="Times New Roman" w:cs="Calibri"/>
                <w:color w:val="333333"/>
                <w:sz w:val="18"/>
                <w:szCs w:val="18"/>
              </w:rPr>
              <w:t>SOLUÇÃO GLICO- FISIOLOGICA   1:1   (GLICOSE 5G     +     CLORETO     SÓDIO) SISEMA FECHADO 500ML</w:t>
            </w:r>
          </w:p>
        </w:tc>
        <w:tc>
          <w:tcPr>
            <w:tcW w:w="1380" w:type="dxa"/>
            <w:tcBorders>
              <w:top w:val="nil"/>
              <w:left w:val="nil"/>
              <w:bottom w:val="single" w:color="auto" w:sz="4" w:space="0"/>
              <w:right w:val="single" w:color="auto" w:sz="4" w:space="0"/>
            </w:tcBorders>
            <w:shd w:val="clear" w:color="auto" w:fill="auto"/>
            <w:noWrap/>
            <w:vAlign w:val="center"/>
          </w:tcPr>
          <w:p w14:paraId="75E1BEC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05FB1E0">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2237CE6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1F5C17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D1E924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106F29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319</w:t>
            </w:r>
          </w:p>
        </w:tc>
        <w:tc>
          <w:tcPr>
            <w:tcW w:w="2800" w:type="dxa"/>
            <w:tcBorders>
              <w:top w:val="nil"/>
              <w:left w:val="nil"/>
              <w:bottom w:val="single" w:color="auto" w:sz="4" w:space="0"/>
              <w:right w:val="single" w:color="auto" w:sz="4" w:space="0"/>
            </w:tcBorders>
            <w:shd w:val="clear" w:color="auto" w:fill="auto"/>
            <w:vAlign w:val="center"/>
          </w:tcPr>
          <w:p w14:paraId="72952A06">
            <w:pPr>
              <w:rPr>
                <w:rFonts w:ascii="Calibri" w:hAnsi="Calibri" w:eastAsia="Times New Roman" w:cs="Calibri"/>
                <w:color w:val="333333"/>
                <w:sz w:val="18"/>
                <w:szCs w:val="18"/>
              </w:rPr>
            </w:pPr>
            <w:r>
              <w:rPr>
                <w:rFonts w:ascii="Calibri" w:hAnsi="Calibri" w:eastAsia="Times New Roman" w:cs="Calibri"/>
                <w:color w:val="333333"/>
                <w:sz w:val="18"/>
                <w:szCs w:val="18"/>
              </w:rPr>
              <w:t>SUCCINATO  DE METOPROLOL  -  25MG COMPRIMIDO   REVESTIDO LIB   PROL   CT   BL   AL   PLAS TRANS X 30</w:t>
            </w:r>
          </w:p>
        </w:tc>
        <w:tc>
          <w:tcPr>
            <w:tcW w:w="1380" w:type="dxa"/>
            <w:tcBorders>
              <w:top w:val="nil"/>
              <w:left w:val="nil"/>
              <w:bottom w:val="single" w:color="auto" w:sz="4" w:space="0"/>
              <w:right w:val="single" w:color="auto" w:sz="4" w:space="0"/>
            </w:tcBorders>
            <w:shd w:val="clear" w:color="auto" w:fill="auto"/>
            <w:noWrap/>
            <w:vAlign w:val="center"/>
          </w:tcPr>
          <w:p w14:paraId="5F7A179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9E82651">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0A12D42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F62D1F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D589010">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8DD9C0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320</w:t>
            </w:r>
          </w:p>
        </w:tc>
        <w:tc>
          <w:tcPr>
            <w:tcW w:w="2800" w:type="dxa"/>
            <w:tcBorders>
              <w:top w:val="nil"/>
              <w:left w:val="nil"/>
              <w:bottom w:val="single" w:color="auto" w:sz="4" w:space="0"/>
              <w:right w:val="single" w:color="auto" w:sz="4" w:space="0"/>
            </w:tcBorders>
            <w:shd w:val="clear" w:color="auto" w:fill="auto"/>
            <w:vAlign w:val="center"/>
          </w:tcPr>
          <w:p w14:paraId="68B8BA1F">
            <w:pPr>
              <w:rPr>
                <w:rFonts w:ascii="Calibri" w:hAnsi="Calibri" w:eastAsia="Times New Roman" w:cs="Calibri"/>
                <w:color w:val="333333"/>
                <w:sz w:val="18"/>
                <w:szCs w:val="18"/>
              </w:rPr>
            </w:pPr>
            <w:r>
              <w:rPr>
                <w:rFonts w:ascii="Calibri" w:hAnsi="Calibri" w:eastAsia="Times New Roman" w:cs="Calibri"/>
                <w:color w:val="333333"/>
                <w:sz w:val="18"/>
                <w:szCs w:val="18"/>
              </w:rPr>
              <w:t>SUCCINATO DE METOPROLOL - 50MG COMPRIMIDO  REVESTIDO LIB   PROL   CT   BL   AL   PLAS TRANS X 30</w:t>
            </w:r>
          </w:p>
        </w:tc>
        <w:tc>
          <w:tcPr>
            <w:tcW w:w="1380" w:type="dxa"/>
            <w:tcBorders>
              <w:top w:val="nil"/>
              <w:left w:val="nil"/>
              <w:bottom w:val="single" w:color="auto" w:sz="4" w:space="0"/>
              <w:right w:val="single" w:color="auto" w:sz="4" w:space="0"/>
            </w:tcBorders>
            <w:shd w:val="clear" w:color="auto" w:fill="auto"/>
            <w:noWrap/>
            <w:vAlign w:val="center"/>
          </w:tcPr>
          <w:p w14:paraId="11C92CF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DCF3401">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410B0B9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FC96C9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725A9EE">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99B852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321</w:t>
            </w:r>
          </w:p>
        </w:tc>
        <w:tc>
          <w:tcPr>
            <w:tcW w:w="2800" w:type="dxa"/>
            <w:tcBorders>
              <w:top w:val="nil"/>
              <w:left w:val="nil"/>
              <w:bottom w:val="single" w:color="auto" w:sz="4" w:space="0"/>
              <w:right w:val="single" w:color="auto" w:sz="4" w:space="0"/>
            </w:tcBorders>
            <w:shd w:val="clear" w:color="auto" w:fill="auto"/>
            <w:vAlign w:val="center"/>
          </w:tcPr>
          <w:p w14:paraId="3E505D72">
            <w:pPr>
              <w:rPr>
                <w:rFonts w:ascii="Calibri" w:hAnsi="Calibri" w:eastAsia="Times New Roman" w:cs="Calibri"/>
                <w:color w:val="333333"/>
                <w:sz w:val="18"/>
                <w:szCs w:val="18"/>
              </w:rPr>
            </w:pPr>
            <w:r>
              <w:rPr>
                <w:rFonts w:ascii="Calibri" w:hAnsi="Calibri" w:eastAsia="Times New Roman" w:cs="Calibri"/>
                <w:color w:val="333333"/>
                <w:sz w:val="18"/>
                <w:szCs w:val="18"/>
              </w:rPr>
              <w:t>SULFADIAZINA DE PRATA, dosagem: 10mg/g. Bisnaga: com 30g Forma farmacêutica: uso tópico.</w:t>
            </w:r>
          </w:p>
        </w:tc>
        <w:tc>
          <w:tcPr>
            <w:tcW w:w="1380" w:type="dxa"/>
            <w:tcBorders>
              <w:top w:val="nil"/>
              <w:left w:val="nil"/>
              <w:bottom w:val="single" w:color="auto" w:sz="4" w:space="0"/>
              <w:right w:val="single" w:color="auto" w:sz="4" w:space="0"/>
            </w:tcBorders>
            <w:shd w:val="clear" w:color="auto" w:fill="auto"/>
            <w:noWrap/>
            <w:vAlign w:val="center"/>
          </w:tcPr>
          <w:p w14:paraId="2C1DB94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0B5AA57A">
            <w:pPr>
              <w:jc w:val="center"/>
              <w:rPr>
                <w:rFonts w:ascii="Arial" w:hAnsi="Arial" w:eastAsia="Times New Roman" w:cs="Arial"/>
                <w:color w:val="333333"/>
                <w:sz w:val="18"/>
                <w:szCs w:val="18"/>
              </w:rPr>
            </w:pPr>
            <w:r>
              <w:rPr>
                <w:rFonts w:ascii="Arial" w:hAnsi="Arial" w:eastAsia="Times New Roman" w:cs="Arial"/>
                <w:color w:val="333333"/>
                <w:sz w:val="18"/>
                <w:szCs w:val="18"/>
              </w:rPr>
              <w:t>3080</w:t>
            </w:r>
          </w:p>
        </w:tc>
        <w:tc>
          <w:tcPr>
            <w:tcW w:w="1040" w:type="dxa"/>
            <w:tcBorders>
              <w:top w:val="nil"/>
              <w:left w:val="nil"/>
              <w:bottom w:val="single" w:color="auto" w:sz="4" w:space="0"/>
              <w:right w:val="single" w:color="auto" w:sz="4" w:space="0"/>
            </w:tcBorders>
            <w:shd w:val="clear" w:color="auto" w:fill="auto"/>
            <w:noWrap/>
            <w:vAlign w:val="center"/>
          </w:tcPr>
          <w:p w14:paraId="2F8AFF6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273FFB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2E16677">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AF4EDE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322</w:t>
            </w:r>
          </w:p>
        </w:tc>
        <w:tc>
          <w:tcPr>
            <w:tcW w:w="2800" w:type="dxa"/>
            <w:tcBorders>
              <w:top w:val="nil"/>
              <w:left w:val="nil"/>
              <w:bottom w:val="single" w:color="auto" w:sz="4" w:space="0"/>
              <w:right w:val="single" w:color="auto" w:sz="4" w:space="0"/>
            </w:tcBorders>
            <w:shd w:val="clear" w:color="auto" w:fill="auto"/>
            <w:vAlign w:val="center"/>
          </w:tcPr>
          <w:p w14:paraId="61566FC2">
            <w:pPr>
              <w:rPr>
                <w:rFonts w:ascii="Calibri" w:hAnsi="Calibri" w:eastAsia="Times New Roman" w:cs="Calibri"/>
                <w:color w:val="333333"/>
                <w:sz w:val="18"/>
                <w:szCs w:val="18"/>
              </w:rPr>
            </w:pPr>
            <w:r>
              <w:rPr>
                <w:rFonts w:ascii="Calibri" w:hAnsi="Calibri" w:eastAsia="Times New Roman" w:cs="Calibri"/>
                <w:color w:val="333333"/>
                <w:sz w:val="18"/>
                <w:szCs w:val="18"/>
              </w:rPr>
              <w:t>SULFADIAZINA DE PRATA, dosagem: 10mg/g. Pote: com 400g. Forma farmacêutica: uso tópico.</w:t>
            </w:r>
          </w:p>
        </w:tc>
        <w:tc>
          <w:tcPr>
            <w:tcW w:w="1380" w:type="dxa"/>
            <w:tcBorders>
              <w:top w:val="nil"/>
              <w:left w:val="nil"/>
              <w:bottom w:val="single" w:color="auto" w:sz="4" w:space="0"/>
              <w:right w:val="single" w:color="auto" w:sz="4" w:space="0"/>
            </w:tcBorders>
            <w:shd w:val="clear" w:color="auto" w:fill="auto"/>
            <w:noWrap/>
            <w:vAlign w:val="center"/>
          </w:tcPr>
          <w:p w14:paraId="4C0A46F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Potes</w:t>
            </w:r>
          </w:p>
        </w:tc>
        <w:tc>
          <w:tcPr>
            <w:tcW w:w="1040" w:type="dxa"/>
            <w:tcBorders>
              <w:top w:val="nil"/>
              <w:left w:val="nil"/>
              <w:bottom w:val="single" w:color="auto" w:sz="4" w:space="0"/>
              <w:right w:val="single" w:color="auto" w:sz="4" w:space="0"/>
            </w:tcBorders>
            <w:shd w:val="clear" w:color="auto" w:fill="auto"/>
            <w:noWrap/>
            <w:vAlign w:val="center"/>
          </w:tcPr>
          <w:p w14:paraId="41510AE8">
            <w:pPr>
              <w:jc w:val="center"/>
              <w:rPr>
                <w:rFonts w:ascii="Arial" w:hAnsi="Arial" w:eastAsia="Times New Roman" w:cs="Arial"/>
                <w:color w:val="333333"/>
                <w:sz w:val="18"/>
                <w:szCs w:val="18"/>
              </w:rPr>
            </w:pPr>
            <w:r>
              <w:rPr>
                <w:rFonts w:ascii="Arial" w:hAnsi="Arial" w:eastAsia="Times New Roman" w:cs="Arial"/>
                <w:color w:val="333333"/>
                <w:sz w:val="18"/>
                <w:szCs w:val="18"/>
              </w:rPr>
              <w:t>500</w:t>
            </w:r>
          </w:p>
        </w:tc>
        <w:tc>
          <w:tcPr>
            <w:tcW w:w="1040" w:type="dxa"/>
            <w:tcBorders>
              <w:top w:val="nil"/>
              <w:left w:val="nil"/>
              <w:bottom w:val="single" w:color="auto" w:sz="4" w:space="0"/>
              <w:right w:val="single" w:color="auto" w:sz="4" w:space="0"/>
            </w:tcBorders>
            <w:shd w:val="clear" w:color="auto" w:fill="auto"/>
            <w:noWrap/>
            <w:vAlign w:val="center"/>
          </w:tcPr>
          <w:p w14:paraId="5D1C415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002B4D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84DD37E">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C24B77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323</w:t>
            </w:r>
          </w:p>
        </w:tc>
        <w:tc>
          <w:tcPr>
            <w:tcW w:w="2800" w:type="dxa"/>
            <w:tcBorders>
              <w:top w:val="nil"/>
              <w:left w:val="nil"/>
              <w:bottom w:val="single" w:color="auto" w:sz="4" w:space="0"/>
              <w:right w:val="single" w:color="auto" w:sz="4" w:space="0"/>
            </w:tcBorders>
            <w:shd w:val="clear" w:color="auto" w:fill="auto"/>
            <w:vAlign w:val="center"/>
          </w:tcPr>
          <w:p w14:paraId="679E96E9">
            <w:pPr>
              <w:rPr>
                <w:rFonts w:ascii="Calibri" w:hAnsi="Calibri" w:eastAsia="Times New Roman" w:cs="Calibri"/>
                <w:color w:val="333333"/>
                <w:sz w:val="18"/>
                <w:szCs w:val="18"/>
              </w:rPr>
            </w:pPr>
            <w:r>
              <w:rPr>
                <w:rFonts w:ascii="Calibri" w:hAnsi="Calibri" w:eastAsia="Times New Roman" w:cs="Calibri"/>
                <w:color w:val="333333"/>
                <w:sz w:val="18"/>
                <w:szCs w:val="18"/>
              </w:rPr>
              <w:t>SULFAMETOXAZOL, COMPOSIÇÃO ASSOCIADO À TRIMETOPRIMA, dosagem: 400mg + 80mg.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A10443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D157DBE">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6C85CFB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47E9C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9CB9E7F">
        <w:tblPrEx>
          <w:tblCellMar>
            <w:top w:w="0" w:type="dxa"/>
            <w:left w:w="70" w:type="dxa"/>
            <w:bottom w:w="0" w:type="dxa"/>
            <w:right w:w="70" w:type="dxa"/>
          </w:tblCellMar>
        </w:tblPrEx>
        <w:trPr>
          <w:trHeight w:val="12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CB7748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324</w:t>
            </w:r>
          </w:p>
        </w:tc>
        <w:tc>
          <w:tcPr>
            <w:tcW w:w="2800" w:type="dxa"/>
            <w:tcBorders>
              <w:top w:val="nil"/>
              <w:left w:val="nil"/>
              <w:bottom w:val="single" w:color="auto" w:sz="4" w:space="0"/>
              <w:right w:val="single" w:color="auto" w:sz="4" w:space="0"/>
            </w:tcBorders>
            <w:shd w:val="clear" w:color="auto" w:fill="auto"/>
            <w:vAlign w:val="center"/>
          </w:tcPr>
          <w:p w14:paraId="74FDF3CC">
            <w:pPr>
              <w:rPr>
                <w:rFonts w:ascii="Calibri" w:hAnsi="Calibri" w:eastAsia="Times New Roman" w:cs="Calibri"/>
                <w:color w:val="333333"/>
                <w:sz w:val="18"/>
                <w:szCs w:val="18"/>
              </w:rPr>
            </w:pPr>
            <w:r>
              <w:rPr>
                <w:rFonts w:ascii="Calibri" w:hAnsi="Calibri" w:eastAsia="Times New Roman" w:cs="Calibri"/>
                <w:color w:val="333333"/>
                <w:sz w:val="18"/>
                <w:szCs w:val="18"/>
              </w:rPr>
              <w:t>SULFAMETOXAZOL, COMPOSIÇÃO: ASSOCIADO À TRIMETOPRIMA, dosagem: 40mg + 8mg/mL. Forma farmacêutica: suspensão oral 100ML COM COPO MEDIDOR</w:t>
            </w:r>
          </w:p>
        </w:tc>
        <w:tc>
          <w:tcPr>
            <w:tcW w:w="1380" w:type="dxa"/>
            <w:tcBorders>
              <w:top w:val="nil"/>
              <w:left w:val="nil"/>
              <w:bottom w:val="single" w:color="auto" w:sz="4" w:space="0"/>
              <w:right w:val="single" w:color="auto" w:sz="4" w:space="0"/>
            </w:tcBorders>
            <w:shd w:val="clear" w:color="auto" w:fill="auto"/>
            <w:noWrap/>
            <w:vAlign w:val="center"/>
          </w:tcPr>
          <w:p w14:paraId="4D7EBF0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1272B121">
            <w:pPr>
              <w:jc w:val="center"/>
              <w:rPr>
                <w:rFonts w:ascii="Arial" w:hAnsi="Arial" w:eastAsia="Times New Roman" w:cs="Arial"/>
                <w:color w:val="333333"/>
                <w:sz w:val="18"/>
                <w:szCs w:val="18"/>
              </w:rPr>
            </w:pPr>
            <w:r>
              <w:rPr>
                <w:rFonts w:ascii="Arial" w:hAnsi="Arial" w:eastAsia="Times New Roman" w:cs="Arial"/>
                <w:color w:val="333333"/>
                <w:sz w:val="18"/>
                <w:szCs w:val="18"/>
              </w:rPr>
              <w:t>1024</w:t>
            </w:r>
          </w:p>
        </w:tc>
        <w:tc>
          <w:tcPr>
            <w:tcW w:w="1040" w:type="dxa"/>
            <w:tcBorders>
              <w:top w:val="nil"/>
              <w:left w:val="nil"/>
              <w:bottom w:val="single" w:color="auto" w:sz="4" w:space="0"/>
              <w:right w:val="single" w:color="auto" w:sz="4" w:space="0"/>
            </w:tcBorders>
            <w:shd w:val="clear" w:color="auto" w:fill="auto"/>
            <w:noWrap/>
            <w:vAlign w:val="center"/>
          </w:tcPr>
          <w:p w14:paraId="55020D1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ABC02F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531ED8D">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38C27E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325</w:t>
            </w:r>
          </w:p>
        </w:tc>
        <w:tc>
          <w:tcPr>
            <w:tcW w:w="2800" w:type="dxa"/>
            <w:tcBorders>
              <w:top w:val="nil"/>
              <w:left w:val="nil"/>
              <w:bottom w:val="single" w:color="auto" w:sz="4" w:space="0"/>
              <w:right w:val="single" w:color="auto" w:sz="4" w:space="0"/>
            </w:tcBorders>
            <w:shd w:val="clear" w:color="auto" w:fill="auto"/>
            <w:vAlign w:val="center"/>
          </w:tcPr>
          <w:p w14:paraId="32E3CAD8">
            <w:pPr>
              <w:rPr>
                <w:rFonts w:ascii="Calibri" w:hAnsi="Calibri" w:eastAsia="Times New Roman" w:cs="Calibri"/>
                <w:color w:val="333333"/>
                <w:sz w:val="18"/>
                <w:szCs w:val="18"/>
              </w:rPr>
            </w:pPr>
            <w:r>
              <w:rPr>
                <w:rFonts w:ascii="Calibri" w:hAnsi="Calibri" w:eastAsia="Times New Roman" w:cs="Calibri"/>
                <w:color w:val="333333"/>
                <w:sz w:val="18"/>
                <w:szCs w:val="18"/>
              </w:rPr>
              <w:t>SULFAMETOXAZOL, TRIMETOPRIMA - 80 MG/ML + 16  MG/ML SUS  OR  CT  FR  VD AMB X 100 ML</w:t>
            </w:r>
          </w:p>
        </w:tc>
        <w:tc>
          <w:tcPr>
            <w:tcW w:w="1380" w:type="dxa"/>
            <w:tcBorders>
              <w:top w:val="nil"/>
              <w:left w:val="nil"/>
              <w:bottom w:val="single" w:color="auto" w:sz="4" w:space="0"/>
              <w:right w:val="single" w:color="auto" w:sz="4" w:space="0"/>
            </w:tcBorders>
            <w:shd w:val="clear" w:color="auto" w:fill="auto"/>
            <w:noWrap/>
            <w:vAlign w:val="center"/>
          </w:tcPr>
          <w:p w14:paraId="67E998F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079DDCB4">
            <w:pPr>
              <w:jc w:val="center"/>
              <w:rPr>
                <w:rFonts w:ascii="Arial" w:hAnsi="Arial" w:eastAsia="Times New Roman" w:cs="Arial"/>
                <w:color w:val="333333"/>
                <w:sz w:val="18"/>
                <w:szCs w:val="18"/>
              </w:rPr>
            </w:pPr>
            <w:r>
              <w:rPr>
                <w:rFonts w:ascii="Arial" w:hAnsi="Arial" w:eastAsia="Times New Roman" w:cs="Arial"/>
                <w:color w:val="333333"/>
                <w:sz w:val="18"/>
                <w:szCs w:val="18"/>
              </w:rPr>
              <w:t>24</w:t>
            </w:r>
          </w:p>
        </w:tc>
        <w:tc>
          <w:tcPr>
            <w:tcW w:w="1040" w:type="dxa"/>
            <w:tcBorders>
              <w:top w:val="nil"/>
              <w:left w:val="nil"/>
              <w:bottom w:val="single" w:color="auto" w:sz="4" w:space="0"/>
              <w:right w:val="single" w:color="auto" w:sz="4" w:space="0"/>
            </w:tcBorders>
            <w:shd w:val="clear" w:color="auto" w:fill="auto"/>
            <w:noWrap/>
            <w:vAlign w:val="center"/>
          </w:tcPr>
          <w:p w14:paraId="4E2895D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60A537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194815B">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7731FD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326</w:t>
            </w:r>
          </w:p>
        </w:tc>
        <w:tc>
          <w:tcPr>
            <w:tcW w:w="2800" w:type="dxa"/>
            <w:tcBorders>
              <w:top w:val="nil"/>
              <w:left w:val="nil"/>
              <w:bottom w:val="single" w:color="auto" w:sz="4" w:space="0"/>
              <w:right w:val="single" w:color="auto" w:sz="4" w:space="0"/>
            </w:tcBorders>
            <w:shd w:val="clear" w:color="auto" w:fill="auto"/>
            <w:vAlign w:val="center"/>
          </w:tcPr>
          <w:p w14:paraId="1698C72F">
            <w:pPr>
              <w:rPr>
                <w:rFonts w:ascii="Calibri" w:hAnsi="Calibri" w:eastAsia="Times New Roman" w:cs="Calibri"/>
                <w:color w:val="333333"/>
                <w:sz w:val="18"/>
                <w:szCs w:val="18"/>
              </w:rPr>
            </w:pPr>
            <w:r>
              <w:rPr>
                <w:rFonts w:ascii="Calibri" w:hAnsi="Calibri" w:eastAsia="Times New Roman" w:cs="Calibri"/>
                <w:color w:val="333333"/>
                <w:sz w:val="18"/>
                <w:szCs w:val="18"/>
              </w:rPr>
              <w:t>SULFATO    DE    NEOMICINA, BACITRACINA - 5 MG/G + 250 UI/G POM BG AL X 10 G</w:t>
            </w:r>
          </w:p>
        </w:tc>
        <w:tc>
          <w:tcPr>
            <w:tcW w:w="1380" w:type="dxa"/>
            <w:tcBorders>
              <w:top w:val="nil"/>
              <w:left w:val="nil"/>
              <w:bottom w:val="single" w:color="auto" w:sz="4" w:space="0"/>
              <w:right w:val="single" w:color="auto" w:sz="4" w:space="0"/>
            </w:tcBorders>
            <w:shd w:val="clear" w:color="auto" w:fill="auto"/>
            <w:noWrap/>
            <w:vAlign w:val="center"/>
          </w:tcPr>
          <w:p w14:paraId="7E1E0E5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Bisnagas</w:t>
            </w:r>
          </w:p>
        </w:tc>
        <w:tc>
          <w:tcPr>
            <w:tcW w:w="1040" w:type="dxa"/>
            <w:tcBorders>
              <w:top w:val="nil"/>
              <w:left w:val="nil"/>
              <w:bottom w:val="single" w:color="auto" w:sz="4" w:space="0"/>
              <w:right w:val="single" w:color="auto" w:sz="4" w:space="0"/>
            </w:tcBorders>
            <w:shd w:val="clear" w:color="auto" w:fill="auto"/>
            <w:noWrap/>
            <w:vAlign w:val="center"/>
          </w:tcPr>
          <w:p w14:paraId="62192F9E">
            <w:pPr>
              <w:jc w:val="center"/>
              <w:rPr>
                <w:rFonts w:ascii="Arial" w:hAnsi="Arial" w:eastAsia="Times New Roman" w:cs="Arial"/>
                <w:color w:val="333333"/>
                <w:sz w:val="18"/>
                <w:szCs w:val="18"/>
              </w:rPr>
            </w:pPr>
            <w:r>
              <w:rPr>
                <w:rFonts w:ascii="Arial" w:hAnsi="Arial" w:eastAsia="Times New Roman" w:cs="Arial"/>
                <w:color w:val="333333"/>
                <w:sz w:val="18"/>
                <w:szCs w:val="18"/>
              </w:rPr>
              <w:t>900</w:t>
            </w:r>
          </w:p>
        </w:tc>
        <w:tc>
          <w:tcPr>
            <w:tcW w:w="1040" w:type="dxa"/>
            <w:tcBorders>
              <w:top w:val="nil"/>
              <w:left w:val="nil"/>
              <w:bottom w:val="single" w:color="auto" w:sz="4" w:space="0"/>
              <w:right w:val="single" w:color="auto" w:sz="4" w:space="0"/>
            </w:tcBorders>
            <w:shd w:val="clear" w:color="auto" w:fill="auto"/>
            <w:noWrap/>
            <w:vAlign w:val="center"/>
          </w:tcPr>
          <w:p w14:paraId="7B449EB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28A601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B3422D4">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93372B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327</w:t>
            </w:r>
          </w:p>
        </w:tc>
        <w:tc>
          <w:tcPr>
            <w:tcW w:w="2800" w:type="dxa"/>
            <w:tcBorders>
              <w:top w:val="nil"/>
              <w:left w:val="nil"/>
              <w:bottom w:val="single" w:color="auto" w:sz="4" w:space="0"/>
              <w:right w:val="single" w:color="auto" w:sz="4" w:space="0"/>
            </w:tcBorders>
            <w:shd w:val="clear" w:color="auto" w:fill="auto"/>
            <w:vAlign w:val="center"/>
          </w:tcPr>
          <w:p w14:paraId="65C4136B">
            <w:pPr>
              <w:rPr>
                <w:rFonts w:ascii="Calibri" w:hAnsi="Calibri" w:eastAsia="Times New Roman" w:cs="Calibri"/>
                <w:color w:val="333333"/>
                <w:sz w:val="18"/>
                <w:szCs w:val="18"/>
              </w:rPr>
            </w:pPr>
            <w:r>
              <w:rPr>
                <w:rFonts w:ascii="Calibri" w:hAnsi="Calibri" w:eastAsia="Times New Roman" w:cs="Calibri"/>
                <w:color w:val="333333"/>
                <w:sz w:val="18"/>
                <w:szCs w:val="18"/>
              </w:rPr>
              <w:t>SULFATO  DE  SALBUTAMOL 5MG/ML     FRASCO     10     ML SOLUÇÃO PARA INALAÇÃO</w:t>
            </w:r>
          </w:p>
        </w:tc>
        <w:tc>
          <w:tcPr>
            <w:tcW w:w="1380" w:type="dxa"/>
            <w:tcBorders>
              <w:top w:val="nil"/>
              <w:left w:val="nil"/>
              <w:bottom w:val="single" w:color="auto" w:sz="4" w:space="0"/>
              <w:right w:val="single" w:color="auto" w:sz="4" w:space="0"/>
            </w:tcBorders>
            <w:shd w:val="clear" w:color="auto" w:fill="auto"/>
            <w:noWrap/>
            <w:vAlign w:val="center"/>
          </w:tcPr>
          <w:p w14:paraId="2E29DA4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16A76036">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2E22B49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047798F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11AD2C0">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A291CD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328</w:t>
            </w:r>
          </w:p>
        </w:tc>
        <w:tc>
          <w:tcPr>
            <w:tcW w:w="2800" w:type="dxa"/>
            <w:tcBorders>
              <w:top w:val="nil"/>
              <w:left w:val="nil"/>
              <w:bottom w:val="single" w:color="auto" w:sz="4" w:space="0"/>
              <w:right w:val="single" w:color="auto" w:sz="4" w:space="0"/>
            </w:tcBorders>
            <w:shd w:val="clear" w:color="auto" w:fill="auto"/>
            <w:vAlign w:val="center"/>
          </w:tcPr>
          <w:p w14:paraId="36437D3B">
            <w:pPr>
              <w:rPr>
                <w:rFonts w:ascii="Calibri" w:hAnsi="Calibri" w:eastAsia="Times New Roman" w:cs="Calibri"/>
                <w:color w:val="333333"/>
                <w:sz w:val="18"/>
                <w:szCs w:val="18"/>
              </w:rPr>
            </w:pPr>
            <w:r>
              <w:rPr>
                <w:rFonts w:ascii="Calibri" w:hAnsi="Calibri" w:eastAsia="Times New Roman" w:cs="Calibri"/>
                <w:color w:val="333333"/>
                <w:sz w:val="18"/>
                <w:szCs w:val="18"/>
              </w:rPr>
              <w:t>SULFATO DE ATROPINA SOLUÇÃO INJETÁVEL, AMPOLA DE 1ML, CONTENDO  0,25MG/ML - (IM), (IV), (SC)</w:t>
            </w:r>
          </w:p>
        </w:tc>
        <w:tc>
          <w:tcPr>
            <w:tcW w:w="1380" w:type="dxa"/>
            <w:tcBorders>
              <w:top w:val="nil"/>
              <w:left w:val="nil"/>
              <w:bottom w:val="single" w:color="auto" w:sz="4" w:space="0"/>
              <w:right w:val="single" w:color="auto" w:sz="4" w:space="0"/>
            </w:tcBorders>
            <w:shd w:val="clear" w:color="auto" w:fill="auto"/>
            <w:noWrap/>
            <w:vAlign w:val="center"/>
          </w:tcPr>
          <w:p w14:paraId="56280B3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5942FB18">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79A7B7C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243763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55FC55C">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D14077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329</w:t>
            </w:r>
          </w:p>
        </w:tc>
        <w:tc>
          <w:tcPr>
            <w:tcW w:w="2800" w:type="dxa"/>
            <w:tcBorders>
              <w:top w:val="nil"/>
              <w:left w:val="nil"/>
              <w:bottom w:val="single" w:color="auto" w:sz="4" w:space="0"/>
              <w:right w:val="single" w:color="auto" w:sz="4" w:space="0"/>
            </w:tcBorders>
            <w:shd w:val="clear" w:color="auto" w:fill="auto"/>
            <w:vAlign w:val="center"/>
          </w:tcPr>
          <w:p w14:paraId="647003ED">
            <w:pPr>
              <w:rPr>
                <w:rFonts w:ascii="Calibri" w:hAnsi="Calibri" w:eastAsia="Times New Roman" w:cs="Calibri"/>
                <w:color w:val="333333"/>
                <w:sz w:val="18"/>
                <w:szCs w:val="18"/>
              </w:rPr>
            </w:pPr>
            <w:r>
              <w:rPr>
                <w:rFonts w:ascii="Calibri" w:hAnsi="Calibri" w:eastAsia="Times New Roman" w:cs="Calibri"/>
                <w:color w:val="333333"/>
                <w:sz w:val="18"/>
                <w:szCs w:val="18"/>
              </w:rPr>
              <w:t>SULFATO DE MAGNESIO 50% SOLUCAO  INJETAVEL AMPOLA 10ML</w:t>
            </w:r>
          </w:p>
        </w:tc>
        <w:tc>
          <w:tcPr>
            <w:tcW w:w="1380" w:type="dxa"/>
            <w:tcBorders>
              <w:top w:val="nil"/>
              <w:left w:val="nil"/>
              <w:bottom w:val="single" w:color="auto" w:sz="4" w:space="0"/>
              <w:right w:val="single" w:color="auto" w:sz="4" w:space="0"/>
            </w:tcBorders>
            <w:shd w:val="clear" w:color="auto" w:fill="auto"/>
            <w:noWrap/>
            <w:vAlign w:val="center"/>
          </w:tcPr>
          <w:p w14:paraId="385379C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7574C473">
            <w:pPr>
              <w:jc w:val="center"/>
              <w:rPr>
                <w:rFonts w:ascii="Arial" w:hAnsi="Arial" w:eastAsia="Times New Roman" w:cs="Arial"/>
                <w:color w:val="333333"/>
                <w:sz w:val="18"/>
                <w:szCs w:val="18"/>
              </w:rPr>
            </w:pPr>
            <w:r>
              <w:rPr>
                <w:rFonts w:ascii="Arial" w:hAnsi="Arial" w:eastAsia="Times New Roman" w:cs="Arial"/>
                <w:color w:val="333333"/>
                <w:sz w:val="18"/>
                <w:szCs w:val="18"/>
              </w:rPr>
              <w:t>100</w:t>
            </w:r>
          </w:p>
        </w:tc>
        <w:tc>
          <w:tcPr>
            <w:tcW w:w="1040" w:type="dxa"/>
            <w:tcBorders>
              <w:top w:val="nil"/>
              <w:left w:val="nil"/>
              <w:bottom w:val="single" w:color="auto" w:sz="4" w:space="0"/>
              <w:right w:val="single" w:color="auto" w:sz="4" w:space="0"/>
            </w:tcBorders>
            <w:shd w:val="clear" w:color="auto" w:fill="auto"/>
            <w:noWrap/>
            <w:vAlign w:val="center"/>
          </w:tcPr>
          <w:p w14:paraId="1BA1703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B5A619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0CC558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62347E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330</w:t>
            </w:r>
          </w:p>
        </w:tc>
        <w:tc>
          <w:tcPr>
            <w:tcW w:w="2800" w:type="dxa"/>
            <w:tcBorders>
              <w:top w:val="nil"/>
              <w:left w:val="nil"/>
              <w:bottom w:val="single" w:color="auto" w:sz="4" w:space="0"/>
              <w:right w:val="single" w:color="auto" w:sz="4" w:space="0"/>
            </w:tcBorders>
            <w:shd w:val="clear" w:color="auto" w:fill="auto"/>
            <w:vAlign w:val="center"/>
          </w:tcPr>
          <w:p w14:paraId="4289DE34">
            <w:pPr>
              <w:rPr>
                <w:rFonts w:ascii="Calibri" w:hAnsi="Calibri" w:eastAsia="Times New Roman" w:cs="Calibri"/>
                <w:sz w:val="18"/>
                <w:szCs w:val="18"/>
              </w:rPr>
            </w:pPr>
            <w:r>
              <w:rPr>
                <w:rFonts w:ascii="Calibri" w:hAnsi="Calibri" w:eastAsia="Times New Roman" w:cs="Calibri"/>
                <w:sz w:val="18"/>
                <w:szCs w:val="18"/>
              </w:rPr>
              <w:t>SULFATO DE SALBUTAMOL -</w:t>
            </w:r>
            <w:r>
              <w:rPr>
                <w:rFonts w:ascii="Calibri" w:hAnsi="Calibri" w:eastAsia="Times New Roman" w:cs="Calibri"/>
                <w:sz w:val="18"/>
                <w:szCs w:val="18"/>
              </w:rPr>
              <w:br w:type="textWrapping"/>
            </w:r>
            <w:r>
              <w:rPr>
                <w:rFonts w:ascii="Calibri" w:hAnsi="Calibri" w:eastAsia="Times New Roman" w:cs="Calibri"/>
                <w:sz w:val="18"/>
                <w:szCs w:val="18"/>
              </w:rPr>
              <w:t>100    MCG/JATO    DOSE    SOL PROP  AER  CT  TB  AL  X  200 JATOS</w:t>
            </w:r>
          </w:p>
        </w:tc>
        <w:tc>
          <w:tcPr>
            <w:tcW w:w="1380" w:type="dxa"/>
            <w:tcBorders>
              <w:top w:val="nil"/>
              <w:left w:val="nil"/>
              <w:bottom w:val="single" w:color="auto" w:sz="4" w:space="0"/>
              <w:right w:val="single" w:color="auto" w:sz="4" w:space="0"/>
            </w:tcBorders>
            <w:shd w:val="clear" w:color="auto" w:fill="auto"/>
            <w:noWrap/>
            <w:vAlign w:val="center"/>
          </w:tcPr>
          <w:p w14:paraId="3E1E4BC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Unidades</w:t>
            </w:r>
          </w:p>
        </w:tc>
        <w:tc>
          <w:tcPr>
            <w:tcW w:w="1040" w:type="dxa"/>
            <w:tcBorders>
              <w:top w:val="nil"/>
              <w:left w:val="nil"/>
              <w:bottom w:val="single" w:color="auto" w:sz="4" w:space="0"/>
              <w:right w:val="single" w:color="auto" w:sz="4" w:space="0"/>
            </w:tcBorders>
            <w:shd w:val="clear" w:color="auto" w:fill="auto"/>
            <w:noWrap/>
            <w:vAlign w:val="center"/>
          </w:tcPr>
          <w:p w14:paraId="2B4DF7CC">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6928132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1742C1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7787B3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9FA20D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331</w:t>
            </w:r>
          </w:p>
        </w:tc>
        <w:tc>
          <w:tcPr>
            <w:tcW w:w="2800" w:type="dxa"/>
            <w:tcBorders>
              <w:top w:val="nil"/>
              <w:left w:val="nil"/>
              <w:bottom w:val="single" w:color="auto" w:sz="4" w:space="0"/>
              <w:right w:val="single" w:color="auto" w:sz="4" w:space="0"/>
            </w:tcBorders>
            <w:shd w:val="clear" w:color="auto" w:fill="auto"/>
            <w:vAlign w:val="center"/>
          </w:tcPr>
          <w:p w14:paraId="6BC9C6AB">
            <w:pPr>
              <w:rPr>
                <w:rFonts w:ascii="Calibri" w:hAnsi="Calibri" w:eastAsia="Times New Roman" w:cs="Calibri"/>
                <w:color w:val="333333"/>
                <w:sz w:val="18"/>
                <w:szCs w:val="18"/>
              </w:rPr>
            </w:pPr>
            <w:r>
              <w:rPr>
                <w:rFonts w:ascii="Calibri" w:hAnsi="Calibri" w:eastAsia="Times New Roman" w:cs="Calibri"/>
                <w:color w:val="333333"/>
                <w:sz w:val="18"/>
                <w:szCs w:val="18"/>
              </w:rPr>
              <w:t>SULFATO FERROSO, dosagem de ferro II: 40mg. Forma farmacêutica: drágea</w:t>
            </w:r>
          </w:p>
        </w:tc>
        <w:tc>
          <w:tcPr>
            <w:tcW w:w="1380" w:type="dxa"/>
            <w:tcBorders>
              <w:top w:val="nil"/>
              <w:left w:val="nil"/>
              <w:bottom w:val="single" w:color="auto" w:sz="4" w:space="0"/>
              <w:right w:val="single" w:color="auto" w:sz="4" w:space="0"/>
            </w:tcBorders>
            <w:shd w:val="clear" w:color="auto" w:fill="auto"/>
            <w:noWrap/>
            <w:vAlign w:val="center"/>
          </w:tcPr>
          <w:p w14:paraId="36D778A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33D1D5A">
            <w:pPr>
              <w:jc w:val="center"/>
              <w:rPr>
                <w:rFonts w:ascii="Arial" w:hAnsi="Arial" w:eastAsia="Times New Roman" w:cs="Arial"/>
                <w:color w:val="333333"/>
                <w:sz w:val="18"/>
                <w:szCs w:val="18"/>
              </w:rPr>
            </w:pPr>
            <w:r>
              <w:rPr>
                <w:rFonts w:ascii="Arial" w:hAnsi="Arial" w:eastAsia="Times New Roman" w:cs="Arial"/>
                <w:color w:val="333333"/>
                <w:sz w:val="18"/>
                <w:szCs w:val="18"/>
              </w:rPr>
              <w:t>62400</w:t>
            </w:r>
          </w:p>
        </w:tc>
        <w:tc>
          <w:tcPr>
            <w:tcW w:w="1040" w:type="dxa"/>
            <w:tcBorders>
              <w:top w:val="nil"/>
              <w:left w:val="nil"/>
              <w:bottom w:val="single" w:color="auto" w:sz="4" w:space="0"/>
              <w:right w:val="single" w:color="auto" w:sz="4" w:space="0"/>
            </w:tcBorders>
            <w:shd w:val="clear" w:color="auto" w:fill="auto"/>
            <w:noWrap/>
            <w:vAlign w:val="center"/>
          </w:tcPr>
          <w:p w14:paraId="5A9BC86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563246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8CD2F45">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41C4AE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332</w:t>
            </w:r>
          </w:p>
        </w:tc>
        <w:tc>
          <w:tcPr>
            <w:tcW w:w="2800" w:type="dxa"/>
            <w:tcBorders>
              <w:top w:val="nil"/>
              <w:left w:val="nil"/>
              <w:bottom w:val="single" w:color="auto" w:sz="4" w:space="0"/>
              <w:right w:val="single" w:color="auto" w:sz="4" w:space="0"/>
            </w:tcBorders>
            <w:shd w:val="clear" w:color="auto" w:fill="auto"/>
            <w:vAlign w:val="center"/>
          </w:tcPr>
          <w:p w14:paraId="1C72F3F6">
            <w:pPr>
              <w:rPr>
                <w:rFonts w:ascii="Calibri" w:hAnsi="Calibri" w:eastAsia="Times New Roman" w:cs="Calibri"/>
                <w:color w:val="333333"/>
                <w:sz w:val="18"/>
                <w:szCs w:val="18"/>
              </w:rPr>
            </w:pPr>
            <w:r>
              <w:rPr>
                <w:rFonts w:ascii="Calibri" w:hAnsi="Calibri" w:eastAsia="Times New Roman" w:cs="Calibri"/>
                <w:color w:val="333333"/>
                <w:sz w:val="18"/>
                <w:szCs w:val="18"/>
              </w:rPr>
              <w:t>SULFATO FERROSO, dosagem: 25mg/mL. Frasco: com 30mL. Forma farmacêutica: gotas</w:t>
            </w:r>
          </w:p>
        </w:tc>
        <w:tc>
          <w:tcPr>
            <w:tcW w:w="1380" w:type="dxa"/>
            <w:tcBorders>
              <w:top w:val="nil"/>
              <w:left w:val="nil"/>
              <w:bottom w:val="single" w:color="auto" w:sz="4" w:space="0"/>
              <w:right w:val="single" w:color="auto" w:sz="4" w:space="0"/>
            </w:tcBorders>
            <w:shd w:val="clear" w:color="auto" w:fill="auto"/>
            <w:noWrap/>
            <w:vAlign w:val="center"/>
          </w:tcPr>
          <w:p w14:paraId="0105EF0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5BAE832D">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50EB4DA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E100CE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C1C261A">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729B736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333</w:t>
            </w:r>
          </w:p>
        </w:tc>
        <w:tc>
          <w:tcPr>
            <w:tcW w:w="2800" w:type="dxa"/>
            <w:tcBorders>
              <w:top w:val="nil"/>
              <w:left w:val="nil"/>
              <w:bottom w:val="single" w:color="auto" w:sz="4" w:space="0"/>
              <w:right w:val="single" w:color="auto" w:sz="4" w:space="0"/>
            </w:tcBorders>
            <w:shd w:val="clear" w:color="auto" w:fill="auto"/>
            <w:vAlign w:val="center"/>
          </w:tcPr>
          <w:p w14:paraId="50A75B09">
            <w:pPr>
              <w:rPr>
                <w:rFonts w:ascii="Calibri" w:hAnsi="Calibri" w:eastAsia="Times New Roman" w:cs="Calibri"/>
                <w:color w:val="333333"/>
                <w:sz w:val="18"/>
                <w:szCs w:val="18"/>
              </w:rPr>
            </w:pPr>
            <w:r>
              <w:rPr>
                <w:rFonts w:ascii="Calibri" w:hAnsi="Calibri" w:eastAsia="Times New Roman" w:cs="Calibri"/>
                <w:color w:val="333333"/>
                <w:sz w:val="18"/>
                <w:szCs w:val="18"/>
              </w:rPr>
              <w:t>SUPOSITORIO DE GLICERINA(GLICERINA). SUPOSITÓRIO. FORMATO CÔNICO. VIA RETAL</w:t>
            </w:r>
          </w:p>
        </w:tc>
        <w:tc>
          <w:tcPr>
            <w:tcW w:w="1380" w:type="dxa"/>
            <w:tcBorders>
              <w:top w:val="nil"/>
              <w:left w:val="nil"/>
              <w:bottom w:val="single" w:color="auto" w:sz="4" w:space="0"/>
              <w:right w:val="single" w:color="auto" w:sz="4" w:space="0"/>
            </w:tcBorders>
            <w:shd w:val="clear" w:color="auto" w:fill="auto"/>
            <w:noWrap/>
            <w:vAlign w:val="center"/>
          </w:tcPr>
          <w:p w14:paraId="3F5C44A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Unidades</w:t>
            </w:r>
          </w:p>
        </w:tc>
        <w:tc>
          <w:tcPr>
            <w:tcW w:w="1040" w:type="dxa"/>
            <w:tcBorders>
              <w:top w:val="nil"/>
              <w:left w:val="nil"/>
              <w:bottom w:val="single" w:color="auto" w:sz="4" w:space="0"/>
              <w:right w:val="single" w:color="auto" w:sz="4" w:space="0"/>
            </w:tcBorders>
            <w:shd w:val="clear" w:color="auto" w:fill="auto"/>
            <w:noWrap/>
            <w:vAlign w:val="center"/>
          </w:tcPr>
          <w:p w14:paraId="51C2B972">
            <w:pPr>
              <w:jc w:val="center"/>
              <w:rPr>
                <w:rFonts w:ascii="Arial" w:hAnsi="Arial" w:eastAsia="Times New Roman" w:cs="Arial"/>
                <w:color w:val="333333"/>
                <w:sz w:val="18"/>
                <w:szCs w:val="18"/>
              </w:rPr>
            </w:pPr>
            <w:r>
              <w:rPr>
                <w:rFonts w:ascii="Arial" w:hAnsi="Arial" w:eastAsia="Times New Roman" w:cs="Arial"/>
                <w:color w:val="333333"/>
                <w:sz w:val="18"/>
                <w:szCs w:val="18"/>
              </w:rPr>
              <w:t>150</w:t>
            </w:r>
          </w:p>
        </w:tc>
        <w:tc>
          <w:tcPr>
            <w:tcW w:w="1040" w:type="dxa"/>
            <w:tcBorders>
              <w:top w:val="nil"/>
              <w:left w:val="nil"/>
              <w:bottom w:val="single" w:color="auto" w:sz="4" w:space="0"/>
              <w:right w:val="single" w:color="auto" w:sz="4" w:space="0"/>
            </w:tcBorders>
            <w:shd w:val="clear" w:color="auto" w:fill="auto"/>
            <w:noWrap/>
            <w:vAlign w:val="center"/>
          </w:tcPr>
          <w:p w14:paraId="3651312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3D70D0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81CD98E">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EEE9BB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334</w:t>
            </w:r>
          </w:p>
        </w:tc>
        <w:tc>
          <w:tcPr>
            <w:tcW w:w="2800" w:type="dxa"/>
            <w:tcBorders>
              <w:top w:val="nil"/>
              <w:left w:val="nil"/>
              <w:bottom w:val="single" w:color="auto" w:sz="4" w:space="0"/>
              <w:right w:val="single" w:color="auto" w:sz="4" w:space="0"/>
            </w:tcBorders>
            <w:shd w:val="clear" w:color="auto" w:fill="auto"/>
            <w:vAlign w:val="center"/>
          </w:tcPr>
          <w:p w14:paraId="52D9C23B">
            <w:pPr>
              <w:rPr>
                <w:rFonts w:ascii="Calibri" w:hAnsi="Calibri" w:eastAsia="Times New Roman" w:cs="Calibri"/>
                <w:color w:val="333333"/>
                <w:sz w:val="18"/>
                <w:szCs w:val="18"/>
              </w:rPr>
            </w:pPr>
            <w:r>
              <w:rPr>
                <w:rFonts w:ascii="Calibri" w:hAnsi="Calibri" w:eastAsia="Times New Roman" w:cs="Calibri"/>
                <w:color w:val="333333"/>
                <w:sz w:val="18"/>
                <w:szCs w:val="18"/>
              </w:rPr>
              <w:t>TIAMINA, dosagem: 300mg.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6FD352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AED5D08">
            <w:pPr>
              <w:jc w:val="center"/>
              <w:rPr>
                <w:rFonts w:ascii="Arial" w:hAnsi="Arial" w:eastAsia="Times New Roman" w:cs="Arial"/>
                <w:color w:val="333333"/>
                <w:sz w:val="18"/>
                <w:szCs w:val="18"/>
              </w:rPr>
            </w:pPr>
            <w:r>
              <w:rPr>
                <w:rFonts w:ascii="Arial" w:hAnsi="Arial" w:eastAsia="Times New Roman" w:cs="Arial"/>
                <w:color w:val="333333"/>
                <w:sz w:val="18"/>
                <w:szCs w:val="18"/>
              </w:rPr>
              <w:t>11000</w:t>
            </w:r>
          </w:p>
        </w:tc>
        <w:tc>
          <w:tcPr>
            <w:tcW w:w="1040" w:type="dxa"/>
            <w:tcBorders>
              <w:top w:val="nil"/>
              <w:left w:val="nil"/>
              <w:bottom w:val="single" w:color="auto" w:sz="4" w:space="0"/>
              <w:right w:val="single" w:color="auto" w:sz="4" w:space="0"/>
            </w:tcBorders>
            <w:shd w:val="clear" w:color="auto" w:fill="auto"/>
            <w:noWrap/>
            <w:vAlign w:val="center"/>
          </w:tcPr>
          <w:p w14:paraId="3F16CE6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8F91EB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67ED459">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45D2EC7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335</w:t>
            </w:r>
          </w:p>
        </w:tc>
        <w:tc>
          <w:tcPr>
            <w:tcW w:w="2800" w:type="dxa"/>
            <w:tcBorders>
              <w:top w:val="nil"/>
              <w:left w:val="nil"/>
              <w:bottom w:val="single" w:color="auto" w:sz="4" w:space="0"/>
              <w:right w:val="single" w:color="auto" w:sz="4" w:space="0"/>
            </w:tcBorders>
            <w:shd w:val="clear" w:color="auto" w:fill="auto"/>
            <w:vAlign w:val="center"/>
          </w:tcPr>
          <w:p w14:paraId="47C63678">
            <w:pPr>
              <w:rPr>
                <w:rFonts w:ascii="Calibri" w:hAnsi="Calibri" w:eastAsia="Times New Roman" w:cs="Calibri"/>
                <w:color w:val="333333"/>
                <w:sz w:val="18"/>
                <w:szCs w:val="18"/>
              </w:rPr>
            </w:pPr>
            <w:r>
              <w:rPr>
                <w:rFonts w:ascii="Calibri" w:hAnsi="Calibri" w:eastAsia="Times New Roman" w:cs="Calibri"/>
                <w:color w:val="333333"/>
                <w:sz w:val="18"/>
                <w:szCs w:val="18"/>
              </w:rPr>
              <w:t>TIORIDAZINA CLORIDRATO, dosagem: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1A247E00">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050288C4">
            <w:pPr>
              <w:jc w:val="center"/>
              <w:rPr>
                <w:rFonts w:ascii="Arial" w:hAnsi="Arial" w:eastAsia="Times New Roman" w:cs="Arial"/>
                <w:color w:val="333333"/>
                <w:sz w:val="18"/>
                <w:szCs w:val="18"/>
              </w:rPr>
            </w:pPr>
            <w:r>
              <w:rPr>
                <w:rFonts w:ascii="Arial" w:hAnsi="Arial" w:eastAsia="Times New Roman" w:cs="Arial"/>
                <w:color w:val="333333"/>
                <w:sz w:val="18"/>
                <w:szCs w:val="18"/>
              </w:rPr>
              <w:t>15000</w:t>
            </w:r>
          </w:p>
        </w:tc>
        <w:tc>
          <w:tcPr>
            <w:tcW w:w="1040" w:type="dxa"/>
            <w:tcBorders>
              <w:top w:val="nil"/>
              <w:left w:val="nil"/>
              <w:bottom w:val="single" w:color="auto" w:sz="4" w:space="0"/>
              <w:right w:val="single" w:color="auto" w:sz="4" w:space="0"/>
            </w:tcBorders>
            <w:shd w:val="clear" w:color="auto" w:fill="auto"/>
            <w:noWrap/>
            <w:vAlign w:val="center"/>
          </w:tcPr>
          <w:p w14:paraId="4D45749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C97615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5750D921">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AA5309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336</w:t>
            </w:r>
          </w:p>
        </w:tc>
        <w:tc>
          <w:tcPr>
            <w:tcW w:w="2800" w:type="dxa"/>
            <w:tcBorders>
              <w:top w:val="nil"/>
              <w:left w:val="nil"/>
              <w:bottom w:val="single" w:color="auto" w:sz="4" w:space="0"/>
              <w:right w:val="single" w:color="auto" w:sz="4" w:space="0"/>
            </w:tcBorders>
            <w:shd w:val="clear" w:color="auto" w:fill="auto"/>
            <w:vAlign w:val="center"/>
          </w:tcPr>
          <w:p w14:paraId="0E4553DE">
            <w:pPr>
              <w:rPr>
                <w:rFonts w:ascii="Calibri" w:hAnsi="Calibri" w:eastAsia="Times New Roman" w:cs="Calibri"/>
                <w:color w:val="333333"/>
                <w:sz w:val="18"/>
                <w:szCs w:val="18"/>
              </w:rPr>
            </w:pPr>
            <w:r>
              <w:rPr>
                <w:rFonts w:ascii="Calibri" w:hAnsi="Calibri" w:eastAsia="Times New Roman" w:cs="Calibri"/>
                <w:color w:val="333333"/>
                <w:sz w:val="18"/>
                <w:szCs w:val="18"/>
              </w:rPr>
              <w:t>TIRAS REAGENTES DE MEDIDA DE GLICEMIA CAPILAR – CAIXA COM 50 TIRAS.</w:t>
            </w:r>
          </w:p>
        </w:tc>
        <w:tc>
          <w:tcPr>
            <w:tcW w:w="1380" w:type="dxa"/>
            <w:tcBorders>
              <w:top w:val="nil"/>
              <w:left w:val="nil"/>
              <w:bottom w:val="single" w:color="auto" w:sz="4" w:space="0"/>
              <w:right w:val="single" w:color="auto" w:sz="4" w:space="0"/>
            </w:tcBorders>
            <w:shd w:val="clear" w:color="auto" w:fill="auto"/>
            <w:noWrap/>
            <w:vAlign w:val="center"/>
          </w:tcPr>
          <w:p w14:paraId="14AF24A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Unidades</w:t>
            </w:r>
          </w:p>
        </w:tc>
        <w:tc>
          <w:tcPr>
            <w:tcW w:w="1040" w:type="dxa"/>
            <w:tcBorders>
              <w:top w:val="nil"/>
              <w:left w:val="nil"/>
              <w:bottom w:val="single" w:color="auto" w:sz="4" w:space="0"/>
              <w:right w:val="single" w:color="auto" w:sz="4" w:space="0"/>
            </w:tcBorders>
            <w:shd w:val="clear" w:color="auto" w:fill="auto"/>
            <w:noWrap/>
            <w:vAlign w:val="center"/>
          </w:tcPr>
          <w:p w14:paraId="1E1E96BB">
            <w:pPr>
              <w:jc w:val="center"/>
              <w:rPr>
                <w:rFonts w:ascii="Arial" w:hAnsi="Arial" w:eastAsia="Times New Roman" w:cs="Arial"/>
                <w:color w:val="333333"/>
                <w:sz w:val="18"/>
                <w:szCs w:val="18"/>
              </w:rPr>
            </w:pPr>
            <w:r>
              <w:rPr>
                <w:rFonts w:ascii="Arial" w:hAnsi="Arial" w:eastAsia="Times New Roman" w:cs="Arial"/>
                <w:color w:val="333333"/>
                <w:sz w:val="18"/>
                <w:szCs w:val="18"/>
              </w:rPr>
              <w:t>30000</w:t>
            </w:r>
          </w:p>
        </w:tc>
        <w:tc>
          <w:tcPr>
            <w:tcW w:w="1040" w:type="dxa"/>
            <w:tcBorders>
              <w:top w:val="nil"/>
              <w:left w:val="nil"/>
              <w:bottom w:val="single" w:color="auto" w:sz="4" w:space="0"/>
              <w:right w:val="single" w:color="auto" w:sz="4" w:space="0"/>
            </w:tcBorders>
            <w:shd w:val="clear" w:color="auto" w:fill="auto"/>
            <w:noWrap/>
            <w:vAlign w:val="center"/>
          </w:tcPr>
          <w:p w14:paraId="168938E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2959063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34BCFE4A">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3A69CB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337</w:t>
            </w:r>
          </w:p>
        </w:tc>
        <w:tc>
          <w:tcPr>
            <w:tcW w:w="2800" w:type="dxa"/>
            <w:tcBorders>
              <w:top w:val="nil"/>
              <w:left w:val="nil"/>
              <w:bottom w:val="single" w:color="auto" w:sz="4" w:space="0"/>
              <w:right w:val="single" w:color="auto" w:sz="4" w:space="0"/>
            </w:tcBorders>
            <w:shd w:val="clear" w:color="auto" w:fill="auto"/>
            <w:vAlign w:val="center"/>
          </w:tcPr>
          <w:p w14:paraId="39D69DCD">
            <w:pPr>
              <w:rPr>
                <w:rFonts w:ascii="Calibri" w:hAnsi="Calibri" w:eastAsia="Times New Roman" w:cs="Calibri"/>
                <w:color w:val="333333"/>
                <w:sz w:val="18"/>
                <w:szCs w:val="18"/>
              </w:rPr>
            </w:pPr>
            <w:r>
              <w:rPr>
                <w:rFonts w:ascii="Calibri" w:hAnsi="Calibri" w:eastAsia="Times New Roman" w:cs="Calibri"/>
                <w:color w:val="333333"/>
                <w:sz w:val="18"/>
                <w:szCs w:val="18"/>
              </w:rPr>
              <w:t>TOPIRAMATO, dosagem: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7970975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6F6AC496">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6E04A28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2DD095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0351FC7">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1743DF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338</w:t>
            </w:r>
          </w:p>
        </w:tc>
        <w:tc>
          <w:tcPr>
            <w:tcW w:w="2800" w:type="dxa"/>
            <w:tcBorders>
              <w:top w:val="nil"/>
              <w:left w:val="nil"/>
              <w:bottom w:val="single" w:color="auto" w:sz="4" w:space="0"/>
              <w:right w:val="single" w:color="auto" w:sz="4" w:space="0"/>
            </w:tcBorders>
            <w:shd w:val="clear" w:color="auto" w:fill="auto"/>
            <w:vAlign w:val="center"/>
          </w:tcPr>
          <w:p w14:paraId="737AFC55">
            <w:pPr>
              <w:rPr>
                <w:rFonts w:ascii="Calibri" w:hAnsi="Calibri" w:eastAsia="Times New Roman" w:cs="Calibri"/>
                <w:color w:val="333333"/>
                <w:sz w:val="18"/>
                <w:szCs w:val="18"/>
              </w:rPr>
            </w:pPr>
            <w:r>
              <w:rPr>
                <w:rFonts w:ascii="Calibri" w:hAnsi="Calibri" w:eastAsia="Times New Roman" w:cs="Calibri"/>
                <w:color w:val="333333"/>
                <w:sz w:val="18"/>
                <w:szCs w:val="18"/>
              </w:rPr>
              <w:t>TRAMADOL CLORIDRATO, dosagem: 100mg.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502F388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3E983908">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70D0C54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42CA7F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0F58E35">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6110D5B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339</w:t>
            </w:r>
          </w:p>
        </w:tc>
        <w:tc>
          <w:tcPr>
            <w:tcW w:w="2800" w:type="dxa"/>
            <w:tcBorders>
              <w:top w:val="nil"/>
              <w:left w:val="nil"/>
              <w:bottom w:val="single" w:color="auto" w:sz="4" w:space="0"/>
              <w:right w:val="single" w:color="auto" w:sz="4" w:space="0"/>
            </w:tcBorders>
            <w:shd w:val="clear" w:color="auto" w:fill="auto"/>
            <w:vAlign w:val="center"/>
          </w:tcPr>
          <w:p w14:paraId="5DE448DD">
            <w:pPr>
              <w:rPr>
                <w:rFonts w:ascii="Calibri" w:hAnsi="Calibri" w:eastAsia="Times New Roman" w:cs="Calibri"/>
                <w:color w:val="333333"/>
                <w:sz w:val="18"/>
                <w:szCs w:val="18"/>
              </w:rPr>
            </w:pPr>
            <w:r>
              <w:rPr>
                <w:rFonts w:ascii="Calibri" w:hAnsi="Calibri" w:eastAsia="Times New Roman" w:cs="Calibri"/>
                <w:color w:val="333333"/>
                <w:sz w:val="18"/>
                <w:szCs w:val="18"/>
              </w:rPr>
              <w:t>TRAMADOL CLORIDRATO, dosagem: 50mg/ml. Ampola: com 2mL. Forma farmacêutica: injetável</w:t>
            </w:r>
          </w:p>
        </w:tc>
        <w:tc>
          <w:tcPr>
            <w:tcW w:w="1380" w:type="dxa"/>
            <w:tcBorders>
              <w:top w:val="nil"/>
              <w:left w:val="nil"/>
              <w:bottom w:val="single" w:color="auto" w:sz="4" w:space="0"/>
              <w:right w:val="single" w:color="auto" w:sz="4" w:space="0"/>
            </w:tcBorders>
            <w:shd w:val="clear" w:color="auto" w:fill="auto"/>
            <w:noWrap/>
            <w:vAlign w:val="center"/>
          </w:tcPr>
          <w:p w14:paraId="19CC2FA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94C4287">
            <w:pPr>
              <w:jc w:val="center"/>
              <w:rPr>
                <w:rFonts w:ascii="Arial" w:hAnsi="Arial" w:eastAsia="Times New Roman" w:cs="Arial"/>
                <w:color w:val="333333"/>
                <w:sz w:val="18"/>
                <w:szCs w:val="18"/>
              </w:rPr>
            </w:pPr>
            <w:r>
              <w:rPr>
                <w:rFonts w:ascii="Arial" w:hAnsi="Arial" w:eastAsia="Times New Roman" w:cs="Arial"/>
                <w:color w:val="333333"/>
                <w:sz w:val="18"/>
                <w:szCs w:val="18"/>
              </w:rPr>
              <w:t>2700</w:t>
            </w:r>
          </w:p>
        </w:tc>
        <w:tc>
          <w:tcPr>
            <w:tcW w:w="1040" w:type="dxa"/>
            <w:tcBorders>
              <w:top w:val="nil"/>
              <w:left w:val="nil"/>
              <w:bottom w:val="single" w:color="auto" w:sz="4" w:space="0"/>
              <w:right w:val="single" w:color="auto" w:sz="4" w:space="0"/>
            </w:tcBorders>
            <w:shd w:val="clear" w:color="auto" w:fill="auto"/>
            <w:noWrap/>
            <w:vAlign w:val="center"/>
          </w:tcPr>
          <w:p w14:paraId="0DA1055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557B63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1EDD8F6">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275D4C6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340</w:t>
            </w:r>
          </w:p>
        </w:tc>
        <w:tc>
          <w:tcPr>
            <w:tcW w:w="2800" w:type="dxa"/>
            <w:tcBorders>
              <w:top w:val="nil"/>
              <w:left w:val="nil"/>
              <w:bottom w:val="single" w:color="auto" w:sz="4" w:space="0"/>
              <w:right w:val="single" w:color="auto" w:sz="4" w:space="0"/>
            </w:tcBorders>
            <w:shd w:val="clear" w:color="auto" w:fill="auto"/>
            <w:vAlign w:val="center"/>
          </w:tcPr>
          <w:p w14:paraId="41494B16">
            <w:pPr>
              <w:rPr>
                <w:rFonts w:ascii="Calibri" w:hAnsi="Calibri" w:eastAsia="Times New Roman" w:cs="Calibri"/>
                <w:color w:val="333333"/>
                <w:sz w:val="18"/>
                <w:szCs w:val="18"/>
              </w:rPr>
            </w:pPr>
            <w:r>
              <w:rPr>
                <w:rFonts w:ascii="Calibri" w:hAnsi="Calibri" w:eastAsia="Times New Roman" w:cs="Calibri"/>
                <w:color w:val="333333"/>
                <w:sz w:val="18"/>
                <w:szCs w:val="18"/>
              </w:rPr>
              <w:t>TRAZODONA CLORIDRATO, dosagem: 50mg.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33D256E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75C691B">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1F39097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6A2C560B">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530501F">
        <w:tblPrEx>
          <w:tblCellMar>
            <w:top w:w="0" w:type="dxa"/>
            <w:left w:w="70" w:type="dxa"/>
            <w:bottom w:w="0" w:type="dxa"/>
            <w:right w:w="70" w:type="dxa"/>
          </w:tblCellMar>
        </w:tblPrEx>
        <w:trPr>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CA91D9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341</w:t>
            </w:r>
          </w:p>
        </w:tc>
        <w:tc>
          <w:tcPr>
            <w:tcW w:w="2800" w:type="dxa"/>
            <w:tcBorders>
              <w:top w:val="nil"/>
              <w:left w:val="nil"/>
              <w:bottom w:val="single" w:color="auto" w:sz="4" w:space="0"/>
              <w:right w:val="single" w:color="auto" w:sz="4" w:space="0"/>
            </w:tcBorders>
            <w:shd w:val="clear" w:color="auto" w:fill="auto"/>
            <w:vAlign w:val="center"/>
          </w:tcPr>
          <w:p w14:paraId="5EE15451">
            <w:pPr>
              <w:rPr>
                <w:rFonts w:ascii="Calibri" w:hAnsi="Calibri" w:eastAsia="Times New Roman" w:cs="Calibri"/>
                <w:color w:val="333333"/>
                <w:sz w:val="18"/>
                <w:szCs w:val="18"/>
              </w:rPr>
            </w:pPr>
            <w:r>
              <w:rPr>
                <w:rFonts w:ascii="Calibri" w:hAnsi="Calibri" w:eastAsia="Times New Roman" w:cs="Calibri"/>
                <w:color w:val="333333"/>
                <w:sz w:val="18"/>
                <w:szCs w:val="18"/>
              </w:rPr>
              <w:t>VALPROATO DE SÓDIO (ÁCIDO VALPRÓICO), dosagem: 50mg/mL. Frasco: com 100mL. Forma farmacêutica: xarope</w:t>
            </w:r>
          </w:p>
        </w:tc>
        <w:tc>
          <w:tcPr>
            <w:tcW w:w="1380" w:type="dxa"/>
            <w:tcBorders>
              <w:top w:val="nil"/>
              <w:left w:val="nil"/>
              <w:bottom w:val="single" w:color="auto" w:sz="4" w:space="0"/>
              <w:right w:val="single" w:color="auto" w:sz="4" w:space="0"/>
            </w:tcBorders>
            <w:shd w:val="clear" w:color="auto" w:fill="auto"/>
            <w:noWrap/>
            <w:vAlign w:val="center"/>
          </w:tcPr>
          <w:p w14:paraId="056C8A2F">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2FFDEFFD">
            <w:pPr>
              <w:jc w:val="center"/>
              <w:rPr>
                <w:rFonts w:ascii="Arial" w:hAnsi="Arial" w:eastAsia="Times New Roman" w:cs="Arial"/>
                <w:color w:val="333333"/>
                <w:sz w:val="18"/>
                <w:szCs w:val="18"/>
              </w:rPr>
            </w:pPr>
            <w:r>
              <w:rPr>
                <w:rFonts w:ascii="Arial" w:hAnsi="Arial" w:eastAsia="Times New Roman" w:cs="Arial"/>
                <w:color w:val="333333"/>
                <w:sz w:val="18"/>
                <w:szCs w:val="18"/>
              </w:rPr>
              <w:t>2000</w:t>
            </w:r>
          </w:p>
        </w:tc>
        <w:tc>
          <w:tcPr>
            <w:tcW w:w="1040" w:type="dxa"/>
            <w:tcBorders>
              <w:top w:val="nil"/>
              <w:left w:val="nil"/>
              <w:bottom w:val="single" w:color="auto" w:sz="4" w:space="0"/>
              <w:right w:val="single" w:color="auto" w:sz="4" w:space="0"/>
            </w:tcBorders>
            <w:shd w:val="clear" w:color="auto" w:fill="auto"/>
            <w:noWrap/>
            <w:vAlign w:val="center"/>
          </w:tcPr>
          <w:p w14:paraId="3BEC784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9CE2A0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71C3E8D">
        <w:tblPrEx>
          <w:tblCellMar>
            <w:top w:w="0" w:type="dxa"/>
            <w:left w:w="70" w:type="dxa"/>
            <w:bottom w:w="0" w:type="dxa"/>
            <w:right w:w="70"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97EAAF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342</w:t>
            </w:r>
          </w:p>
        </w:tc>
        <w:tc>
          <w:tcPr>
            <w:tcW w:w="2800" w:type="dxa"/>
            <w:tcBorders>
              <w:top w:val="nil"/>
              <w:left w:val="nil"/>
              <w:bottom w:val="single" w:color="auto" w:sz="4" w:space="0"/>
              <w:right w:val="single" w:color="auto" w:sz="4" w:space="0"/>
            </w:tcBorders>
            <w:shd w:val="clear" w:color="auto" w:fill="auto"/>
            <w:vAlign w:val="center"/>
          </w:tcPr>
          <w:p w14:paraId="6B71FA15">
            <w:pPr>
              <w:rPr>
                <w:rFonts w:ascii="Calibri" w:hAnsi="Calibri" w:eastAsia="Times New Roman" w:cs="Calibri"/>
                <w:color w:val="333333"/>
                <w:sz w:val="18"/>
                <w:szCs w:val="18"/>
              </w:rPr>
            </w:pPr>
            <w:r>
              <w:rPr>
                <w:rFonts w:ascii="Calibri" w:hAnsi="Calibri" w:eastAsia="Times New Roman" w:cs="Calibri"/>
                <w:color w:val="333333"/>
                <w:sz w:val="18"/>
                <w:szCs w:val="18"/>
              </w:rPr>
              <w:t>VALPROATO DE SÓDIO,</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dosagem: 500mg.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0E93D97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90B4C94">
            <w:pPr>
              <w:jc w:val="center"/>
              <w:rPr>
                <w:rFonts w:ascii="Arial" w:hAnsi="Arial" w:eastAsia="Times New Roman" w:cs="Arial"/>
                <w:color w:val="333333"/>
                <w:sz w:val="18"/>
                <w:szCs w:val="18"/>
              </w:rPr>
            </w:pPr>
            <w:r>
              <w:rPr>
                <w:rFonts w:ascii="Arial" w:hAnsi="Arial" w:eastAsia="Times New Roman" w:cs="Arial"/>
                <w:color w:val="333333"/>
                <w:sz w:val="18"/>
                <w:szCs w:val="18"/>
              </w:rPr>
              <w:t>80000</w:t>
            </w:r>
          </w:p>
        </w:tc>
        <w:tc>
          <w:tcPr>
            <w:tcW w:w="1040" w:type="dxa"/>
            <w:tcBorders>
              <w:top w:val="nil"/>
              <w:left w:val="nil"/>
              <w:bottom w:val="single" w:color="auto" w:sz="4" w:space="0"/>
              <w:right w:val="single" w:color="auto" w:sz="4" w:space="0"/>
            </w:tcBorders>
            <w:shd w:val="clear" w:color="auto" w:fill="auto"/>
            <w:noWrap/>
            <w:vAlign w:val="center"/>
          </w:tcPr>
          <w:p w14:paraId="21859E2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E106C6C">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216B9D74">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198A6D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343</w:t>
            </w:r>
          </w:p>
        </w:tc>
        <w:tc>
          <w:tcPr>
            <w:tcW w:w="2800" w:type="dxa"/>
            <w:tcBorders>
              <w:top w:val="nil"/>
              <w:left w:val="nil"/>
              <w:bottom w:val="single" w:color="auto" w:sz="4" w:space="0"/>
              <w:right w:val="single" w:color="auto" w:sz="4" w:space="0"/>
            </w:tcBorders>
            <w:shd w:val="clear" w:color="auto" w:fill="auto"/>
            <w:vAlign w:val="center"/>
          </w:tcPr>
          <w:p w14:paraId="2844D361">
            <w:pPr>
              <w:rPr>
                <w:rFonts w:ascii="Calibri" w:hAnsi="Calibri" w:eastAsia="Times New Roman" w:cs="Calibri"/>
                <w:color w:val="333333"/>
                <w:sz w:val="18"/>
                <w:szCs w:val="18"/>
              </w:rPr>
            </w:pPr>
            <w:r>
              <w:rPr>
                <w:rFonts w:ascii="Calibri" w:hAnsi="Calibri" w:eastAsia="Times New Roman" w:cs="Calibri"/>
                <w:color w:val="333333"/>
                <w:sz w:val="18"/>
                <w:szCs w:val="18"/>
              </w:rPr>
              <w:t>VARFARINA  SÓDICA  -  5  MG COMPRIMIDO CT BL AL AL X 30</w:t>
            </w:r>
          </w:p>
        </w:tc>
        <w:tc>
          <w:tcPr>
            <w:tcW w:w="1380" w:type="dxa"/>
            <w:tcBorders>
              <w:top w:val="nil"/>
              <w:left w:val="nil"/>
              <w:bottom w:val="single" w:color="auto" w:sz="4" w:space="0"/>
              <w:right w:val="single" w:color="auto" w:sz="4" w:space="0"/>
            </w:tcBorders>
            <w:shd w:val="clear" w:color="auto" w:fill="auto"/>
            <w:noWrap/>
            <w:vAlign w:val="center"/>
          </w:tcPr>
          <w:p w14:paraId="736E0B3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5FB090FF">
            <w:pPr>
              <w:jc w:val="center"/>
              <w:rPr>
                <w:rFonts w:ascii="Arial" w:hAnsi="Arial" w:eastAsia="Times New Roman" w:cs="Arial"/>
                <w:color w:val="333333"/>
                <w:sz w:val="18"/>
                <w:szCs w:val="18"/>
              </w:rPr>
            </w:pPr>
            <w:r>
              <w:rPr>
                <w:rFonts w:ascii="Arial" w:hAnsi="Arial" w:eastAsia="Times New Roman" w:cs="Arial"/>
                <w:color w:val="333333"/>
                <w:sz w:val="18"/>
                <w:szCs w:val="18"/>
              </w:rPr>
              <w:t>360</w:t>
            </w:r>
          </w:p>
        </w:tc>
        <w:tc>
          <w:tcPr>
            <w:tcW w:w="1040" w:type="dxa"/>
            <w:tcBorders>
              <w:top w:val="nil"/>
              <w:left w:val="nil"/>
              <w:bottom w:val="single" w:color="auto" w:sz="4" w:space="0"/>
              <w:right w:val="single" w:color="auto" w:sz="4" w:space="0"/>
            </w:tcBorders>
            <w:shd w:val="clear" w:color="auto" w:fill="auto"/>
            <w:noWrap/>
            <w:vAlign w:val="center"/>
          </w:tcPr>
          <w:p w14:paraId="13B76F04">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7F2AA0E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025494A2">
        <w:tblPrEx>
          <w:tblCellMar>
            <w:top w:w="0" w:type="dxa"/>
            <w:left w:w="70" w:type="dxa"/>
            <w:bottom w:w="0" w:type="dxa"/>
            <w:right w:w="70" w:type="dxa"/>
          </w:tblCellMar>
        </w:tblPrEx>
        <w:trPr>
          <w:trHeight w:val="24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3884356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344</w:t>
            </w:r>
          </w:p>
        </w:tc>
        <w:tc>
          <w:tcPr>
            <w:tcW w:w="2800" w:type="dxa"/>
            <w:tcBorders>
              <w:top w:val="nil"/>
              <w:left w:val="nil"/>
              <w:bottom w:val="single" w:color="auto" w:sz="4" w:space="0"/>
              <w:right w:val="single" w:color="auto" w:sz="4" w:space="0"/>
            </w:tcBorders>
            <w:shd w:val="clear" w:color="auto" w:fill="auto"/>
            <w:vAlign w:val="center"/>
          </w:tcPr>
          <w:p w14:paraId="43013DC1">
            <w:pPr>
              <w:rPr>
                <w:rFonts w:ascii="Calibri" w:hAnsi="Calibri" w:eastAsia="Times New Roman" w:cs="Calibri"/>
                <w:color w:val="333333"/>
                <w:sz w:val="18"/>
                <w:szCs w:val="18"/>
              </w:rPr>
            </w:pPr>
            <w:r>
              <w:rPr>
                <w:rFonts w:ascii="Calibri" w:hAnsi="Calibri" w:eastAsia="Times New Roman" w:cs="Calibri"/>
                <w:color w:val="333333"/>
                <w:sz w:val="18"/>
                <w:szCs w:val="18"/>
              </w:rPr>
              <w:t>VASELINA LÍQUIDA - 1000mL.</w:t>
            </w:r>
          </w:p>
        </w:tc>
        <w:tc>
          <w:tcPr>
            <w:tcW w:w="1380" w:type="dxa"/>
            <w:tcBorders>
              <w:top w:val="nil"/>
              <w:left w:val="nil"/>
              <w:bottom w:val="single" w:color="auto" w:sz="4" w:space="0"/>
              <w:right w:val="single" w:color="auto" w:sz="4" w:space="0"/>
            </w:tcBorders>
            <w:shd w:val="clear" w:color="auto" w:fill="auto"/>
            <w:noWrap/>
            <w:vAlign w:val="center"/>
          </w:tcPr>
          <w:p w14:paraId="21AAFBB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Frascos</w:t>
            </w:r>
          </w:p>
        </w:tc>
        <w:tc>
          <w:tcPr>
            <w:tcW w:w="1040" w:type="dxa"/>
            <w:tcBorders>
              <w:top w:val="nil"/>
              <w:left w:val="nil"/>
              <w:bottom w:val="single" w:color="auto" w:sz="4" w:space="0"/>
              <w:right w:val="single" w:color="auto" w:sz="4" w:space="0"/>
            </w:tcBorders>
            <w:shd w:val="clear" w:color="auto" w:fill="auto"/>
            <w:noWrap/>
            <w:vAlign w:val="center"/>
          </w:tcPr>
          <w:p w14:paraId="37868254">
            <w:pPr>
              <w:jc w:val="center"/>
              <w:rPr>
                <w:rFonts w:ascii="Arial" w:hAnsi="Arial" w:eastAsia="Times New Roman" w:cs="Arial"/>
                <w:color w:val="333333"/>
                <w:sz w:val="18"/>
                <w:szCs w:val="18"/>
              </w:rPr>
            </w:pPr>
            <w:r>
              <w:rPr>
                <w:rFonts w:ascii="Arial" w:hAnsi="Arial" w:eastAsia="Times New Roman" w:cs="Arial"/>
                <w:color w:val="333333"/>
                <w:sz w:val="18"/>
                <w:szCs w:val="18"/>
              </w:rPr>
              <w:t>210</w:t>
            </w:r>
          </w:p>
        </w:tc>
        <w:tc>
          <w:tcPr>
            <w:tcW w:w="1040" w:type="dxa"/>
            <w:tcBorders>
              <w:top w:val="nil"/>
              <w:left w:val="nil"/>
              <w:bottom w:val="single" w:color="auto" w:sz="4" w:space="0"/>
              <w:right w:val="single" w:color="auto" w:sz="4" w:space="0"/>
            </w:tcBorders>
            <w:shd w:val="clear" w:color="auto" w:fill="auto"/>
            <w:noWrap/>
            <w:vAlign w:val="center"/>
          </w:tcPr>
          <w:p w14:paraId="3E429FDD">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1CFBC8D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70A0A255">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01D6CAF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345</w:t>
            </w:r>
          </w:p>
        </w:tc>
        <w:tc>
          <w:tcPr>
            <w:tcW w:w="2800" w:type="dxa"/>
            <w:tcBorders>
              <w:top w:val="nil"/>
              <w:left w:val="nil"/>
              <w:bottom w:val="single" w:color="auto" w:sz="4" w:space="0"/>
              <w:right w:val="single" w:color="auto" w:sz="4" w:space="0"/>
            </w:tcBorders>
            <w:shd w:val="clear" w:color="auto" w:fill="auto"/>
            <w:vAlign w:val="center"/>
          </w:tcPr>
          <w:p w14:paraId="28363856">
            <w:pPr>
              <w:rPr>
                <w:rFonts w:ascii="Calibri" w:hAnsi="Calibri" w:eastAsia="Times New Roman" w:cs="Calibri"/>
                <w:color w:val="333333"/>
                <w:sz w:val="18"/>
                <w:szCs w:val="18"/>
              </w:rPr>
            </w:pPr>
            <w:r>
              <w:rPr>
                <w:rFonts w:ascii="Calibri" w:hAnsi="Calibri" w:eastAsia="Times New Roman" w:cs="Calibri"/>
                <w:color w:val="333333"/>
                <w:sz w:val="18"/>
                <w:szCs w:val="18"/>
              </w:rPr>
              <w:t>VENLAFAXINA, dosagem: 37,5mg. Forma farmacêutica: comprimido</w:t>
            </w:r>
          </w:p>
        </w:tc>
        <w:tc>
          <w:tcPr>
            <w:tcW w:w="1380" w:type="dxa"/>
            <w:tcBorders>
              <w:top w:val="nil"/>
              <w:left w:val="nil"/>
              <w:bottom w:val="single" w:color="auto" w:sz="4" w:space="0"/>
              <w:right w:val="single" w:color="auto" w:sz="4" w:space="0"/>
            </w:tcBorders>
            <w:shd w:val="clear" w:color="auto" w:fill="auto"/>
            <w:noWrap/>
            <w:vAlign w:val="center"/>
          </w:tcPr>
          <w:p w14:paraId="431BFF5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Comprimidos</w:t>
            </w:r>
          </w:p>
        </w:tc>
        <w:tc>
          <w:tcPr>
            <w:tcW w:w="1040" w:type="dxa"/>
            <w:tcBorders>
              <w:top w:val="nil"/>
              <w:left w:val="nil"/>
              <w:bottom w:val="single" w:color="auto" w:sz="4" w:space="0"/>
              <w:right w:val="single" w:color="auto" w:sz="4" w:space="0"/>
            </w:tcBorders>
            <w:shd w:val="clear" w:color="auto" w:fill="auto"/>
            <w:noWrap/>
            <w:vAlign w:val="center"/>
          </w:tcPr>
          <w:p w14:paraId="241FCFCD">
            <w:pPr>
              <w:jc w:val="center"/>
              <w:rPr>
                <w:rFonts w:ascii="Arial" w:hAnsi="Arial" w:eastAsia="Times New Roman" w:cs="Arial"/>
                <w:color w:val="333333"/>
                <w:sz w:val="18"/>
                <w:szCs w:val="18"/>
              </w:rPr>
            </w:pPr>
            <w:r>
              <w:rPr>
                <w:rFonts w:ascii="Arial" w:hAnsi="Arial" w:eastAsia="Times New Roman" w:cs="Arial"/>
                <w:color w:val="333333"/>
                <w:sz w:val="18"/>
                <w:szCs w:val="18"/>
              </w:rPr>
              <w:t>10000</w:t>
            </w:r>
          </w:p>
        </w:tc>
        <w:tc>
          <w:tcPr>
            <w:tcW w:w="1040" w:type="dxa"/>
            <w:tcBorders>
              <w:top w:val="nil"/>
              <w:left w:val="nil"/>
              <w:bottom w:val="single" w:color="auto" w:sz="4" w:space="0"/>
              <w:right w:val="single" w:color="auto" w:sz="4" w:space="0"/>
            </w:tcBorders>
            <w:shd w:val="clear" w:color="auto" w:fill="auto"/>
            <w:noWrap/>
            <w:vAlign w:val="center"/>
          </w:tcPr>
          <w:p w14:paraId="7373B67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92C3957">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66098C7E">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5D808E0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346</w:t>
            </w:r>
          </w:p>
        </w:tc>
        <w:tc>
          <w:tcPr>
            <w:tcW w:w="2800" w:type="dxa"/>
            <w:tcBorders>
              <w:top w:val="nil"/>
              <w:left w:val="nil"/>
              <w:bottom w:val="single" w:color="auto" w:sz="4" w:space="0"/>
              <w:right w:val="single" w:color="auto" w:sz="4" w:space="0"/>
            </w:tcBorders>
            <w:shd w:val="clear" w:color="auto" w:fill="auto"/>
            <w:vAlign w:val="center"/>
          </w:tcPr>
          <w:p w14:paraId="27D5021A">
            <w:pPr>
              <w:rPr>
                <w:rFonts w:ascii="Calibri" w:hAnsi="Calibri" w:eastAsia="Times New Roman" w:cs="Calibri"/>
                <w:color w:val="333333"/>
                <w:sz w:val="18"/>
                <w:szCs w:val="18"/>
              </w:rPr>
            </w:pPr>
            <w:r>
              <w:rPr>
                <w:rFonts w:ascii="Calibri" w:hAnsi="Calibri" w:eastAsia="Times New Roman" w:cs="Calibri"/>
                <w:color w:val="333333"/>
                <w:sz w:val="18"/>
                <w:szCs w:val="18"/>
              </w:rPr>
              <w:t>VITAMINA      C,      SOLUCAO INJETAVEL, 500MG, AMPOLA 5 ML.</w:t>
            </w:r>
          </w:p>
        </w:tc>
        <w:tc>
          <w:tcPr>
            <w:tcW w:w="1380" w:type="dxa"/>
            <w:tcBorders>
              <w:top w:val="nil"/>
              <w:left w:val="nil"/>
              <w:bottom w:val="single" w:color="auto" w:sz="4" w:space="0"/>
              <w:right w:val="single" w:color="auto" w:sz="4" w:space="0"/>
            </w:tcBorders>
            <w:shd w:val="clear" w:color="auto" w:fill="auto"/>
            <w:noWrap/>
            <w:vAlign w:val="center"/>
          </w:tcPr>
          <w:p w14:paraId="31BE6056">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6F828241">
            <w:pPr>
              <w:jc w:val="center"/>
              <w:rPr>
                <w:rFonts w:ascii="Arial" w:hAnsi="Arial" w:eastAsia="Times New Roman" w:cs="Arial"/>
                <w:color w:val="333333"/>
                <w:sz w:val="18"/>
                <w:szCs w:val="18"/>
              </w:rPr>
            </w:pPr>
            <w:r>
              <w:rPr>
                <w:rFonts w:ascii="Arial" w:hAnsi="Arial" w:eastAsia="Times New Roman" w:cs="Arial"/>
                <w:color w:val="333333"/>
                <w:sz w:val="18"/>
                <w:szCs w:val="18"/>
              </w:rPr>
              <w:t>4800</w:t>
            </w:r>
          </w:p>
        </w:tc>
        <w:tc>
          <w:tcPr>
            <w:tcW w:w="1040" w:type="dxa"/>
            <w:tcBorders>
              <w:top w:val="nil"/>
              <w:left w:val="nil"/>
              <w:bottom w:val="single" w:color="auto" w:sz="4" w:space="0"/>
              <w:right w:val="single" w:color="auto" w:sz="4" w:space="0"/>
            </w:tcBorders>
            <w:shd w:val="clear" w:color="auto" w:fill="auto"/>
            <w:noWrap/>
            <w:vAlign w:val="center"/>
          </w:tcPr>
          <w:p w14:paraId="7CCBEE99">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368D4E81">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43504611">
        <w:tblPrEx>
          <w:tblCellMar>
            <w:top w:w="0" w:type="dxa"/>
            <w:left w:w="70" w:type="dxa"/>
            <w:bottom w:w="0" w:type="dxa"/>
            <w:right w:w="70"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14:paraId="175FB19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347</w:t>
            </w:r>
          </w:p>
        </w:tc>
        <w:tc>
          <w:tcPr>
            <w:tcW w:w="2800" w:type="dxa"/>
            <w:tcBorders>
              <w:top w:val="nil"/>
              <w:left w:val="nil"/>
              <w:bottom w:val="single" w:color="auto" w:sz="4" w:space="0"/>
              <w:right w:val="single" w:color="auto" w:sz="4" w:space="0"/>
            </w:tcBorders>
            <w:shd w:val="clear" w:color="auto" w:fill="auto"/>
            <w:vAlign w:val="center"/>
          </w:tcPr>
          <w:p w14:paraId="4D2DA6D5">
            <w:pPr>
              <w:rPr>
                <w:rFonts w:ascii="Calibri" w:hAnsi="Calibri" w:eastAsia="Times New Roman" w:cs="Calibri"/>
                <w:color w:val="333333"/>
                <w:sz w:val="18"/>
                <w:szCs w:val="18"/>
              </w:rPr>
            </w:pPr>
            <w:r>
              <w:rPr>
                <w:rFonts w:ascii="Calibri" w:hAnsi="Calibri" w:eastAsia="Times New Roman" w:cs="Calibri"/>
                <w:color w:val="333333"/>
                <w:sz w:val="18"/>
                <w:szCs w:val="18"/>
              </w:rPr>
              <w:t>VITAMINA      K,      SOLUÇÃO INJETÁVEL. 10 MG/ML</w:t>
            </w:r>
          </w:p>
        </w:tc>
        <w:tc>
          <w:tcPr>
            <w:tcW w:w="1380" w:type="dxa"/>
            <w:tcBorders>
              <w:top w:val="nil"/>
              <w:left w:val="nil"/>
              <w:bottom w:val="single" w:color="auto" w:sz="4" w:space="0"/>
              <w:right w:val="single" w:color="auto" w:sz="4" w:space="0"/>
            </w:tcBorders>
            <w:shd w:val="clear" w:color="auto" w:fill="auto"/>
            <w:noWrap/>
            <w:vAlign w:val="center"/>
          </w:tcPr>
          <w:p w14:paraId="6B660833">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nil"/>
              <w:left w:val="nil"/>
              <w:bottom w:val="single" w:color="auto" w:sz="4" w:space="0"/>
              <w:right w:val="single" w:color="auto" w:sz="4" w:space="0"/>
            </w:tcBorders>
            <w:shd w:val="clear" w:color="auto" w:fill="auto"/>
            <w:noWrap/>
            <w:vAlign w:val="center"/>
          </w:tcPr>
          <w:p w14:paraId="44559007">
            <w:pPr>
              <w:jc w:val="center"/>
              <w:rPr>
                <w:rFonts w:ascii="Arial" w:hAnsi="Arial" w:eastAsia="Times New Roman" w:cs="Arial"/>
                <w:color w:val="333333"/>
                <w:sz w:val="18"/>
                <w:szCs w:val="18"/>
              </w:rPr>
            </w:pPr>
            <w:r>
              <w:rPr>
                <w:rFonts w:ascii="Arial" w:hAnsi="Arial" w:eastAsia="Times New Roman" w:cs="Arial"/>
                <w:color w:val="333333"/>
                <w:sz w:val="18"/>
                <w:szCs w:val="18"/>
              </w:rPr>
              <w:t>1200</w:t>
            </w:r>
          </w:p>
        </w:tc>
        <w:tc>
          <w:tcPr>
            <w:tcW w:w="1040" w:type="dxa"/>
            <w:tcBorders>
              <w:top w:val="nil"/>
              <w:left w:val="nil"/>
              <w:bottom w:val="single" w:color="auto" w:sz="4" w:space="0"/>
              <w:right w:val="single" w:color="auto" w:sz="4" w:space="0"/>
            </w:tcBorders>
            <w:shd w:val="clear" w:color="auto" w:fill="auto"/>
            <w:noWrap/>
            <w:vAlign w:val="center"/>
          </w:tcPr>
          <w:p w14:paraId="21832DFE">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40882DC2">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r w14:paraId="1834486F">
        <w:tblPrEx>
          <w:tblCellMar>
            <w:top w:w="0" w:type="dxa"/>
            <w:left w:w="70" w:type="dxa"/>
            <w:bottom w:w="0" w:type="dxa"/>
            <w:right w:w="70" w:type="dxa"/>
          </w:tblCellMar>
        </w:tblPrEx>
        <w:trPr>
          <w:trHeight w:val="972"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9CC4C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348</w:t>
            </w:r>
          </w:p>
        </w:tc>
        <w:tc>
          <w:tcPr>
            <w:tcW w:w="2800" w:type="dxa"/>
            <w:tcBorders>
              <w:top w:val="single" w:color="auto" w:sz="4" w:space="0"/>
              <w:left w:val="nil"/>
              <w:bottom w:val="single" w:color="auto" w:sz="4" w:space="0"/>
              <w:right w:val="single" w:color="auto" w:sz="4" w:space="0"/>
            </w:tcBorders>
            <w:shd w:val="clear" w:color="auto" w:fill="auto"/>
            <w:vAlign w:val="center"/>
          </w:tcPr>
          <w:p w14:paraId="0E36E962">
            <w:pPr>
              <w:rPr>
                <w:rFonts w:ascii="Calibri" w:hAnsi="Calibri" w:eastAsia="Times New Roman" w:cs="Calibri"/>
                <w:color w:val="333333"/>
                <w:sz w:val="18"/>
                <w:szCs w:val="18"/>
              </w:rPr>
            </w:pPr>
            <w:r>
              <w:rPr>
                <w:rFonts w:ascii="Calibri" w:hAnsi="Calibri" w:eastAsia="Times New Roman" w:cs="Calibri"/>
                <w:color w:val="333333"/>
                <w:sz w:val="18"/>
                <w:szCs w:val="18"/>
              </w:rPr>
              <w:t>VITAMINAS DO COMPLEXO B, COMPOSIÇÃO BÁSICA:VITAMINAS: B1, B2,B6,B12 E PP. Ampola: com</w:t>
            </w:r>
            <w:r>
              <w:rPr>
                <w:rFonts w:ascii="Calibri" w:hAnsi="Calibri" w:eastAsia="Times New Roman" w:cs="Calibri"/>
                <w:color w:val="333333"/>
                <w:sz w:val="18"/>
                <w:szCs w:val="18"/>
              </w:rPr>
              <w:br w:type="textWrapping"/>
            </w:r>
            <w:r>
              <w:rPr>
                <w:rFonts w:ascii="Calibri" w:hAnsi="Calibri" w:eastAsia="Times New Roman" w:cs="Calibri"/>
                <w:color w:val="333333"/>
                <w:sz w:val="18"/>
                <w:szCs w:val="18"/>
              </w:rPr>
              <w:t>2mL. Forma farmacêutica: injetável.</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6BA40048">
            <w:pPr>
              <w:jc w:val="center"/>
              <w:rPr>
                <w:rFonts w:ascii="Calibri" w:hAnsi="Calibri" w:eastAsia="Times New Roman" w:cs="Calibri"/>
                <w:color w:val="333333"/>
                <w:sz w:val="18"/>
                <w:szCs w:val="18"/>
              </w:rPr>
            </w:pPr>
            <w:r>
              <w:rPr>
                <w:rFonts w:ascii="Calibri" w:hAnsi="Calibri" w:eastAsia="Times New Roman" w:cs="Calibri"/>
                <w:color w:val="333333"/>
                <w:sz w:val="18"/>
                <w:szCs w:val="18"/>
              </w:rPr>
              <w:t>Ampolas</w:t>
            </w:r>
          </w:p>
        </w:tc>
        <w:tc>
          <w:tcPr>
            <w:tcW w:w="1040" w:type="dxa"/>
            <w:tcBorders>
              <w:top w:val="single" w:color="auto" w:sz="4" w:space="0"/>
              <w:left w:val="nil"/>
              <w:bottom w:val="single" w:color="auto" w:sz="4" w:space="0"/>
              <w:right w:val="single" w:color="auto" w:sz="4" w:space="0"/>
            </w:tcBorders>
            <w:shd w:val="clear" w:color="auto" w:fill="auto"/>
            <w:noWrap/>
            <w:vAlign w:val="center"/>
          </w:tcPr>
          <w:p w14:paraId="0DABC664">
            <w:pPr>
              <w:jc w:val="center"/>
              <w:rPr>
                <w:rFonts w:ascii="Arial" w:hAnsi="Arial" w:eastAsia="Times New Roman" w:cs="Arial"/>
                <w:color w:val="333333"/>
                <w:sz w:val="18"/>
                <w:szCs w:val="18"/>
              </w:rPr>
            </w:pPr>
            <w:r>
              <w:rPr>
                <w:rFonts w:ascii="Arial" w:hAnsi="Arial" w:eastAsia="Times New Roman" w:cs="Arial"/>
                <w:color w:val="333333"/>
                <w:sz w:val="18"/>
                <w:szCs w:val="18"/>
              </w:rPr>
              <w:t>1000</w:t>
            </w:r>
          </w:p>
        </w:tc>
        <w:tc>
          <w:tcPr>
            <w:tcW w:w="1040" w:type="dxa"/>
            <w:tcBorders>
              <w:top w:val="nil"/>
              <w:left w:val="nil"/>
              <w:bottom w:val="single" w:color="auto" w:sz="4" w:space="0"/>
              <w:right w:val="single" w:color="auto" w:sz="4" w:space="0"/>
            </w:tcBorders>
            <w:shd w:val="clear" w:color="auto" w:fill="auto"/>
            <w:noWrap/>
            <w:vAlign w:val="center"/>
          </w:tcPr>
          <w:p w14:paraId="11E6A41A">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c>
          <w:tcPr>
            <w:tcW w:w="1400" w:type="dxa"/>
            <w:tcBorders>
              <w:top w:val="nil"/>
              <w:left w:val="nil"/>
              <w:bottom w:val="single" w:color="auto" w:sz="4" w:space="0"/>
              <w:right w:val="single" w:color="auto" w:sz="4" w:space="0"/>
            </w:tcBorders>
            <w:shd w:val="clear" w:color="auto" w:fill="auto"/>
            <w:noWrap/>
            <w:vAlign w:val="center"/>
          </w:tcPr>
          <w:p w14:paraId="58322EA5">
            <w:pPr>
              <w:jc w:val="center"/>
              <w:rPr>
                <w:rFonts w:ascii="Calibri" w:hAnsi="Calibri" w:eastAsia="Times New Roman" w:cs="Calibri"/>
                <w:color w:val="333333"/>
                <w:sz w:val="18"/>
                <w:szCs w:val="18"/>
              </w:rPr>
            </w:pPr>
            <w:r>
              <w:rPr>
                <w:rFonts w:ascii="Calibri" w:hAnsi="Calibri" w:eastAsia="Times New Roman" w:cs="Calibri"/>
                <w:color w:val="333333"/>
                <w:sz w:val="18"/>
                <w:szCs w:val="18"/>
              </w:rPr>
              <w:t> </w:t>
            </w:r>
          </w:p>
        </w:tc>
      </w:tr>
    </w:tbl>
    <w:p w14:paraId="01FE88A4">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PROPOSTA: R$ (Por extenso)</w:t>
      </w:r>
    </w:p>
    <w:p w14:paraId="6B0C4B98">
      <w:pPr>
        <w:overflowPunct w:val="0"/>
        <w:autoSpaceDE w:val="0"/>
        <w:autoSpaceDN w:val="0"/>
        <w:adjustRightInd w:val="0"/>
        <w:spacing w:before="100" w:beforeAutospacing="1" w:after="100" w:afterAutospacing="1"/>
        <w:jc w:val="both"/>
        <w:textAlignment w:val="baseline"/>
        <w:outlineLvl w:val="7"/>
        <w:rPr>
          <w:rFonts w:ascii="Arial" w:hAnsi="Arial" w:cs="Arial"/>
          <w:i/>
          <w:sz w:val="22"/>
          <w:szCs w:val="22"/>
        </w:rPr>
      </w:pPr>
      <w:r>
        <w:rPr>
          <w:rFonts w:ascii="Arial" w:hAnsi="Arial" w:cs="Arial"/>
          <w:b/>
          <w:bCs/>
          <w:i/>
          <w:iCs/>
          <w:sz w:val="22"/>
          <w:szCs w:val="22"/>
        </w:rPr>
        <w:t xml:space="preserve">VALIDADE DA PROPOSTA : </w:t>
      </w:r>
      <w:r>
        <w:rPr>
          <w:rFonts w:ascii="Arial" w:hAnsi="Arial" w:cs="Arial"/>
          <w:i/>
          <w:sz w:val="22"/>
          <w:szCs w:val="22"/>
        </w:rPr>
        <w:t>60 (sessenta) dias contados a partir da data da sessão pública do Pregão.</w:t>
      </w:r>
    </w:p>
    <w:p w14:paraId="1CCCA9BD">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b/>
          <w:i/>
          <w:snapToGrid w:val="0"/>
          <w:sz w:val="22"/>
          <w:szCs w:val="22"/>
        </w:rPr>
      </w:pPr>
      <w:r>
        <w:rPr>
          <w:rFonts w:ascii="Arial" w:hAnsi="Arial" w:cs="Arial"/>
          <w:b/>
          <w:i/>
          <w:snapToGrid w:val="0"/>
          <w:sz w:val="22"/>
          <w:szCs w:val="22"/>
        </w:rPr>
        <w:t>CONDIÇÕES GERAIS</w:t>
      </w:r>
    </w:p>
    <w:p w14:paraId="729866F1">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i/>
          <w:snapToGrid w:val="0"/>
          <w:sz w:val="22"/>
          <w:szCs w:val="22"/>
        </w:rPr>
      </w:pPr>
      <w:r>
        <w:rPr>
          <w:rFonts w:ascii="Arial" w:hAnsi="Arial" w:cs="Arial"/>
          <w:i/>
          <w:snapToGrid w:val="0"/>
          <w:sz w:val="22"/>
          <w:szCs w:val="22"/>
        </w:rPr>
        <w:t>A proponente declara conhecer os termos do instrumento convocatório que rege a presente licitação.</w:t>
      </w:r>
    </w:p>
    <w:p w14:paraId="5BB20DA1">
      <w:pPr>
        <w:overflowPunct w:val="0"/>
        <w:autoSpaceDE w:val="0"/>
        <w:autoSpaceDN w:val="0"/>
        <w:adjustRightInd w:val="0"/>
        <w:spacing w:before="100" w:beforeAutospacing="1" w:after="100" w:afterAutospacing="1"/>
        <w:textAlignment w:val="baseline"/>
        <w:outlineLvl w:val="7"/>
        <w:rPr>
          <w:rFonts w:ascii="Arial" w:hAnsi="Arial" w:cs="Arial"/>
          <w:b/>
          <w:bCs/>
          <w:i/>
          <w:iCs/>
          <w:sz w:val="22"/>
          <w:szCs w:val="22"/>
        </w:rPr>
      </w:pPr>
      <w:r>
        <w:rPr>
          <w:rFonts w:ascii="Arial" w:hAnsi="Arial" w:cs="Arial"/>
          <w:b/>
          <w:bCs/>
          <w:i/>
          <w:iCs/>
          <w:sz w:val="22"/>
          <w:szCs w:val="22"/>
        </w:rPr>
        <w:t>PRAZO DE GARANTIA</w:t>
      </w:r>
    </w:p>
    <w:p w14:paraId="58C1D0D9">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 xml:space="preserve">A garantia deverá ser da seguinte forma: Para todos os </w:t>
      </w:r>
      <w:r>
        <w:rPr>
          <w:rFonts w:ascii="Arial" w:hAnsi="Arial" w:cs="Arial"/>
          <w:b/>
          <w:i/>
          <w:sz w:val="22"/>
          <w:szCs w:val="22"/>
        </w:rPr>
        <w:t>Lotes/itens</w:t>
      </w:r>
      <w:r>
        <w:rPr>
          <w:rFonts w:ascii="Arial" w:hAnsi="Arial" w:cs="Arial"/>
          <w:i/>
          <w:sz w:val="22"/>
          <w:szCs w:val="22"/>
        </w:rPr>
        <w:t xml:space="preserve"> de no mínimo, a contar do recebimento definitivo do objeto pela Contratante. </w:t>
      </w:r>
    </w:p>
    <w:p w14:paraId="1E75FC3C">
      <w:pPr>
        <w:overflowPunct w:val="0"/>
        <w:autoSpaceDE w:val="0"/>
        <w:autoSpaceDN w:val="0"/>
        <w:adjustRightInd w:val="0"/>
        <w:spacing w:before="100" w:beforeAutospacing="1" w:after="100" w:afterAutospacing="1"/>
        <w:textAlignment w:val="baseline"/>
        <w:outlineLvl w:val="7"/>
        <w:rPr>
          <w:rFonts w:ascii="Arial" w:hAnsi="Arial" w:cs="Arial"/>
          <w:b/>
          <w:bCs/>
          <w:i/>
          <w:iCs/>
          <w:sz w:val="22"/>
          <w:szCs w:val="22"/>
        </w:rPr>
      </w:pPr>
      <w:r>
        <w:rPr>
          <w:rFonts w:ascii="Arial" w:hAnsi="Arial" w:cs="Arial"/>
          <w:b/>
          <w:bCs/>
          <w:i/>
          <w:iCs/>
          <w:sz w:val="22"/>
          <w:szCs w:val="22"/>
        </w:rPr>
        <w:t>LOCAL E PRAZO DE ENTREGA</w:t>
      </w:r>
    </w:p>
    <w:p w14:paraId="2F5A56C0">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De acordo com o especificado no Anexo 01, deste Edital.</w:t>
      </w:r>
    </w:p>
    <w:p w14:paraId="37BECC22">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b/>
          <w:i/>
          <w:sz w:val="22"/>
          <w:szCs w:val="22"/>
        </w:rPr>
        <w:t>Obs.:</w:t>
      </w:r>
      <w:r>
        <w:rPr>
          <w:rFonts w:ascii="Arial" w:hAnsi="Arial" w:cs="Arial"/>
          <w:i/>
          <w:sz w:val="22"/>
          <w:szCs w:val="22"/>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105884E">
      <w:pPr>
        <w:overflowPunct w:val="0"/>
        <w:autoSpaceDE w:val="0"/>
        <w:autoSpaceDN w:val="0"/>
        <w:adjustRightInd w:val="0"/>
        <w:spacing w:before="100" w:beforeAutospacing="1" w:after="100" w:afterAutospacing="1"/>
        <w:textAlignment w:val="baseline"/>
        <w:outlineLvl w:val="7"/>
        <w:rPr>
          <w:rFonts w:ascii="Arial" w:hAnsi="Arial" w:cs="Arial"/>
          <w:b/>
          <w:bCs/>
          <w:i/>
          <w:iCs/>
          <w:caps/>
          <w:sz w:val="22"/>
          <w:szCs w:val="22"/>
        </w:rPr>
      </w:pPr>
      <w:r>
        <w:rPr>
          <w:rFonts w:ascii="Arial" w:hAnsi="Arial" w:cs="Arial"/>
          <w:b/>
          <w:bCs/>
          <w:i/>
          <w:iCs/>
          <w:caps/>
          <w:sz w:val="22"/>
          <w:szCs w:val="22"/>
        </w:rPr>
        <w:t>local e data</w:t>
      </w:r>
    </w:p>
    <w:p w14:paraId="0C4AF314">
      <w:pPr>
        <w:overflowPunct w:val="0"/>
        <w:autoSpaceDE w:val="0"/>
        <w:autoSpaceDN w:val="0"/>
        <w:adjustRightInd w:val="0"/>
        <w:spacing w:before="100" w:beforeAutospacing="1" w:after="100" w:afterAutospacing="1"/>
        <w:jc w:val="both"/>
        <w:textAlignment w:val="baseline"/>
        <w:rPr>
          <w:rFonts w:ascii="Arial" w:hAnsi="Arial" w:cs="Arial"/>
          <w:b/>
          <w:i/>
          <w:caps/>
          <w:sz w:val="22"/>
          <w:szCs w:val="22"/>
        </w:rPr>
      </w:pPr>
      <w:r>
        <w:rPr>
          <w:rFonts w:ascii="Arial" w:hAnsi="Arial" w:cs="Arial"/>
          <w:b/>
          <w:i/>
          <w:caps/>
          <w:sz w:val="22"/>
          <w:szCs w:val="22"/>
        </w:rPr>
        <w:t>NOME E assinatura DO REPRESENTANTE DA EMPRESA</w:t>
      </w:r>
    </w:p>
    <w:p w14:paraId="325BF878">
      <w:pPr>
        <w:overflowPunct w:val="0"/>
        <w:autoSpaceDE w:val="0"/>
        <w:autoSpaceDN w:val="0"/>
        <w:adjustRightInd w:val="0"/>
        <w:spacing w:before="100" w:beforeAutospacing="1" w:after="100" w:afterAutospacing="1"/>
        <w:textAlignment w:val="baseline"/>
        <w:outlineLvl w:val="7"/>
        <w:rPr>
          <w:rFonts w:ascii="Arial" w:hAnsi="Arial" w:cs="Arial"/>
          <w:b/>
          <w:bCs/>
          <w:i/>
          <w:iCs/>
          <w:caps/>
          <w:sz w:val="22"/>
          <w:szCs w:val="22"/>
        </w:rPr>
      </w:pPr>
      <w:r>
        <w:rPr>
          <w:rFonts w:ascii="Arial" w:hAnsi="Arial" w:cs="Arial"/>
          <w:b/>
          <w:bCs/>
          <w:i/>
          <w:iCs/>
          <w:caps/>
          <w:sz w:val="22"/>
          <w:szCs w:val="22"/>
        </w:rPr>
        <w:t>Obs: a interposição de recurso SUSPENDE o prazo de validade da proposta até decisão.</w:t>
      </w:r>
    </w:p>
    <w:p w14:paraId="1D899C2A">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bCs/>
          <w:color w:val="000000"/>
          <w:sz w:val="22"/>
          <w:szCs w:val="22"/>
        </w:rPr>
        <w:br w:type="page"/>
      </w:r>
      <w:r>
        <w:rPr>
          <w:rFonts w:ascii="Arial" w:hAnsi="Arial" w:cs="Arial"/>
          <w:b/>
          <w:sz w:val="22"/>
          <w:szCs w:val="22"/>
        </w:rPr>
        <w:t>PREGÃO ELETRÔNICO - SISTEMA DE REGISTRO DE PREÇOS / SRP - Nº 11/2025</w:t>
      </w:r>
    </w:p>
    <w:p w14:paraId="4338BDEA">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72DA9EDC">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480D4A7E">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273B02B0">
      <w:pPr>
        <w:rPr>
          <w:rFonts w:ascii="Arial" w:hAnsi="Arial" w:cs="Arial"/>
          <w:b/>
          <w:bCs/>
          <w:i/>
          <w:sz w:val="22"/>
          <w:szCs w:val="22"/>
        </w:rPr>
      </w:pPr>
    </w:p>
    <w:p w14:paraId="3646205D">
      <w:pPr>
        <w:pStyle w:val="30"/>
        <w:jc w:val="center"/>
        <w:rPr>
          <w:rFonts w:ascii="Arial" w:hAnsi="Arial" w:cs="Arial"/>
          <w:b/>
          <w:bCs/>
          <w:i/>
          <w:sz w:val="22"/>
          <w:szCs w:val="22"/>
        </w:rPr>
      </w:pPr>
      <w:r>
        <w:rPr>
          <w:rFonts w:ascii="Arial" w:hAnsi="Arial" w:cs="Arial"/>
          <w:b/>
          <w:bCs/>
          <w:i/>
          <w:sz w:val="22"/>
          <w:szCs w:val="22"/>
        </w:rPr>
        <w:t>ANEXO IV</w:t>
      </w:r>
    </w:p>
    <w:p w14:paraId="3B547311">
      <w:pPr>
        <w:jc w:val="center"/>
        <w:rPr>
          <w:rFonts w:ascii="Arial" w:hAnsi="Arial" w:cs="Arial"/>
          <w:i/>
          <w:sz w:val="22"/>
          <w:szCs w:val="22"/>
        </w:rPr>
      </w:pPr>
      <w:r>
        <w:rPr>
          <w:rFonts w:ascii="Arial" w:hAnsi="Arial" w:cs="Arial"/>
          <w:b/>
          <w:bCs/>
          <w:i/>
          <w:sz w:val="22"/>
          <w:szCs w:val="22"/>
        </w:rPr>
        <w:t>TERMO DE ADESÃO AO SISTEMA DE PREGÃO ELETRÔNICO DA</w:t>
      </w:r>
      <w:r>
        <w:rPr>
          <w:rFonts w:ascii="Arial" w:hAnsi="Arial" w:cs="Arial"/>
          <w:b/>
          <w:bCs/>
          <w:i/>
          <w:sz w:val="22"/>
          <w:szCs w:val="22"/>
        </w:rPr>
        <w:br w:type="textWrapping"/>
      </w:r>
      <w:r>
        <w:rPr>
          <w:rFonts w:ascii="Arial" w:hAnsi="Arial" w:cs="Arial"/>
          <w:b/>
          <w:bCs/>
          <w:i/>
          <w:sz w:val="22"/>
          <w:szCs w:val="22"/>
        </w:rPr>
        <w:t xml:space="preserve"> BLL -  BOLSA DE LICITAÇÕES DO BRASIL</w:t>
      </w:r>
    </w:p>
    <w:tbl>
      <w:tblPr>
        <w:tblStyle w:val="12"/>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899"/>
        <w:gridCol w:w="50"/>
        <w:gridCol w:w="477"/>
        <w:gridCol w:w="299"/>
        <w:gridCol w:w="49"/>
        <w:gridCol w:w="58"/>
        <w:gridCol w:w="370"/>
        <w:gridCol w:w="102"/>
        <w:gridCol w:w="3284"/>
        <w:gridCol w:w="742"/>
        <w:gridCol w:w="84"/>
        <w:gridCol w:w="350"/>
        <w:gridCol w:w="849"/>
        <w:gridCol w:w="2460"/>
      </w:tblGrid>
      <w:tr w14:paraId="721E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31CF2081">
            <w:pPr>
              <w:rPr>
                <w:rFonts w:ascii="Arial" w:hAnsi="Arial" w:cs="Arial"/>
                <w:b/>
                <w:i/>
                <w:sz w:val="22"/>
                <w:szCs w:val="22"/>
                <w:highlight w:val="yellow"/>
              </w:rPr>
            </w:pPr>
            <w:r>
              <w:rPr>
                <w:rFonts w:ascii="Arial" w:hAnsi="Arial" w:cs="Arial"/>
                <w:b/>
                <w:i/>
                <w:sz w:val="22"/>
                <w:szCs w:val="22"/>
              </w:rPr>
              <w:t>Natureza do Licitante (Pessoa Física ou Jurídica)</w:t>
            </w:r>
          </w:p>
        </w:tc>
      </w:tr>
      <w:tr w14:paraId="552D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09" w:type="dxa"/>
            <w:gridSpan w:val="5"/>
            <w:tcBorders>
              <w:right w:val="nil"/>
            </w:tcBorders>
            <w:vAlign w:val="center"/>
          </w:tcPr>
          <w:p w14:paraId="1FC7C547">
            <w:pPr>
              <w:jc w:val="both"/>
              <w:rPr>
                <w:rFonts w:ascii="Arial" w:hAnsi="Arial" w:cs="Arial"/>
                <w:i/>
                <w:sz w:val="22"/>
                <w:szCs w:val="22"/>
              </w:rPr>
            </w:pPr>
            <w:r>
              <w:rPr>
                <w:rFonts w:ascii="Arial" w:hAnsi="Arial" w:cs="Arial"/>
                <w:i/>
                <w:sz w:val="22"/>
                <w:szCs w:val="22"/>
              </w:rPr>
              <w:t>Razão Social:</w:t>
            </w:r>
          </w:p>
        </w:tc>
        <w:tc>
          <w:tcPr>
            <w:tcW w:w="8364" w:type="dxa"/>
            <w:gridSpan w:val="9"/>
            <w:tcBorders>
              <w:left w:val="nil"/>
            </w:tcBorders>
            <w:vAlign w:val="center"/>
          </w:tcPr>
          <w:p w14:paraId="4DE7EAF7">
            <w:pPr>
              <w:jc w:val="both"/>
              <w:rPr>
                <w:rFonts w:ascii="Arial" w:hAnsi="Arial" w:cs="Arial"/>
                <w:i/>
                <w:sz w:val="22"/>
                <w:szCs w:val="22"/>
              </w:rPr>
            </w:pPr>
          </w:p>
        </w:tc>
      </w:tr>
      <w:tr w14:paraId="1ADA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246" w:type="dxa"/>
            <w:gridSpan w:val="8"/>
            <w:tcBorders>
              <w:right w:val="nil"/>
            </w:tcBorders>
            <w:vAlign w:val="center"/>
          </w:tcPr>
          <w:p w14:paraId="5DC6C01D">
            <w:pPr>
              <w:jc w:val="both"/>
              <w:rPr>
                <w:rFonts w:ascii="Arial" w:hAnsi="Arial" w:cs="Arial"/>
                <w:i/>
                <w:sz w:val="22"/>
                <w:szCs w:val="22"/>
              </w:rPr>
            </w:pPr>
            <w:r>
              <w:rPr>
                <w:rFonts w:ascii="Arial" w:hAnsi="Arial" w:cs="Arial"/>
                <w:i/>
                <w:sz w:val="22"/>
                <w:szCs w:val="22"/>
              </w:rPr>
              <w:t>Ramo de Atividade:</w:t>
            </w:r>
          </w:p>
        </w:tc>
        <w:tc>
          <w:tcPr>
            <w:tcW w:w="7827" w:type="dxa"/>
            <w:gridSpan w:val="6"/>
            <w:tcBorders>
              <w:left w:val="nil"/>
            </w:tcBorders>
            <w:vAlign w:val="center"/>
          </w:tcPr>
          <w:p w14:paraId="2CC4F440">
            <w:pPr>
              <w:jc w:val="both"/>
              <w:rPr>
                <w:rFonts w:ascii="Arial" w:hAnsi="Arial" w:cs="Arial"/>
                <w:i/>
                <w:sz w:val="22"/>
                <w:szCs w:val="22"/>
              </w:rPr>
            </w:pPr>
          </w:p>
        </w:tc>
      </w:tr>
      <w:tr w14:paraId="0C57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358" w:type="dxa"/>
            <w:gridSpan w:val="3"/>
            <w:tcBorders>
              <w:right w:val="nil"/>
            </w:tcBorders>
            <w:vAlign w:val="center"/>
          </w:tcPr>
          <w:p w14:paraId="5DE81184">
            <w:pPr>
              <w:jc w:val="both"/>
              <w:rPr>
                <w:rFonts w:ascii="Arial" w:hAnsi="Arial" w:cs="Arial"/>
                <w:i/>
                <w:sz w:val="22"/>
                <w:szCs w:val="22"/>
              </w:rPr>
            </w:pPr>
            <w:r>
              <w:rPr>
                <w:rFonts w:ascii="Arial" w:hAnsi="Arial" w:cs="Arial"/>
                <w:i/>
                <w:sz w:val="22"/>
                <w:szCs w:val="22"/>
              </w:rPr>
              <w:t>Endereço:</w:t>
            </w:r>
          </w:p>
        </w:tc>
        <w:tc>
          <w:tcPr>
            <w:tcW w:w="8715" w:type="dxa"/>
            <w:gridSpan w:val="11"/>
            <w:tcBorders>
              <w:left w:val="nil"/>
            </w:tcBorders>
            <w:vAlign w:val="center"/>
          </w:tcPr>
          <w:p w14:paraId="2AF4CC8C">
            <w:pPr>
              <w:jc w:val="both"/>
              <w:rPr>
                <w:rFonts w:ascii="Arial" w:hAnsi="Arial" w:cs="Arial"/>
                <w:i/>
                <w:sz w:val="22"/>
                <w:szCs w:val="22"/>
              </w:rPr>
            </w:pPr>
          </w:p>
        </w:tc>
      </w:tr>
      <w:tr w14:paraId="0CC8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659" w:type="dxa"/>
            <w:gridSpan w:val="4"/>
            <w:tcBorders>
              <w:right w:val="nil"/>
            </w:tcBorders>
            <w:vAlign w:val="center"/>
          </w:tcPr>
          <w:p w14:paraId="20EB608B">
            <w:pPr>
              <w:jc w:val="both"/>
              <w:rPr>
                <w:rFonts w:ascii="Arial" w:hAnsi="Arial" w:cs="Arial"/>
                <w:i/>
                <w:sz w:val="22"/>
                <w:szCs w:val="22"/>
              </w:rPr>
            </w:pPr>
            <w:r>
              <w:rPr>
                <w:rFonts w:ascii="Arial" w:hAnsi="Arial" w:cs="Arial"/>
                <w:i/>
                <w:sz w:val="22"/>
                <w:szCs w:val="22"/>
              </w:rPr>
              <w:t xml:space="preserve">Complemento: </w:t>
            </w:r>
          </w:p>
        </w:tc>
        <w:tc>
          <w:tcPr>
            <w:tcW w:w="3922" w:type="dxa"/>
            <w:gridSpan w:val="5"/>
            <w:tcBorders>
              <w:left w:val="nil"/>
            </w:tcBorders>
            <w:vAlign w:val="center"/>
          </w:tcPr>
          <w:p w14:paraId="00E3777C">
            <w:pPr>
              <w:jc w:val="both"/>
              <w:rPr>
                <w:rFonts w:ascii="Arial" w:hAnsi="Arial" w:cs="Arial"/>
                <w:i/>
                <w:sz w:val="22"/>
                <w:szCs w:val="22"/>
              </w:rPr>
            </w:pPr>
          </w:p>
        </w:tc>
        <w:tc>
          <w:tcPr>
            <w:tcW w:w="783" w:type="dxa"/>
            <w:gridSpan w:val="2"/>
            <w:tcBorders>
              <w:right w:val="nil"/>
            </w:tcBorders>
            <w:vAlign w:val="center"/>
          </w:tcPr>
          <w:p w14:paraId="316B925C">
            <w:pPr>
              <w:jc w:val="both"/>
              <w:rPr>
                <w:rFonts w:ascii="Arial" w:hAnsi="Arial" w:cs="Arial"/>
                <w:i/>
                <w:sz w:val="22"/>
                <w:szCs w:val="22"/>
              </w:rPr>
            </w:pPr>
            <w:r>
              <w:rPr>
                <w:rFonts w:ascii="Arial" w:hAnsi="Arial" w:cs="Arial"/>
                <w:i/>
                <w:sz w:val="22"/>
                <w:szCs w:val="22"/>
              </w:rPr>
              <w:t>Bairro:</w:t>
            </w:r>
          </w:p>
        </w:tc>
        <w:tc>
          <w:tcPr>
            <w:tcW w:w="3709" w:type="dxa"/>
            <w:gridSpan w:val="3"/>
            <w:tcBorders>
              <w:left w:val="nil"/>
            </w:tcBorders>
            <w:vAlign w:val="center"/>
          </w:tcPr>
          <w:p w14:paraId="06DAA3C0">
            <w:pPr>
              <w:jc w:val="both"/>
              <w:rPr>
                <w:rFonts w:ascii="Arial" w:hAnsi="Arial" w:cs="Arial"/>
                <w:i/>
                <w:sz w:val="22"/>
                <w:szCs w:val="22"/>
              </w:rPr>
            </w:pPr>
          </w:p>
        </w:tc>
      </w:tr>
      <w:tr w14:paraId="45C7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0A38C184">
            <w:pPr>
              <w:jc w:val="both"/>
              <w:rPr>
                <w:rFonts w:ascii="Arial" w:hAnsi="Arial" w:cs="Arial"/>
                <w:i/>
                <w:sz w:val="22"/>
                <w:szCs w:val="22"/>
              </w:rPr>
            </w:pPr>
            <w:r>
              <w:rPr>
                <w:rFonts w:ascii="Arial" w:hAnsi="Arial" w:cs="Arial"/>
                <w:i/>
                <w:sz w:val="22"/>
                <w:szCs w:val="22"/>
              </w:rPr>
              <w:t xml:space="preserve">Cidade: </w:t>
            </w:r>
          </w:p>
        </w:tc>
        <w:tc>
          <w:tcPr>
            <w:tcW w:w="4750" w:type="dxa"/>
            <w:gridSpan w:val="8"/>
            <w:tcBorders>
              <w:left w:val="nil"/>
              <w:bottom w:val="single" w:color="auto" w:sz="4" w:space="0"/>
            </w:tcBorders>
            <w:vAlign w:val="center"/>
          </w:tcPr>
          <w:p w14:paraId="3E64AA60">
            <w:pPr>
              <w:jc w:val="both"/>
              <w:rPr>
                <w:rFonts w:ascii="Arial" w:hAnsi="Arial" w:cs="Arial"/>
                <w:i/>
                <w:sz w:val="22"/>
                <w:szCs w:val="22"/>
              </w:rPr>
            </w:pPr>
          </w:p>
        </w:tc>
        <w:tc>
          <w:tcPr>
            <w:tcW w:w="783" w:type="dxa"/>
            <w:gridSpan w:val="2"/>
            <w:tcBorders>
              <w:right w:val="nil"/>
            </w:tcBorders>
            <w:vAlign w:val="center"/>
          </w:tcPr>
          <w:p w14:paraId="36E8F6A9">
            <w:pPr>
              <w:jc w:val="both"/>
              <w:rPr>
                <w:rFonts w:ascii="Arial" w:hAnsi="Arial" w:cs="Arial"/>
                <w:i/>
                <w:sz w:val="22"/>
                <w:szCs w:val="22"/>
              </w:rPr>
            </w:pPr>
            <w:r>
              <w:rPr>
                <w:rFonts w:ascii="Arial" w:hAnsi="Arial" w:cs="Arial"/>
                <w:i/>
                <w:sz w:val="22"/>
                <w:szCs w:val="22"/>
              </w:rPr>
              <w:t xml:space="preserve">UF: </w:t>
            </w:r>
          </w:p>
        </w:tc>
        <w:tc>
          <w:tcPr>
            <w:tcW w:w="3709" w:type="dxa"/>
            <w:gridSpan w:val="3"/>
            <w:tcBorders>
              <w:left w:val="nil"/>
            </w:tcBorders>
            <w:vAlign w:val="center"/>
          </w:tcPr>
          <w:p w14:paraId="224B8205">
            <w:pPr>
              <w:jc w:val="both"/>
              <w:rPr>
                <w:rFonts w:ascii="Arial" w:hAnsi="Arial" w:cs="Arial"/>
                <w:i/>
                <w:sz w:val="22"/>
                <w:szCs w:val="22"/>
              </w:rPr>
            </w:pPr>
          </w:p>
        </w:tc>
      </w:tr>
      <w:tr w14:paraId="6988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1ADF4A6F">
            <w:pPr>
              <w:jc w:val="both"/>
              <w:rPr>
                <w:rFonts w:ascii="Arial" w:hAnsi="Arial" w:cs="Arial"/>
                <w:i/>
                <w:sz w:val="22"/>
                <w:szCs w:val="22"/>
              </w:rPr>
            </w:pPr>
            <w:r>
              <w:rPr>
                <w:rFonts w:ascii="Arial" w:hAnsi="Arial" w:cs="Arial"/>
                <w:i/>
                <w:sz w:val="22"/>
                <w:szCs w:val="22"/>
              </w:rPr>
              <w:t xml:space="preserve">CEP: </w:t>
            </w:r>
          </w:p>
        </w:tc>
        <w:tc>
          <w:tcPr>
            <w:tcW w:w="4750" w:type="dxa"/>
            <w:gridSpan w:val="8"/>
            <w:tcBorders>
              <w:left w:val="nil"/>
            </w:tcBorders>
            <w:vAlign w:val="center"/>
          </w:tcPr>
          <w:p w14:paraId="03374AD6">
            <w:pPr>
              <w:jc w:val="both"/>
              <w:rPr>
                <w:rFonts w:ascii="Arial" w:hAnsi="Arial" w:cs="Arial"/>
                <w:i/>
                <w:sz w:val="22"/>
                <w:szCs w:val="22"/>
              </w:rPr>
            </w:pPr>
          </w:p>
        </w:tc>
        <w:tc>
          <w:tcPr>
            <w:tcW w:w="783" w:type="dxa"/>
            <w:gridSpan w:val="2"/>
            <w:tcBorders>
              <w:right w:val="nil"/>
            </w:tcBorders>
            <w:vAlign w:val="center"/>
          </w:tcPr>
          <w:p w14:paraId="7B3EA44B">
            <w:pPr>
              <w:jc w:val="both"/>
              <w:rPr>
                <w:rFonts w:ascii="Arial" w:hAnsi="Arial" w:cs="Arial"/>
                <w:i/>
                <w:sz w:val="22"/>
                <w:szCs w:val="22"/>
              </w:rPr>
            </w:pPr>
            <w:r>
              <w:rPr>
                <w:rFonts w:ascii="Arial" w:hAnsi="Arial" w:cs="Arial"/>
                <w:i/>
                <w:sz w:val="22"/>
                <w:szCs w:val="22"/>
              </w:rPr>
              <w:t>CNPJ:</w:t>
            </w:r>
          </w:p>
        </w:tc>
        <w:tc>
          <w:tcPr>
            <w:tcW w:w="3709" w:type="dxa"/>
            <w:gridSpan w:val="3"/>
            <w:tcBorders>
              <w:left w:val="nil"/>
            </w:tcBorders>
            <w:vAlign w:val="center"/>
          </w:tcPr>
          <w:p w14:paraId="2D31C610">
            <w:pPr>
              <w:jc w:val="both"/>
              <w:rPr>
                <w:rFonts w:ascii="Arial" w:hAnsi="Arial" w:cs="Arial"/>
                <w:i/>
                <w:sz w:val="22"/>
                <w:szCs w:val="22"/>
              </w:rPr>
            </w:pPr>
          </w:p>
        </w:tc>
      </w:tr>
      <w:tr w14:paraId="42F2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27048016">
            <w:pPr>
              <w:jc w:val="both"/>
              <w:rPr>
                <w:rFonts w:ascii="Arial" w:hAnsi="Arial" w:cs="Arial"/>
                <w:i/>
                <w:sz w:val="22"/>
                <w:szCs w:val="22"/>
              </w:rPr>
            </w:pPr>
            <w:r>
              <w:rPr>
                <w:rFonts w:ascii="Arial" w:hAnsi="Arial" w:cs="Arial"/>
                <w:i/>
                <w:sz w:val="22"/>
                <w:szCs w:val="22"/>
              </w:rPr>
              <w:t>Telefone Comercial:</w:t>
            </w:r>
          </w:p>
        </w:tc>
        <w:tc>
          <w:tcPr>
            <w:tcW w:w="3438" w:type="dxa"/>
            <w:gridSpan w:val="2"/>
            <w:tcBorders>
              <w:left w:val="nil"/>
            </w:tcBorders>
            <w:vAlign w:val="center"/>
          </w:tcPr>
          <w:p w14:paraId="72B28875">
            <w:pPr>
              <w:jc w:val="both"/>
              <w:rPr>
                <w:rFonts w:ascii="Arial" w:hAnsi="Arial" w:cs="Arial"/>
                <w:i/>
                <w:sz w:val="22"/>
                <w:szCs w:val="22"/>
              </w:rPr>
            </w:pPr>
          </w:p>
        </w:tc>
        <w:tc>
          <w:tcPr>
            <w:tcW w:w="1995" w:type="dxa"/>
            <w:gridSpan w:val="4"/>
            <w:tcBorders>
              <w:right w:val="nil"/>
            </w:tcBorders>
            <w:vAlign w:val="center"/>
          </w:tcPr>
          <w:p w14:paraId="4629E0BF">
            <w:pPr>
              <w:jc w:val="both"/>
              <w:rPr>
                <w:rFonts w:ascii="Arial" w:hAnsi="Arial" w:cs="Arial"/>
                <w:i/>
                <w:sz w:val="22"/>
                <w:szCs w:val="22"/>
              </w:rPr>
            </w:pPr>
            <w:r>
              <w:rPr>
                <w:rFonts w:ascii="Arial" w:hAnsi="Arial" w:cs="Arial"/>
                <w:i/>
                <w:sz w:val="22"/>
                <w:szCs w:val="22"/>
              </w:rPr>
              <w:t>Inscrição Estadual:</w:t>
            </w:r>
          </w:p>
        </w:tc>
        <w:tc>
          <w:tcPr>
            <w:tcW w:w="2497" w:type="dxa"/>
            <w:tcBorders>
              <w:left w:val="nil"/>
            </w:tcBorders>
            <w:vAlign w:val="center"/>
          </w:tcPr>
          <w:p w14:paraId="4F9FDD1F">
            <w:pPr>
              <w:jc w:val="both"/>
              <w:rPr>
                <w:rFonts w:ascii="Arial" w:hAnsi="Arial" w:cs="Arial"/>
                <w:i/>
                <w:sz w:val="22"/>
                <w:szCs w:val="22"/>
              </w:rPr>
            </w:pPr>
          </w:p>
        </w:tc>
      </w:tr>
      <w:tr w14:paraId="6647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78496FB9">
            <w:pPr>
              <w:jc w:val="both"/>
              <w:rPr>
                <w:rFonts w:ascii="Arial" w:hAnsi="Arial" w:cs="Arial"/>
                <w:i/>
                <w:sz w:val="22"/>
                <w:szCs w:val="22"/>
              </w:rPr>
            </w:pPr>
            <w:r>
              <w:rPr>
                <w:rFonts w:ascii="Arial" w:hAnsi="Arial" w:cs="Arial"/>
                <w:i/>
                <w:sz w:val="22"/>
                <w:szCs w:val="22"/>
              </w:rPr>
              <w:t>Representante Legal:</w:t>
            </w:r>
          </w:p>
        </w:tc>
        <w:tc>
          <w:tcPr>
            <w:tcW w:w="3438" w:type="dxa"/>
            <w:gridSpan w:val="2"/>
            <w:tcBorders>
              <w:left w:val="nil"/>
            </w:tcBorders>
            <w:vAlign w:val="center"/>
          </w:tcPr>
          <w:p w14:paraId="34501447">
            <w:pPr>
              <w:jc w:val="both"/>
              <w:rPr>
                <w:rFonts w:ascii="Arial" w:hAnsi="Arial" w:cs="Arial"/>
                <w:i/>
                <w:sz w:val="22"/>
                <w:szCs w:val="22"/>
              </w:rPr>
            </w:pPr>
          </w:p>
        </w:tc>
        <w:tc>
          <w:tcPr>
            <w:tcW w:w="699" w:type="dxa"/>
            <w:tcBorders>
              <w:right w:val="nil"/>
            </w:tcBorders>
            <w:vAlign w:val="center"/>
          </w:tcPr>
          <w:p w14:paraId="7F26BC3C">
            <w:pPr>
              <w:jc w:val="both"/>
              <w:rPr>
                <w:rFonts w:ascii="Arial" w:hAnsi="Arial" w:cs="Arial"/>
                <w:i/>
                <w:sz w:val="22"/>
                <w:szCs w:val="22"/>
              </w:rPr>
            </w:pPr>
            <w:r>
              <w:rPr>
                <w:rFonts w:ascii="Arial" w:hAnsi="Arial" w:cs="Arial"/>
                <w:i/>
                <w:sz w:val="22"/>
                <w:szCs w:val="22"/>
              </w:rPr>
              <w:t xml:space="preserve">RG: </w:t>
            </w:r>
          </w:p>
        </w:tc>
        <w:tc>
          <w:tcPr>
            <w:tcW w:w="3793" w:type="dxa"/>
            <w:gridSpan w:val="4"/>
            <w:tcBorders>
              <w:left w:val="nil"/>
            </w:tcBorders>
            <w:vAlign w:val="center"/>
          </w:tcPr>
          <w:p w14:paraId="0C103ED7">
            <w:pPr>
              <w:jc w:val="both"/>
              <w:rPr>
                <w:rFonts w:ascii="Arial" w:hAnsi="Arial" w:cs="Arial"/>
                <w:i/>
                <w:sz w:val="22"/>
                <w:szCs w:val="22"/>
              </w:rPr>
            </w:pPr>
          </w:p>
        </w:tc>
      </w:tr>
      <w:tr w14:paraId="7542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81" w:type="dxa"/>
            <w:gridSpan w:val="2"/>
            <w:tcBorders>
              <w:right w:val="nil"/>
            </w:tcBorders>
            <w:vAlign w:val="center"/>
          </w:tcPr>
          <w:p w14:paraId="5C4AC4E8">
            <w:pPr>
              <w:jc w:val="both"/>
              <w:rPr>
                <w:rFonts w:ascii="Arial" w:hAnsi="Arial" w:cs="Arial"/>
                <w:i/>
                <w:sz w:val="22"/>
                <w:szCs w:val="22"/>
              </w:rPr>
            </w:pPr>
            <w:r>
              <w:rPr>
                <w:rFonts w:ascii="Arial" w:hAnsi="Arial" w:cs="Arial"/>
                <w:i/>
                <w:sz w:val="22"/>
                <w:szCs w:val="22"/>
              </w:rPr>
              <w:t xml:space="preserve">E-mail: </w:t>
            </w:r>
          </w:p>
        </w:tc>
        <w:tc>
          <w:tcPr>
            <w:tcW w:w="4700" w:type="dxa"/>
            <w:gridSpan w:val="7"/>
            <w:tcBorders>
              <w:left w:val="nil"/>
            </w:tcBorders>
            <w:vAlign w:val="center"/>
          </w:tcPr>
          <w:p w14:paraId="3B70D32B">
            <w:pPr>
              <w:jc w:val="both"/>
              <w:rPr>
                <w:rFonts w:ascii="Arial" w:hAnsi="Arial" w:cs="Arial"/>
                <w:i/>
                <w:sz w:val="22"/>
                <w:szCs w:val="22"/>
              </w:rPr>
            </w:pPr>
          </w:p>
        </w:tc>
        <w:tc>
          <w:tcPr>
            <w:tcW w:w="699" w:type="dxa"/>
            <w:tcBorders>
              <w:right w:val="nil"/>
            </w:tcBorders>
            <w:vAlign w:val="center"/>
          </w:tcPr>
          <w:p w14:paraId="7261FF1F">
            <w:pPr>
              <w:jc w:val="both"/>
              <w:rPr>
                <w:rFonts w:ascii="Arial" w:hAnsi="Arial" w:cs="Arial"/>
                <w:i/>
                <w:sz w:val="22"/>
                <w:szCs w:val="22"/>
              </w:rPr>
            </w:pPr>
            <w:r>
              <w:rPr>
                <w:rFonts w:ascii="Arial" w:hAnsi="Arial" w:cs="Arial"/>
                <w:i/>
                <w:sz w:val="22"/>
                <w:szCs w:val="22"/>
              </w:rPr>
              <w:t>CPF:</w:t>
            </w:r>
          </w:p>
        </w:tc>
        <w:tc>
          <w:tcPr>
            <w:tcW w:w="3793" w:type="dxa"/>
            <w:gridSpan w:val="4"/>
            <w:tcBorders>
              <w:left w:val="nil"/>
            </w:tcBorders>
            <w:vAlign w:val="center"/>
          </w:tcPr>
          <w:p w14:paraId="348534AF">
            <w:pPr>
              <w:jc w:val="both"/>
              <w:rPr>
                <w:rFonts w:ascii="Arial" w:hAnsi="Arial" w:cs="Arial"/>
                <w:i/>
                <w:sz w:val="22"/>
                <w:szCs w:val="22"/>
              </w:rPr>
            </w:pPr>
          </w:p>
        </w:tc>
      </w:tr>
      <w:tr w14:paraId="4120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2428FA0C">
            <w:pPr>
              <w:jc w:val="both"/>
              <w:rPr>
                <w:rFonts w:ascii="Arial" w:hAnsi="Arial" w:cs="Arial"/>
                <w:i/>
                <w:sz w:val="22"/>
                <w:szCs w:val="22"/>
              </w:rPr>
            </w:pPr>
            <w:r>
              <w:rPr>
                <w:rFonts w:ascii="Arial" w:hAnsi="Arial" w:cs="Arial"/>
                <w:i/>
                <w:sz w:val="22"/>
                <w:szCs w:val="22"/>
              </w:rPr>
              <w:t>Telefone Celular:</w:t>
            </w:r>
          </w:p>
        </w:tc>
        <w:tc>
          <w:tcPr>
            <w:tcW w:w="8305" w:type="dxa"/>
            <w:gridSpan w:val="8"/>
            <w:tcBorders>
              <w:left w:val="nil"/>
            </w:tcBorders>
            <w:vAlign w:val="center"/>
          </w:tcPr>
          <w:p w14:paraId="530D526F">
            <w:pPr>
              <w:jc w:val="both"/>
              <w:rPr>
                <w:rFonts w:ascii="Arial" w:hAnsi="Arial" w:cs="Arial"/>
                <w:i/>
                <w:sz w:val="22"/>
                <w:szCs w:val="22"/>
              </w:rPr>
            </w:pPr>
          </w:p>
        </w:tc>
      </w:tr>
      <w:tr w14:paraId="34E7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0F921B07">
            <w:pPr>
              <w:jc w:val="both"/>
              <w:rPr>
                <w:rFonts w:ascii="Arial" w:hAnsi="Arial" w:cs="Arial"/>
                <w:i/>
                <w:sz w:val="22"/>
                <w:szCs w:val="22"/>
              </w:rPr>
            </w:pPr>
            <w:r>
              <w:rPr>
                <w:rFonts w:ascii="Arial" w:hAnsi="Arial" w:cs="Arial"/>
                <w:i/>
                <w:sz w:val="22"/>
                <w:szCs w:val="22"/>
              </w:rPr>
              <w:t>Whatsapp:</w:t>
            </w:r>
          </w:p>
        </w:tc>
        <w:tc>
          <w:tcPr>
            <w:tcW w:w="8305" w:type="dxa"/>
            <w:gridSpan w:val="8"/>
            <w:tcBorders>
              <w:left w:val="nil"/>
            </w:tcBorders>
            <w:vAlign w:val="center"/>
          </w:tcPr>
          <w:p w14:paraId="73238666">
            <w:pPr>
              <w:rPr>
                <w:rFonts w:ascii="Arial" w:hAnsi="Arial" w:cs="Arial"/>
                <w:i/>
                <w:sz w:val="22"/>
                <w:szCs w:val="22"/>
              </w:rPr>
            </w:pPr>
          </w:p>
        </w:tc>
      </w:tr>
      <w:tr w14:paraId="3E0C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416FF773">
            <w:pPr>
              <w:jc w:val="both"/>
              <w:rPr>
                <w:rFonts w:ascii="Arial" w:hAnsi="Arial" w:cs="Arial"/>
                <w:i/>
                <w:sz w:val="22"/>
                <w:szCs w:val="22"/>
              </w:rPr>
            </w:pPr>
            <w:r>
              <w:rPr>
                <w:rFonts w:ascii="Arial" w:hAnsi="Arial" w:cs="Arial"/>
                <w:i/>
                <w:sz w:val="22"/>
                <w:szCs w:val="22"/>
              </w:rPr>
              <w:t>Resp. Financeiro:</w:t>
            </w:r>
          </w:p>
        </w:tc>
        <w:tc>
          <w:tcPr>
            <w:tcW w:w="8305" w:type="dxa"/>
            <w:gridSpan w:val="8"/>
            <w:tcBorders>
              <w:left w:val="nil"/>
            </w:tcBorders>
            <w:vAlign w:val="center"/>
          </w:tcPr>
          <w:p w14:paraId="7F74C73F">
            <w:pPr>
              <w:jc w:val="both"/>
              <w:rPr>
                <w:rFonts w:ascii="Arial" w:hAnsi="Arial" w:cs="Arial"/>
                <w:i/>
                <w:sz w:val="22"/>
                <w:szCs w:val="22"/>
              </w:rPr>
            </w:pPr>
          </w:p>
        </w:tc>
      </w:tr>
      <w:tr w14:paraId="3F50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0A114AAD">
            <w:pPr>
              <w:jc w:val="both"/>
              <w:rPr>
                <w:rFonts w:ascii="Arial" w:hAnsi="Arial" w:cs="Arial"/>
                <w:i/>
                <w:sz w:val="22"/>
                <w:szCs w:val="22"/>
              </w:rPr>
            </w:pPr>
            <w:r>
              <w:rPr>
                <w:rFonts w:ascii="Arial" w:hAnsi="Arial" w:cs="Arial"/>
                <w:i/>
                <w:sz w:val="22"/>
                <w:szCs w:val="22"/>
              </w:rPr>
              <w:t>E-mail Financeiro:</w:t>
            </w:r>
          </w:p>
        </w:tc>
        <w:tc>
          <w:tcPr>
            <w:tcW w:w="3813" w:type="dxa"/>
            <w:gridSpan w:val="3"/>
            <w:tcBorders>
              <w:left w:val="nil"/>
            </w:tcBorders>
            <w:vAlign w:val="center"/>
          </w:tcPr>
          <w:p w14:paraId="546A7536">
            <w:pPr>
              <w:jc w:val="both"/>
              <w:rPr>
                <w:rFonts w:ascii="Arial" w:hAnsi="Arial" w:cs="Arial"/>
                <w:i/>
                <w:sz w:val="22"/>
                <w:szCs w:val="22"/>
              </w:rPr>
            </w:pPr>
          </w:p>
        </w:tc>
        <w:tc>
          <w:tcPr>
            <w:tcW w:w="1135" w:type="dxa"/>
            <w:gridSpan w:val="3"/>
            <w:tcBorders>
              <w:right w:val="nil"/>
            </w:tcBorders>
            <w:vAlign w:val="center"/>
          </w:tcPr>
          <w:p w14:paraId="131F7276">
            <w:pPr>
              <w:jc w:val="both"/>
              <w:rPr>
                <w:rFonts w:ascii="Arial" w:hAnsi="Arial" w:cs="Arial"/>
                <w:i/>
                <w:sz w:val="22"/>
                <w:szCs w:val="22"/>
              </w:rPr>
            </w:pPr>
            <w:r>
              <w:rPr>
                <w:rFonts w:ascii="Arial" w:hAnsi="Arial" w:cs="Arial"/>
                <w:i/>
                <w:sz w:val="22"/>
                <w:szCs w:val="22"/>
              </w:rPr>
              <w:t>Telefone:</w:t>
            </w:r>
          </w:p>
        </w:tc>
        <w:tc>
          <w:tcPr>
            <w:tcW w:w="3357" w:type="dxa"/>
            <w:gridSpan w:val="2"/>
            <w:tcBorders>
              <w:left w:val="nil"/>
            </w:tcBorders>
            <w:vAlign w:val="center"/>
          </w:tcPr>
          <w:p w14:paraId="3876C42D">
            <w:pPr>
              <w:jc w:val="both"/>
              <w:rPr>
                <w:rFonts w:ascii="Arial" w:hAnsi="Arial" w:cs="Arial"/>
                <w:i/>
                <w:sz w:val="22"/>
                <w:szCs w:val="22"/>
              </w:rPr>
            </w:pPr>
          </w:p>
        </w:tc>
      </w:tr>
      <w:tr w14:paraId="652D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19A4DFE3">
            <w:pPr>
              <w:jc w:val="both"/>
              <w:rPr>
                <w:rFonts w:ascii="Arial" w:hAnsi="Arial" w:cs="Arial"/>
                <w:i/>
                <w:sz w:val="22"/>
                <w:szCs w:val="22"/>
              </w:rPr>
            </w:pPr>
            <w:r>
              <w:rPr>
                <w:rFonts w:ascii="Arial" w:hAnsi="Arial" w:cs="Arial"/>
                <w:i/>
                <w:sz w:val="22"/>
                <w:szCs w:val="22"/>
              </w:rPr>
              <w:t>E-mail para informativo de edital</w:t>
            </w:r>
          </w:p>
        </w:tc>
      </w:tr>
      <w:tr w14:paraId="49AD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2A0CD753">
            <w:pPr>
              <w:jc w:val="both"/>
              <w:rPr>
                <w:rFonts w:ascii="Arial" w:hAnsi="Arial" w:cs="Arial"/>
                <w:i/>
                <w:sz w:val="22"/>
                <w:szCs w:val="22"/>
              </w:rPr>
            </w:pPr>
            <w:r>
              <w:rPr>
                <w:rFonts w:ascii="Arial" w:hAnsi="Arial" w:cs="Arial"/>
                <w:i/>
                <w:sz w:val="22"/>
                <w:szCs w:val="22"/>
              </w:rPr>
              <w:t>ME/EPP:    (   )  SIM     (   ) Não</w:t>
            </w:r>
          </w:p>
        </w:tc>
      </w:tr>
    </w:tbl>
    <w:p w14:paraId="1756AC02">
      <w:pPr>
        <w:jc w:val="both"/>
        <w:rPr>
          <w:rFonts w:ascii="Arial" w:hAnsi="Arial" w:cs="Arial"/>
          <w:i/>
          <w:sz w:val="22"/>
          <w:szCs w:val="22"/>
        </w:rPr>
      </w:pPr>
    </w:p>
    <w:p w14:paraId="73117801">
      <w:pPr>
        <w:jc w:val="both"/>
        <w:rPr>
          <w:rFonts w:ascii="Arial" w:hAnsi="Arial" w:cs="Arial"/>
          <w:i/>
          <w:sz w:val="22"/>
          <w:szCs w:val="22"/>
        </w:rPr>
      </w:pPr>
      <w:r>
        <w:rPr>
          <w:rFonts w:ascii="Arial" w:hAnsi="Arial" w:cs="Arial"/>
          <w:i/>
          <w:sz w:val="22"/>
          <w:szCs w:val="22"/>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0035AFCF">
      <w:pPr>
        <w:jc w:val="both"/>
        <w:rPr>
          <w:rFonts w:ascii="Arial" w:hAnsi="Arial" w:cs="Arial"/>
          <w:i/>
          <w:sz w:val="22"/>
          <w:szCs w:val="22"/>
        </w:rPr>
      </w:pPr>
      <w:r>
        <w:rPr>
          <w:rFonts w:ascii="Arial" w:hAnsi="Arial" w:cs="Arial"/>
          <w:i/>
          <w:sz w:val="22"/>
          <w:szCs w:val="22"/>
        </w:rPr>
        <w:t>2. São responsabilidades do Licitante:</w:t>
      </w:r>
    </w:p>
    <w:p w14:paraId="26A64BFA">
      <w:pPr>
        <w:tabs>
          <w:tab w:val="left" w:pos="-120"/>
          <w:tab w:val="left" w:pos="360"/>
        </w:tabs>
        <w:jc w:val="both"/>
        <w:rPr>
          <w:rFonts w:ascii="Arial" w:hAnsi="Arial" w:cs="Arial"/>
          <w:i/>
          <w:sz w:val="22"/>
          <w:szCs w:val="22"/>
        </w:rPr>
      </w:pPr>
      <w:r>
        <w:rPr>
          <w:rFonts w:ascii="Arial" w:hAnsi="Arial" w:cs="Arial"/>
          <w:i/>
          <w:sz w:val="22"/>
          <w:szCs w:val="22"/>
        </w:rPr>
        <w:t>i.</w:t>
      </w:r>
      <w:r>
        <w:rPr>
          <w:rFonts w:ascii="Arial" w:hAnsi="Arial" w:cs="Arial"/>
          <w:i/>
          <w:sz w:val="22"/>
          <w:szCs w:val="22"/>
        </w:rPr>
        <w:tab/>
      </w:r>
      <w:r>
        <w:rPr>
          <w:rFonts w:ascii="Arial" w:hAnsi="Arial" w:cs="Arial"/>
          <w:i/>
          <w:sz w:val="22"/>
          <w:szCs w:val="22"/>
        </w:rPr>
        <w:t>Tomar conhecimento de, e cumprir todos os dispositivos constantes dos editais de negócios dos quais venha a participar;</w:t>
      </w:r>
    </w:p>
    <w:p w14:paraId="54BD7D01">
      <w:pPr>
        <w:tabs>
          <w:tab w:val="left" w:pos="-120"/>
          <w:tab w:val="left" w:pos="360"/>
        </w:tabs>
        <w:jc w:val="both"/>
        <w:rPr>
          <w:rFonts w:ascii="Arial" w:hAnsi="Arial" w:cs="Arial"/>
          <w:i/>
          <w:sz w:val="22"/>
          <w:szCs w:val="22"/>
        </w:rPr>
      </w:pPr>
      <w:r>
        <w:rPr>
          <w:rFonts w:ascii="Arial" w:hAnsi="Arial" w:cs="Arial"/>
          <w:i/>
          <w:sz w:val="22"/>
          <w:szCs w:val="22"/>
        </w:rPr>
        <w:t>ii.</w:t>
      </w:r>
      <w:r>
        <w:rPr>
          <w:rFonts w:ascii="Arial" w:hAnsi="Arial" w:cs="Arial"/>
          <w:i/>
          <w:sz w:val="22"/>
          <w:szCs w:val="22"/>
        </w:rPr>
        <w:tab/>
      </w:r>
      <w:r>
        <w:rPr>
          <w:rFonts w:ascii="Arial" w:hAnsi="Arial" w:cs="Arial"/>
          <w:i/>
          <w:sz w:val="22"/>
          <w:szCs w:val="22"/>
        </w:rPr>
        <w:t>Observar e cumprir a regularidade fiscal, apresentando a documentação exigida nos editais para fins de habilitação nas licitações em que for vencedor;</w:t>
      </w:r>
    </w:p>
    <w:p w14:paraId="047166A9">
      <w:pPr>
        <w:numPr>
          <w:ilvl w:val="0"/>
          <w:numId w:val="20"/>
        </w:numPr>
        <w:tabs>
          <w:tab w:val="left" w:pos="-120"/>
          <w:tab w:val="left" w:pos="360"/>
          <w:tab w:val="left" w:pos="1080"/>
          <w:tab w:val="clear" w:pos="2520"/>
        </w:tabs>
        <w:ind w:left="1080" w:hanging="1080"/>
        <w:jc w:val="both"/>
        <w:rPr>
          <w:rFonts w:ascii="Arial" w:hAnsi="Arial" w:cs="Arial"/>
          <w:bCs/>
          <w:i/>
          <w:sz w:val="22"/>
          <w:szCs w:val="22"/>
        </w:rPr>
      </w:pPr>
      <w:r>
        <w:rPr>
          <w:rFonts w:ascii="Arial" w:hAnsi="Arial" w:cs="Arial"/>
          <w:i/>
          <w:sz w:val="22"/>
          <w:szCs w:val="22"/>
        </w:rPr>
        <w:t>Observar a legislação pertinente, bem como o disposto no Estatuto Social e nas demais normas e regulamentos expedidos pela BLL - Bolsa de Licitações do Brasil, dos quais declara ter pleno conhecimento;</w:t>
      </w:r>
    </w:p>
    <w:p w14:paraId="0D7C05F7">
      <w:pPr>
        <w:pStyle w:val="148"/>
        <w:numPr>
          <w:ilvl w:val="0"/>
          <w:numId w:val="20"/>
        </w:numPr>
        <w:tabs>
          <w:tab w:val="left" w:pos="-120"/>
          <w:tab w:val="left" w:pos="360"/>
          <w:tab w:val="left" w:pos="1080"/>
          <w:tab w:val="clear" w:pos="2520"/>
        </w:tabs>
        <w:spacing w:line="240" w:lineRule="auto"/>
        <w:ind w:left="1080" w:hanging="1080"/>
        <w:rPr>
          <w:rFonts w:ascii="Arial" w:hAnsi="Arial" w:cs="Arial"/>
          <w:i/>
          <w:sz w:val="22"/>
          <w:szCs w:val="22"/>
          <w:lang w:eastAsia="pt-BR"/>
        </w:rPr>
      </w:pPr>
      <w:r>
        <w:rPr>
          <w:rFonts w:ascii="Arial" w:hAnsi="Arial" w:cs="Arial"/>
          <w:i/>
          <w:sz w:val="22"/>
          <w:szCs w:val="22"/>
          <w:lang w:eastAsia="pt-BR"/>
        </w:rPr>
        <w:t>Designar pessoa responsável para operar o Sistema Eletrônico de Licitações, conforme Anexo III.I</w:t>
      </w:r>
    </w:p>
    <w:p w14:paraId="69FD7A6B">
      <w:pPr>
        <w:numPr>
          <w:ilvl w:val="0"/>
          <w:numId w:val="20"/>
        </w:numPr>
        <w:tabs>
          <w:tab w:val="left" w:pos="-120"/>
          <w:tab w:val="left" w:pos="360"/>
          <w:tab w:val="left" w:pos="1080"/>
          <w:tab w:val="clear" w:pos="2520"/>
        </w:tabs>
        <w:ind w:left="1080" w:hanging="1080"/>
        <w:jc w:val="both"/>
        <w:rPr>
          <w:rFonts w:ascii="Arial" w:hAnsi="Arial" w:cs="Arial"/>
          <w:bCs/>
          <w:i/>
          <w:sz w:val="22"/>
          <w:szCs w:val="22"/>
        </w:rPr>
      </w:pPr>
      <w:r>
        <w:rPr>
          <w:rFonts w:ascii="Arial" w:hAnsi="Arial" w:cs="Arial"/>
          <w:i/>
          <w:sz w:val="22"/>
          <w:szCs w:val="22"/>
        </w:rPr>
        <w:t>Pagar as taxas pela utilização do Sistema Eletrônico de Licitações.</w:t>
      </w:r>
    </w:p>
    <w:p w14:paraId="3C4E42B9">
      <w:pPr>
        <w:jc w:val="both"/>
        <w:rPr>
          <w:rFonts w:ascii="Arial" w:hAnsi="Arial" w:cs="Arial"/>
          <w:i/>
          <w:sz w:val="22"/>
          <w:szCs w:val="22"/>
        </w:rPr>
      </w:pPr>
    </w:p>
    <w:p w14:paraId="2162839B">
      <w:pPr>
        <w:jc w:val="both"/>
        <w:rPr>
          <w:rFonts w:ascii="Arial" w:hAnsi="Arial" w:cs="Arial"/>
          <w:b/>
          <w:bCs/>
          <w:i/>
          <w:sz w:val="22"/>
          <w:szCs w:val="22"/>
        </w:rPr>
      </w:pPr>
      <w:r>
        <w:rPr>
          <w:rFonts w:ascii="Arial" w:hAnsi="Arial" w:cs="Arial"/>
          <w:i/>
          <w:sz w:val="22"/>
          <w:szCs w:val="22"/>
        </w:rPr>
        <w:t xml:space="preserve">3. </w:t>
      </w:r>
      <w:r>
        <w:rPr>
          <w:rFonts w:ascii="Arial" w:hAnsi="Arial" w:cs="Arial"/>
          <w:b/>
          <w:i/>
          <w:sz w:val="22"/>
          <w:szCs w:val="22"/>
        </w:rPr>
        <w:t>O Licitante reconhece que a utilização do sistema eletrônico de negociação implica o pagamento de taxas de utilização</w:t>
      </w:r>
      <w:r>
        <w:rPr>
          <w:rFonts w:ascii="Arial" w:hAnsi="Arial" w:cs="Arial"/>
          <w:b/>
          <w:bCs/>
          <w:i/>
          <w:sz w:val="22"/>
          <w:szCs w:val="22"/>
        </w:rPr>
        <w:t xml:space="preserve">, conforme previsto no </w:t>
      </w:r>
      <w:r>
        <w:rPr>
          <w:rFonts w:ascii="Arial" w:hAnsi="Arial" w:cs="Arial"/>
          <w:b/>
          <w:i/>
          <w:sz w:val="22"/>
          <w:szCs w:val="22"/>
        </w:rPr>
        <w:t>Anexo IV do Regulamento do Sistema Eletrônico de Licitações da BLL -  Bolsa de Licitações do Brasil</w:t>
      </w:r>
      <w:r>
        <w:rPr>
          <w:rFonts w:ascii="Arial" w:hAnsi="Arial" w:cs="Arial"/>
          <w:b/>
          <w:bCs/>
          <w:i/>
          <w:sz w:val="22"/>
          <w:szCs w:val="22"/>
        </w:rPr>
        <w:t xml:space="preserve">. </w:t>
      </w:r>
    </w:p>
    <w:p w14:paraId="5B5FA753">
      <w:pPr>
        <w:jc w:val="both"/>
        <w:rPr>
          <w:rFonts w:ascii="Arial" w:hAnsi="Arial" w:cs="Arial"/>
          <w:b/>
          <w:i/>
          <w:sz w:val="22"/>
          <w:szCs w:val="22"/>
        </w:rPr>
      </w:pPr>
    </w:p>
    <w:p w14:paraId="7FA30912">
      <w:pPr>
        <w:jc w:val="both"/>
        <w:rPr>
          <w:rFonts w:ascii="Arial" w:hAnsi="Arial" w:cs="Arial"/>
          <w:b/>
          <w:i/>
          <w:color w:val="0000FF"/>
          <w:sz w:val="22"/>
          <w:szCs w:val="22"/>
        </w:rPr>
      </w:pPr>
      <w:r>
        <w:rPr>
          <w:rFonts w:ascii="Arial" w:hAnsi="Arial" w:cs="Arial"/>
          <w:b/>
          <w:i/>
          <w:sz w:val="22"/>
          <w:szCs w:val="22"/>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2C9FE34A">
      <w:pPr>
        <w:jc w:val="both"/>
        <w:rPr>
          <w:rFonts w:ascii="Arial" w:hAnsi="Arial" w:cs="Arial"/>
          <w:i/>
          <w:color w:val="0000FF"/>
          <w:sz w:val="22"/>
          <w:szCs w:val="22"/>
        </w:rPr>
      </w:pPr>
    </w:p>
    <w:p w14:paraId="0CDF4928">
      <w:pPr>
        <w:jc w:val="both"/>
        <w:rPr>
          <w:rFonts w:ascii="Arial" w:hAnsi="Arial" w:cs="Arial"/>
          <w:i/>
          <w:sz w:val="22"/>
          <w:szCs w:val="22"/>
        </w:rPr>
      </w:pPr>
      <w:r>
        <w:rPr>
          <w:rFonts w:ascii="Arial" w:hAnsi="Arial" w:cs="Arial"/>
          <w:i/>
          <w:sz w:val="22"/>
          <w:szCs w:val="22"/>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6D062AA4">
      <w:pPr>
        <w:jc w:val="both"/>
        <w:rPr>
          <w:rFonts w:ascii="Arial" w:hAnsi="Arial" w:cs="Arial"/>
          <w:i/>
          <w:sz w:val="22"/>
          <w:szCs w:val="22"/>
        </w:rPr>
      </w:pPr>
      <w:r>
        <w:rPr>
          <w:rFonts w:ascii="Arial" w:hAnsi="Arial" w:cs="Arial"/>
          <w:i/>
          <w:sz w:val="22"/>
          <w:szCs w:val="22"/>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209ECEBD">
      <w:pPr>
        <w:jc w:val="both"/>
        <w:rPr>
          <w:rFonts w:ascii="Arial" w:hAnsi="Arial" w:cs="Arial"/>
          <w:i/>
          <w:sz w:val="22"/>
          <w:szCs w:val="22"/>
        </w:rPr>
      </w:pPr>
    </w:p>
    <w:p w14:paraId="076DF790">
      <w:pPr>
        <w:jc w:val="both"/>
        <w:outlineLvl w:val="0"/>
        <w:rPr>
          <w:rFonts w:ascii="Arial" w:hAnsi="Arial" w:cs="Arial"/>
          <w:i/>
          <w:sz w:val="22"/>
          <w:szCs w:val="22"/>
        </w:rPr>
      </w:pPr>
    </w:p>
    <w:p w14:paraId="20BF0D0E">
      <w:pPr>
        <w:outlineLvl w:val="0"/>
        <w:rPr>
          <w:rFonts w:ascii="Arial" w:hAnsi="Arial" w:cs="Arial"/>
          <w:i/>
          <w:sz w:val="22"/>
          <w:szCs w:val="22"/>
        </w:rPr>
      </w:pPr>
      <w:bookmarkStart w:id="72" w:name="_Toc158318816"/>
      <w:r>
        <w:rPr>
          <w:rFonts w:ascii="Arial" w:hAnsi="Arial" w:cs="Arial"/>
          <w:i/>
          <w:sz w:val="22"/>
          <w:szCs w:val="22"/>
        </w:rPr>
        <w:t>Local e data:  _________________________________________________________________</w:t>
      </w:r>
      <w:bookmarkEnd w:id="72"/>
    </w:p>
    <w:p w14:paraId="5C649F56">
      <w:pPr>
        <w:jc w:val="both"/>
        <w:rPr>
          <w:rFonts w:ascii="Arial" w:hAnsi="Arial" w:cs="Arial"/>
          <w:i/>
          <w:sz w:val="22"/>
          <w:szCs w:val="22"/>
        </w:rPr>
      </w:pPr>
    </w:p>
    <w:p w14:paraId="1B418A80">
      <w:pPr>
        <w:jc w:val="both"/>
        <w:rPr>
          <w:rFonts w:ascii="Arial" w:hAnsi="Arial" w:cs="Arial"/>
          <w:i/>
          <w:sz w:val="22"/>
          <w:szCs w:val="22"/>
        </w:rPr>
      </w:pPr>
    </w:p>
    <w:p w14:paraId="3C6B0553">
      <w:pPr>
        <w:jc w:val="both"/>
        <w:rPr>
          <w:rFonts w:ascii="Arial" w:hAnsi="Arial" w:cs="Arial"/>
          <w:i/>
          <w:sz w:val="22"/>
          <w:szCs w:val="22"/>
        </w:rPr>
      </w:pPr>
    </w:p>
    <w:p w14:paraId="70B81D29">
      <w:pPr>
        <w:jc w:val="both"/>
        <w:rPr>
          <w:rFonts w:ascii="Arial" w:hAnsi="Arial" w:cs="Arial"/>
          <w:i/>
          <w:sz w:val="22"/>
          <w:szCs w:val="22"/>
        </w:rPr>
      </w:pPr>
    </w:p>
    <w:p w14:paraId="6243B031">
      <w:pPr>
        <w:jc w:val="center"/>
        <w:rPr>
          <w:rFonts w:ascii="Arial" w:hAnsi="Arial" w:cs="Arial"/>
          <w:i/>
          <w:sz w:val="22"/>
          <w:szCs w:val="22"/>
        </w:rPr>
      </w:pPr>
      <w:r>
        <w:rPr>
          <w:rFonts w:ascii="Arial" w:hAnsi="Arial" w:cs="Arial"/>
          <w:i/>
          <w:sz w:val="22"/>
          <w:szCs w:val="22"/>
        </w:rPr>
        <w:t xml:space="preserve">____________________________________________________________________________ </w:t>
      </w:r>
      <w:r>
        <w:rPr>
          <w:rFonts w:ascii="Arial" w:hAnsi="Arial" w:cs="Arial"/>
          <w:b/>
          <w:i/>
          <w:color w:val="FF0000"/>
          <w:sz w:val="22"/>
          <w:szCs w:val="22"/>
        </w:rPr>
        <w:t>(Assinaturas autorizadas com firma reconhecida em cartório)</w:t>
      </w:r>
    </w:p>
    <w:p w14:paraId="59CB4335">
      <w:pPr>
        <w:jc w:val="center"/>
        <w:rPr>
          <w:rFonts w:ascii="Arial" w:hAnsi="Arial" w:cs="Arial"/>
          <w:i/>
          <w:sz w:val="22"/>
          <w:szCs w:val="22"/>
        </w:rPr>
      </w:pPr>
    </w:p>
    <w:p w14:paraId="65DE284F">
      <w:pPr>
        <w:jc w:val="center"/>
        <w:rPr>
          <w:rFonts w:ascii="Arial" w:hAnsi="Arial" w:cs="Arial"/>
          <w:i/>
          <w:sz w:val="22"/>
          <w:szCs w:val="22"/>
        </w:rPr>
      </w:pPr>
    </w:p>
    <w:p w14:paraId="16BD59A9">
      <w:pPr>
        <w:jc w:val="center"/>
        <w:rPr>
          <w:rFonts w:ascii="Arial" w:hAnsi="Arial" w:cs="Arial"/>
          <w:i/>
          <w:sz w:val="22"/>
          <w:szCs w:val="22"/>
        </w:rPr>
      </w:pPr>
    </w:p>
    <w:p w14:paraId="79255EA4">
      <w:pPr>
        <w:jc w:val="center"/>
        <w:rPr>
          <w:rFonts w:ascii="Arial" w:hAnsi="Arial" w:cs="Arial"/>
          <w:i/>
          <w:sz w:val="22"/>
          <w:szCs w:val="22"/>
        </w:rPr>
      </w:pPr>
    </w:p>
    <w:p w14:paraId="29ACA6E6">
      <w:pPr>
        <w:jc w:val="both"/>
        <w:rPr>
          <w:rFonts w:ascii="Arial" w:hAnsi="Arial" w:cs="Arial"/>
          <w:b/>
          <w:i/>
          <w:color w:val="FF0000"/>
          <w:sz w:val="22"/>
          <w:szCs w:val="22"/>
        </w:rPr>
      </w:pPr>
      <w:r>
        <w:rPr>
          <w:rFonts w:ascii="Arial" w:hAnsi="Arial" w:cs="Arial"/>
          <w:b/>
          <w:i/>
          <w:sz w:val="22"/>
          <w:szCs w:val="22"/>
          <w:u w:val="single"/>
        </w:rPr>
        <w:t>OBSERVAÇÃO</w:t>
      </w:r>
      <w:r>
        <w:rPr>
          <w:rFonts w:ascii="Arial" w:hAnsi="Arial" w:cs="Arial"/>
          <w:b/>
          <w:i/>
          <w:sz w:val="22"/>
          <w:szCs w:val="22"/>
        </w:rPr>
        <w:t xml:space="preserve">: </w:t>
      </w:r>
      <w:r>
        <w:rPr>
          <w:rFonts w:ascii="Arial" w:hAnsi="Arial" w:cs="Arial"/>
          <w:b/>
          <w:i/>
          <w:color w:val="FF0000"/>
          <w:sz w:val="22"/>
          <w:szCs w:val="22"/>
        </w:rPr>
        <w:t>OBRIGATÓRIO RECONHECER FIRMA (EM CARTÓRIO) DAS ASSINATURAS E ANEXAR COPIA DO CONTRATO SOCIAL E ULTIMAS ALTERAÇÕES E/OU BREVE RELATO E/OU CONTRATO CONSOLIDADO (AUTENTICADAS).</w:t>
      </w:r>
    </w:p>
    <w:p w14:paraId="7D702BAF">
      <w:pPr>
        <w:jc w:val="both"/>
        <w:rPr>
          <w:rFonts w:ascii="Arial" w:hAnsi="Arial" w:cs="Arial"/>
          <w:b/>
          <w:i/>
          <w:color w:val="FF0000"/>
          <w:sz w:val="22"/>
          <w:szCs w:val="22"/>
        </w:rPr>
      </w:pPr>
      <w:r>
        <w:rPr>
          <w:rFonts w:ascii="Arial" w:hAnsi="Arial" w:cs="Arial"/>
          <w:b/>
          <w:i/>
          <w:color w:val="FF0000"/>
          <w:sz w:val="22"/>
          <w:szCs w:val="22"/>
        </w:rPr>
        <w:t>O presente anexo NÃO FAZ PARTE DE ROL DE DOCUMENTOS DE HABILITAÇÃO.</w:t>
      </w:r>
    </w:p>
    <w:p w14:paraId="5F8B9FFE">
      <w:pPr>
        <w:jc w:val="center"/>
        <w:rPr>
          <w:rFonts w:ascii="Arial" w:hAnsi="Arial" w:cs="Arial"/>
          <w:i/>
          <w:sz w:val="22"/>
          <w:szCs w:val="22"/>
        </w:rPr>
      </w:pPr>
    </w:p>
    <w:p w14:paraId="0A85B655">
      <w:pPr>
        <w:jc w:val="center"/>
        <w:rPr>
          <w:rFonts w:ascii="Arial" w:hAnsi="Arial" w:cs="Arial"/>
          <w:i/>
          <w:sz w:val="22"/>
          <w:szCs w:val="22"/>
        </w:rPr>
      </w:pPr>
    </w:p>
    <w:p w14:paraId="46B0934D">
      <w:pPr>
        <w:jc w:val="center"/>
        <w:rPr>
          <w:rFonts w:ascii="Arial" w:hAnsi="Arial" w:cs="Arial"/>
          <w:i/>
          <w:sz w:val="22"/>
          <w:szCs w:val="22"/>
        </w:rPr>
      </w:pPr>
    </w:p>
    <w:p w14:paraId="7F0FC231">
      <w:pPr>
        <w:jc w:val="center"/>
        <w:rPr>
          <w:rFonts w:ascii="Arial" w:hAnsi="Arial" w:cs="Arial"/>
          <w:i/>
          <w:sz w:val="22"/>
          <w:szCs w:val="22"/>
        </w:rPr>
      </w:pPr>
    </w:p>
    <w:p w14:paraId="1A99CE1C">
      <w:pPr>
        <w:jc w:val="center"/>
        <w:rPr>
          <w:rFonts w:ascii="Arial" w:hAnsi="Arial" w:cs="Arial"/>
          <w:i/>
          <w:sz w:val="22"/>
          <w:szCs w:val="22"/>
        </w:rPr>
      </w:pPr>
    </w:p>
    <w:p w14:paraId="1984C8D6">
      <w:pPr>
        <w:jc w:val="center"/>
        <w:rPr>
          <w:rFonts w:ascii="Arial" w:hAnsi="Arial" w:cs="Arial"/>
          <w:i/>
          <w:sz w:val="22"/>
          <w:szCs w:val="22"/>
        </w:rPr>
      </w:pPr>
    </w:p>
    <w:p w14:paraId="16198A38">
      <w:pPr>
        <w:jc w:val="center"/>
        <w:rPr>
          <w:rFonts w:ascii="Arial" w:hAnsi="Arial" w:cs="Arial"/>
          <w:i/>
          <w:sz w:val="22"/>
          <w:szCs w:val="22"/>
        </w:rPr>
      </w:pPr>
    </w:p>
    <w:p w14:paraId="6CD83CF7">
      <w:pPr>
        <w:jc w:val="center"/>
        <w:rPr>
          <w:rFonts w:ascii="Arial" w:hAnsi="Arial" w:cs="Arial"/>
          <w:i/>
          <w:sz w:val="22"/>
          <w:szCs w:val="22"/>
        </w:rPr>
      </w:pPr>
    </w:p>
    <w:p w14:paraId="3EA7B988">
      <w:pPr>
        <w:jc w:val="center"/>
        <w:rPr>
          <w:rFonts w:ascii="Arial" w:hAnsi="Arial" w:cs="Arial"/>
          <w:i/>
          <w:sz w:val="22"/>
          <w:szCs w:val="22"/>
        </w:rPr>
      </w:pPr>
    </w:p>
    <w:p w14:paraId="43855C2A">
      <w:pPr>
        <w:jc w:val="center"/>
        <w:rPr>
          <w:rFonts w:ascii="Arial" w:hAnsi="Arial" w:cs="Arial"/>
          <w:i/>
          <w:sz w:val="22"/>
          <w:szCs w:val="22"/>
        </w:rPr>
      </w:pPr>
    </w:p>
    <w:p w14:paraId="1996A7DA">
      <w:pPr>
        <w:jc w:val="center"/>
        <w:rPr>
          <w:rFonts w:ascii="Arial" w:hAnsi="Arial" w:cs="Arial"/>
          <w:i/>
          <w:sz w:val="22"/>
          <w:szCs w:val="22"/>
        </w:rPr>
      </w:pPr>
    </w:p>
    <w:p w14:paraId="43B21A9B">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22B37FEE">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5B3F9C36">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325899C9">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5B91C49C">
      <w:pPr>
        <w:jc w:val="center"/>
        <w:rPr>
          <w:rFonts w:ascii="Arial" w:hAnsi="Arial" w:cs="Arial"/>
          <w:b/>
          <w:bCs/>
          <w:color w:val="000000"/>
          <w:sz w:val="22"/>
          <w:szCs w:val="22"/>
        </w:rPr>
      </w:pPr>
    </w:p>
    <w:p w14:paraId="60ED911B">
      <w:pPr>
        <w:jc w:val="center"/>
        <w:rPr>
          <w:rFonts w:ascii="Arial" w:hAnsi="Arial" w:cs="Arial"/>
          <w:b/>
          <w:i/>
          <w:sz w:val="22"/>
          <w:szCs w:val="22"/>
        </w:rPr>
      </w:pPr>
      <w:r>
        <w:rPr>
          <w:rFonts w:ascii="Arial" w:hAnsi="Arial" w:cs="Arial"/>
          <w:b/>
          <w:i/>
          <w:sz w:val="22"/>
          <w:szCs w:val="22"/>
        </w:rPr>
        <w:t>ANEXO V</w:t>
      </w:r>
    </w:p>
    <w:p w14:paraId="1B4DD840">
      <w:pPr>
        <w:jc w:val="center"/>
        <w:rPr>
          <w:rFonts w:ascii="Arial" w:hAnsi="Arial" w:cs="Arial"/>
          <w:b/>
          <w:i/>
          <w:sz w:val="22"/>
          <w:szCs w:val="22"/>
        </w:rPr>
      </w:pPr>
    </w:p>
    <w:p w14:paraId="14E4B006">
      <w:pPr>
        <w:pStyle w:val="30"/>
        <w:tabs>
          <w:tab w:val="left" w:pos="2520"/>
        </w:tabs>
        <w:rPr>
          <w:rFonts w:ascii="Arial" w:hAnsi="Arial" w:cs="Arial"/>
          <w:i/>
          <w:sz w:val="22"/>
          <w:szCs w:val="22"/>
          <w:u w:val="single"/>
        </w:rPr>
      </w:pPr>
      <w:r>
        <w:rPr>
          <w:rFonts w:ascii="Arial" w:hAnsi="Arial" w:cs="Arial"/>
          <w:i/>
          <w:sz w:val="22"/>
          <w:szCs w:val="22"/>
        </w:rPr>
        <w:t xml:space="preserve">CUSTO PELA UTILIZAÇÃO DO SISTEMA </w:t>
      </w:r>
      <w:r>
        <w:rPr>
          <w:rFonts w:ascii="Arial" w:hAnsi="Arial" w:cs="Arial"/>
          <w:i/>
          <w:sz w:val="22"/>
          <w:szCs w:val="22"/>
        </w:rPr>
        <w:br w:type="textWrapping"/>
      </w:r>
      <w:r>
        <w:rPr>
          <w:rFonts w:ascii="Arial" w:hAnsi="Arial" w:cs="Arial"/>
          <w:i/>
          <w:sz w:val="22"/>
          <w:szCs w:val="22"/>
        </w:rPr>
        <w:t xml:space="preserve">– SOMENTE PARA O </w:t>
      </w:r>
      <w:r>
        <w:rPr>
          <w:rFonts w:ascii="Arial" w:hAnsi="Arial" w:cs="Arial"/>
          <w:i/>
          <w:sz w:val="22"/>
          <w:szCs w:val="22"/>
          <w:u w:val="single"/>
        </w:rPr>
        <w:t>FORNECEDOR VENCEDOR</w:t>
      </w:r>
    </w:p>
    <w:p w14:paraId="24418948">
      <w:pPr>
        <w:jc w:val="both"/>
        <w:rPr>
          <w:rFonts w:ascii="Arial" w:hAnsi="Arial" w:cs="Arial"/>
          <w:i/>
          <w:sz w:val="22"/>
          <w:szCs w:val="22"/>
        </w:rPr>
      </w:pPr>
      <w:r>
        <w:rPr>
          <w:rFonts w:ascii="Arial" w:hAnsi="Arial" w:cs="Arial"/>
          <w:i/>
          <w:sz w:val="22"/>
          <w:szCs w:val="22"/>
        </w:rPr>
        <w:t>Editais publicados pelo sistema de aquisição:</w:t>
      </w:r>
    </w:p>
    <w:p w14:paraId="013C645B">
      <w:pPr>
        <w:jc w:val="both"/>
        <w:rPr>
          <w:rFonts w:ascii="Arial" w:hAnsi="Arial" w:cs="Arial"/>
          <w:i/>
          <w:sz w:val="22"/>
          <w:szCs w:val="22"/>
        </w:rPr>
      </w:pPr>
    </w:p>
    <w:p w14:paraId="04E29855">
      <w:pPr>
        <w:numPr>
          <w:ilvl w:val="0"/>
          <w:numId w:val="21"/>
        </w:numPr>
        <w:jc w:val="both"/>
        <w:rPr>
          <w:rFonts w:ascii="Arial" w:hAnsi="Arial" w:cs="Arial"/>
          <w:i/>
          <w:sz w:val="22"/>
          <w:szCs w:val="22"/>
        </w:rPr>
      </w:pPr>
      <w:r>
        <w:rPr>
          <w:rFonts w:ascii="Arial" w:hAnsi="Arial" w:cs="Arial"/>
          <w:i/>
          <w:sz w:val="22"/>
          <w:szCs w:val="22"/>
        </w:rPr>
        <w:t>1,5% (Um e meio por cento) sobre o valor do lote/item adjudicado, com vencimento em 45 dias após a adjudicação – limitado ao teto máximo de R$ 600,00 (seiscentos reais) por lote adjudicado, cobrados mediante boleto bancário em favor da BLL -  Bolsa de Licitações do Brasil.</w:t>
      </w:r>
    </w:p>
    <w:p w14:paraId="03FA9ADF">
      <w:pPr>
        <w:jc w:val="both"/>
        <w:rPr>
          <w:rFonts w:ascii="Arial" w:hAnsi="Arial" w:cs="Arial"/>
          <w:i/>
          <w:sz w:val="22"/>
          <w:szCs w:val="22"/>
        </w:rPr>
      </w:pPr>
    </w:p>
    <w:p w14:paraId="40141F82">
      <w:pPr>
        <w:jc w:val="both"/>
        <w:rPr>
          <w:rFonts w:ascii="Arial" w:hAnsi="Arial" w:cs="Arial"/>
          <w:i/>
          <w:sz w:val="22"/>
          <w:szCs w:val="22"/>
        </w:rPr>
      </w:pPr>
      <w:r>
        <w:rPr>
          <w:rFonts w:ascii="Arial" w:hAnsi="Arial" w:cs="Arial"/>
          <w:i/>
          <w:sz w:val="22"/>
          <w:szCs w:val="22"/>
        </w:rPr>
        <w:t>Editais publicados pelo sistema de registro de preços:</w:t>
      </w:r>
    </w:p>
    <w:p w14:paraId="5F098529">
      <w:pPr>
        <w:jc w:val="both"/>
        <w:rPr>
          <w:rFonts w:ascii="Arial" w:hAnsi="Arial" w:cs="Arial"/>
          <w:i/>
          <w:sz w:val="22"/>
          <w:szCs w:val="22"/>
        </w:rPr>
      </w:pPr>
    </w:p>
    <w:p w14:paraId="0B46507D">
      <w:pPr>
        <w:numPr>
          <w:ilvl w:val="0"/>
          <w:numId w:val="21"/>
        </w:numPr>
        <w:jc w:val="both"/>
        <w:rPr>
          <w:rFonts w:ascii="Arial" w:hAnsi="Arial" w:cs="Arial"/>
          <w:i/>
          <w:sz w:val="22"/>
          <w:szCs w:val="22"/>
        </w:rPr>
      </w:pPr>
      <w:r>
        <w:rPr>
          <w:rFonts w:ascii="Arial" w:hAnsi="Arial" w:cs="Arial"/>
          <w:i/>
          <w:sz w:val="22"/>
          <w:szCs w:val="22"/>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38A6FAD">
      <w:pPr>
        <w:ind w:left="360"/>
        <w:jc w:val="both"/>
        <w:rPr>
          <w:rFonts w:ascii="Arial" w:hAnsi="Arial" w:cs="Arial"/>
          <w:i/>
          <w:sz w:val="22"/>
          <w:szCs w:val="22"/>
        </w:rPr>
      </w:pPr>
    </w:p>
    <w:p w14:paraId="10EB1665">
      <w:pPr>
        <w:jc w:val="both"/>
        <w:rPr>
          <w:rFonts w:ascii="Arial" w:hAnsi="Arial" w:cs="Arial"/>
          <w:i/>
          <w:sz w:val="22"/>
          <w:szCs w:val="22"/>
        </w:rPr>
      </w:pPr>
      <w:r>
        <w:rPr>
          <w:rFonts w:ascii="Arial" w:hAnsi="Arial" w:cs="Arial"/>
          <w:i/>
          <w:sz w:val="22"/>
          <w:szCs w:val="22"/>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25C6CC4D">
      <w:pPr>
        <w:pStyle w:val="21"/>
        <w:spacing w:before="0" w:beforeAutospacing="0" w:after="0" w:afterAutospacing="0"/>
        <w:rPr>
          <w:rFonts w:ascii="Arial" w:hAnsi="Arial" w:cs="Arial"/>
          <w:b/>
          <w:i/>
          <w:sz w:val="22"/>
          <w:szCs w:val="22"/>
        </w:rPr>
      </w:pPr>
      <w:r>
        <w:rPr>
          <w:rFonts w:ascii="Arial" w:hAnsi="Arial" w:cs="Arial"/>
          <w:i/>
          <w:sz w:val="22"/>
          <w:szCs w:val="22"/>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569874DF">
      <w:pPr>
        <w:pStyle w:val="2"/>
        <w:spacing w:after="240"/>
        <w:rPr>
          <w:rFonts w:ascii="Arial" w:hAnsi="Arial" w:cs="Arial"/>
          <w:i/>
          <w:sz w:val="22"/>
          <w:szCs w:val="22"/>
        </w:rPr>
      </w:pPr>
      <w:bookmarkStart w:id="73" w:name="_Toc158318819"/>
      <w:r>
        <w:rPr>
          <w:rFonts w:ascii="Arial" w:hAnsi="Arial" w:cs="Arial"/>
          <w:i/>
          <w:color w:val="auto"/>
          <w:sz w:val="22"/>
          <w:szCs w:val="22"/>
        </w:rPr>
        <w:t>DA UTILIZAÇÃO DE CÉLULAS DE APOIO (CORRETORAS) ASSOCIADAS</w:t>
      </w:r>
      <w:bookmarkEnd w:id="73"/>
    </w:p>
    <w:p w14:paraId="71F51326">
      <w:pPr>
        <w:jc w:val="both"/>
        <w:rPr>
          <w:rFonts w:ascii="Arial" w:hAnsi="Arial" w:cs="Arial"/>
          <w:i/>
          <w:sz w:val="22"/>
          <w:szCs w:val="22"/>
        </w:rPr>
      </w:pPr>
      <w:r>
        <w:rPr>
          <w:rFonts w:ascii="Arial" w:hAnsi="Arial" w:cs="Arial"/>
          <w:i/>
          <w:sz w:val="22"/>
          <w:szCs w:val="22"/>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1EC7D0F">
      <w:pPr>
        <w:jc w:val="both"/>
        <w:rPr>
          <w:rFonts w:ascii="Arial" w:hAnsi="Arial" w:cs="Arial"/>
          <w:b/>
          <w:i/>
          <w:sz w:val="22"/>
          <w:szCs w:val="22"/>
        </w:rPr>
      </w:pPr>
    </w:p>
    <w:p w14:paraId="488683C9">
      <w:pPr>
        <w:jc w:val="both"/>
        <w:rPr>
          <w:rFonts w:ascii="Arial" w:hAnsi="Arial" w:cs="Arial"/>
          <w:b/>
          <w:i/>
          <w:sz w:val="22"/>
          <w:szCs w:val="22"/>
        </w:rPr>
      </w:pPr>
      <w:r>
        <w:rPr>
          <w:rFonts w:ascii="Arial" w:hAnsi="Arial" w:cs="Arial"/>
          <w:b/>
          <w:i/>
          <w:sz w:val="22"/>
          <w:szCs w:val="22"/>
        </w:rPr>
        <w:t xml:space="preserve">DAS RESPONSABILIDADES COMO LICITANTE/FORNECEDOR </w:t>
      </w:r>
    </w:p>
    <w:p w14:paraId="6B7A9FF7">
      <w:pPr>
        <w:jc w:val="both"/>
        <w:rPr>
          <w:rFonts w:ascii="Arial" w:hAnsi="Arial" w:cs="Arial"/>
          <w:b/>
          <w:i/>
          <w:sz w:val="22"/>
          <w:szCs w:val="22"/>
        </w:rPr>
      </w:pPr>
    </w:p>
    <w:p w14:paraId="5A57C0CA">
      <w:pPr>
        <w:jc w:val="both"/>
        <w:rPr>
          <w:rFonts w:ascii="Arial" w:hAnsi="Arial" w:cs="Arial"/>
          <w:b/>
          <w:i/>
          <w:sz w:val="22"/>
          <w:szCs w:val="22"/>
        </w:rPr>
      </w:pPr>
      <w:r>
        <w:rPr>
          <w:rFonts w:ascii="Arial" w:hAnsi="Arial" w:cs="Arial"/>
          <w:b/>
          <w:i/>
          <w:sz w:val="22"/>
          <w:szCs w:val="22"/>
        </w:rPr>
        <w:t>Como Licitante/Fornecedor, concordamos e anuímos com todos termos contidos neste anexo e nos responsabilizamos por cumpri-lo integralmente em seus expressos termos.</w:t>
      </w:r>
    </w:p>
    <w:p w14:paraId="738BDB2C">
      <w:pPr>
        <w:jc w:val="both"/>
        <w:rPr>
          <w:rFonts w:ascii="Arial" w:hAnsi="Arial" w:cs="Arial"/>
          <w:i/>
          <w:sz w:val="22"/>
          <w:szCs w:val="22"/>
        </w:rPr>
      </w:pPr>
    </w:p>
    <w:p w14:paraId="5764265D">
      <w:pPr>
        <w:outlineLvl w:val="0"/>
        <w:rPr>
          <w:rFonts w:ascii="Arial" w:hAnsi="Arial" w:cs="Arial"/>
          <w:i/>
          <w:sz w:val="22"/>
          <w:szCs w:val="22"/>
        </w:rPr>
      </w:pPr>
      <w:bookmarkStart w:id="74" w:name="_Toc158318820"/>
      <w:r>
        <w:rPr>
          <w:rFonts w:ascii="Arial" w:hAnsi="Arial" w:cs="Arial"/>
          <w:i/>
          <w:sz w:val="22"/>
          <w:szCs w:val="22"/>
        </w:rPr>
        <w:t>Local e data: ________________________________________________________________</w:t>
      </w:r>
      <w:bookmarkEnd w:id="74"/>
    </w:p>
    <w:p w14:paraId="32080D4F">
      <w:pPr>
        <w:jc w:val="center"/>
        <w:rPr>
          <w:rFonts w:ascii="Arial" w:hAnsi="Arial" w:cs="Arial"/>
          <w:b/>
          <w:i/>
          <w:color w:val="FF0000"/>
          <w:sz w:val="22"/>
          <w:szCs w:val="22"/>
        </w:rPr>
      </w:pPr>
      <w:r>
        <w:rPr>
          <w:rFonts w:ascii="Arial" w:hAnsi="Arial" w:cs="Arial"/>
          <w:b/>
          <w:i/>
          <w:color w:val="FF0000"/>
          <w:sz w:val="22"/>
          <w:szCs w:val="22"/>
        </w:rPr>
        <w:t xml:space="preserve"> (Assinaturas autorizadas com firma reconhecida em cartório)</w:t>
      </w:r>
    </w:p>
    <w:p w14:paraId="08169C7A">
      <w:pPr>
        <w:jc w:val="both"/>
        <w:rPr>
          <w:rFonts w:ascii="Arial" w:hAnsi="Arial" w:cs="Arial"/>
          <w:b/>
          <w:i/>
          <w:color w:val="FF0000"/>
          <w:sz w:val="22"/>
          <w:szCs w:val="22"/>
        </w:rPr>
      </w:pPr>
      <w:r>
        <w:rPr>
          <w:rFonts w:ascii="Arial" w:hAnsi="Arial" w:cs="Arial"/>
          <w:b/>
          <w:i/>
          <w:sz w:val="22"/>
          <w:szCs w:val="22"/>
          <w:u w:val="single"/>
        </w:rPr>
        <w:t>OBSERVAÇÃO</w:t>
      </w:r>
      <w:r>
        <w:rPr>
          <w:rFonts w:ascii="Arial" w:hAnsi="Arial" w:cs="Arial"/>
          <w:b/>
          <w:i/>
          <w:sz w:val="22"/>
          <w:szCs w:val="22"/>
        </w:rPr>
        <w:t xml:space="preserve">: </w:t>
      </w:r>
      <w:r>
        <w:rPr>
          <w:rFonts w:ascii="Arial" w:hAnsi="Arial" w:cs="Arial"/>
          <w:b/>
          <w:i/>
          <w:color w:val="FF0000"/>
          <w:sz w:val="22"/>
          <w:szCs w:val="22"/>
        </w:rPr>
        <w:t>OBRIGATÓRIO RECONHECER FIRMA (EM CARTÓRIO) DAS ASSINATURAS E ANEXAR COPIA DO CONTRATO SOCIAL E ULTIMAS ALTERAÇÕES E/OU BREVE RELATO E/OU CONTRATO CONSOLIDADO (AUTENTICADAS).</w:t>
      </w:r>
    </w:p>
    <w:p w14:paraId="55BF6934">
      <w:pPr>
        <w:jc w:val="both"/>
        <w:rPr>
          <w:rFonts w:ascii="Arial" w:hAnsi="Arial" w:cs="Arial"/>
          <w:b/>
          <w:i/>
          <w:color w:val="FF0000"/>
          <w:sz w:val="22"/>
          <w:szCs w:val="22"/>
        </w:rPr>
      </w:pPr>
      <w:r>
        <w:rPr>
          <w:rFonts w:ascii="Arial" w:hAnsi="Arial" w:cs="Arial"/>
          <w:b/>
          <w:i/>
          <w:color w:val="FF0000"/>
          <w:sz w:val="22"/>
          <w:szCs w:val="22"/>
        </w:rPr>
        <w:t>O presente anexo NÃO FAZ PARTE DE ROL DE DOCUMENTOS DE HABILITAÇÃO.</w:t>
      </w:r>
    </w:p>
    <w:p w14:paraId="040F305F">
      <w:pPr>
        <w:rPr>
          <w:rFonts w:ascii="Arial" w:hAnsi="Arial" w:cs="Arial"/>
          <w:b/>
          <w:bCs/>
          <w:i/>
          <w:sz w:val="22"/>
          <w:szCs w:val="22"/>
        </w:rPr>
      </w:pPr>
      <w:r>
        <w:rPr>
          <w:rFonts w:ascii="Arial" w:hAnsi="Arial" w:cs="Arial"/>
          <w:b/>
          <w:bCs/>
          <w:i/>
          <w:sz w:val="22"/>
          <w:szCs w:val="22"/>
        </w:rPr>
        <w:br w:type="page"/>
      </w:r>
    </w:p>
    <w:p w14:paraId="7D8C9411">
      <w:pPr>
        <w:jc w:val="both"/>
        <w:rPr>
          <w:rFonts w:ascii="Arial" w:hAnsi="Arial" w:cs="Arial"/>
          <w:b/>
          <w:bCs/>
          <w:i/>
          <w:sz w:val="22"/>
          <w:szCs w:val="22"/>
        </w:rPr>
      </w:pPr>
    </w:p>
    <w:p w14:paraId="0C108984">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71784A18">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2EBF5CF3">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7E5DB535">
      <w:pPr>
        <w:spacing w:before="288" w:beforeLines="120" w:after="288" w:afterLines="120" w:line="312" w:lineRule="auto"/>
        <w:jc w:val="center"/>
        <w:rPr>
          <w:rFonts w:ascii="Arial" w:hAnsi="Arial" w:cs="Arial"/>
          <w:b/>
          <w:bCs/>
          <w:color w:val="000000"/>
        </w:rPr>
      </w:pPr>
      <w:r>
        <w:rPr>
          <w:rFonts w:ascii="Arial" w:hAnsi="Arial" w:cs="Arial"/>
          <w:b/>
          <w:bCs/>
          <w:color w:val="000000"/>
          <w:sz w:val="22"/>
          <w:szCs w:val="22"/>
        </w:rPr>
        <w:t>PROCESSO ANUAL Nº 109/2025</w:t>
      </w:r>
    </w:p>
    <w:p w14:paraId="278E563A">
      <w:pPr>
        <w:overflowPunct w:val="0"/>
        <w:autoSpaceDE w:val="0"/>
        <w:autoSpaceDN w:val="0"/>
        <w:adjustRightInd w:val="0"/>
        <w:spacing w:before="100" w:beforeAutospacing="1" w:after="100" w:afterAutospacing="1"/>
        <w:ind w:left="708"/>
        <w:jc w:val="center"/>
        <w:textAlignment w:val="baseline"/>
        <w:rPr>
          <w:rFonts w:ascii="Arial" w:hAnsi="Arial" w:cs="Arial"/>
          <w:b/>
          <w:bCs/>
          <w:color w:val="000000"/>
          <w:sz w:val="22"/>
          <w:szCs w:val="22"/>
        </w:rPr>
      </w:pPr>
    </w:p>
    <w:p w14:paraId="31D8D1B3">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ANEXO VI</w:t>
      </w:r>
    </w:p>
    <w:p w14:paraId="65F17B98">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DECLARAÇÃO INIDONEIDADE</w:t>
      </w:r>
    </w:p>
    <w:p w14:paraId="0C5280BB">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 xml:space="preserve">A empresa </w:t>
      </w:r>
      <w:r>
        <w:rPr>
          <w:rFonts w:ascii="Arial" w:hAnsi="Arial" w:cs="Arial"/>
          <w:b/>
          <w:bCs/>
          <w:sz w:val="22"/>
          <w:szCs w:val="22"/>
        </w:rPr>
        <w:t>.........................</w:t>
      </w:r>
      <w:r>
        <w:rPr>
          <w:rFonts w:ascii="Arial" w:hAnsi="Arial" w:cs="Arial"/>
          <w:sz w:val="22"/>
          <w:szCs w:val="22"/>
        </w:rPr>
        <w:t xml:space="preserve">, inscrita no CNPJ .......... e Inscrição Estadual .............., com sede na ............, Bairro ........., ........ – BA., CEP .........., neste ato representada por seu titular, o Sr. ............, maior, capaz, empresário, portador(a) do CPF ........ e R.G. ..... SSP/...., </w:t>
      </w:r>
      <w:r>
        <w:rPr>
          <w:rFonts w:ascii="Arial" w:hAnsi="Arial" w:cs="Arial"/>
          <w:b/>
          <w:bCs/>
          <w:sz w:val="22"/>
          <w:szCs w:val="22"/>
        </w:rPr>
        <w:t>DECLARA</w:t>
      </w:r>
      <w:r>
        <w:rPr>
          <w:rFonts w:ascii="Arial" w:hAnsi="Arial" w:cs="Arial"/>
          <w:sz w:val="22"/>
          <w:szCs w:val="22"/>
        </w:rPr>
        <w:t xml:space="preserve">, sob as penas da Lei, que na qualidade de proponente do procedimento licitatório, sob a modalidade Pregão Eletrônico nº 11/2025, instaurada pela Secretaria Municipal de Saúde do Município de Canarana BA, que não </w:t>
      </w:r>
      <w:bookmarkStart w:id="75" w:name="_Hlk193979818"/>
      <w:r>
        <w:rPr>
          <w:rFonts w:ascii="Arial" w:hAnsi="Arial" w:cs="Arial"/>
          <w:sz w:val="22"/>
          <w:szCs w:val="22"/>
        </w:rPr>
        <w:t>fomos declarados inidôneos para licitar ou contratar com o Poder Público, em qualquer de suas esferas</w:t>
      </w:r>
      <w:bookmarkEnd w:id="75"/>
      <w:r>
        <w:rPr>
          <w:rFonts w:ascii="Arial" w:hAnsi="Arial" w:cs="Arial"/>
          <w:sz w:val="22"/>
          <w:szCs w:val="22"/>
        </w:rPr>
        <w:t>.</w:t>
      </w:r>
    </w:p>
    <w:p w14:paraId="5421410D">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Por ser expressão de verdade, firmamos a presente.</w:t>
      </w:r>
    </w:p>
    <w:p w14:paraId="1AC975A1">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3DB2562A">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(Local e Data)</w:t>
      </w:r>
    </w:p>
    <w:p w14:paraId="7DA05754">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0B433C1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(Nome e Número da Carteira de Identidade do Declarante)</w:t>
      </w:r>
    </w:p>
    <w:p w14:paraId="2D63DFBF">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2"/>
          <w:szCs w:val="22"/>
        </w:rPr>
      </w:pPr>
    </w:p>
    <w:p w14:paraId="6B8B631F">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OBS. Esta declaração deverá ser emitida em papel timbrado da empresa proponente e carimbada com o número do CNPJ.</w:t>
      </w:r>
    </w:p>
    <w:p w14:paraId="5D669A11">
      <w:pPr>
        <w:overflowPunct w:val="0"/>
        <w:autoSpaceDE w:val="0"/>
        <w:autoSpaceDN w:val="0"/>
        <w:adjustRightInd w:val="0"/>
        <w:spacing w:before="100" w:beforeAutospacing="1" w:after="100" w:afterAutospacing="1"/>
        <w:ind w:left="708"/>
        <w:jc w:val="center"/>
        <w:textAlignment w:val="baseline"/>
        <w:rPr>
          <w:rFonts w:ascii="Arial" w:hAnsi="Arial" w:cs="Arial"/>
          <w:i/>
          <w:color w:val="000000"/>
          <w:sz w:val="22"/>
          <w:szCs w:val="22"/>
        </w:rPr>
      </w:pPr>
      <w:r>
        <w:rPr>
          <w:rFonts w:ascii="Arial" w:hAnsi="Arial" w:cs="Arial"/>
          <w:i/>
          <w:color w:val="000000"/>
          <w:sz w:val="22"/>
          <w:szCs w:val="22"/>
        </w:rPr>
        <w:br w:type="page"/>
      </w:r>
    </w:p>
    <w:p w14:paraId="07D41BB2">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6F373E6C">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3562AF5E">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25EE85FD">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4DBFF088">
      <w:pPr>
        <w:jc w:val="center"/>
        <w:rPr>
          <w:rFonts w:ascii="Arial" w:hAnsi="Arial" w:cs="Arial"/>
          <w:b/>
          <w:bCs/>
          <w:color w:val="000000"/>
        </w:rPr>
      </w:pPr>
    </w:p>
    <w:p w14:paraId="4B9F513F">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ANEXO VII</w:t>
      </w:r>
    </w:p>
    <w:p w14:paraId="39FCAD89">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DECLARAÇÃO DE INEXISTEM FATOS IMPEDITIVOS</w:t>
      </w:r>
    </w:p>
    <w:p w14:paraId="1953D9D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color w:val="000000"/>
          <w:sz w:val="22"/>
          <w:szCs w:val="22"/>
        </w:rPr>
        <w:t>(</w:t>
      </w:r>
      <w:r>
        <w:rPr>
          <w:rFonts w:ascii="Arial" w:hAnsi="Arial" w:cs="Arial"/>
          <w:sz w:val="22"/>
          <w:szCs w:val="22"/>
        </w:rPr>
        <w:t xml:space="preserve">A empresa </w:t>
      </w:r>
      <w:r>
        <w:rPr>
          <w:rFonts w:ascii="Arial" w:hAnsi="Arial" w:cs="Arial"/>
          <w:b/>
          <w:bCs/>
          <w:sz w:val="22"/>
          <w:szCs w:val="22"/>
        </w:rPr>
        <w:t>.........................</w:t>
      </w:r>
      <w:r>
        <w:rPr>
          <w:rFonts w:ascii="Arial" w:hAnsi="Arial" w:cs="Arial"/>
          <w:sz w:val="22"/>
          <w:szCs w:val="22"/>
        </w:rPr>
        <w:t xml:space="preserve">, inscrita no CNPJ .......... e Inscrição Estadual .............., com sede na ............, Bairro ........., ........ – BA., CEP .........., neste ato representada por seu titular, o Sr. ............, maior, capaz, empresário, portador(a) do CPF ........ e R.G. ..... SSP/...., </w:t>
      </w:r>
      <w:r>
        <w:rPr>
          <w:rFonts w:ascii="Arial" w:hAnsi="Arial" w:cs="Arial"/>
          <w:b/>
          <w:bCs/>
          <w:sz w:val="22"/>
          <w:szCs w:val="22"/>
        </w:rPr>
        <w:t>DECLARA</w:t>
      </w:r>
      <w:r>
        <w:rPr>
          <w:rFonts w:ascii="Arial" w:hAnsi="Arial" w:cs="Arial"/>
          <w:sz w:val="22"/>
          <w:szCs w:val="22"/>
        </w:rPr>
        <w:t xml:space="preserve">, sob as penas da Lei, que até a </w:t>
      </w:r>
      <w:bookmarkStart w:id="76" w:name="_Hlk193979877"/>
      <w:r>
        <w:rPr>
          <w:rFonts w:ascii="Arial" w:hAnsi="Arial" w:cs="Arial"/>
          <w:sz w:val="22"/>
          <w:szCs w:val="22"/>
        </w:rPr>
        <w:t>presente data inexistem fatos impeditivos para sua habilitação no presente processo e que está ciente da obrigatoriedade de declarar ocorrências posteriores.</w:t>
      </w:r>
    </w:p>
    <w:bookmarkEnd w:id="76"/>
    <w:p w14:paraId="40D8EB4A">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5CC75C15">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(Local e Data)</w:t>
      </w:r>
    </w:p>
    <w:p w14:paraId="6724888A">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7F96FA15">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(Nome e Número da Carteira de Identidade do Declarante)</w:t>
      </w:r>
    </w:p>
    <w:p w14:paraId="5E0503AB">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color w:val="000000"/>
          <w:sz w:val="22"/>
          <w:szCs w:val="22"/>
        </w:rPr>
        <w:t>OBS. Esta declaração deverá ser emitida em papel timbrado da empresa proponente e carimbada com o número do CNPJ.</w:t>
      </w:r>
    </w:p>
    <w:p w14:paraId="016AA3B2">
      <w:pPr>
        <w:overflowPunct w:val="0"/>
        <w:autoSpaceDE w:val="0"/>
        <w:autoSpaceDN w:val="0"/>
        <w:adjustRightInd w:val="0"/>
        <w:spacing w:before="100" w:beforeAutospacing="1" w:after="100" w:afterAutospacing="1"/>
        <w:jc w:val="center"/>
        <w:textAlignment w:val="baseline"/>
        <w:rPr>
          <w:rFonts w:ascii="Arial" w:hAnsi="Arial" w:cs="Arial"/>
          <w:b/>
          <w:bCs/>
          <w:i/>
          <w:sz w:val="22"/>
          <w:szCs w:val="22"/>
        </w:rPr>
      </w:pPr>
      <w:r>
        <w:rPr>
          <w:rFonts w:ascii="Arial" w:hAnsi="Arial" w:cs="Arial"/>
          <w:b/>
          <w:bCs/>
          <w:i/>
          <w:sz w:val="22"/>
          <w:szCs w:val="22"/>
        </w:rPr>
        <w:br w:type="page"/>
      </w:r>
    </w:p>
    <w:p w14:paraId="4A96F069">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1B91BA26">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409EFAA7">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2E02B103">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72C22076">
      <w:pPr>
        <w:overflowPunct w:val="0"/>
        <w:autoSpaceDE w:val="0"/>
        <w:autoSpaceDN w:val="0"/>
        <w:adjustRightInd w:val="0"/>
        <w:spacing w:before="100" w:beforeAutospacing="1" w:after="100" w:afterAutospacing="1"/>
        <w:jc w:val="center"/>
        <w:textAlignment w:val="baseline"/>
        <w:rPr>
          <w:rFonts w:ascii="Arial" w:hAnsi="Arial" w:cs="Arial"/>
          <w:b/>
          <w:bCs/>
          <w:color w:val="000000"/>
          <w:sz w:val="22"/>
          <w:szCs w:val="22"/>
        </w:rPr>
      </w:pPr>
    </w:p>
    <w:p w14:paraId="4D377FBD">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ANEXO VIII</w:t>
      </w:r>
    </w:p>
    <w:p w14:paraId="0A4A0239">
      <w:pPr>
        <w:overflowPunct w:val="0"/>
        <w:autoSpaceDE w:val="0"/>
        <w:autoSpaceDN w:val="0"/>
        <w:adjustRightInd w:val="0"/>
        <w:spacing w:before="100" w:beforeAutospacing="1" w:after="100" w:afterAutospacing="1"/>
        <w:jc w:val="center"/>
        <w:textAlignment w:val="baseline"/>
        <w:rPr>
          <w:rFonts w:ascii="Arial" w:hAnsi="Arial" w:cs="Arial"/>
          <w:b/>
          <w:bCs/>
          <w:sz w:val="22"/>
          <w:szCs w:val="22"/>
        </w:rPr>
      </w:pPr>
      <w:r>
        <w:rPr>
          <w:rFonts w:ascii="Arial" w:hAnsi="Arial" w:cs="Arial"/>
          <w:b/>
          <w:bCs/>
          <w:sz w:val="22"/>
          <w:szCs w:val="22"/>
        </w:rPr>
        <w:t>DECLARAÇÃO</w:t>
      </w:r>
    </w:p>
    <w:p w14:paraId="7AAB6831">
      <w:pPr>
        <w:pStyle w:val="123"/>
        <w:numPr>
          <w:ilvl w:val="0"/>
          <w:numId w:val="0"/>
        </w:numPr>
        <w:spacing w:before="240" w:line="360" w:lineRule="auto"/>
        <w:jc w:val="center"/>
        <w:rPr>
          <w:color w:val="auto"/>
          <w:sz w:val="22"/>
          <w:szCs w:val="22"/>
        </w:rPr>
      </w:pPr>
      <w:r>
        <w:rPr>
          <w:b/>
          <w:bCs/>
          <w:color w:val="auto"/>
          <w:sz w:val="22"/>
          <w:szCs w:val="22"/>
        </w:rPr>
        <w:t>(</w:t>
      </w:r>
      <w:r>
        <w:rPr>
          <w:color w:val="auto"/>
          <w:sz w:val="22"/>
          <w:szCs w:val="22"/>
        </w:rPr>
        <w:t>artigo 7°, XXXIII, da Constituição e incisos III e IV do art. 1º e no inciso III do art. 5º da Constituição Federal);</w:t>
      </w:r>
    </w:p>
    <w:p w14:paraId="34AC11A8">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 xml:space="preserve">A empresa </w:t>
      </w:r>
      <w:r>
        <w:rPr>
          <w:rFonts w:ascii="Arial" w:hAnsi="Arial" w:cs="Arial"/>
          <w:b/>
          <w:bCs/>
          <w:sz w:val="22"/>
          <w:szCs w:val="22"/>
        </w:rPr>
        <w:t>.........................</w:t>
      </w:r>
      <w:r>
        <w:rPr>
          <w:rFonts w:ascii="Arial" w:hAnsi="Arial" w:cs="Arial"/>
          <w:sz w:val="22"/>
          <w:szCs w:val="22"/>
        </w:rPr>
        <w:t xml:space="preserve">, inscrita no CNPJ .......... e Inscrição Estadual .............., com sede na ............, Bairro ........., ........ – BA., CEP .........., neste ato representada por seu titular, o Sr. ............, maior, capaz, empresário, portador(a) do CPF ........ e R.G. ..... SSP/...., </w:t>
      </w:r>
      <w:r>
        <w:rPr>
          <w:rFonts w:ascii="Arial" w:hAnsi="Arial" w:cs="Arial"/>
          <w:b/>
          <w:bCs/>
          <w:sz w:val="22"/>
          <w:szCs w:val="22"/>
        </w:rPr>
        <w:t>DECLARA</w:t>
      </w:r>
      <w:r>
        <w:rPr>
          <w:rFonts w:ascii="Arial" w:hAnsi="Arial" w:cs="Arial"/>
          <w:sz w:val="22"/>
          <w:szCs w:val="22"/>
        </w:rPr>
        <w:t xml:space="preserve">, que Não possuímos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7"/>
          <w:rFonts w:ascii="Arial" w:hAnsi="Arial" w:cs="Arial"/>
          <w:sz w:val="22"/>
          <w:szCs w:val="22"/>
        </w:rPr>
        <w:t>incisos III e IV do art. 1º e no inciso III do art. 5º da Constituição Federal</w:t>
      </w:r>
      <w:r>
        <w:rPr>
          <w:rStyle w:val="17"/>
          <w:rFonts w:ascii="Arial" w:hAnsi="Arial" w:cs="Arial"/>
          <w:sz w:val="22"/>
          <w:szCs w:val="22"/>
        </w:rPr>
        <w:fldChar w:fldCharType="end"/>
      </w:r>
      <w:r>
        <w:rPr>
          <w:rFonts w:ascii="Arial" w:hAnsi="Arial" w:cs="Arial"/>
          <w:sz w:val="22"/>
          <w:szCs w:val="22"/>
        </w:rPr>
        <w:t>, bem como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VI, do art. 68 da Lei nº 14.133/21.</w:t>
      </w:r>
    </w:p>
    <w:p w14:paraId="482E2CC0">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(Nome e Número da Carteira de Identidade do Declarante)</w:t>
      </w:r>
    </w:p>
    <w:p w14:paraId="2E77AFF9">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 xml:space="preserve">OBS. </w:t>
      </w:r>
    </w:p>
    <w:p w14:paraId="40A69E5A">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1) Esta declaração deverá ser emitida em papel timbrado da empresa proponente e carimbada com o número do CNPJ.</w:t>
      </w:r>
    </w:p>
    <w:p w14:paraId="5315B3B1">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2) Se a empresa licitante possuir menores de 14 anos aprendizes deverá declarar essa condição.</w:t>
      </w:r>
    </w:p>
    <w:p w14:paraId="029B74B5">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rPr>
      </w:pPr>
    </w:p>
    <w:p w14:paraId="536B2B02">
      <w:pPr>
        <w:overflowPunct w:val="0"/>
        <w:autoSpaceDE w:val="0"/>
        <w:autoSpaceDN w:val="0"/>
        <w:adjustRightInd w:val="0"/>
        <w:spacing w:before="100" w:beforeAutospacing="1" w:after="100" w:afterAutospacing="1"/>
        <w:ind w:left="708"/>
        <w:jc w:val="both"/>
        <w:textAlignment w:val="baseline"/>
        <w:rPr>
          <w:rFonts w:ascii="Arial" w:hAnsi="Arial" w:cs="Arial"/>
          <w:i/>
          <w:sz w:val="22"/>
          <w:szCs w:val="22"/>
        </w:rPr>
      </w:pPr>
    </w:p>
    <w:p w14:paraId="60B513D5">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i/>
          <w:sz w:val="22"/>
          <w:szCs w:val="22"/>
        </w:rPr>
        <w:br w:type="page"/>
      </w:r>
      <w:r>
        <w:rPr>
          <w:rFonts w:ascii="Arial" w:hAnsi="Arial" w:cs="Arial"/>
          <w:b/>
          <w:sz w:val="22"/>
          <w:szCs w:val="22"/>
        </w:rPr>
        <w:t>PREGÃO ELETRÔNICO - SISTEMA DE REGISTRO DE PREÇOS / SRP - Nº 11/2025</w:t>
      </w:r>
    </w:p>
    <w:p w14:paraId="1DC6AB79">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69ACF34E">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2AFEF9F0">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4D9D6F83">
      <w:pPr>
        <w:jc w:val="center"/>
        <w:rPr>
          <w:rFonts w:ascii="Arial" w:hAnsi="Arial" w:cs="Arial"/>
          <w:b/>
          <w:sz w:val="22"/>
          <w:szCs w:val="22"/>
        </w:rPr>
      </w:pPr>
      <w:r>
        <w:rPr>
          <w:rFonts w:ascii="Arial" w:hAnsi="Arial" w:cs="Arial"/>
          <w:b/>
          <w:sz w:val="22"/>
          <w:szCs w:val="22"/>
        </w:rPr>
        <w:t>ANEXO IX</w:t>
      </w:r>
    </w:p>
    <w:p w14:paraId="214339BB">
      <w:pPr>
        <w:overflowPunct w:val="0"/>
        <w:autoSpaceDE w:val="0"/>
        <w:autoSpaceDN w:val="0"/>
        <w:adjustRightInd w:val="0"/>
        <w:spacing w:before="100" w:beforeAutospacing="1" w:after="100" w:afterAutospacing="1"/>
        <w:jc w:val="center"/>
        <w:textAlignment w:val="baseline"/>
        <w:rPr>
          <w:rFonts w:ascii="Arial" w:hAnsi="Arial" w:cs="Arial"/>
          <w:b/>
          <w:sz w:val="22"/>
          <w:szCs w:val="22"/>
        </w:rPr>
      </w:pPr>
      <w:r>
        <w:rPr>
          <w:rFonts w:ascii="Arial" w:hAnsi="Arial" w:cs="Arial"/>
          <w:b/>
          <w:bCs/>
          <w:sz w:val="22"/>
          <w:szCs w:val="22"/>
        </w:rPr>
        <w:t>DECLARAÇÃO ME/EPP</w:t>
      </w:r>
    </w:p>
    <w:p w14:paraId="2B0A86EA">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rPr>
      </w:pPr>
    </w:p>
    <w:p w14:paraId="4DE67987">
      <w:pPr>
        <w:overflowPunct w:val="0"/>
        <w:autoSpaceDE w:val="0"/>
        <w:autoSpaceDN w:val="0"/>
        <w:adjustRightInd w:val="0"/>
        <w:spacing w:before="100" w:beforeAutospacing="1" w:after="100" w:afterAutospacing="1"/>
        <w:ind w:left="708"/>
        <w:jc w:val="both"/>
        <w:textAlignment w:val="baseline"/>
        <w:rPr>
          <w:rFonts w:ascii="Arial" w:hAnsi="Arial" w:cs="Arial"/>
          <w:sz w:val="22"/>
          <w:szCs w:val="22"/>
        </w:rPr>
      </w:pPr>
    </w:p>
    <w:p w14:paraId="4757CB15">
      <w:p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 xml:space="preserve">A empresa </w:t>
      </w:r>
      <w:r>
        <w:rPr>
          <w:rFonts w:ascii="Arial" w:hAnsi="Arial" w:cs="Arial"/>
          <w:b/>
          <w:bCs/>
          <w:sz w:val="22"/>
          <w:szCs w:val="22"/>
        </w:rPr>
        <w:t>.........................</w:t>
      </w:r>
      <w:r>
        <w:rPr>
          <w:rFonts w:ascii="Arial" w:hAnsi="Arial" w:cs="Arial"/>
          <w:sz w:val="22"/>
          <w:szCs w:val="22"/>
        </w:rPr>
        <w:t xml:space="preserve">, inscrita no CNPJ .......... e Inscrição Estadual .............., com sede na ............, Bairro ........., ........ – BA., CEP .........., neste ato representada por seu titular, o Sr. ............, maior, capaz, empresário, portador(a) do CPF ........ e R.G. ..... SSP/...., </w:t>
      </w:r>
      <w:r>
        <w:rPr>
          <w:rFonts w:ascii="Arial" w:hAnsi="Arial" w:cs="Arial"/>
          <w:b/>
          <w:bCs/>
          <w:sz w:val="22"/>
          <w:szCs w:val="22"/>
        </w:rPr>
        <w:t>DECLARA</w:t>
      </w:r>
      <w:r>
        <w:rPr>
          <w:rFonts w:ascii="Arial" w:hAnsi="Arial" w:cs="Arial"/>
          <w:sz w:val="22"/>
          <w:szCs w:val="22"/>
        </w:rPr>
        <w:t>, para todos os fins de direito, especificamente para participação de licitação na modalidade de Pregão, que estou(amos) sob o regime de ME/EPP, para efeito do disposto na LC 123/2006.</w:t>
      </w:r>
    </w:p>
    <w:p w14:paraId="0E16BEC5">
      <w:pPr>
        <w:overflowPunct w:val="0"/>
        <w:autoSpaceDE w:val="0"/>
        <w:autoSpaceDN w:val="0"/>
        <w:adjustRightInd w:val="0"/>
        <w:spacing w:before="100" w:beforeAutospacing="1" w:after="100" w:afterAutospacing="1"/>
        <w:textAlignment w:val="baseline"/>
        <w:rPr>
          <w:rFonts w:ascii="Arial" w:hAnsi="Arial" w:cs="Arial"/>
          <w:sz w:val="22"/>
          <w:szCs w:val="22"/>
        </w:rPr>
      </w:pPr>
      <w:r>
        <w:rPr>
          <w:rFonts w:ascii="Arial" w:hAnsi="Arial" w:cs="Arial"/>
          <w:sz w:val="22"/>
          <w:szCs w:val="22"/>
        </w:rPr>
        <w:t>______________________________________________________________</w:t>
      </w:r>
    </w:p>
    <w:p w14:paraId="19A152C0">
      <w:pPr>
        <w:overflowPunct w:val="0"/>
        <w:autoSpaceDE w:val="0"/>
        <w:autoSpaceDN w:val="0"/>
        <w:adjustRightInd w:val="0"/>
        <w:spacing w:before="100" w:beforeAutospacing="1" w:after="100" w:afterAutospacing="1"/>
        <w:jc w:val="center"/>
        <w:textAlignment w:val="baseline"/>
        <w:rPr>
          <w:rFonts w:ascii="Arial" w:hAnsi="Arial" w:cs="Arial"/>
          <w:sz w:val="22"/>
          <w:szCs w:val="22"/>
        </w:rPr>
      </w:pPr>
      <w:r>
        <w:rPr>
          <w:rFonts w:ascii="Arial" w:hAnsi="Arial" w:cs="Arial"/>
          <w:sz w:val="22"/>
          <w:szCs w:val="22"/>
        </w:rPr>
        <w:t>Local e data</w:t>
      </w:r>
    </w:p>
    <w:p w14:paraId="5CF058A7">
      <w:pPr>
        <w:overflowPunct w:val="0"/>
        <w:autoSpaceDE w:val="0"/>
        <w:autoSpaceDN w:val="0"/>
        <w:adjustRightInd w:val="0"/>
        <w:spacing w:before="100" w:beforeAutospacing="1" w:after="100" w:afterAutospacing="1"/>
        <w:jc w:val="center"/>
        <w:textAlignment w:val="baseline"/>
        <w:rPr>
          <w:rFonts w:ascii="Arial" w:hAnsi="Arial" w:cs="Arial"/>
          <w:sz w:val="22"/>
          <w:szCs w:val="22"/>
        </w:rPr>
      </w:pPr>
    </w:p>
    <w:p w14:paraId="0B85F4C2">
      <w:pPr>
        <w:overflowPunct w:val="0"/>
        <w:autoSpaceDE w:val="0"/>
        <w:autoSpaceDN w:val="0"/>
        <w:adjustRightInd w:val="0"/>
        <w:spacing w:before="100" w:beforeAutospacing="1" w:after="100" w:afterAutospacing="1"/>
        <w:textAlignment w:val="baseline"/>
        <w:rPr>
          <w:rFonts w:ascii="Arial" w:hAnsi="Arial" w:cs="Arial"/>
          <w:sz w:val="22"/>
          <w:szCs w:val="22"/>
        </w:rPr>
      </w:pPr>
      <w:r>
        <w:rPr>
          <w:rFonts w:ascii="Arial" w:hAnsi="Arial" w:cs="Arial"/>
          <w:sz w:val="22"/>
          <w:szCs w:val="22"/>
        </w:rPr>
        <w:t>________________________________________________________________</w:t>
      </w:r>
    </w:p>
    <w:p w14:paraId="24215BFA">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sz w:val="22"/>
          <w:szCs w:val="22"/>
        </w:rPr>
        <w:t>Nome e nº da cédula de identidade do declarante</w:t>
      </w:r>
      <w:r>
        <w:rPr>
          <w:rFonts w:ascii="Arial" w:hAnsi="Arial" w:cs="Arial"/>
          <w:sz w:val="22"/>
          <w:szCs w:val="22"/>
        </w:rPr>
        <w:br w:type="page"/>
      </w:r>
      <w:r>
        <w:rPr>
          <w:rFonts w:ascii="Arial" w:hAnsi="Arial" w:cs="Arial"/>
          <w:b/>
          <w:sz w:val="22"/>
          <w:szCs w:val="22"/>
        </w:rPr>
        <w:t>PREGÃO ELETRÔNICO - SISTEMA DE REGISTRO DE PREÇOS / SRP - Nº 11/2025</w:t>
      </w:r>
    </w:p>
    <w:p w14:paraId="2ED24848">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542BD06A">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2FE75FAE">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5A583AF8">
      <w:pPr>
        <w:jc w:val="center"/>
        <w:rPr>
          <w:rFonts w:ascii="Arial" w:hAnsi="Arial" w:cs="Arial"/>
          <w:b/>
          <w:bCs/>
          <w:color w:val="000000"/>
          <w:sz w:val="22"/>
          <w:szCs w:val="22"/>
        </w:rPr>
      </w:pPr>
    </w:p>
    <w:p w14:paraId="60E7C72B">
      <w:pPr>
        <w:jc w:val="center"/>
        <w:rPr>
          <w:rFonts w:ascii="Arial" w:hAnsi="Arial" w:cs="Arial"/>
          <w:iCs/>
          <w:sz w:val="22"/>
          <w:szCs w:val="22"/>
        </w:rPr>
      </w:pPr>
      <w:r>
        <w:rPr>
          <w:rFonts w:ascii="Arial" w:hAnsi="Arial" w:cs="Arial"/>
          <w:b/>
          <w:bCs/>
          <w:iCs/>
          <w:sz w:val="22"/>
          <w:szCs w:val="22"/>
        </w:rPr>
        <w:t>ANEXO X</w:t>
      </w:r>
    </w:p>
    <w:p w14:paraId="7FE607F6">
      <w:pPr>
        <w:overflowPunct w:val="0"/>
        <w:autoSpaceDE w:val="0"/>
        <w:autoSpaceDN w:val="0"/>
        <w:adjustRightInd w:val="0"/>
        <w:spacing w:before="100" w:beforeAutospacing="1" w:after="100" w:afterAutospacing="1"/>
        <w:ind w:right="113"/>
        <w:jc w:val="center"/>
        <w:textAlignment w:val="baseline"/>
        <w:rPr>
          <w:rFonts w:ascii="Arial" w:hAnsi="Arial" w:cs="Arial"/>
          <w:b/>
          <w:bCs/>
          <w:sz w:val="22"/>
          <w:szCs w:val="22"/>
        </w:rPr>
      </w:pPr>
      <w:r>
        <w:rPr>
          <w:rFonts w:ascii="Arial" w:hAnsi="Arial" w:cs="Arial"/>
          <w:b/>
          <w:bCs/>
          <w:sz w:val="22"/>
          <w:szCs w:val="22"/>
        </w:rPr>
        <w:t>DECLARAÇÃO DE RESPONSABILIDADE</w:t>
      </w:r>
    </w:p>
    <w:p w14:paraId="58DA918C">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p>
    <w:p w14:paraId="540E849F">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Pr>
          <w:rFonts w:ascii="Arial" w:hAnsi="Arial" w:cs="Arial"/>
          <w:sz w:val="22"/>
          <w:szCs w:val="22"/>
        </w:rPr>
        <w:t xml:space="preserve">A empresa </w:t>
      </w:r>
      <w:r>
        <w:rPr>
          <w:rFonts w:ascii="Arial" w:hAnsi="Arial" w:cs="Arial"/>
          <w:b/>
          <w:bCs/>
          <w:sz w:val="22"/>
          <w:szCs w:val="22"/>
        </w:rPr>
        <w:t>.........................</w:t>
      </w:r>
      <w:r>
        <w:rPr>
          <w:rFonts w:ascii="Arial" w:hAnsi="Arial" w:cs="Arial"/>
          <w:sz w:val="22"/>
          <w:szCs w:val="22"/>
        </w:rPr>
        <w:t xml:space="preserve">, inscrita no CNPJ .......... e Inscrição Estadual .............., com sede na ............, Bairro ........., ........ – BA., CEP .........., neste ato representada por seu titular, o Sr. ............, maior, capaz, empresário, portador(a) do CPF ........ e R.G. ..... SSP/...., </w:t>
      </w:r>
      <w:r>
        <w:rPr>
          <w:rFonts w:ascii="Arial" w:hAnsi="Arial" w:cs="Arial"/>
          <w:b/>
          <w:bCs/>
          <w:sz w:val="22"/>
          <w:szCs w:val="22"/>
        </w:rPr>
        <w:t>DECLARA</w:t>
      </w:r>
      <w:r>
        <w:rPr>
          <w:rFonts w:ascii="Arial" w:hAnsi="Arial" w:cs="Arial"/>
          <w:sz w:val="22"/>
          <w:szCs w:val="22"/>
        </w:rPr>
        <w:t xml:space="preserve">, para todos os fins de direito, que tomou conhecimento do Edital e de todas as condições de participação na Licitação e se compromete a cumprir todos os termos do Edital, e a fornecer material de qualidade, sob as penas da Lei. </w:t>
      </w:r>
    </w:p>
    <w:p w14:paraId="4C029CA8">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p>
    <w:p w14:paraId="1B40AB28">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Pr>
          <w:rFonts w:ascii="Arial" w:hAnsi="Arial" w:cs="Arial"/>
          <w:sz w:val="22"/>
          <w:szCs w:val="22"/>
        </w:rPr>
        <w:t>Local e data:</w:t>
      </w:r>
    </w:p>
    <w:p w14:paraId="1AF2D402">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22"/>
          <w:szCs w:val="22"/>
        </w:rPr>
      </w:pPr>
    </w:p>
    <w:p w14:paraId="42F24B8C">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sz w:val="22"/>
          <w:szCs w:val="22"/>
        </w:rPr>
        <w:t>Assinatura e carimbo da empresa:</w:t>
      </w:r>
      <w:r>
        <w:rPr>
          <w:rFonts w:ascii="Arial" w:hAnsi="Arial" w:cs="Arial"/>
          <w:b/>
          <w:i/>
          <w:sz w:val="22"/>
          <w:szCs w:val="22"/>
        </w:rPr>
        <w:br w:type="page"/>
      </w:r>
      <w:r>
        <w:rPr>
          <w:rFonts w:ascii="Arial" w:hAnsi="Arial" w:cs="Arial"/>
          <w:b/>
          <w:sz w:val="22"/>
          <w:szCs w:val="22"/>
        </w:rPr>
        <w:t>PREGÃO ELETRÔNICO - SISTEMA DE REGISTRO DE PREÇOS / SRP - Nº 11/2025</w:t>
      </w:r>
    </w:p>
    <w:p w14:paraId="64490443">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60356657">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7BA3F5F0">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323BABE1">
      <w:pPr>
        <w:overflowPunct w:val="0"/>
        <w:autoSpaceDE w:val="0"/>
        <w:autoSpaceDN w:val="0"/>
        <w:adjustRightInd w:val="0"/>
        <w:spacing w:before="100" w:beforeAutospacing="1" w:after="100" w:afterAutospacing="1"/>
        <w:ind w:right="113"/>
        <w:jc w:val="both"/>
        <w:textAlignment w:val="baseline"/>
        <w:rPr>
          <w:rFonts w:ascii="Arial" w:hAnsi="Arial" w:cs="Arial"/>
          <w:b/>
          <w:bCs/>
          <w:color w:val="000000"/>
          <w:sz w:val="22"/>
          <w:szCs w:val="22"/>
        </w:rPr>
      </w:pPr>
    </w:p>
    <w:p w14:paraId="7144A9F3">
      <w:pPr>
        <w:jc w:val="center"/>
        <w:rPr>
          <w:rFonts w:ascii="Arial" w:hAnsi="Arial" w:cs="Arial"/>
          <w:b/>
          <w:bCs/>
          <w:color w:val="000000"/>
          <w:sz w:val="22"/>
          <w:szCs w:val="22"/>
        </w:rPr>
      </w:pPr>
    </w:p>
    <w:p w14:paraId="7238B195">
      <w:pPr>
        <w:jc w:val="center"/>
        <w:rPr>
          <w:rFonts w:ascii="Arial" w:hAnsi="Arial" w:cs="Arial"/>
          <w:b/>
          <w:iCs/>
          <w:sz w:val="22"/>
          <w:szCs w:val="22"/>
        </w:rPr>
      </w:pPr>
      <w:r>
        <w:rPr>
          <w:rFonts w:ascii="Arial" w:hAnsi="Arial" w:cs="Arial"/>
          <w:b/>
          <w:iCs/>
          <w:sz w:val="22"/>
          <w:szCs w:val="22"/>
        </w:rPr>
        <w:t>ANEXO XI</w:t>
      </w:r>
    </w:p>
    <w:p w14:paraId="49A33926">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sz w:val="22"/>
          <w:szCs w:val="22"/>
        </w:rPr>
      </w:pPr>
      <w:r>
        <w:rPr>
          <w:rFonts w:ascii="Arial" w:hAnsi="Arial" w:cs="Arial"/>
          <w:b/>
          <w:bCs/>
          <w:sz w:val="22"/>
          <w:szCs w:val="22"/>
        </w:rPr>
        <w:t>DECLARAÇÃO NÃO POSSUIR VÍNCULO</w:t>
      </w:r>
    </w:p>
    <w:p w14:paraId="7ECD35BE">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sz w:val="22"/>
          <w:szCs w:val="22"/>
        </w:rPr>
      </w:pPr>
    </w:p>
    <w:p w14:paraId="7C17E615">
      <w:pPr>
        <w:overflowPunct w:val="0"/>
        <w:autoSpaceDE w:val="0"/>
        <w:autoSpaceDN w:val="0"/>
        <w:adjustRightInd w:val="0"/>
        <w:spacing w:before="100" w:beforeAutospacing="1" w:after="100" w:afterAutospacing="1" w:line="360" w:lineRule="auto"/>
        <w:jc w:val="both"/>
        <w:textAlignment w:val="baseline"/>
        <w:rPr>
          <w:rFonts w:ascii="Arial" w:hAnsi="Arial" w:cs="Arial"/>
          <w:sz w:val="22"/>
          <w:szCs w:val="22"/>
        </w:rPr>
      </w:pPr>
      <w:r>
        <w:rPr>
          <w:rFonts w:ascii="Arial" w:hAnsi="Arial" w:cs="Arial"/>
          <w:sz w:val="22"/>
          <w:szCs w:val="22"/>
        </w:rPr>
        <w:t xml:space="preserve">A empresa </w:t>
      </w:r>
      <w:r>
        <w:rPr>
          <w:rFonts w:ascii="Arial" w:hAnsi="Arial" w:cs="Arial"/>
          <w:b/>
          <w:bCs/>
          <w:sz w:val="22"/>
          <w:szCs w:val="22"/>
        </w:rPr>
        <w:t>.........................</w:t>
      </w:r>
      <w:r>
        <w:rPr>
          <w:rFonts w:ascii="Arial" w:hAnsi="Arial" w:cs="Arial"/>
          <w:sz w:val="22"/>
          <w:szCs w:val="22"/>
        </w:rPr>
        <w:t xml:space="preserve">, inscrita no CNPJ .......... e Inscrição Estadual .............., com sede na ............, Bairro ........., ........ – BA., CEP .........., neste ato representada por seu titular, o Sr. ............, maior, capaz, empresário, portador(a) do CPF ........ e R.G. ..... SSP/...., </w:t>
      </w:r>
      <w:r>
        <w:rPr>
          <w:rFonts w:ascii="Arial" w:hAnsi="Arial" w:cs="Arial"/>
          <w:b/>
          <w:bCs/>
          <w:sz w:val="22"/>
          <w:szCs w:val="22"/>
        </w:rPr>
        <w:t>DECLARA</w:t>
      </w:r>
      <w:r>
        <w:rPr>
          <w:rFonts w:ascii="Arial" w:hAnsi="Arial" w:cs="Arial"/>
          <w:sz w:val="22"/>
          <w:szCs w:val="22"/>
        </w:rPr>
        <w:t>,  sob as penas da lei, que na qualidade de proponente de procedimento licitatório em epígrafe instaurada pela Secretaria Municipal de Saúde de Canarana BA</w:t>
      </w:r>
      <w:r>
        <w:rPr>
          <w:rFonts w:ascii="Arial" w:hAnsi="Arial" w:cs="Arial"/>
          <w:b/>
          <w:sz w:val="22"/>
          <w:szCs w:val="22"/>
        </w:rPr>
        <w:t xml:space="preserve">., </w:t>
      </w:r>
      <w:r>
        <w:rPr>
          <w:rFonts w:ascii="Arial" w:hAnsi="Arial" w:cs="Arial"/>
          <w:bCs/>
          <w:sz w:val="22"/>
          <w:szCs w:val="22"/>
        </w:rPr>
        <w:t>que</w:t>
      </w:r>
      <w:r>
        <w:rPr>
          <w:rFonts w:ascii="Arial" w:hAnsi="Arial" w:cs="Arial"/>
          <w:b/>
          <w:sz w:val="22"/>
          <w:szCs w:val="22"/>
        </w:rPr>
        <w:t xml:space="preserve"> </w:t>
      </w:r>
      <w:r>
        <w:rPr>
          <w:rFonts w:ascii="Arial" w:hAnsi="Arial" w:cs="Arial"/>
          <w:sz w:val="22"/>
          <w:szCs w:val="22"/>
        </w:rPr>
        <w:t>não integra nosso corpo social, nem nosso quadro funcional empregado público ou membro comissionado de órgão direto ou indireto da Administração Municipal.</w:t>
      </w:r>
    </w:p>
    <w:p w14:paraId="3BE29FC0">
      <w:pPr>
        <w:overflowPunct w:val="0"/>
        <w:autoSpaceDE w:val="0"/>
        <w:autoSpaceDN w:val="0"/>
        <w:adjustRightInd w:val="0"/>
        <w:spacing w:before="100" w:beforeAutospacing="1" w:after="100" w:afterAutospacing="1" w:line="360" w:lineRule="auto"/>
        <w:textAlignment w:val="baseline"/>
        <w:rPr>
          <w:rFonts w:ascii="Arial" w:hAnsi="Arial" w:cs="Arial"/>
          <w:sz w:val="22"/>
          <w:szCs w:val="22"/>
        </w:rPr>
      </w:pPr>
      <w:r>
        <w:rPr>
          <w:rFonts w:ascii="Arial" w:hAnsi="Arial" w:cs="Arial"/>
          <w:sz w:val="22"/>
          <w:szCs w:val="22"/>
        </w:rPr>
        <w:t>Por ser verdade, firmamos o presente.</w:t>
      </w:r>
    </w:p>
    <w:p w14:paraId="13D07779">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Pr>
          <w:rFonts w:ascii="Arial" w:hAnsi="Arial" w:cs="Arial"/>
          <w:sz w:val="22"/>
          <w:szCs w:val="22"/>
        </w:rPr>
        <w:t>Local e data:</w:t>
      </w:r>
    </w:p>
    <w:p w14:paraId="3F8409FD">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22"/>
          <w:szCs w:val="22"/>
        </w:rPr>
      </w:pPr>
    </w:p>
    <w:p w14:paraId="169B22B7">
      <w:pPr>
        <w:overflowPunct w:val="0"/>
        <w:autoSpaceDE w:val="0"/>
        <w:autoSpaceDN w:val="0"/>
        <w:adjustRightInd w:val="0"/>
        <w:spacing w:before="100" w:beforeAutospacing="1" w:after="100" w:afterAutospacing="1" w:line="360" w:lineRule="auto"/>
        <w:textAlignment w:val="baseline"/>
        <w:rPr>
          <w:rFonts w:ascii="Arial" w:hAnsi="Arial" w:cs="Arial"/>
          <w:sz w:val="22"/>
          <w:szCs w:val="22"/>
        </w:rPr>
      </w:pPr>
      <w:r>
        <w:rPr>
          <w:rFonts w:ascii="Arial" w:hAnsi="Arial" w:cs="Arial"/>
          <w:sz w:val="22"/>
          <w:szCs w:val="22"/>
        </w:rPr>
        <w:t>Assinatura e carimbo da empresa:</w:t>
      </w:r>
    </w:p>
    <w:p w14:paraId="357909A9">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OBS. Esta declaração deverá ser emitida em papel timbrado da empresa proponente e carimbada com o número do CNPJ.</w:t>
      </w:r>
    </w:p>
    <w:p w14:paraId="694ECA6B">
      <w:pPr>
        <w:rPr>
          <w:rFonts w:ascii="Arial" w:hAnsi="Arial" w:cs="Arial"/>
          <w:color w:val="000000"/>
          <w:sz w:val="22"/>
          <w:szCs w:val="22"/>
        </w:rPr>
      </w:pPr>
      <w:r>
        <w:rPr>
          <w:rFonts w:ascii="Arial" w:hAnsi="Arial" w:cs="Arial"/>
          <w:color w:val="000000"/>
          <w:sz w:val="22"/>
          <w:szCs w:val="22"/>
        </w:rPr>
        <w:br w:type="page"/>
      </w:r>
    </w:p>
    <w:p w14:paraId="1FD06B0D">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19A78FC4">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4C4314F7">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44881B80">
      <w:pPr>
        <w:spacing w:before="288" w:beforeLines="120" w:after="288" w:afterLines="120" w:line="312" w:lineRule="auto"/>
        <w:jc w:val="center"/>
        <w:rPr>
          <w:rFonts w:ascii="Arial" w:hAnsi="Arial" w:cs="Arial"/>
          <w:b/>
          <w:bCs/>
          <w:color w:val="000000"/>
        </w:rPr>
      </w:pPr>
      <w:r>
        <w:rPr>
          <w:rFonts w:ascii="Arial" w:hAnsi="Arial" w:cs="Arial"/>
          <w:b/>
          <w:bCs/>
          <w:color w:val="000000"/>
          <w:sz w:val="22"/>
          <w:szCs w:val="22"/>
        </w:rPr>
        <w:t>PROCESSO ANUAL Nº 109/2025</w:t>
      </w:r>
    </w:p>
    <w:p w14:paraId="35FA44CC">
      <w:pPr>
        <w:jc w:val="center"/>
        <w:rPr>
          <w:rFonts w:ascii="Arial" w:hAnsi="Arial" w:cs="Arial"/>
          <w:b/>
          <w:bCs/>
          <w:color w:val="000000"/>
          <w:sz w:val="22"/>
          <w:szCs w:val="22"/>
        </w:rPr>
      </w:pPr>
    </w:p>
    <w:p w14:paraId="5D2E0A5E">
      <w:pPr>
        <w:jc w:val="center"/>
        <w:rPr>
          <w:rFonts w:ascii="Arial" w:hAnsi="Arial" w:cs="Arial"/>
          <w:b/>
          <w:bCs/>
          <w:color w:val="000000"/>
          <w:sz w:val="22"/>
          <w:szCs w:val="22"/>
        </w:rPr>
      </w:pPr>
    </w:p>
    <w:p w14:paraId="4A50A432">
      <w:pPr>
        <w:jc w:val="center"/>
        <w:rPr>
          <w:rFonts w:ascii="Arial" w:hAnsi="Arial" w:cs="Arial"/>
          <w:b/>
          <w:iCs/>
          <w:sz w:val="22"/>
          <w:szCs w:val="22"/>
        </w:rPr>
      </w:pPr>
      <w:r>
        <w:rPr>
          <w:rFonts w:ascii="Arial" w:hAnsi="Arial" w:cs="Arial"/>
          <w:b/>
          <w:iCs/>
          <w:sz w:val="22"/>
          <w:szCs w:val="22"/>
        </w:rPr>
        <w:t>ANEXO XII</w:t>
      </w:r>
    </w:p>
    <w:p w14:paraId="12B7E929">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sz w:val="22"/>
          <w:szCs w:val="22"/>
        </w:rPr>
      </w:pPr>
      <w:r>
        <w:rPr>
          <w:rFonts w:ascii="Arial" w:hAnsi="Arial" w:cs="Arial"/>
          <w:b/>
          <w:bCs/>
          <w:sz w:val="22"/>
          <w:szCs w:val="22"/>
        </w:rPr>
        <w:t>DECLARAÇÃO DE PROPOSTA</w:t>
      </w:r>
    </w:p>
    <w:p w14:paraId="4448793A">
      <w:pPr>
        <w:overflowPunct w:val="0"/>
        <w:autoSpaceDE w:val="0"/>
        <w:autoSpaceDN w:val="0"/>
        <w:adjustRightInd w:val="0"/>
        <w:spacing w:before="100" w:beforeAutospacing="1" w:after="100" w:afterAutospacing="1" w:line="360" w:lineRule="auto"/>
        <w:jc w:val="both"/>
        <w:textAlignment w:val="baseline"/>
        <w:rPr>
          <w:rFonts w:ascii="Arial" w:hAnsi="Arial" w:cs="Arial"/>
          <w:sz w:val="22"/>
          <w:szCs w:val="22"/>
        </w:rPr>
      </w:pPr>
      <w:r>
        <w:rPr>
          <w:rFonts w:ascii="Arial" w:hAnsi="Arial" w:cs="Arial"/>
          <w:sz w:val="22"/>
          <w:szCs w:val="22"/>
        </w:rPr>
        <w:t xml:space="preserve">A empresa </w:t>
      </w:r>
      <w:r>
        <w:rPr>
          <w:rFonts w:ascii="Arial" w:hAnsi="Arial" w:cs="Arial"/>
          <w:b/>
          <w:bCs/>
          <w:sz w:val="22"/>
          <w:szCs w:val="22"/>
        </w:rPr>
        <w:t>.........................</w:t>
      </w:r>
      <w:r>
        <w:rPr>
          <w:rFonts w:ascii="Arial" w:hAnsi="Arial" w:cs="Arial"/>
          <w:sz w:val="22"/>
          <w:szCs w:val="22"/>
        </w:rPr>
        <w:t xml:space="preserve">, inscrita no CNPJ .......... e Inscrição Estadual .............., com sede na ............, Bairro ........., ........ – BA., CEP .........., neste ato representada por seu titular, o Sr. ............, maior, capaz, empresário, portador(a) do CPF ........ e R.G. ..... SSP/...., </w:t>
      </w:r>
      <w:r>
        <w:rPr>
          <w:rFonts w:ascii="Arial" w:hAnsi="Arial" w:cs="Arial"/>
          <w:b/>
          <w:bCs/>
          <w:sz w:val="22"/>
          <w:szCs w:val="22"/>
        </w:rPr>
        <w:t>DECLARA</w:t>
      </w:r>
      <w:r>
        <w:rPr>
          <w:rFonts w:ascii="Arial" w:hAnsi="Arial" w:cs="Arial"/>
          <w:sz w:val="22"/>
          <w:szCs w:val="22"/>
        </w:rPr>
        <w:t>, para todos os fins de direito, que a nossa proposta de preços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D0D46F">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p>
    <w:p w14:paraId="64725454">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Pr>
          <w:rFonts w:ascii="Arial" w:hAnsi="Arial" w:cs="Arial"/>
          <w:sz w:val="22"/>
          <w:szCs w:val="22"/>
        </w:rPr>
        <w:t>Local e data:</w:t>
      </w:r>
    </w:p>
    <w:p w14:paraId="111A089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22"/>
          <w:szCs w:val="22"/>
        </w:rPr>
      </w:pPr>
    </w:p>
    <w:p w14:paraId="0FAC6DB9">
      <w:pPr>
        <w:overflowPunct w:val="0"/>
        <w:autoSpaceDE w:val="0"/>
        <w:autoSpaceDN w:val="0"/>
        <w:adjustRightInd w:val="0"/>
        <w:spacing w:before="100" w:beforeAutospacing="1" w:after="100" w:afterAutospacing="1" w:line="360" w:lineRule="auto"/>
        <w:jc w:val="both"/>
        <w:textAlignment w:val="baseline"/>
        <w:rPr>
          <w:rFonts w:ascii="Arial" w:hAnsi="Arial" w:cs="Arial"/>
          <w:sz w:val="22"/>
          <w:szCs w:val="22"/>
        </w:rPr>
      </w:pPr>
      <w:r>
        <w:rPr>
          <w:rFonts w:ascii="Arial" w:hAnsi="Arial" w:cs="Arial"/>
          <w:sz w:val="22"/>
          <w:szCs w:val="22"/>
        </w:rPr>
        <w:t>Assinatura e carimbo da empresa:</w:t>
      </w:r>
    </w:p>
    <w:p w14:paraId="6A48133F">
      <w:pPr>
        <w:overflowPunct w:val="0"/>
        <w:autoSpaceDE w:val="0"/>
        <w:autoSpaceDN w:val="0"/>
        <w:adjustRightInd w:val="0"/>
        <w:spacing w:before="100" w:beforeAutospacing="1" w:after="100" w:afterAutospacing="1" w:line="360" w:lineRule="auto"/>
        <w:jc w:val="both"/>
        <w:textAlignment w:val="baseline"/>
        <w:rPr>
          <w:rFonts w:ascii="Arial" w:hAnsi="Arial" w:cs="Arial"/>
          <w:sz w:val="22"/>
          <w:szCs w:val="22"/>
        </w:rPr>
      </w:pPr>
    </w:p>
    <w:p w14:paraId="56B0A82D">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OBS. Esta declaração deverá ser emitida em papel timbrado da empresa proponente e carimbada com o número do CNPJ.</w:t>
      </w:r>
    </w:p>
    <w:p w14:paraId="2E1A1590">
      <w:pPr>
        <w:rPr>
          <w:rFonts w:ascii="Arial" w:hAnsi="Arial" w:cs="Arial"/>
          <w:color w:val="000000"/>
          <w:sz w:val="22"/>
          <w:szCs w:val="22"/>
        </w:rPr>
      </w:pPr>
      <w:r>
        <w:rPr>
          <w:rFonts w:ascii="Arial" w:hAnsi="Arial" w:cs="Arial"/>
          <w:color w:val="000000"/>
          <w:sz w:val="22"/>
          <w:szCs w:val="22"/>
        </w:rPr>
        <w:br w:type="page"/>
      </w:r>
    </w:p>
    <w:p w14:paraId="0D2624D6">
      <w:pPr>
        <w:rPr>
          <w:rFonts w:ascii="Arial" w:hAnsi="Arial" w:cs="Arial"/>
          <w:color w:val="000000"/>
          <w:sz w:val="22"/>
          <w:szCs w:val="22"/>
        </w:rPr>
      </w:pPr>
    </w:p>
    <w:p w14:paraId="08D98A40">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1C996E74">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452F0A45">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38A9C066">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430AF9FC">
      <w:pPr>
        <w:jc w:val="center"/>
        <w:rPr>
          <w:rFonts w:ascii="Arial" w:hAnsi="Arial" w:cs="Arial"/>
          <w:b/>
          <w:bCs/>
          <w:color w:val="000000"/>
          <w:sz w:val="22"/>
          <w:szCs w:val="22"/>
        </w:rPr>
      </w:pPr>
    </w:p>
    <w:p w14:paraId="172520B3">
      <w:pPr>
        <w:jc w:val="center"/>
        <w:rPr>
          <w:rFonts w:ascii="Arial" w:hAnsi="Arial" w:cs="Arial"/>
          <w:b/>
          <w:bCs/>
          <w:color w:val="000000"/>
          <w:sz w:val="22"/>
          <w:szCs w:val="22"/>
        </w:rPr>
      </w:pPr>
    </w:p>
    <w:p w14:paraId="066438F0">
      <w:pPr>
        <w:jc w:val="center"/>
        <w:rPr>
          <w:rFonts w:ascii="Arial" w:hAnsi="Arial" w:cs="Arial"/>
          <w:b/>
          <w:iCs/>
          <w:sz w:val="22"/>
          <w:szCs w:val="22"/>
        </w:rPr>
      </w:pPr>
      <w:r>
        <w:rPr>
          <w:rFonts w:ascii="Arial" w:hAnsi="Arial" w:cs="Arial"/>
          <w:b/>
          <w:iCs/>
          <w:sz w:val="22"/>
          <w:szCs w:val="22"/>
        </w:rPr>
        <w:t>ANEXO XIII</w:t>
      </w:r>
    </w:p>
    <w:p w14:paraId="4DE914B8">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sz w:val="22"/>
          <w:szCs w:val="22"/>
        </w:rPr>
      </w:pPr>
      <w:r>
        <w:rPr>
          <w:rFonts w:ascii="Arial" w:hAnsi="Arial" w:cs="Arial"/>
          <w:b/>
          <w:bCs/>
          <w:sz w:val="22"/>
          <w:szCs w:val="22"/>
        </w:rPr>
        <w:t>DECLARAÇÃO UNIFICADA</w:t>
      </w:r>
    </w:p>
    <w:p w14:paraId="01CCC644">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sz w:val="22"/>
          <w:szCs w:val="22"/>
        </w:rPr>
      </w:pPr>
    </w:p>
    <w:p w14:paraId="52C98EE4">
      <w:pPr>
        <w:overflowPunct w:val="0"/>
        <w:autoSpaceDE w:val="0"/>
        <w:autoSpaceDN w:val="0"/>
        <w:adjustRightInd w:val="0"/>
        <w:spacing w:before="100" w:beforeAutospacing="1" w:after="100" w:afterAutospacing="1" w:line="360" w:lineRule="auto"/>
        <w:jc w:val="both"/>
        <w:textAlignment w:val="baseline"/>
        <w:rPr>
          <w:rFonts w:ascii="Arial" w:hAnsi="Arial" w:cs="Arial"/>
          <w:sz w:val="22"/>
          <w:szCs w:val="22"/>
        </w:rPr>
      </w:pPr>
      <w:r>
        <w:rPr>
          <w:rFonts w:ascii="Arial" w:hAnsi="Arial" w:cs="Arial"/>
          <w:sz w:val="22"/>
          <w:szCs w:val="22"/>
        </w:rPr>
        <w:t xml:space="preserve">A empresa </w:t>
      </w:r>
      <w:r>
        <w:rPr>
          <w:rFonts w:ascii="Arial" w:hAnsi="Arial" w:cs="Arial"/>
          <w:b/>
          <w:bCs/>
          <w:sz w:val="22"/>
          <w:szCs w:val="22"/>
        </w:rPr>
        <w:t>.........................</w:t>
      </w:r>
      <w:r>
        <w:rPr>
          <w:rFonts w:ascii="Arial" w:hAnsi="Arial" w:cs="Arial"/>
          <w:sz w:val="22"/>
          <w:szCs w:val="22"/>
        </w:rPr>
        <w:t xml:space="preserve">, inscrita no CNPJ .......... e Inscrição Estadual .............., com sede na ............, Bairro ........., ........ – BA., CEP .........., neste ato representada por seu titular, o Sr. ............, maior, capaz, empresário, portador(a) do CPF ........ e R.G. ..... SSP/...., </w:t>
      </w:r>
      <w:r>
        <w:rPr>
          <w:rFonts w:ascii="Arial" w:hAnsi="Arial" w:cs="Arial"/>
          <w:b/>
          <w:bCs/>
          <w:sz w:val="22"/>
          <w:szCs w:val="22"/>
        </w:rPr>
        <w:t>DECLARA</w:t>
      </w:r>
      <w:r>
        <w:rPr>
          <w:rFonts w:ascii="Arial" w:hAnsi="Arial" w:cs="Arial"/>
          <w:sz w:val="22"/>
          <w:szCs w:val="22"/>
        </w:rPr>
        <w:t>, para todos os fins de direito, especificamente para participação de licitação na modalidade de Pregão em epígrafe que:</w:t>
      </w:r>
    </w:p>
    <w:p w14:paraId="197B9EDE">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está ciente e concorda com as condições contidas no Edital e seus anexos; que tomou conhecimento do Edital e de todas as condições de participação na Licitação e se compromete a cumprir todos os termos do Edital, e a fornecer material de qualidade, sob as penas da Lei.</w:t>
      </w:r>
    </w:p>
    <w:p w14:paraId="368A5C8D">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os produtos ofertados atendem todas as especificações exigidas no edital Objeto e Especificações solicitadas sob as penas da lei. E terão garantias e serão entregues no prazo conforme solicitadas no edital.</w:t>
      </w:r>
    </w:p>
    <w:p w14:paraId="750D6603">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inexistem fatos impeditivos para habilitação no certame, ciente da obrigatoriedade de declarar ocorrências de fatos supervenientes posteriores;</w:t>
      </w:r>
    </w:p>
    <w:p w14:paraId="1E0F644C">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 xml:space="preserve">Que não possuímos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7"/>
          <w:rFonts w:ascii="Arial" w:hAnsi="Arial" w:cs="Arial"/>
          <w:sz w:val="22"/>
          <w:szCs w:val="22"/>
        </w:rPr>
        <w:t>incisos III e IV do art. 1º e no inciso III do art. 5º da Constituição Federal</w:t>
      </w:r>
      <w:r>
        <w:rPr>
          <w:rStyle w:val="17"/>
          <w:rFonts w:ascii="Arial" w:hAnsi="Arial" w:cs="Arial"/>
          <w:sz w:val="22"/>
          <w:szCs w:val="22"/>
        </w:rPr>
        <w:fldChar w:fldCharType="end"/>
      </w:r>
      <w:r>
        <w:rPr>
          <w:rFonts w:ascii="Arial" w:hAnsi="Arial" w:cs="Arial"/>
          <w:sz w:val="22"/>
          <w:szCs w:val="22"/>
        </w:rPr>
        <w:t>, bem como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VI, do art. 68 da Lei nº 14.133/21 e art. 7°, XXXIII, da Constituição;</w:t>
      </w:r>
    </w:p>
    <w:p w14:paraId="4F877DF7">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não está sob o regime de falência, concordata, dissolução ou liquidação;</w:t>
      </w:r>
    </w:p>
    <w:p w14:paraId="1BF85C14">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não pesa contra si declaração de inidoneidade, expedida em face de inexecução total ou parcial de contratos com outros entes públicos, nos termos do artigo 156, inciso IV da Lei 14.133/2021, e demais disposições legais da referida lei e outros ordenamentos jurídicos;</w:t>
      </w:r>
    </w:p>
    <w:p w14:paraId="52B26A8E">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na qualidade de proponente do procedimento licitatório, sob a modalidade Pregão Eletrônico nº 11/2025, instaurada pela Secretaria Municipal de Saúde do Município de Canarana BA, que não fomos declarados inidôneos para licitar ou contratar com o Poder Público, em qualquer de suas esferas;</w:t>
      </w:r>
    </w:p>
    <w:p w14:paraId="21F11B99">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na qualidade de proponente de procedimento licitatório sob a modalidade pregão, instaurada pelo Município, não integra nosso corpo social, nem nosso quadro funcional empregado público ou membro comissionado de órgão direto ou indireto da Administração Municipal com vínculo de parentesco em linha reta, colateral ou por afinidade até o terceiro grau, ou, ainda, que sejam cônjuges ou companheiros de ocupantes do quadro dessa Prefeitura Municipal, nos cargos de direção e chefia ou exercentes de função gratificada de mesma natureza, bem como de seus agentes políticos;</w:t>
      </w:r>
    </w:p>
    <w:p w14:paraId="39BC7621">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a proposta apresentada para participar da presente Licitação foi elaborada de maneira independente e o conteúdo da proposta não foi, no todo ou em parte, direta ou indiretamente, informado, discutido ou recebido de qualquer outro participante potencial ou de fato da presente Licitação, por qualquer meio ou por qualquer pessoa;</w:t>
      </w:r>
    </w:p>
    <w:p w14:paraId="0E0C96A6">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os documentos apresentados no portal de licitações são autênticos aos originais;</w:t>
      </w:r>
    </w:p>
    <w:p w14:paraId="13FC1CCC">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tomou conhecimento do Edital e de todas as condições de participação na Licitação e se compromete a cumprir todos os termos do Edital, e a fornecer material de qualidade, sob as penas da Lei;</w:t>
      </w:r>
    </w:p>
    <w:p w14:paraId="49E98451">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nos termos Edital PE SRP 11/2025, que cumpre as exigências de reserva de cargos para pessoa com deficiência e para reabilitado da Previdência Social, previstas em lei e em outras normas específicas;</w:t>
      </w:r>
    </w:p>
    <w:p w14:paraId="76BB5A66">
      <w:pPr>
        <w:pStyle w:val="43"/>
        <w:numPr>
          <w:ilvl w:val="0"/>
          <w:numId w:val="22"/>
        </w:numPr>
        <w:overflowPunct w:val="0"/>
        <w:autoSpaceDE w:val="0"/>
        <w:autoSpaceDN w:val="0"/>
        <w:adjustRightInd w:val="0"/>
        <w:spacing w:before="100" w:beforeAutospacing="1" w:after="100" w:afterAutospacing="1"/>
        <w:jc w:val="both"/>
        <w:textAlignment w:val="baseline"/>
        <w:rPr>
          <w:rFonts w:ascii="Arial" w:hAnsi="Arial" w:cs="Arial"/>
          <w:sz w:val="22"/>
          <w:szCs w:val="22"/>
        </w:rPr>
      </w:pPr>
      <w:r>
        <w:rPr>
          <w:rFonts w:ascii="Arial" w:hAnsi="Arial" w:cs="Arial"/>
          <w:sz w:val="22"/>
          <w:szCs w:val="22"/>
        </w:rPr>
        <w:t>Que especificamente para participação de licitação na modalidade de Pregão, que estou(amos) sob o regime de ME/EPP, para efeito do disposto na LC 123/2006: Sim (   )  Não (   ).</w:t>
      </w:r>
    </w:p>
    <w:p w14:paraId="08D60C7A">
      <w:pPr>
        <w:overflowPunct w:val="0"/>
        <w:autoSpaceDE w:val="0"/>
        <w:autoSpaceDN w:val="0"/>
        <w:adjustRightInd w:val="0"/>
        <w:spacing w:before="100" w:beforeAutospacing="1" w:after="100" w:afterAutospacing="1"/>
        <w:ind w:left="360"/>
        <w:jc w:val="both"/>
        <w:textAlignment w:val="baseline"/>
        <w:rPr>
          <w:rFonts w:ascii="Arial" w:hAnsi="Arial" w:cs="Arial"/>
          <w:sz w:val="22"/>
          <w:szCs w:val="22"/>
        </w:rPr>
      </w:pPr>
    </w:p>
    <w:p w14:paraId="1E85F8D6">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Por ser expressão de verdade, firmamos a presente.</w:t>
      </w:r>
    </w:p>
    <w:p w14:paraId="2AC499CB">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p>
    <w:p w14:paraId="534CB86B">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Pr>
          <w:rFonts w:ascii="Arial" w:hAnsi="Arial" w:cs="Arial"/>
          <w:sz w:val="22"/>
          <w:szCs w:val="22"/>
        </w:rPr>
        <w:t>Local e data:</w:t>
      </w:r>
    </w:p>
    <w:p w14:paraId="414BB923">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22"/>
          <w:szCs w:val="22"/>
        </w:rPr>
      </w:pPr>
    </w:p>
    <w:p w14:paraId="110A4C82">
      <w:pPr>
        <w:overflowPunct w:val="0"/>
        <w:autoSpaceDE w:val="0"/>
        <w:autoSpaceDN w:val="0"/>
        <w:adjustRightInd w:val="0"/>
        <w:spacing w:before="100" w:beforeAutospacing="1" w:after="100" w:afterAutospacing="1" w:line="360" w:lineRule="auto"/>
        <w:jc w:val="both"/>
        <w:textAlignment w:val="baseline"/>
        <w:rPr>
          <w:rFonts w:ascii="Arial" w:hAnsi="Arial" w:cs="Arial"/>
          <w:sz w:val="22"/>
          <w:szCs w:val="22"/>
        </w:rPr>
      </w:pPr>
      <w:r>
        <w:rPr>
          <w:rFonts w:ascii="Arial" w:hAnsi="Arial" w:cs="Arial"/>
          <w:sz w:val="22"/>
          <w:szCs w:val="22"/>
        </w:rPr>
        <w:t>Assinatura e carimbo da empresa:</w:t>
      </w:r>
    </w:p>
    <w:p w14:paraId="5325D411">
      <w:pPr>
        <w:overflowPunct w:val="0"/>
        <w:autoSpaceDE w:val="0"/>
        <w:autoSpaceDN w:val="0"/>
        <w:adjustRightInd w:val="0"/>
        <w:spacing w:before="100" w:beforeAutospacing="1" w:after="100" w:afterAutospacing="1" w:line="360" w:lineRule="auto"/>
        <w:jc w:val="both"/>
        <w:textAlignment w:val="baseline"/>
        <w:rPr>
          <w:rFonts w:ascii="Arial" w:hAnsi="Arial" w:cs="Arial"/>
          <w:sz w:val="22"/>
          <w:szCs w:val="22"/>
        </w:rPr>
      </w:pPr>
    </w:p>
    <w:p w14:paraId="6D457CE5">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r>
        <w:rPr>
          <w:rFonts w:ascii="Arial" w:hAnsi="Arial" w:cs="Arial"/>
          <w:color w:val="000000"/>
          <w:sz w:val="22"/>
          <w:szCs w:val="22"/>
        </w:rPr>
        <w:t>OBS. Esta declaração deverá ser emitida em papel timbrado da empresa proponente e carimbada com o número do CNPJ.</w:t>
      </w:r>
    </w:p>
    <w:p w14:paraId="75961C9A">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6CDC1DD2">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1758EBD5">
      <w:pPr>
        <w:overflowPunct w:val="0"/>
        <w:autoSpaceDE w:val="0"/>
        <w:autoSpaceDN w:val="0"/>
        <w:adjustRightInd w:val="0"/>
        <w:spacing w:before="100" w:beforeAutospacing="1" w:after="100" w:afterAutospacing="1"/>
        <w:jc w:val="both"/>
        <w:textAlignment w:val="baseline"/>
        <w:rPr>
          <w:rFonts w:ascii="Arial" w:hAnsi="Arial" w:cs="Arial"/>
          <w:color w:val="000000"/>
          <w:sz w:val="22"/>
          <w:szCs w:val="22"/>
        </w:rPr>
      </w:pPr>
    </w:p>
    <w:p w14:paraId="2F8ECDA5">
      <w:pPr>
        <w:rPr>
          <w:rFonts w:ascii="Arial" w:hAnsi="Arial" w:cs="Arial"/>
          <w:b/>
          <w:i/>
          <w:sz w:val="22"/>
          <w:szCs w:val="22"/>
        </w:rPr>
      </w:pPr>
      <w:r>
        <w:rPr>
          <w:rFonts w:ascii="Arial" w:hAnsi="Arial" w:cs="Arial"/>
          <w:b/>
          <w:i/>
          <w:sz w:val="22"/>
          <w:szCs w:val="22"/>
        </w:rPr>
        <w:br w:type="page"/>
      </w:r>
    </w:p>
    <w:p w14:paraId="383FEBA7">
      <w:pPr>
        <w:rPr>
          <w:rFonts w:ascii="Arial" w:hAnsi="Arial" w:cs="Arial"/>
          <w:b/>
          <w:i/>
          <w:sz w:val="22"/>
          <w:szCs w:val="22"/>
        </w:rPr>
      </w:pPr>
    </w:p>
    <w:p w14:paraId="70805495">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0639C90D">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71E2A101">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1E47A6CA">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32C62B9B">
      <w:pPr>
        <w:jc w:val="center"/>
        <w:rPr>
          <w:rFonts w:ascii="Arial" w:hAnsi="Arial" w:cs="Arial"/>
          <w:b/>
          <w:bCs/>
          <w:color w:val="000000"/>
          <w:sz w:val="22"/>
          <w:szCs w:val="22"/>
        </w:rPr>
      </w:pPr>
    </w:p>
    <w:p w14:paraId="4AFD3623">
      <w:pPr>
        <w:jc w:val="center"/>
        <w:rPr>
          <w:rFonts w:ascii="Arial" w:hAnsi="Arial" w:cs="Arial"/>
          <w:b/>
          <w:i/>
          <w:sz w:val="22"/>
          <w:szCs w:val="22"/>
        </w:rPr>
      </w:pPr>
    </w:p>
    <w:p w14:paraId="6F12B427">
      <w:pPr>
        <w:jc w:val="center"/>
        <w:rPr>
          <w:rFonts w:ascii="Arial" w:hAnsi="Arial" w:cs="Arial"/>
          <w:b/>
          <w:sz w:val="22"/>
          <w:szCs w:val="22"/>
        </w:rPr>
      </w:pPr>
      <w:r>
        <w:rPr>
          <w:rFonts w:ascii="Arial" w:hAnsi="Arial" w:cs="Arial"/>
          <w:b/>
          <w:sz w:val="22"/>
          <w:szCs w:val="22"/>
        </w:rPr>
        <w:t>ANEXO XIV</w:t>
      </w:r>
    </w:p>
    <w:p w14:paraId="55AF75A0">
      <w:pPr>
        <w:autoSpaceDE w:val="0"/>
        <w:autoSpaceDN w:val="0"/>
        <w:adjustRightInd w:val="0"/>
        <w:jc w:val="center"/>
        <w:rPr>
          <w:rFonts w:ascii="Arial" w:hAnsi="Arial" w:cs="Arial"/>
          <w:b/>
          <w:sz w:val="22"/>
          <w:szCs w:val="22"/>
        </w:rPr>
      </w:pPr>
      <w:r>
        <w:rPr>
          <w:rFonts w:ascii="Arial" w:hAnsi="Arial" w:cs="Arial"/>
          <w:b/>
          <w:sz w:val="22"/>
          <w:szCs w:val="22"/>
        </w:rPr>
        <w:t>MINUTA DA ATA DE REGISTRO DE PREÇOS</w:t>
      </w:r>
    </w:p>
    <w:p w14:paraId="1C4F889E">
      <w:pPr>
        <w:autoSpaceDE w:val="0"/>
        <w:autoSpaceDN w:val="0"/>
        <w:adjustRightInd w:val="0"/>
        <w:jc w:val="center"/>
        <w:rPr>
          <w:rFonts w:ascii="Arial" w:hAnsi="Arial" w:cs="Arial"/>
          <w:b/>
          <w:sz w:val="22"/>
          <w:szCs w:val="22"/>
        </w:rPr>
      </w:pPr>
    </w:p>
    <w:p w14:paraId="4740629A">
      <w:pPr>
        <w:autoSpaceDE w:val="0"/>
        <w:autoSpaceDN w:val="0"/>
        <w:adjustRightInd w:val="0"/>
        <w:jc w:val="both"/>
        <w:rPr>
          <w:rFonts w:ascii="Arial" w:hAnsi="Arial" w:cs="Arial"/>
          <w:b/>
          <w:bCs/>
          <w:color w:val="000000"/>
          <w:sz w:val="22"/>
          <w:szCs w:val="22"/>
        </w:rPr>
      </w:pPr>
    </w:p>
    <w:p w14:paraId="21E5E8EB">
      <w:pPr>
        <w:widowControl w:val="0"/>
        <w:autoSpaceDE w:val="0"/>
        <w:autoSpaceDN w:val="0"/>
        <w:adjustRightInd w:val="0"/>
        <w:spacing w:before="1"/>
        <w:ind w:right="32"/>
        <w:jc w:val="center"/>
        <w:rPr>
          <w:rFonts w:ascii="Verdana" w:hAnsi="Verdana"/>
          <w:sz w:val="22"/>
          <w:szCs w:val="22"/>
        </w:rPr>
      </w:pPr>
      <w:r>
        <w:rPr>
          <w:rFonts w:ascii="Verdana" w:hAnsi="Verdana"/>
          <w:b/>
          <w:bCs/>
          <w:sz w:val="22"/>
          <w:szCs w:val="22"/>
          <w:u w:val="thick"/>
        </w:rPr>
        <w:t>A</w:t>
      </w:r>
      <w:r>
        <w:rPr>
          <w:rFonts w:ascii="Verdana" w:hAnsi="Verdana"/>
          <w:b/>
          <w:bCs/>
          <w:spacing w:val="-3"/>
          <w:sz w:val="22"/>
          <w:szCs w:val="22"/>
          <w:u w:val="thick"/>
        </w:rPr>
        <w:t>T</w:t>
      </w:r>
      <w:r>
        <w:rPr>
          <w:rFonts w:ascii="Verdana" w:hAnsi="Verdana"/>
          <w:b/>
          <w:bCs/>
          <w:sz w:val="22"/>
          <w:szCs w:val="22"/>
          <w:u w:val="thick"/>
        </w:rPr>
        <w:t xml:space="preserve">A  </w:t>
      </w:r>
      <w:r>
        <w:rPr>
          <w:rFonts w:ascii="Verdana" w:hAnsi="Verdana"/>
          <w:b/>
          <w:bCs/>
          <w:spacing w:val="-2"/>
          <w:sz w:val="22"/>
          <w:szCs w:val="22"/>
          <w:u w:val="thick"/>
        </w:rPr>
        <w:t>D</w:t>
      </w:r>
      <w:r>
        <w:rPr>
          <w:rFonts w:ascii="Verdana" w:hAnsi="Verdana"/>
          <w:b/>
          <w:bCs/>
          <w:sz w:val="22"/>
          <w:szCs w:val="22"/>
          <w:u w:val="thick"/>
        </w:rPr>
        <w:t>E</w:t>
      </w:r>
      <w:r>
        <w:rPr>
          <w:rFonts w:ascii="Verdana" w:hAnsi="Verdana"/>
          <w:b/>
          <w:bCs/>
          <w:spacing w:val="63"/>
          <w:sz w:val="22"/>
          <w:szCs w:val="22"/>
          <w:u w:val="thick"/>
        </w:rPr>
        <w:t xml:space="preserve"> </w:t>
      </w:r>
      <w:r>
        <w:rPr>
          <w:rFonts w:ascii="Verdana" w:hAnsi="Verdana"/>
          <w:b/>
          <w:bCs/>
          <w:sz w:val="22"/>
          <w:szCs w:val="22"/>
          <w:u w:val="thick"/>
        </w:rPr>
        <w:t>R</w:t>
      </w:r>
      <w:r>
        <w:rPr>
          <w:rFonts w:ascii="Verdana" w:hAnsi="Verdana"/>
          <w:b/>
          <w:bCs/>
          <w:spacing w:val="-1"/>
          <w:sz w:val="22"/>
          <w:szCs w:val="22"/>
          <w:u w:val="thick"/>
        </w:rPr>
        <w:t>E</w:t>
      </w:r>
      <w:r>
        <w:rPr>
          <w:rFonts w:ascii="Verdana" w:hAnsi="Verdana"/>
          <w:b/>
          <w:bCs/>
          <w:sz w:val="22"/>
          <w:szCs w:val="22"/>
          <w:u w:val="thick"/>
        </w:rPr>
        <w:t>G</w:t>
      </w:r>
      <w:r>
        <w:rPr>
          <w:rFonts w:ascii="Verdana" w:hAnsi="Verdana"/>
          <w:b/>
          <w:bCs/>
          <w:spacing w:val="-1"/>
          <w:sz w:val="22"/>
          <w:szCs w:val="22"/>
          <w:u w:val="thick"/>
        </w:rPr>
        <w:t>I</w:t>
      </w:r>
      <w:r>
        <w:rPr>
          <w:rFonts w:ascii="Verdana" w:hAnsi="Verdana"/>
          <w:b/>
          <w:bCs/>
          <w:sz w:val="22"/>
          <w:szCs w:val="22"/>
          <w:u w:val="thick"/>
        </w:rPr>
        <w:t>S</w:t>
      </w:r>
      <w:r>
        <w:rPr>
          <w:rFonts w:ascii="Verdana" w:hAnsi="Verdana"/>
          <w:b/>
          <w:bCs/>
          <w:spacing w:val="-1"/>
          <w:sz w:val="22"/>
          <w:szCs w:val="22"/>
          <w:u w:val="thick"/>
        </w:rPr>
        <w:t>T</w:t>
      </w:r>
      <w:r>
        <w:rPr>
          <w:rFonts w:ascii="Verdana" w:hAnsi="Verdana"/>
          <w:b/>
          <w:bCs/>
          <w:sz w:val="22"/>
          <w:szCs w:val="22"/>
          <w:u w:val="thick"/>
        </w:rPr>
        <w:t>RO</w:t>
      </w:r>
      <w:r>
        <w:rPr>
          <w:rFonts w:ascii="Verdana" w:hAnsi="Verdana"/>
          <w:b/>
          <w:bCs/>
          <w:spacing w:val="63"/>
          <w:sz w:val="22"/>
          <w:szCs w:val="22"/>
          <w:u w:val="thick"/>
        </w:rPr>
        <w:t xml:space="preserve"> </w:t>
      </w:r>
      <w:r>
        <w:rPr>
          <w:rFonts w:ascii="Verdana" w:hAnsi="Verdana"/>
          <w:b/>
          <w:bCs/>
          <w:sz w:val="22"/>
          <w:szCs w:val="22"/>
          <w:u w:val="thick"/>
        </w:rPr>
        <w:t>DE</w:t>
      </w:r>
      <w:r>
        <w:rPr>
          <w:rFonts w:ascii="Verdana" w:hAnsi="Verdana"/>
          <w:b/>
          <w:bCs/>
          <w:spacing w:val="63"/>
          <w:sz w:val="22"/>
          <w:szCs w:val="22"/>
          <w:u w:val="thick"/>
        </w:rPr>
        <w:t xml:space="preserve"> </w:t>
      </w:r>
      <w:r>
        <w:rPr>
          <w:rFonts w:ascii="Verdana" w:hAnsi="Verdana"/>
          <w:b/>
          <w:bCs/>
          <w:spacing w:val="-1"/>
          <w:sz w:val="22"/>
          <w:szCs w:val="22"/>
          <w:u w:val="thick"/>
        </w:rPr>
        <w:t>P</w:t>
      </w:r>
      <w:r>
        <w:rPr>
          <w:rFonts w:ascii="Verdana" w:hAnsi="Verdana"/>
          <w:b/>
          <w:bCs/>
          <w:sz w:val="22"/>
          <w:szCs w:val="22"/>
          <w:u w:val="thick"/>
        </w:rPr>
        <w:t>RE</w:t>
      </w:r>
      <w:r>
        <w:rPr>
          <w:rFonts w:ascii="Verdana" w:hAnsi="Verdana"/>
          <w:b/>
          <w:bCs/>
          <w:spacing w:val="-3"/>
          <w:sz w:val="22"/>
          <w:szCs w:val="22"/>
          <w:u w:val="thick"/>
        </w:rPr>
        <w:t>Ç</w:t>
      </w:r>
      <w:r>
        <w:rPr>
          <w:rFonts w:ascii="Verdana" w:hAnsi="Verdana"/>
          <w:b/>
          <w:bCs/>
          <w:spacing w:val="-2"/>
          <w:sz w:val="22"/>
          <w:szCs w:val="22"/>
          <w:u w:val="thick"/>
        </w:rPr>
        <w:t>O</w:t>
      </w:r>
      <w:r>
        <w:rPr>
          <w:rFonts w:ascii="Verdana" w:hAnsi="Verdana"/>
          <w:b/>
          <w:bCs/>
          <w:sz w:val="22"/>
          <w:szCs w:val="22"/>
          <w:u w:val="thick"/>
        </w:rPr>
        <w:t>S</w:t>
      </w:r>
    </w:p>
    <w:p w14:paraId="0C2548E1">
      <w:pPr>
        <w:widowControl w:val="0"/>
        <w:autoSpaceDE w:val="0"/>
        <w:autoSpaceDN w:val="0"/>
        <w:adjustRightInd w:val="0"/>
        <w:spacing w:line="257" w:lineRule="exact"/>
        <w:ind w:right="32"/>
        <w:jc w:val="center"/>
        <w:rPr>
          <w:rFonts w:ascii="Verdana" w:hAnsi="Verdana"/>
          <w:sz w:val="22"/>
          <w:szCs w:val="22"/>
        </w:rPr>
      </w:pPr>
      <w:r>
        <w:rPr>
          <w:rFonts w:ascii="Verdana" w:hAnsi="Verdana"/>
          <w:b/>
          <w:bCs/>
          <w:spacing w:val="-1"/>
          <w:position w:val="-1"/>
          <w:sz w:val="22"/>
          <w:szCs w:val="22"/>
          <w:u w:val="thick"/>
        </w:rPr>
        <w:t>P</w:t>
      </w:r>
      <w:r>
        <w:rPr>
          <w:rFonts w:ascii="Verdana" w:hAnsi="Verdana"/>
          <w:b/>
          <w:bCs/>
          <w:position w:val="-1"/>
          <w:sz w:val="22"/>
          <w:szCs w:val="22"/>
          <w:u w:val="thick"/>
        </w:rPr>
        <w:t>R</w:t>
      </w:r>
      <w:r>
        <w:rPr>
          <w:rFonts w:ascii="Verdana" w:hAnsi="Verdana"/>
          <w:b/>
          <w:bCs/>
          <w:spacing w:val="1"/>
          <w:position w:val="-1"/>
          <w:sz w:val="22"/>
          <w:szCs w:val="22"/>
          <w:u w:val="thick"/>
        </w:rPr>
        <w:t>E</w:t>
      </w:r>
      <w:r>
        <w:rPr>
          <w:rFonts w:ascii="Verdana" w:hAnsi="Verdana"/>
          <w:b/>
          <w:bCs/>
          <w:spacing w:val="-1"/>
          <w:position w:val="-1"/>
          <w:sz w:val="22"/>
          <w:szCs w:val="22"/>
          <w:u w:val="thick"/>
        </w:rPr>
        <w:t>G</w:t>
      </w:r>
      <w:r>
        <w:rPr>
          <w:rFonts w:ascii="Verdana" w:hAnsi="Verdana"/>
          <w:b/>
          <w:bCs/>
          <w:position w:val="-1"/>
          <w:sz w:val="22"/>
          <w:szCs w:val="22"/>
          <w:u w:val="thick"/>
        </w:rPr>
        <w:t>ÃO</w:t>
      </w:r>
      <w:r>
        <w:rPr>
          <w:rFonts w:ascii="Verdana" w:hAnsi="Verdana"/>
          <w:b/>
          <w:bCs/>
          <w:spacing w:val="-2"/>
          <w:position w:val="-1"/>
          <w:sz w:val="22"/>
          <w:szCs w:val="22"/>
          <w:u w:val="thick"/>
        </w:rPr>
        <w:t xml:space="preserve"> </w:t>
      </w:r>
      <w:r>
        <w:rPr>
          <w:rFonts w:ascii="Verdana" w:hAnsi="Verdana"/>
          <w:b/>
          <w:bCs/>
          <w:spacing w:val="1"/>
          <w:position w:val="-1"/>
          <w:sz w:val="22"/>
          <w:szCs w:val="22"/>
          <w:u w:val="thick"/>
        </w:rPr>
        <w:t>E</w:t>
      </w:r>
      <w:r>
        <w:rPr>
          <w:rFonts w:ascii="Verdana" w:hAnsi="Verdana"/>
          <w:b/>
          <w:bCs/>
          <w:spacing w:val="-2"/>
          <w:position w:val="-1"/>
          <w:sz w:val="22"/>
          <w:szCs w:val="22"/>
          <w:u w:val="thick"/>
        </w:rPr>
        <w:t>L</w:t>
      </w:r>
      <w:r>
        <w:rPr>
          <w:rFonts w:ascii="Verdana" w:hAnsi="Verdana"/>
          <w:b/>
          <w:bCs/>
          <w:spacing w:val="1"/>
          <w:position w:val="-1"/>
          <w:sz w:val="22"/>
          <w:szCs w:val="22"/>
          <w:u w:val="thick"/>
        </w:rPr>
        <w:t>E</w:t>
      </w:r>
      <w:r>
        <w:rPr>
          <w:rFonts w:ascii="Verdana" w:hAnsi="Verdana"/>
          <w:b/>
          <w:bCs/>
          <w:spacing w:val="-1"/>
          <w:position w:val="-1"/>
          <w:sz w:val="22"/>
          <w:szCs w:val="22"/>
          <w:u w:val="thick"/>
        </w:rPr>
        <w:t>T</w:t>
      </w:r>
      <w:r>
        <w:rPr>
          <w:rFonts w:ascii="Verdana" w:hAnsi="Verdana"/>
          <w:b/>
          <w:bCs/>
          <w:spacing w:val="-2"/>
          <w:position w:val="-1"/>
          <w:sz w:val="22"/>
          <w:szCs w:val="22"/>
          <w:u w:val="thick"/>
        </w:rPr>
        <w:t>R</w:t>
      </w:r>
      <w:r>
        <w:rPr>
          <w:rFonts w:ascii="Verdana" w:hAnsi="Verdana"/>
          <w:b/>
          <w:bCs/>
          <w:position w:val="-1"/>
          <w:sz w:val="22"/>
          <w:szCs w:val="22"/>
          <w:u w:val="thick"/>
        </w:rPr>
        <w:t>ÔNI</w:t>
      </w:r>
      <w:r>
        <w:rPr>
          <w:rFonts w:ascii="Verdana" w:hAnsi="Verdana"/>
          <w:b/>
          <w:bCs/>
          <w:spacing w:val="-1"/>
          <w:position w:val="-1"/>
          <w:sz w:val="22"/>
          <w:szCs w:val="22"/>
          <w:u w:val="thick"/>
        </w:rPr>
        <w:t>C</w:t>
      </w:r>
      <w:r>
        <w:rPr>
          <w:rFonts w:ascii="Verdana" w:hAnsi="Verdana"/>
          <w:b/>
          <w:bCs/>
          <w:position w:val="-1"/>
          <w:sz w:val="22"/>
          <w:szCs w:val="22"/>
          <w:u w:val="thick"/>
        </w:rPr>
        <w:t>O</w:t>
      </w:r>
      <w:r>
        <w:rPr>
          <w:rFonts w:ascii="Verdana" w:hAnsi="Verdana"/>
          <w:b/>
          <w:bCs/>
          <w:spacing w:val="-2"/>
          <w:position w:val="-1"/>
          <w:sz w:val="22"/>
          <w:szCs w:val="22"/>
          <w:u w:val="thick"/>
        </w:rPr>
        <w:t xml:space="preserve"> </w:t>
      </w:r>
      <w:r>
        <w:rPr>
          <w:rFonts w:ascii="Verdana" w:hAnsi="Verdana"/>
          <w:b/>
          <w:bCs/>
          <w:position w:val="-1"/>
          <w:sz w:val="22"/>
          <w:szCs w:val="22"/>
          <w:u w:val="thick"/>
        </w:rPr>
        <w:t xml:space="preserve">Nº </w:t>
      </w:r>
      <w:r>
        <w:rPr>
          <w:rFonts w:ascii="Verdana" w:hAnsi="Verdana"/>
          <w:b/>
          <w:bCs/>
          <w:spacing w:val="1"/>
          <w:position w:val="-1"/>
          <w:sz w:val="22"/>
          <w:szCs w:val="22"/>
          <w:u w:val="thick"/>
        </w:rPr>
        <w:t>[NumeroProcesso]</w:t>
      </w:r>
    </w:p>
    <w:p w14:paraId="0D699A7C">
      <w:pPr>
        <w:widowControl w:val="0"/>
        <w:autoSpaceDE w:val="0"/>
        <w:autoSpaceDN w:val="0"/>
        <w:adjustRightInd w:val="0"/>
        <w:spacing w:line="200" w:lineRule="exact"/>
        <w:ind w:right="32"/>
        <w:rPr>
          <w:rFonts w:ascii="Verdana" w:hAnsi="Verdana"/>
          <w:sz w:val="22"/>
          <w:szCs w:val="22"/>
        </w:rPr>
      </w:pPr>
    </w:p>
    <w:p w14:paraId="27584A1C">
      <w:pPr>
        <w:widowControl w:val="0"/>
        <w:autoSpaceDE w:val="0"/>
        <w:autoSpaceDN w:val="0"/>
        <w:adjustRightInd w:val="0"/>
        <w:spacing w:before="15" w:line="260" w:lineRule="exact"/>
        <w:ind w:right="32"/>
        <w:rPr>
          <w:rFonts w:ascii="Verdana" w:hAnsi="Verdana"/>
          <w:sz w:val="22"/>
          <w:szCs w:val="22"/>
        </w:rPr>
      </w:pPr>
    </w:p>
    <w:p w14:paraId="011FDD75">
      <w:pPr>
        <w:widowControl w:val="0"/>
        <w:autoSpaceDE w:val="0"/>
        <w:autoSpaceDN w:val="0"/>
        <w:adjustRightInd w:val="0"/>
        <w:spacing w:before="25" w:line="312" w:lineRule="exact"/>
        <w:ind w:right="32"/>
        <w:jc w:val="center"/>
        <w:rPr>
          <w:rFonts w:ascii="Verdana" w:hAnsi="Verdana"/>
          <w:sz w:val="22"/>
          <w:szCs w:val="22"/>
        </w:rPr>
      </w:pPr>
      <w:r>
        <w:rPr>
          <w:rFonts w:ascii="Verdana" w:hAnsi="Verdana"/>
          <w:b/>
          <w:bCs/>
          <w:sz w:val="22"/>
          <w:szCs w:val="22"/>
        </w:rPr>
        <w:t>ATA</w:t>
      </w:r>
      <w:r>
        <w:rPr>
          <w:rFonts w:ascii="Verdana" w:hAnsi="Verdana"/>
          <w:b/>
          <w:bCs/>
          <w:spacing w:val="-5"/>
          <w:sz w:val="22"/>
          <w:szCs w:val="22"/>
        </w:rPr>
        <w:t xml:space="preserve"> </w:t>
      </w:r>
      <w:r>
        <w:rPr>
          <w:rFonts w:ascii="Verdana" w:hAnsi="Verdana"/>
          <w:b/>
          <w:bCs/>
          <w:spacing w:val="2"/>
          <w:sz w:val="22"/>
          <w:szCs w:val="22"/>
        </w:rPr>
        <w:t>D</w:t>
      </w:r>
      <w:r>
        <w:rPr>
          <w:rFonts w:ascii="Verdana" w:hAnsi="Verdana"/>
          <w:b/>
          <w:bCs/>
          <w:sz w:val="22"/>
          <w:szCs w:val="22"/>
        </w:rPr>
        <w:t>E</w:t>
      </w:r>
      <w:r>
        <w:rPr>
          <w:rFonts w:ascii="Verdana" w:hAnsi="Verdana"/>
          <w:b/>
          <w:bCs/>
          <w:spacing w:val="-2"/>
          <w:sz w:val="22"/>
          <w:szCs w:val="22"/>
        </w:rPr>
        <w:t xml:space="preserve"> </w:t>
      </w:r>
      <w:r>
        <w:rPr>
          <w:rFonts w:ascii="Verdana" w:hAnsi="Verdana"/>
          <w:b/>
          <w:bCs/>
          <w:spacing w:val="-1"/>
          <w:sz w:val="22"/>
          <w:szCs w:val="22"/>
        </w:rPr>
        <w:t>R</w:t>
      </w:r>
      <w:r>
        <w:rPr>
          <w:rFonts w:ascii="Verdana" w:hAnsi="Verdana"/>
          <w:b/>
          <w:bCs/>
          <w:spacing w:val="1"/>
          <w:sz w:val="22"/>
          <w:szCs w:val="22"/>
        </w:rPr>
        <w:t>E</w:t>
      </w:r>
      <w:r>
        <w:rPr>
          <w:rFonts w:ascii="Verdana" w:hAnsi="Verdana"/>
          <w:b/>
          <w:bCs/>
          <w:spacing w:val="-1"/>
          <w:sz w:val="22"/>
          <w:szCs w:val="22"/>
        </w:rPr>
        <w:t>G</w:t>
      </w:r>
      <w:r>
        <w:rPr>
          <w:rFonts w:ascii="Verdana" w:hAnsi="Verdana"/>
          <w:b/>
          <w:bCs/>
          <w:spacing w:val="2"/>
          <w:sz w:val="22"/>
          <w:szCs w:val="22"/>
        </w:rPr>
        <w:t>I</w:t>
      </w:r>
      <w:r>
        <w:rPr>
          <w:rFonts w:ascii="Verdana" w:hAnsi="Verdana"/>
          <w:b/>
          <w:bCs/>
          <w:spacing w:val="-1"/>
          <w:sz w:val="22"/>
          <w:szCs w:val="22"/>
        </w:rPr>
        <w:t>S</w:t>
      </w:r>
      <w:r>
        <w:rPr>
          <w:rFonts w:ascii="Verdana" w:hAnsi="Verdana"/>
          <w:b/>
          <w:bCs/>
          <w:spacing w:val="2"/>
          <w:sz w:val="22"/>
          <w:szCs w:val="22"/>
        </w:rPr>
        <w:t>T</w:t>
      </w:r>
      <w:r>
        <w:rPr>
          <w:rFonts w:ascii="Verdana" w:hAnsi="Verdana"/>
          <w:b/>
          <w:bCs/>
          <w:spacing w:val="-1"/>
          <w:sz w:val="22"/>
          <w:szCs w:val="22"/>
        </w:rPr>
        <w:t>R</w:t>
      </w:r>
      <w:r>
        <w:rPr>
          <w:rFonts w:ascii="Verdana" w:hAnsi="Verdana"/>
          <w:b/>
          <w:bCs/>
          <w:sz w:val="22"/>
          <w:szCs w:val="22"/>
        </w:rPr>
        <w:t>O</w:t>
      </w:r>
      <w:r>
        <w:rPr>
          <w:rFonts w:ascii="Verdana" w:hAnsi="Verdana"/>
          <w:b/>
          <w:bCs/>
          <w:spacing w:val="-12"/>
          <w:sz w:val="22"/>
          <w:szCs w:val="22"/>
        </w:rPr>
        <w:t xml:space="preserve"> </w:t>
      </w:r>
      <w:r>
        <w:rPr>
          <w:rFonts w:ascii="Verdana" w:hAnsi="Verdana"/>
          <w:b/>
          <w:bCs/>
          <w:sz w:val="22"/>
          <w:szCs w:val="22"/>
        </w:rPr>
        <w:t>DE</w:t>
      </w:r>
      <w:r>
        <w:rPr>
          <w:rFonts w:ascii="Verdana" w:hAnsi="Verdana"/>
          <w:b/>
          <w:bCs/>
          <w:spacing w:val="-4"/>
          <w:sz w:val="22"/>
          <w:szCs w:val="22"/>
        </w:rPr>
        <w:t xml:space="preserve"> </w:t>
      </w:r>
      <w:r>
        <w:rPr>
          <w:rFonts w:ascii="Verdana" w:hAnsi="Verdana"/>
          <w:b/>
          <w:bCs/>
          <w:sz w:val="22"/>
          <w:szCs w:val="22"/>
        </w:rPr>
        <w:t>P</w:t>
      </w:r>
      <w:r>
        <w:rPr>
          <w:rFonts w:ascii="Verdana" w:hAnsi="Verdana"/>
          <w:b/>
          <w:bCs/>
          <w:spacing w:val="2"/>
          <w:sz w:val="22"/>
          <w:szCs w:val="22"/>
        </w:rPr>
        <w:t>R</w:t>
      </w:r>
      <w:r>
        <w:rPr>
          <w:rFonts w:ascii="Verdana" w:hAnsi="Verdana"/>
          <w:b/>
          <w:bCs/>
          <w:spacing w:val="-1"/>
          <w:sz w:val="22"/>
          <w:szCs w:val="22"/>
        </w:rPr>
        <w:t>E</w:t>
      </w:r>
      <w:r>
        <w:rPr>
          <w:rFonts w:ascii="Verdana" w:hAnsi="Verdana"/>
          <w:b/>
          <w:bCs/>
          <w:sz w:val="22"/>
          <w:szCs w:val="22"/>
        </w:rPr>
        <w:t>Ç</w:t>
      </w:r>
      <w:r>
        <w:rPr>
          <w:rFonts w:ascii="Verdana" w:hAnsi="Verdana"/>
          <w:b/>
          <w:bCs/>
          <w:spacing w:val="1"/>
          <w:sz w:val="22"/>
          <w:szCs w:val="22"/>
        </w:rPr>
        <w:t>O</w:t>
      </w:r>
      <w:r>
        <w:rPr>
          <w:rFonts w:ascii="Verdana" w:hAnsi="Verdana"/>
          <w:b/>
          <w:bCs/>
          <w:sz w:val="22"/>
          <w:szCs w:val="22"/>
        </w:rPr>
        <w:t>S</w:t>
      </w:r>
      <w:r>
        <w:rPr>
          <w:rFonts w:ascii="Verdana" w:hAnsi="Verdana"/>
          <w:b/>
          <w:bCs/>
          <w:spacing w:val="-11"/>
          <w:sz w:val="22"/>
          <w:szCs w:val="22"/>
        </w:rPr>
        <w:t xml:space="preserve"> </w:t>
      </w:r>
      <w:r>
        <w:rPr>
          <w:rFonts w:ascii="Verdana" w:hAnsi="Verdana"/>
          <w:b/>
          <w:bCs/>
          <w:spacing w:val="2"/>
          <w:sz w:val="22"/>
          <w:szCs w:val="22"/>
        </w:rPr>
        <w:t>N</w:t>
      </w:r>
      <w:r>
        <w:rPr>
          <w:rFonts w:ascii="Verdana" w:hAnsi="Verdana"/>
          <w:b/>
          <w:bCs/>
          <w:sz w:val="22"/>
          <w:szCs w:val="22"/>
        </w:rPr>
        <w:t>º [NumeroContrato]</w:t>
      </w:r>
    </w:p>
    <w:p w14:paraId="3E7F7758">
      <w:pPr>
        <w:widowControl w:val="0"/>
        <w:autoSpaceDE w:val="0"/>
        <w:autoSpaceDN w:val="0"/>
        <w:adjustRightInd w:val="0"/>
        <w:spacing w:before="23"/>
        <w:ind w:right="32"/>
        <w:jc w:val="both"/>
        <w:rPr>
          <w:rFonts w:ascii="Verdana" w:hAnsi="Verdana"/>
          <w:sz w:val="22"/>
          <w:szCs w:val="22"/>
        </w:rPr>
      </w:pPr>
      <w:r>
        <w:rPr>
          <w:rFonts w:ascii="Verdana" w:hAnsi="Verdana"/>
          <w:sz w:val="22"/>
          <w:szCs w:val="22"/>
        </w:rPr>
        <w:br w:type="textWrapping"/>
      </w:r>
      <w:r>
        <w:rPr>
          <w:rFonts w:ascii="Verdana" w:hAnsi="Verdana"/>
          <w:sz w:val="22"/>
          <w:szCs w:val="22"/>
        </w:rPr>
        <w:br w:type="textWrapping"/>
      </w:r>
      <w:r>
        <w:rPr>
          <w:rFonts w:ascii="Verdana" w:hAnsi="Verdana"/>
          <w:sz w:val="22"/>
          <w:szCs w:val="22"/>
        </w:rPr>
        <w:br w:type="textWrapping"/>
      </w:r>
      <w:r>
        <w:rPr>
          <w:rFonts w:ascii="Verdana" w:hAnsi="Verdana"/>
          <w:sz w:val="22"/>
          <w:szCs w:val="22"/>
        </w:rPr>
        <w:t>P</w:t>
      </w:r>
      <w:r>
        <w:rPr>
          <w:rFonts w:ascii="Verdana" w:hAnsi="Verdana"/>
          <w:spacing w:val="-1"/>
          <w:sz w:val="22"/>
          <w:szCs w:val="22"/>
        </w:rPr>
        <w:t>e</w:t>
      </w:r>
      <w:r>
        <w:rPr>
          <w:rFonts w:ascii="Verdana" w:hAnsi="Verdana"/>
          <w:sz w:val="22"/>
          <w:szCs w:val="22"/>
        </w:rPr>
        <w:t>lo</w:t>
      </w:r>
      <w:r>
        <w:rPr>
          <w:rFonts w:ascii="Verdana" w:hAnsi="Verdana"/>
          <w:spacing w:val="3"/>
          <w:sz w:val="22"/>
          <w:szCs w:val="22"/>
        </w:rPr>
        <w:t xml:space="preserve"> </w:t>
      </w:r>
      <w:r>
        <w:rPr>
          <w:rFonts w:ascii="Verdana" w:hAnsi="Verdana"/>
          <w:sz w:val="22"/>
          <w:szCs w:val="22"/>
        </w:rPr>
        <w:t>pr</w:t>
      </w:r>
      <w:r>
        <w:rPr>
          <w:rFonts w:ascii="Verdana" w:hAnsi="Verdana"/>
          <w:spacing w:val="-1"/>
          <w:sz w:val="22"/>
          <w:szCs w:val="22"/>
        </w:rPr>
        <w:t>e</w:t>
      </w:r>
      <w:r>
        <w:rPr>
          <w:rFonts w:ascii="Verdana" w:hAnsi="Verdana"/>
          <w:sz w:val="22"/>
          <w:szCs w:val="22"/>
        </w:rPr>
        <w:t>s</w:t>
      </w:r>
      <w:r>
        <w:rPr>
          <w:rFonts w:ascii="Verdana" w:hAnsi="Verdana"/>
          <w:spacing w:val="-1"/>
          <w:sz w:val="22"/>
          <w:szCs w:val="22"/>
        </w:rPr>
        <w:t>en</w:t>
      </w:r>
      <w:r>
        <w:rPr>
          <w:rFonts w:ascii="Verdana" w:hAnsi="Verdana"/>
          <w:sz w:val="22"/>
          <w:szCs w:val="22"/>
        </w:rPr>
        <w:t>te</w:t>
      </w:r>
      <w:r>
        <w:rPr>
          <w:rFonts w:ascii="Verdana" w:hAnsi="Verdana"/>
          <w:spacing w:val="2"/>
          <w:sz w:val="22"/>
          <w:szCs w:val="22"/>
        </w:rPr>
        <w:t xml:space="preserve"> </w:t>
      </w:r>
      <w:r>
        <w:rPr>
          <w:rFonts w:ascii="Verdana" w:hAnsi="Verdana"/>
          <w:sz w:val="22"/>
          <w:szCs w:val="22"/>
        </w:rPr>
        <w:t>i</w:t>
      </w:r>
      <w:r>
        <w:rPr>
          <w:rFonts w:ascii="Verdana" w:hAnsi="Verdana"/>
          <w:spacing w:val="-1"/>
          <w:sz w:val="22"/>
          <w:szCs w:val="22"/>
        </w:rPr>
        <w:t>n</w:t>
      </w:r>
      <w:r>
        <w:rPr>
          <w:rFonts w:ascii="Verdana" w:hAnsi="Verdana"/>
          <w:sz w:val="22"/>
          <w:szCs w:val="22"/>
        </w:rPr>
        <w:t>stru</w:t>
      </w:r>
      <w:r>
        <w:rPr>
          <w:rFonts w:ascii="Verdana" w:hAnsi="Verdana"/>
          <w:spacing w:val="-1"/>
          <w:sz w:val="22"/>
          <w:szCs w:val="22"/>
        </w:rPr>
        <w:t>me</w:t>
      </w:r>
      <w:r>
        <w:rPr>
          <w:rFonts w:ascii="Verdana" w:hAnsi="Verdana"/>
          <w:spacing w:val="-3"/>
          <w:sz w:val="22"/>
          <w:szCs w:val="22"/>
        </w:rPr>
        <w:t>n</w:t>
      </w:r>
      <w:r>
        <w:rPr>
          <w:rFonts w:ascii="Verdana" w:hAnsi="Verdana"/>
          <w:sz w:val="22"/>
          <w:szCs w:val="22"/>
        </w:rPr>
        <w:t>to,</w:t>
      </w:r>
      <w:r>
        <w:rPr>
          <w:rFonts w:ascii="Verdana" w:hAnsi="Verdana"/>
          <w:spacing w:val="3"/>
          <w:sz w:val="22"/>
          <w:szCs w:val="22"/>
        </w:rPr>
        <w:t xml:space="preserve"> </w:t>
      </w:r>
      <w:r>
        <w:rPr>
          <w:rFonts w:ascii="Verdana" w:hAnsi="Verdana"/>
          <w:sz w:val="22"/>
          <w:szCs w:val="22"/>
        </w:rPr>
        <w:t xml:space="preserve">o órgão contratante </w:t>
      </w:r>
      <w:r>
        <w:rPr>
          <w:rFonts w:ascii="Verdana" w:hAnsi="Verdana"/>
          <w:b/>
          <w:bCs/>
          <w:sz w:val="22"/>
          <w:szCs w:val="22"/>
        </w:rPr>
        <w:t>[RazaoSocialPromotor],</w:t>
      </w:r>
      <w:r>
        <w:rPr>
          <w:rFonts w:ascii="Verdana" w:hAnsi="Verdana"/>
          <w:b/>
          <w:bCs/>
          <w:spacing w:val="1"/>
          <w:sz w:val="22"/>
          <w:szCs w:val="22"/>
        </w:rPr>
        <w:t xml:space="preserve"> </w:t>
      </w:r>
      <w:r>
        <w:rPr>
          <w:rFonts w:ascii="Verdana" w:hAnsi="Verdana"/>
          <w:sz w:val="22"/>
          <w:szCs w:val="22"/>
        </w:rPr>
        <w:t>i</w:t>
      </w:r>
      <w:r>
        <w:rPr>
          <w:rFonts w:ascii="Verdana" w:hAnsi="Verdana"/>
          <w:spacing w:val="-3"/>
          <w:sz w:val="22"/>
          <w:szCs w:val="22"/>
        </w:rPr>
        <w:t>n</w:t>
      </w:r>
      <w:r>
        <w:rPr>
          <w:rFonts w:ascii="Verdana" w:hAnsi="Verdana"/>
          <w:sz w:val="22"/>
          <w:szCs w:val="22"/>
        </w:rPr>
        <w:t>s</w:t>
      </w:r>
      <w:r>
        <w:rPr>
          <w:rFonts w:ascii="Verdana" w:hAnsi="Verdana"/>
          <w:spacing w:val="-1"/>
          <w:sz w:val="22"/>
          <w:szCs w:val="22"/>
        </w:rPr>
        <w:t>c</w:t>
      </w:r>
      <w:r>
        <w:rPr>
          <w:rFonts w:ascii="Verdana" w:hAnsi="Verdana"/>
          <w:sz w:val="22"/>
          <w:szCs w:val="22"/>
        </w:rPr>
        <w:t>rito</w:t>
      </w:r>
      <w:r>
        <w:rPr>
          <w:rFonts w:ascii="Verdana" w:hAnsi="Verdana"/>
          <w:spacing w:val="1"/>
          <w:sz w:val="22"/>
          <w:szCs w:val="22"/>
        </w:rPr>
        <w:t xml:space="preserve"> </w:t>
      </w:r>
      <w:r>
        <w:rPr>
          <w:rFonts w:ascii="Verdana" w:hAnsi="Verdana"/>
          <w:spacing w:val="-1"/>
          <w:sz w:val="22"/>
          <w:szCs w:val="22"/>
        </w:rPr>
        <w:t>n</w:t>
      </w:r>
      <w:r>
        <w:rPr>
          <w:rFonts w:ascii="Verdana" w:hAnsi="Verdana"/>
          <w:sz w:val="22"/>
          <w:szCs w:val="22"/>
        </w:rPr>
        <w:t xml:space="preserve">o </w:t>
      </w:r>
      <w:r>
        <w:rPr>
          <w:rFonts w:ascii="Verdana" w:hAnsi="Verdana"/>
          <w:spacing w:val="-1"/>
          <w:sz w:val="22"/>
          <w:szCs w:val="22"/>
        </w:rPr>
        <w:t>CN</w:t>
      </w:r>
      <w:r>
        <w:rPr>
          <w:rFonts w:ascii="Verdana" w:hAnsi="Verdana"/>
          <w:sz w:val="22"/>
          <w:szCs w:val="22"/>
        </w:rPr>
        <w:t xml:space="preserve">PJ </w:t>
      </w:r>
      <w:r>
        <w:rPr>
          <w:rFonts w:ascii="Verdana" w:hAnsi="Verdana"/>
          <w:spacing w:val="-1"/>
          <w:sz w:val="22"/>
          <w:szCs w:val="22"/>
        </w:rPr>
        <w:t>n</w:t>
      </w:r>
      <w:r>
        <w:rPr>
          <w:rFonts w:ascii="Verdana" w:hAnsi="Verdana"/>
          <w:sz w:val="22"/>
          <w:szCs w:val="22"/>
        </w:rPr>
        <w:t>º [DocumentoPromotor],</w:t>
      </w:r>
      <w:r>
        <w:rPr>
          <w:rFonts w:ascii="Verdana" w:hAnsi="Verdana"/>
          <w:spacing w:val="2"/>
          <w:sz w:val="22"/>
          <w:szCs w:val="22"/>
        </w:rPr>
        <w:t xml:space="preserve"> </w:t>
      </w:r>
      <w:r>
        <w:rPr>
          <w:rFonts w:ascii="Verdana" w:hAnsi="Verdana"/>
          <w:spacing w:val="-1"/>
          <w:sz w:val="22"/>
          <w:szCs w:val="22"/>
        </w:rPr>
        <w:t>c</w:t>
      </w:r>
      <w:r>
        <w:rPr>
          <w:rFonts w:ascii="Verdana" w:hAnsi="Verdana"/>
          <w:sz w:val="22"/>
          <w:szCs w:val="22"/>
        </w:rPr>
        <w:t>om</w:t>
      </w:r>
      <w:r>
        <w:rPr>
          <w:rFonts w:ascii="Verdana" w:hAnsi="Verdana"/>
          <w:spacing w:val="1"/>
          <w:sz w:val="22"/>
          <w:szCs w:val="22"/>
        </w:rPr>
        <w:t xml:space="preserve"> </w:t>
      </w:r>
      <w:r>
        <w:rPr>
          <w:rFonts w:ascii="Verdana" w:hAnsi="Verdana"/>
          <w:spacing w:val="-1"/>
          <w:sz w:val="22"/>
          <w:szCs w:val="22"/>
        </w:rPr>
        <w:t>en</w:t>
      </w:r>
      <w:r>
        <w:rPr>
          <w:rFonts w:ascii="Verdana" w:hAnsi="Verdana"/>
          <w:sz w:val="22"/>
          <w:szCs w:val="22"/>
        </w:rPr>
        <w:t>de</w:t>
      </w:r>
      <w:r>
        <w:rPr>
          <w:rFonts w:ascii="Verdana" w:hAnsi="Verdana"/>
          <w:spacing w:val="1"/>
          <w:sz w:val="22"/>
          <w:szCs w:val="22"/>
        </w:rPr>
        <w:t>r</w:t>
      </w:r>
      <w:r>
        <w:rPr>
          <w:rFonts w:ascii="Verdana" w:hAnsi="Verdana"/>
          <w:spacing w:val="-1"/>
          <w:sz w:val="22"/>
          <w:szCs w:val="22"/>
        </w:rPr>
        <w:t>eç</w:t>
      </w:r>
      <w:r>
        <w:rPr>
          <w:rFonts w:ascii="Verdana" w:hAnsi="Verdana"/>
          <w:sz w:val="22"/>
          <w:szCs w:val="22"/>
        </w:rPr>
        <w:t>o</w:t>
      </w:r>
      <w:r>
        <w:rPr>
          <w:rFonts w:ascii="Verdana" w:hAnsi="Verdana"/>
          <w:spacing w:val="1"/>
          <w:sz w:val="22"/>
          <w:szCs w:val="22"/>
        </w:rPr>
        <w:t xml:space="preserve"> </w:t>
      </w:r>
      <w:r>
        <w:rPr>
          <w:rFonts w:ascii="Verdana" w:hAnsi="Verdana"/>
          <w:spacing w:val="-1"/>
          <w:sz w:val="22"/>
          <w:szCs w:val="22"/>
        </w:rPr>
        <w:t>[EnderecoPromotor]</w:t>
      </w:r>
      <w:r>
        <w:rPr>
          <w:rFonts w:ascii="Verdana" w:hAnsi="Verdana"/>
          <w:sz w:val="22"/>
          <w:szCs w:val="22"/>
        </w:rPr>
        <w:t>,</w:t>
      </w:r>
      <w:r>
        <w:rPr>
          <w:rFonts w:ascii="Verdana" w:hAnsi="Verdana"/>
          <w:spacing w:val="1"/>
          <w:sz w:val="22"/>
          <w:szCs w:val="22"/>
        </w:rPr>
        <w:t xml:space="preserve"> </w:t>
      </w:r>
      <w:r>
        <w:rPr>
          <w:rFonts w:ascii="Verdana" w:hAnsi="Verdana"/>
          <w:spacing w:val="-1"/>
          <w:sz w:val="22"/>
          <w:szCs w:val="22"/>
        </w:rPr>
        <w:t>n</w:t>
      </w:r>
      <w:r>
        <w:rPr>
          <w:rFonts w:ascii="Verdana" w:hAnsi="Verdana"/>
          <w:sz w:val="22"/>
          <w:szCs w:val="22"/>
        </w:rPr>
        <w:t xml:space="preserve">a </w:t>
      </w:r>
      <w:r>
        <w:rPr>
          <w:rFonts w:ascii="Verdana" w:hAnsi="Verdana"/>
          <w:spacing w:val="-1"/>
          <w:sz w:val="22"/>
          <w:szCs w:val="22"/>
        </w:rPr>
        <w:t>c</w:t>
      </w:r>
      <w:r>
        <w:rPr>
          <w:rFonts w:ascii="Verdana" w:hAnsi="Verdana"/>
          <w:sz w:val="22"/>
          <w:szCs w:val="22"/>
        </w:rPr>
        <w:t>idade</w:t>
      </w:r>
      <w:r>
        <w:rPr>
          <w:rFonts w:ascii="Verdana" w:hAnsi="Verdana"/>
          <w:spacing w:val="14"/>
          <w:sz w:val="22"/>
          <w:szCs w:val="22"/>
        </w:rPr>
        <w:t xml:space="preserve"> </w:t>
      </w:r>
      <w:r>
        <w:rPr>
          <w:rFonts w:ascii="Verdana" w:hAnsi="Verdana"/>
          <w:sz w:val="22"/>
          <w:szCs w:val="22"/>
        </w:rPr>
        <w:t>de</w:t>
      </w:r>
      <w:r>
        <w:rPr>
          <w:rFonts w:ascii="Verdana" w:hAnsi="Verdana"/>
          <w:spacing w:val="15"/>
          <w:sz w:val="22"/>
          <w:szCs w:val="22"/>
        </w:rPr>
        <w:t xml:space="preserve"> </w:t>
      </w:r>
      <w:r>
        <w:rPr>
          <w:rFonts w:ascii="Verdana" w:hAnsi="Verdana"/>
          <w:sz w:val="22"/>
          <w:szCs w:val="22"/>
        </w:rPr>
        <w:t>[CidadePromotor],</w:t>
      </w:r>
      <w:r>
        <w:rPr>
          <w:rFonts w:ascii="Verdana" w:hAnsi="Verdana"/>
          <w:spacing w:val="16"/>
          <w:sz w:val="22"/>
          <w:szCs w:val="22"/>
        </w:rPr>
        <w:t xml:space="preserve"> </w:t>
      </w:r>
      <w:r>
        <w:rPr>
          <w:rFonts w:ascii="Verdana" w:hAnsi="Verdana"/>
          <w:spacing w:val="-1"/>
          <w:sz w:val="22"/>
          <w:szCs w:val="22"/>
        </w:rPr>
        <w:t>ne</w:t>
      </w:r>
      <w:r>
        <w:rPr>
          <w:rFonts w:ascii="Verdana" w:hAnsi="Verdana"/>
          <w:sz w:val="22"/>
          <w:szCs w:val="22"/>
        </w:rPr>
        <w:t>ste</w:t>
      </w:r>
      <w:r>
        <w:rPr>
          <w:rFonts w:ascii="Verdana" w:hAnsi="Verdana"/>
          <w:spacing w:val="15"/>
          <w:sz w:val="22"/>
          <w:szCs w:val="22"/>
        </w:rPr>
        <w:t xml:space="preserve"> </w:t>
      </w:r>
      <w:r>
        <w:rPr>
          <w:rFonts w:ascii="Verdana" w:hAnsi="Verdana"/>
          <w:spacing w:val="-1"/>
          <w:sz w:val="22"/>
          <w:szCs w:val="22"/>
        </w:rPr>
        <w:t>a</w:t>
      </w:r>
      <w:r>
        <w:rPr>
          <w:rFonts w:ascii="Verdana" w:hAnsi="Verdana"/>
          <w:sz w:val="22"/>
          <w:szCs w:val="22"/>
        </w:rPr>
        <w:t>to</w:t>
      </w:r>
      <w:r>
        <w:rPr>
          <w:rFonts w:ascii="Verdana" w:hAnsi="Verdana"/>
          <w:spacing w:val="15"/>
          <w:sz w:val="22"/>
          <w:szCs w:val="22"/>
        </w:rPr>
        <w:t xml:space="preserve"> </w:t>
      </w:r>
      <w:r>
        <w:rPr>
          <w:rFonts w:ascii="Verdana" w:hAnsi="Verdana"/>
          <w:sz w:val="22"/>
          <w:szCs w:val="22"/>
        </w:rPr>
        <w:t>r</w:t>
      </w:r>
      <w:r>
        <w:rPr>
          <w:rFonts w:ascii="Verdana" w:hAnsi="Verdana"/>
          <w:spacing w:val="-1"/>
          <w:sz w:val="22"/>
          <w:szCs w:val="22"/>
        </w:rPr>
        <w:t>e</w:t>
      </w:r>
      <w:r>
        <w:rPr>
          <w:rFonts w:ascii="Verdana" w:hAnsi="Verdana"/>
          <w:sz w:val="22"/>
          <w:szCs w:val="22"/>
        </w:rPr>
        <w:t>pr</w:t>
      </w:r>
      <w:r>
        <w:rPr>
          <w:rFonts w:ascii="Verdana" w:hAnsi="Verdana"/>
          <w:spacing w:val="-1"/>
          <w:sz w:val="22"/>
          <w:szCs w:val="22"/>
        </w:rPr>
        <w:t>e</w:t>
      </w:r>
      <w:r>
        <w:rPr>
          <w:rFonts w:ascii="Verdana" w:hAnsi="Verdana"/>
          <w:sz w:val="22"/>
          <w:szCs w:val="22"/>
        </w:rPr>
        <w:t>s</w:t>
      </w:r>
      <w:r>
        <w:rPr>
          <w:rFonts w:ascii="Verdana" w:hAnsi="Verdana"/>
          <w:spacing w:val="-1"/>
          <w:sz w:val="22"/>
          <w:szCs w:val="22"/>
        </w:rPr>
        <w:t>e</w:t>
      </w:r>
      <w:r>
        <w:rPr>
          <w:rFonts w:ascii="Verdana" w:hAnsi="Verdana"/>
          <w:spacing w:val="1"/>
          <w:sz w:val="22"/>
          <w:szCs w:val="22"/>
        </w:rPr>
        <w:t>n</w:t>
      </w:r>
      <w:r>
        <w:rPr>
          <w:rFonts w:ascii="Verdana" w:hAnsi="Verdana"/>
          <w:sz w:val="22"/>
          <w:szCs w:val="22"/>
        </w:rPr>
        <w:t>tado</w:t>
      </w:r>
      <w:r>
        <w:rPr>
          <w:rFonts w:ascii="Verdana" w:hAnsi="Verdana"/>
          <w:spacing w:val="15"/>
          <w:sz w:val="22"/>
          <w:szCs w:val="22"/>
        </w:rPr>
        <w:t xml:space="preserve"> </w:t>
      </w:r>
      <w:r>
        <w:rPr>
          <w:rFonts w:ascii="Verdana" w:hAnsi="Verdana"/>
          <w:sz w:val="22"/>
          <w:szCs w:val="22"/>
        </w:rPr>
        <w:t>pe</w:t>
      </w:r>
      <w:r>
        <w:rPr>
          <w:rFonts w:ascii="Verdana" w:hAnsi="Verdana"/>
          <w:spacing w:val="-1"/>
          <w:sz w:val="22"/>
          <w:szCs w:val="22"/>
        </w:rPr>
        <w:t>lo</w:t>
      </w:r>
      <w:r>
        <w:rPr>
          <w:rFonts w:ascii="Verdana" w:hAnsi="Verdana"/>
          <w:spacing w:val="14"/>
          <w:sz w:val="22"/>
          <w:szCs w:val="22"/>
        </w:rPr>
        <w:t xml:space="preserve"> </w:t>
      </w:r>
      <w:r>
        <w:rPr>
          <w:rFonts w:ascii="Verdana" w:hAnsi="Verdana"/>
          <w:sz w:val="22"/>
          <w:szCs w:val="22"/>
        </w:rPr>
        <w:t>ordenador,</w:t>
      </w:r>
      <w:r>
        <w:rPr>
          <w:rFonts w:ascii="Verdana" w:hAnsi="Verdana"/>
          <w:spacing w:val="21"/>
          <w:sz w:val="22"/>
          <w:szCs w:val="22"/>
        </w:rPr>
        <w:t xml:space="preserve"> </w:t>
      </w:r>
      <w:r>
        <w:rPr>
          <w:rFonts w:ascii="Verdana" w:hAnsi="Verdana"/>
          <w:b/>
          <w:bCs/>
          <w:sz w:val="22"/>
          <w:szCs w:val="22"/>
        </w:rPr>
        <w:t>[NomeAutoridade]</w:t>
      </w:r>
      <w:r>
        <w:rPr>
          <w:rFonts w:ascii="Verdana" w:hAnsi="Verdana"/>
          <w:b/>
          <w:bCs/>
          <w:spacing w:val="1"/>
          <w:sz w:val="22"/>
          <w:szCs w:val="22"/>
        </w:rPr>
        <w:t xml:space="preserve"> </w:t>
      </w:r>
      <w:r>
        <w:rPr>
          <w:rFonts w:ascii="Verdana" w:hAnsi="Verdana"/>
          <w:sz w:val="22"/>
          <w:szCs w:val="22"/>
        </w:rPr>
        <w:t>port</w:t>
      </w:r>
      <w:r>
        <w:rPr>
          <w:rFonts w:ascii="Verdana" w:hAnsi="Verdana"/>
          <w:spacing w:val="-1"/>
          <w:sz w:val="22"/>
          <w:szCs w:val="22"/>
        </w:rPr>
        <w:t>a</w:t>
      </w:r>
      <w:r>
        <w:rPr>
          <w:rFonts w:ascii="Verdana" w:hAnsi="Verdana"/>
          <w:spacing w:val="-2"/>
          <w:sz w:val="22"/>
          <w:szCs w:val="22"/>
        </w:rPr>
        <w:t>d</w:t>
      </w:r>
      <w:r>
        <w:rPr>
          <w:rFonts w:ascii="Verdana" w:hAnsi="Verdana"/>
          <w:sz w:val="22"/>
          <w:szCs w:val="22"/>
        </w:rPr>
        <w:t>o</w:t>
      </w:r>
      <w:r>
        <w:rPr>
          <w:rFonts w:ascii="Verdana" w:hAnsi="Verdana"/>
          <w:spacing w:val="-3"/>
          <w:sz w:val="22"/>
          <w:szCs w:val="22"/>
        </w:rPr>
        <w:t>r</w:t>
      </w:r>
      <w:r>
        <w:rPr>
          <w:rFonts w:ascii="Verdana" w:hAnsi="Verdana"/>
          <w:sz w:val="22"/>
          <w:szCs w:val="22"/>
        </w:rPr>
        <w:t xml:space="preserve"> da</w:t>
      </w:r>
      <w:r>
        <w:rPr>
          <w:rFonts w:ascii="Verdana" w:hAnsi="Verdana"/>
          <w:spacing w:val="2"/>
          <w:sz w:val="22"/>
          <w:szCs w:val="22"/>
        </w:rPr>
        <w:t xml:space="preserve"> </w:t>
      </w:r>
      <w:r>
        <w:rPr>
          <w:rFonts w:ascii="Verdana" w:hAnsi="Verdana"/>
          <w:spacing w:val="-1"/>
          <w:sz w:val="22"/>
          <w:szCs w:val="22"/>
        </w:rPr>
        <w:t>Cé</w:t>
      </w:r>
      <w:r>
        <w:rPr>
          <w:rFonts w:ascii="Verdana" w:hAnsi="Verdana"/>
          <w:sz w:val="22"/>
          <w:szCs w:val="22"/>
        </w:rPr>
        <w:t>dula</w:t>
      </w:r>
      <w:r>
        <w:rPr>
          <w:rFonts w:ascii="Verdana" w:hAnsi="Verdana"/>
          <w:spacing w:val="3"/>
          <w:sz w:val="22"/>
          <w:szCs w:val="22"/>
        </w:rPr>
        <w:t xml:space="preserve"> </w:t>
      </w:r>
      <w:r>
        <w:rPr>
          <w:rFonts w:ascii="Verdana" w:hAnsi="Verdana"/>
          <w:sz w:val="22"/>
          <w:szCs w:val="22"/>
        </w:rPr>
        <w:t xml:space="preserve">de </w:t>
      </w:r>
      <w:r>
        <w:rPr>
          <w:rFonts w:ascii="Verdana" w:hAnsi="Verdana"/>
          <w:spacing w:val="-1"/>
          <w:sz w:val="22"/>
          <w:szCs w:val="22"/>
        </w:rPr>
        <w:t>I</w:t>
      </w:r>
      <w:r>
        <w:rPr>
          <w:rFonts w:ascii="Verdana" w:hAnsi="Verdana"/>
          <w:sz w:val="22"/>
          <w:szCs w:val="22"/>
        </w:rPr>
        <w:t>de</w:t>
      </w:r>
      <w:r>
        <w:rPr>
          <w:rFonts w:ascii="Verdana" w:hAnsi="Verdana"/>
          <w:spacing w:val="-1"/>
          <w:sz w:val="22"/>
          <w:szCs w:val="22"/>
        </w:rPr>
        <w:t>n</w:t>
      </w:r>
      <w:r>
        <w:rPr>
          <w:rFonts w:ascii="Verdana" w:hAnsi="Verdana"/>
          <w:sz w:val="22"/>
          <w:szCs w:val="22"/>
        </w:rPr>
        <w:t>ti</w:t>
      </w:r>
      <w:r>
        <w:rPr>
          <w:rFonts w:ascii="Verdana" w:hAnsi="Verdana"/>
          <w:spacing w:val="1"/>
          <w:sz w:val="22"/>
          <w:szCs w:val="22"/>
        </w:rPr>
        <w:t>d</w:t>
      </w:r>
      <w:r>
        <w:rPr>
          <w:rFonts w:ascii="Verdana" w:hAnsi="Verdana"/>
          <w:spacing w:val="2"/>
          <w:sz w:val="22"/>
          <w:szCs w:val="22"/>
        </w:rPr>
        <w:t>a</w:t>
      </w:r>
      <w:r>
        <w:rPr>
          <w:rFonts w:ascii="Verdana" w:hAnsi="Verdana"/>
          <w:sz w:val="22"/>
          <w:szCs w:val="22"/>
        </w:rPr>
        <w:t xml:space="preserve">de </w:t>
      </w:r>
      <w:r>
        <w:rPr>
          <w:rFonts w:ascii="Verdana" w:hAnsi="Verdana"/>
          <w:spacing w:val="-1"/>
          <w:sz w:val="22"/>
          <w:szCs w:val="22"/>
        </w:rPr>
        <w:t>n</w:t>
      </w:r>
      <w:r>
        <w:rPr>
          <w:rFonts w:ascii="Verdana" w:hAnsi="Verdana"/>
          <w:sz w:val="22"/>
          <w:szCs w:val="22"/>
        </w:rPr>
        <w:t>º [Documento2Autoridade],</w:t>
      </w:r>
      <w:r>
        <w:rPr>
          <w:rFonts w:ascii="Verdana" w:hAnsi="Verdana"/>
          <w:spacing w:val="1"/>
          <w:sz w:val="22"/>
          <w:szCs w:val="22"/>
        </w:rPr>
        <w:t xml:space="preserve"> </w:t>
      </w:r>
      <w:r>
        <w:rPr>
          <w:rFonts w:ascii="Verdana" w:hAnsi="Verdana"/>
          <w:sz w:val="22"/>
          <w:szCs w:val="22"/>
        </w:rPr>
        <w:t>e i</w:t>
      </w:r>
      <w:r>
        <w:rPr>
          <w:rFonts w:ascii="Verdana" w:hAnsi="Verdana"/>
          <w:spacing w:val="-1"/>
          <w:sz w:val="22"/>
          <w:szCs w:val="22"/>
        </w:rPr>
        <w:t>n</w:t>
      </w:r>
      <w:r>
        <w:rPr>
          <w:rFonts w:ascii="Verdana" w:hAnsi="Verdana"/>
          <w:sz w:val="22"/>
          <w:szCs w:val="22"/>
        </w:rPr>
        <w:t>s</w:t>
      </w:r>
      <w:r>
        <w:rPr>
          <w:rFonts w:ascii="Verdana" w:hAnsi="Verdana"/>
          <w:spacing w:val="-1"/>
          <w:sz w:val="22"/>
          <w:szCs w:val="22"/>
        </w:rPr>
        <w:t>c</w:t>
      </w:r>
      <w:r>
        <w:rPr>
          <w:rFonts w:ascii="Verdana" w:hAnsi="Verdana"/>
          <w:sz w:val="22"/>
          <w:szCs w:val="22"/>
        </w:rPr>
        <w:t>rito</w:t>
      </w:r>
      <w:r>
        <w:rPr>
          <w:rFonts w:ascii="Verdana" w:hAnsi="Verdana"/>
          <w:spacing w:val="3"/>
          <w:sz w:val="22"/>
          <w:szCs w:val="22"/>
        </w:rPr>
        <w:t xml:space="preserve"> </w:t>
      </w:r>
      <w:r>
        <w:rPr>
          <w:rFonts w:ascii="Verdana" w:hAnsi="Verdana"/>
          <w:spacing w:val="-1"/>
          <w:sz w:val="22"/>
          <w:szCs w:val="22"/>
        </w:rPr>
        <w:t>n</w:t>
      </w:r>
      <w:r>
        <w:rPr>
          <w:rFonts w:ascii="Verdana" w:hAnsi="Verdana"/>
          <w:sz w:val="22"/>
          <w:szCs w:val="22"/>
        </w:rPr>
        <w:t>o</w:t>
      </w:r>
      <w:r>
        <w:rPr>
          <w:rFonts w:ascii="Verdana" w:hAnsi="Verdana"/>
          <w:spacing w:val="1"/>
          <w:sz w:val="22"/>
          <w:szCs w:val="22"/>
        </w:rPr>
        <w:t xml:space="preserve"> </w:t>
      </w:r>
      <w:r>
        <w:rPr>
          <w:rFonts w:ascii="Verdana" w:hAnsi="Verdana"/>
          <w:spacing w:val="-1"/>
          <w:sz w:val="22"/>
          <w:szCs w:val="22"/>
        </w:rPr>
        <w:t>C</w:t>
      </w:r>
      <w:r>
        <w:rPr>
          <w:rFonts w:ascii="Verdana" w:hAnsi="Verdana"/>
          <w:sz w:val="22"/>
          <w:szCs w:val="22"/>
        </w:rPr>
        <w:t>PF/MF</w:t>
      </w:r>
      <w:r>
        <w:rPr>
          <w:rFonts w:ascii="Verdana" w:hAnsi="Verdana"/>
          <w:spacing w:val="1"/>
          <w:sz w:val="22"/>
          <w:szCs w:val="22"/>
        </w:rPr>
        <w:t xml:space="preserve"> </w:t>
      </w:r>
      <w:r>
        <w:rPr>
          <w:rFonts w:ascii="Verdana" w:hAnsi="Verdana"/>
          <w:sz w:val="22"/>
          <w:szCs w:val="22"/>
        </w:rPr>
        <w:t>sob</w:t>
      </w:r>
      <w:r>
        <w:rPr>
          <w:rFonts w:ascii="Verdana" w:hAnsi="Verdana"/>
          <w:spacing w:val="1"/>
          <w:sz w:val="22"/>
          <w:szCs w:val="22"/>
        </w:rPr>
        <w:t xml:space="preserve"> </w:t>
      </w:r>
      <w:r>
        <w:rPr>
          <w:rFonts w:ascii="Verdana" w:hAnsi="Verdana"/>
          <w:sz w:val="22"/>
          <w:szCs w:val="22"/>
        </w:rPr>
        <w:t xml:space="preserve">o </w:t>
      </w:r>
      <w:r>
        <w:rPr>
          <w:rFonts w:ascii="Verdana" w:hAnsi="Verdana"/>
          <w:spacing w:val="-1"/>
          <w:sz w:val="22"/>
          <w:szCs w:val="22"/>
        </w:rPr>
        <w:t>n</w:t>
      </w:r>
      <w:r>
        <w:rPr>
          <w:rFonts w:ascii="Verdana" w:hAnsi="Verdana"/>
          <w:sz w:val="22"/>
          <w:szCs w:val="22"/>
        </w:rPr>
        <w:t>º [DocumentoAutoridade],</w:t>
      </w:r>
      <w:r>
        <w:rPr>
          <w:rFonts w:ascii="Verdana" w:hAnsi="Verdana"/>
          <w:spacing w:val="1"/>
          <w:sz w:val="22"/>
          <w:szCs w:val="22"/>
        </w:rPr>
        <w:t xml:space="preserve"> </w:t>
      </w:r>
      <w:r>
        <w:rPr>
          <w:rFonts w:ascii="Verdana" w:hAnsi="Verdana"/>
          <w:spacing w:val="-1"/>
          <w:sz w:val="22"/>
          <w:szCs w:val="22"/>
        </w:rPr>
        <w:t>n</w:t>
      </w:r>
      <w:r>
        <w:rPr>
          <w:rFonts w:ascii="Verdana" w:hAnsi="Verdana"/>
          <w:sz w:val="22"/>
          <w:szCs w:val="22"/>
        </w:rPr>
        <w:t>os</w:t>
      </w:r>
      <w:r>
        <w:rPr>
          <w:rFonts w:ascii="Verdana" w:hAnsi="Verdana"/>
          <w:spacing w:val="3"/>
          <w:sz w:val="22"/>
          <w:szCs w:val="22"/>
        </w:rPr>
        <w:t xml:space="preserve"> </w:t>
      </w:r>
      <w:r>
        <w:rPr>
          <w:rFonts w:ascii="Verdana" w:hAnsi="Verdana"/>
          <w:sz w:val="22"/>
          <w:szCs w:val="22"/>
        </w:rPr>
        <w:t>ter</w:t>
      </w:r>
      <w:r>
        <w:rPr>
          <w:rFonts w:ascii="Verdana" w:hAnsi="Verdana"/>
          <w:spacing w:val="-2"/>
          <w:sz w:val="22"/>
          <w:szCs w:val="22"/>
        </w:rPr>
        <w:t>m</w:t>
      </w:r>
      <w:r>
        <w:rPr>
          <w:rFonts w:ascii="Verdana" w:hAnsi="Verdana"/>
          <w:sz w:val="22"/>
          <w:szCs w:val="22"/>
        </w:rPr>
        <w:t xml:space="preserve">os da Lei </w:t>
      </w:r>
      <w:r>
        <w:rPr>
          <w:rStyle w:val="191"/>
          <w:rFonts w:ascii="Verdana" w:hAnsi="Verdana" w:cs="Arial"/>
        </w:rPr>
        <w:t>14.133/2021</w:t>
      </w:r>
      <w:r>
        <w:rPr>
          <w:rFonts w:ascii="Verdana" w:hAnsi="Verdana"/>
          <w:spacing w:val="1"/>
          <w:sz w:val="22"/>
          <w:szCs w:val="22"/>
        </w:rPr>
        <w:t xml:space="preserve"> </w:t>
      </w:r>
      <w:r>
        <w:rPr>
          <w:rFonts w:ascii="Verdana" w:hAnsi="Verdana"/>
          <w:sz w:val="22"/>
          <w:szCs w:val="22"/>
        </w:rPr>
        <w:t>e s</w:t>
      </w:r>
      <w:r>
        <w:rPr>
          <w:rFonts w:ascii="Verdana" w:hAnsi="Verdana"/>
          <w:spacing w:val="-1"/>
          <w:sz w:val="22"/>
          <w:szCs w:val="22"/>
        </w:rPr>
        <w:t>ua</w:t>
      </w:r>
      <w:r>
        <w:rPr>
          <w:rFonts w:ascii="Verdana" w:hAnsi="Verdana"/>
          <w:sz w:val="22"/>
          <w:szCs w:val="22"/>
        </w:rPr>
        <w:t xml:space="preserve">s </w:t>
      </w:r>
      <w:r>
        <w:rPr>
          <w:rFonts w:ascii="Verdana" w:hAnsi="Verdana"/>
          <w:spacing w:val="-1"/>
          <w:sz w:val="22"/>
          <w:szCs w:val="22"/>
        </w:rPr>
        <w:t>a</w:t>
      </w:r>
      <w:r>
        <w:rPr>
          <w:rFonts w:ascii="Verdana" w:hAnsi="Verdana"/>
          <w:sz w:val="22"/>
          <w:szCs w:val="22"/>
        </w:rPr>
        <w:t>lte</w:t>
      </w:r>
      <w:r>
        <w:rPr>
          <w:rFonts w:ascii="Verdana" w:hAnsi="Verdana"/>
          <w:spacing w:val="1"/>
          <w:sz w:val="22"/>
          <w:szCs w:val="22"/>
        </w:rPr>
        <w:t>r</w:t>
      </w:r>
      <w:r>
        <w:rPr>
          <w:rFonts w:ascii="Verdana" w:hAnsi="Verdana"/>
          <w:spacing w:val="-1"/>
          <w:sz w:val="22"/>
          <w:szCs w:val="22"/>
        </w:rPr>
        <w:t>aç</w:t>
      </w:r>
      <w:r>
        <w:rPr>
          <w:rFonts w:ascii="Verdana" w:hAnsi="Verdana"/>
          <w:sz w:val="22"/>
          <w:szCs w:val="22"/>
        </w:rPr>
        <w:t>õ</w:t>
      </w:r>
      <w:r>
        <w:rPr>
          <w:rFonts w:ascii="Verdana" w:hAnsi="Verdana"/>
          <w:spacing w:val="-1"/>
          <w:sz w:val="22"/>
          <w:szCs w:val="22"/>
        </w:rPr>
        <w:t>e</w:t>
      </w:r>
      <w:r>
        <w:rPr>
          <w:rFonts w:ascii="Verdana" w:hAnsi="Verdana"/>
          <w:sz w:val="22"/>
          <w:szCs w:val="22"/>
        </w:rPr>
        <w:t>s,</w:t>
      </w:r>
      <w:r>
        <w:rPr>
          <w:rFonts w:ascii="Verdana" w:hAnsi="Verdana"/>
          <w:spacing w:val="1"/>
          <w:sz w:val="22"/>
          <w:szCs w:val="22"/>
        </w:rPr>
        <w:t xml:space="preserve"> </w:t>
      </w:r>
      <w:r>
        <w:rPr>
          <w:rFonts w:ascii="Verdana" w:hAnsi="Verdana" w:cs="Arial"/>
          <w:sz w:val="22"/>
          <w:szCs w:val="22"/>
        </w:rPr>
        <w:t>e</w:t>
      </w:r>
      <w:r>
        <w:rPr>
          <w:rFonts w:ascii="Verdana" w:hAnsi="Verdana"/>
          <w:spacing w:val="1"/>
          <w:sz w:val="22"/>
          <w:szCs w:val="22"/>
        </w:rPr>
        <w:t xml:space="preserve"> </w:t>
      </w:r>
      <w:r>
        <w:rPr>
          <w:rFonts w:ascii="Verdana" w:hAnsi="Verdana"/>
          <w:sz w:val="22"/>
          <w:szCs w:val="22"/>
        </w:rPr>
        <w:t>[Regulamento],</w:t>
      </w:r>
      <w:r>
        <w:rPr>
          <w:rFonts w:ascii="Verdana" w:hAnsi="Verdana"/>
          <w:spacing w:val="1"/>
          <w:sz w:val="22"/>
          <w:szCs w:val="22"/>
        </w:rPr>
        <w:t xml:space="preserve"> </w:t>
      </w:r>
      <w:r>
        <w:rPr>
          <w:rFonts w:ascii="Verdana" w:hAnsi="Verdana"/>
          <w:sz w:val="22"/>
          <w:szCs w:val="22"/>
        </w:rPr>
        <w:t xml:space="preserve">e </w:t>
      </w:r>
      <w:r>
        <w:rPr>
          <w:rFonts w:ascii="Verdana" w:hAnsi="Verdana"/>
          <w:spacing w:val="-1"/>
          <w:sz w:val="22"/>
          <w:szCs w:val="22"/>
        </w:rPr>
        <w:t>c</w:t>
      </w:r>
      <w:r>
        <w:rPr>
          <w:rFonts w:ascii="Verdana" w:hAnsi="Verdana"/>
          <w:sz w:val="22"/>
          <w:szCs w:val="22"/>
        </w:rPr>
        <w:t>o</w:t>
      </w:r>
      <w:r>
        <w:rPr>
          <w:rFonts w:ascii="Verdana" w:hAnsi="Verdana"/>
          <w:spacing w:val="-1"/>
          <w:sz w:val="22"/>
          <w:szCs w:val="22"/>
        </w:rPr>
        <w:t>n</w:t>
      </w:r>
      <w:r>
        <w:rPr>
          <w:rFonts w:ascii="Verdana" w:hAnsi="Verdana"/>
          <w:sz w:val="22"/>
          <w:szCs w:val="22"/>
        </w:rPr>
        <w:t>sid</w:t>
      </w:r>
      <w:r>
        <w:rPr>
          <w:rFonts w:ascii="Verdana" w:hAnsi="Verdana"/>
          <w:spacing w:val="-1"/>
          <w:sz w:val="22"/>
          <w:szCs w:val="22"/>
        </w:rPr>
        <w:t>e</w:t>
      </w:r>
      <w:r>
        <w:rPr>
          <w:rFonts w:ascii="Verdana" w:hAnsi="Verdana"/>
          <w:sz w:val="22"/>
          <w:szCs w:val="22"/>
        </w:rPr>
        <w:t>r</w:t>
      </w:r>
      <w:r>
        <w:rPr>
          <w:rFonts w:ascii="Verdana" w:hAnsi="Verdana"/>
          <w:spacing w:val="-1"/>
          <w:sz w:val="22"/>
          <w:szCs w:val="22"/>
        </w:rPr>
        <w:t>an</w:t>
      </w:r>
      <w:r>
        <w:rPr>
          <w:rFonts w:ascii="Verdana" w:hAnsi="Verdana"/>
          <w:spacing w:val="3"/>
          <w:sz w:val="22"/>
          <w:szCs w:val="22"/>
        </w:rPr>
        <w:t>d</w:t>
      </w:r>
      <w:r>
        <w:rPr>
          <w:rFonts w:ascii="Verdana" w:hAnsi="Verdana"/>
          <w:sz w:val="22"/>
          <w:szCs w:val="22"/>
        </w:rPr>
        <w:t>o</w:t>
      </w:r>
      <w:r>
        <w:rPr>
          <w:rFonts w:ascii="Verdana" w:hAnsi="Verdana"/>
          <w:spacing w:val="1"/>
          <w:sz w:val="22"/>
          <w:szCs w:val="22"/>
        </w:rPr>
        <w:t xml:space="preserve"> </w:t>
      </w:r>
      <w:r>
        <w:rPr>
          <w:rFonts w:ascii="Verdana" w:hAnsi="Verdana"/>
          <w:sz w:val="22"/>
          <w:szCs w:val="22"/>
        </w:rPr>
        <w:t>o</w:t>
      </w:r>
      <w:r>
        <w:rPr>
          <w:rFonts w:ascii="Verdana" w:hAnsi="Verdana"/>
          <w:spacing w:val="1"/>
          <w:sz w:val="22"/>
          <w:szCs w:val="22"/>
        </w:rPr>
        <w:t xml:space="preserve"> </w:t>
      </w:r>
      <w:r>
        <w:rPr>
          <w:rFonts w:ascii="Verdana" w:hAnsi="Verdana"/>
          <w:sz w:val="22"/>
          <w:szCs w:val="22"/>
        </w:rPr>
        <w:t>r</w:t>
      </w:r>
      <w:r>
        <w:rPr>
          <w:rFonts w:ascii="Verdana" w:hAnsi="Verdana"/>
          <w:spacing w:val="-1"/>
          <w:sz w:val="22"/>
          <w:szCs w:val="22"/>
        </w:rPr>
        <w:t>e</w:t>
      </w:r>
      <w:r>
        <w:rPr>
          <w:rFonts w:ascii="Verdana" w:hAnsi="Verdana"/>
          <w:sz w:val="22"/>
          <w:szCs w:val="22"/>
        </w:rPr>
        <w:t>s</w:t>
      </w:r>
      <w:r>
        <w:rPr>
          <w:rFonts w:ascii="Verdana" w:hAnsi="Verdana"/>
          <w:spacing w:val="-1"/>
          <w:sz w:val="22"/>
          <w:szCs w:val="22"/>
        </w:rPr>
        <w:t>u</w:t>
      </w:r>
      <w:r>
        <w:rPr>
          <w:rFonts w:ascii="Verdana" w:hAnsi="Verdana"/>
          <w:sz w:val="22"/>
          <w:szCs w:val="22"/>
        </w:rPr>
        <w:t>l</w:t>
      </w:r>
      <w:r>
        <w:rPr>
          <w:rFonts w:ascii="Verdana" w:hAnsi="Verdana"/>
          <w:spacing w:val="-2"/>
          <w:sz w:val="22"/>
          <w:szCs w:val="22"/>
        </w:rPr>
        <w:t>t</w:t>
      </w:r>
      <w:r>
        <w:rPr>
          <w:rFonts w:ascii="Verdana" w:hAnsi="Verdana"/>
          <w:spacing w:val="-1"/>
          <w:sz w:val="22"/>
          <w:szCs w:val="22"/>
        </w:rPr>
        <w:t>a</w:t>
      </w:r>
      <w:r>
        <w:rPr>
          <w:rFonts w:ascii="Verdana" w:hAnsi="Verdana"/>
          <w:sz w:val="22"/>
          <w:szCs w:val="22"/>
        </w:rPr>
        <w:t>do</w:t>
      </w:r>
      <w:r>
        <w:rPr>
          <w:rFonts w:ascii="Verdana" w:hAnsi="Verdana"/>
          <w:spacing w:val="1"/>
          <w:sz w:val="22"/>
          <w:szCs w:val="22"/>
        </w:rPr>
        <w:t xml:space="preserve"> </w:t>
      </w:r>
      <w:r>
        <w:rPr>
          <w:rFonts w:ascii="Verdana" w:hAnsi="Verdana"/>
          <w:sz w:val="22"/>
          <w:szCs w:val="22"/>
        </w:rPr>
        <w:t>do Pr</w:t>
      </w:r>
      <w:r>
        <w:rPr>
          <w:rFonts w:ascii="Verdana" w:hAnsi="Verdana"/>
          <w:spacing w:val="-1"/>
          <w:sz w:val="22"/>
          <w:szCs w:val="22"/>
        </w:rPr>
        <w:t>e</w:t>
      </w:r>
      <w:r>
        <w:rPr>
          <w:rFonts w:ascii="Verdana" w:hAnsi="Verdana"/>
          <w:sz w:val="22"/>
          <w:szCs w:val="22"/>
        </w:rPr>
        <w:t>gão</w:t>
      </w:r>
      <w:r>
        <w:rPr>
          <w:rFonts w:ascii="Verdana" w:hAnsi="Verdana"/>
          <w:spacing w:val="42"/>
          <w:sz w:val="22"/>
          <w:szCs w:val="22"/>
        </w:rPr>
        <w:t xml:space="preserve"> </w:t>
      </w:r>
      <w:r>
        <w:rPr>
          <w:rFonts w:ascii="Verdana" w:hAnsi="Verdana"/>
          <w:spacing w:val="1"/>
          <w:sz w:val="22"/>
          <w:szCs w:val="22"/>
        </w:rPr>
        <w:t>E</w:t>
      </w:r>
      <w:r>
        <w:rPr>
          <w:rFonts w:ascii="Verdana" w:hAnsi="Verdana"/>
          <w:sz w:val="22"/>
          <w:szCs w:val="22"/>
        </w:rPr>
        <w:t>l</w:t>
      </w:r>
      <w:r>
        <w:rPr>
          <w:rFonts w:ascii="Verdana" w:hAnsi="Verdana"/>
          <w:spacing w:val="-1"/>
          <w:sz w:val="22"/>
          <w:szCs w:val="22"/>
        </w:rPr>
        <w:t>e</w:t>
      </w:r>
      <w:r>
        <w:rPr>
          <w:rFonts w:ascii="Verdana" w:hAnsi="Verdana"/>
          <w:sz w:val="22"/>
          <w:szCs w:val="22"/>
        </w:rPr>
        <w:t>trôni</w:t>
      </w:r>
      <w:r>
        <w:rPr>
          <w:rFonts w:ascii="Verdana" w:hAnsi="Verdana"/>
          <w:spacing w:val="-2"/>
          <w:sz w:val="22"/>
          <w:szCs w:val="22"/>
        </w:rPr>
        <w:t>c</w:t>
      </w:r>
      <w:r>
        <w:rPr>
          <w:rFonts w:ascii="Verdana" w:hAnsi="Verdana"/>
          <w:sz w:val="22"/>
          <w:szCs w:val="22"/>
        </w:rPr>
        <w:t>o</w:t>
      </w:r>
      <w:r>
        <w:rPr>
          <w:rFonts w:ascii="Verdana" w:hAnsi="Verdana"/>
          <w:spacing w:val="42"/>
          <w:sz w:val="22"/>
          <w:szCs w:val="22"/>
        </w:rPr>
        <w:t xml:space="preserve"> </w:t>
      </w:r>
      <w:r>
        <w:rPr>
          <w:rFonts w:ascii="Verdana" w:hAnsi="Verdana"/>
          <w:spacing w:val="-1"/>
          <w:sz w:val="22"/>
          <w:szCs w:val="22"/>
        </w:rPr>
        <w:t>n</w:t>
      </w:r>
      <w:r>
        <w:rPr>
          <w:rFonts w:ascii="Verdana" w:hAnsi="Verdana"/>
          <w:sz w:val="22"/>
          <w:szCs w:val="22"/>
        </w:rPr>
        <w:t xml:space="preserve">º  </w:t>
      </w:r>
      <w:r>
        <w:rPr>
          <w:rFonts w:ascii="Verdana" w:hAnsi="Verdana"/>
          <w:sz w:val="22"/>
          <w:szCs w:val="22"/>
          <w:u w:val="single"/>
        </w:rPr>
        <w:t>[NumeroProcesso]</w:t>
      </w:r>
      <w:r>
        <w:rPr>
          <w:rFonts w:ascii="Verdana" w:hAnsi="Verdana"/>
          <w:sz w:val="22"/>
          <w:szCs w:val="22"/>
        </w:rPr>
        <w:t>,</w:t>
      </w:r>
      <w:r>
        <w:rPr>
          <w:rFonts w:ascii="Verdana" w:hAnsi="Verdana"/>
          <w:spacing w:val="40"/>
          <w:sz w:val="22"/>
          <w:szCs w:val="22"/>
        </w:rPr>
        <w:t xml:space="preserve"> </w:t>
      </w:r>
      <w:r>
        <w:rPr>
          <w:rFonts w:ascii="Verdana" w:hAnsi="Verdana"/>
          <w:spacing w:val="-1"/>
          <w:sz w:val="22"/>
          <w:szCs w:val="22"/>
        </w:rPr>
        <w:t>h</w:t>
      </w:r>
      <w:r>
        <w:rPr>
          <w:rFonts w:ascii="Verdana" w:hAnsi="Verdana"/>
          <w:sz w:val="22"/>
          <w:szCs w:val="22"/>
        </w:rPr>
        <w:t>omolog</w:t>
      </w:r>
      <w:r>
        <w:rPr>
          <w:rFonts w:ascii="Verdana" w:hAnsi="Verdana"/>
          <w:spacing w:val="-1"/>
          <w:sz w:val="22"/>
          <w:szCs w:val="22"/>
        </w:rPr>
        <w:t>a</w:t>
      </w:r>
      <w:r>
        <w:rPr>
          <w:rFonts w:ascii="Verdana" w:hAnsi="Verdana"/>
          <w:sz w:val="22"/>
          <w:szCs w:val="22"/>
        </w:rPr>
        <w:t>do</w:t>
      </w:r>
      <w:r>
        <w:rPr>
          <w:rFonts w:ascii="Verdana" w:hAnsi="Verdana"/>
          <w:spacing w:val="42"/>
          <w:sz w:val="22"/>
          <w:szCs w:val="22"/>
        </w:rPr>
        <w:t xml:space="preserve"> </w:t>
      </w:r>
      <w:r>
        <w:rPr>
          <w:rFonts w:ascii="Verdana" w:hAnsi="Verdana"/>
          <w:spacing w:val="-1"/>
          <w:sz w:val="22"/>
          <w:szCs w:val="22"/>
        </w:rPr>
        <w:t>e</w:t>
      </w:r>
      <w:r>
        <w:rPr>
          <w:rFonts w:ascii="Verdana" w:hAnsi="Verdana"/>
          <w:sz w:val="22"/>
          <w:szCs w:val="22"/>
        </w:rPr>
        <w:t xml:space="preserve">m  </w:t>
      </w:r>
      <w:r>
        <w:rPr>
          <w:rFonts w:ascii="Verdana" w:hAnsi="Verdana"/>
          <w:sz w:val="22"/>
          <w:szCs w:val="22"/>
          <w:u w:val="single"/>
        </w:rPr>
        <w:t>[DataHomologacao]</w:t>
      </w:r>
      <w:r>
        <w:rPr>
          <w:rFonts w:ascii="Verdana" w:hAnsi="Verdana"/>
          <w:sz w:val="22"/>
          <w:szCs w:val="22"/>
        </w:rPr>
        <w:t>,</w:t>
      </w:r>
      <w:r>
        <w:rPr>
          <w:rFonts w:ascii="Verdana" w:hAnsi="Verdana"/>
          <w:spacing w:val="42"/>
          <w:sz w:val="22"/>
          <w:szCs w:val="22"/>
        </w:rPr>
        <w:t xml:space="preserve"> </w:t>
      </w:r>
      <w:r>
        <w:rPr>
          <w:rFonts w:ascii="Verdana" w:hAnsi="Verdana"/>
          <w:sz w:val="22"/>
          <w:szCs w:val="22"/>
        </w:rPr>
        <w:t>i</w:t>
      </w:r>
      <w:r>
        <w:rPr>
          <w:rFonts w:ascii="Verdana" w:hAnsi="Verdana"/>
          <w:spacing w:val="-1"/>
          <w:sz w:val="22"/>
          <w:szCs w:val="22"/>
        </w:rPr>
        <w:t>n</w:t>
      </w:r>
      <w:r>
        <w:rPr>
          <w:rFonts w:ascii="Verdana" w:hAnsi="Verdana"/>
          <w:sz w:val="22"/>
          <w:szCs w:val="22"/>
        </w:rPr>
        <w:t>tegr</w:t>
      </w:r>
      <w:r>
        <w:rPr>
          <w:rFonts w:ascii="Verdana" w:hAnsi="Verdana"/>
          <w:spacing w:val="-1"/>
          <w:sz w:val="22"/>
          <w:szCs w:val="22"/>
        </w:rPr>
        <w:t>an</w:t>
      </w:r>
      <w:r>
        <w:rPr>
          <w:rFonts w:ascii="Verdana" w:hAnsi="Verdana"/>
          <w:sz w:val="22"/>
          <w:szCs w:val="22"/>
        </w:rPr>
        <w:t>te</w:t>
      </w:r>
      <w:r>
        <w:rPr>
          <w:rFonts w:ascii="Verdana" w:hAnsi="Verdana"/>
          <w:spacing w:val="41"/>
          <w:sz w:val="22"/>
          <w:szCs w:val="22"/>
        </w:rPr>
        <w:t xml:space="preserve"> </w:t>
      </w:r>
      <w:r>
        <w:rPr>
          <w:rFonts w:ascii="Verdana" w:hAnsi="Verdana"/>
          <w:sz w:val="22"/>
          <w:szCs w:val="22"/>
        </w:rPr>
        <w:t>do</w:t>
      </w:r>
      <w:r>
        <w:rPr>
          <w:rFonts w:ascii="Verdana" w:hAnsi="Verdana"/>
          <w:spacing w:val="42"/>
          <w:sz w:val="22"/>
          <w:szCs w:val="22"/>
        </w:rPr>
        <w:t xml:space="preserve"> </w:t>
      </w:r>
      <w:r>
        <w:rPr>
          <w:rFonts w:ascii="Verdana" w:hAnsi="Verdana"/>
          <w:sz w:val="22"/>
          <w:szCs w:val="22"/>
        </w:rPr>
        <w:t>Pro</w:t>
      </w:r>
      <w:r>
        <w:rPr>
          <w:rFonts w:ascii="Verdana" w:hAnsi="Verdana"/>
          <w:spacing w:val="-1"/>
          <w:sz w:val="22"/>
          <w:szCs w:val="22"/>
        </w:rPr>
        <w:t>ce</w:t>
      </w:r>
      <w:r>
        <w:rPr>
          <w:rFonts w:ascii="Verdana" w:hAnsi="Verdana"/>
          <w:sz w:val="22"/>
          <w:szCs w:val="22"/>
        </w:rPr>
        <w:t>sso Ad</w:t>
      </w:r>
      <w:r>
        <w:rPr>
          <w:rFonts w:ascii="Verdana" w:hAnsi="Verdana"/>
          <w:spacing w:val="-1"/>
          <w:sz w:val="22"/>
          <w:szCs w:val="22"/>
        </w:rPr>
        <w:t>m</w:t>
      </w:r>
      <w:r>
        <w:rPr>
          <w:rFonts w:ascii="Verdana" w:hAnsi="Verdana"/>
          <w:sz w:val="22"/>
          <w:szCs w:val="22"/>
        </w:rPr>
        <w:t>i</w:t>
      </w:r>
      <w:r>
        <w:rPr>
          <w:rFonts w:ascii="Verdana" w:hAnsi="Verdana"/>
          <w:spacing w:val="-1"/>
          <w:sz w:val="22"/>
          <w:szCs w:val="22"/>
        </w:rPr>
        <w:t>n</w:t>
      </w:r>
      <w:r>
        <w:rPr>
          <w:rFonts w:ascii="Verdana" w:hAnsi="Verdana"/>
          <w:sz w:val="22"/>
          <w:szCs w:val="22"/>
        </w:rPr>
        <w:t>istrati</w:t>
      </w:r>
      <w:r>
        <w:rPr>
          <w:rFonts w:ascii="Verdana" w:hAnsi="Verdana"/>
          <w:spacing w:val="-2"/>
          <w:sz w:val="22"/>
          <w:szCs w:val="22"/>
        </w:rPr>
        <w:t>v</w:t>
      </w:r>
      <w:r>
        <w:rPr>
          <w:rFonts w:ascii="Verdana" w:hAnsi="Verdana"/>
          <w:sz w:val="22"/>
          <w:szCs w:val="22"/>
        </w:rPr>
        <w:t xml:space="preserve">o  </w:t>
      </w:r>
      <w:r>
        <w:rPr>
          <w:rFonts w:ascii="Verdana" w:hAnsi="Verdana"/>
          <w:spacing w:val="27"/>
          <w:sz w:val="22"/>
          <w:szCs w:val="22"/>
        </w:rPr>
        <w:t xml:space="preserve"> </w:t>
      </w:r>
      <w:r>
        <w:rPr>
          <w:rFonts w:ascii="Verdana" w:hAnsi="Verdana"/>
          <w:spacing w:val="-1"/>
          <w:sz w:val="22"/>
          <w:szCs w:val="22"/>
        </w:rPr>
        <w:t>n</w:t>
      </w:r>
      <w:r>
        <w:rPr>
          <w:rFonts w:ascii="Verdana" w:hAnsi="Verdana"/>
          <w:sz w:val="22"/>
          <w:szCs w:val="22"/>
        </w:rPr>
        <w:t xml:space="preserve">º   </w:t>
      </w:r>
      <w:r>
        <w:rPr>
          <w:rFonts w:ascii="Verdana" w:hAnsi="Verdana"/>
          <w:sz w:val="22"/>
          <w:szCs w:val="22"/>
          <w:u w:val="single"/>
        </w:rPr>
        <w:t>[NumAdmProcesso]</w:t>
      </w:r>
      <w:r>
        <w:rPr>
          <w:rFonts w:ascii="Verdana" w:hAnsi="Verdana"/>
          <w:sz w:val="22"/>
          <w:szCs w:val="22"/>
        </w:rPr>
        <w:t xml:space="preserve">,  </w:t>
      </w:r>
      <w:r>
        <w:rPr>
          <w:rFonts w:ascii="Verdana" w:hAnsi="Verdana"/>
          <w:spacing w:val="24"/>
          <w:sz w:val="22"/>
          <w:szCs w:val="22"/>
        </w:rPr>
        <w:t xml:space="preserve"> </w:t>
      </w:r>
      <w:r>
        <w:rPr>
          <w:rFonts w:ascii="Verdana" w:hAnsi="Verdana"/>
          <w:sz w:val="22"/>
          <w:szCs w:val="22"/>
        </w:rPr>
        <w:t xml:space="preserve">por  </w:t>
      </w:r>
      <w:r>
        <w:rPr>
          <w:rFonts w:ascii="Verdana" w:hAnsi="Verdana"/>
          <w:spacing w:val="24"/>
          <w:sz w:val="22"/>
          <w:szCs w:val="22"/>
        </w:rPr>
        <w:t xml:space="preserve"> </w:t>
      </w:r>
      <w:r>
        <w:rPr>
          <w:rFonts w:ascii="Verdana" w:hAnsi="Verdana"/>
          <w:sz w:val="22"/>
          <w:szCs w:val="22"/>
        </w:rPr>
        <w:t>de</w:t>
      </w:r>
      <w:r>
        <w:rPr>
          <w:rFonts w:ascii="Verdana" w:hAnsi="Verdana"/>
          <w:spacing w:val="-1"/>
          <w:sz w:val="22"/>
          <w:szCs w:val="22"/>
        </w:rPr>
        <w:t>l</w:t>
      </w:r>
      <w:r>
        <w:rPr>
          <w:rFonts w:ascii="Verdana" w:hAnsi="Verdana"/>
          <w:sz w:val="22"/>
          <w:szCs w:val="22"/>
        </w:rPr>
        <w:t>ib</w:t>
      </w:r>
      <w:r>
        <w:rPr>
          <w:rFonts w:ascii="Verdana" w:hAnsi="Verdana"/>
          <w:spacing w:val="-1"/>
          <w:sz w:val="22"/>
          <w:szCs w:val="22"/>
        </w:rPr>
        <w:t>e</w:t>
      </w:r>
      <w:r>
        <w:rPr>
          <w:rFonts w:ascii="Verdana" w:hAnsi="Verdana"/>
          <w:sz w:val="22"/>
          <w:szCs w:val="22"/>
        </w:rPr>
        <w:t>r</w:t>
      </w:r>
      <w:r>
        <w:rPr>
          <w:rFonts w:ascii="Verdana" w:hAnsi="Verdana"/>
          <w:spacing w:val="-1"/>
          <w:sz w:val="22"/>
          <w:szCs w:val="22"/>
        </w:rPr>
        <w:t>açã</w:t>
      </w:r>
      <w:r>
        <w:rPr>
          <w:rFonts w:ascii="Verdana" w:hAnsi="Verdana"/>
          <w:sz w:val="22"/>
          <w:szCs w:val="22"/>
        </w:rPr>
        <w:t xml:space="preserve">o  </w:t>
      </w:r>
      <w:r>
        <w:rPr>
          <w:rFonts w:ascii="Verdana" w:hAnsi="Verdana"/>
          <w:spacing w:val="27"/>
          <w:sz w:val="22"/>
          <w:szCs w:val="22"/>
        </w:rPr>
        <w:t xml:space="preserve"> </w:t>
      </w:r>
      <w:r>
        <w:rPr>
          <w:rFonts w:ascii="Verdana" w:hAnsi="Verdana"/>
          <w:sz w:val="22"/>
          <w:szCs w:val="22"/>
        </w:rPr>
        <w:t xml:space="preserve">do  </w:t>
      </w:r>
      <w:r>
        <w:rPr>
          <w:rFonts w:ascii="Verdana" w:hAnsi="Verdana"/>
          <w:spacing w:val="27"/>
          <w:sz w:val="22"/>
          <w:szCs w:val="22"/>
        </w:rPr>
        <w:t xml:space="preserve"> </w:t>
      </w:r>
      <w:r>
        <w:rPr>
          <w:rFonts w:ascii="Verdana" w:hAnsi="Verdana"/>
          <w:sz w:val="22"/>
          <w:szCs w:val="22"/>
        </w:rPr>
        <w:t>Pr</w:t>
      </w:r>
      <w:r>
        <w:rPr>
          <w:rFonts w:ascii="Verdana" w:hAnsi="Verdana"/>
          <w:spacing w:val="-4"/>
          <w:sz w:val="22"/>
          <w:szCs w:val="22"/>
        </w:rPr>
        <w:t>e</w:t>
      </w:r>
      <w:r>
        <w:rPr>
          <w:rFonts w:ascii="Verdana" w:hAnsi="Verdana"/>
          <w:sz w:val="22"/>
          <w:szCs w:val="22"/>
        </w:rPr>
        <w:t>goe</w:t>
      </w:r>
      <w:r>
        <w:rPr>
          <w:rFonts w:ascii="Verdana" w:hAnsi="Verdana"/>
          <w:spacing w:val="-1"/>
          <w:sz w:val="22"/>
          <w:szCs w:val="22"/>
        </w:rPr>
        <w:t>i</w:t>
      </w:r>
      <w:r>
        <w:rPr>
          <w:rFonts w:ascii="Verdana" w:hAnsi="Verdana"/>
          <w:sz w:val="22"/>
          <w:szCs w:val="22"/>
        </w:rPr>
        <w:t xml:space="preserve">ro  </w:t>
      </w:r>
      <w:r>
        <w:rPr>
          <w:rFonts w:ascii="Verdana" w:hAnsi="Verdana"/>
          <w:spacing w:val="27"/>
          <w:sz w:val="22"/>
          <w:szCs w:val="22"/>
        </w:rPr>
        <w:t xml:space="preserve"> </w:t>
      </w:r>
      <w:r>
        <w:rPr>
          <w:rFonts w:ascii="Verdana" w:hAnsi="Verdana"/>
          <w:sz w:val="22"/>
          <w:szCs w:val="22"/>
        </w:rPr>
        <w:t>de</w:t>
      </w:r>
      <w:r>
        <w:rPr>
          <w:rFonts w:ascii="Verdana" w:hAnsi="Verdana"/>
          <w:spacing w:val="-1"/>
          <w:sz w:val="22"/>
          <w:szCs w:val="22"/>
        </w:rPr>
        <w:t>s</w:t>
      </w:r>
      <w:r>
        <w:rPr>
          <w:rFonts w:ascii="Verdana" w:hAnsi="Verdana"/>
          <w:sz w:val="22"/>
          <w:szCs w:val="22"/>
        </w:rPr>
        <w:t>ign</w:t>
      </w:r>
      <w:r>
        <w:rPr>
          <w:rFonts w:ascii="Verdana" w:hAnsi="Verdana"/>
          <w:spacing w:val="-1"/>
          <w:sz w:val="22"/>
          <w:szCs w:val="22"/>
        </w:rPr>
        <w:t>a</w:t>
      </w:r>
      <w:r>
        <w:rPr>
          <w:rFonts w:ascii="Verdana" w:hAnsi="Verdana"/>
          <w:sz w:val="22"/>
          <w:szCs w:val="22"/>
        </w:rPr>
        <w:t xml:space="preserve">do  </w:t>
      </w:r>
      <w:r>
        <w:rPr>
          <w:rFonts w:ascii="Verdana" w:hAnsi="Verdana"/>
          <w:spacing w:val="25"/>
          <w:sz w:val="22"/>
          <w:szCs w:val="22"/>
        </w:rPr>
        <w:t xml:space="preserve"> </w:t>
      </w:r>
      <w:r>
        <w:rPr>
          <w:rFonts w:ascii="Verdana" w:hAnsi="Verdana"/>
          <w:sz w:val="22"/>
          <w:szCs w:val="22"/>
        </w:rPr>
        <w:t xml:space="preserve">por  </w:t>
      </w:r>
      <w:r>
        <w:rPr>
          <w:rFonts w:ascii="Verdana" w:hAnsi="Verdana"/>
          <w:spacing w:val="24"/>
          <w:sz w:val="22"/>
          <w:szCs w:val="22"/>
        </w:rPr>
        <w:t xml:space="preserve"> </w:t>
      </w:r>
      <w:r>
        <w:rPr>
          <w:rFonts w:ascii="Verdana" w:hAnsi="Verdana"/>
          <w:spacing w:val="-1"/>
          <w:sz w:val="22"/>
          <w:szCs w:val="22"/>
        </w:rPr>
        <w:t>e</w:t>
      </w:r>
      <w:r>
        <w:rPr>
          <w:rFonts w:ascii="Verdana" w:hAnsi="Verdana"/>
          <w:sz w:val="22"/>
          <w:szCs w:val="22"/>
        </w:rPr>
        <w:t>sta Mu</w:t>
      </w:r>
      <w:r>
        <w:rPr>
          <w:rFonts w:ascii="Verdana" w:hAnsi="Verdana"/>
          <w:spacing w:val="-1"/>
          <w:sz w:val="22"/>
          <w:szCs w:val="22"/>
        </w:rPr>
        <w:t>n</w:t>
      </w:r>
      <w:r>
        <w:rPr>
          <w:rFonts w:ascii="Verdana" w:hAnsi="Verdana"/>
          <w:sz w:val="22"/>
          <w:szCs w:val="22"/>
        </w:rPr>
        <w:t>i</w:t>
      </w:r>
      <w:r>
        <w:rPr>
          <w:rFonts w:ascii="Verdana" w:hAnsi="Verdana"/>
          <w:spacing w:val="-1"/>
          <w:sz w:val="22"/>
          <w:szCs w:val="22"/>
        </w:rPr>
        <w:t>c</w:t>
      </w:r>
      <w:r>
        <w:rPr>
          <w:rFonts w:ascii="Verdana" w:hAnsi="Verdana"/>
          <w:sz w:val="22"/>
          <w:szCs w:val="22"/>
        </w:rPr>
        <w:t>ipalidad</w:t>
      </w:r>
      <w:r>
        <w:rPr>
          <w:rFonts w:ascii="Verdana" w:hAnsi="Verdana"/>
          <w:spacing w:val="-1"/>
          <w:sz w:val="22"/>
          <w:szCs w:val="22"/>
        </w:rPr>
        <w:t>e</w:t>
      </w:r>
      <w:r>
        <w:rPr>
          <w:rFonts w:ascii="Verdana" w:hAnsi="Verdana"/>
          <w:sz w:val="22"/>
          <w:szCs w:val="22"/>
        </w:rPr>
        <w:t xml:space="preserve">,         </w:t>
      </w:r>
      <w:r>
        <w:rPr>
          <w:rFonts w:ascii="Verdana" w:hAnsi="Verdana"/>
          <w:spacing w:val="65"/>
          <w:sz w:val="22"/>
          <w:szCs w:val="22"/>
        </w:rPr>
        <w:t xml:space="preserve"> </w:t>
      </w:r>
      <w:r>
        <w:rPr>
          <w:rFonts w:ascii="Verdana" w:hAnsi="Verdana"/>
          <w:sz w:val="22"/>
          <w:szCs w:val="22"/>
        </w:rPr>
        <w:t>r</w:t>
      </w:r>
      <w:r>
        <w:rPr>
          <w:rFonts w:ascii="Verdana" w:hAnsi="Verdana"/>
          <w:spacing w:val="-4"/>
          <w:sz w:val="22"/>
          <w:szCs w:val="22"/>
        </w:rPr>
        <w:t>e</w:t>
      </w:r>
      <w:r>
        <w:rPr>
          <w:rFonts w:ascii="Verdana" w:hAnsi="Verdana"/>
          <w:sz w:val="22"/>
          <w:szCs w:val="22"/>
        </w:rPr>
        <w:t xml:space="preserve">solve         </w:t>
      </w:r>
      <w:r>
        <w:rPr>
          <w:rFonts w:ascii="Verdana" w:hAnsi="Verdana"/>
          <w:spacing w:val="66"/>
          <w:sz w:val="22"/>
          <w:szCs w:val="22"/>
        </w:rPr>
        <w:t xml:space="preserve"> </w:t>
      </w:r>
      <w:r>
        <w:rPr>
          <w:rFonts w:ascii="Verdana" w:hAnsi="Verdana"/>
          <w:b/>
          <w:bCs/>
          <w:spacing w:val="-2"/>
          <w:sz w:val="22"/>
          <w:szCs w:val="22"/>
        </w:rPr>
        <w:t>R</w:t>
      </w:r>
      <w:r>
        <w:rPr>
          <w:rFonts w:ascii="Verdana" w:hAnsi="Verdana"/>
          <w:b/>
          <w:bCs/>
          <w:spacing w:val="1"/>
          <w:sz w:val="22"/>
          <w:szCs w:val="22"/>
        </w:rPr>
        <w:t>EG</w:t>
      </w:r>
      <w:r>
        <w:rPr>
          <w:rFonts w:ascii="Verdana" w:hAnsi="Verdana"/>
          <w:b/>
          <w:bCs/>
          <w:spacing w:val="-1"/>
          <w:sz w:val="22"/>
          <w:szCs w:val="22"/>
        </w:rPr>
        <w:t>I</w:t>
      </w:r>
      <w:r>
        <w:rPr>
          <w:rFonts w:ascii="Verdana" w:hAnsi="Verdana"/>
          <w:b/>
          <w:bCs/>
          <w:sz w:val="22"/>
          <w:szCs w:val="22"/>
        </w:rPr>
        <w:t>S</w:t>
      </w:r>
      <w:r>
        <w:rPr>
          <w:rFonts w:ascii="Verdana" w:hAnsi="Verdana"/>
          <w:b/>
          <w:bCs/>
          <w:spacing w:val="-1"/>
          <w:sz w:val="22"/>
          <w:szCs w:val="22"/>
        </w:rPr>
        <w:t>T</w:t>
      </w:r>
      <w:r>
        <w:rPr>
          <w:rFonts w:ascii="Verdana" w:hAnsi="Verdana"/>
          <w:b/>
          <w:bCs/>
          <w:spacing w:val="-2"/>
          <w:sz w:val="22"/>
          <w:szCs w:val="22"/>
        </w:rPr>
        <w:t>RA</w:t>
      </w:r>
      <w:r>
        <w:rPr>
          <w:rFonts w:ascii="Verdana" w:hAnsi="Verdana"/>
          <w:b/>
          <w:bCs/>
          <w:sz w:val="22"/>
          <w:szCs w:val="22"/>
        </w:rPr>
        <w:t xml:space="preserve">R          </w:t>
      </w:r>
      <w:r>
        <w:rPr>
          <w:rFonts w:ascii="Verdana" w:hAnsi="Verdana"/>
          <w:b/>
          <w:bCs/>
          <w:spacing w:val="40"/>
          <w:sz w:val="22"/>
          <w:szCs w:val="22"/>
        </w:rPr>
        <w:t xml:space="preserve"> </w:t>
      </w:r>
      <w:r>
        <w:rPr>
          <w:rFonts w:ascii="Verdana" w:hAnsi="Verdana"/>
          <w:b/>
          <w:bCs/>
          <w:sz w:val="22"/>
          <w:szCs w:val="22"/>
        </w:rPr>
        <w:t xml:space="preserve">OS </w:t>
      </w:r>
      <w:r>
        <w:rPr>
          <w:rFonts w:ascii="Verdana" w:hAnsi="Verdana"/>
          <w:b/>
          <w:bCs/>
          <w:spacing w:val="-1"/>
          <w:sz w:val="22"/>
          <w:szCs w:val="22"/>
        </w:rPr>
        <w:t>P</w:t>
      </w:r>
      <w:r>
        <w:rPr>
          <w:rFonts w:ascii="Verdana" w:hAnsi="Verdana"/>
          <w:b/>
          <w:bCs/>
          <w:spacing w:val="-2"/>
          <w:sz w:val="22"/>
          <w:szCs w:val="22"/>
        </w:rPr>
        <w:t>R</w:t>
      </w:r>
      <w:r>
        <w:rPr>
          <w:rFonts w:ascii="Verdana" w:hAnsi="Verdana"/>
          <w:b/>
          <w:bCs/>
          <w:spacing w:val="-1"/>
          <w:sz w:val="22"/>
          <w:szCs w:val="22"/>
        </w:rPr>
        <w:t>EÇ</w:t>
      </w:r>
      <w:r>
        <w:rPr>
          <w:rFonts w:ascii="Verdana" w:hAnsi="Verdana"/>
          <w:b/>
          <w:bCs/>
          <w:sz w:val="22"/>
          <w:szCs w:val="22"/>
        </w:rPr>
        <w:t xml:space="preserve">OS </w:t>
      </w:r>
      <w:r>
        <w:rPr>
          <w:rFonts w:ascii="Verdana" w:hAnsi="Verdana"/>
          <w:sz w:val="22"/>
          <w:szCs w:val="22"/>
        </w:rPr>
        <w:t xml:space="preserve">da </w:t>
      </w:r>
      <w:r>
        <w:rPr>
          <w:rFonts w:ascii="Verdana" w:hAnsi="Verdana"/>
          <w:spacing w:val="-3"/>
          <w:sz w:val="22"/>
          <w:szCs w:val="22"/>
        </w:rPr>
        <w:t>e</w:t>
      </w:r>
      <w:r>
        <w:rPr>
          <w:rFonts w:ascii="Verdana" w:hAnsi="Verdana"/>
          <w:spacing w:val="-1"/>
          <w:sz w:val="22"/>
          <w:szCs w:val="22"/>
        </w:rPr>
        <w:t>m</w:t>
      </w:r>
      <w:r>
        <w:rPr>
          <w:rFonts w:ascii="Verdana" w:hAnsi="Verdana"/>
          <w:sz w:val="22"/>
          <w:szCs w:val="22"/>
        </w:rPr>
        <w:t>pr</w:t>
      </w:r>
      <w:r>
        <w:rPr>
          <w:rFonts w:ascii="Verdana" w:hAnsi="Verdana"/>
          <w:spacing w:val="-1"/>
          <w:sz w:val="22"/>
          <w:szCs w:val="22"/>
        </w:rPr>
        <w:t>e</w:t>
      </w:r>
      <w:r>
        <w:rPr>
          <w:rFonts w:ascii="Verdana" w:hAnsi="Verdana"/>
          <w:sz w:val="22"/>
          <w:szCs w:val="22"/>
        </w:rPr>
        <w:t xml:space="preserve">sa [RazaoSocialParticipante], CNPJ nº </w:t>
      </w:r>
      <w:r>
        <w:rPr>
          <w:rFonts w:ascii="Verdana" w:hAnsi="Verdana"/>
          <w:position w:val="-1"/>
          <w:sz w:val="22"/>
          <w:szCs w:val="22"/>
          <w:u w:val="single"/>
        </w:rPr>
        <w:t>[DocumentoParticipante]</w:t>
      </w:r>
      <w:r>
        <w:rPr>
          <w:rFonts w:ascii="Verdana" w:hAnsi="Verdana"/>
          <w:position w:val="-1"/>
          <w:sz w:val="22"/>
          <w:szCs w:val="22"/>
        </w:rPr>
        <w:t xml:space="preserve">, com endereço </w:t>
      </w:r>
      <w:r>
        <w:rPr>
          <w:rFonts w:ascii="Verdana" w:hAnsi="Verdana"/>
          <w:position w:val="-1"/>
          <w:sz w:val="22"/>
          <w:szCs w:val="22"/>
          <w:u w:val="single"/>
        </w:rPr>
        <w:t>[EnderecoParticipante]</w:t>
      </w:r>
      <w:r>
        <w:rPr>
          <w:rFonts w:ascii="Verdana" w:hAnsi="Verdana"/>
          <w:position w:val="-1"/>
          <w:sz w:val="22"/>
          <w:szCs w:val="22"/>
        </w:rPr>
        <w:t>, CEP [CepParticipante], representada por [NomeRepresentante], Carteira de identidade nº [Documento2Representante], inscrito no CPF nº [DocumentoRepresentante], observadas as condições do Edital que regem o Pregão e aquelas enunciadas nas cláusulas que seguem:</w:t>
      </w:r>
    </w:p>
    <w:p w14:paraId="3B123A65">
      <w:pPr>
        <w:widowControl w:val="0"/>
        <w:autoSpaceDE w:val="0"/>
        <w:autoSpaceDN w:val="0"/>
        <w:adjustRightInd w:val="0"/>
        <w:spacing w:before="6" w:line="258" w:lineRule="exact"/>
        <w:ind w:right="32"/>
        <w:rPr>
          <w:rFonts w:ascii="Verdana" w:hAnsi="Verdana"/>
          <w:position w:val="-1"/>
          <w:sz w:val="22"/>
          <w:szCs w:val="22"/>
          <w:u w:val="single"/>
        </w:rPr>
      </w:pPr>
    </w:p>
    <w:p w14:paraId="45570850">
      <w:pPr>
        <w:widowControl w:val="0"/>
        <w:autoSpaceDE w:val="0"/>
        <w:autoSpaceDN w:val="0"/>
        <w:adjustRightInd w:val="0"/>
        <w:spacing w:line="258" w:lineRule="exact"/>
        <w:ind w:right="32"/>
        <w:rPr>
          <w:rFonts w:ascii="Verdana" w:hAnsi="Verdana"/>
          <w:sz w:val="22"/>
          <w:szCs w:val="22"/>
        </w:rPr>
      </w:pPr>
      <w:r>
        <w:rPr>
          <w:rFonts w:ascii="Verdana" w:hAnsi="Verdana"/>
          <w:b/>
          <w:bCs/>
          <w:spacing w:val="1"/>
          <w:position w:val="-1"/>
          <w:sz w:val="22"/>
          <w:szCs w:val="22"/>
        </w:rPr>
        <w:t>1.</w:t>
      </w:r>
      <w:r>
        <w:rPr>
          <w:rFonts w:ascii="Verdana" w:hAnsi="Verdana"/>
          <w:b/>
          <w:bCs/>
          <w:spacing w:val="47"/>
          <w:position w:val="-1"/>
          <w:sz w:val="22"/>
          <w:szCs w:val="22"/>
        </w:rPr>
        <w:t xml:space="preserve"> </w:t>
      </w:r>
      <w:r>
        <w:rPr>
          <w:rFonts w:ascii="Verdana" w:hAnsi="Verdana"/>
          <w:b/>
          <w:bCs/>
          <w:spacing w:val="1"/>
          <w:position w:val="-1"/>
          <w:sz w:val="22"/>
          <w:szCs w:val="22"/>
        </w:rPr>
        <w:t>D</w:t>
      </w:r>
      <w:r>
        <w:rPr>
          <w:rFonts w:ascii="Verdana" w:hAnsi="Verdana"/>
          <w:b/>
          <w:bCs/>
          <w:position w:val="-1"/>
          <w:sz w:val="22"/>
          <w:szCs w:val="22"/>
        </w:rPr>
        <w:t>O</w:t>
      </w:r>
      <w:r>
        <w:rPr>
          <w:rFonts w:ascii="Verdana" w:hAnsi="Verdana"/>
          <w:b/>
          <w:bCs/>
          <w:spacing w:val="-2"/>
          <w:position w:val="-1"/>
          <w:sz w:val="22"/>
          <w:szCs w:val="22"/>
        </w:rPr>
        <w:t xml:space="preserve"> </w:t>
      </w:r>
      <w:r>
        <w:rPr>
          <w:rFonts w:ascii="Verdana" w:hAnsi="Verdana"/>
          <w:b/>
          <w:bCs/>
          <w:position w:val="-1"/>
          <w:sz w:val="22"/>
          <w:szCs w:val="22"/>
        </w:rPr>
        <w:t>OBJ</w:t>
      </w:r>
      <w:r>
        <w:rPr>
          <w:rFonts w:ascii="Verdana" w:hAnsi="Verdana"/>
          <w:b/>
          <w:bCs/>
          <w:spacing w:val="1"/>
          <w:position w:val="-1"/>
          <w:sz w:val="22"/>
          <w:szCs w:val="22"/>
        </w:rPr>
        <w:t>E</w:t>
      </w:r>
      <w:r>
        <w:rPr>
          <w:rFonts w:ascii="Verdana" w:hAnsi="Verdana"/>
          <w:b/>
          <w:bCs/>
          <w:spacing w:val="-3"/>
          <w:position w:val="-1"/>
          <w:sz w:val="22"/>
          <w:szCs w:val="22"/>
        </w:rPr>
        <w:t>T</w:t>
      </w:r>
      <w:r>
        <w:rPr>
          <w:rFonts w:ascii="Verdana" w:hAnsi="Verdana"/>
          <w:b/>
          <w:bCs/>
          <w:position w:val="-1"/>
          <w:sz w:val="22"/>
          <w:szCs w:val="22"/>
        </w:rPr>
        <w:t>O:</w:t>
      </w:r>
    </w:p>
    <w:p w14:paraId="4B8D08BB">
      <w:pPr>
        <w:widowControl w:val="0"/>
        <w:autoSpaceDE w:val="0"/>
        <w:autoSpaceDN w:val="0"/>
        <w:adjustRightInd w:val="0"/>
        <w:spacing w:before="23" w:line="228" w:lineRule="auto"/>
        <w:ind w:right="32"/>
        <w:jc w:val="both"/>
        <w:rPr>
          <w:rFonts w:ascii="Verdana" w:hAnsi="Verdana"/>
          <w:sz w:val="22"/>
          <w:szCs w:val="22"/>
        </w:rPr>
      </w:pPr>
      <w:r>
        <w:rPr>
          <w:rFonts w:ascii="Verdana" w:hAnsi="Verdana"/>
          <w:sz w:val="22"/>
          <w:szCs w:val="22"/>
        </w:rPr>
        <w:t>1.1. A</w:t>
      </w:r>
      <w:r>
        <w:rPr>
          <w:rFonts w:ascii="Verdana" w:hAnsi="Verdana"/>
          <w:spacing w:val="62"/>
          <w:sz w:val="22"/>
          <w:szCs w:val="22"/>
        </w:rPr>
        <w:t xml:space="preserve"> </w:t>
      </w:r>
      <w:r>
        <w:rPr>
          <w:rFonts w:ascii="Verdana" w:hAnsi="Verdana"/>
          <w:sz w:val="22"/>
          <w:szCs w:val="22"/>
        </w:rPr>
        <w:t>pr</w:t>
      </w:r>
      <w:r>
        <w:rPr>
          <w:rFonts w:ascii="Verdana" w:hAnsi="Verdana"/>
          <w:spacing w:val="-1"/>
          <w:sz w:val="22"/>
          <w:szCs w:val="22"/>
        </w:rPr>
        <w:t>e</w:t>
      </w:r>
      <w:r>
        <w:rPr>
          <w:rFonts w:ascii="Verdana" w:hAnsi="Verdana"/>
          <w:sz w:val="22"/>
          <w:szCs w:val="22"/>
        </w:rPr>
        <w:t>s</w:t>
      </w:r>
      <w:r>
        <w:rPr>
          <w:rFonts w:ascii="Verdana" w:hAnsi="Verdana"/>
          <w:spacing w:val="-1"/>
          <w:sz w:val="22"/>
          <w:szCs w:val="22"/>
        </w:rPr>
        <w:t>en</w:t>
      </w:r>
      <w:r>
        <w:rPr>
          <w:rFonts w:ascii="Verdana" w:hAnsi="Verdana"/>
          <w:sz w:val="22"/>
          <w:szCs w:val="22"/>
        </w:rPr>
        <w:t>te</w:t>
      </w:r>
      <w:r>
        <w:rPr>
          <w:rFonts w:ascii="Verdana" w:hAnsi="Verdana"/>
          <w:spacing w:val="62"/>
          <w:sz w:val="22"/>
          <w:szCs w:val="22"/>
        </w:rPr>
        <w:t xml:space="preserve"> </w:t>
      </w:r>
      <w:r>
        <w:rPr>
          <w:rFonts w:ascii="Verdana" w:hAnsi="Verdana"/>
          <w:b/>
          <w:bCs/>
          <w:sz w:val="22"/>
          <w:szCs w:val="22"/>
        </w:rPr>
        <w:t>A</w:t>
      </w:r>
      <w:r>
        <w:rPr>
          <w:rFonts w:ascii="Verdana" w:hAnsi="Verdana"/>
          <w:b/>
          <w:bCs/>
          <w:spacing w:val="-1"/>
          <w:sz w:val="22"/>
          <w:szCs w:val="22"/>
        </w:rPr>
        <w:t>T</w:t>
      </w:r>
      <w:r>
        <w:rPr>
          <w:rFonts w:ascii="Verdana" w:hAnsi="Verdana"/>
          <w:b/>
          <w:bCs/>
          <w:sz w:val="22"/>
          <w:szCs w:val="22"/>
        </w:rPr>
        <w:t xml:space="preserve">A </w:t>
      </w:r>
      <w:r>
        <w:rPr>
          <w:rFonts w:ascii="Verdana" w:hAnsi="Verdana"/>
          <w:b/>
          <w:bCs/>
          <w:spacing w:val="2"/>
          <w:sz w:val="22"/>
          <w:szCs w:val="22"/>
        </w:rPr>
        <w:t xml:space="preserve"> </w:t>
      </w:r>
      <w:r>
        <w:rPr>
          <w:rFonts w:ascii="Verdana" w:hAnsi="Verdana"/>
          <w:sz w:val="22"/>
          <w:szCs w:val="22"/>
        </w:rPr>
        <w:t>tem</w:t>
      </w:r>
      <w:r>
        <w:rPr>
          <w:rFonts w:ascii="Verdana" w:hAnsi="Verdana"/>
          <w:spacing w:val="63"/>
          <w:sz w:val="22"/>
          <w:szCs w:val="22"/>
        </w:rPr>
        <w:t xml:space="preserve"> </w:t>
      </w:r>
      <w:r>
        <w:rPr>
          <w:rFonts w:ascii="Verdana" w:hAnsi="Verdana"/>
          <w:sz w:val="22"/>
          <w:szCs w:val="22"/>
        </w:rPr>
        <w:t>por</w:t>
      </w:r>
      <w:r>
        <w:rPr>
          <w:rFonts w:ascii="Verdana" w:hAnsi="Verdana"/>
          <w:spacing w:val="62"/>
          <w:sz w:val="22"/>
          <w:szCs w:val="22"/>
        </w:rPr>
        <w:t xml:space="preserve"> </w:t>
      </w:r>
      <w:r>
        <w:rPr>
          <w:rFonts w:ascii="Verdana" w:hAnsi="Verdana"/>
          <w:sz w:val="22"/>
          <w:szCs w:val="22"/>
        </w:rPr>
        <w:t>objeto</w:t>
      </w:r>
      <w:r>
        <w:rPr>
          <w:rFonts w:ascii="Verdana" w:hAnsi="Verdana"/>
          <w:spacing w:val="62"/>
          <w:sz w:val="22"/>
          <w:szCs w:val="22"/>
        </w:rPr>
        <w:t xml:space="preserve"> </w:t>
      </w:r>
      <w:r>
        <w:rPr>
          <w:rFonts w:ascii="Verdana" w:hAnsi="Verdana"/>
          <w:sz w:val="22"/>
          <w:szCs w:val="22"/>
        </w:rPr>
        <w:t>o</w:t>
      </w:r>
      <w:r>
        <w:rPr>
          <w:rFonts w:ascii="Verdana" w:hAnsi="Verdana"/>
          <w:spacing w:val="64"/>
          <w:sz w:val="22"/>
          <w:szCs w:val="22"/>
        </w:rPr>
        <w:t xml:space="preserve"> </w:t>
      </w:r>
      <w:r>
        <w:rPr>
          <w:rFonts w:ascii="Verdana" w:hAnsi="Verdana"/>
          <w:b/>
          <w:bCs/>
          <w:sz w:val="22"/>
          <w:szCs w:val="22"/>
        </w:rPr>
        <w:t>R</w:t>
      </w:r>
      <w:r>
        <w:rPr>
          <w:rFonts w:ascii="Verdana" w:hAnsi="Verdana"/>
          <w:b/>
          <w:bCs/>
          <w:spacing w:val="-1"/>
          <w:sz w:val="22"/>
          <w:szCs w:val="22"/>
        </w:rPr>
        <w:t>E</w:t>
      </w:r>
      <w:r>
        <w:rPr>
          <w:rFonts w:ascii="Verdana" w:hAnsi="Verdana"/>
          <w:b/>
          <w:bCs/>
          <w:spacing w:val="1"/>
          <w:sz w:val="22"/>
          <w:szCs w:val="22"/>
        </w:rPr>
        <w:t>G</w:t>
      </w:r>
      <w:r>
        <w:rPr>
          <w:rFonts w:ascii="Verdana" w:hAnsi="Verdana"/>
          <w:b/>
          <w:bCs/>
          <w:spacing w:val="-1"/>
          <w:sz w:val="22"/>
          <w:szCs w:val="22"/>
        </w:rPr>
        <w:t>I</w:t>
      </w:r>
      <w:r>
        <w:rPr>
          <w:rFonts w:ascii="Verdana" w:hAnsi="Verdana"/>
          <w:b/>
          <w:bCs/>
          <w:sz w:val="22"/>
          <w:szCs w:val="22"/>
        </w:rPr>
        <w:t>S</w:t>
      </w:r>
      <w:r>
        <w:rPr>
          <w:rFonts w:ascii="Verdana" w:hAnsi="Verdana"/>
          <w:b/>
          <w:bCs/>
          <w:spacing w:val="-1"/>
          <w:sz w:val="22"/>
          <w:szCs w:val="22"/>
        </w:rPr>
        <w:t>T</w:t>
      </w:r>
      <w:r>
        <w:rPr>
          <w:rFonts w:ascii="Verdana" w:hAnsi="Verdana"/>
          <w:b/>
          <w:bCs/>
          <w:spacing w:val="-2"/>
          <w:sz w:val="22"/>
          <w:szCs w:val="22"/>
        </w:rPr>
        <w:t>R</w:t>
      </w:r>
      <w:r>
        <w:rPr>
          <w:rFonts w:ascii="Verdana" w:hAnsi="Verdana"/>
          <w:b/>
          <w:bCs/>
          <w:sz w:val="22"/>
          <w:szCs w:val="22"/>
        </w:rPr>
        <w:t xml:space="preserve">O  </w:t>
      </w:r>
      <w:r>
        <w:rPr>
          <w:rFonts w:ascii="Verdana" w:hAnsi="Verdana"/>
          <w:b/>
          <w:bCs/>
          <w:spacing w:val="-2"/>
          <w:sz w:val="22"/>
          <w:szCs w:val="22"/>
        </w:rPr>
        <w:t>D</w:t>
      </w:r>
      <w:r>
        <w:rPr>
          <w:rFonts w:ascii="Verdana" w:hAnsi="Verdana"/>
          <w:b/>
          <w:bCs/>
          <w:sz w:val="22"/>
          <w:szCs w:val="22"/>
        </w:rPr>
        <w:t xml:space="preserve">E  </w:t>
      </w:r>
      <w:r>
        <w:rPr>
          <w:rFonts w:ascii="Verdana" w:hAnsi="Verdana"/>
          <w:b/>
          <w:bCs/>
          <w:spacing w:val="-1"/>
          <w:sz w:val="22"/>
          <w:szCs w:val="22"/>
        </w:rPr>
        <w:t>P</w:t>
      </w:r>
      <w:r>
        <w:rPr>
          <w:rFonts w:ascii="Verdana" w:hAnsi="Verdana"/>
          <w:b/>
          <w:bCs/>
          <w:spacing w:val="-2"/>
          <w:sz w:val="22"/>
          <w:szCs w:val="22"/>
        </w:rPr>
        <w:t>R</w:t>
      </w:r>
      <w:r>
        <w:rPr>
          <w:rFonts w:ascii="Verdana" w:hAnsi="Verdana"/>
          <w:b/>
          <w:bCs/>
          <w:spacing w:val="1"/>
          <w:sz w:val="22"/>
          <w:szCs w:val="22"/>
        </w:rPr>
        <w:t>E</w:t>
      </w:r>
      <w:r>
        <w:rPr>
          <w:rFonts w:ascii="Verdana" w:hAnsi="Verdana"/>
          <w:b/>
          <w:bCs/>
          <w:spacing w:val="-1"/>
          <w:sz w:val="22"/>
          <w:szCs w:val="22"/>
        </w:rPr>
        <w:t>Ç</w:t>
      </w:r>
      <w:r>
        <w:rPr>
          <w:rFonts w:ascii="Verdana" w:hAnsi="Verdana"/>
          <w:b/>
          <w:bCs/>
          <w:sz w:val="22"/>
          <w:szCs w:val="22"/>
        </w:rPr>
        <w:t xml:space="preserve">OS </w:t>
      </w:r>
      <w:r>
        <w:rPr>
          <w:rFonts w:ascii="Verdana" w:hAnsi="Verdana"/>
          <w:b/>
          <w:bCs/>
          <w:spacing w:val="3"/>
          <w:sz w:val="22"/>
          <w:szCs w:val="22"/>
        </w:rPr>
        <w:t xml:space="preserve"> </w:t>
      </w:r>
      <w:r>
        <w:rPr>
          <w:rFonts w:ascii="Verdana" w:hAnsi="Verdana"/>
          <w:sz w:val="22"/>
          <w:szCs w:val="22"/>
        </w:rPr>
        <w:t>pa</w:t>
      </w:r>
      <w:r>
        <w:rPr>
          <w:rFonts w:ascii="Verdana" w:hAnsi="Verdana"/>
          <w:spacing w:val="-1"/>
          <w:sz w:val="22"/>
          <w:szCs w:val="22"/>
        </w:rPr>
        <w:t>r</w:t>
      </w:r>
      <w:r>
        <w:rPr>
          <w:rFonts w:ascii="Verdana" w:hAnsi="Verdana"/>
          <w:sz w:val="22"/>
          <w:szCs w:val="22"/>
        </w:rPr>
        <w:t>a</w:t>
      </w:r>
      <w:r>
        <w:rPr>
          <w:rFonts w:ascii="Verdana" w:hAnsi="Verdana"/>
          <w:spacing w:val="61"/>
          <w:sz w:val="22"/>
          <w:szCs w:val="22"/>
        </w:rPr>
        <w:t xml:space="preserve"> </w:t>
      </w:r>
      <w:r>
        <w:rPr>
          <w:rFonts w:ascii="Verdana" w:hAnsi="Verdana"/>
          <w:spacing w:val="-1"/>
          <w:sz w:val="22"/>
          <w:szCs w:val="22"/>
        </w:rPr>
        <w:t>a</w:t>
      </w:r>
      <w:r>
        <w:rPr>
          <w:rFonts w:ascii="Verdana" w:hAnsi="Verdana"/>
          <w:sz w:val="22"/>
          <w:szCs w:val="22"/>
        </w:rPr>
        <w:t>quisi</w:t>
      </w:r>
      <w:r>
        <w:rPr>
          <w:rFonts w:ascii="Verdana" w:hAnsi="Verdana"/>
          <w:spacing w:val="-1"/>
          <w:sz w:val="22"/>
          <w:szCs w:val="22"/>
        </w:rPr>
        <w:t>çã</w:t>
      </w:r>
      <w:r>
        <w:rPr>
          <w:rFonts w:ascii="Verdana" w:hAnsi="Verdana"/>
          <w:sz w:val="22"/>
          <w:szCs w:val="22"/>
        </w:rPr>
        <w:t>o</w:t>
      </w:r>
      <w:r>
        <w:rPr>
          <w:rFonts w:ascii="Verdana" w:hAnsi="Verdana"/>
          <w:spacing w:val="62"/>
          <w:sz w:val="22"/>
          <w:szCs w:val="22"/>
        </w:rPr>
        <w:t xml:space="preserve"> </w:t>
      </w:r>
      <w:r>
        <w:rPr>
          <w:rFonts w:ascii="Verdana" w:hAnsi="Verdana"/>
          <w:sz w:val="22"/>
          <w:szCs w:val="22"/>
        </w:rPr>
        <w:t>de</w:t>
      </w:r>
      <w:r>
        <w:rPr>
          <w:rFonts w:ascii="Verdana" w:hAnsi="Verdana"/>
          <w:spacing w:val="62"/>
          <w:sz w:val="22"/>
          <w:szCs w:val="22"/>
        </w:rPr>
        <w:t xml:space="preserve"> </w:t>
      </w:r>
      <w:r>
        <w:rPr>
          <w:rFonts w:ascii="Verdana" w:hAnsi="Verdana"/>
          <w:b/>
          <w:bCs/>
          <w:spacing w:val="-1"/>
          <w:sz w:val="22"/>
          <w:szCs w:val="22"/>
        </w:rPr>
        <w:t xml:space="preserve">[Objeto] </w:t>
      </w:r>
      <w:r>
        <w:rPr>
          <w:rFonts w:ascii="Verdana" w:hAnsi="Verdana"/>
          <w:sz w:val="22"/>
          <w:szCs w:val="22"/>
        </w:rPr>
        <w:t>pa</w:t>
      </w:r>
      <w:r>
        <w:rPr>
          <w:rFonts w:ascii="Verdana" w:hAnsi="Verdana"/>
          <w:spacing w:val="-1"/>
          <w:sz w:val="22"/>
          <w:szCs w:val="22"/>
        </w:rPr>
        <w:t>r</w:t>
      </w:r>
      <w:r>
        <w:rPr>
          <w:rFonts w:ascii="Verdana" w:hAnsi="Verdana"/>
          <w:sz w:val="22"/>
          <w:szCs w:val="22"/>
        </w:rPr>
        <w:t>a</w:t>
      </w:r>
      <w:r>
        <w:rPr>
          <w:rFonts w:ascii="Verdana" w:hAnsi="Verdana"/>
          <w:spacing w:val="37"/>
          <w:sz w:val="22"/>
          <w:szCs w:val="22"/>
        </w:rPr>
        <w:t xml:space="preserve"> </w:t>
      </w:r>
      <w:r>
        <w:rPr>
          <w:rFonts w:ascii="Verdana" w:hAnsi="Verdana"/>
          <w:spacing w:val="-1"/>
          <w:sz w:val="22"/>
          <w:szCs w:val="22"/>
        </w:rPr>
        <w:t>a</w:t>
      </w:r>
      <w:r>
        <w:rPr>
          <w:rFonts w:ascii="Verdana" w:hAnsi="Verdana"/>
          <w:sz w:val="22"/>
          <w:szCs w:val="22"/>
        </w:rPr>
        <w:t>te</w:t>
      </w:r>
      <w:r>
        <w:rPr>
          <w:rFonts w:ascii="Verdana" w:hAnsi="Verdana"/>
          <w:spacing w:val="-1"/>
          <w:sz w:val="22"/>
          <w:szCs w:val="22"/>
        </w:rPr>
        <w:t>n</w:t>
      </w:r>
      <w:r>
        <w:rPr>
          <w:rFonts w:ascii="Verdana" w:hAnsi="Verdana"/>
          <w:sz w:val="22"/>
          <w:szCs w:val="22"/>
        </w:rPr>
        <w:t>der</w:t>
      </w:r>
      <w:r>
        <w:rPr>
          <w:rFonts w:ascii="Verdana" w:hAnsi="Verdana"/>
          <w:spacing w:val="39"/>
          <w:sz w:val="22"/>
          <w:szCs w:val="22"/>
        </w:rPr>
        <w:t xml:space="preserve"> </w:t>
      </w:r>
      <w:r>
        <w:rPr>
          <w:rFonts w:ascii="Verdana" w:hAnsi="Verdana"/>
          <w:sz w:val="22"/>
          <w:szCs w:val="22"/>
        </w:rPr>
        <w:t>a</w:t>
      </w:r>
      <w:r>
        <w:rPr>
          <w:rFonts w:ascii="Verdana" w:hAnsi="Verdana"/>
          <w:spacing w:val="39"/>
          <w:sz w:val="22"/>
          <w:szCs w:val="22"/>
        </w:rPr>
        <w:t xml:space="preserve"> </w:t>
      </w:r>
      <w:r>
        <w:rPr>
          <w:rFonts w:ascii="Verdana" w:hAnsi="Verdana"/>
          <w:spacing w:val="-1"/>
          <w:sz w:val="22"/>
          <w:szCs w:val="22"/>
        </w:rPr>
        <w:t>a</w:t>
      </w:r>
      <w:r>
        <w:rPr>
          <w:rFonts w:ascii="Verdana" w:hAnsi="Verdana"/>
          <w:sz w:val="22"/>
          <w:szCs w:val="22"/>
        </w:rPr>
        <w:t>s</w:t>
      </w:r>
      <w:r>
        <w:rPr>
          <w:rFonts w:ascii="Verdana" w:hAnsi="Verdana"/>
          <w:spacing w:val="39"/>
          <w:sz w:val="22"/>
          <w:szCs w:val="22"/>
        </w:rPr>
        <w:t xml:space="preserve"> </w:t>
      </w:r>
      <w:r>
        <w:rPr>
          <w:rFonts w:ascii="Verdana" w:hAnsi="Verdana"/>
          <w:spacing w:val="-1"/>
          <w:sz w:val="22"/>
          <w:szCs w:val="22"/>
        </w:rPr>
        <w:t>nece</w:t>
      </w:r>
      <w:r>
        <w:rPr>
          <w:rFonts w:ascii="Verdana" w:hAnsi="Verdana"/>
          <w:sz w:val="22"/>
          <w:szCs w:val="22"/>
        </w:rPr>
        <w:t>ssid</w:t>
      </w:r>
      <w:r>
        <w:rPr>
          <w:rFonts w:ascii="Verdana" w:hAnsi="Verdana"/>
          <w:spacing w:val="-1"/>
          <w:sz w:val="22"/>
          <w:szCs w:val="22"/>
        </w:rPr>
        <w:t>a</w:t>
      </w:r>
      <w:r>
        <w:rPr>
          <w:rFonts w:ascii="Verdana" w:hAnsi="Verdana"/>
          <w:spacing w:val="-2"/>
          <w:sz w:val="22"/>
          <w:szCs w:val="22"/>
        </w:rPr>
        <w:t>d</w:t>
      </w:r>
      <w:r>
        <w:rPr>
          <w:rFonts w:ascii="Verdana" w:hAnsi="Verdana"/>
          <w:spacing w:val="-1"/>
          <w:sz w:val="22"/>
          <w:szCs w:val="22"/>
        </w:rPr>
        <w:t>e</w:t>
      </w:r>
      <w:r>
        <w:rPr>
          <w:rFonts w:ascii="Verdana" w:hAnsi="Verdana"/>
          <w:sz w:val="22"/>
          <w:szCs w:val="22"/>
        </w:rPr>
        <w:t>s</w:t>
      </w:r>
      <w:r>
        <w:rPr>
          <w:rFonts w:ascii="Verdana" w:hAnsi="Verdana"/>
          <w:spacing w:val="39"/>
          <w:sz w:val="22"/>
          <w:szCs w:val="22"/>
        </w:rPr>
        <w:t xml:space="preserve"> </w:t>
      </w:r>
      <w:r>
        <w:rPr>
          <w:rFonts w:ascii="Verdana" w:hAnsi="Verdana"/>
          <w:sz w:val="22"/>
          <w:szCs w:val="22"/>
        </w:rPr>
        <w:t xml:space="preserve">do órgão contratante por [ValidadeContrato], </w:t>
      </w:r>
      <w:r>
        <w:rPr>
          <w:rFonts w:ascii="Verdana" w:hAnsi="Verdana" w:cs="Arial"/>
          <w:bCs/>
          <w:sz w:val="22"/>
          <w:szCs w:val="22"/>
        </w:rPr>
        <w:t>fornecimento parcelado durante o período de 12 meses</w:t>
      </w:r>
      <w:r>
        <w:rPr>
          <w:rFonts w:ascii="Verdana" w:hAnsi="Verdana" w:cs="Arial"/>
          <w:sz w:val="22"/>
          <w:szCs w:val="22"/>
        </w:rPr>
        <w:t xml:space="preserve">, conforme especificações e condições constantes </w:t>
      </w:r>
      <w:r>
        <w:rPr>
          <w:rFonts w:ascii="Verdana" w:hAnsi="Verdana" w:cs="Arial"/>
          <w:color w:val="000000"/>
          <w:sz w:val="22"/>
          <w:szCs w:val="22"/>
        </w:rPr>
        <w:t>no Termo de Referência e demais anexos do Edital em referência e Proposta da empresa licitante</w:t>
      </w:r>
      <w:r>
        <w:rPr>
          <w:rFonts w:ascii="Verdana" w:hAnsi="Verdana"/>
          <w:spacing w:val="1"/>
          <w:sz w:val="22"/>
          <w:szCs w:val="22"/>
        </w:rPr>
        <w:t>.</w:t>
      </w:r>
    </w:p>
    <w:p w14:paraId="721A101A">
      <w:pPr>
        <w:widowControl w:val="0"/>
        <w:autoSpaceDE w:val="0"/>
        <w:autoSpaceDN w:val="0"/>
        <w:adjustRightInd w:val="0"/>
        <w:ind w:right="32"/>
        <w:jc w:val="both"/>
        <w:rPr>
          <w:rFonts w:ascii="Verdana" w:hAnsi="Verdana"/>
          <w:sz w:val="22"/>
          <w:szCs w:val="22"/>
        </w:rPr>
      </w:pPr>
      <w:r>
        <w:rPr>
          <w:rFonts w:ascii="Verdana" w:hAnsi="Verdana"/>
          <w:sz w:val="22"/>
          <w:szCs w:val="22"/>
        </w:rPr>
        <w:t xml:space="preserve">1.2. </w:t>
      </w:r>
      <w:r>
        <w:rPr>
          <w:rFonts w:ascii="Verdana" w:hAnsi="Verdana"/>
          <w:spacing w:val="3"/>
          <w:sz w:val="22"/>
          <w:szCs w:val="22"/>
        </w:rPr>
        <w:t>D</w:t>
      </w:r>
      <w:r>
        <w:rPr>
          <w:rFonts w:ascii="Verdana" w:hAnsi="Verdana"/>
          <w:sz w:val="22"/>
          <w:szCs w:val="22"/>
        </w:rPr>
        <w:t xml:space="preserve">o órgão contratante [NomeFantasiaPromotor], </w:t>
      </w:r>
      <w:r>
        <w:rPr>
          <w:rFonts w:ascii="Verdana" w:hAnsi="Verdana"/>
          <w:spacing w:val="-2"/>
          <w:sz w:val="22"/>
          <w:szCs w:val="22"/>
        </w:rPr>
        <w:t>d</w:t>
      </w:r>
      <w:r>
        <w:rPr>
          <w:rFonts w:ascii="Verdana" w:hAnsi="Verdana"/>
          <w:spacing w:val="-1"/>
          <w:sz w:val="22"/>
          <w:szCs w:val="22"/>
        </w:rPr>
        <w:t>e</w:t>
      </w:r>
      <w:r>
        <w:rPr>
          <w:rFonts w:ascii="Verdana" w:hAnsi="Verdana"/>
          <w:sz w:val="22"/>
          <w:szCs w:val="22"/>
        </w:rPr>
        <w:t>s</w:t>
      </w:r>
      <w:r>
        <w:rPr>
          <w:rFonts w:ascii="Verdana" w:hAnsi="Verdana"/>
          <w:spacing w:val="-1"/>
          <w:sz w:val="22"/>
          <w:szCs w:val="22"/>
        </w:rPr>
        <w:t>c</w:t>
      </w:r>
      <w:r>
        <w:rPr>
          <w:rFonts w:ascii="Verdana" w:hAnsi="Verdana"/>
          <w:sz w:val="22"/>
          <w:szCs w:val="22"/>
        </w:rPr>
        <w:t>ritos</w:t>
      </w:r>
      <w:r>
        <w:rPr>
          <w:rFonts w:ascii="Verdana" w:hAnsi="Verdana"/>
          <w:spacing w:val="1"/>
          <w:sz w:val="22"/>
          <w:szCs w:val="22"/>
        </w:rPr>
        <w:t xml:space="preserve"> </w:t>
      </w:r>
      <w:r>
        <w:rPr>
          <w:rFonts w:ascii="Verdana" w:hAnsi="Verdana"/>
          <w:spacing w:val="-1"/>
          <w:sz w:val="22"/>
          <w:szCs w:val="22"/>
        </w:rPr>
        <w:t>n</w:t>
      </w:r>
      <w:r>
        <w:rPr>
          <w:rFonts w:ascii="Verdana" w:hAnsi="Verdana"/>
          <w:sz w:val="22"/>
          <w:szCs w:val="22"/>
        </w:rPr>
        <w:t>o</w:t>
      </w:r>
      <w:r>
        <w:rPr>
          <w:rFonts w:ascii="Verdana" w:hAnsi="Verdana"/>
          <w:spacing w:val="2"/>
          <w:sz w:val="22"/>
          <w:szCs w:val="22"/>
        </w:rPr>
        <w:t xml:space="preserve"> </w:t>
      </w:r>
      <w:r>
        <w:rPr>
          <w:rFonts w:ascii="Verdana" w:hAnsi="Verdana"/>
          <w:b/>
          <w:bCs/>
          <w:sz w:val="22"/>
          <w:szCs w:val="22"/>
        </w:rPr>
        <w:t>“</w:t>
      </w:r>
      <w:r>
        <w:rPr>
          <w:rFonts w:ascii="Verdana" w:hAnsi="Verdana"/>
          <w:b/>
          <w:bCs/>
          <w:spacing w:val="-2"/>
          <w:sz w:val="22"/>
          <w:szCs w:val="22"/>
        </w:rPr>
        <w:t>D</w:t>
      </w:r>
      <w:r>
        <w:rPr>
          <w:rFonts w:ascii="Verdana" w:hAnsi="Verdana"/>
          <w:b/>
          <w:bCs/>
          <w:spacing w:val="1"/>
          <w:sz w:val="22"/>
          <w:szCs w:val="22"/>
        </w:rPr>
        <w:t>E</w:t>
      </w:r>
      <w:r>
        <w:rPr>
          <w:rFonts w:ascii="Verdana" w:hAnsi="Verdana"/>
          <w:b/>
          <w:bCs/>
          <w:sz w:val="22"/>
          <w:szCs w:val="22"/>
        </w:rPr>
        <w:t>M</w:t>
      </w:r>
      <w:r>
        <w:rPr>
          <w:rFonts w:ascii="Verdana" w:hAnsi="Verdana"/>
          <w:b/>
          <w:bCs/>
          <w:spacing w:val="-2"/>
          <w:sz w:val="22"/>
          <w:szCs w:val="22"/>
        </w:rPr>
        <w:t>O</w:t>
      </w:r>
      <w:r>
        <w:rPr>
          <w:rFonts w:ascii="Verdana" w:hAnsi="Verdana"/>
          <w:b/>
          <w:bCs/>
          <w:sz w:val="22"/>
          <w:szCs w:val="22"/>
        </w:rPr>
        <w:t>NS</w:t>
      </w:r>
      <w:r>
        <w:rPr>
          <w:rFonts w:ascii="Verdana" w:hAnsi="Verdana"/>
          <w:b/>
          <w:bCs/>
          <w:spacing w:val="-1"/>
          <w:sz w:val="22"/>
          <w:szCs w:val="22"/>
        </w:rPr>
        <w:t>T</w:t>
      </w:r>
      <w:r>
        <w:rPr>
          <w:rFonts w:ascii="Verdana" w:hAnsi="Verdana"/>
          <w:b/>
          <w:bCs/>
          <w:sz w:val="22"/>
          <w:szCs w:val="22"/>
        </w:rPr>
        <w:t>RAT</w:t>
      </w:r>
      <w:r>
        <w:rPr>
          <w:rFonts w:ascii="Verdana" w:hAnsi="Verdana"/>
          <w:b/>
          <w:bCs/>
          <w:spacing w:val="-1"/>
          <w:sz w:val="22"/>
          <w:szCs w:val="22"/>
        </w:rPr>
        <w:t>I</w:t>
      </w:r>
      <w:r>
        <w:rPr>
          <w:rFonts w:ascii="Verdana" w:hAnsi="Verdana"/>
          <w:b/>
          <w:bCs/>
          <w:sz w:val="22"/>
          <w:szCs w:val="22"/>
        </w:rPr>
        <w:t>VO</w:t>
      </w:r>
      <w:r>
        <w:rPr>
          <w:rFonts w:ascii="Verdana" w:hAnsi="Verdana"/>
          <w:b/>
          <w:bCs/>
          <w:spacing w:val="1"/>
          <w:sz w:val="22"/>
          <w:szCs w:val="22"/>
        </w:rPr>
        <w:t xml:space="preserve"> </w:t>
      </w:r>
      <w:r>
        <w:rPr>
          <w:rFonts w:ascii="Verdana" w:hAnsi="Verdana"/>
          <w:b/>
          <w:bCs/>
          <w:spacing w:val="-2"/>
          <w:sz w:val="22"/>
          <w:szCs w:val="22"/>
        </w:rPr>
        <w:t>D</w:t>
      </w:r>
      <w:r>
        <w:rPr>
          <w:rFonts w:ascii="Verdana" w:hAnsi="Verdana"/>
          <w:b/>
          <w:bCs/>
          <w:sz w:val="22"/>
          <w:szCs w:val="22"/>
        </w:rPr>
        <w:t>E</w:t>
      </w:r>
      <w:r>
        <w:rPr>
          <w:rFonts w:ascii="Verdana" w:hAnsi="Verdana"/>
          <w:b/>
          <w:bCs/>
          <w:spacing w:val="1"/>
          <w:sz w:val="22"/>
          <w:szCs w:val="22"/>
        </w:rPr>
        <w:t xml:space="preserve"> L</w:t>
      </w:r>
      <w:r>
        <w:rPr>
          <w:rFonts w:ascii="Verdana" w:hAnsi="Verdana"/>
          <w:b/>
          <w:bCs/>
          <w:sz w:val="22"/>
          <w:szCs w:val="22"/>
        </w:rPr>
        <w:t>O</w:t>
      </w:r>
      <w:r>
        <w:rPr>
          <w:rFonts w:ascii="Verdana" w:hAnsi="Verdana"/>
          <w:b/>
          <w:bCs/>
          <w:spacing w:val="-3"/>
          <w:sz w:val="22"/>
          <w:szCs w:val="22"/>
        </w:rPr>
        <w:t>T</w:t>
      </w:r>
      <w:r>
        <w:rPr>
          <w:rFonts w:ascii="Verdana" w:hAnsi="Verdana"/>
          <w:b/>
          <w:bCs/>
          <w:spacing w:val="1"/>
          <w:sz w:val="22"/>
          <w:szCs w:val="22"/>
        </w:rPr>
        <w:t>E</w:t>
      </w:r>
      <w:r>
        <w:rPr>
          <w:rFonts w:ascii="Verdana" w:hAnsi="Verdana"/>
          <w:b/>
          <w:bCs/>
          <w:sz w:val="22"/>
          <w:szCs w:val="22"/>
        </w:rPr>
        <w:t>S R</w:t>
      </w:r>
      <w:r>
        <w:rPr>
          <w:rFonts w:ascii="Verdana" w:hAnsi="Verdana"/>
          <w:b/>
          <w:bCs/>
          <w:spacing w:val="-1"/>
          <w:sz w:val="22"/>
          <w:szCs w:val="22"/>
        </w:rPr>
        <w:t>E</w:t>
      </w:r>
      <w:r>
        <w:rPr>
          <w:rFonts w:ascii="Verdana" w:hAnsi="Verdana"/>
          <w:b/>
          <w:bCs/>
          <w:spacing w:val="1"/>
          <w:sz w:val="22"/>
          <w:szCs w:val="22"/>
        </w:rPr>
        <w:t>G</w:t>
      </w:r>
      <w:r>
        <w:rPr>
          <w:rFonts w:ascii="Verdana" w:hAnsi="Verdana"/>
          <w:b/>
          <w:bCs/>
          <w:spacing w:val="-1"/>
          <w:sz w:val="22"/>
          <w:szCs w:val="22"/>
        </w:rPr>
        <w:t>I</w:t>
      </w:r>
      <w:r>
        <w:rPr>
          <w:rFonts w:ascii="Verdana" w:hAnsi="Verdana"/>
          <w:b/>
          <w:bCs/>
          <w:sz w:val="22"/>
          <w:szCs w:val="22"/>
        </w:rPr>
        <w:t>S</w:t>
      </w:r>
      <w:r>
        <w:rPr>
          <w:rFonts w:ascii="Verdana" w:hAnsi="Verdana"/>
          <w:b/>
          <w:bCs/>
          <w:spacing w:val="-1"/>
          <w:sz w:val="22"/>
          <w:szCs w:val="22"/>
        </w:rPr>
        <w:t>T</w:t>
      </w:r>
      <w:r>
        <w:rPr>
          <w:rFonts w:ascii="Verdana" w:hAnsi="Verdana"/>
          <w:b/>
          <w:bCs/>
          <w:sz w:val="22"/>
          <w:szCs w:val="22"/>
        </w:rPr>
        <w:t>RA</w:t>
      </w:r>
      <w:r>
        <w:rPr>
          <w:rFonts w:ascii="Verdana" w:hAnsi="Verdana"/>
          <w:b/>
          <w:bCs/>
          <w:spacing w:val="-1"/>
          <w:sz w:val="22"/>
          <w:szCs w:val="22"/>
        </w:rPr>
        <w:t>D</w:t>
      </w:r>
      <w:r>
        <w:rPr>
          <w:rFonts w:ascii="Verdana" w:hAnsi="Verdana"/>
          <w:b/>
          <w:bCs/>
          <w:sz w:val="22"/>
          <w:szCs w:val="22"/>
        </w:rPr>
        <w:t>OS”,</w:t>
      </w:r>
      <w:r>
        <w:rPr>
          <w:rFonts w:ascii="Verdana" w:hAnsi="Verdana"/>
          <w:b/>
          <w:bCs/>
          <w:spacing w:val="1"/>
          <w:sz w:val="22"/>
          <w:szCs w:val="22"/>
        </w:rPr>
        <w:t xml:space="preserve"> </w:t>
      </w:r>
      <w:r>
        <w:rPr>
          <w:rFonts w:ascii="Verdana" w:hAnsi="Verdana"/>
          <w:spacing w:val="-1"/>
          <w:sz w:val="22"/>
          <w:szCs w:val="22"/>
        </w:rPr>
        <w:t>an</w:t>
      </w:r>
      <w:r>
        <w:rPr>
          <w:rFonts w:ascii="Verdana" w:hAnsi="Verdana"/>
          <w:spacing w:val="-3"/>
          <w:sz w:val="22"/>
          <w:szCs w:val="22"/>
        </w:rPr>
        <w:t>e</w:t>
      </w:r>
      <w:r>
        <w:rPr>
          <w:rFonts w:ascii="Verdana" w:hAnsi="Verdana"/>
          <w:spacing w:val="1"/>
          <w:sz w:val="22"/>
          <w:szCs w:val="22"/>
        </w:rPr>
        <w:t>x</w:t>
      </w:r>
      <w:r>
        <w:rPr>
          <w:rFonts w:ascii="Verdana" w:hAnsi="Verdana"/>
          <w:sz w:val="22"/>
          <w:szCs w:val="22"/>
        </w:rPr>
        <w:t>o</w:t>
      </w:r>
      <w:r>
        <w:rPr>
          <w:rFonts w:ascii="Verdana" w:hAnsi="Verdana"/>
          <w:spacing w:val="-2"/>
          <w:sz w:val="22"/>
          <w:szCs w:val="22"/>
        </w:rPr>
        <w:t xml:space="preserve"> </w:t>
      </w:r>
      <w:r>
        <w:rPr>
          <w:rFonts w:ascii="Verdana" w:hAnsi="Verdana"/>
          <w:sz w:val="22"/>
          <w:szCs w:val="22"/>
        </w:rPr>
        <w:t xml:space="preserve">a </w:t>
      </w:r>
      <w:r>
        <w:rPr>
          <w:rFonts w:ascii="Verdana" w:hAnsi="Verdana"/>
          <w:spacing w:val="-1"/>
          <w:sz w:val="22"/>
          <w:szCs w:val="22"/>
        </w:rPr>
        <w:t>e</w:t>
      </w:r>
      <w:r>
        <w:rPr>
          <w:rFonts w:ascii="Verdana" w:hAnsi="Verdana"/>
          <w:sz w:val="22"/>
          <w:szCs w:val="22"/>
        </w:rPr>
        <w:t>sta</w:t>
      </w:r>
      <w:r>
        <w:rPr>
          <w:rFonts w:ascii="Verdana" w:hAnsi="Verdana"/>
          <w:spacing w:val="1"/>
          <w:sz w:val="22"/>
          <w:szCs w:val="22"/>
        </w:rPr>
        <w:t xml:space="preserve"> </w:t>
      </w:r>
      <w:r>
        <w:rPr>
          <w:rFonts w:ascii="Verdana" w:hAnsi="Verdana"/>
          <w:b/>
          <w:bCs/>
          <w:sz w:val="22"/>
          <w:szCs w:val="22"/>
        </w:rPr>
        <w:t>A</w:t>
      </w:r>
      <w:r>
        <w:rPr>
          <w:rFonts w:ascii="Verdana" w:hAnsi="Verdana"/>
          <w:b/>
          <w:bCs/>
          <w:spacing w:val="-1"/>
          <w:sz w:val="22"/>
          <w:szCs w:val="22"/>
        </w:rPr>
        <w:t>T</w:t>
      </w:r>
      <w:r>
        <w:rPr>
          <w:rFonts w:ascii="Verdana" w:hAnsi="Verdana"/>
          <w:b/>
          <w:bCs/>
          <w:spacing w:val="-2"/>
          <w:sz w:val="22"/>
          <w:szCs w:val="22"/>
        </w:rPr>
        <w:t>A</w:t>
      </w:r>
      <w:r>
        <w:rPr>
          <w:rFonts w:ascii="Verdana" w:hAnsi="Verdana"/>
          <w:sz w:val="22"/>
          <w:szCs w:val="22"/>
        </w:rPr>
        <w:t>;</w:t>
      </w:r>
    </w:p>
    <w:p w14:paraId="7B28E786">
      <w:pPr>
        <w:widowControl w:val="0"/>
        <w:autoSpaceDE w:val="0"/>
        <w:autoSpaceDN w:val="0"/>
        <w:adjustRightInd w:val="0"/>
        <w:ind w:right="32"/>
        <w:jc w:val="both"/>
        <w:rPr>
          <w:rFonts w:ascii="Verdana" w:hAnsi="Verdana"/>
          <w:sz w:val="22"/>
          <w:szCs w:val="22"/>
        </w:rPr>
      </w:pPr>
      <w:r>
        <w:rPr>
          <w:rFonts w:ascii="Verdana" w:hAnsi="Verdana"/>
          <w:sz w:val="22"/>
          <w:szCs w:val="22"/>
        </w:rPr>
        <w:t>1.3. As obriga</w:t>
      </w:r>
      <w:r>
        <w:rPr>
          <w:rFonts w:ascii="Verdana" w:hAnsi="Verdana"/>
          <w:spacing w:val="-1"/>
          <w:sz w:val="22"/>
          <w:szCs w:val="22"/>
        </w:rPr>
        <w:t>ç</w:t>
      </w:r>
      <w:r>
        <w:rPr>
          <w:rFonts w:ascii="Verdana" w:hAnsi="Verdana"/>
          <w:sz w:val="22"/>
          <w:szCs w:val="22"/>
        </w:rPr>
        <w:t>õ</w:t>
      </w:r>
      <w:r>
        <w:rPr>
          <w:rFonts w:ascii="Verdana" w:hAnsi="Verdana"/>
          <w:spacing w:val="-1"/>
          <w:sz w:val="22"/>
          <w:szCs w:val="22"/>
        </w:rPr>
        <w:t>e</w:t>
      </w:r>
      <w:r>
        <w:rPr>
          <w:rFonts w:ascii="Verdana" w:hAnsi="Verdana"/>
          <w:sz w:val="22"/>
          <w:szCs w:val="22"/>
        </w:rPr>
        <w:t>s</w:t>
      </w:r>
      <w:r>
        <w:rPr>
          <w:rFonts w:ascii="Verdana" w:hAnsi="Verdana"/>
          <w:spacing w:val="1"/>
          <w:sz w:val="22"/>
          <w:szCs w:val="22"/>
        </w:rPr>
        <w:t xml:space="preserve"> </w:t>
      </w:r>
      <w:r>
        <w:rPr>
          <w:rFonts w:ascii="Verdana" w:hAnsi="Verdana"/>
          <w:spacing w:val="-1"/>
          <w:sz w:val="22"/>
          <w:szCs w:val="22"/>
        </w:rPr>
        <w:t>a</w:t>
      </w:r>
      <w:r>
        <w:rPr>
          <w:rFonts w:ascii="Verdana" w:hAnsi="Verdana"/>
          <w:sz w:val="22"/>
          <w:szCs w:val="22"/>
        </w:rPr>
        <w:t>ss</w:t>
      </w:r>
      <w:r>
        <w:rPr>
          <w:rFonts w:ascii="Verdana" w:hAnsi="Verdana"/>
          <w:spacing w:val="-1"/>
          <w:sz w:val="22"/>
          <w:szCs w:val="22"/>
        </w:rPr>
        <w:t>um</w:t>
      </w:r>
      <w:r>
        <w:rPr>
          <w:rFonts w:ascii="Verdana" w:hAnsi="Verdana"/>
          <w:sz w:val="22"/>
          <w:szCs w:val="22"/>
        </w:rPr>
        <w:t>idas,</w:t>
      </w:r>
      <w:r>
        <w:rPr>
          <w:rFonts w:ascii="Verdana" w:hAnsi="Verdana"/>
          <w:spacing w:val="2"/>
          <w:sz w:val="22"/>
          <w:szCs w:val="22"/>
        </w:rPr>
        <w:t xml:space="preserve"> </w:t>
      </w:r>
      <w:r>
        <w:rPr>
          <w:rFonts w:ascii="Verdana" w:hAnsi="Verdana"/>
          <w:spacing w:val="-1"/>
          <w:sz w:val="22"/>
          <w:szCs w:val="22"/>
        </w:rPr>
        <w:t>a</w:t>
      </w:r>
      <w:r>
        <w:rPr>
          <w:rFonts w:ascii="Verdana" w:hAnsi="Verdana"/>
          <w:sz w:val="22"/>
          <w:szCs w:val="22"/>
        </w:rPr>
        <w:t>s</w:t>
      </w:r>
      <w:r>
        <w:rPr>
          <w:rFonts w:ascii="Verdana" w:hAnsi="Verdana"/>
          <w:spacing w:val="1"/>
          <w:sz w:val="22"/>
          <w:szCs w:val="22"/>
        </w:rPr>
        <w:t xml:space="preserve"> </w:t>
      </w:r>
      <w:r>
        <w:rPr>
          <w:rFonts w:ascii="Verdana" w:hAnsi="Verdana"/>
          <w:spacing w:val="-1"/>
          <w:sz w:val="22"/>
          <w:szCs w:val="22"/>
        </w:rPr>
        <w:t>n</w:t>
      </w:r>
      <w:r>
        <w:rPr>
          <w:rFonts w:ascii="Verdana" w:hAnsi="Verdana"/>
          <w:sz w:val="22"/>
          <w:szCs w:val="22"/>
        </w:rPr>
        <w:t>or</w:t>
      </w:r>
      <w:r>
        <w:rPr>
          <w:rFonts w:ascii="Verdana" w:hAnsi="Verdana"/>
          <w:spacing w:val="-1"/>
          <w:sz w:val="22"/>
          <w:szCs w:val="22"/>
        </w:rPr>
        <w:t>ma</w:t>
      </w:r>
      <w:r>
        <w:rPr>
          <w:rFonts w:ascii="Verdana" w:hAnsi="Verdana"/>
          <w:sz w:val="22"/>
          <w:szCs w:val="22"/>
        </w:rPr>
        <w:t>s</w:t>
      </w:r>
      <w:r>
        <w:rPr>
          <w:rFonts w:ascii="Verdana" w:hAnsi="Verdana"/>
          <w:spacing w:val="1"/>
          <w:sz w:val="22"/>
          <w:szCs w:val="22"/>
        </w:rPr>
        <w:t xml:space="preserve"> </w:t>
      </w:r>
      <w:r>
        <w:rPr>
          <w:rFonts w:ascii="Verdana" w:hAnsi="Verdana"/>
          <w:sz w:val="22"/>
          <w:szCs w:val="22"/>
        </w:rPr>
        <w:t>e i</w:t>
      </w:r>
      <w:r>
        <w:rPr>
          <w:rFonts w:ascii="Verdana" w:hAnsi="Verdana"/>
          <w:spacing w:val="-1"/>
          <w:sz w:val="22"/>
          <w:szCs w:val="22"/>
        </w:rPr>
        <w:t>n</w:t>
      </w:r>
      <w:r>
        <w:rPr>
          <w:rFonts w:ascii="Verdana" w:hAnsi="Verdana"/>
          <w:sz w:val="22"/>
          <w:szCs w:val="22"/>
        </w:rPr>
        <w:t>stru</w:t>
      </w:r>
      <w:r>
        <w:rPr>
          <w:rFonts w:ascii="Verdana" w:hAnsi="Verdana"/>
          <w:spacing w:val="-2"/>
          <w:sz w:val="22"/>
          <w:szCs w:val="22"/>
        </w:rPr>
        <w:t>ç</w:t>
      </w:r>
      <w:r>
        <w:rPr>
          <w:rFonts w:ascii="Verdana" w:hAnsi="Verdana"/>
          <w:spacing w:val="2"/>
          <w:sz w:val="22"/>
          <w:szCs w:val="22"/>
        </w:rPr>
        <w:t>õ</w:t>
      </w:r>
      <w:r>
        <w:rPr>
          <w:rFonts w:ascii="Verdana" w:hAnsi="Verdana"/>
          <w:spacing w:val="-1"/>
          <w:sz w:val="22"/>
          <w:szCs w:val="22"/>
        </w:rPr>
        <w:t>e</w:t>
      </w:r>
      <w:r>
        <w:rPr>
          <w:rFonts w:ascii="Verdana" w:hAnsi="Verdana"/>
          <w:sz w:val="22"/>
          <w:szCs w:val="22"/>
        </w:rPr>
        <w:t>s</w:t>
      </w:r>
      <w:r>
        <w:rPr>
          <w:rFonts w:ascii="Verdana" w:hAnsi="Verdana"/>
          <w:spacing w:val="1"/>
          <w:sz w:val="22"/>
          <w:szCs w:val="22"/>
        </w:rPr>
        <w:t xml:space="preserve"> </w:t>
      </w:r>
      <w:r>
        <w:rPr>
          <w:rFonts w:ascii="Verdana" w:hAnsi="Verdana"/>
          <w:spacing w:val="-1"/>
          <w:sz w:val="22"/>
          <w:szCs w:val="22"/>
        </w:rPr>
        <w:t>c</w:t>
      </w:r>
      <w:r>
        <w:rPr>
          <w:rFonts w:ascii="Verdana" w:hAnsi="Verdana"/>
          <w:sz w:val="22"/>
          <w:szCs w:val="22"/>
        </w:rPr>
        <w:t>o</w:t>
      </w:r>
      <w:r>
        <w:rPr>
          <w:rFonts w:ascii="Verdana" w:hAnsi="Verdana"/>
          <w:spacing w:val="-1"/>
          <w:sz w:val="22"/>
          <w:szCs w:val="22"/>
        </w:rPr>
        <w:t>n</w:t>
      </w:r>
      <w:r>
        <w:rPr>
          <w:rFonts w:ascii="Verdana" w:hAnsi="Verdana"/>
          <w:sz w:val="22"/>
          <w:szCs w:val="22"/>
        </w:rPr>
        <w:t>stam</w:t>
      </w:r>
      <w:r>
        <w:rPr>
          <w:rFonts w:ascii="Verdana" w:hAnsi="Verdana"/>
          <w:spacing w:val="2"/>
          <w:sz w:val="22"/>
          <w:szCs w:val="22"/>
        </w:rPr>
        <w:t xml:space="preserve"> </w:t>
      </w:r>
      <w:r>
        <w:rPr>
          <w:rFonts w:ascii="Verdana" w:hAnsi="Verdana"/>
          <w:sz w:val="22"/>
          <w:szCs w:val="22"/>
        </w:rPr>
        <w:t>do</w:t>
      </w:r>
      <w:r>
        <w:rPr>
          <w:rFonts w:ascii="Verdana" w:hAnsi="Verdana"/>
          <w:spacing w:val="1"/>
          <w:sz w:val="22"/>
          <w:szCs w:val="22"/>
        </w:rPr>
        <w:t xml:space="preserve"> E</w:t>
      </w:r>
      <w:r>
        <w:rPr>
          <w:rFonts w:ascii="Verdana" w:hAnsi="Verdana"/>
          <w:sz w:val="22"/>
          <w:szCs w:val="22"/>
        </w:rPr>
        <w:t>di</w:t>
      </w:r>
      <w:r>
        <w:rPr>
          <w:rFonts w:ascii="Verdana" w:hAnsi="Verdana"/>
          <w:spacing w:val="1"/>
          <w:sz w:val="22"/>
          <w:szCs w:val="22"/>
        </w:rPr>
        <w:t>t</w:t>
      </w:r>
      <w:r>
        <w:rPr>
          <w:rFonts w:ascii="Verdana" w:hAnsi="Verdana"/>
          <w:spacing w:val="-1"/>
          <w:sz w:val="22"/>
          <w:szCs w:val="22"/>
        </w:rPr>
        <w:t>a</w:t>
      </w:r>
      <w:r>
        <w:rPr>
          <w:rFonts w:ascii="Verdana" w:hAnsi="Verdana"/>
          <w:sz w:val="22"/>
          <w:szCs w:val="22"/>
        </w:rPr>
        <w:t>l</w:t>
      </w:r>
      <w:r>
        <w:rPr>
          <w:rFonts w:ascii="Verdana" w:hAnsi="Verdana"/>
          <w:spacing w:val="2"/>
          <w:sz w:val="22"/>
          <w:szCs w:val="22"/>
        </w:rPr>
        <w:t xml:space="preserve"> </w:t>
      </w:r>
      <w:r>
        <w:rPr>
          <w:rFonts w:ascii="Verdana" w:hAnsi="Verdana"/>
          <w:sz w:val="22"/>
          <w:szCs w:val="22"/>
        </w:rPr>
        <w:t>Li</w:t>
      </w:r>
      <w:r>
        <w:rPr>
          <w:rFonts w:ascii="Verdana" w:hAnsi="Verdana"/>
          <w:spacing w:val="-1"/>
          <w:sz w:val="22"/>
          <w:szCs w:val="22"/>
        </w:rPr>
        <w:t>c</w:t>
      </w:r>
      <w:r>
        <w:rPr>
          <w:rFonts w:ascii="Verdana" w:hAnsi="Verdana"/>
          <w:sz w:val="22"/>
          <w:szCs w:val="22"/>
        </w:rPr>
        <w:t>it</w:t>
      </w:r>
      <w:r>
        <w:rPr>
          <w:rFonts w:ascii="Verdana" w:hAnsi="Verdana"/>
          <w:spacing w:val="-3"/>
          <w:sz w:val="22"/>
          <w:szCs w:val="22"/>
        </w:rPr>
        <w:t>a</w:t>
      </w:r>
      <w:r>
        <w:rPr>
          <w:rFonts w:ascii="Verdana" w:hAnsi="Verdana"/>
          <w:sz w:val="22"/>
          <w:szCs w:val="22"/>
        </w:rPr>
        <w:t>tório</w:t>
      </w:r>
      <w:r>
        <w:rPr>
          <w:rFonts w:ascii="Verdana" w:hAnsi="Verdana"/>
          <w:spacing w:val="2"/>
          <w:sz w:val="22"/>
          <w:szCs w:val="22"/>
        </w:rPr>
        <w:t xml:space="preserve"> </w:t>
      </w:r>
      <w:r>
        <w:rPr>
          <w:rFonts w:ascii="Verdana" w:hAnsi="Verdana"/>
          <w:sz w:val="22"/>
          <w:szCs w:val="22"/>
        </w:rPr>
        <w:t>e s</w:t>
      </w:r>
      <w:r>
        <w:rPr>
          <w:rFonts w:ascii="Verdana" w:hAnsi="Verdana"/>
          <w:spacing w:val="-1"/>
          <w:sz w:val="22"/>
          <w:szCs w:val="22"/>
        </w:rPr>
        <w:t>eu</w:t>
      </w:r>
      <w:r>
        <w:rPr>
          <w:rFonts w:ascii="Verdana" w:hAnsi="Verdana"/>
          <w:sz w:val="22"/>
          <w:szCs w:val="22"/>
        </w:rPr>
        <w:t>s</w:t>
      </w:r>
      <w:r>
        <w:rPr>
          <w:rFonts w:ascii="Verdana" w:hAnsi="Verdana"/>
          <w:spacing w:val="1"/>
          <w:sz w:val="22"/>
          <w:szCs w:val="22"/>
        </w:rPr>
        <w:t xml:space="preserve"> </w:t>
      </w:r>
      <w:r>
        <w:rPr>
          <w:rFonts w:ascii="Verdana" w:hAnsi="Verdana"/>
          <w:sz w:val="22"/>
          <w:szCs w:val="22"/>
        </w:rPr>
        <w:t>r</w:t>
      </w:r>
      <w:r>
        <w:rPr>
          <w:rFonts w:ascii="Verdana" w:hAnsi="Verdana"/>
          <w:spacing w:val="-1"/>
          <w:sz w:val="22"/>
          <w:szCs w:val="22"/>
        </w:rPr>
        <w:t>e</w:t>
      </w:r>
      <w:r>
        <w:rPr>
          <w:rFonts w:ascii="Verdana" w:hAnsi="Verdana"/>
          <w:sz w:val="22"/>
          <w:szCs w:val="22"/>
        </w:rPr>
        <w:t>sp</w:t>
      </w:r>
      <w:r>
        <w:rPr>
          <w:rFonts w:ascii="Verdana" w:hAnsi="Verdana"/>
          <w:spacing w:val="-1"/>
          <w:sz w:val="22"/>
          <w:szCs w:val="22"/>
        </w:rPr>
        <w:t>ec</w:t>
      </w:r>
      <w:r>
        <w:rPr>
          <w:rFonts w:ascii="Verdana" w:hAnsi="Verdana"/>
          <w:sz w:val="22"/>
          <w:szCs w:val="22"/>
        </w:rPr>
        <w:t>ti</w:t>
      </w:r>
      <w:r>
        <w:rPr>
          <w:rFonts w:ascii="Verdana" w:hAnsi="Verdana"/>
          <w:spacing w:val="1"/>
          <w:sz w:val="22"/>
          <w:szCs w:val="22"/>
        </w:rPr>
        <w:t>v</w:t>
      </w:r>
      <w:r>
        <w:rPr>
          <w:rFonts w:ascii="Verdana" w:hAnsi="Verdana"/>
          <w:sz w:val="22"/>
          <w:szCs w:val="22"/>
        </w:rPr>
        <w:t xml:space="preserve">os </w:t>
      </w:r>
      <w:r>
        <w:rPr>
          <w:rFonts w:ascii="Verdana" w:hAnsi="Verdana"/>
          <w:spacing w:val="-1"/>
          <w:sz w:val="22"/>
          <w:szCs w:val="22"/>
        </w:rPr>
        <w:t>ane</w:t>
      </w:r>
      <w:r>
        <w:rPr>
          <w:rFonts w:ascii="Verdana" w:hAnsi="Verdana"/>
          <w:spacing w:val="1"/>
          <w:sz w:val="22"/>
          <w:szCs w:val="22"/>
        </w:rPr>
        <w:t>x</w:t>
      </w:r>
      <w:r>
        <w:rPr>
          <w:rFonts w:ascii="Verdana" w:hAnsi="Verdana"/>
          <w:sz w:val="22"/>
          <w:szCs w:val="22"/>
        </w:rPr>
        <w:t>os,</w:t>
      </w:r>
      <w:r>
        <w:rPr>
          <w:rFonts w:ascii="Verdana" w:hAnsi="Verdana"/>
          <w:spacing w:val="2"/>
          <w:sz w:val="22"/>
          <w:szCs w:val="22"/>
        </w:rPr>
        <w:t xml:space="preserve"> </w:t>
      </w:r>
      <w:r>
        <w:rPr>
          <w:rFonts w:ascii="Verdana" w:hAnsi="Verdana"/>
          <w:sz w:val="22"/>
          <w:szCs w:val="22"/>
        </w:rPr>
        <w:t>j</w:t>
      </w:r>
      <w:r>
        <w:rPr>
          <w:rFonts w:ascii="Verdana" w:hAnsi="Verdana"/>
          <w:spacing w:val="-1"/>
          <w:sz w:val="22"/>
          <w:szCs w:val="22"/>
        </w:rPr>
        <w:t>un</w:t>
      </w:r>
      <w:r>
        <w:rPr>
          <w:rFonts w:ascii="Verdana" w:hAnsi="Verdana"/>
          <w:sz w:val="22"/>
          <w:szCs w:val="22"/>
        </w:rPr>
        <w:t>ta</w:t>
      </w:r>
      <w:r>
        <w:rPr>
          <w:rFonts w:ascii="Verdana" w:hAnsi="Verdana"/>
          <w:spacing w:val="-1"/>
          <w:sz w:val="22"/>
          <w:szCs w:val="22"/>
        </w:rPr>
        <w:t>men</w:t>
      </w:r>
      <w:r>
        <w:rPr>
          <w:rFonts w:ascii="Verdana" w:hAnsi="Verdana"/>
          <w:sz w:val="22"/>
          <w:szCs w:val="22"/>
        </w:rPr>
        <w:t>te</w:t>
      </w:r>
      <w:r>
        <w:rPr>
          <w:rFonts w:ascii="Verdana" w:hAnsi="Verdana"/>
          <w:spacing w:val="1"/>
          <w:sz w:val="22"/>
          <w:szCs w:val="22"/>
        </w:rPr>
        <w:t xml:space="preserve"> </w:t>
      </w:r>
      <w:r>
        <w:rPr>
          <w:rFonts w:ascii="Verdana" w:hAnsi="Verdana"/>
          <w:spacing w:val="-1"/>
          <w:sz w:val="22"/>
          <w:szCs w:val="22"/>
        </w:rPr>
        <w:t>c</w:t>
      </w:r>
      <w:r>
        <w:rPr>
          <w:rFonts w:ascii="Verdana" w:hAnsi="Verdana"/>
          <w:sz w:val="22"/>
          <w:szCs w:val="22"/>
        </w:rPr>
        <w:t>om</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z w:val="22"/>
          <w:szCs w:val="22"/>
        </w:rPr>
        <w:t>propos</w:t>
      </w:r>
      <w:r>
        <w:rPr>
          <w:rFonts w:ascii="Verdana" w:hAnsi="Verdana"/>
          <w:spacing w:val="1"/>
          <w:sz w:val="22"/>
          <w:szCs w:val="22"/>
        </w:rPr>
        <w:t>t</w:t>
      </w:r>
      <w:r>
        <w:rPr>
          <w:rFonts w:ascii="Verdana" w:hAnsi="Verdana"/>
          <w:spacing w:val="-1"/>
          <w:sz w:val="22"/>
          <w:szCs w:val="22"/>
        </w:rPr>
        <w:t>a</w:t>
      </w:r>
      <w:r>
        <w:rPr>
          <w:rFonts w:ascii="Verdana" w:hAnsi="Verdana"/>
          <w:sz w:val="22"/>
          <w:szCs w:val="22"/>
        </w:rPr>
        <w:t>,</w:t>
      </w:r>
      <w:r>
        <w:rPr>
          <w:rFonts w:ascii="Verdana" w:hAnsi="Verdana"/>
          <w:spacing w:val="3"/>
          <w:sz w:val="22"/>
          <w:szCs w:val="22"/>
        </w:rPr>
        <w:t xml:space="preserve"> </w:t>
      </w:r>
      <w:r>
        <w:rPr>
          <w:rFonts w:ascii="Verdana" w:hAnsi="Verdana"/>
          <w:sz w:val="22"/>
          <w:szCs w:val="22"/>
        </w:rPr>
        <w:t>que pass</w:t>
      </w:r>
      <w:r>
        <w:rPr>
          <w:rFonts w:ascii="Verdana" w:hAnsi="Verdana"/>
          <w:spacing w:val="-1"/>
          <w:sz w:val="22"/>
          <w:szCs w:val="22"/>
        </w:rPr>
        <w:t>a</w:t>
      </w:r>
      <w:r>
        <w:rPr>
          <w:rFonts w:ascii="Verdana" w:hAnsi="Verdana"/>
          <w:sz w:val="22"/>
          <w:szCs w:val="22"/>
        </w:rPr>
        <w:t>m</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z w:val="22"/>
          <w:szCs w:val="22"/>
        </w:rPr>
        <w:t>f</w:t>
      </w:r>
      <w:r>
        <w:rPr>
          <w:rFonts w:ascii="Verdana" w:hAnsi="Verdana"/>
          <w:spacing w:val="-1"/>
          <w:sz w:val="22"/>
          <w:szCs w:val="22"/>
        </w:rPr>
        <w:t>a</w:t>
      </w:r>
      <w:r>
        <w:rPr>
          <w:rFonts w:ascii="Verdana" w:hAnsi="Verdana"/>
          <w:sz w:val="22"/>
          <w:szCs w:val="22"/>
        </w:rPr>
        <w:t>zer</w:t>
      </w:r>
      <w:r>
        <w:rPr>
          <w:rFonts w:ascii="Verdana" w:hAnsi="Verdana"/>
          <w:spacing w:val="3"/>
          <w:sz w:val="22"/>
          <w:szCs w:val="22"/>
        </w:rPr>
        <w:t xml:space="preserve"> </w:t>
      </w:r>
      <w:r>
        <w:rPr>
          <w:rFonts w:ascii="Verdana" w:hAnsi="Verdana"/>
          <w:sz w:val="22"/>
          <w:szCs w:val="22"/>
        </w:rPr>
        <w:t>pa</w:t>
      </w:r>
      <w:r>
        <w:rPr>
          <w:rFonts w:ascii="Verdana" w:hAnsi="Verdana"/>
          <w:spacing w:val="-1"/>
          <w:sz w:val="22"/>
          <w:szCs w:val="22"/>
        </w:rPr>
        <w:t>r</w:t>
      </w:r>
      <w:r>
        <w:rPr>
          <w:rFonts w:ascii="Verdana" w:hAnsi="Verdana"/>
          <w:sz w:val="22"/>
          <w:szCs w:val="22"/>
        </w:rPr>
        <w:t>te</w:t>
      </w:r>
      <w:r>
        <w:rPr>
          <w:rFonts w:ascii="Verdana" w:hAnsi="Verdana"/>
          <w:spacing w:val="1"/>
          <w:sz w:val="22"/>
          <w:szCs w:val="22"/>
        </w:rPr>
        <w:t xml:space="preserve"> </w:t>
      </w:r>
      <w:r>
        <w:rPr>
          <w:rFonts w:ascii="Verdana" w:hAnsi="Verdana"/>
          <w:sz w:val="22"/>
          <w:szCs w:val="22"/>
        </w:rPr>
        <w:t>i</w:t>
      </w:r>
      <w:r>
        <w:rPr>
          <w:rFonts w:ascii="Verdana" w:hAnsi="Verdana"/>
          <w:spacing w:val="-1"/>
          <w:sz w:val="22"/>
          <w:szCs w:val="22"/>
        </w:rPr>
        <w:t>n</w:t>
      </w:r>
      <w:r>
        <w:rPr>
          <w:rFonts w:ascii="Verdana" w:hAnsi="Verdana"/>
          <w:sz w:val="22"/>
          <w:szCs w:val="22"/>
        </w:rPr>
        <w:t>teg</w:t>
      </w:r>
      <w:r>
        <w:rPr>
          <w:rFonts w:ascii="Verdana" w:hAnsi="Verdana"/>
          <w:spacing w:val="2"/>
          <w:sz w:val="22"/>
          <w:szCs w:val="22"/>
        </w:rPr>
        <w:t>r</w:t>
      </w:r>
      <w:r>
        <w:rPr>
          <w:rFonts w:ascii="Verdana" w:hAnsi="Verdana"/>
          <w:spacing w:val="-1"/>
          <w:sz w:val="22"/>
          <w:szCs w:val="22"/>
        </w:rPr>
        <w:t>an</w:t>
      </w:r>
      <w:r>
        <w:rPr>
          <w:rFonts w:ascii="Verdana" w:hAnsi="Verdana"/>
          <w:sz w:val="22"/>
          <w:szCs w:val="22"/>
        </w:rPr>
        <w:t>te</w:t>
      </w:r>
      <w:r>
        <w:rPr>
          <w:rFonts w:ascii="Verdana" w:hAnsi="Verdana"/>
          <w:spacing w:val="3"/>
          <w:sz w:val="22"/>
          <w:szCs w:val="22"/>
        </w:rPr>
        <w:t xml:space="preserve"> </w:t>
      </w:r>
      <w:r>
        <w:rPr>
          <w:rFonts w:ascii="Verdana" w:hAnsi="Verdana"/>
          <w:sz w:val="22"/>
          <w:szCs w:val="22"/>
        </w:rPr>
        <w:t>de</w:t>
      </w:r>
      <w:r>
        <w:rPr>
          <w:rFonts w:ascii="Verdana" w:hAnsi="Verdana"/>
          <w:spacing w:val="-1"/>
          <w:sz w:val="22"/>
          <w:szCs w:val="22"/>
        </w:rPr>
        <w:t>s</w:t>
      </w:r>
      <w:r>
        <w:rPr>
          <w:rFonts w:ascii="Verdana" w:hAnsi="Verdana"/>
          <w:sz w:val="22"/>
          <w:szCs w:val="22"/>
        </w:rPr>
        <w:t>te</w:t>
      </w:r>
      <w:r>
        <w:rPr>
          <w:rFonts w:ascii="Verdana" w:hAnsi="Verdana"/>
          <w:spacing w:val="1"/>
          <w:sz w:val="22"/>
          <w:szCs w:val="22"/>
        </w:rPr>
        <w:t xml:space="preserve"> </w:t>
      </w:r>
      <w:r>
        <w:rPr>
          <w:rFonts w:ascii="Verdana" w:hAnsi="Verdana"/>
          <w:sz w:val="22"/>
          <w:szCs w:val="22"/>
        </w:rPr>
        <w:t>i</w:t>
      </w:r>
      <w:r>
        <w:rPr>
          <w:rFonts w:ascii="Verdana" w:hAnsi="Verdana"/>
          <w:spacing w:val="-1"/>
          <w:sz w:val="22"/>
          <w:szCs w:val="22"/>
        </w:rPr>
        <w:t>n</w:t>
      </w:r>
      <w:r>
        <w:rPr>
          <w:rFonts w:ascii="Verdana" w:hAnsi="Verdana"/>
          <w:sz w:val="22"/>
          <w:szCs w:val="22"/>
        </w:rPr>
        <w:t>stru</w:t>
      </w:r>
      <w:r>
        <w:rPr>
          <w:rFonts w:ascii="Verdana" w:hAnsi="Verdana"/>
          <w:spacing w:val="-1"/>
          <w:sz w:val="22"/>
          <w:szCs w:val="22"/>
        </w:rPr>
        <w:t>men</w:t>
      </w:r>
      <w:r>
        <w:rPr>
          <w:rFonts w:ascii="Verdana" w:hAnsi="Verdana"/>
          <w:sz w:val="22"/>
          <w:szCs w:val="22"/>
        </w:rPr>
        <w:t>t</w:t>
      </w:r>
      <w:r>
        <w:rPr>
          <w:rFonts w:ascii="Verdana" w:hAnsi="Verdana"/>
          <w:spacing w:val="1"/>
          <w:sz w:val="22"/>
          <w:szCs w:val="22"/>
        </w:rPr>
        <w:t>o</w:t>
      </w:r>
      <w:r>
        <w:rPr>
          <w:rFonts w:ascii="Verdana" w:hAnsi="Verdana"/>
          <w:sz w:val="22"/>
          <w:szCs w:val="22"/>
        </w:rPr>
        <w:t>, i</w:t>
      </w:r>
      <w:r>
        <w:rPr>
          <w:rFonts w:ascii="Verdana" w:hAnsi="Verdana"/>
          <w:spacing w:val="-1"/>
          <w:sz w:val="22"/>
          <w:szCs w:val="22"/>
        </w:rPr>
        <w:t>n</w:t>
      </w:r>
      <w:r>
        <w:rPr>
          <w:rFonts w:ascii="Verdana" w:hAnsi="Verdana"/>
          <w:sz w:val="22"/>
          <w:szCs w:val="22"/>
        </w:rPr>
        <w:t>dep</w:t>
      </w:r>
      <w:r>
        <w:rPr>
          <w:rFonts w:ascii="Verdana" w:hAnsi="Verdana"/>
          <w:spacing w:val="-1"/>
          <w:sz w:val="22"/>
          <w:szCs w:val="22"/>
        </w:rPr>
        <w:t>en</w:t>
      </w:r>
      <w:r>
        <w:rPr>
          <w:rFonts w:ascii="Verdana" w:hAnsi="Verdana"/>
          <w:sz w:val="22"/>
          <w:szCs w:val="22"/>
        </w:rPr>
        <w:t>de</w:t>
      </w:r>
      <w:r>
        <w:rPr>
          <w:rFonts w:ascii="Verdana" w:hAnsi="Verdana"/>
          <w:spacing w:val="-1"/>
          <w:sz w:val="22"/>
          <w:szCs w:val="22"/>
        </w:rPr>
        <w:t>n</w:t>
      </w:r>
      <w:r>
        <w:rPr>
          <w:rFonts w:ascii="Verdana" w:hAnsi="Verdana"/>
          <w:sz w:val="22"/>
          <w:szCs w:val="22"/>
        </w:rPr>
        <w:t>te</w:t>
      </w:r>
      <w:r>
        <w:rPr>
          <w:rFonts w:ascii="Verdana" w:hAnsi="Verdana"/>
          <w:spacing w:val="-1"/>
          <w:sz w:val="22"/>
          <w:szCs w:val="22"/>
        </w:rPr>
        <w:t>men</w:t>
      </w:r>
      <w:r>
        <w:rPr>
          <w:rFonts w:ascii="Verdana" w:hAnsi="Verdana"/>
          <w:sz w:val="22"/>
          <w:szCs w:val="22"/>
        </w:rPr>
        <w:t xml:space="preserve">te de </w:t>
      </w:r>
      <w:r>
        <w:rPr>
          <w:rFonts w:ascii="Verdana" w:hAnsi="Verdana"/>
          <w:spacing w:val="-2"/>
          <w:sz w:val="22"/>
          <w:szCs w:val="22"/>
        </w:rPr>
        <w:t>t</w:t>
      </w:r>
      <w:r>
        <w:rPr>
          <w:rFonts w:ascii="Verdana" w:hAnsi="Verdana"/>
          <w:sz w:val="22"/>
          <w:szCs w:val="22"/>
        </w:rPr>
        <w:t>r</w:t>
      </w:r>
      <w:r>
        <w:rPr>
          <w:rFonts w:ascii="Verdana" w:hAnsi="Verdana"/>
          <w:spacing w:val="-1"/>
          <w:sz w:val="22"/>
          <w:szCs w:val="22"/>
        </w:rPr>
        <w:t>an</w:t>
      </w:r>
      <w:r>
        <w:rPr>
          <w:rFonts w:ascii="Verdana" w:hAnsi="Verdana"/>
          <w:sz w:val="22"/>
          <w:szCs w:val="22"/>
        </w:rPr>
        <w:t>s</w:t>
      </w:r>
      <w:r>
        <w:rPr>
          <w:rFonts w:ascii="Verdana" w:hAnsi="Verdana"/>
          <w:spacing w:val="-1"/>
          <w:sz w:val="22"/>
          <w:szCs w:val="22"/>
        </w:rPr>
        <w:t>c</w:t>
      </w:r>
      <w:r>
        <w:rPr>
          <w:rFonts w:ascii="Verdana" w:hAnsi="Verdana"/>
          <w:sz w:val="22"/>
          <w:szCs w:val="22"/>
        </w:rPr>
        <w:t>ri</w:t>
      </w:r>
      <w:r>
        <w:rPr>
          <w:rFonts w:ascii="Verdana" w:hAnsi="Verdana"/>
          <w:spacing w:val="-2"/>
          <w:sz w:val="22"/>
          <w:szCs w:val="22"/>
        </w:rPr>
        <w:t>ç</w:t>
      </w:r>
      <w:r>
        <w:rPr>
          <w:rFonts w:ascii="Verdana" w:hAnsi="Verdana"/>
          <w:sz w:val="22"/>
          <w:szCs w:val="22"/>
        </w:rPr>
        <w:t>õ</w:t>
      </w:r>
      <w:r>
        <w:rPr>
          <w:rFonts w:ascii="Verdana" w:hAnsi="Verdana"/>
          <w:spacing w:val="-1"/>
          <w:sz w:val="22"/>
          <w:szCs w:val="22"/>
        </w:rPr>
        <w:t>e</w:t>
      </w:r>
      <w:r>
        <w:rPr>
          <w:rFonts w:ascii="Verdana" w:hAnsi="Verdana"/>
          <w:sz w:val="22"/>
          <w:szCs w:val="22"/>
        </w:rPr>
        <w:t>s.</w:t>
      </w:r>
    </w:p>
    <w:p w14:paraId="128F8A3D">
      <w:pPr>
        <w:widowControl w:val="0"/>
        <w:autoSpaceDE w:val="0"/>
        <w:autoSpaceDN w:val="0"/>
        <w:adjustRightInd w:val="0"/>
        <w:ind w:right="32"/>
        <w:jc w:val="both"/>
        <w:rPr>
          <w:rFonts w:ascii="Verdana" w:hAnsi="Verdana"/>
          <w:sz w:val="22"/>
          <w:szCs w:val="22"/>
        </w:rPr>
      </w:pPr>
      <w:r>
        <w:rPr>
          <w:rFonts w:ascii="Verdana" w:hAnsi="Verdana"/>
          <w:sz w:val="22"/>
          <w:szCs w:val="22"/>
        </w:rPr>
        <w:t xml:space="preserve">1.4. </w:t>
      </w:r>
      <w:r>
        <w:rPr>
          <w:rFonts w:ascii="Verdana" w:hAnsi="Verdana" w:cs="Arial"/>
          <w:sz w:val="22"/>
          <w:szCs w:val="22"/>
        </w:rPr>
        <w:t>As obriga</w:t>
      </w:r>
      <w:r>
        <w:rPr>
          <w:rFonts w:ascii="Verdana" w:hAnsi="Verdana" w:cs="Arial"/>
          <w:spacing w:val="-1"/>
          <w:sz w:val="22"/>
          <w:szCs w:val="22"/>
        </w:rPr>
        <w:t>ç</w:t>
      </w:r>
      <w:r>
        <w:rPr>
          <w:rFonts w:ascii="Verdana" w:hAnsi="Verdana" w:cs="Arial"/>
          <w:sz w:val="22"/>
          <w:szCs w:val="22"/>
        </w:rPr>
        <w:t>õ</w:t>
      </w:r>
      <w:r>
        <w:rPr>
          <w:rFonts w:ascii="Verdana" w:hAnsi="Verdana" w:cs="Arial"/>
          <w:spacing w:val="-1"/>
          <w:sz w:val="22"/>
          <w:szCs w:val="22"/>
        </w:rPr>
        <w:t>e</w:t>
      </w:r>
      <w:r>
        <w:rPr>
          <w:rFonts w:ascii="Verdana" w:hAnsi="Verdana" w:cs="Arial"/>
          <w:sz w:val="22"/>
          <w:szCs w:val="22"/>
        </w:rPr>
        <w:t xml:space="preserve">s </w:t>
      </w:r>
      <w:r>
        <w:rPr>
          <w:rFonts w:ascii="Verdana" w:hAnsi="Verdana" w:cs="Arial"/>
          <w:spacing w:val="-1"/>
          <w:sz w:val="22"/>
          <w:szCs w:val="22"/>
        </w:rPr>
        <w:t>a</w:t>
      </w:r>
      <w:r>
        <w:rPr>
          <w:rFonts w:ascii="Verdana" w:hAnsi="Verdana" w:cs="Arial"/>
          <w:sz w:val="22"/>
          <w:szCs w:val="22"/>
        </w:rPr>
        <w:t>ss</w:t>
      </w:r>
      <w:r>
        <w:rPr>
          <w:rFonts w:ascii="Verdana" w:hAnsi="Verdana" w:cs="Arial"/>
          <w:spacing w:val="-1"/>
          <w:sz w:val="22"/>
          <w:szCs w:val="22"/>
        </w:rPr>
        <w:t>um</w:t>
      </w:r>
      <w:r>
        <w:rPr>
          <w:rFonts w:ascii="Verdana" w:hAnsi="Verdana" w:cs="Arial"/>
          <w:sz w:val="22"/>
          <w:szCs w:val="22"/>
        </w:rPr>
        <w:t xml:space="preserve">idas, </w:t>
      </w:r>
      <w:r>
        <w:rPr>
          <w:rFonts w:ascii="Verdana" w:hAnsi="Verdana" w:cs="Arial"/>
          <w:spacing w:val="-1"/>
          <w:sz w:val="22"/>
          <w:szCs w:val="22"/>
        </w:rPr>
        <w:t>a</w:t>
      </w:r>
      <w:r>
        <w:rPr>
          <w:rFonts w:ascii="Verdana" w:hAnsi="Verdana" w:cs="Arial"/>
          <w:sz w:val="22"/>
          <w:szCs w:val="22"/>
        </w:rPr>
        <w:t xml:space="preserve">s </w:t>
      </w:r>
      <w:r>
        <w:rPr>
          <w:rFonts w:ascii="Verdana" w:hAnsi="Verdana" w:cs="Arial"/>
          <w:spacing w:val="-1"/>
          <w:sz w:val="22"/>
          <w:szCs w:val="22"/>
        </w:rPr>
        <w:t>n</w:t>
      </w:r>
      <w:r>
        <w:rPr>
          <w:rFonts w:ascii="Verdana" w:hAnsi="Verdana" w:cs="Arial"/>
          <w:sz w:val="22"/>
          <w:szCs w:val="22"/>
        </w:rPr>
        <w:t>or</w:t>
      </w:r>
      <w:r>
        <w:rPr>
          <w:rFonts w:ascii="Verdana" w:hAnsi="Verdana" w:cs="Arial"/>
          <w:spacing w:val="-1"/>
          <w:sz w:val="22"/>
          <w:szCs w:val="22"/>
        </w:rPr>
        <w:t>ma</w:t>
      </w:r>
      <w:r>
        <w:rPr>
          <w:rFonts w:ascii="Verdana" w:hAnsi="Verdana" w:cs="Arial"/>
          <w:sz w:val="22"/>
          <w:szCs w:val="22"/>
        </w:rPr>
        <w:t>s e i</w:t>
      </w:r>
      <w:r>
        <w:rPr>
          <w:rFonts w:ascii="Verdana" w:hAnsi="Verdana" w:cs="Arial"/>
          <w:spacing w:val="-1"/>
          <w:sz w:val="22"/>
          <w:szCs w:val="22"/>
        </w:rPr>
        <w:t>n</w:t>
      </w:r>
      <w:r>
        <w:rPr>
          <w:rFonts w:ascii="Verdana" w:hAnsi="Verdana" w:cs="Arial"/>
          <w:sz w:val="22"/>
          <w:szCs w:val="22"/>
        </w:rPr>
        <w:t>stru</w:t>
      </w:r>
      <w:r>
        <w:rPr>
          <w:rFonts w:ascii="Verdana" w:hAnsi="Verdana" w:cs="Arial"/>
          <w:spacing w:val="-2"/>
          <w:sz w:val="22"/>
          <w:szCs w:val="22"/>
        </w:rPr>
        <w:t>ç</w:t>
      </w:r>
      <w:r>
        <w:rPr>
          <w:rFonts w:ascii="Verdana" w:hAnsi="Verdana" w:cs="Arial"/>
          <w:spacing w:val="2"/>
          <w:sz w:val="22"/>
          <w:szCs w:val="22"/>
        </w:rPr>
        <w:t>õ</w:t>
      </w:r>
      <w:r>
        <w:rPr>
          <w:rFonts w:ascii="Verdana" w:hAnsi="Verdana" w:cs="Arial"/>
          <w:spacing w:val="-1"/>
          <w:sz w:val="22"/>
          <w:szCs w:val="22"/>
        </w:rPr>
        <w:t>e</w:t>
      </w:r>
      <w:r>
        <w:rPr>
          <w:rFonts w:ascii="Verdana" w:hAnsi="Verdana" w:cs="Arial"/>
          <w:sz w:val="22"/>
          <w:szCs w:val="22"/>
        </w:rPr>
        <w:t xml:space="preserve">s </w:t>
      </w:r>
      <w:r>
        <w:rPr>
          <w:rFonts w:ascii="Verdana" w:hAnsi="Verdana" w:cs="Arial"/>
          <w:spacing w:val="-1"/>
          <w:sz w:val="22"/>
          <w:szCs w:val="22"/>
        </w:rPr>
        <w:t>c</w:t>
      </w:r>
      <w:r>
        <w:rPr>
          <w:rFonts w:ascii="Verdana" w:hAnsi="Verdana" w:cs="Arial"/>
          <w:sz w:val="22"/>
          <w:szCs w:val="22"/>
        </w:rPr>
        <w:t>o</w:t>
      </w:r>
      <w:r>
        <w:rPr>
          <w:rFonts w:ascii="Verdana" w:hAnsi="Verdana" w:cs="Arial"/>
          <w:spacing w:val="-1"/>
          <w:sz w:val="22"/>
          <w:szCs w:val="22"/>
        </w:rPr>
        <w:t>n</w:t>
      </w:r>
      <w:r>
        <w:rPr>
          <w:rFonts w:ascii="Verdana" w:hAnsi="Verdana" w:cs="Arial"/>
          <w:sz w:val="22"/>
          <w:szCs w:val="22"/>
        </w:rPr>
        <w:t>stam do</w:t>
      </w:r>
      <w:r>
        <w:rPr>
          <w:rFonts w:ascii="Verdana" w:hAnsi="Verdana" w:cs="Arial"/>
          <w:spacing w:val="1"/>
          <w:sz w:val="22"/>
          <w:szCs w:val="22"/>
        </w:rPr>
        <w:t xml:space="preserve"> E</w:t>
      </w:r>
      <w:r>
        <w:rPr>
          <w:rFonts w:ascii="Verdana" w:hAnsi="Verdana" w:cs="Arial"/>
          <w:sz w:val="22"/>
          <w:szCs w:val="22"/>
        </w:rPr>
        <w:t>di</w:t>
      </w:r>
      <w:r>
        <w:rPr>
          <w:rFonts w:ascii="Verdana" w:hAnsi="Verdana" w:cs="Arial"/>
          <w:spacing w:val="1"/>
          <w:sz w:val="22"/>
          <w:szCs w:val="22"/>
        </w:rPr>
        <w:t>t</w:t>
      </w:r>
      <w:r>
        <w:rPr>
          <w:rFonts w:ascii="Verdana" w:hAnsi="Verdana" w:cs="Arial"/>
          <w:spacing w:val="-1"/>
          <w:sz w:val="22"/>
          <w:szCs w:val="22"/>
        </w:rPr>
        <w:t>a</w:t>
      </w:r>
      <w:r>
        <w:rPr>
          <w:rFonts w:ascii="Verdana" w:hAnsi="Verdana" w:cs="Arial"/>
          <w:sz w:val="22"/>
          <w:szCs w:val="22"/>
        </w:rPr>
        <w:t>l Li</w:t>
      </w:r>
      <w:r>
        <w:rPr>
          <w:rFonts w:ascii="Verdana" w:hAnsi="Verdana" w:cs="Arial"/>
          <w:spacing w:val="-1"/>
          <w:sz w:val="22"/>
          <w:szCs w:val="22"/>
        </w:rPr>
        <w:t>c</w:t>
      </w:r>
      <w:r>
        <w:rPr>
          <w:rFonts w:ascii="Verdana" w:hAnsi="Verdana" w:cs="Arial"/>
          <w:sz w:val="22"/>
          <w:szCs w:val="22"/>
        </w:rPr>
        <w:t>it</w:t>
      </w:r>
      <w:r>
        <w:rPr>
          <w:rFonts w:ascii="Verdana" w:hAnsi="Verdana" w:cs="Arial"/>
          <w:spacing w:val="-3"/>
          <w:sz w:val="22"/>
          <w:szCs w:val="22"/>
        </w:rPr>
        <w:t>a</w:t>
      </w:r>
      <w:r>
        <w:rPr>
          <w:rFonts w:ascii="Verdana" w:hAnsi="Verdana" w:cs="Arial"/>
          <w:sz w:val="22"/>
          <w:szCs w:val="22"/>
        </w:rPr>
        <w:t>tório e s</w:t>
      </w:r>
      <w:r>
        <w:rPr>
          <w:rFonts w:ascii="Verdana" w:hAnsi="Verdana" w:cs="Arial"/>
          <w:spacing w:val="-1"/>
          <w:sz w:val="22"/>
          <w:szCs w:val="22"/>
        </w:rPr>
        <w:t>eu</w:t>
      </w:r>
      <w:r>
        <w:rPr>
          <w:rFonts w:ascii="Verdana" w:hAnsi="Verdana" w:cs="Arial"/>
          <w:sz w:val="22"/>
          <w:szCs w:val="22"/>
        </w:rPr>
        <w:t>s r</w:t>
      </w:r>
      <w:r>
        <w:rPr>
          <w:rFonts w:ascii="Verdana" w:hAnsi="Verdana" w:cs="Arial"/>
          <w:spacing w:val="-1"/>
          <w:sz w:val="22"/>
          <w:szCs w:val="22"/>
        </w:rPr>
        <w:t>e</w:t>
      </w:r>
      <w:r>
        <w:rPr>
          <w:rFonts w:ascii="Verdana" w:hAnsi="Verdana" w:cs="Arial"/>
          <w:sz w:val="22"/>
          <w:szCs w:val="22"/>
        </w:rPr>
        <w:t>sp</w:t>
      </w:r>
      <w:r>
        <w:rPr>
          <w:rFonts w:ascii="Verdana" w:hAnsi="Verdana" w:cs="Arial"/>
          <w:spacing w:val="-1"/>
          <w:sz w:val="22"/>
          <w:szCs w:val="22"/>
        </w:rPr>
        <w:t>ec</w:t>
      </w:r>
      <w:r>
        <w:rPr>
          <w:rFonts w:ascii="Verdana" w:hAnsi="Verdana" w:cs="Arial"/>
          <w:sz w:val="22"/>
          <w:szCs w:val="22"/>
        </w:rPr>
        <w:t>ti</w:t>
      </w:r>
      <w:r>
        <w:rPr>
          <w:rFonts w:ascii="Verdana" w:hAnsi="Verdana" w:cs="Arial"/>
          <w:spacing w:val="1"/>
          <w:sz w:val="22"/>
          <w:szCs w:val="22"/>
        </w:rPr>
        <w:t>v</w:t>
      </w:r>
      <w:r>
        <w:rPr>
          <w:rFonts w:ascii="Verdana" w:hAnsi="Verdana" w:cs="Arial"/>
          <w:sz w:val="22"/>
          <w:szCs w:val="22"/>
        </w:rPr>
        <w:t xml:space="preserve">os </w:t>
      </w:r>
      <w:r>
        <w:rPr>
          <w:rFonts w:ascii="Verdana" w:hAnsi="Verdana" w:cs="Arial"/>
          <w:spacing w:val="-1"/>
          <w:sz w:val="22"/>
          <w:szCs w:val="22"/>
        </w:rPr>
        <w:t>ane</w:t>
      </w:r>
      <w:r>
        <w:rPr>
          <w:rFonts w:ascii="Verdana" w:hAnsi="Verdana" w:cs="Arial"/>
          <w:spacing w:val="1"/>
          <w:sz w:val="22"/>
          <w:szCs w:val="22"/>
        </w:rPr>
        <w:t>x</w:t>
      </w:r>
      <w:r>
        <w:rPr>
          <w:rFonts w:ascii="Verdana" w:hAnsi="Verdana" w:cs="Arial"/>
          <w:sz w:val="22"/>
          <w:szCs w:val="22"/>
        </w:rPr>
        <w:t>os, j</w:t>
      </w:r>
      <w:r>
        <w:rPr>
          <w:rFonts w:ascii="Verdana" w:hAnsi="Verdana" w:cs="Arial"/>
          <w:spacing w:val="-1"/>
          <w:sz w:val="22"/>
          <w:szCs w:val="22"/>
        </w:rPr>
        <w:t>un</w:t>
      </w:r>
      <w:r>
        <w:rPr>
          <w:rFonts w:ascii="Verdana" w:hAnsi="Verdana" w:cs="Arial"/>
          <w:sz w:val="22"/>
          <w:szCs w:val="22"/>
        </w:rPr>
        <w:t>ta</w:t>
      </w:r>
      <w:r>
        <w:rPr>
          <w:rFonts w:ascii="Verdana" w:hAnsi="Verdana" w:cs="Arial"/>
          <w:spacing w:val="-1"/>
          <w:sz w:val="22"/>
          <w:szCs w:val="22"/>
        </w:rPr>
        <w:t>men</w:t>
      </w:r>
      <w:r>
        <w:rPr>
          <w:rFonts w:ascii="Verdana" w:hAnsi="Verdana" w:cs="Arial"/>
          <w:sz w:val="22"/>
          <w:szCs w:val="22"/>
        </w:rPr>
        <w:t xml:space="preserve">te </w:t>
      </w:r>
      <w:r>
        <w:rPr>
          <w:rFonts w:ascii="Verdana" w:hAnsi="Verdana" w:cs="Arial"/>
          <w:spacing w:val="-1"/>
          <w:sz w:val="22"/>
          <w:szCs w:val="22"/>
        </w:rPr>
        <w:t>c</w:t>
      </w:r>
      <w:r>
        <w:rPr>
          <w:rFonts w:ascii="Verdana" w:hAnsi="Verdana" w:cs="Arial"/>
          <w:sz w:val="22"/>
          <w:szCs w:val="22"/>
        </w:rPr>
        <w:t>om a propos</w:t>
      </w:r>
      <w:r>
        <w:rPr>
          <w:rFonts w:ascii="Verdana" w:hAnsi="Verdana" w:cs="Arial"/>
          <w:spacing w:val="1"/>
          <w:sz w:val="22"/>
          <w:szCs w:val="22"/>
        </w:rPr>
        <w:t>t</w:t>
      </w:r>
      <w:r>
        <w:rPr>
          <w:rFonts w:ascii="Verdana" w:hAnsi="Verdana" w:cs="Arial"/>
          <w:spacing w:val="-1"/>
          <w:sz w:val="22"/>
          <w:szCs w:val="22"/>
        </w:rPr>
        <w:t>a</w:t>
      </w:r>
      <w:r>
        <w:rPr>
          <w:rFonts w:ascii="Verdana" w:hAnsi="Verdana" w:cs="Arial"/>
          <w:sz w:val="22"/>
          <w:szCs w:val="22"/>
        </w:rPr>
        <w:t>, que pass</w:t>
      </w:r>
      <w:r>
        <w:rPr>
          <w:rFonts w:ascii="Verdana" w:hAnsi="Verdana" w:cs="Arial"/>
          <w:spacing w:val="-1"/>
          <w:sz w:val="22"/>
          <w:szCs w:val="22"/>
        </w:rPr>
        <w:t>a</w:t>
      </w:r>
      <w:r>
        <w:rPr>
          <w:rFonts w:ascii="Verdana" w:hAnsi="Verdana" w:cs="Arial"/>
          <w:sz w:val="22"/>
          <w:szCs w:val="22"/>
        </w:rPr>
        <w:t>m a f</w:t>
      </w:r>
      <w:r>
        <w:rPr>
          <w:rFonts w:ascii="Verdana" w:hAnsi="Verdana" w:cs="Arial"/>
          <w:spacing w:val="-1"/>
          <w:sz w:val="22"/>
          <w:szCs w:val="22"/>
        </w:rPr>
        <w:t>a</w:t>
      </w:r>
      <w:r>
        <w:rPr>
          <w:rFonts w:ascii="Verdana" w:hAnsi="Verdana" w:cs="Arial"/>
          <w:sz w:val="22"/>
          <w:szCs w:val="22"/>
        </w:rPr>
        <w:t>zer pa</w:t>
      </w:r>
      <w:r>
        <w:rPr>
          <w:rFonts w:ascii="Verdana" w:hAnsi="Verdana" w:cs="Arial"/>
          <w:spacing w:val="-1"/>
          <w:sz w:val="22"/>
          <w:szCs w:val="22"/>
        </w:rPr>
        <w:t>r</w:t>
      </w:r>
      <w:r>
        <w:rPr>
          <w:rFonts w:ascii="Verdana" w:hAnsi="Verdana" w:cs="Arial"/>
          <w:sz w:val="22"/>
          <w:szCs w:val="22"/>
        </w:rPr>
        <w:t>te i</w:t>
      </w:r>
      <w:r>
        <w:rPr>
          <w:rFonts w:ascii="Verdana" w:hAnsi="Verdana" w:cs="Arial"/>
          <w:spacing w:val="-1"/>
          <w:sz w:val="22"/>
          <w:szCs w:val="22"/>
        </w:rPr>
        <w:t>n</w:t>
      </w:r>
      <w:r>
        <w:rPr>
          <w:rFonts w:ascii="Verdana" w:hAnsi="Verdana" w:cs="Arial"/>
          <w:sz w:val="22"/>
          <w:szCs w:val="22"/>
        </w:rPr>
        <w:t>teg</w:t>
      </w:r>
      <w:r>
        <w:rPr>
          <w:rFonts w:ascii="Verdana" w:hAnsi="Verdana" w:cs="Arial"/>
          <w:spacing w:val="2"/>
          <w:sz w:val="22"/>
          <w:szCs w:val="22"/>
        </w:rPr>
        <w:t>r</w:t>
      </w:r>
      <w:r>
        <w:rPr>
          <w:rFonts w:ascii="Verdana" w:hAnsi="Verdana" w:cs="Arial"/>
          <w:spacing w:val="-1"/>
          <w:sz w:val="22"/>
          <w:szCs w:val="22"/>
        </w:rPr>
        <w:t>an</w:t>
      </w:r>
      <w:r>
        <w:rPr>
          <w:rFonts w:ascii="Verdana" w:hAnsi="Verdana" w:cs="Arial"/>
          <w:sz w:val="22"/>
          <w:szCs w:val="22"/>
        </w:rPr>
        <w:t>te de</w:t>
      </w:r>
      <w:r>
        <w:rPr>
          <w:rFonts w:ascii="Verdana" w:hAnsi="Verdana" w:cs="Arial"/>
          <w:spacing w:val="-1"/>
          <w:sz w:val="22"/>
          <w:szCs w:val="22"/>
        </w:rPr>
        <w:t>s</w:t>
      </w:r>
      <w:r>
        <w:rPr>
          <w:rFonts w:ascii="Verdana" w:hAnsi="Verdana" w:cs="Arial"/>
          <w:sz w:val="22"/>
          <w:szCs w:val="22"/>
        </w:rPr>
        <w:t>te i</w:t>
      </w:r>
      <w:r>
        <w:rPr>
          <w:rFonts w:ascii="Verdana" w:hAnsi="Verdana" w:cs="Arial"/>
          <w:spacing w:val="-1"/>
          <w:sz w:val="22"/>
          <w:szCs w:val="22"/>
        </w:rPr>
        <w:t>n</w:t>
      </w:r>
      <w:r>
        <w:rPr>
          <w:rFonts w:ascii="Verdana" w:hAnsi="Verdana" w:cs="Arial"/>
          <w:sz w:val="22"/>
          <w:szCs w:val="22"/>
        </w:rPr>
        <w:t>stru</w:t>
      </w:r>
      <w:r>
        <w:rPr>
          <w:rFonts w:ascii="Verdana" w:hAnsi="Verdana" w:cs="Arial"/>
          <w:spacing w:val="-1"/>
          <w:sz w:val="22"/>
          <w:szCs w:val="22"/>
        </w:rPr>
        <w:t>men</w:t>
      </w:r>
      <w:r>
        <w:rPr>
          <w:rFonts w:ascii="Verdana" w:hAnsi="Verdana" w:cs="Arial"/>
          <w:sz w:val="22"/>
          <w:szCs w:val="22"/>
        </w:rPr>
        <w:t>t</w:t>
      </w:r>
      <w:r>
        <w:rPr>
          <w:rFonts w:ascii="Verdana" w:hAnsi="Verdana" w:cs="Arial"/>
          <w:spacing w:val="1"/>
          <w:sz w:val="22"/>
          <w:szCs w:val="22"/>
        </w:rPr>
        <w:t>o</w:t>
      </w:r>
      <w:r>
        <w:rPr>
          <w:rFonts w:ascii="Verdana" w:hAnsi="Verdana" w:cs="Arial"/>
          <w:sz w:val="22"/>
          <w:szCs w:val="22"/>
        </w:rPr>
        <w:t>, i</w:t>
      </w:r>
      <w:r>
        <w:rPr>
          <w:rFonts w:ascii="Verdana" w:hAnsi="Verdana" w:cs="Arial"/>
          <w:spacing w:val="-1"/>
          <w:sz w:val="22"/>
          <w:szCs w:val="22"/>
        </w:rPr>
        <w:t>n</w:t>
      </w:r>
      <w:r>
        <w:rPr>
          <w:rFonts w:ascii="Verdana" w:hAnsi="Verdana" w:cs="Arial"/>
          <w:sz w:val="22"/>
          <w:szCs w:val="22"/>
        </w:rPr>
        <w:t>dep</w:t>
      </w:r>
      <w:r>
        <w:rPr>
          <w:rFonts w:ascii="Verdana" w:hAnsi="Verdana" w:cs="Arial"/>
          <w:spacing w:val="-1"/>
          <w:sz w:val="22"/>
          <w:szCs w:val="22"/>
        </w:rPr>
        <w:t>en</w:t>
      </w:r>
      <w:r>
        <w:rPr>
          <w:rFonts w:ascii="Verdana" w:hAnsi="Verdana" w:cs="Arial"/>
          <w:sz w:val="22"/>
          <w:szCs w:val="22"/>
        </w:rPr>
        <w:t>de</w:t>
      </w:r>
      <w:r>
        <w:rPr>
          <w:rFonts w:ascii="Verdana" w:hAnsi="Verdana" w:cs="Arial"/>
          <w:spacing w:val="-1"/>
          <w:sz w:val="22"/>
          <w:szCs w:val="22"/>
        </w:rPr>
        <w:t>n</w:t>
      </w:r>
      <w:r>
        <w:rPr>
          <w:rFonts w:ascii="Verdana" w:hAnsi="Verdana" w:cs="Arial"/>
          <w:sz w:val="22"/>
          <w:szCs w:val="22"/>
        </w:rPr>
        <w:t>te</w:t>
      </w:r>
      <w:r>
        <w:rPr>
          <w:rFonts w:ascii="Verdana" w:hAnsi="Verdana" w:cs="Arial"/>
          <w:spacing w:val="-1"/>
          <w:sz w:val="22"/>
          <w:szCs w:val="22"/>
        </w:rPr>
        <w:t>men</w:t>
      </w:r>
      <w:r>
        <w:rPr>
          <w:rFonts w:ascii="Verdana" w:hAnsi="Verdana" w:cs="Arial"/>
          <w:sz w:val="22"/>
          <w:szCs w:val="22"/>
        </w:rPr>
        <w:t xml:space="preserve">te de </w:t>
      </w:r>
      <w:r>
        <w:rPr>
          <w:rFonts w:ascii="Verdana" w:hAnsi="Verdana" w:cs="Arial"/>
          <w:spacing w:val="-2"/>
          <w:sz w:val="22"/>
          <w:szCs w:val="22"/>
        </w:rPr>
        <w:t>t</w:t>
      </w:r>
      <w:r>
        <w:rPr>
          <w:rFonts w:ascii="Verdana" w:hAnsi="Verdana" w:cs="Arial"/>
          <w:sz w:val="22"/>
          <w:szCs w:val="22"/>
        </w:rPr>
        <w:t>r</w:t>
      </w:r>
      <w:r>
        <w:rPr>
          <w:rFonts w:ascii="Verdana" w:hAnsi="Verdana" w:cs="Arial"/>
          <w:spacing w:val="-1"/>
          <w:sz w:val="22"/>
          <w:szCs w:val="22"/>
        </w:rPr>
        <w:t>an</w:t>
      </w:r>
      <w:r>
        <w:rPr>
          <w:rFonts w:ascii="Verdana" w:hAnsi="Verdana" w:cs="Arial"/>
          <w:sz w:val="22"/>
          <w:szCs w:val="22"/>
        </w:rPr>
        <w:t>s</w:t>
      </w:r>
      <w:r>
        <w:rPr>
          <w:rFonts w:ascii="Verdana" w:hAnsi="Verdana" w:cs="Arial"/>
          <w:spacing w:val="-1"/>
          <w:sz w:val="22"/>
          <w:szCs w:val="22"/>
        </w:rPr>
        <w:t>c</w:t>
      </w:r>
      <w:r>
        <w:rPr>
          <w:rFonts w:ascii="Verdana" w:hAnsi="Verdana" w:cs="Arial"/>
          <w:sz w:val="22"/>
          <w:szCs w:val="22"/>
        </w:rPr>
        <w:t>ri</w:t>
      </w:r>
      <w:r>
        <w:rPr>
          <w:rFonts w:ascii="Verdana" w:hAnsi="Verdana" w:cs="Arial"/>
          <w:spacing w:val="-2"/>
          <w:sz w:val="22"/>
          <w:szCs w:val="22"/>
        </w:rPr>
        <w:t>ç</w:t>
      </w:r>
      <w:r>
        <w:rPr>
          <w:rFonts w:ascii="Verdana" w:hAnsi="Verdana" w:cs="Arial"/>
          <w:sz w:val="22"/>
          <w:szCs w:val="22"/>
        </w:rPr>
        <w:t>õ</w:t>
      </w:r>
      <w:r>
        <w:rPr>
          <w:rFonts w:ascii="Verdana" w:hAnsi="Verdana" w:cs="Arial"/>
          <w:spacing w:val="-1"/>
          <w:sz w:val="22"/>
          <w:szCs w:val="22"/>
        </w:rPr>
        <w:t>e</w:t>
      </w:r>
      <w:r>
        <w:rPr>
          <w:rFonts w:ascii="Verdana" w:hAnsi="Verdana" w:cs="Arial"/>
          <w:sz w:val="22"/>
          <w:szCs w:val="22"/>
        </w:rPr>
        <w:t>s.</w:t>
      </w:r>
    </w:p>
    <w:p w14:paraId="31153994">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1.5. Os preços do PROMITENTE FORNECEDOR, elencados nesta Cláusula, ficam declarados registrados para fins de cumprimento deste instrumento e da(s) futura(s) Contratação (ões) que venha(m) a ser firmado(s) entre o PROMITENTE FORNECEDOR e o MUNICÍPIO.</w:t>
      </w:r>
    </w:p>
    <w:p w14:paraId="6402AADC">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1.6. A existência de preços registrados não obriga a Administração Pública Municipal a firmar as contratações que deles poderão advir, ficando-lhe facultado a utilização de outras licitações, sendo assegurado ao beneficiário do registro preferência em igualdade de condições.</w:t>
      </w:r>
    </w:p>
    <w:p w14:paraId="1D7E25E4">
      <w:pPr>
        <w:widowControl w:val="0"/>
        <w:autoSpaceDE w:val="0"/>
        <w:autoSpaceDN w:val="0"/>
        <w:adjustRightInd w:val="0"/>
        <w:spacing w:before="10" w:line="240" w:lineRule="exact"/>
        <w:ind w:right="32"/>
        <w:rPr>
          <w:rFonts w:ascii="Verdana" w:hAnsi="Verdana"/>
          <w:sz w:val="22"/>
          <w:szCs w:val="22"/>
        </w:rPr>
      </w:pPr>
    </w:p>
    <w:p w14:paraId="0B807080">
      <w:pPr>
        <w:widowControl w:val="0"/>
        <w:autoSpaceDE w:val="0"/>
        <w:autoSpaceDN w:val="0"/>
        <w:adjustRightInd w:val="0"/>
        <w:spacing w:line="258" w:lineRule="exact"/>
        <w:ind w:right="32"/>
        <w:rPr>
          <w:rFonts w:ascii="Verdana" w:hAnsi="Verdana"/>
          <w:sz w:val="22"/>
          <w:szCs w:val="22"/>
        </w:rPr>
      </w:pPr>
      <w:r>
        <w:rPr>
          <w:rFonts w:ascii="Verdana" w:hAnsi="Verdana"/>
          <w:b/>
          <w:bCs/>
          <w:spacing w:val="1"/>
          <w:position w:val="-1"/>
          <w:sz w:val="22"/>
          <w:szCs w:val="22"/>
        </w:rPr>
        <w:t>2.</w:t>
      </w:r>
      <w:r>
        <w:rPr>
          <w:rFonts w:ascii="Verdana" w:hAnsi="Verdana"/>
          <w:b/>
          <w:bCs/>
          <w:spacing w:val="47"/>
          <w:position w:val="-1"/>
          <w:sz w:val="22"/>
          <w:szCs w:val="22"/>
        </w:rPr>
        <w:t xml:space="preserve"> </w:t>
      </w:r>
      <w:r>
        <w:rPr>
          <w:rFonts w:ascii="Verdana" w:hAnsi="Verdana"/>
          <w:b/>
          <w:bCs/>
          <w:spacing w:val="1"/>
          <w:position w:val="-1"/>
          <w:sz w:val="22"/>
          <w:szCs w:val="22"/>
        </w:rPr>
        <w:t>D</w:t>
      </w:r>
      <w:r>
        <w:rPr>
          <w:rFonts w:ascii="Verdana" w:hAnsi="Verdana"/>
          <w:b/>
          <w:bCs/>
          <w:position w:val="-1"/>
          <w:sz w:val="22"/>
          <w:szCs w:val="22"/>
        </w:rPr>
        <w:t>A V</w:t>
      </w:r>
      <w:r>
        <w:rPr>
          <w:rFonts w:ascii="Verdana" w:hAnsi="Verdana"/>
          <w:b/>
          <w:bCs/>
          <w:spacing w:val="-1"/>
          <w:position w:val="-1"/>
          <w:sz w:val="22"/>
          <w:szCs w:val="22"/>
        </w:rPr>
        <w:t>IG</w:t>
      </w:r>
      <w:r>
        <w:rPr>
          <w:rFonts w:ascii="Verdana" w:hAnsi="Verdana"/>
          <w:b/>
          <w:bCs/>
          <w:spacing w:val="1"/>
          <w:position w:val="-1"/>
          <w:sz w:val="22"/>
          <w:szCs w:val="22"/>
        </w:rPr>
        <w:t>Ê</w:t>
      </w:r>
      <w:r>
        <w:rPr>
          <w:rFonts w:ascii="Verdana" w:hAnsi="Verdana"/>
          <w:b/>
          <w:bCs/>
          <w:position w:val="-1"/>
          <w:sz w:val="22"/>
          <w:szCs w:val="22"/>
        </w:rPr>
        <w:t>N</w:t>
      </w:r>
      <w:r>
        <w:rPr>
          <w:rFonts w:ascii="Verdana" w:hAnsi="Verdana"/>
          <w:b/>
          <w:bCs/>
          <w:spacing w:val="-1"/>
          <w:position w:val="-1"/>
          <w:sz w:val="22"/>
          <w:szCs w:val="22"/>
        </w:rPr>
        <w:t>CI</w:t>
      </w:r>
      <w:r>
        <w:rPr>
          <w:rFonts w:ascii="Verdana" w:hAnsi="Verdana"/>
          <w:b/>
          <w:bCs/>
          <w:position w:val="-1"/>
          <w:sz w:val="22"/>
          <w:szCs w:val="22"/>
        </w:rPr>
        <w:t>A:</w:t>
      </w:r>
    </w:p>
    <w:p w14:paraId="1D2AA4AF">
      <w:pPr>
        <w:widowControl w:val="0"/>
        <w:autoSpaceDE w:val="0"/>
        <w:autoSpaceDN w:val="0"/>
        <w:adjustRightInd w:val="0"/>
        <w:spacing w:before="23"/>
        <w:ind w:right="32"/>
        <w:jc w:val="both"/>
        <w:rPr>
          <w:rFonts w:ascii="Verdana" w:hAnsi="Verdana"/>
          <w:sz w:val="22"/>
          <w:szCs w:val="22"/>
        </w:rPr>
      </w:pPr>
      <w:r>
        <w:rPr>
          <w:rFonts w:ascii="Verdana" w:hAnsi="Verdana"/>
          <w:sz w:val="22"/>
          <w:szCs w:val="22"/>
        </w:rPr>
        <w:t>2.1. A pr</w:t>
      </w:r>
      <w:r>
        <w:rPr>
          <w:rFonts w:ascii="Verdana" w:hAnsi="Verdana"/>
          <w:spacing w:val="-1"/>
          <w:sz w:val="22"/>
          <w:szCs w:val="22"/>
        </w:rPr>
        <w:t>e</w:t>
      </w:r>
      <w:r>
        <w:rPr>
          <w:rFonts w:ascii="Verdana" w:hAnsi="Verdana"/>
          <w:sz w:val="22"/>
          <w:szCs w:val="22"/>
        </w:rPr>
        <w:t>s</w:t>
      </w:r>
      <w:r>
        <w:rPr>
          <w:rFonts w:ascii="Verdana" w:hAnsi="Verdana"/>
          <w:spacing w:val="-1"/>
          <w:sz w:val="22"/>
          <w:szCs w:val="22"/>
        </w:rPr>
        <w:t>en</w:t>
      </w:r>
      <w:r>
        <w:rPr>
          <w:rFonts w:ascii="Verdana" w:hAnsi="Verdana"/>
          <w:sz w:val="22"/>
          <w:szCs w:val="22"/>
        </w:rPr>
        <w:t xml:space="preserve">te </w:t>
      </w:r>
      <w:r>
        <w:rPr>
          <w:rFonts w:ascii="Verdana" w:hAnsi="Verdana"/>
          <w:b/>
          <w:bCs/>
          <w:sz w:val="22"/>
          <w:szCs w:val="22"/>
        </w:rPr>
        <w:t>A</w:t>
      </w:r>
      <w:r>
        <w:rPr>
          <w:rFonts w:ascii="Verdana" w:hAnsi="Verdana"/>
          <w:b/>
          <w:bCs/>
          <w:spacing w:val="-1"/>
          <w:sz w:val="22"/>
          <w:szCs w:val="22"/>
        </w:rPr>
        <w:t>T</w:t>
      </w:r>
      <w:r>
        <w:rPr>
          <w:rFonts w:ascii="Verdana" w:hAnsi="Verdana"/>
          <w:b/>
          <w:bCs/>
          <w:sz w:val="22"/>
          <w:szCs w:val="22"/>
        </w:rPr>
        <w:t>A</w:t>
      </w:r>
      <w:r>
        <w:rPr>
          <w:rFonts w:ascii="Verdana" w:hAnsi="Verdana"/>
          <w:b/>
          <w:bCs/>
          <w:spacing w:val="3"/>
          <w:sz w:val="22"/>
          <w:szCs w:val="22"/>
        </w:rPr>
        <w:t xml:space="preserve"> </w:t>
      </w:r>
      <w:r>
        <w:rPr>
          <w:rFonts w:ascii="Verdana" w:hAnsi="Verdana"/>
          <w:sz w:val="22"/>
          <w:szCs w:val="22"/>
        </w:rPr>
        <w:t>terá</w:t>
      </w:r>
      <w:r>
        <w:rPr>
          <w:rFonts w:ascii="Verdana" w:hAnsi="Verdana"/>
          <w:spacing w:val="-1"/>
          <w:sz w:val="22"/>
          <w:szCs w:val="22"/>
        </w:rPr>
        <w:t xml:space="preserve"> </w:t>
      </w:r>
      <w:r>
        <w:rPr>
          <w:rFonts w:ascii="Verdana" w:hAnsi="Verdana"/>
          <w:spacing w:val="1"/>
          <w:sz w:val="22"/>
          <w:szCs w:val="22"/>
        </w:rPr>
        <w:t>v</w:t>
      </w:r>
      <w:r>
        <w:rPr>
          <w:rFonts w:ascii="Verdana" w:hAnsi="Verdana"/>
          <w:sz w:val="22"/>
          <w:szCs w:val="22"/>
        </w:rPr>
        <w:t>i</w:t>
      </w:r>
      <w:r>
        <w:rPr>
          <w:rFonts w:ascii="Verdana" w:hAnsi="Verdana"/>
          <w:spacing w:val="-2"/>
          <w:sz w:val="22"/>
          <w:szCs w:val="22"/>
        </w:rPr>
        <w:t>g</w:t>
      </w:r>
      <w:r>
        <w:rPr>
          <w:rFonts w:ascii="Verdana" w:hAnsi="Verdana"/>
          <w:spacing w:val="-1"/>
          <w:sz w:val="22"/>
          <w:szCs w:val="22"/>
        </w:rPr>
        <w:t>ênc</w:t>
      </w:r>
      <w:r>
        <w:rPr>
          <w:rFonts w:ascii="Verdana" w:hAnsi="Verdana"/>
          <w:sz w:val="22"/>
          <w:szCs w:val="22"/>
        </w:rPr>
        <w:t xml:space="preserve">ia </w:t>
      </w:r>
      <w:r>
        <w:rPr>
          <w:rFonts w:ascii="Verdana" w:hAnsi="Verdana"/>
          <w:spacing w:val="1"/>
          <w:sz w:val="22"/>
          <w:szCs w:val="22"/>
        </w:rPr>
        <w:t>p</w:t>
      </w:r>
      <w:r>
        <w:rPr>
          <w:rFonts w:ascii="Verdana" w:hAnsi="Verdana"/>
          <w:spacing w:val="-1"/>
          <w:sz w:val="22"/>
          <w:szCs w:val="22"/>
        </w:rPr>
        <w:t>e</w:t>
      </w:r>
      <w:r>
        <w:rPr>
          <w:rFonts w:ascii="Verdana" w:hAnsi="Verdana"/>
          <w:sz w:val="22"/>
          <w:szCs w:val="22"/>
        </w:rPr>
        <w:t xml:space="preserve">lo </w:t>
      </w:r>
      <w:r>
        <w:rPr>
          <w:rFonts w:ascii="Verdana" w:hAnsi="Verdana"/>
          <w:spacing w:val="1"/>
          <w:sz w:val="22"/>
          <w:szCs w:val="22"/>
        </w:rPr>
        <w:t>p</w:t>
      </w:r>
      <w:r>
        <w:rPr>
          <w:rFonts w:ascii="Verdana" w:hAnsi="Verdana"/>
          <w:sz w:val="22"/>
          <w:szCs w:val="22"/>
        </w:rPr>
        <w:t>r</w:t>
      </w:r>
      <w:r>
        <w:rPr>
          <w:rFonts w:ascii="Verdana" w:hAnsi="Verdana"/>
          <w:spacing w:val="-1"/>
          <w:sz w:val="22"/>
          <w:szCs w:val="22"/>
        </w:rPr>
        <w:t>a</w:t>
      </w:r>
      <w:r>
        <w:rPr>
          <w:rFonts w:ascii="Verdana" w:hAnsi="Verdana"/>
          <w:sz w:val="22"/>
          <w:szCs w:val="22"/>
        </w:rPr>
        <w:t>zo</w:t>
      </w:r>
      <w:r>
        <w:rPr>
          <w:rFonts w:ascii="Verdana" w:hAnsi="Verdana"/>
          <w:spacing w:val="-1"/>
          <w:sz w:val="22"/>
          <w:szCs w:val="22"/>
        </w:rPr>
        <w:t xml:space="preserve"> </w:t>
      </w:r>
      <w:r>
        <w:rPr>
          <w:rFonts w:ascii="Verdana" w:hAnsi="Verdana"/>
          <w:sz w:val="22"/>
          <w:szCs w:val="22"/>
        </w:rPr>
        <w:t>de</w:t>
      </w:r>
      <w:r>
        <w:rPr>
          <w:rFonts w:ascii="Verdana" w:hAnsi="Verdana"/>
          <w:spacing w:val="2"/>
          <w:sz w:val="22"/>
          <w:szCs w:val="22"/>
        </w:rPr>
        <w:t xml:space="preserve"> [ValidadeContrato]</w:t>
      </w:r>
      <w:r>
        <w:rPr>
          <w:rFonts w:ascii="Verdana" w:hAnsi="Verdana"/>
          <w:sz w:val="22"/>
          <w:szCs w:val="22"/>
        </w:rPr>
        <w:t>,</w:t>
      </w:r>
      <w:r>
        <w:rPr>
          <w:rFonts w:ascii="Verdana" w:hAnsi="Verdana"/>
          <w:spacing w:val="2"/>
          <w:sz w:val="22"/>
          <w:szCs w:val="22"/>
        </w:rPr>
        <w:t xml:space="preserve"> </w:t>
      </w:r>
      <w:r>
        <w:rPr>
          <w:rFonts w:ascii="Verdana" w:hAnsi="Verdana" w:cs="Arial"/>
          <w:sz w:val="22"/>
          <w:szCs w:val="22"/>
        </w:rPr>
        <w:t>podendo ser prorrogado por igual período desde que comprovada a vantajosidade dos preços registrados, contados a partir da data da publicação da Ata de Registro de Preços na imprensa oficial.</w:t>
      </w:r>
      <w:r>
        <w:rPr>
          <w:rFonts w:ascii="Verdana" w:hAnsi="Verdana"/>
          <w:sz w:val="22"/>
          <w:szCs w:val="22"/>
        </w:rPr>
        <w:t>;</w:t>
      </w:r>
    </w:p>
    <w:p w14:paraId="7D121FD7">
      <w:pPr>
        <w:widowControl w:val="0"/>
        <w:autoSpaceDE w:val="0"/>
        <w:autoSpaceDN w:val="0"/>
        <w:adjustRightInd w:val="0"/>
        <w:spacing w:line="228" w:lineRule="auto"/>
        <w:ind w:right="32"/>
        <w:jc w:val="both"/>
        <w:rPr>
          <w:rFonts w:ascii="Verdana" w:hAnsi="Verdana"/>
          <w:sz w:val="22"/>
          <w:szCs w:val="22"/>
        </w:rPr>
      </w:pPr>
      <w:r>
        <w:rPr>
          <w:rFonts w:ascii="Verdana" w:hAnsi="Verdana"/>
          <w:sz w:val="22"/>
          <w:szCs w:val="22"/>
        </w:rPr>
        <w:t xml:space="preserve">2.2. </w:t>
      </w:r>
      <w:r>
        <w:rPr>
          <w:rFonts w:ascii="Verdana" w:hAnsi="Verdana"/>
          <w:spacing w:val="-1"/>
          <w:sz w:val="22"/>
          <w:szCs w:val="22"/>
        </w:rPr>
        <w:t>Du</w:t>
      </w:r>
      <w:r>
        <w:rPr>
          <w:rFonts w:ascii="Verdana" w:hAnsi="Verdana"/>
          <w:sz w:val="22"/>
          <w:szCs w:val="22"/>
        </w:rPr>
        <w:t>r</w:t>
      </w:r>
      <w:r>
        <w:rPr>
          <w:rFonts w:ascii="Verdana" w:hAnsi="Verdana"/>
          <w:spacing w:val="-1"/>
          <w:sz w:val="22"/>
          <w:szCs w:val="22"/>
        </w:rPr>
        <w:t>an</w:t>
      </w:r>
      <w:r>
        <w:rPr>
          <w:rFonts w:ascii="Verdana" w:hAnsi="Verdana"/>
          <w:sz w:val="22"/>
          <w:szCs w:val="22"/>
        </w:rPr>
        <w:t>te</w:t>
      </w:r>
      <w:r>
        <w:rPr>
          <w:rFonts w:ascii="Verdana" w:hAnsi="Verdana"/>
          <w:spacing w:val="7"/>
          <w:sz w:val="22"/>
          <w:szCs w:val="22"/>
        </w:rPr>
        <w:t xml:space="preserve"> </w:t>
      </w:r>
      <w:r>
        <w:rPr>
          <w:rFonts w:ascii="Verdana" w:hAnsi="Verdana"/>
          <w:sz w:val="22"/>
          <w:szCs w:val="22"/>
        </w:rPr>
        <w:t>o</w:t>
      </w:r>
      <w:r>
        <w:rPr>
          <w:rFonts w:ascii="Verdana" w:hAnsi="Verdana"/>
          <w:spacing w:val="8"/>
          <w:sz w:val="22"/>
          <w:szCs w:val="22"/>
        </w:rPr>
        <w:t xml:space="preserve"> </w:t>
      </w:r>
      <w:r>
        <w:rPr>
          <w:rFonts w:ascii="Verdana" w:hAnsi="Verdana"/>
          <w:sz w:val="22"/>
          <w:szCs w:val="22"/>
        </w:rPr>
        <w:t>pr</w:t>
      </w:r>
      <w:r>
        <w:rPr>
          <w:rFonts w:ascii="Verdana" w:hAnsi="Verdana"/>
          <w:spacing w:val="-1"/>
          <w:sz w:val="22"/>
          <w:szCs w:val="22"/>
        </w:rPr>
        <w:t>a</w:t>
      </w:r>
      <w:r>
        <w:rPr>
          <w:rFonts w:ascii="Verdana" w:hAnsi="Verdana"/>
          <w:sz w:val="22"/>
          <w:szCs w:val="22"/>
        </w:rPr>
        <w:t>zo</w:t>
      </w:r>
      <w:r>
        <w:rPr>
          <w:rFonts w:ascii="Verdana" w:hAnsi="Verdana"/>
          <w:spacing w:val="6"/>
          <w:sz w:val="22"/>
          <w:szCs w:val="22"/>
        </w:rPr>
        <w:t xml:space="preserve"> </w:t>
      </w:r>
      <w:r>
        <w:rPr>
          <w:rFonts w:ascii="Verdana" w:hAnsi="Verdana"/>
          <w:sz w:val="22"/>
          <w:szCs w:val="22"/>
        </w:rPr>
        <w:t>de</w:t>
      </w:r>
      <w:r>
        <w:rPr>
          <w:rFonts w:ascii="Verdana" w:hAnsi="Verdana"/>
          <w:spacing w:val="7"/>
          <w:sz w:val="22"/>
          <w:szCs w:val="22"/>
        </w:rPr>
        <w:t xml:space="preserve"> </w:t>
      </w:r>
      <w:r>
        <w:rPr>
          <w:rFonts w:ascii="Verdana" w:hAnsi="Verdana"/>
          <w:sz w:val="22"/>
          <w:szCs w:val="22"/>
        </w:rPr>
        <w:t>vi</w:t>
      </w:r>
      <w:r>
        <w:rPr>
          <w:rFonts w:ascii="Verdana" w:hAnsi="Verdana"/>
          <w:spacing w:val="-2"/>
          <w:sz w:val="22"/>
          <w:szCs w:val="22"/>
        </w:rPr>
        <w:t>g</w:t>
      </w:r>
      <w:r>
        <w:rPr>
          <w:rFonts w:ascii="Verdana" w:hAnsi="Verdana"/>
          <w:spacing w:val="-1"/>
          <w:sz w:val="22"/>
          <w:szCs w:val="22"/>
        </w:rPr>
        <w:t>ênc</w:t>
      </w:r>
      <w:r>
        <w:rPr>
          <w:rFonts w:ascii="Verdana" w:hAnsi="Verdana"/>
          <w:sz w:val="22"/>
          <w:szCs w:val="22"/>
        </w:rPr>
        <w:t>ia</w:t>
      </w:r>
      <w:r>
        <w:rPr>
          <w:rFonts w:ascii="Verdana" w:hAnsi="Verdana"/>
          <w:spacing w:val="7"/>
          <w:sz w:val="22"/>
          <w:szCs w:val="22"/>
        </w:rPr>
        <w:t xml:space="preserve"> </w:t>
      </w:r>
      <w:r>
        <w:rPr>
          <w:rFonts w:ascii="Verdana" w:hAnsi="Verdana"/>
          <w:sz w:val="22"/>
          <w:szCs w:val="22"/>
        </w:rPr>
        <w:t>de</w:t>
      </w:r>
      <w:r>
        <w:rPr>
          <w:rFonts w:ascii="Verdana" w:hAnsi="Verdana"/>
          <w:spacing w:val="-1"/>
          <w:sz w:val="22"/>
          <w:szCs w:val="22"/>
        </w:rPr>
        <w:t>s</w:t>
      </w:r>
      <w:r>
        <w:rPr>
          <w:rFonts w:ascii="Verdana" w:hAnsi="Verdana"/>
          <w:sz w:val="22"/>
          <w:szCs w:val="22"/>
        </w:rPr>
        <w:t>ta</w:t>
      </w:r>
      <w:r>
        <w:rPr>
          <w:rFonts w:ascii="Verdana" w:hAnsi="Verdana"/>
          <w:spacing w:val="8"/>
          <w:sz w:val="22"/>
          <w:szCs w:val="22"/>
        </w:rPr>
        <w:t xml:space="preserve"> </w:t>
      </w:r>
      <w:r>
        <w:rPr>
          <w:rFonts w:ascii="Verdana" w:hAnsi="Verdana"/>
          <w:b/>
          <w:bCs/>
          <w:sz w:val="22"/>
          <w:szCs w:val="22"/>
        </w:rPr>
        <w:t>A</w:t>
      </w:r>
      <w:r>
        <w:rPr>
          <w:rFonts w:ascii="Verdana" w:hAnsi="Verdana"/>
          <w:b/>
          <w:bCs/>
          <w:spacing w:val="-1"/>
          <w:sz w:val="22"/>
          <w:szCs w:val="22"/>
        </w:rPr>
        <w:t>T</w:t>
      </w:r>
      <w:r>
        <w:rPr>
          <w:rFonts w:ascii="Verdana" w:hAnsi="Verdana"/>
          <w:b/>
          <w:bCs/>
          <w:sz w:val="22"/>
          <w:szCs w:val="22"/>
        </w:rPr>
        <w:t>A</w:t>
      </w:r>
      <w:r>
        <w:rPr>
          <w:rFonts w:ascii="Verdana" w:hAnsi="Verdana"/>
          <w:sz w:val="22"/>
          <w:szCs w:val="22"/>
        </w:rPr>
        <w:t>,</w:t>
      </w:r>
      <w:r>
        <w:rPr>
          <w:rFonts w:ascii="Verdana" w:hAnsi="Verdana"/>
          <w:spacing w:val="6"/>
          <w:sz w:val="22"/>
          <w:szCs w:val="22"/>
        </w:rPr>
        <w:t xml:space="preserve"> </w:t>
      </w:r>
      <w:r>
        <w:rPr>
          <w:rFonts w:ascii="Verdana" w:hAnsi="Verdana"/>
          <w:sz w:val="22"/>
          <w:szCs w:val="22"/>
        </w:rPr>
        <w:t>o</w:t>
      </w:r>
      <w:r>
        <w:rPr>
          <w:rFonts w:ascii="Verdana" w:hAnsi="Verdana"/>
          <w:spacing w:val="9"/>
          <w:sz w:val="22"/>
          <w:szCs w:val="22"/>
        </w:rPr>
        <w:t xml:space="preserve"> </w:t>
      </w:r>
      <w:r>
        <w:rPr>
          <w:rFonts w:ascii="Verdana" w:hAnsi="Verdana"/>
          <w:sz w:val="22"/>
          <w:szCs w:val="22"/>
        </w:rPr>
        <w:t>órgão contratante</w:t>
      </w:r>
      <w:r>
        <w:rPr>
          <w:rFonts w:ascii="Verdana" w:hAnsi="Verdana"/>
          <w:spacing w:val="8"/>
          <w:sz w:val="22"/>
          <w:szCs w:val="22"/>
        </w:rPr>
        <w:t xml:space="preserve"> </w:t>
      </w:r>
      <w:r>
        <w:rPr>
          <w:rFonts w:ascii="Verdana" w:hAnsi="Verdana"/>
          <w:spacing w:val="-1"/>
          <w:sz w:val="22"/>
          <w:szCs w:val="22"/>
        </w:rPr>
        <w:t>nã</w:t>
      </w:r>
      <w:r>
        <w:rPr>
          <w:rFonts w:ascii="Verdana" w:hAnsi="Verdana"/>
          <w:sz w:val="22"/>
          <w:szCs w:val="22"/>
        </w:rPr>
        <w:t>o</w:t>
      </w:r>
      <w:r>
        <w:rPr>
          <w:rFonts w:ascii="Verdana" w:hAnsi="Verdana"/>
          <w:spacing w:val="8"/>
          <w:sz w:val="22"/>
          <w:szCs w:val="22"/>
        </w:rPr>
        <w:t xml:space="preserve"> </w:t>
      </w:r>
      <w:r>
        <w:rPr>
          <w:rFonts w:ascii="Verdana" w:hAnsi="Verdana"/>
          <w:sz w:val="22"/>
          <w:szCs w:val="22"/>
        </w:rPr>
        <w:t>f</w:t>
      </w:r>
      <w:r>
        <w:rPr>
          <w:rFonts w:ascii="Verdana" w:hAnsi="Verdana"/>
          <w:spacing w:val="-1"/>
          <w:sz w:val="22"/>
          <w:szCs w:val="22"/>
        </w:rPr>
        <w:t>ica</w:t>
      </w:r>
      <w:r>
        <w:rPr>
          <w:rFonts w:ascii="Verdana" w:hAnsi="Verdana"/>
          <w:sz w:val="22"/>
          <w:szCs w:val="22"/>
        </w:rPr>
        <w:t>rá obrigado</w:t>
      </w:r>
      <w:r>
        <w:rPr>
          <w:rFonts w:ascii="Verdana" w:hAnsi="Verdana"/>
          <w:spacing w:val="2"/>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pacing w:val="-1"/>
          <w:sz w:val="22"/>
          <w:szCs w:val="22"/>
        </w:rPr>
        <w:t>e</w:t>
      </w:r>
      <w:r>
        <w:rPr>
          <w:rFonts w:ascii="Verdana" w:hAnsi="Verdana"/>
          <w:sz w:val="22"/>
          <w:szCs w:val="22"/>
        </w:rPr>
        <w:t>f</w:t>
      </w:r>
      <w:r>
        <w:rPr>
          <w:rFonts w:ascii="Verdana" w:hAnsi="Verdana"/>
          <w:spacing w:val="-2"/>
          <w:sz w:val="22"/>
          <w:szCs w:val="22"/>
        </w:rPr>
        <w:t>e</w:t>
      </w:r>
      <w:r>
        <w:rPr>
          <w:rFonts w:ascii="Verdana" w:hAnsi="Verdana"/>
          <w:sz w:val="22"/>
          <w:szCs w:val="22"/>
        </w:rPr>
        <w:t>ti</w:t>
      </w:r>
      <w:r>
        <w:rPr>
          <w:rFonts w:ascii="Verdana" w:hAnsi="Verdana"/>
          <w:spacing w:val="1"/>
          <w:sz w:val="22"/>
          <w:szCs w:val="22"/>
        </w:rPr>
        <w:t>v</w:t>
      </w:r>
      <w:r>
        <w:rPr>
          <w:rFonts w:ascii="Verdana" w:hAnsi="Verdana"/>
          <w:spacing w:val="-1"/>
          <w:sz w:val="22"/>
          <w:szCs w:val="22"/>
        </w:rPr>
        <w:t>a</w:t>
      </w:r>
      <w:r>
        <w:rPr>
          <w:rFonts w:ascii="Verdana" w:hAnsi="Verdana"/>
          <w:sz w:val="22"/>
          <w:szCs w:val="22"/>
        </w:rPr>
        <w:t>r</w:t>
      </w:r>
      <w:r>
        <w:rPr>
          <w:rFonts w:ascii="Verdana" w:hAnsi="Verdana"/>
          <w:spacing w:val="2"/>
          <w:sz w:val="22"/>
          <w:szCs w:val="22"/>
        </w:rPr>
        <w:t xml:space="preserve"> </w:t>
      </w:r>
      <w:r>
        <w:rPr>
          <w:rFonts w:ascii="Verdana" w:hAnsi="Verdana"/>
          <w:spacing w:val="-1"/>
          <w:sz w:val="22"/>
          <w:szCs w:val="22"/>
        </w:rPr>
        <w:t>a</w:t>
      </w:r>
      <w:r>
        <w:rPr>
          <w:rFonts w:ascii="Verdana" w:hAnsi="Verdana"/>
          <w:sz w:val="22"/>
          <w:szCs w:val="22"/>
        </w:rPr>
        <w:t>s</w:t>
      </w:r>
      <w:r>
        <w:rPr>
          <w:rFonts w:ascii="Verdana" w:hAnsi="Verdana"/>
          <w:spacing w:val="1"/>
          <w:sz w:val="22"/>
          <w:szCs w:val="22"/>
        </w:rPr>
        <w:t xml:space="preserve"> </w:t>
      </w:r>
      <w:r>
        <w:rPr>
          <w:rFonts w:ascii="Verdana" w:hAnsi="Verdana"/>
          <w:spacing w:val="-1"/>
          <w:sz w:val="22"/>
          <w:szCs w:val="22"/>
        </w:rPr>
        <w:t>c</w:t>
      </w:r>
      <w:r>
        <w:rPr>
          <w:rFonts w:ascii="Verdana" w:hAnsi="Verdana"/>
          <w:sz w:val="22"/>
          <w:szCs w:val="22"/>
        </w:rPr>
        <w:t>o</w:t>
      </w:r>
      <w:r>
        <w:rPr>
          <w:rFonts w:ascii="Verdana" w:hAnsi="Verdana"/>
          <w:spacing w:val="-1"/>
          <w:sz w:val="22"/>
          <w:szCs w:val="22"/>
        </w:rPr>
        <w:t>n</w:t>
      </w:r>
      <w:r>
        <w:rPr>
          <w:rFonts w:ascii="Verdana" w:hAnsi="Verdana"/>
          <w:sz w:val="22"/>
          <w:szCs w:val="22"/>
        </w:rPr>
        <w:t>trata</w:t>
      </w:r>
      <w:r>
        <w:rPr>
          <w:rFonts w:ascii="Verdana" w:hAnsi="Verdana"/>
          <w:spacing w:val="-2"/>
          <w:sz w:val="22"/>
          <w:szCs w:val="22"/>
        </w:rPr>
        <w:t>ç</w:t>
      </w:r>
      <w:r>
        <w:rPr>
          <w:rFonts w:ascii="Verdana" w:hAnsi="Verdana"/>
          <w:sz w:val="22"/>
          <w:szCs w:val="22"/>
        </w:rPr>
        <w:t>õ</w:t>
      </w:r>
      <w:r>
        <w:rPr>
          <w:rFonts w:ascii="Verdana" w:hAnsi="Verdana"/>
          <w:spacing w:val="-1"/>
          <w:sz w:val="22"/>
          <w:szCs w:val="22"/>
        </w:rPr>
        <w:t>e</w:t>
      </w:r>
      <w:r>
        <w:rPr>
          <w:rFonts w:ascii="Verdana" w:hAnsi="Verdana"/>
          <w:sz w:val="22"/>
          <w:szCs w:val="22"/>
        </w:rPr>
        <w:t>s</w:t>
      </w:r>
      <w:r>
        <w:rPr>
          <w:rFonts w:ascii="Verdana" w:hAnsi="Verdana"/>
          <w:spacing w:val="1"/>
          <w:sz w:val="22"/>
          <w:szCs w:val="22"/>
        </w:rPr>
        <w:t xml:space="preserve"> </w:t>
      </w:r>
      <w:r>
        <w:rPr>
          <w:rFonts w:ascii="Verdana" w:hAnsi="Verdana"/>
          <w:sz w:val="22"/>
          <w:szCs w:val="22"/>
        </w:rPr>
        <w:t>que de</w:t>
      </w:r>
      <w:r>
        <w:rPr>
          <w:rFonts w:ascii="Verdana" w:hAnsi="Verdana"/>
          <w:spacing w:val="-1"/>
          <w:sz w:val="22"/>
          <w:szCs w:val="22"/>
        </w:rPr>
        <w:t>l</w:t>
      </w:r>
      <w:r>
        <w:rPr>
          <w:rFonts w:ascii="Verdana" w:hAnsi="Verdana"/>
          <w:sz w:val="22"/>
          <w:szCs w:val="22"/>
        </w:rPr>
        <w:t>a</w:t>
      </w:r>
      <w:r>
        <w:rPr>
          <w:rFonts w:ascii="Verdana" w:hAnsi="Verdana"/>
          <w:spacing w:val="1"/>
          <w:sz w:val="22"/>
          <w:szCs w:val="22"/>
        </w:rPr>
        <w:t xml:space="preserve"> </w:t>
      </w:r>
      <w:r>
        <w:rPr>
          <w:rFonts w:ascii="Verdana" w:hAnsi="Verdana"/>
          <w:sz w:val="22"/>
          <w:szCs w:val="22"/>
        </w:rPr>
        <w:t>po</w:t>
      </w:r>
      <w:r>
        <w:rPr>
          <w:rFonts w:ascii="Verdana" w:hAnsi="Verdana"/>
          <w:spacing w:val="1"/>
          <w:sz w:val="22"/>
          <w:szCs w:val="22"/>
        </w:rPr>
        <w:t>d</w:t>
      </w:r>
      <w:r>
        <w:rPr>
          <w:rFonts w:ascii="Verdana" w:hAnsi="Verdana"/>
          <w:spacing w:val="-1"/>
          <w:sz w:val="22"/>
          <w:szCs w:val="22"/>
        </w:rPr>
        <w:t>e</w:t>
      </w:r>
      <w:r>
        <w:rPr>
          <w:rFonts w:ascii="Verdana" w:hAnsi="Verdana"/>
          <w:sz w:val="22"/>
          <w:szCs w:val="22"/>
        </w:rPr>
        <w:t>ri</w:t>
      </w:r>
      <w:r>
        <w:rPr>
          <w:rFonts w:ascii="Verdana" w:hAnsi="Verdana"/>
          <w:spacing w:val="-1"/>
          <w:sz w:val="22"/>
          <w:szCs w:val="22"/>
        </w:rPr>
        <w:t>a</w:t>
      </w:r>
      <w:r>
        <w:rPr>
          <w:rFonts w:ascii="Verdana" w:hAnsi="Verdana"/>
          <w:sz w:val="22"/>
          <w:szCs w:val="22"/>
        </w:rPr>
        <w:t>m</w:t>
      </w:r>
      <w:r>
        <w:rPr>
          <w:rFonts w:ascii="Verdana" w:hAnsi="Verdana"/>
          <w:spacing w:val="1"/>
          <w:sz w:val="22"/>
          <w:szCs w:val="22"/>
        </w:rPr>
        <w:t xml:space="preserve"> </w:t>
      </w:r>
      <w:r>
        <w:rPr>
          <w:rFonts w:ascii="Verdana" w:hAnsi="Verdana"/>
          <w:spacing w:val="-1"/>
          <w:sz w:val="22"/>
          <w:szCs w:val="22"/>
        </w:rPr>
        <w:t>a</w:t>
      </w:r>
      <w:r>
        <w:rPr>
          <w:rFonts w:ascii="Verdana" w:hAnsi="Verdana"/>
          <w:sz w:val="22"/>
          <w:szCs w:val="22"/>
        </w:rPr>
        <w:t>dvir,</w:t>
      </w:r>
      <w:r>
        <w:rPr>
          <w:rFonts w:ascii="Verdana" w:hAnsi="Verdana"/>
          <w:spacing w:val="1"/>
          <w:sz w:val="22"/>
          <w:szCs w:val="22"/>
        </w:rPr>
        <w:t xml:space="preserve"> </w:t>
      </w:r>
      <w:r>
        <w:rPr>
          <w:rFonts w:ascii="Verdana" w:hAnsi="Verdana"/>
          <w:sz w:val="22"/>
          <w:szCs w:val="22"/>
        </w:rPr>
        <w:t>f</w:t>
      </w:r>
      <w:r>
        <w:rPr>
          <w:rFonts w:ascii="Verdana" w:hAnsi="Verdana"/>
          <w:spacing w:val="-1"/>
          <w:sz w:val="22"/>
          <w:szCs w:val="22"/>
        </w:rPr>
        <w:t>ican</w:t>
      </w:r>
      <w:r>
        <w:rPr>
          <w:rFonts w:ascii="Verdana" w:hAnsi="Verdana"/>
          <w:sz w:val="22"/>
          <w:szCs w:val="22"/>
        </w:rPr>
        <w:t>d</w:t>
      </w:r>
      <w:r>
        <w:rPr>
          <w:rFonts w:ascii="Verdana" w:hAnsi="Verdana"/>
          <w:spacing w:val="3"/>
          <w:sz w:val="22"/>
          <w:szCs w:val="22"/>
        </w:rPr>
        <w:t>o</w:t>
      </w:r>
      <w:r>
        <w:rPr>
          <w:rFonts w:ascii="Verdana" w:hAnsi="Verdana"/>
          <w:spacing w:val="-1"/>
          <w:sz w:val="22"/>
          <w:szCs w:val="22"/>
        </w:rPr>
        <w:t>-</w:t>
      </w:r>
      <w:r>
        <w:rPr>
          <w:rFonts w:ascii="Verdana" w:hAnsi="Verdana"/>
          <w:sz w:val="22"/>
          <w:szCs w:val="22"/>
        </w:rPr>
        <w:t>l</w:t>
      </w:r>
      <w:r>
        <w:rPr>
          <w:rFonts w:ascii="Verdana" w:hAnsi="Verdana"/>
          <w:spacing w:val="-1"/>
          <w:sz w:val="22"/>
          <w:szCs w:val="22"/>
        </w:rPr>
        <w:t>h</w:t>
      </w:r>
      <w:r>
        <w:rPr>
          <w:rFonts w:ascii="Verdana" w:hAnsi="Verdana"/>
          <w:sz w:val="22"/>
          <w:szCs w:val="22"/>
        </w:rPr>
        <w:t>e f</w:t>
      </w:r>
      <w:r>
        <w:rPr>
          <w:rFonts w:ascii="Verdana" w:hAnsi="Verdana"/>
          <w:spacing w:val="-1"/>
          <w:sz w:val="22"/>
          <w:szCs w:val="22"/>
        </w:rPr>
        <w:t>acu</w:t>
      </w:r>
      <w:r>
        <w:rPr>
          <w:rFonts w:ascii="Verdana" w:hAnsi="Verdana"/>
          <w:sz w:val="22"/>
          <w:szCs w:val="22"/>
        </w:rPr>
        <w:t>ltada</w:t>
      </w:r>
      <w:r>
        <w:rPr>
          <w:rFonts w:ascii="Verdana" w:hAnsi="Verdana"/>
          <w:spacing w:val="1"/>
          <w:sz w:val="22"/>
          <w:szCs w:val="22"/>
        </w:rPr>
        <w:t xml:space="preserve"> </w:t>
      </w:r>
      <w:r>
        <w:rPr>
          <w:rFonts w:ascii="Verdana" w:hAnsi="Verdana"/>
          <w:sz w:val="22"/>
          <w:szCs w:val="22"/>
        </w:rPr>
        <w:t>a</w:t>
      </w:r>
      <w:r>
        <w:rPr>
          <w:rFonts w:ascii="Verdana" w:hAnsi="Verdana"/>
          <w:spacing w:val="1"/>
          <w:sz w:val="22"/>
          <w:szCs w:val="22"/>
        </w:rPr>
        <w:t xml:space="preserve"> </w:t>
      </w:r>
      <w:r>
        <w:rPr>
          <w:rFonts w:ascii="Verdana" w:hAnsi="Verdana"/>
          <w:spacing w:val="-1"/>
          <w:sz w:val="22"/>
          <w:szCs w:val="22"/>
        </w:rPr>
        <w:t>a</w:t>
      </w:r>
      <w:r>
        <w:rPr>
          <w:rFonts w:ascii="Verdana" w:hAnsi="Verdana"/>
          <w:sz w:val="22"/>
          <w:szCs w:val="22"/>
        </w:rPr>
        <w:t>doç</w:t>
      </w:r>
      <w:r>
        <w:rPr>
          <w:rFonts w:ascii="Verdana" w:hAnsi="Verdana"/>
          <w:spacing w:val="-1"/>
          <w:sz w:val="22"/>
          <w:szCs w:val="22"/>
        </w:rPr>
        <w:t>ã</w:t>
      </w:r>
      <w:r>
        <w:rPr>
          <w:rFonts w:ascii="Verdana" w:hAnsi="Verdana"/>
          <w:sz w:val="22"/>
          <w:szCs w:val="22"/>
        </w:rPr>
        <w:t>o</w:t>
      </w:r>
      <w:r>
        <w:rPr>
          <w:rFonts w:ascii="Verdana" w:hAnsi="Verdana"/>
          <w:spacing w:val="2"/>
          <w:sz w:val="22"/>
          <w:szCs w:val="22"/>
        </w:rPr>
        <w:t xml:space="preserve"> </w:t>
      </w:r>
      <w:r>
        <w:rPr>
          <w:rFonts w:ascii="Verdana" w:hAnsi="Verdana"/>
          <w:sz w:val="22"/>
          <w:szCs w:val="22"/>
        </w:rPr>
        <w:t>de o</w:t>
      </w:r>
      <w:r>
        <w:rPr>
          <w:rFonts w:ascii="Verdana" w:hAnsi="Verdana"/>
          <w:spacing w:val="-1"/>
          <w:sz w:val="22"/>
          <w:szCs w:val="22"/>
        </w:rPr>
        <w:t>u</w:t>
      </w:r>
      <w:r>
        <w:rPr>
          <w:rFonts w:ascii="Verdana" w:hAnsi="Verdana"/>
          <w:sz w:val="22"/>
          <w:szCs w:val="22"/>
        </w:rPr>
        <w:t>tros</w:t>
      </w:r>
      <w:r>
        <w:rPr>
          <w:rFonts w:ascii="Verdana" w:hAnsi="Verdana"/>
          <w:spacing w:val="1"/>
          <w:sz w:val="22"/>
          <w:szCs w:val="22"/>
        </w:rPr>
        <w:t xml:space="preserve"> </w:t>
      </w:r>
      <w:r>
        <w:rPr>
          <w:rFonts w:ascii="Verdana" w:hAnsi="Verdana"/>
          <w:spacing w:val="-1"/>
          <w:sz w:val="22"/>
          <w:szCs w:val="22"/>
        </w:rPr>
        <w:t>me</w:t>
      </w:r>
      <w:r>
        <w:rPr>
          <w:rFonts w:ascii="Verdana" w:hAnsi="Verdana"/>
          <w:sz w:val="22"/>
          <w:szCs w:val="22"/>
        </w:rPr>
        <w:t>ios,</w:t>
      </w:r>
      <w:r>
        <w:rPr>
          <w:rFonts w:ascii="Verdana" w:hAnsi="Verdana"/>
          <w:spacing w:val="-2"/>
          <w:sz w:val="22"/>
          <w:szCs w:val="22"/>
        </w:rPr>
        <w:t xml:space="preserve"> </w:t>
      </w:r>
      <w:r>
        <w:rPr>
          <w:rFonts w:ascii="Verdana" w:hAnsi="Verdana"/>
          <w:sz w:val="22"/>
          <w:szCs w:val="22"/>
        </w:rPr>
        <w:t>r</w:t>
      </w:r>
      <w:r>
        <w:rPr>
          <w:rFonts w:ascii="Verdana" w:hAnsi="Verdana"/>
          <w:spacing w:val="-1"/>
          <w:sz w:val="22"/>
          <w:szCs w:val="22"/>
        </w:rPr>
        <w:t>e</w:t>
      </w:r>
      <w:r>
        <w:rPr>
          <w:rFonts w:ascii="Verdana" w:hAnsi="Verdana"/>
          <w:sz w:val="22"/>
          <w:szCs w:val="22"/>
        </w:rPr>
        <w:t>sp</w:t>
      </w:r>
      <w:r>
        <w:rPr>
          <w:rFonts w:ascii="Verdana" w:hAnsi="Verdana"/>
          <w:spacing w:val="-1"/>
          <w:sz w:val="22"/>
          <w:szCs w:val="22"/>
        </w:rPr>
        <w:t>e</w:t>
      </w:r>
      <w:r>
        <w:rPr>
          <w:rFonts w:ascii="Verdana" w:hAnsi="Verdana"/>
          <w:sz w:val="22"/>
          <w:szCs w:val="22"/>
        </w:rPr>
        <w:t>itada</w:t>
      </w:r>
      <w:r>
        <w:rPr>
          <w:rFonts w:ascii="Verdana" w:hAnsi="Verdana"/>
          <w:spacing w:val="-3"/>
          <w:sz w:val="22"/>
          <w:szCs w:val="22"/>
        </w:rPr>
        <w:t xml:space="preserve"> </w:t>
      </w:r>
      <w:r>
        <w:rPr>
          <w:rFonts w:ascii="Verdana" w:hAnsi="Verdana"/>
          <w:sz w:val="22"/>
          <w:szCs w:val="22"/>
        </w:rPr>
        <w:t>a l</w:t>
      </w:r>
      <w:r>
        <w:rPr>
          <w:rFonts w:ascii="Verdana" w:hAnsi="Verdana"/>
          <w:spacing w:val="-1"/>
          <w:sz w:val="22"/>
          <w:szCs w:val="22"/>
        </w:rPr>
        <w:t>e</w:t>
      </w:r>
      <w:r>
        <w:rPr>
          <w:rFonts w:ascii="Verdana" w:hAnsi="Verdana"/>
          <w:sz w:val="22"/>
          <w:szCs w:val="22"/>
        </w:rPr>
        <w:t>gisl</w:t>
      </w:r>
      <w:r>
        <w:rPr>
          <w:rFonts w:ascii="Verdana" w:hAnsi="Verdana"/>
          <w:spacing w:val="-1"/>
          <w:sz w:val="22"/>
          <w:szCs w:val="22"/>
        </w:rPr>
        <w:t>açã</w:t>
      </w:r>
      <w:r>
        <w:rPr>
          <w:rFonts w:ascii="Verdana" w:hAnsi="Verdana"/>
          <w:sz w:val="22"/>
          <w:szCs w:val="22"/>
        </w:rPr>
        <w:t>o re</w:t>
      </w:r>
      <w:r>
        <w:rPr>
          <w:rFonts w:ascii="Verdana" w:hAnsi="Verdana"/>
          <w:spacing w:val="-1"/>
          <w:sz w:val="22"/>
          <w:szCs w:val="22"/>
        </w:rPr>
        <w:t>la</w:t>
      </w:r>
      <w:r>
        <w:rPr>
          <w:rFonts w:ascii="Verdana" w:hAnsi="Verdana"/>
          <w:sz w:val="22"/>
          <w:szCs w:val="22"/>
        </w:rPr>
        <w:t>ti</w:t>
      </w:r>
      <w:r>
        <w:rPr>
          <w:rFonts w:ascii="Verdana" w:hAnsi="Verdana"/>
          <w:spacing w:val="1"/>
          <w:sz w:val="22"/>
          <w:szCs w:val="22"/>
        </w:rPr>
        <w:t>v</w:t>
      </w:r>
      <w:r>
        <w:rPr>
          <w:rFonts w:ascii="Verdana" w:hAnsi="Verdana"/>
          <w:sz w:val="22"/>
          <w:szCs w:val="22"/>
        </w:rPr>
        <w:t>a</w:t>
      </w:r>
      <w:r>
        <w:rPr>
          <w:rFonts w:ascii="Verdana" w:hAnsi="Verdana"/>
          <w:spacing w:val="-3"/>
          <w:sz w:val="22"/>
          <w:szCs w:val="22"/>
        </w:rPr>
        <w:t xml:space="preserve"> </w:t>
      </w:r>
      <w:r>
        <w:rPr>
          <w:rFonts w:ascii="Verdana" w:hAnsi="Verdana"/>
          <w:sz w:val="22"/>
          <w:szCs w:val="22"/>
        </w:rPr>
        <w:t>às l</w:t>
      </w:r>
      <w:r>
        <w:rPr>
          <w:rFonts w:ascii="Verdana" w:hAnsi="Verdana"/>
          <w:spacing w:val="-2"/>
          <w:sz w:val="22"/>
          <w:szCs w:val="22"/>
        </w:rPr>
        <w:t>i</w:t>
      </w:r>
      <w:r>
        <w:rPr>
          <w:rFonts w:ascii="Verdana" w:hAnsi="Verdana"/>
          <w:spacing w:val="-1"/>
          <w:sz w:val="22"/>
          <w:szCs w:val="22"/>
        </w:rPr>
        <w:t>c</w:t>
      </w:r>
      <w:r>
        <w:rPr>
          <w:rFonts w:ascii="Verdana" w:hAnsi="Verdana"/>
          <w:sz w:val="22"/>
          <w:szCs w:val="22"/>
        </w:rPr>
        <w:t>ita</w:t>
      </w:r>
      <w:r>
        <w:rPr>
          <w:rFonts w:ascii="Verdana" w:hAnsi="Verdana"/>
          <w:spacing w:val="-1"/>
          <w:sz w:val="22"/>
          <w:szCs w:val="22"/>
        </w:rPr>
        <w:t>ç</w:t>
      </w:r>
      <w:r>
        <w:rPr>
          <w:rFonts w:ascii="Verdana" w:hAnsi="Verdana"/>
          <w:sz w:val="22"/>
          <w:szCs w:val="22"/>
        </w:rPr>
        <w:t>õ</w:t>
      </w:r>
      <w:r>
        <w:rPr>
          <w:rFonts w:ascii="Verdana" w:hAnsi="Verdana"/>
          <w:spacing w:val="-1"/>
          <w:sz w:val="22"/>
          <w:szCs w:val="22"/>
        </w:rPr>
        <w:t>e</w:t>
      </w:r>
      <w:r>
        <w:rPr>
          <w:rFonts w:ascii="Verdana" w:hAnsi="Verdana"/>
          <w:sz w:val="22"/>
          <w:szCs w:val="22"/>
        </w:rPr>
        <w:t>s.</w:t>
      </w:r>
    </w:p>
    <w:p w14:paraId="3B5C6FC5">
      <w:pPr>
        <w:widowControl w:val="0"/>
        <w:autoSpaceDE w:val="0"/>
        <w:autoSpaceDN w:val="0"/>
        <w:adjustRightInd w:val="0"/>
        <w:spacing w:before="17" w:line="260" w:lineRule="exact"/>
        <w:ind w:right="32"/>
        <w:rPr>
          <w:rFonts w:ascii="Verdana" w:hAnsi="Verdana"/>
          <w:sz w:val="22"/>
          <w:szCs w:val="22"/>
        </w:rPr>
      </w:pPr>
    </w:p>
    <w:p w14:paraId="714A5B97">
      <w:pPr>
        <w:widowControl w:val="0"/>
        <w:autoSpaceDE w:val="0"/>
        <w:autoSpaceDN w:val="0"/>
        <w:adjustRightInd w:val="0"/>
        <w:spacing w:line="258" w:lineRule="exact"/>
        <w:ind w:right="32"/>
        <w:rPr>
          <w:rFonts w:ascii="Verdana" w:hAnsi="Verdana"/>
          <w:b/>
          <w:bCs/>
          <w:spacing w:val="1"/>
          <w:position w:val="-1"/>
          <w:sz w:val="22"/>
          <w:szCs w:val="22"/>
        </w:rPr>
      </w:pPr>
    </w:p>
    <w:p w14:paraId="0C8BB2A8">
      <w:pPr>
        <w:widowControl w:val="0"/>
        <w:autoSpaceDE w:val="0"/>
        <w:autoSpaceDN w:val="0"/>
        <w:adjustRightInd w:val="0"/>
        <w:spacing w:line="258" w:lineRule="exact"/>
        <w:ind w:right="32"/>
        <w:rPr>
          <w:rFonts w:ascii="Verdana" w:hAnsi="Verdana" w:cs="Arial"/>
          <w:sz w:val="22"/>
          <w:szCs w:val="22"/>
        </w:rPr>
      </w:pPr>
      <w:r>
        <w:rPr>
          <w:rFonts w:ascii="Verdana" w:hAnsi="Verdana" w:cs="Arial"/>
          <w:b/>
          <w:bCs/>
          <w:spacing w:val="1"/>
          <w:position w:val="-1"/>
          <w:sz w:val="22"/>
          <w:szCs w:val="22"/>
        </w:rPr>
        <w:t>3. ÓRGÃOS PARTICIPANTES</w:t>
      </w:r>
      <w:r>
        <w:rPr>
          <w:rFonts w:ascii="Verdana" w:hAnsi="Verdana" w:cs="Arial"/>
          <w:b/>
          <w:bCs/>
          <w:position w:val="-1"/>
          <w:sz w:val="22"/>
          <w:szCs w:val="22"/>
        </w:rPr>
        <w:t>:</w:t>
      </w:r>
    </w:p>
    <w:p w14:paraId="62386384">
      <w:pPr>
        <w:widowControl w:val="0"/>
        <w:autoSpaceDE w:val="0"/>
        <w:autoSpaceDN w:val="0"/>
        <w:adjustRightInd w:val="0"/>
        <w:spacing w:before="23"/>
        <w:ind w:right="32"/>
        <w:jc w:val="both"/>
        <w:rPr>
          <w:rFonts w:ascii="Verdana" w:hAnsi="Verdana" w:cs="Arial"/>
          <w:sz w:val="22"/>
          <w:szCs w:val="22"/>
        </w:rPr>
      </w:pPr>
      <w:r>
        <w:rPr>
          <w:rFonts w:ascii="Verdana" w:hAnsi="Verdana" w:cs="Arial"/>
          <w:sz w:val="22"/>
          <w:szCs w:val="22"/>
        </w:rPr>
        <w:t>3.1.</w:t>
      </w:r>
      <w:r>
        <w:rPr>
          <w:rFonts w:ascii="Verdana" w:hAnsi="Verdana" w:cs="Arial"/>
          <w:sz w:val="22"/>
          <w:szCs w:val="22"/>
        </w:rPr>
        <w:tab/>
      </w:r>
      <w:r>
        <w:rPr>
          <w:rFonts w:ascii="Verdana" w:hAnsi="Verdana" w:cs="Arial"/>
          <w:sz w:val="22"/>
          <w:szCs w:val="22"/>
        </w:rPr>
        <w:t>Os órgãos ou entidades da Administração Pública Municipal direta, autárquica e fundacional, fundos especiais, empresas públicas, sociedades de economia mista e demais entidades controladas pelo poder Executivo Municipal, que participaram dos procedimentos iniciais do Sistema de Registro de preços elencados no preâmbulo desta Ata de Registro de Preços a integrarão.</w:t>
      </w:r>
    </w:p>
    <w:p w14:paraId="6D5C11FB">
      <w:pPr>
        <w:widowControl w:val="0"/>
        <w:autoSpaceDE w:val="0"/>
        <w:autoSpaceDN w:val="0"/>
        <w:adjustRightInd w:val="0"/>
        <w:spacing w:before="23"/>
        <w:ind w:right="32"/>
        <w:jc w:val="both"/>
        <w:rPr>
          <w:rFonts w:ascii="Verdana" w:hAnsi="Verdana" w:cs="Arial"/>
          <w:sz w:val="22"/>
          <w:szCs w:val="22"/>
        </w:rPr>
      </w:pPr>
      <w:r>
        <w:rPr>
          <w:rFonts w:ascii="Verdana" w:hAnsi="Verdana" w:cs="Arial"/>
          <w:sz w:val="22"/>
          <w:szCs w:val="22"/>
        </w:rPr>
        <w:t>3.2.</w:t>
      </w:r>
      <w:r>
        <w:rPr>
          <w:rFonts w:ascii="Verdana" w:hAnsi="Verdana" w:cs="Arial"/>
          <w:sz w:val="22"/>
          <w:szCs w:val="22"/>
        </w:rPr>
        <w:tab/>
      </w:r>
      <w:r>
        <w:rPr>
          <w:rFonts w:ascii="Verdana" w:hAnsi="Verdana" w:cs="Arial"/>
          <w:sz w:val="22"/>
          <w:szCs w:val="22"/>
        </w:rPr>
        <w:t>Os órgãos participantes deverão:</w:t>
      </w:r>
    </w:p>
    <w:p w14:paraId="0213A734">
      <w:pPr>
        <w:widowControl w:val="0"/>
        <w:autoSpaceDE w:val="0"/>
        <w:autoSpaceDN w:val="0"/>
        <w:adjustRightInd w:val="0"/>
        <w:spacing w:before="23"/>
        <w:ind w:right="32"/>
        <w:jc w:val="both"/>
        <w:rPr>
          <w:rFonts w:ascii="Verdana" w:hAnsi="Verdana" w:cs="Arial"/>
          <w:sz w:val="22"/>
          <w:szCs w:val="22"/>
        </w:rPr>
      </w:pPr>
      <w:r>
        <w:rPr>
          <w:rFonts w:ascii="Verdana" w:hAnsi="Verdana" w:cs="Arial"/>
          <w:sz w:val="22"/>
          <w:szCs w:val="22"/>
        </w:rPr>
        <w:t>a)</w:t>
      </w:r>
      <w:r>
        <w:rPr>
          <w:rFonts w:ascii="Verdana" w:hAnsi="Verdana" w:cs="Arial"/>
          <w:sz w:val="22"/>
          <w:szCs w:val="22"/>
        </w:rPr>
        <w:tab/>
      </w:r>
      <w:r>
        <w:rPr>
          <w:rFonts w:ascii="Verdana" w:hAnsi="Verdana" w:cs="Arial"/>
          <w:sz w:val="22"/>
          <w:szCs w:val="22"/>
        </w:rPr>
        <w:t>promover consulta prévia junto ao órgão gerenciador a fim de obter a indicação do fornecedor, dos quantitativos a que este ainda se encontra obrigado e dos preços registrados;</w:t>
      </w:r>
    </w:p>
    <w:p w14:paraId="37089192">
      <w:pPr>
        <w:widowControl w:val="0"/>
        <w:autoSpaceDE w:val="0"/>
        <w:autoSpaceDN w:val="0"/>
        <w:adjustRightInd w:val="0"/>
        <w:spacing w:before="23"/>
        <w:ind w:right="32"/>
        <w:jc w:val="both"/>
        <w:rPr>
          <w:rFonts w:ascii="Verdana" w:hAnsi="Verdana" w:cs="Arial"/>
          <w:sz w:val="22"/>
          <w:szCs w:val="22"/>
        </w:rPr>
      </w:pPr>
      <w:r>
        <w:rPr>
          <w:rFonts w:ascii="Verdana" w:hAnsi="Verdana" w:cs="Arial"/>
          <w:sz w:val="22"/>
          <w:szCs w:val="22"/>
        </w:rPr>
        <w:t>b)</w:t>
      </w:r>
      <w:r>
        <w:rPr>
          <w:rFonts w:ascii="Verdana" w:hAnsi="Verdana" w:cs="Arial"/>
          <w:sz w:val="22"/>
          <w:szCs w:val="22"/>
        </w:rPr>
        <w:tab/>
      </w:r>
      <w:r>
        <w:rPr>
          <w:rFonts w:ascii="Verdana" w:hAnsi="Verdana" w:cs="Arial"/>
          <w:sz w:val="22"/>
          <w:szCs w:val="22"/>
        </w:rPr>
        <w:t>manifestar, formalmente, para o órgão gerenciador o interesse em celebrar o contrato.</w:t>
      </w:r>
    </w:p>
    <w:p w14:paraId="530458E1">
      <w:pPr>
        <w:widowControl w:val="0"/>
        <w:autoSpaceDE w:val="0"/>
        <w:autoSpaceDN w:val="0"/>
        <w:adjustRightInd w:val="0"/>
        <w:spacing w:before="23"/>
        <w:ind w:right="32"/>
        <w:jc w:val="both"/>
        <w:rPr>
          <w:rFonts w:ascii="Verdana" w:hAnsi="Verdana" w:cs="Arial"/>
          <w:sz w:val="22"/>
          <w:szCs w:val="22"/>
        </w:rPr>
      </w:pPr>
      <w:r>
        <w:rPr>
          <w:rFonts w:ascii="Verdana" w:hAnsi="Verdana" w:cs="Arial"/>
          <w:sz w:val="22"/>
          <w:szCs w:val="22"/>
        </w:rPr>
        <w:t>c)</w:t>
      </w:r>
      <w:r>
        <w:rPr>
          <w:rFonts w:ascii="Verdana" w:hAnsi="Verdana" w:cs="Arial"/>
          <w:sz w:val="22"/>
          <w:szCs w:val="22"/>
        </w:rPr>
        <w:tab/>
      </w:r>
      <w:r>
        <w:rPr>
          <w:rFonts w:ascii="Verdana" w:hAnsi="Verdana" w:cs="Arial"/>
          <w:sz w:val="22"/>
          <w:szCs w:val="22"/>
        </w:rPr>
        <w:t>Transferir os recursos financeiros para o órgão gerenciador, referentes ao quantitativo solicitado.</w:t>
      </w:r>
    </w:p>
    <w:p w14:paraId="7192B1D0">
      <w:pPr>
        <w:widowControl w:val="0"/>
        <w:autoSpaceDE w:val="0"/>
        <w:autoSpaceDN w:val="0"/>
        <w:adjustRightInd w:val="0"/>
        <w:ind w:right="32"/>
        <w:rPr>
          <w:rFonts w:ascii="Verdana" w:hAnsi="Verdana" w:cs="Arial"/>
          <w:sz w:val="22"/>
          <w:szCs w:val="22"/>
        </w:rPr>
      </w:pPr>
    </w:p>
    <w:p w14:paraId="23BC6656">
      <w:pPr>
        <w:widowControl w:val="0"/>
        <w:autoSpaceDE w:val="0"/>
        <w:autoSpaceDN w:val="0"/>
        <w:adjustRightInd w:val="0"/>
        <w:ind w:right="32"/>
        <w:jc w:val="both"/>
        <w:rPr>
          <w:rFonts w:ascii="Verdana" w:hAnsi="Verdana" w:cs="Arial"/>
          <w:sz w:val="22"/>
          <w:szCs w:val="22"/>
        </w:rPr>
      </w:pPr>
      <w:r>
        <w:rPr>
          <w:rFonts w:ascii="Verdana" w:hAnsi="Verdana" w:cs="Arial"/>
          <w:b/>
          <w:bCs/>
          <w:spacing w:val="1"/>
          <w:sz w:val="22"/>
          <w:szCs w:val="22"/>
        </w:rPr>
        <w:t>4. UTILIZAÇÃO POR ÓRGÃO NÃO PARTICIPANTE</w:t>
      </w:r>
      <w:r>
        <w:rPr>
          <w:rFonts w:ascii="Verdana" w:hAnsi="Verdana" w:cs="Arial"/>
          <w:b/>
          <w:bCs/>
          <w:sz w:val="22"/>
          <w:szCs w:val="22"/>
        </w:rPr>
        <w:t>:</w:t>
      </w:r>
    </w:p>
    <w:p w14:paraId="008D3189">
      <w:pPr>
        <w:widowControl w:val="0"/>
        <w:autoSpaceDE w:val="0"/>
        <w:autoSpaceDN w:val="0"/>
        <w:adjustRightInd w:val="0"/>
        <w:spacing w:line="258" w:lineRule="exact"/>
        <w:ind w:right="32"/>
        <w:jc w:val="both"/>
        <w:rPr>
          <w:rFonts w:ascii="Verdana" w:hAnsi="Verdana" w:cs="Arial"/>
          <w:sz w:val="22"/>
          <w:szCs w:val="22"/>
        </w:rPr>
      </w:pPr>
      <w:r>
        <w:rPr>
          <w:rFonts w:ascii="Verdana" w:hAnsi="Verdana" w:cs="Arial"/>
          <w:sz w:val="22"/>
          <w:szCs w:val="22"/>
        </w:rPr>
        <w:t>4.1.</w:t>
      </w:r>
      <w:r>
        <w:rPr>
          <w:rFonts w:ascii="Verdana" w:hAnsi="Verdana" w:cs="Arial"/>
          <w:sz w:val="22"/>
          <w:szCs w:val="22"/>
        </w:rPr>
        <w:tab/>
      </w:r>
      <w:r>
        <w:rPr>
          <w:rFonts w:ascii="Verdana" w:hAnsi="Verdana" w:cs="Arial"/>
          <w:sz w:val="22"/>
          <w:szCs w:val="22"/>
        </w:rPr>
        <w:t>Os órgãos ou entidades da Administração Pública Municipal direta, autárquica e fundacional, fundos especiais, empresas públicas, sociedades de economia mista e demais entidades controladas pelo poder Executivo Municipal que não participaram dos procedimentos iniciais da licitação, atendidos os requisitos do Decreto Municipal n.º xx/2025, que não integrarão esta Ata de Registro de Preços, poderão solicitar ao órgão Gerenciador anuência a sua adesão.</w:t>
      </w:r>
    </w:p>
    <w:p w14:paraId="21071E26">
      <w:pPr>
        <w:widowControl w:val="0"/>
        <w:autoSpaceDE w:val="0"/>
        <w:autoSpaceDN w:val="0"/>
        <w:adjustRightInd w:val="0"/>
        <w:spacing w:line="258" w:lineRule="exact"/>
        <w:ind w:right="32"/>
        <w:jc w:val="both"/>
        <w:rPr>
          <w:rFonts w:ascii="Verdana" w:hAnsi="Verdana" w:cs="Arial"/>
          <w:sz w:val="22"/>
          <w:szCs w:val="22"/>
        </w:rPr>
      </w:pPr>
      <w:r>
        <w:rPr>
          <w:rFonts w:ascii="Verdana" w:hAnsi="Verdana" w:cs="Arial"/>
          <w:sz w:val="22"/>
          <w:szCs w:val="22"/>
        </w:rPr>
        <w:t>4.1.1.</w:t>
      </w:r>
      <w:r>
        <w:rPr>
          <w:rFonts w:ascii="Verdana" w:hAnsi="Verdana" w:cs="Arial"/>
          <w:sz w:val="22"/>
          <w:szCs w:val="22"/>
        </w:rPr>
        <w:tab/>
      </w:r>
      <w:r>
        <w:rPr>
          <w:rFonts w:ascii="Verdana" w:hAnsi="Verdana" w:cs="Arial"/>
          <w:sz w:val="22"/>
          <w:szCs w:val="22"/>
        </w:rPr>
        <w:t>O pedido de utilização da Ata de Registro de preços deverá ser consultado ao órgão gerenciador da Ata para manifestação sobre a possibilidade de adesão, devidamente formalizado por escrito pela Autoridade competente do órgão solicitante.</w:t>
      </w:r>
    </w:p>
    <w:p w14:paraId="3D5B7C83">
      <w:pPr>
        <w:widowControl w:val="0"/>
        <w:autoSpaceDE w:val="0"/>
        <w:autoSpaceDN w:val="0"/>
        <w:adjustRightInd w:val="0"/>
        <w:spacing w:line="258" w:lineRule="exact"/>
        <w:ind w:right="32"/>
        <w:jc w:val="both"/>
        <w:rPr>
          <w:rFonts w:ascii="Verdana" w:hAnsi="Verdana" w:cs="Arial"/>
          <w:sz w:val="22"/>
          <w:szCs w:val="22"/>
        </w:rPr>
      </w:pPr>
      <w:r>
        <w:rPr>
          <w:rFonts w:ascii="Verdana" w:hAnsi="Verdana" w:cs="Arial"/>
          <w:sz w:val="22"/>
          <w:szCs w:val="22"/>
        </w:rPr>
        <w:t>4.2.</w:t>
      </w:r>
      <w:r>
        <w:rPr>
          <w:rFonts w:ascii="Verdana" w:hAnsi="Verdana" w:cs="Arial"/>
          <w:sz w:val="22"/>
          <w:szCs w:val="22"/>
        </w:rPr>
        <w:tab/>
      </w:r>
      <w:r>
        <w:rPr>
          <w:rFonts w:ascii="Verdana" w:hAnsi="Verdana" w:cs="Arial"/>
          <w:sz w:val="22"/>
          <w:szCs w:val="22"/>
        </w:rPr>
        <w:t>Cabe ao fornecedor beneficiário da Ata de Registro de Preços, observadas as condições nela estabelecidas, optar pela aceitação ou não do fornecimento decorrente de adesão, desde que não prejudique as obrigações presentes e futuras resultantes da ata, assumidas com o órgão gerenciador e órgãos participantes.</w:t>
      </w:r>
    </w:p>
    <w:p w14:paraId="0002E160">
      <w:pPr>
        <w:widowControl w:val="0"/>
        <w:autoSpaceDE w:val="0"/>
        <w:autoSpaceDN w:val="0"/>
        <w:adjustRightInd w:val="0"/>
        <w:spacing w:line="258" w:lineRule="exact"/>
        <w:ind w:right="32"/>
        <w:jc w:val="both"/>
        <w:rPr>
          <w:rFonts w:ascii="Verdana" w:hAnsi="Verdana" w:cs="Arial"/>
          <w:sz w:val="22"/>
          <w:szCs w:val="22"/>
        </w:rPr>
      </w:pPr>
      <w:r>
        <w:rPr>
          <w:rFonts w:ascii="Verdana" w:hAnsi="Verdana" w:cs="Arial"/>
          <w:sz w:val="22"/>
          <w:szCs w:val="22"/>
        </w:rPr>
        <w:t>4.3.</w:t>
      </w:r>
      <w:r>
        <w:rPr>
          <w:rFonts w:ascii="Verdana" w:hAnsi="Verdana" w:cs="Arial"/>
          <w:sz w:val="22"/>
          <w:szCs w:val="22"/>
        </w:rPr>
        <w:tab/>
      </w:r>
      <w:r>
        <w:rPr>
          <w:rFonts w:ascii="Verdana" w:hAnsi="Verdana" w:cs="Arial"/>
          <w:sz w:val="22"/>
          <w:szCs w:val="22"/>
        </w:rPr>
        <w:t>As aquisições ou contratações adicionais referenciadas neste item não poderão exceder, por órgão ou entidade, a cem por cento dos quantitativos dos itens do instrumento convocatório e registrados na Ata de Registro de Preços para o órgão gerenciador e órgãos participantes.</w:t>
      </w:r>
    </w:p>
    <w:p w14:paraId="799800BF">
      <w:pPr>
        <w:widowControl w:val="0"/>
        <w:autoSpaceDE w:val="0"/>
        <w:autoSpaceDN w:val="0"/>
        <w:adjustRightInd w:val="0"/>
        <w:spacing w:line="258" w:lineRule="exact"/>
        <w:ind w:right="32"/>
        <w:jc w:val="both"/>
        <w:rPr>
          <w:rFonts w:ascii="Verdana" w:hAnsi="Verdana" w:cs="Arial"/>
          <w:sz w:val="22"/>
          <w:szCs w:val="22"/>
        </w:rPr>
      </w:pPr>
      <w:r>
        <w:rPr>
          <w:rFonts w:ascii="Verdana" w:hAnsi="Verdana" w:cs="Arial"/>
          <w:sz w:val="22"/>
          <w:szCs w:val="22"/>
        </w:rPr>
        <w:t>4.3.1.</w:t>
      </w:r>
      <w:r>
        <w:rPr>
          <w:rFonts w:ascii="Verdana" w:hAnsi="Verdana" w:cs="Arial"/>
          <w:sz w:val="22"/>
          <w:szCs w:val="22"/>
        </w:rPr>
        <w:tab/>
      </w:r>
      <w:r>
        <w:rPr>
          <w:rFonts w:ascii="Verdana" w:hAnsi="Verdana" w:cs="Arial"/>
          <w:sz w:val="22"/>
          <w:szCs w:val="22"/>
        </w:rPr>
        <w:t>O total de utilização de cada item não poderá exceder ao quíntuplo do quantitativo inicialmente registrado, independentemente do número de órgãos não participantes que aderirem.</w:t>
      </w:r>
    </w:p>
    <w:p w14:paraId="5610CEB4">
      <w:pPr>
        <w:widowControl w:val="0"/>
        <w:autoSpaceDE w:val="0"/>
        <w:autoSpaceDN w:val="0"/>
        <w:adjustRightInd w:val="0"/>
        <w:spacing w:line="258" w:lineRule="exact"/>
        <w:ind w:right="32"/>
        <w:jc w:val="both"/>
        <w:rPr>
          <w:rFonts w:ascii="Verdana" w:hAnsi="Verdana" w:cs="Arial"/>
          <w:sz w:val="22"/>
          <w:szCs w:val="22"/>
        </w:rPr>
      </w:pPr>
      <w:r>
        <w:rPr>
          <w:rFonts w:ascii="Verdana" w:hAnsi="Verdana" w:cs="Arial"/>
          <w:sz w:val="22"/>
          <w:szCs w:val="22"/>
        </w:rPr>
        <w:t>4.4.</w:t>
      </w:r>
      <w:r>
        <w:rPr>
          <w:rFonts w:ascii="Verdana" w:hAnsi="Verdana" w:cs="Arial"/>
          <w:sz w:val="22"/>
          <w:szCs w:val="22"/>
        </w:rPr>
        <w:tab/>
      </w:r>
      <w:r>
        <w:rPr>
          <w:rFonts w:ascii="Verdana" w:hAnsi="Verdana" w:cs="Arial"/>
          <w:sz w:val="22"/>
          <w:szCs w:val="22"/>
        </w:rPr>
        <w:t>O órgão gerenciador somente poderá autorizar adesão à Ata de Registro de Preços após a primeira aquisição ou contratação por órgão integrante da ata.</w:t>
      </w:r>
    </w:p>
    <w:p w14:paraId="0F5DABA7">
      <w:pPr>
        <w:widowControl w:val="0"/>
        <w:autoSpaceDE w:val="0"/>
        <w:autoSpaceDN w:val="0"/>
        <w:adjustRightInd w:val="0"/>
        <w:spacing w:line="258" w:lineRule="exact"/>
        <w:ind w:right="32"/>
        <w:jc w:val="both"/>
        <w:rPr>
          <w:rFonts w:ascii="Verdana" w:hAnsi="Verdana" w:cs="Arial"/>
          <w:sz w:val="22"/>
          <w:szCs w:val="22"/>
        </w:rPr>
      </w:pPr>
      <w:r>
        <w:rPr>
          <w:rFonts w:ascii="Verdana" w:hAnsi="Verdana" w:cs="Arial"/>
          <w:sz w:val="22"/>
          <w:szCs w:val="22"/>
        </w:rPr>
        <w:t>4.5.</w:t>
      </w:r>
      <w:r>
        <w:rPr>
          <w:rFonts w:ascii="Verdana" w:hAnsi="Verdana" w:cs="Arial"/>
          <w:sz w:val="22"/>
          <w:szCs w:val="22"/>
        </w:rPr>
        <w:tab/>
      </w:r>
      <w:r>
        <w:rPr>
          <w:rFonts w:ascii="Verdana" w:hAnsi="Verdana" w:cs="Arial"/>
          <w:sz w:val="22"/>
          <w:szCs w:val="22"/>
        </w:rPr>
        <w:t>Após a autorização do órgão gerenciador, o órgão não participante deverá efetivar a aquisição ou contratação solicitada em até noventa dias, observado o prazo de vigência da ata.</w:t>
      </w:r>
    </w:p>
    <w:p w14:paraId="5DDF959B">
      <w:pPr>
        <w:widowControl w:val="0"/>
        <w:autoSpaceDE w:val="0"/>
        <w:autoSpaceDN w:val="0"/>
        <w:adjustRightInd w:val="0"/>
        <w:spacing w:line="258" w:lineRule="exact"/>
        <w:ind w:right="32"/>
        <w:jc w:val="both"/>
        <w:rPr>
          <w:rFonts w:ascii="Verdana" w:hAnsi="Verdana" w:cs="Arial"/>
          <w:sz w:val="22"/>
          <w:szCs w:val="22"/>
        </w:rPr>
      </w:pPr>
      <w:r>
        <w:rPr>
          <w:rFonts w:ascii="Verdana" w:hAnsi="Verdana" w:cs="Arial"/>
          <w:sz w:val="22"/>
          <w:szCs w:val="22"/>
        </w:rPr>
        <w:t>4.6.</w:t>
      </w:r>
      <w:r>
        <w:rPr>
          <w:rFonts w:ascii="Verdana" w:hAnsi="Verdana" w:cs="Arial"/>
          <w:sz w:val="22"/>
          <w:szCs w:val="22"/>
        </w:rPr>
        <w:tab/>
      </w:r>
      <w:r>
        <w:rPr>
          <w:rFonts w:ascii="Verdana" w:hAnsi="Verdana" w:cs="Arial"/>
          <w:sz w:val="22"/>
          <w:szCs w:val="22"/>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14:paraId="420EEBD9">
      <w:pPr>
        <w:widowControl w:val="0"/>
        <w:autoSpaceDE w:val="0"/>
        <w:autoSpaceDN w:val="0"/>
        <w:adjustRightInd w:val="0"/>
        <w:spacing w:line="258" w:lineRule="exact"/>
        <w:ind w:right="32"/>
        <w:jc w:val="both"/>
        <w:rPr>
          <w:rFonts w:ascii="Verdana" w:hAnsi="Verdana" w:cs="Arial"/>
          <w:sz w:val="22"/>
          <w:szCs w:val="22"/>
        </w:rPr>
      </w:pPr>
      <w:r>
        <w:rPr>
          <w:rFonts w:ascii="Verdana" w:hAnsi="Verdana" w:cs="Arial"/>
          <w:sz w:val="22"/>
          <w:szCs w:val="22"/>
        </w:rPr>
        <w:t>4.7.</w:t>
      </w:r>
      <w:r>
        <w:rPr>
          <w:rFonts w:ascii="Verdana" w:hAnsi="Verdana" w:cs="Arial"/>
          <w:sz w:val="22"/>
          <w:szCs w:val="22"/>
        </w:rPr>
        <w:tab/>
      </w:r>
      <w:r>
        <w:rPr>
          <w:rFonts w:ascii="Verdana" w:hAnsi="Verdana" w:cs="Arial"/>
          <w:sz w:val="22"/>
          <w:szCs w:val="22"/>
        </w:rPr>
        <w:t>Compete ao órgão não participante a responsabilidade de adimplemento das obrigações contratuais.</w:t>
      </w:r>
    </w:p>
    <w:p w14:paraId="517AC1F1">
      <w:pPr>
        <w:widowControl w:val="0"/>
        <w:autoSpaceDE w:val="0"/>
        <w:autoSpaceDN w:val="0"/>
        <w:adjustRightInd w:val="0"/>
        <w:spacing w:line="258" w:lineRule="exact"/>
        <w:ind w:right="32"/>
        <w:rPr>
          <w:rFonts w:ascii="Verdana" w:hAnsi="Verdana" w:cs="Arial"/>
          <w:sz w:val="22"/>
          <w:szCs w:val="22"/>
        </w:rPr>
      </w:pPr>
    </w:p>
    <w:p w14:paraId="6D6F19C8">
      <w:pPr>
        <w:widowControl w:val="0"/>
        <w:autoSpaceDE w:val="0"/>
        <w:autoSpaceDN w:val="0"/>
        <w:adjustRightInd w:val="0"/>
        <w:spacing w:line="258" w:lineRule="exact"/>
        <w:ind w:right="32"/>
        <w:rPr>
          <w:rFonts w:ascii="Verdana" w:hAnsi="Verdana" w:cs="Arial"/>
          <w:sz w:val="22"/>
          <w:szCs w:val="22"/>
        </w:rPr>
      </w:pPr>
      <w:r>
        <w:rPr>
          <w:rFonts w:ascii="Verdana" w:hAnsi="Verdana" w:cs="Arial"/>
          <w:b/>
          <w:bCs/>
          <w:spacing w:val="2"/>
          <w:position w:val="-1"/>
          <w:sz w:val="22"/>
          <w:szCs w:val="22"/>
        </w:rPr>
        <w:t xml:space="preserve">5. </w:t>
      </w:r>
      <w:r>
        <w:rPr>
          <w:rFonts w:ascii="Verdana" w:hAnsi="Verdana" w:cs="Arial"/>
          <w:b/>
          <w:bCs/>
          <w:spacing w:val="1"/>
          <w:position w:val="-1"/>
          <w:sz w:val="22"/>
          <w:szCs w:val="22"/>
        </w:rPr>
        <w:t>OBRIGAÇÕES DO ÓRGÃO GERENCIADOR</w:t>
      </w:r>
      <w:r>
        <w:rPr>
          <w:rFonts w:ascii="Verdana" w:hAnsi="Verdana" w:cs="Arial"/>
          <w:b/>
          <w:bCs/>
          <w:position w:val="-1"/>
          <w:sz w:val="22"/>
          <w:szCs w:val="22"/>
        </w:rPr>
        <w:t>:</w:t>
      </w:r>
    </w:p>
    <w:p w14:paraId="72832BAA">
      <w:pPr>
        <w:widowControl w:val="0"/>
        <w:autoSpaceDE w:val="0"/>
        <w:autoSpaceDN w:val="0"/>
        <w:adjustRightInd w:val="0"/>
        <w:spacing w:before="14" w:line="260" w:lineRule="exact"/>
        <w:ind w:right="32"/>
        <w:jc w:val="both"/>
        <w:rPr>
          <w:rFonts w:ascii="Verdana" w:hAnsi="Verdana" w:cs="Arial"/>
          <w:sz w:val="22"/>
          <w:szCs w:val="22"/>
        </w:rPr>
      </w:pPr>
      <w:r>
        <w:rPr>
          <w:rFonts w:ascii="Verdana" w:hAnsi="Verdana" w:cs="Arial"/>
          <w:sz w:val="22"/>
          <w:szCs w:val="22"/>
        </w:rPr>
        <w:t>5.1.</w:t>
      </w:r>
      <w:r>
        <w:rPr>
          <w:rFonts w:ascii="Verdana" w:hAnsi="Verdana" w:cs="Arial"/>
          <w:sz w:val="22"/>
          <w:szCs w:val="22"/>
        </w:rPr>
        <w:tab/>
      </w:r>
      <w:r>
        <w:rPr>
          <w:rFonts w:ascii="Verdana" w:hAnsi="Verdana" w:cs="Arial"/>
          <w:sz w:val="22"/>
          <w:szCs w:val="22"/>
        </w:rPr>
        <w:t>Cabe ao órgão gerenciador à prática de todos os atos de controle e de administração do SRP, e ainda o seguinte:</w:t>
      </w:r>
    </w:p>
    <w:p w14:paraId="018196D7">
      <w:pPr>
        <w:widowControl w:val="0"/>
        <w:autoSpaceDE w:val="0"/>
        <w:autoSpaceDN w:val="0"/>
        <w:adjustRightInd w:val="0"/>
        <w:spacing w:before="14" w:line="260" w:lineRule="exact"/>
        <w:ind w:right="32"/>
        <w:jc w:val="both"/>
        <w:rPr>
          <w:rFonts w:ascii="Verdana" w:hAnsi="Verdana" w:cs="Arial"/>
          <w:sz w:val="22"/>
          <w:szCs w:val="22"/>
        </w:rPr>
      </w:pPr>
      <w:r>
        <w:rPr>
          <w:rFonts w:ascii="Verdana" w:hAnsi="Verdana" w:cs="Arial"/>
          <w:sz w:val="22"/>
          <w:szCs w:val="22"/>
        </w:rPr>
        <w:t>a)</w:t>
      </w:r>
      <w:r>
        <w:rPr>
          <w:rFonts w:ascii="Verdana" w:hAnsi="Verdana" w:cs="Arial"/>
          <w:sz w:val="22"/>
          <w:szCs w:val="22"/>
        </w:rPr>
        <w:tab/>
      </w:r>
      <w:r>
        <w:rPr>
          <w:rFonts w:ascii="Verdana" w:hAnsi="Verdana" w:cs="Arial"/>
          <w:sz w:val="22"/>
          <w:szCs w:val="22"/>
        </w:rPr>
        <w:t>gerenciar a Ata de Registro de Preços de todos os órgãos e entidades da Administração Direta e indireta.</w:t>
      </w:r>
    </w:p>
    <w:p w14:paraId="638476FE">
      <w:pPr>
        <w:widowControl w:val="0"/>
        <w:autoSpaceDE w:val="0"/>
        <w:autoSpaceDN w:val="0"/>
        <w:adjustRightInd w:val="0"/>
        <w:spacing w:before="14" w:line="260" w:lineRule="exact"/>
        <w:ind w:right="32"/>
        <w:jc w:val="both"/>
        <w:rPr>
          <w:rFonts w:ascii="Verdana" w:hAnsi="Verdana" w:cs="Arial"/>
          <w:sz w:val="22"/>
          <w:szCs w:val="22"/>
        </w:rPr>
      </w:pPr>
      <w:r>
        <w:rPr>
          <w:rFonts w:ascii="Verdana" w:hAnsi="Verdana" w:cs="Arial"/>
          <w:sz w:val="22"/>
          <w:szCs w:val="22"/>
        </w:rPr>
        <w:t>b)</w:t>
      </w:r>
      <w:r>
        <w:rPr>
          <w:rFonts w:ascii="Verdana" w:hAnsi="Verdana" w:cs="Arial"/>
          <w:sz w:val="22"/>
          <w:szCs w:val="22"/>
        </w:rPr>
        <w:tab/>
      </w:r>
      <w:r>
        <w:rPr>
          <w:rFonts w:ascii="Verdana" w:hAnsi="Verdana" w:cs="Arial"/>
          <w:sz w:val="22"/>
          <w:szCs w:val="22"/>
        </w:rPr>
        <w:t>conduzir eventuais renegociações dos preços registrados;</w:t>
      </w:r>
    </w:p>
    <w:p w14:paraId="052589C2">
      <w:pPr>
        <w:widowControl w:val="0"/>
        <w:autoSpaceDE w:val="0"/>
        <w:autoSpaceDN w:val="0"/>
        <w:adjustRightInd w:val="0"/>
        <w:spacing w:before="14" w:line="260" w:lineRule="exact"/>
        <w:ind w:right="32"/>
        <w:jc w:val="both"/>
        <w:rPr>
          <w:rFonts w:ascii="Verdana" w:hAnsi="Verdana" w:cs="Arial"/>
          <w:sz w:val="22"/>
          <w:szCs w:val="22"/>
        </w:rPr>
      </w:pPr>
      <w:r>
        <w:rPr>
          <w:rFonts w:ascii="Verdana" w:hAnsi="Verdana" w:cs="Arial"/>
          <w:sz w:val="22"/>
          <w:szCs w:val="22"/>
        </w:rPr>
        <w:t>c)</w:t>
      </w:r>
      <w:r>
        <w:rPr>
          <w:rFonts w:ascii="Verdana" w:hAnsi="Verdana" w:cs="Arial"/>
          <w:sz w:val="22"/>
          <w:szCs w:val="22"/>
        </w:rPr>
        <w:tab/>
      </w:r>
      <w:r>
        <w:rPr>
          <w:rFonts w:ascii="Verdana" w:hAnsi="Verdana" w:cs="Arial"/>
          <w:sz w:val="22"/>
          <w:szCs w:val="22"/>
        </w:rPr>
        <w:t>celebrar a formalização do instrumento contratual do sistema de registro de preços.</w:t>
      </w:r>
    </w:p>
    <w:p w14:paraId="25983489">
      <w:pPr>
        <w:widowControl w:val="0"/>
        <w:autoSpaceDE w:val="0"/>
        <w:autoSpaceDN w:val="0"/>
        <w:adjustRightInd w:val="0"/>
        <w:spacing w:before="14" w:line="260" w:lineRule="exact"/>
        <w:ind w:right="32"/>
        <w:jc w:val="both"/>
        <w:rPr>
          <w:rFonts w:ascii="Verdana" w:hAnsi="Verdana" w:cs="Arial"/>
          <w:sz w:val="22"/>
          <w:szCs w:val="22"/>
        </w:rPr>
      </w:pPr>
      <w:r>
        <w:rPr>
          <w:rFonts w:ascii="Verdana" w:hAnsi="Verdana" w:cs="Arial"/>
          <w:sz w:val="22"/>
          <w:szCs w:val="22"/>
        </w:rPr>
        <w:t>d)</w:t>
      </w:r>
      <w:r>
        <w:rPr>
          <w:rFonts w:ascii="Verdana" w:hAnsi="Verdana" w:cs="Arial"/>
          <w:sz w:val="22"/>
          <w:szCs w:val="22"/>
        </w:rPr>
        <w:tab/>
      </w:r>
      <w:r>
        <w:rPr>
          <w:rFonts w:ascii="Verdana" w:hAnsi="Verdana" w:cs="Arial"/>
          <w:sz w:val="22"/>
          <w:szCs w:val="22"/>
        </w:rPr>
        <w:t>comunicar a celebração aos órgãos participantes, bem como as suas eventuais alterações.</w:t>
      </w:r>
    </w:p>
    <w:p w14:paraId="18E2CB1B">
      <w:pPr>
        <w:widowControl w:val="0"/>
        <w:autoSpaceDE w:val="0"/>
        <w:autoSpaceDN w:val="0"/>
        <w:adjustRightInd w:val="0"/>
        <w:spacing w:before="14" w:line="260" w:lineRule="exact"/>
        <w:ind w:right="32"/>
        <w:jc w:val="both"/>
        <w:rPr>
          <w:rFonts w:ascii="Verdana" w:hAnsi="Verdana" w:cs="Arial"/>
          <w:sz w:val="22"/>
          <w:szCs w:val="22"/>
        </w:rPr>
      </w:pPr>
      <w:r>
        <w:rPr>
          <w:rFonts w:ascii="Verdana" w:hAnsi="Verdana" w:cs="Arial"/>
          <w:sz w:val="22"/>
          <w:szCs w:val="22"/>
        </w:rPr>
        <w:t>e)</w:t>
      </w:r>
      <w:r>
        <w:rPr>
          <w:rFonts w:ascii="Verdana" w:hAnsi="Verdana" w:cs="Arial"/>
          <w:sz w:val="22"/>
          <w:szCs w:val="22"/>
        </w:rPr>
        <w:tab/>
      </w:r>
      <w:r>
        <w:rPr>
          <w:rFonts w:ascii="Verdana" w:hAnsi="Verdana" w:cs="Arial"/>
          <w:sz w:val="22"/>
          <w:szCs w:val="22"/>
        </w:rPr>
        <w:t>Colher as assinaturas e providenciar a imediata publicação da Ata de Registro de Preços, bem como das possíveis alterações na imprensa oficial.</w:t>
      </w:r>
    </w:p>
    <w:p w14:paraId="4F968EEB">
      <w:pPr>
        <w:widowControl w:val="0"/>
        <w:autoSpaceDE w:val="0"/>
        <w:autoSpaceDN w:val="0"/>
        <w:adjustRightInd w:val="0"/>
        <w:spacing w:before="14" w:line="260" w:lineRule="exact"/>
        <w:ind w:right="32"/>
        <w:jc w:val="both"/>
        <w:rPr>
          <w:rFonts w:ascii="Verdana" w:hAnsi="Verdana" w:cs="Arial"/>
          <w:sz w:val="22"/>
          <w:szCs w:val="22"/>
        </w:rPr>
      </w:pPr>
    </w:p>
    <w:p w14:paraId="5DF5AB7B">
      <w:pPr>
        <w:widowControl w:val="0"/>
        <w:autoSpaceDE w:val="0"/>
        <w:autoSpaceDN w:val="0"/>
        <w:adjustRightInd w:val="0"/>
        <w:spacing w:line="258" w:lineRule="exact"/>
        <w:ind w:right="32"/>
        <w:jc w:val="both"/>
        <w:rPr>
          <w:rFonts w:ascii="Verdana" w:hAnsi="Verdana" w:cs="Arial"/>
          <w:b/>
          <w:bCs/>
          <w:spacing w:val="1"/>
          <w:position w:val="-1"/>
          <w:sz w:val="22"/>
          <w:szCs w:val="22"/>
        </w:rPr>
      </w:pPr>
      <w:r>
        <w:rPr>
          <w:rFonts w:ascii="Verdana" w:hAnsi="Verdana" w:cs="Arial"/>
          <w:b/>
          <w:bCs/>
          <w:spacing w:val="1"/>
          <w:position w:val="-1"/>
          <w:sz w:val="22"/>
          <w:szCs w:val="22"/>
        </w:rPr>
        <w:t>6</w:t>
      </w:r>
      <w:r>
        <w:rPr>
          <w:rFonts w:ascii="Verdana" w:hAnsi="Verdana" w:cs="Arial"/>
          <w:b/>
          <w:bCs/>
          <w:position w:val="-1"/>
          <w:sz w:val="22"/>
          <w:szCs w:val="22"/>
        </w:rPr>
        <w:t xml:space="preserve">. </w:t>
      </w:r>
      <w:r>
        <w:rPr>
          <w:rFonts w:ascii="Verdana" w:hAnsi="Verdana" w:cs="Arial"/>
          <w:b/>
          <w:bCs/>
          <w:spacing w:val="1"/>
          <w:position w:val="-1"/>
          <w:sz w:val="22"/>
          <w:szCs w:val="22"/>
        </w:rPr>
        <w:t>OBRIGAÇÕES DO PROMITENTE FORNECEDOR</w:t>
      </w:r>
    </w:p>
    <w:p w14:paraId="551F480A">
      <w:pPr>
        <w:widowControl w:val="0"/>
        <w:autoSpaceDE w:val="0"/>
        <w:autoSpaceDN w:val="0"/>
        <w:adjustRightInd w:val="0"/>
        <w:spacing w:line="258" w:lineRule="exact"/>
        <w:ind w:right="32"/>
        <w:jc w:val="both"/>
        <w:rPr>
          <w:rFonts w:ascii="Verdana" w:hAnsi="Verdana" w:cs="Arial"/>
          <w:spacing w:val="1"/>
          <w:position w:val="-1"/>
          <w:sz w:val="22"/>
          <w:szCs w:val="22"/>
        </w:rPr>
      </w:pPr>
      <w:r>
        <w:rPr>
          <w:rFonts w:ascii="Verdana" w:hAnsi="Verdana" w:cs="Arial"/>
          <w:spacing w:val="1"/>
          <w:position w:val="-1"/>
          <w:sz w:val="22"/>
          <w:szCs w:val="22"/>
        </w:rPr>
        <w:t>6.1.</w:t>
      </w:r>
      <w:r>
        <w:rPr>
          <w:rFonts w:ascii="Verdana" w:hAnsi="Verdana" w:cs="Arial"/>
          <w:spacing w:val="1"/>
          <w:position w:val="-1"/>
          <w:sz w:val="22"/>
          <w:szCs w:val="22"/>
        </w:rPr>
        <w:tab/>
      </w:r>
      <w:r>
        <w:rPr>
          <w:rFonts w:ascii="Verdana" w:hAnsi="Verdana" w:cs="Arial"/>
          <w:spacing w:val="1"/>
          <w:position w:val="-1"/>
          <w:sz w:val="22"/>
          <w:szCs w:val="22"/>
        </w:rPr>
        <w:t>Quando incluído na Ata de Registro de preços, está obrigado a celebrar os instrumentos contratuais nas condições estabelecidas no ato convocatório, nos respectivos anexos e na própria ata, quando convocado.</w:t>
      </w:r>
    </w:p>
    <w:p w14:paraId="37B87FD1">
      <w:pPr>
        <w:widowControl w:val="0"/>
        <w:autoSpaceDE w:val="0"/>
        <w:autoSpaceDN w:val="0"/>
        <w:adjustRightInd w:val="0"/>
        <w:spacing w:line="258" w:lineRule="exact"/>
        <w:ind w:right="32"/>
        <w:jc w:val="both"/>
        <w:rPr>
          <w:rFonts w:ascii="Verdana" w:hAnsi="Verdana" w:cs="Arial"/>
          <w:spacing w:val="1"/>
          <w:position w:val="-1"/>
          <w:sz w:val="22"/>
          <w:szCs w:val="22"/>
        </w:rPr>
      </w:pPr>
      <w:r>
        <w:rPr>
          <w:rFonts w:ascii="Verdana" w:hAnsi="Verdana" w:cs="Arial"/>
          <w:spacing w:val="1"/>
          <w:position w:val="-1"/>
          <w:sz w:val="22"/>
          <w:szCs w:val="22"/>
        </w:rPr>
        <w:t>6.2.</w:t>
      </w:r>
      <w:r>
        <w:rPr>
          <w:rFonts w:ascii="Verdana" w:hAnsi="Verdana" w:cs="Arial"/>
          <w:spacing w:val="1"/>
          <w:position w:val="-1"/>
          <w:sz w:val="22"/>
          <w:szCs w:val="22"/>
        </w:rPr>
        <w:tab/>
      </w:r>
      <w:r>
        <w:rPr>
          <w:rFonts w:ascii="Verdana" w:hAnsi="Verdana" w:cs="Arial"/>
          <w:spacing w:val="1"/>
          <w:position w:val="-1"/>
          <w:sz w:val="22"/>
          <w:szCs w:val="22"/>
        </w:rPr>
        <w:t>Manter durante a validade da Ata de Registro de Preços todas as condições de habilitação e qualificação exigidas na licitação.</w:t>
      </w:r>
    </w:p>
    <w:p w14:paraId="3F590553">
      <w:pPr>
        <w:widowControl w:val="0"/>
        <w:autoSpaceDE w:val="0"/>
        <w:autoSpaceDN w:val="0"/>
        <w:adjustRightInd w:val="0"/>
        <w:spacing w:line="258" w:lineRule="exact"/>
        <w:ind w:right="32"/>
        <w:jc w:val="both"/>
        <w:rPr>
          <w:rFonts w:ascii="Verdana" w:hAnsi="Verdana" w:cs="Arial"/>
          <w:spacing w:val="1"/>
          <w:position w:val="-1"/>
          <w:sz w:val="22"/>
          <w:szCs w:val="22"/>
        </w:rPr>
      </w:pPr>
      <w:r>
        <w:rPr>
          <w:rFonts w:ascii="Verdana" w:hAnsi="Verdana" w:cs="Arial"/>
          <w:spacing w:val="1"/>
          <w:position w:val="-1"/>
          <w:sz w:val="22"/>
          <w:szCs w:val="22"/>
        </w:rPr>
        <w:t>6.3.</w:t>
      </w:r>
      <w:r>
        <w:rPr>
          <w:rFonts w:ascii="Verdana" w:hAnsi="Verdana" w:cs="Arial"/>
          <w:spacing w:val="1"/>
          <w:position w:val="-1"/>
          <w:sz w:val="22"/>
          <w:szCs w:val="22"/>
        </w:rPr>
        <w:tab/>
      </w:r>
      <w:r>
        <w:rPr>
          <w:rFonts w:ascii="Verdana" w:hAnsi="Verdana" w:cs="Arial"/>
          <w:spacing w:val="1"/>
          <w:position w:val="-1"/>
          <w:sz w:val="22"/>
          <w:szCs w:val="22"/>
        </w:rPr>
        <w:t>Submeter-se-á a todas as normas e condições do edital e seus anexos, que integram esta Ata de Registro de Preços, independente de transcrição.</w:t>
      </w:r>
    </w:p>
    <w:p w14:paraId="552E0F74">
      <w:pPr>
        <w:widowControl w:val="0"/>
        <w:autoSpaceDE w:val="0"/>
        <w:autoSpaceDN w:val="0"/>
        <w:adjustRightInd w:val="0"/>
        <w:spacing w:line="258" w:lineRule="exact"/>
        <w:ind w:right="32"/>
        <w:jc w:val="both"/>
        <w:rPr>
          <w:rFonts w:ascii="Verdana" w:hAnsi="Verdana" w:cs="Arial"/>
          <w:sz w:val="22"/>
          <w:szCs w:val="22"/>
        </w:rPr>
      </w:pPr>
    </w:p>
    <w:p w14:paraId="6313A7DC">
      <w:pPr>
        <w:widowControl w:val="0"/>
        <w:autoSpaceDE w:val="0"/>
        <w:autoSpaceDN w:val="0"/>
        <w:adjustRightInd w:val="0"/>
        <w:spacing w:line="258" w:lineRule="exact"/>
        <w:ind w:right="32"/>
        <w:rPr>
          <w:rFonts w:ascii="Verdana" w:hAnsi="Verdana" w:cs="Arial"/>
          <w:sz w:val="22"/>
          <w:szCs w:val="22"/>
        </w:rPr>
      </w:pPr>
      <w:r>
        <w:rPr>
          <w:rFonts w:ascii="Verdana" w:hAnsi="Verdana" w:cs="Arial"/>
          <w:b/>
          <w:bCs/>
          <w:spacing w:val="1"/>
          <w:position w:val="-1"/>
          <w:sz w:val="22"/>
          <w:szCs w:val="22"/>
        </w:rPr>
        <w:t>7</w:t>
      </w:r>
      <w:r>
        <w:rPr>
          <w:rFonts w:ascii="Verdana" w:hAnsi="Verdana" w:cs="Arial"/>
          <w:b/>
          <w:bCs/>
          <w:position w:val="-1"/>
          <w:sz w:val="22"/>
          <w:szCs w:val="22"/>
        </w:rPr>
        <w:t xml:space="preserve">. </w:t>
      </w:r>
      <w:r>
        <w:rPr>
          <w:rFonts w:ascii="Verdana" w:hAnsi="Verdana" w:cs="Arial"/>
          <w:b/>
          <w:bCs/>
          <w:spacing w:val="1"/>
          <w:position w:val="-1"/>
          <w:sz w:val="22"/>
          <w:szCs w:val="22"/>
        </w:rPr>
        <w:t>ALTERAÇÕES NA ATA DE REGISTRO DE PREÇOS</w:t>
      </w:r>
      <w:r>
        <w:rPr>
          <w:rFonts w:ascii="Verdana" w:hAnsi="Verdana" w:cs="Arial"/>
          <w:b/>
          <w:bCs/>
          <w:position w:val="-1"/>
          <w:sz w:val="22"/>
          <w:szCs w:val="22"/>
        </w:rPr>
        <w:t>:</w:t>
      </w:r>
    </w:p>
    <w:p w14:paraId="309BF356">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7.1.</w:t>
      </w:r>
      <w:r>
        <w:rPr>
          <w:rFonts w:ascii="Verdana" w:hAnsi="Verdana" w:cs="Arial"/>
          <w:sz w:val="22"/>
          <w:szCs w:val="22"/>
        </w:rPr>
        <w:tab/>
      </w:r>
      <w:r>
        <w:rPr>
          <w:rFonts w:ascii="Verdana" w:hAnsi="Verdana" w:cs="Arial"/>
          <w:sz w:val="22"/>
          <w:szCs w:val="22"/>
        </w:rPr>
        <w:t>Toda vez que for constatado através de pesquisa de preços, que os valores registrados na Ata de Registro de Preços estão divergentes daqueles praticados no mercado, o Órgão Gerenciador poderá:</w:t>
      </w:r>
    </w:p>
    <w:p w14:paraId="5DFD3A8F">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7.1.1.</w:t>
      </w:r>
      <w:r>
        <w:rPr>
          <w:rFonts w:ascii="Verdana" w:hAnsi="Verdana" w:cs="Arial"/>
          <w:sz w:val="22"/>
          <w:szCs w:val="22"/>
        </w:rPr>
        <w:tab/>
      </w:r>
      <w:r>
        <w:rPr>
          <w:rFonts w:ascii="Verdana" w:hAnsi="Verdana" w:cs="Arial"/>
          <w:sz w:val="22"/>
          <w:szCs w:val="22"/>
        </w:rPr>
        <w:t>Revisar os itens com preços superiores ou inferiores aos praticados no mercado, na forma da Lei 14.133/21</w:t>
      </w:r>
    </w:p>
    <w:p w14:paraId="169EC016">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7.1.2.</w:t>
      </w:r>
      <w:r>
        <w:rPr>
          <w:rFonts w:ascii="Verdana" w:hAnsi="Verdana" w:cs="Arial"/>
          <w:sz w:val="22"/>
          <w:szCs w:val="22"/>
        </w:rPr>
        <w:tab/>
      </w:r>
      <w:r>
        <w:rPr>
          <w:rFonts w:ascii="Verdana" w:hAnsi="Verdana" w:cs="Arial"/>
          <w:sz w:val="22"/>
          <w:szCs w:val="22"/>
        </w:rPr>
        <w:t>A Ata de Registro de Preços será revogada na ocorrência do disposto na Lei 14.133/2021.</w:t>
      </w:r>
    </w:p>
    <w:p w14:paraId="08D9517D">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7.2.</w:t>
      </w:r>
      <w:r>
        <w:rPr>
          <w:rFonts w:ascii="Verdana" w:hAnsi="Verdana" w:cs="Arial"/>
          <w:sz w:val="22"/>
          <w:szCs w:val="22"/>
        </w:rPr>
        <w:tab/>
      </w:r>
      <w:r>
        <w:rPr>
          <w:rFonts w:ascii="Verdana" w:hAnsi="Verdana" w:cs="Arial"/>
          <w:sz w:val="22"/>
          <w:szCs w:val="22"/>
        </w:rPr>
        <w:t>A revisão dos preços registrados na hipótese de restabelecimento do equilíbrio econômico-financeiro do contrato, nos casos previstos no art. 124, inciso II, alínea "d" da Lei 14.133/2021, deverá ser realizada mediante comprovação oficial, fundamentada e aceita pela Administração Municipal.</w:t>
      </w:r>
    </w:p>
    <w:p w14:paraId="74C84933">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7.3.</w:t>
      </w:r>
      <w:r>
        <w:rPr>
          <w:rFonts w:ascii="Verdana" w:hAnsi="Verdana" w:cs="Arial"/>
          <w:sz w:val="22"/>
          <w:szCs w:val="22"/>
        </w:rPr>
        <w:tab/>
      </w:r>
      <w:r>
        <w:rPr>
          <w:rFonts w:ascii="Verdana" w:hAnsi="Verdana" w:cs="Arial"/>
          <w:sz w:val="22"/>
          <w:szCs w:val="22"/>
        </w:rPr>
        <w:t>O PROMITENTE FORNECEDOR deverá demonstrar de maneira clara a composição do preço de cada item constante de sua proposta, através de Planilha de Custos contendo: as parcelas relativas à mão-de-obra direta, demais insumos, encargos em geral, lucro e participação percentual em relação ao preço final.</w:t>
      </w:r>
    </w:p>
    <w:p w14:paraId="06EA8AE9">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7.4.</w:t>
      </w:r>
      <w:r>
        <w:rPr>
          <w:rFonts w:ascii="Verdana" w:hAnsi="Verdana" w:cs="Arial"/>
          <w:sz w:val="22"/>
          <w:szCs w:val="22"/>
        </w:rPr>
        <w:tab/>
      </w:r>
      <w:r>
        <w:rPr>
          <w:rFonts w:ascii="Verdana" w:hAnsi="Verdana" w:cs="Arial"/>
          <w:sz w:val="22"/>
          <w:szCs w:val="22"/>
        </w:rPr>
        <w:t>A não apresentação da Planilha de Custos impossibilitará ao Órgão Gerenciador do Registro de Preços de proceder às futuras revisões, caso venha ao PROMITENTE FORNECEDOR solicitar equilíbrio econômico-financeiro.</w:t>
      </w:r>
    </w:p>
    <w:p w14:paraId="18C617D7">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7.5.</w:t>
      </w:r>
      <w:r>
        <w:rPr>
          <w:rFonts w:ascii="Verdana" w:hAnsi="Verdana" w:cs="Arial"/>
          <w:sz w:val="22"/>
          <w:szCs w:val="22"/>
        </w:rPr>
        <w:tab/>
      </w:r>
      <w:r>
        <w:rPr>
          <w:rFonts w:ascii="Verdana" w:hAnsi="Verdana" w:cs="Arial"/>
          <w:sz w:val="22"/>
          <w:szCs w:val="22"/>
        </w:rPr>
        <w:t>A cada pedido de revisão de preço deverá o PROMITENTE FORNECEDOR comprovar e justificar as alterações havidas na planilha apresentada à época da elaboração da proposta, demonstrando a nova composição do preço.</w:t>
      </w:r>
    </w:p>
    <w:p w14:paraId="051DE2A9">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7.6.</w:t>
      </w:r>
      <w:r>
        <w:rPr>
          <w:rFonts w:ascii="Verdana" w:hAnsi="Verdana" w:cs="Arial"/>
          <w:sz w:val="22"/>
          <w:szCs w:val="22"/>
        </w:rPr>
        <w:tab/>
      </w:r>
      <w:r>
        <w:rPr>
          <w:rFonts w:ascii="Verdana" w:hAnsi="Verdana" w:cs="Arial"/>
          <w:sz w:val="22"/>
          <w:szCs w:val="22"/>
        </w:rPr>
        <w:t>No caso do detentor do Registro de Preços ser revendedor ou representante comercial deverá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w:t>
      </w:r>
    </w:p>
    <w:p w14:paraId="502A288E">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7.7.</w:t>
      </w:r>
      <w:r>
        <w:rPr>
          <w:rFonts w:ascii="Verdana" w:hAnsi="Verdana" w:cs="Arial"/>
          <w:sz w:val="22"/>
          <w:szCs w:val="22"/>
        </w:rPr>
        <w:tab/>
      </w:r>
      <w:r>
        <w:rPr>
          <w:rFonts w:ascii="Verdana" w:hAnsi="Verdana" w:cs="Arial"/>
          <w:sz w:val="22"/>
          <w:szCs w:val="22"/>
        </w:rPr>
        <w:t>A critério do Órgão Gerenciador poderá ser exigido do PROMITENTE FORNECEDOR lista de preço expedida pelos fabricantes, que conterão, obrigatoriamente, a data de início de sua vigência e numeração sequencial, para instrução de pedidos de revisão de preços.</w:t>
      </w:r>
    </w:p>
    <w:p w14:paraId="70B424A3">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7.8.</w:t>
      </w:r>
      <w:r>
        <w:rPr>
          <w:rFonts w:ascii="Verdana" w:hAnsi="Verdana" w:cs="Arial"/>
          <w:sz w:val="22"/>
          <w:szCs w:val="22"/>
        </w:rPr>
        <w:tab/>
      </w:r>
      <w:r>
        <w:rPr>
          <w:rFonts w:ascii="Verdana" w:hAnsi="Verdana" w:cs="Arial"/>
          <w:sz w:val="22"/>
          <w:szCs w:val="22"/>
        </w:rPr>
        <w:t>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ou por instituto de pesquisa,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30 (trinta) dias.</w:t>
      </w:r>
    </w:p>
    <w:p w14:paraId="5BE80EA3">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7.9.</w:t>
      </w:r>
      <w:r>
        <w:rPr>
          <w:rFonts w:ascii="Verdana" w:hAnsi="Verdana" w:cs="Arial"/>
          <w:sz w:val="22"/>
          <w:szCs w:val="22"/>
        </w:rPr>
        <w:tab/>
      </w:r>
      <w:r>
        <w:rPr>
          <w:rFonts w:ascii="Verdana" w:hAnsi="Verdana" w:cs="Arial"/>
          <w:sz w:val="22"/>
          <w:szCs w:val="22"/>
        </w:rPr>
        <w:t>O percentual diferencial entre os preços de mercado vigente à época do julgamento da licitação, devidamente apurado, e os propostos pela Detentora do Registro de Preços, será mantido durante toda a vigência do registro. O percentual não poderá ser alterado de forma a configurar reajuste econômico durante a vigência deste registro.</w:t>
      </w:r>
    </w:p>
    <w:p w14:paraId="6F59007C">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7.10.</w:t>
      </w:r>
      <w:r>
        <w:rPr>
          <w:rFonts w:ascii="Verdana" w:hAnsi="Verdana" w:cs="Arial"/>
          <w:sz w:val="22"/>
          <w:szCs w:val="22"/>
        </w:rPr>
        <w:tab/>
      </w:r>
      <w:r>
        <w:rPr>
          <w:rFonts w:ascii="Verdana" w:hAnsi="Verdana" w:cs="Arial"/>
          <w:sz w:val="22"/>
          <w:szCs w:val="22"/>
        </w:rPr>
        <w:t>A revisão do preço, caso deferida, somente terá validade a partir da data da publicação da deliberação na imprensa oficial.</w:t>
      </w:r>
    </w:p>
    <w:p w14:paraId="47778B08">
      <w:pPr>
        <w:widowControl w:val="0"/>
        <w:autoSpaceDE w:val="0"/>
        <w:autoSpaceDN w:val="0"/>
        <w:adjustRightInd w:val="0"/>
        <w:spacing w:before="15" w:line="260" w:lineRule="exact"/>
        <w:ind w:right="32"/>
        <w:jc w:val="both"/>
        <w:rPr>
          <w:rFonts w:ascii="Verdana" w:hAnsi="Verdana" w:cs="Arial"/>
          <w:sz w:val="22"/>
          <w:szCs w:val="22"/>
        </w:rPr>
      </w:pPr>
      <w:r>
        <w:rPr>
          <w:rFonts w:ascii="Verdana" w:hAnsi="Verdana" w:cs="Arial"/>
          <w:sz w:val="22"/>
          <w:szCs w:val="22"/>
        </w:rPr>
        <w:t>7.11.</w:t>
      </w:r>
      <w:r>
        <w:rPr>
          <w:rFonts w:ascii="Verdana" w:hAnsi="Verdana" w:cs="Arial"/>
          <w:sz w:val="22"/>
          <w:szCs w:val="22"/>
        </w:rPr>
        <w:tab/>
      </w:r>
      <w:r>
        <w:rPr>
          <w:rFonts w:ascii="Verdana" w:hAnsi="Verdana" w:cs="Arial"/>
          <w:sz w:val="22"/>
          <w:szCs w:val="22"/>
        </w:rPr>
        <w:t>É vedado ao PROMITENTE FORNECEDOR interromper o fornecimento enquanto aguarda o trâmite do processo de revisão de preços, estando, neste caso, sujeita às sanções previstas neste edital.</w:t>
      </w:r>
    </w:p>
    <w:p w14:paraId="501D8CDE">
      <w:pPr>
        <w:widowControl w:val="0"/>
        <w:autoSpaceDE w:val="0"/>
        <w:autoSpaceDN w:val="0"/>
        <w:adjustRightInd w:val="0"/>
        <w:spacing w:before="15" w:line="260" w:lineRule="exact"/>
        <w:ind w:right="32"/>
        <w:rPr>
          <w:rFonts w:ascii="Verdana" w:hAnsi="Verdana" w:cs="Arial"/>
          <w:sz w:val="22"/>
          <w:szCs w:val="22"/>
        </w:rPr>
      </w:pPr>
    </w:p>
    <w:p w14:paraId="18B20E1F">
      <w:pPr>
        <w:widowControl w:val="0"/>
        <w:autoSpaceDE w:val="0"/>
        <w:autoSpaceDN w:val="0"/>
        <w:adjustRightInd w:val="0"/>
        <w:spacing w:line="258" w:lineRule="exact"/>
        <w:ind w:right="32"/>
        <w:rPr>
          <w:rFonts w:ascii="Verdana" w:hAnsi="Verdana" w:cs="Arial"/>
          <w:b/>
          <w:bCs/>
          <w:position w:val="-1"/>
          <w:sz w:val="22"/>
          <w:szCs w:val="22"/>
        </w:rPr>
      </w:pPr>
      <w:r>
        <w:rPr>
          <w:rFonts w:ascii="Verdana" w:hAnsi="Verdana" w:cs="Arial"/>
          <w:b/>
          <w:bCs/>
          <w:spacing w:val="1"/>
          <w:position w:val="-1"/>
          <w:sz w:val="22"/>
          <w:szCs w:val="22"/>
        </w:rPr>
        <w:t>8</w:t>
      </w:r>
      <w:r>
        <w:rPr>
          <w:rFonts w:ascii="Verdana" w:hAnsi="Verdana" w:cs="Arial"/>
          <w:b/>
          <w:bCs/>
          <w:position w:val="-1"/>
          <w:sz w:val="22"/>
          <w:szCs w:val="22"/>
        </w:rPr>
        <w:t xml:space="preserve">. </w:t>
      </w:r>
      <w:r>
        <w:rPr>
          <w:rFonts w:ascii="Verdana" w:hAnsi="Verdana" w:cs="Arial"/>
          <w:b/>
          <w:bCs/>
          <w:spacing w:val="1"/>
          <w:position w:val="-1"/>
          <w:sz w:val="22"/>
          <w:szCs w:val="22"/>
        </w:rPr>
        <w:t>D</w:t>
      </w:r>
      <w:r>
        <w:rPr>
          <w:rFonts w:ascii="Verdana" w:hAnsi="Verdana" w:cs="Arial"/>
          <w:b/>
          <w:bCs/>
          <w:position w:val="-1"/>
          <w:sz w:val="22"/>
          <w:szCs w:val="22"/>
        </w:rPr>
        <w:t xml:space="preserve">AS </w:t>
      </w:r>
      <w:r>
        <w:rPr>
          <w:rFonts w:ascii="Verdana" w:hAnsi="Verdana" w:cs="Arial"/>
          <w:b/>
          <w:bCs/>
          <w:spacing w:val="-2"/>
          <w:position w:val="-1"/>
          <w:sz w:val="22"/>
          <w:szCs w:val="22"/>
        </w:rPr>
        <w:t>P</w:t>
      </w:r>
      <w:r>
        <w:rPr>
          <w:rFonts w:ascii="Verdana" w:hAnsi="Verdana" w:cs="Arial"/>
          <w:b/>
          <w:bCs/>
          <w:spacing w:val="-1"/>
          <w:position w:val="-1"/>
          <w:sz w:val="22"/>
          <w:szCs w:val="22"/>
        </w:rPr>
        <w:t>E</w:t>
      </w:r>
      <w:r>
        <w:rPr>
          <w:rFonts w:ascii="Verdana" w:hAnsi="Verdana" w:cs="Arial"/>
          <w:b/>
          <w:bCs/>
          <w:position w:val="-1"/>
          <w:sz w:val="22"/>
          <w:szCs w:val="22"/>
        </w:rPr>
        <w:t>NA</w:t>
      </w:r>
      <w:r>
        <w:rPr>
          <w:rFonts w:ascii="Verdana" w:hAnsi="Verdana" w:cs="Arial"/>
          <w:b/>
          <w:bCs/>
          <w:spacing w:val="1"/>
          <w:position w:val="-1"/>
          <w:sz w:val="22"/>
          <w:szCs w:val="22"/>
        </w:rPr>
        <w:t>L</w:t>
      </w:r>
      <w:r>
        <w:rPr>
          <w:rFonts w:ascii="Verdana" w:hAnsi="Verdana" w:cs="Arial"/>
          <w:b/>
          <w:bCs/>
          <w:spacing w:val="-4"/>
          <w:position w:val="-1"/>
          <w:sz w:val="22"/>
          <w:szCs w:val="22"/>
        </w:rPr>
        <w:t>I</w:t>
      </w:r>
      <w:r>
        <w:rPr>
          <w:rFonts w:ascii="Verdana" w:hAnsi="Verdana" w:cs="Arial"/>
          <w:b/>
          <w:bCs/>
          <w:spacing w:val="1"/>
          <w:position w:val="-1"/>
          <w:sz w:val="22"/>
          <w:szCs w:val="22"/>
        </w:rPr>
        <w:t>D</w:t>
      </w:r>
      <w:r>
        <w:rPr>
          <w:rFonts w:ascii="Verdana" w:hAnsi="Verdana" w:cs="Arial"/>
          <w:b/>
          <w:bCs/>
          <w:position w:val="-1"/>
          <w:sz w:val="22"/>
          <w:szCs w:val="22"/>
        </w:rPr>
        <w:t>A</w:t>
      </w:r>
      <w:r>
        <w:rPr>
          <w:rFonts w:ascii="Verdana" w:hAnsi="Verdana" w:cs="Arial"/>
          <w:b/>
          <w:bCs/>
          <w:spacing w:val="-2"/>
          <w:position w:val="-1"/>
          <w:sz w:val="22"/>
          <w:szCs w:val="22"/>
        </w:rPr>
        <w:t>D</w:t>
      </w:r>
      <w:r>
        <w:rPr>
          <w:rFonts w:ascii="Verdana" w:hAnsi="Verdana" w:cs="Arial"/>
          <w:b/>
          <w:bCs/>
          <w:spacing w:val="1"/>
          <w:position w:val="-1"/>
          <w:sz w:val="22"/>
          <w:szCs w:val="22"/>
        </w:rPr>
        <w:t>E</w:t>
      </w:r>
      <w:r>
        <w:rPr>
          <w:rFonts w:ascii="Verdana" w:hAnsi="Verdana" w:cs="Arial"/>
          <w:b/>
          <w:bCs/>
          <w:position w:val="-1"/>
          <w:sz w:val="22"/>
          <w:szCs w:val="22"/>
        </w:rPr>
        <w:t>S E SAN</w:t>
      </w:r>
      <w:r>
        <w:rPr>
          <w:rFonts w:ascii="Verdana" w:hAnsi="Verdana" w:cs="Arial"/>
          <w:b/>
          <w:bCs/>
          <w:spacing w:val="-1"/>
          <w:position w:val="-1"/>
          <w:sz w:val="22"/>
          <w:szCs w:val="22"/>
        </w:rPr>
        <w:t>Ç</w:t>
      </w:r>
      <w:r>
        <w:rPr>
          <w:rFonts w:ascii="Verdana" w:hAnsi="Verdana" w:cs="Arial"/>
          <w:b/>
          <w:bCs/>
          <w:position w:val="-1"/>
          <w:sz w:val="22"/>
          <w:szCs w:val="22"/>
        </w:rPr>
        <w:t>Õ</w:t>
      </w:r>
      <w:r>
        <w:rPr>
          <w:rFonts w:ascii="Verdana" w:hAnsi="Verdana" w:cs="Arial"/>
          <w:b/>
          <w:bCs/>
          <w:spacing w:val="1"/>
          <w:position w:val="-1"/>
          <w:sz w:val="22"/>
          <w:szCs w:val="22"/>
        </w:rPr>
        <w:t>E</w:t>
      </w:r>
      <w:r>
        <w:rPr>
          <w:rFonts w:ascii="Verdana" w:hAnsi="Verdana" w:cs="Arial"/>
          <w:b/>
          <w:bCs/>
          <w:position w:val="-1"/>
          <w:sz w:val="22"/>
          <w:szCs w:val="22"/>
        </w:rPr>
        <w:t>S A</w:t>
      </w:r>
      <w:r>
        <w:rPr>
          <w:rFonts w:ascii="Verdana" w:hAnsi="Verdana" w:cs="Arial"/>
          <w:b/>
          <w:bCs/>
          <w:spacing w:val="1"/>
          <w:position w:val="-1"/>
          <w:sz w:val="22"/>
          <w:szCs w:val="22"/>
        </w:rPr>
        <w:t>D</w:t>
      </w:r>
      <w:r>
        <w:rPr>
          <w:rFonts w:ascii="Verdana" w:hAnsi="Verdana" w:cs="Arial"/>
          <w:b/>
          <w:bCs/>
          <w:position w:val="-1"/>
          <w:sz w:val="22"/>
          <w:szCs w:val="22"/>
        </w:rPr>
        <w:t>M</w:t>
      </w:r>
      <w:r>
        <w:rPr>
          <w:rFonts w:ascii="Verdana" w:hAnsi="Verdana" w:cs="Arial"/>
          <w:b/>
          <w:bCs/>
          <w:spacing w:val="-1"/>
          <w:position w:val="-1"/>
          <w:sz w:val="22"/>
          <w:szCs w:val="22"/>
        </w:rPr>
        <w:t>I</w:t>
      </w:r>
      <w:r>
        <w:rPr>
          <w:rFonts w:ascii="Verdana" w:hAnsi="Verdana" w:cs="Arial"/>
          <w:b/>
          <w:bCs/>
          <w:position w:val="-1"/>
          <w:sz w:val="22"/>
          <w:szCs w:val="22"/>
        </w:rPr>
        <w:t>N</w:t>
      </w:r>
      <w:r>
        <w:rPr>
          <w:rFonts w:ascii="Verdana" w:hAnsi="Verdana" w:cs="Arial"/>
          <w:b/>
          <w:bCs/>
          <w:spacing w:val="-1"/>
          <w:position w:val="-1"/>
          <w:sz w:val="22"/>
          <w:szCs w:val="22"/>
        </w:rPr>
        <w:t>I</w:t>
      </w:r>
      <w:r>
        <w:rPr>
          <w:rFonts w:ascii="Verdana" w:hAnsi="Verdana" w:cs="Arial"/>
          <w:b/>
          <w:bCs/>
          <w:position w:val="-1"/>
          <w:sz w:val="22"/>
          <w:szCs w:val="22"/>
        </w:rPr>
        <w:t>S</w:t>
      </w:r>
      <w:r>
        <w:rPr>
          <w:rFonts w:ascii="Verdana" w:hAnsi="Verdana" w:cs="Arial"/>
          <w:b/>
          <w:bCs/>
          <w:spacing w:val="-1"/>
          <w:position w:val="-1"/>
          <w:sz w:val="22"/>
          <w:szCs w:val="22"/>
        </w:rPr>
        <w:t>T</w:t>
      </w:r>
      <w:r>
        <w:rPr>
          <w:rFonts w:ascii="Verdana" w:hAnsi="Verdana" w:cs="Arial"/>
          <w:b/>
          <w:bCs/>
          <w:spacing w:val="-2"/>
          <w:position w:val="-1"/>
          <w:sz w:val="22"/>
          <w:szCs w:val="22"/>
        </w:rPr>
        <w:t>R</w:t>
      </w:r>
      <w:r>
        <w:rPr>
          <w:rFonts w:ascii="Verdana" w:hAnsi="Verdana" w:cs="Arial"/>
          <w:b/>
          <w:bCs/>
          <w:position w:val="-1"/>
          <w:sz w:val="22"/>
          <w:szCs w:val="22"/>
        </w:rPr>
        <w:t>A</w:t>
      </w:r>
      <w:r>
        <w:rPr>
          <w:rFonts w:ascii="Verdana" w:hAnsi="Verdana" w:cs="Arial"/>
          <w:b/>
          <w:bCs/>
          <w:spacing w:val="-1"/>
          <w:position w:val="-1"/>
          <w:sz w:val="22"/>
          <w:szCs w:val="22"/>
        </w:rPr>
        <w:t>TI</w:t>
      </w:r>
      <w:r>
        <w:rPr>
          <w:rFonts w:ascii="Verdana" w:hAnsi="Verdana" w:cs="Arial"/>
          <w:b/>
          <w:bCs/>
          <w:position w:val="-1"/>
          <w:sz w:val="22"/>
          <w:szCs w:val="22"/>
        </w:rPr>
        <w:t>VA</w:t>
      </w:r>
      <w:r>
        <w:rPr>
          <w:rFonts w:ascii="Verdana" w:hAnsi="Verdana" w:cs="Arial"/>
          <w:b/>
          <w:bCs/>
          <w:spacing w:val="-1"/>
          <w:position w:val="-1"/>
          <w:sz w:val="22"/>
          <w:szCs w:val="22"/>
        </w:rPr>
        <w:t>S</w:t>
      </w:r>
      <w:r>
        <w:rPr>
          <w:rFonts w:ascii="Verdana" w:hAnsi="Verdana" w:cs="Arial"/>
          <w:b/>
          <w:bCs/>
          <w:position w:val="-1"/>
          <w:sz w:val="22"/>
          <w:szCs w:val="22"/>
        </w:rPr>
        <w:t>:</w:t>
      </w:r>
    </w:p>
    <w:p w14:paraId="4FD3E15F">
      <w:pPr>
        <w:pStyle w:val="75"/>
        <w:numPr>
          <w:ilvl w:val="0"/>
          <w:numId w:val="0"/>
        </w:numPr>
        <w:rPr>
          <w:rFonts w:ascii="Verdana" w:hAnsi="Verdana"/>
          <w:sz w:val="22"/>
          <w:szCs w:val="22"/>
        </w:rPr>
      </w:pPr>
      <w:r>
        <w:rPr>
          <w:rFonts w:ascii="Verdana" w:hAnsi="Verdana"/>
          <w:sz w:val="22"/>
          <w:szCs w:val="22"/>
        </w:rPr>
        <w:t xml:space="preserve">8.1. Comete infração administrativa, nos termos da lei, o licitante que, com dolo ou culpa: </w:t>
      </w:r>
    </w:p>
    <w:p w14:paraId="0E79DD2C">
      <w:pPr>
        <w:pStyle w:val="75"/>
        <w:numPr>
          <w:ilvl w:val="0"/>
          <w:numId w:val="0"/>
        </w:numPr>
        <w:rPr>
          <w:rFonts w:ascii="Verdana" w:hAnsi="Verdana"/>
          <w:sz w:val="22"/>
          <w:szCs w:val="22"/>
        </w:rPr>
      </w:pPr>
      <w:r>
        <w:rPr>
          <w:rFonts w:ascii="Verdana" w:hAnsi="Verdana"/>
          <w:sz w:val="22"/>
          <w:szCs w:val="22"/>
        </w:rPr>
        <w:t>8.1.1. Deixar de entregar a documentação exigida para o certame ou não entregar qualquer documento que tenha sido solicitado pelo/a pregoeiro/a durante o certame;</w:t>
      </w:r>
    </w:p>
    <w:p w14:paraId="74269B6D">
      <w:pPr>
        <w:pStyle w:val="75"/>
        <w:numPr>
          <w:ilvl w:val="0"/>
          <w:numId w:val="0"/>
        </w:numPr>
        <w:rPr>
          <w:rFonts w:ascii="Verdana" w:hAnsi="Verdana"/>
          <w:sz w:val="22"/>
          <w:szCs w:val="22"/>
        </w:rPr>
      </w:pPr>
      <w:r>
        <w:rPr>
          <w:rFonts w:ascii="Verdana" w:hAnsi="Verdana"/>
          <w:sz w:val="22"/>
          <w:szCs w:val="22"/>
        </w:rPr>
        <w:t>8.1.2. Salvo em decorrência de fato superveniente devidamente justificado, não mantiver a proposta em especial quando:</w:t>
      </w:r>
    </w:p>
    <w:p w14:paraId="08259884">
      <w:pPr>
        <w:pStyle w:val="75"/>
        <w:numPr>
          <w:ilvl w:val="0"/>
          <w:numId w:val="0"/>
        </w:numPr>
        <w:ind w:left="708"/>
        <w:rPr>
          <w:rFonts w:ascii="Verdana" w:hAnsi="Verdana"/>
          <w:sz w:val="22"/>
          <w:szCs w:val="22"/>
        </w:rPr>
      </w:pPr>
      <w:r>
        <w:rPr>
          <w:rFonts w:ascii="Verdana" w:hAnsi="Verdana"/>
          <w:sz w:val="22"/>
          <w:szCs w:val="22"/>
        </w:rPr>
        <w:t xml:space="preserve">8.1.3. Não enviar a proposta adequada ao último lance ofertado ou após a negociação; </w:t>
      </w:r>
    </w:p>
    <w:p w14:paraId="2558B36E">
      <w:pPr>
        <w:pStyle w:val="78"/>
        <w:numPr>
          <w:ilvl w:val="0"/>
          <w:numId w:val="0"/>
        </w:numPr>
        <w:ind w:left="708"/>
        <w:rPr>
          <w:rFonts w:ascii="Verdana" w:hAnsi="Verdana"/>
          <w:sz w:val="22"/>
          <w:szCs w:val="22"/>
        </w:rPr>
      </w:pPr>
      <w:r>
        <w:rPr>
          <w:rFonts w:ascii="Verdana" w:hAnsi="Verdana"/>
          <w:sz w:val="22"/>
          <w:szCs w:val="22"/>
        </w:rPr>
        <w:t xml:space="preserve">8.1.4. Recusar-se a enviar o detalhamento da proposta quando exigível; </w:t>
      </w:r>
    </w:p>
    <w:p w14:paraId="56E854A2">
      <w:pPr>
        <w:pStyle w:val="78"/>
        <w:numPr>
          <w:ilvl w:val="0"/>
          <w:numId w:val="0"/>
        </w:numPr>
        <w:ind w:left="708"/>
        <w:rPr>
          <w:rFonts w:ascii="Verdana" w:hAnsi="Verdana"/>
          <w:b/>
          <w:sz w:val="22"/>
          <w:szCs w:val="22"/>
        </w:rPr>
      </w:pPr>
      <w:r>
        <w:rPr>
          <w:rFonts w:ascii="Verdana" w:hAnsi="Verdana"/>
          <w:sz w:val="22"/>
          <w:szCs w:val="22"/>
        </w:rPr>
        <w:t xml:space="preserve">8.1.5. </w:t>
      </w:r>
      <w:r>
        <w:rPr>
          <w:rFonts w:ascii="Verdana" w:hAnsi="Verdana"/>
          <w:b/>
          <w:sz w:val="22"/>
          <w:szCs w:val="22"/>
        </w:rPr>
        <w:t xml:space="preserve">Pedir para ser desclassificado quando encerrada a etapa competitiva; ou </w:t>
      </w:r>
    </w:p>
    <w:p w14:paraId="2A03A43E">
      <w:pPr>
        <w:pStyle w:val="78"/>
        <w:numPr>
          <w:ilvl w:val="0"/>
          <w:numId w:val="0"/>
        </w:numPr>
        <w:ind w:left="708"/>
        <w:rPr>
          <w:rFonts w:ascii="Verdana" w:hAnsi="Verdana"/>
          <w:sz w:val="22"/>
          <w:szCs w:val="22"/>
        </w:rPr>
      </w:pPr>
      <w:r>
        <w:rPr>
          <w:rFonts w:ascii="Verdana" w:hAnsi="Verdana"/>
          <w:sz w:val="22"/>
          <w:szCs w:val="22"/>
        </w:rPr>
        <w:t>8.1.6. Deixar de apresentar amostra;</w:t>
      </w:r>
    </w:p>
    <w:p w14:paraId="68C0ACBF">
      <w:pPr>
        <w:pStyle w:val="78"/>
        <w:numPr>
          <w:ilvl w:val="0"/>
          <w:numId w:val="0"/>
        </w:numPr>
        <w:ind w:left="708"/>
        <w:rPr>
          <w:rFonts w:ascii="Verdana" w:hAnsi="Verdana"/>
          <w:sz w:val="22"/>
          <w:szCs w:val="22"/>
        </w:rPr>
      </w:pPr>
      <w:r>
        <w:rPr>
          <w:rFonts w:ascii="Verdana" w:hAnsi="Verdana"/>
          <w:sz w:val="22"/>
          <w:szCs w:val="22"/>
        </w:rPr>
        <w:t xml:space="preserve">8.1.7. Apresentar proposta ou amostra em desacordo com as especificações do edital; </w:t>
      </w:r>
    </w:p>
    <w:p w14:paraId="42B00D81">
      <w:pPr>
        <w:pStyle w:val="77"/>
        <w:numPr>
          <w:ilvl w:val="0"/>
          <w:numId w:val="0"/>
        </w:numPr>
        <w:ind w:left="708"/>
        <w:rPr>
          <w:rFonts w:ascii="Verdana" w:hAnsi="Verdana"/>
          <w:sz w:val="22"/>
          <w:szCs w:val="22"/>
        </w:rPr>
      </w:pPr>
      <w:r>
        <w:rPr>
          <w:rFonts w:ascii="Verdana" w:hAnsi="Verdana"/>
          <w:sz w:val="22"/>
          <w:szCs w:val="22"/>
        </w:rPr>
        <w:t>8.1.8. Não celebrar o contrato ou não entregar a documentação exigida para a contratação, quando convocado dentro do prazo de validade de sua proposta;</w:t>
      </w:r>
    </w:p>
    <w:p w14:paraId="7702D9D6">
      <w:pPr>
        <w:pStyle w:val="78"/>
        <w:numPr>
          <w:ilvl w:val="0"/>
          <w:numId w:val="0"/>
        </w:numPr>
        <w:ind w:left="708"/>
        <w:rPr>
          <w:rFonts w:ascii="Verdana" w:hAnsi="Verdana"/>
          <w:sz w:val="22"/>
          <w:szCs w:val="22"/>
        </w:rPr>
      </w:pPr>
      <w:r>
        <w:rPr>
          <w:rFonts w:ascii="Verdana" w:hAnsi="Verdana"/>
          <w:sz w:val="22"/>
          <w:szCs w:val="22"/>
        </w:rPr>
        <w:t>8.1.9. Recusar-se, sem justificativa, a assinar o contrato ou a ata de registro de preço, ou a aceitar ou retirar o instrumento equivalente no prazo estabelecido pela Administração;</w:t>
      </w:r>
    </w:p>
    <w:p w14:paraId="436BEDFD">
      <w:pPr>
        <w:pStyle w:val="77"/>
        <w:numPr>
          <w:ilvl w:val="0"/>
          <w:numId w:val="0"/>
        </w:numPr>
        <w:ind w:left="708"/>
        <w:rPr>
          <w:rFonts w:ascii="Verdana" w:hAnsi="Verdana"/>
          <w:sz w:val="22"/>
          <w:szCs w:val="22"/>
        </w:rPr>
      </w:pPr>
      <w:r>
        <w:rPr>
          <w:rFonts w:ascii="Verdana" w:hAnsi="Verdana"/>
          <w:sz w:val="22"/>
          <w:szCs w:val="22"/>
        </w:rPr>
        <w:t>8.1.10. Apresentar declaração ou documentação falsa exigida para o certame ou prestar declaração falsa durante a licitação;</w:t>
      </w:r>
    </w:p>
    <w:p w14:paraId="1E95D782">
      <w:pPr>
        <w:pStyle w:val="77"/>
        <w:numPr>
          <w:ilvl w:val="0"/>
          <w:numId w:val="0"/>
        </w:numPr>
        <w:ind w:left="708"/>
        <w:rPr>
          <w:rFonts w:ascii="Verdana" w:hAnsi="Verdana"/>
          <w:sz w:val="22"/>
          <w:szCs w:val="22"/>
        </w:rPr>
      </w:pPr>
      <w:r>
        <w:rPr>
          <w:rFonts w:ascii="Verdana" w:hAnsi="Verdana"/>
          <w:sz w:val="22"/>
          <w:szCs w:val="22"/>
        </w:rPr>
        <w:t>8.1.11. Fraudar a licitação;</w:t>
      </w:r>
    </w:p>
    <w:p w14:paraId="75794C79">
      <w:pPr>
        <w:pStyle w:val="77"/>
        <w:numPr>
          <w:ilvl w:val="0"/>
          <w:numId w:val="0"/>
        </w:numPr>
        <w:ind w:left="708"/>
        <w:rPr>
          <w:rFonts w:ascii="Verdana" w:hAnsi="Verdana"/>
          <w:sz w:val="22"/>
          <w:szCs w:val="22"/>
        </w:rPr>
      </w:pPr>
      <w:r>
        <w:rPr>
          <w:rFonts w:ascii="Verdana" w:hAnsi="Verdana"/>
          <w:sz w:val="22"/>
          <w:szCs w:val="22"/>
        </w:rPr>
        <w:t>8.1.12. Comportar-se de modo inidôneo ou cometer fraude de qualquer natureza, em especial quando:</w:t>
      </w:r>
    </w:p>
    <w:p w14:paraId="4977AB47">
      <w:pPr>
        <w:pStyle w:val="78"/>
        <w:numPr>
          <w:ilvl w:val="0"/>
          <w:numId w:val="0"/>
        </w:numPr>
        <w:ind w:left="708"/>
        <w:rPr>
          <w:rFonts w:ascii="Verdana" w:hAnsi="Verdana"/>
          <w:sz w:val="22"/>
          <w:szCs w:val="22"/>
        </w:rPr>
      </w:pPr>
      <w:r>
        <w:rPr>
          <w:rFonts w:ascii="Verdana" w:hAnsi="Verdana"/>
          <w:sz w:val="22"/>
          <w:szCs w:val="22"/>
        </w:rPr>
        <w:t xml:space="preserve">8.1.13. Agir em conluio ou em desconformidade com a lei; </w:t>
      </w:r>
    </w:p>
    <w:p w14:paraId="0EF29D3C">
      <w:pPr>
        <w:pStyle w:val="78"/>
        <w:numPr>
          <w:ilvl w:val="0"/>
          <w:numId w:val="0"/>
        </w:numPr>
        <w:ind w:left="708"/>
        <w:rPr>
          <w:rFonts w:ascii="Verdana" w:hAnsi="Verdana"/>
          <w:sz w:val="22"/>
          <w:szCs w:val="22"/>
        </w:rPr>
      </w:pPr>
      <w:r>
        <w:rPr>
          <w:rFonts w:ascii="Verdana" w:hAnsi="Verdana"/>
          <w:sz w:val="22"/>
          <w:szCs w:val="22"/>
        </w:rPr>
        <w:t xml:space="preserve">8.1.14. Induzir deliberadamente a erro no julgamento; </w:t>
      </w:r>
    </w:p>
    <w:p w14:paraId="0C86C37E">
      <w:pPr>
        <w:pStyle w:val="78"/>
        <w:numPr>
          <w:ilvl w:val="0"/>
          <w:numId w:val="0"/>
        </w:numPr>
        <w:ind w:left="708"/>
        <w:rPr>
          <w:rFonts w:ascii="Verdana" w:hAnsi="Verdana"/>
          <w:sz w:val="22"/>
          <w:szCs w:val="22"/>
        </w:rPr>
      </w:pPr>
      <w:r>
        <w:rPr>
          <w:rFonts w:ascii="Verdana" w:hAnsi="Verdana"/>
          <w:sz w:val="22"/>
          <w:szCs w:val="22"/>
        </w:rPr>
        <w:t xml:space="preserve">8.1.15. Apresentar amostra falsificada ou deteriorada; </w:t>
      </w:r>
    </w:p>
    <w:p w14:paraId="29067132">
      <w:pPr>
        <w:pStyle w:val="77"/>
        <w:numPr>
          <w:ilvl w:val="0"/>
          <w:numId w:val="0"/>
        </w:numPr>
        <w:ind w:left="708"/>
        <w:rPr>
          <w:rFonts w:ascii="Verdana" w:hAnsi="Verdana"/>
          <w:sz w:val="22"/>
          <w:szCs w:val="22"/>
        </w:rPr>
      </w:pPr>
      <w:r>
        <w:rPr>
          <w:rFonts w:ascii="Verdana" w:hAnsi="Verdana"/>
          <w:sz w:val="22"/>
          <w:szCs w:val="22"/>
        </w:rPr>
        <w:t>8.1.16. Praticar atos ilícitos com vistas a frustrar os objetivos da licitação</w:t>
      </w:r>
    </w:p>
    <w:p w14:paraId="77315C62">
      <w:pPr>
        <w:pStyle w:val="77"/>
        <w:numPr>
          <w:ilvl w:val="0"/>
          <w:numId w:val="0"/>
        </w:numPr>
        <w:ind w:left="708"/>
        <w:rPr>
          <w:rFonts w:ascii="Verdana" w:hAnsi="Verdana"/>
          <w:sz w:val="22"/>
          <w:szCs w:val="22"/>
        </w:rPr>
      </w:pPr>
      <w:r>
        <w:rPr>
          <w:rFonts w:ascii="Verdana" w:hAnsi="Verdana"/>
          <w:sz w:val="22"/>
          <w:szCs w:val="22"/>
        </w:rPr>
        <w:t xml:space="preserve">8.1.17. Praticar ato lesivo previsto no </w:t>
      </w:r>
      <w:r>
        <w:fldChar w:fldCharType="begin"/>
      </w:r>
      <w:r>
        <w:instrText xml:space="preserve"> HYPERLINK "https://www.planalto.gov.br/ccivil_03/_ato2011-2014/2013/lei/l12846.htm" \l "art5" </w:instrText>
      </w:r>
      <w:r>
        <w:fldChar w:fldCharType="separate"/>
      </w:r>
      <w:r>
        <w:rPr>
          <w:rStyle w:val="17"/>
          <w:rFonts w:ascii="Verdana" w:hAnsi="Verdana"/>
          <w:sz w:val="22"/>
          <w:szCs w:val="22"/>
        </w:rPr>
        <w:t>art. 5º da Lei n.º 12.846, de 2013</w:t>
      </w:r>
      <w:r>
        <w:rPr>
          <w:rStyle w:val="17"/>
          <w:rFonts w:ascii="Verdana" w:hAnsi="Verdana"/>
          <w:sz w:val="22"/>
          <w:szCs w:val="22"/>
        </w:rPr>
        <w:fldChar w:fldCharType="end"/>
      </w:r>
      <w:r>
        <w:rPr>
          <w:rFonts w:ascii="Verdana" w:hAnsi="Verdana"/>
          <w:sz w:val="22"/>
          <w:szCs w:val="22"/>
        </w:rPr>
        <w:t>.</w:t>
      </w:r>
    </w:p>
    <w:p w14:paraId="3BB217E8">
      <w:pPr>
        <w:pStyle w:val="75"/>
        <w:numPr>
          <w:ilvl w:val="0"/>
          <w:numId w:val="0"/>
        </w:numPr>
        <w:rPr>
          <w:rFonts w:ascii="Verdana" w:hAnsi="Verdana"/>
          <w:sz w:val="22"/>
          <w:szCs w:val="22"/>
        </w:rPr>
      </w:pPr>
      <w:r>
        <w:rPr>
          <w:rFonts w:ascii="Verdana" w:hAnsi="Verdana"/>
          <w:sz w:val="22"/>
          <w:szCs w:val="22"/>
        </w:rPr>
        <w:t xml:space="preserve">8.2. Com fulcro na </w:t>
      </w:r>
      <w:r>
        <w:fldChar w:fldCharType="begin"/>
      </w:r>
      <w:r>
        <w:instrText xml:space="preserve"> HYPERLINK "http://www.planalto.gov.br/ccivil_03/_ato2019-2022/2021/lei/L14133.htm" </w:instrText>
      </w:r>
      <w:r>
        <w:fldChar w:fldCharType="separate"/>
      </w:r>
      <w:r>
        <w:rPr>
          <w:rStyle w:val="17"/>
          <w:rFonts w:ascii="Verdana" w:hAnsi="Verdana"/>
          <w:sz w:val="22"/>
          <w:szCs w:val="22"/>
        </w:rPr>
        <w:t>Lei nº 14.133, de 2021</w:t>
      </w:r>
      <w:r>
        <w:rPr>
          <w:rStyle w:val="17"/>
          <w:rFonts w:ascii="Verdana" w:hAnsi="Verdana"/>
          <w:sz w:val="22"/>
          <w:szCs w:val="22"/>
        </w:rPr>
        <w:fldChar w:fldCharType="end"/>
      </w:r>
      <w:r>
        <w:rPr>
          <w:rFonts w:ascii="Verdana" w:hAnsi="Verdana"/>
          <w:sz w:val="22"/>
          <w:szCs w:val="22"/>
        </w:rPr>
        <w:t xml:space="preserve">, a Administração poderá, garantida a prévia defesa, aplicar aos licitantes e/ou adjudicatários as seguintes sanções, sem prejuízo das responsabilidades civil e criminal: </w:t>
      </w:r>
    </w:p>
    <w:p w14:paraId="3A4C064F">
      <w:pPr>
        <w:pStyle w:val="77"/>
        <w:numPr>
          <w:ilvl w:val="0"/>
          <w:numId w:val="0"/>
        </w:numPr>
        <w:ind w:left="284"/>
        <w:rPr>
          <w:rFonts w:ascii="Verdana" w:hAnsi="Verdana"/>
          <w:sz w:val="22"/>
          <w:szCs w:val="22"/>
        </w:rPr>
      </w:pPr>
      <w:r>
        <w:rPr>
          <w:rFonts w:ascii="Verdana" w:hAnsi="Verdana"/>
          <w:sz w:val="22"/>
          <w:szCs w:val="22"/>
        </w:rPr>
        <w:t xml:space="preserve">8.2.1 Advertência; </w:t>
      </w:r>
    </w:p>
    <w:p w14:paraId="119AD52D">
      <w:pPr>
        <w:pStyle w:val="77"/>
        <w:numPr>
          <w:ilvl w:val="0"/>
          <w:numId w:val="0"/>
        </w:numPr>
        <w:ind w:left="284"/>
        <w:rPr>
          <w:rFonts w:ascii="Verdana" w:hAnsi="Verdana"/>
          <w:sz w:val="22"/>
          <w:szCs w:val="22"/>
        </w:rPr>
      </w:pPr>
      <w:r>
        <w:rPr>
          <w:rFonts w:ascii="Verdana" w:hAnsi="Verdana"/>
          <w:sz w:val="22"/>
          <w:szCs w:val="22"/>
        </w:rPr>
        <w:t>8.2.2. Multa;</w:t>
      </w:r>
    </w:p>
    <w:p w14:paraId="7BF0D5F8">
      <w:pPr>
        <w:pStyle w:val="77"/>
        <w:numPr>
          <w:ilvl w:val="0"/>
          <w:numId w:val="0"/>
        </w:numPr>
        <w:ind w:left="284"/>
        <w:rPr>
          <w:rFonts w:ascii="Verdana" w:hAnsi="Verdana"/>
          <w:sz w:val="22"/>
          <w:szCs w:val="22"/>
        </w:rPr>
      </w:pPr>
      <w:r>
        <w:rPr>
          <w:rFonts w:ascii="Verdana" w:hAnsi="Verdana"/>
          <w:sz w:val="22"/>
          <w:szCs w:val="22"/>
        </w:rPr>
        <w:t>8.2.3. Impedimento de licitar e contratar e</w:t>
      </w:r>
    </w:p>
    <w:p w14:paraId="614D74E4">
      <w:pPr>
        <w:pStyle w:val="77"/>
        <w:numPr>
          <w:ilvl w:val="0"/>
          <w:numId w:val="0"/>
        </w:numPr>
        <w:ind w:left="284"/>
        <w:rPr>
          <w:rFonts w:ascii="Verdana" w:hAnsi="Verdana"/>
          <w:sz w:val="22"/>
          <w:szCs w:val="22"/>
        </w:rPr>
      </w:pPr>
      <w:r>
        <w:rPr>
          <w:rFonts w:ascii="Verdana" w:hAnsi="Verdana"/>
          <w:sz w:val="22"/>
          <w:szCs w:val="22"/>
        </w:rPr>
        <w:t>8.2.4. Declaração de inidoneidade para licitar ou contratar, enquanto perdurarem os motivos determinantes da punição ou até que seja promovida sua reabilitação perante a própria autoridade que aplicou a penalidade.</w:t>
      </w:r>
    </w:p>
    <w:p w14:paraId="738A3AF2">
      <w:pPr>
        <w:pStyle w:val="75"/>
        <w:numPr>
          <w:ilvl w:val="0"/>
          <w:numId w:val="0"/>
        </w:numPr>
        <w:rPr>
          <w:rFonts w:ascii="Verdana" w:hAnsi="Verdana"/>
          <w:sz w:val="22"/>
          <w:szCs w:val="22"/>
        </w:rPr>
      </w:pPr>
      <w:r>
        <w:rPr>
          <w:rFonts w:ascii="Verdana" w:hAnsi="Verdana"/>
          <w:sz w:val="22"/>
          <w:szCs w:val="22"/>
        </w:rPr>
        <w:t>8.3. Na aplicação das sanções serão considerados:</w:t>
      </w:r>
    </w:p>
    <w:p w14:paraId="19045A3D">
      <w:pPr>
        <w:pStyle w:val="77"/>
        <w:numPr>
          <w:ilvl w:val="0"/>
          <w:numId w:val="0"/>
        </w:numPr>
        <w:ind w:left="284"/>
        <w:rPr>
          <w:rFonts w:ascii="Verdana" w:hAnsi="Verdana"/>
          <w:sz w:val="22"/>
          <w:szCs w:val="22"/>
        </w:rPr>
      </w:pPr>
      <w:r>
        <w:rPr>
          <w:rFonts w:ascii="Verdana" w:hAnsi="Verdana"/>
          <w:sz w:val="22"/>
          <w:szCs w:val="22"/>
        </w:rPr>
        <w:t>8.3.1. A natureza e a gravidade da infração cometida.</w:t>
      </w:r>
    </w:p>
    <w:p w14:paraId="5706A79B">
      <w:pPr>
        <w:pStyle w:val="77"/>
        <w:numPr>
          <w:ilvl w:val="0"/>
          <w:numId w:val="0"/>
        </w:numPr>
        <w:ind w:left="284"/>
        <w:rPr>
          <w:rFonts w:ascii="Verdana" w:hAnsi="Verdana"/>
          <w:sz w:val="22"/>
          <w:szCs w:val="22"/>
        </w:rPr>
      </w:pPr>
      <w:r>
        <w:rPr>
          <w:rFonts w:ascii="Verdana" w:hAnsi="Verdana"/>
          <w:sz w:val="22"/>
          <w:szCs w:val="22"/>
        </w:rPr>
        <w:t>8.3.2. As peculiaridades do caso concreto</w:t>
      </w:r>
    </w:p>
    <w:p w14:paraId="3558D028">
      <w:pPr>
        <w:pStyle w:val="77"/>
        <w:numPr>
          <w:ilvl w:val="0"/>
          <w:numId w:val="0"/>
        </w:numPr>
        <w:ind w:left="284"/>
        <w:rPr>
          <w:rFonts w:ascii="Verdana" w:hAnsi="Verdana"/>
          <w:sz w:val="22"/>
          <w:szCs w:val="22"/>
        </w:rPr>
      </w:pPr>
      <w:r>
        <w:rPr>
          <w:rFonts w:ascii="Verdana" w:hAnsi="Verdana"/>
          <w:sz w:val="22"/>
          <w:szCs w:val="22"/>
        </w:rPr>
        <w:t>8.3.3. As circunstâncias agravantes ou atenuantes</w:t>
      </w:r>
    </w:p>
    <w:p w14:paraId="2B36691F">
      <w:pPr>
        <w:pStyle w:val="77"/>
        <w:numPr>
          <w:ilvl w:val="0"/>
          <w:numId w:val="0"/>
        </w:numPr>
        <w:ind w:left="284"/>
        <w:rPr>
          <w:rFonts w:ascii="Verdana" w:hAnsi="Verdana"/>
          <w:sz w:val="22"/>
          <w:szCs w:val="22"/>
        </w:rPr>
      </w:pPr>
      <w:r>
        <w:rPr>
          <w:rFonts w:ascii="Verdana" w:hAnsi="Verdana"/>
          <w:sz w:val="22"/>
          <w:szCs w:val="22"/>
        </w:rPr>
        <w:t>8.3.4. Os danos que dela provierem para a Administração Pública</w:t>
      </w:r>
    </w:p>
    <w:p w14:paraId="616B94E3">
      <w:pPr>
        <w:pStyle w:val="77"/>
        <w:numPr>
          <w:ilvl w:val="0"/>
          <w:numId w:val="0"/>
        </w:numPr>
        <w:ind w:left="284"/>
        <w:rPr>
          <w:rFonts w:ascii="Verdana" w:hAnsi="Verdana"/>
          <w:sz w:val="22"/>
          <w:szCs w:val="22"/>
        </w:rPr>
      </w:pPr>
      <w:r>
        <w:rPr>
          <w:rFonts w:ascii="Verdana" w:hAnsi="Verdana"/>
          <w:sz w:val="22"/>
          <w:szCs w:val="22"/>
        </w:rPr>
        <w:t>8.3.5. A implantação ou o aperfeiçoamento de programa de integridade, conforme normas e orientações dos órgãos de controle.</w:t>
      </w:r>
    </w:p>
    <w:p w14:paraId="773BC55E">
      <w:pPr>
        <w:pStyle w:val="75"/>
        <w:numPr>
          <w:ilvl w:val="0"/>
          <w:numId w:val="0"/>
        </w:numPr>
        <w:rPr>
          <w:rFonts w:ascii="Verdana" w:hAnsi="Verdana"/>
          <w:color w:val="auto"/>
          <w:sz w:val="22"/>
          <w:szCs w:val="22"/>
        </w:rPr>
      </w:pPr>
      <w:r>
        <w:rPr>
          <w:rFonts w:ascii="Verdana" w:hAnsi="Verdana"/>
          <w:color w:val="auto"/>
          <w:sz w:val="22"/>
          <w:szCs w:val="22"/>
        </w:rPr>
        <w:t xml:space="preserve">8.4. A multa será recolhida em percentual de 0,5% a 30% incidente sobre o valor do contrato licitado, recolhida no prazo máximo de 10 (dez) </w:t>
      </w:r>
      <w:r>
        <w:rPr>
          <w:rFonts w:ascii="Verdana" w:hAnsi="Verdana"/>
          <w:b/>
          <w:bCs/>
          <w:color w:val="auto"/>
          <w:sz w:val="22"/>
          <w:szCs w:val="22"/>
        </w:rPr>
        <w:t>dias</w:t>
      </w:r>
      <w:r>
        <w:rPr>
          <w:rFonts w:ascii="Verdana" w:hAnsi="Verdana"/>
          <w:color w:val="auto"/>
          <w:sz w:val="22"/>
          <w:szCs w:val="22"/>
        </w:rPr>
        <w:t xml:space="preserve"> úteis, a contar da comunicação oficial. </w:t>
      </w:r>
    </w:p>
    <w:p w14:paraId="4B0F9F7C">
      <w:pPr>
        <w:pStyle w:val="77"/>
        <w:numPr>
          <w:ilvl w:val="0"/>
          <w:numId w:val="0"/>
        </w:numPr>
        <w:ind w:left="284"/>
        <w:rPr>
          <w:rFonts w:ascii="Verdana" w:hAnsi="Verdana"/>
          <w:color w:val="auto"/>
          <w:sz w:val="22"/>
          <w:szCs w:val="22"/>
        </w:rPr>
      </w:pPr>
      <w:r>
        <w:rPr>
          <w:rFonts w:ascii="Verdana" w:hAnsi="Verdana"/>
          <w:color w:val="auto"/>
          <w:sz w:val="22"/>
          <w:szCs w:val="22"/>
        </w:rPr>
        <w:t xml:space="preserve">8.4.1. Para as infrações previstas nos itens </w:t>
      </w:r>
      <w:r>
        <w:rPr>
          <w:rFonts w:ascii="Verdana" w:hAnsi="Verdana"/>
          <w:color w:val="auto"/>
          <w:sz w:val="22"/>
          <w:szCs w:val="22"/>
        </w:rPr>
        <w:fldChar w:fldCharType="begin"/>
      </w:r>
      <w:r>
        <w:rPr>
          <w:rFonts w:ascii="Verdana" w:hAnsi="Verdana"/>
          <w:color w:val="auto"/>
          <w:sz w:val="22"/>
          <w:szCs w:val="22"/>
        </w:rPr>
        <w:instrText xml:space="preserve"> REF _Ref114668085 \r \h  \* MERGEFORMAT </w:instrText>
      </w:r>
      <w:r>
        <w:rPr>
          <w:rFonts w:ascii="Verdana" w:hAnsi="Verdana"/>
          <w:color w:val="auto"/>
          <w:sz w:val="22"/>
          <w:szCs w:val="22"/>
        </w:rPr>
        <w:fldChar w:fldCharType="separate"/>
      </w:r>
      <w:r>
        <w:rPr>
          <w:rFonts w:ascii="Verdana" w:hAnsi="Verdana"/>
          <w:color w:val="auto"/>
          <w:sz w:val="22"/>
          <w:szCs w:val="22"/>
        </w:rPr>
        <w:t>10.1.1</w:t>
      </w:r>
      <w:r>
        <w:rPr>
          <w:rFonts w:ascii="Verdana" w:hAnsi="Verdana"/>
          <w:color w:val="auto"/>
          <w:sz w:val="22"/>
          <w:szCs w:val="22"/>
        </w:rPr>
        <w:fldChar w:fldCharType="end"/>
      </w:r>
      <w:r>
        <w:rPr>
          <w:rFonts w:ascii="Verdana" w:hAnsi="Verdana"/>
          <w:color w:val="auto"/>
          <w:sz w:val="22"/>
          <w:szCs w:val="22"/>
        </w:rPr>
        <w:t xml:space="preserve">, </w:t>
      </w:r>
      <w:r>
        <w:rPr>
          <w:rFonts w:ascii="Verdana" w:hAnsi="Verdana"/>
          <w:color w:val="auto"/>
          <w:sz w:val="22"/>
          <w:szCs w:val="22"/>
        </w:rPr>
        <w:fldChar w:fldCharType="begin"/>
      </w:r>
      <w:r>
        <w:rPr>
          <w:rFonts w:ascii="Verdana" w:hAnsi="Verdana"/>
          <w:color w:val="auto"/>
          <w:sz w:val="22"/>
          <w:szCs w:val="22"/>
        </w:rPr>
        <w:instrText xml:space="preserve"> REF _Ref114668108 \r \h  \* MERGEFORMAT </w:instrText>
      </w:r>
      <w:r>
        <w:rPr>
          <w:rFonts w:ascii="Verdana" w:hAnsi="Verdana"/>
          <w:color w:val="auto"/>
          <w:sz w:val="22"/>
          <w:szCs w:val="22"/>
        </w:rPr>
        <w:fldChar w:fldCharType="separate"/>
      </w:r>
      <w:r>
        <w:rPr>
          <w:rFonts w:ascii="Verdana" w:hAnsi="Verdana"/>
          <w:color w:val="auto"/>
          <w:sz w:val="22"/>
          <w:szCs w:val="22"/>
        </w:rPr>
        <w:t>10.1.2</w:t>
      </w:r>
      <w:r>
        <w:rPr>
          <w:rFonts w:ascii="Verdana" w:hAnsi="Verdana"/>
          <w:color w:val="auto"/>
          <w:sz w:val="22"/>
          <w:szCs w:val="22"/>
        </w:rPr>
        <w:fldChar w:fldCharType="end"/>
      </w:r>
      <w:r>
        <w:rPr>
          <w:rFonts w:ascii="Verdana" w:hAnsi="Verdana"/>
          <w:color w:val="auto"/>
          <w:sz w:val="22"/>
          <w:szCs w:val="22"/>
        </w:rPr>
        <w:t xml:space="preserve"> e </w:t>
      </w:r>
      <w:r>
        <w:rPr>
          <w:rFonts w:ascii="Verdana" w:hAnsi="Verdana"/>
          <w:color w:val="auto"/>
          <w:sz w:val="22"/>
          <w:szCs w:val="22"/>
        </w:rPr>
        <w:fldChar w:fldCharType="begin"/>
      </w:r>
      <w:r>
        <w:rPr>
          <w:rFonts w:ascii="Verdana" w:hAnsi="Verdana"/>
          <w:color w:val="auto"/>
          <w:sz w:val="22"/>
          <w:szCs w:val="22"/>
        </w:rPr>
        <w:instrText xml:space="preserve"> REF _Ref114668139 \r \h  \* MERGEFORMAT </w:instrText>
      </w:r>
      <w:r>
        <w:rPr>
          <w:rFonts w:ascii="Verdana" w:hAnsi="Verdana"/>
          <w:color w:val="auto"/>
          <w:sz w:val="22"/>
          <w:szCs w:val="22"/>
        </w:rPr>
        <w:fldChar w:fldCharType="separate"/>
      </w:r>
      <w:r>
        <w:rPr>
          <w:rFonts w:ascii="Verdana" w:hAnsi="Verdana"/>
          <w:color w:val="auto"/>
          <w:sz w:val="22"/>
          <w:szCs w:val="22"/>
        </w:rPr>
        <w:t>10.1.3</w:t>
      </w:r>
      <w:r>
        <w:rPr>
          <w:rFonts w:ascii="Verdana" w:hAnsi="Verdana"/>
          <w:color w:val="auto"/>
          <w:sz w:val="22"/>
          <w:szCs w:val="22"/>
        </w:rPr>
        <w:fldChar w:fldCharType="end"/>
      </w:r>
      <w:r>
        <w:rPr>
          <w:rFonts w:ascii="Verdana" w:hAnsi="Verdana"/>
          <w:color w:val="auto"/>
          <w:sz w:val="22"/>
          <w:szCs w:val="22"/>
        </w:rPr>
        <w:t>, a multa será de 0,5% a 15% do valor do contrato licitado.</w:t>
      </w:r>
    </w:p>
    <w:p w14:paraId="31662719">
      <w:pPr>
        <w:pStyle w:val="77"/>
        <w:numPr>
          <w:ilvl w:val="0"/>
          <w:numId w:val="0"/>
        </w:numPr>
        <w:ind w:left="284"/>
        <w:rPr>
          <w:rFonts w:ascii="Verdana" w:hAnsi="Verdana"/>
          <w:color w:val="auto"/>
          <w:sz w:val="22"/>
          <w:szCs w:val="22"/>
        </w:rPr>
      </w:pPr>
      <w:r>
        <w:rPr>
          <w:rFonts w:ascii="Verdana" w:hAnsi="Verdana"/>
          <w:color w:val="auto"/>
          <w:sz w:val="22"/>
          <w:szCs w:val="22"/>
        </w:rPr>
        <w:t xml:space="preserve">8.4.2. Para as infrações previstas nos itens </w:t>
      </w:r>
      <w:r>
        <w:rPr>
          <w:rFonts w:ascii="Verdana" w:hAnsi="Verdana"/>
          <w:color w:val="auto"/>
          <w:sz w:val="22"/>
          <w:szCs w:val="22"/>
        </w:rPr>
        <w:fldChar w:fldCharType="begin"/>
      </w:r>
      <w:r>
        <w:rPr>
          <w:rFonts w:ascii="Verdana" w:hAnsi="Verdana"/>
          <w:color w:val="auto"/>
          <w:sz w:val="22"/>
          <w:szCs w:val="22"/>
        </w:rPr>
        <w:instrText xml:space="preserve"> REF _Ref114668249 \r \h  \* MERGEFORMAT </w:instrText>
      </w:r>
      <w:r>
        <w:rPr>
          <w:rFonts w:ascii="Verdana" w:hAnsi="Verdana"/>
          <w:color w:val="auto"/>
          <w:sz w:val="22"/>
          <w:szCs w:val="22"/>
        </w:rPr>
        <w:fldChar w:fldCharType="separate"/>
      </w:r>
      <w:r>
        <w:rPr>
          <w:rFonts w:ascii="Verdana" w:hAnsi="Verdana"/>
          <w:color w:val="auto"/>
          <w:sz w:val="22"/>
          <w:szCs w:val="22"/>
        </w:rPr>
        <w:t>10.1.4</w:t>
      </w:r>
      <w:r>
        <w:rPr>
          <w:rFonts w:ascii="Verdana" w:hAnsi="Verdana"/>
          <w:color w:val="auto"/>
          <w:sz w:val="22"/>
          <w:szCs w:val="22"/>
        </w:rPr>
        <w:fldChar w:fldCharType="end"/>
      </w:r>
      <w:r>
        <w:rPr>
          <w:rFonts w:ascii="Verdana" w:hAnsi="Verdana"/>
          <w:color w:val="auto"/>
          <w:sz w:val="22"/>
          <w:szCs w:val="22"/>
        </w:rPr>
        <w:t xml:space="preserve">, ao </w:t>
      </w:r>
      <w:r>
        <w:rPr>
          <w:rFonts w:ascii="Verdana" w:hAnsi="Verdana"/>
          <w:color w:val="auto"/>
          <w:sz w:val="22"/>
          <w:szCs w:val="22"/>
        </w:rPr>
        <w:fldChar w:fldCharType="begin"/>
      </w:r>
      <w:r>
        <w:rPr>
          <w:rFonts w:ascii="Verdana" w:hAnsi="Verdana"/>
          <w:color w:val="auto"/>
          <w:sz w:val="22"/>
          <w:szCs w:val="22"/>
        </w:rPr>
        <w:instrText xml:space="preserve"> REF _Ref114668245 \r \h  \* MERGEFORMAT </w:instrText>
      </w:r>
      <w:r>
        <w:rPr>
          <w:rFonts w:ascii="Verdana" w:hAnsi="Verdana"/>
          <w:color w:val="auto"/>
          <w:sz w:val="22"/>
          <w:szCs w:val="22"/>
        </w:rPr>
        <w:fldChar w:fldCharType="separate"/>
      </w:r>
      <w:r>
        <w:rPr>
          <w:rFonts w:ascii="Verdana" w:hAnsi="Verdana"/>
          <w:color w:val="auto"/>
          <w:sz w:val="22"/>
          <w:szCs w:val="22"/>
        </w:rPr>
        <w:t>10.1.5</w:t>
      </w:r>
      <w:r>
        <w:rPr>
          <w:rFonts w:ascii="Verdana" w:hAnsi="Verdana"/>
          <w:color w:val="auto"/>
          <w:sz w:val="22"/>
          <w:szCs w:val="22"/>
        </w:rPr>
        <w:fldChar w:fldCharType="end"/>
      </w:r>
      <w:r>
        <w:rPr>
          <w:rFonts w:ascii="Verdana" w:hAnsi="Verdana"/>
          <w:color w:val="auto"/>
          <w:sz w:val="22"/>
          <w:szCs w:val="22"/>
        </w:rPr>
        <w:t>.1.7, a multa será de 15% a 30% do valor do contrato licitado.</w:t>
      </w:r>
    </w:p>
    <w:p w14:paraId="36F6B5C3">
      <w:pPr>
        <w:pStyle w:val="77"/>
        <w:numPr>
          <w:ilvl w:val="0"/>
          <w:numId w:val="0"/>
        </w:numPr>
        <w:ind w:left="284"/>
        <w:rPr>
          <w:rFonts w:ascii="Verdana" w:hAnsi="Verdana"/>
          <w:color w:val="auto"/>
          <w:sz w:val="22"/>
          <w:szCs w:val="22"/>
        </w:rPr>
      </w:pPr>
      <w:r>
        <w:rPr>
          <w:rFonts w:ascii="Verdana" w:hAnsi="Verdana"/>
          <w:color w:val="auto"/>
          <w:sz w:val="22"/>
          <w:szCs w:val="22"/>
        </w:rPr>
        <w:t xml:space="preserve">8.4.3. </w:t>
      </w:r>
      <w:r>
        <w:rPr>
          <w:rFonts w:ascii="Verdana" w:hAnsi="Verdana"/>
          <w:i/>
          <w:iCs/>
          <w:sz w:val="22"/>
          <w:szCs w:val="22"/>
        </w:rPr>
        <w:t xml:space="preserve">O valor da multa deverá observar o disposto no </w:t>
      </w:r>
      <w:r>
        <w:fldChar w:fldCharType="begin"/>
      </w:r>
      <w:r>
        <w:instrText xml:space="preserve"> HYPERLINK "http://www.planalto.gov.br/ccivil_03/_ato2019-2022/2021/lei/L14133.htm" \l "art156§1" </w:instrText>
      </w:r>
      <w:r>
        <w:fldChar w:fldCharType="separate"/>
      </w:r>
      <w:r>
        <w:rPr>
          <w:rStyle w:val="17"/>
          <w:rFonts w:ascii="Verdana" w:hAnsi="Verdana"/>
          <w:i/>
          <w:iCs/>
          <w:sz w:val="22"/>
          <w:szCs w:val="22"/>
        </w:rPr>
        <w:t>art. 156, §1º, da Lei nº 14.133, de 2021</w:t>
      </w:r>
      <w:r>
        <w:rPr>
          <w:rStyle w:val="17"/>
          <w:rFonts w:ascii="Verdana" w:hAnsi="Verdana"/>
          <w:i/>
          <w:iCs/>
          <w:sz w:val="22"/>
          <w:szCs w:val="22"/>
        </w:rPr>
        <w:fldChar w:fldCharType="end"/>
      </w:r>
      <w:r>
        <w:rPr>
          <w:rFonts w:ascii="Verdana" w:hAnsi="Verdana"/>
          <w:i/>
          <w:iCs/>
          <w:sz w:val="22"/>
          <w:szCs w:val="22"/>
        </w:rPr>
        <w:t xml:space="preserve">. Segundo o </w:t>
      </w:r>
      <w:r>
        <w:fldChar w:fldCharType="begin"/>
      </w:r>
      <w:r>
        <w:instrText xml:space="preserve"> HYPERLINK "http://www.planalto.gov.br/ccivil_03/_ato2019-2022/2021/lei/L14133.htm" \l "art156§3" </w:instrText>
      </w:r>
      <w:r>
        <w:fldChar w:fldCharType="separate"/>
      </w:r>
      <w:r>
        <w:rPr>
          <w:rStyle w:val="17"/>
          <w:rFonts w:ascii="Verdana" w:hAnsi="Verdana"/>
          <w:i/>
          <w:iCs/>
          <w:sz w:val="22"/>
          <w:szCs w:val="22"/>
        </w:rPr>
        <w:t>art. 156, §3º</w:t>
      </w:r>
      <w:r>
        <w:rPr>
          <w:rStyle w:val="17"/>
          <w:rFonts w:ascii="Verdana" w:hAnsi="Verdana"/>
          <w:i/>
          <w:iCs/>
          <w:sz w:val="22"/>
          <w:szCs w:val="22"/>
        </w:rPr>
        <w:fldChar w:fldCharType="end"/>
      </w:r>
      <w:r>
        <w:rPr>
          <w:rFonts w:ascii="Verdana" w:hAnsi="Verdana"/>
          <w:i/>
          <w:iCs/>
          <w:sz w:val="22"/>
          <w:szCs w:val="22"/>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7"/>
          <w:rFonts w:ascii="Verdana" w:hAnsi="Verdana"/>
          <w:i/>
          <w:iCs/>
          <w:sz w:val="22"/>
          <w:szCs w:val="22"/>
        </w:rPr>
        <w:t>art. 155 da Lei n.º 14.133/2021</w:t>
      </w:r>
      <w:r>
        <w:rPr>
          <w:rStyle w:val="17"/>
          <w:rFonts w:ascii="Verdana" w:hAnsi="Verdana"/>
          <w:i/>
          <w:iCs/>
          <w:sz w:val="22"/>
          <w:szCs w:val="22"/>
        </w:rPr>
        <w:fldChar w:fldCharType="end"/>
      </w:r>
      <w:r>
        <w:rPr>
          <w:rFonts w:ascii="Verdana" w:hAnsi="Verdana"/>
          <w:i/>
          <w:iCs/>
          <w:sz w:val="22"/>
          <w:szCs w:val="22"/>
        </w:rPr>
        <w:t>. Deve-se fixar o percentual da multa proporcional à gravidade da infração. Há discricionariedade do gestor na fixação da multa, sendo os percentuais sugeridos meramente indicativos.</w:t>
      </w:r>
    </w:p>
    <w:p w14:paraId="31A7BEDA">
      <w:pPr>
        <w:pStyle w:val="75"/>
        <w:numPr>
          <w:ilvl w:val="0"/>
          <w:numId w:val="0"/>
        </w:numPr>
        <w:rPr>
          <w:rFonts w:ascii="Verdana" w:hAnsi="Verdana"/>
          <w:sz w:val="22"/>
          <w:szCs w:val="22"/>
        </w:rPr>
      </w:pPr>
      <w:r>
        <w:rPr>
          <w:rFonts w:ascii="Verdana" w:hAnsi="Verdana"/>
          <w:sz w:val="22"/>
          <w:szCs w:val="22"/>
        </w:rPr>
        <w:t>8.5. As sanções de advertência, impedimento de licitar e contratar e declaração de inidoneidade para licitar ou contratar poderão ser aplicadas, cumulativamente ou não, à penalidade de multa.</w:t>
      </w:r>
    </w:p>
    <w:p w14:paraId="0B516FD7">
      <w:pPr>
        <w:pStyle w:val="75"/>
        <w:numPr>
          <w:ilvl w:val="0"/>
          <w:numId w:val="0"/>
        </w:numPr>
        <w:rPr>
          <w:rFonts w:ascii="Verdana" w:hAnsi="Verdana"/>
          <w:sz w:val="22"/>
          <w:szCs w:val="22"/>
        </w:rPr>
      </w:pPr>
      <w:r>
        <w:rPr>
          <w:rFonts w:ascii="Verdana" w:hAnsi="Verdana"/>
          <w:sz w:val="22"/>
          <w:szCs w:val="22"/>
        </w:rPr>
        <w:t>8.6. Na aplicação da sanção de multa será facultada a defesa do interessado no prazo de 15 (quinze) dias úteis, contado da data de sua intimação.</w:t>
      </w:r>
    </w:p>
    <w:p w14:paraId="4E3C38E3">
      <w:pPr>
        <w:pStyle w:val="75"/>
        <w:numPr>
          <w:ilvl w:val="0"/>
          <w:numId w:val="0"/>
        </w:numPr>
        <w:rPr>
          <w:rFonts w:ascii="Verdana" w:hAnsi="Verdana"/>
          <w:sz w:val="22"/>
          <w:szCs w:val="22"/>
        </w:rPr>
      </w:pPr>
      <w:r>
        <w:rPr>
          <w:rFonts w:ascii="Verdana" w:hAnsi="Verdana"/>
          <w:sz w:val="22"/>
          <w:szCs w:val="22"/>
        </w:rPr>
        <w:t xml:space="preserve">8.7. A sanção de impedimento de licitar e contratar será aplicada ao responsável em decorrência das infrações administrativas relacionadas nos itens acima, quando não se justificar a imposição de penalidade mais grave, e impedirá o responsável de licitar e contratar no âmbito da Administração Pública direta e indireta do ente federativo a qual pertencer o órgão ou entidade, pelo prazo máximo de 3 (três) anos com a Prefeitura Municipal de Seabra, </w:t>
      </w:r>
    </w:p>
    <w:p w14:paraId="775F35A0">
      <w:pPr>
        <w:pStyle w:val="75"/>
        <w:numPr>
          <w:ilvl w:val="0"/>
          <w:numId w:val="0"/>
        </w:numPr>
        <w:rPr>
          <w:rFonts w:ascii="Verdana" w:hAnsi="Verdana"/>
          <w:sz w:val="22"/>
          <w:szCs w:val="22"/>
        </w:rPr>
      </w:pPr>
      <w:r>
        <w:rPr>
          <w:rFonts w:ascii="Verdana" w:hAnsi="Verdana"/>
          <w:sz w:val="22"/>
          <w:szCs w:val="22"/>
        </w:rPr>
        <w:t xml:space="preserve">8.8. Poderá ser aplicada ao responsável a sanção de declaração de inidoneidade para licitar ou contratar, em decorrência da prática das infrações dispostas nos itens </w:t>
      </w:r>
      <w:r>
        <w:rPr>
          <w:rFonts w:ascii="Verdana" w:hAnsi="Verdana"/>
          <w:sz w:val="22"/>
          <w:szCs w:val="22"/>
        </w:rPr>
        <w:fldChar w:fldCharType="begin"/>
      </w:r>
      <w:r>
        <w:rPr>
          <w:rFonts w:ascii="Verdana" w:hAnsi="Verdana"/>
          <w:sz w:val="22"/>
          <w:szCs w:val="22"/>
        </w:rPr>
        <w:instrText xml:space="preserve"> REF _Ref114668249 \r \h  \* MERGEFORMAT </w:instrText>
      </w:r>
      <w:r>
        <w:rPr>
          <w:rFonts w:ascii="Verdana" w:hAnsi="Verdana"/>
          <w:sz w:val="22"/>
          <w:szCs w:val="22"/>
        </w:rPr>
        <w:fldChar w:fldCharType="separate"/>
      </w:r>
      <w:r>
        <w:rPr>
          <w:rFonts w:ascii="Verdana" w:hAnsi="Verdana"/>
          <w:sz w:val="22"/>
          <w:szCs w:val="22"/>
        </w:rPr>
        <w:t>10.1.4</w:t>
      </w:r>
      <w:r>
        <w:rPr>
          <w:rFonts w:ascii="Verdana" w:hAnsi="Verdana"/>
          <w:sz w:val="22"/>
          <w:szCs w:val="22"/>
        </w:rPr>
        <w:fldChar w:fldCharType="end"/>
      </w:r>
      <w:r>
        <w:rPr>
          <w:rFonts w:ascii="Verdana" w:hAnsi="Verdana"/>
          <w:sz w:val="22"/>
          <w:szCs w:val="22"/>
        </w:rPr>
        <w:t xml:space="preserve"> ao </w:t>
      </w:r>
      <w:r>
        <w:rPr>
          <w:rFonts w:ascii="Verdana" w:hAnsi="Verdana"/>
          <w:sz w:val="22"/>
          <w:szCs w:val="22"/>
        </w:rPr>
        <w:fldChar w:fldCharType="begin"/>
      </w:r>
      <w:r>
        <w:rPr>
          <w:rFonts w:ascii="Verdana" w:hAnsi="Verdana"/>
          <w:sz w:val="22"/>
          <w:szCs w:val="22"/>
        </w:rPr>
        <w:instrText xml:space="preserve"> REF _Ref114668252 \r \h  \* MERGEFORMAT </w:instrText>
      </w:r>
      <w:r>
        <w:rPr>
          <w:rFonts w:ascii="Verdana" w:hAnsi="Verdana"/>
          <w:sz w:val="22"/>
          <w:szCs w:val="22"/>
        </w:rPr>
        <w:fldChar w:fldCharType="separate"/>
      </w:r>
      <w:r>
        <w:rPr>
          <w:rFonts w:ascii="Verdana" w:hAnsi="Verdana"/>
          <w:sz w:val="22"/>
          <w:szCs w:val="22"/>
        </w:rPr>
        <w:t>10.1.8</w:t>
      </w:r>
      <w:r>
        <w:rPr>
          <w:rFonts w:ascii="Verdana" w:hAnsi="Verdana"/>
          <w:sz w:val="22"/>
          <w:szCs w:val="22"/>
        </w:rPr>
        <w:fldChar w:fldCharType="end"/>
      </w:r>
      <w:r>
        <w:rPr>
          <w:rFonts w:ascii="Verdana" w:hAnsi="Verdana"/>
          <w:sz w:val="22"/>
          <w:szCs w:val="22"/>
        </w:rPr>
        <w:t xml:space="preserve">, bem como pelas infrações administrativas previstas nos itens </w:t>
      </w:r>
      <w:r>
        <w:rPr>
          <w:rFonts w:ascii="Verdana" w:hAnsi="Verdana"/>
          <w:sz w:val="22"/>
          <w:szCs w:val="22"/>
        </w:rPr>
        <w:fldChar w:fldCharType="begin"/>
      </w:r>
      <w:r>
        <w:rPr>
          <w:rFonts w:ascii="Verdana" w:hAnsi="Verdana"/>
          <w:sz w:val="22"/>
          <w:szCs w:val="22"/>
        </w:rPr>
        <w:instrText xml:space="preserve"> REF _Ref114668085 \r \h  \* MERGEFORMAT </w:instrText>
      </w:r>
      <w:r>
        <w:rPr>
          <w:rFonts w:ascii="Verdana" w:hAnsi="Verdana"/>
          <w:sz w:val="22"/>
          <w:szCs w:val="22"/>
        </w:rPr>
        <w:fldChar w:fldCharType="separate"/>
      </w:r>
      <w:r>
        <w:rPr>
          <w:rFonts w:ascii="Verdana" w:hAnsi="Verdana"/>
          <w:sz w:val="22"/>
          <w:szCs w:val="22"/>
        </w:rPr>
        <w:t>10.1.1</w:t>
      </w:r>
      <w:r>
        <w:rPr>
          <w:rFonts w:ascii="Verdana" w:hAnsi="Verdana"/>
          <w:sz w:val="22"/>
          <w:szCs w:val="22"/>
        </w:rPr>
        <w:fldChar w:fldCharType="end"/>
      </w:r>
      <w:r>
        <w:rPr>
          <w:rFonts w:ascii="Verdana" w:hAnsi="Verdana"/>
          <w:sz w:val="22"/>
          <w:szCs w:val="22"/>
        </w:rPr>
        <w:t xml:space="preserve">, </w:t>
      </w:r>
      <w:r>
        <w:rPr>
          <w:rFonts w:ascii="Verdana" w:hAnsi="Verdana"/>
          <w:sz w:val="22"/>
          <w:szCs w:val="22"/>
        </w:rPr>
        <w:fldChar w:fldCharType="begin"/>
      </w:r>
      <w:r>
        <w:rPr>
          <w:rFonts w:ascii="Verdana" w:hAnsi="Verdana"/>
          <w:sz w:val="22"/>
          <w:szCs w:val="22"/>
        </w:rPr>
        <w:instrText xml:space="preserve"> REF _Ref114668108 \r \h  \* MERGEFORMAT </w:instrText>
      </w:r>
      <w:r>
        <w:rPr>
          <w:rFonts w:ascii="Verdana" w:hAnsi="Verdana"/>
          <w:sz w:val="22"/>
          <w:szCs w:val="22"/>
        </w:rPr>
        <w:fldChar w:fldCharType="separate"/>
      </w:r>
      <w:r>
        <w:rPr>
          <w:rFonts w:ascii="Verdana" w:hAnsi="Verdana"/>
          <w:sz w:val="22"/>
          <w:szCs w:val="22"/>
        </w:rPr>
        <w:t>10.1.2</w:t>
      </w:r>
      <w:r>
        <w:rPr>
          <w:rFonts w:ascii="Verdana" w:hAnsi="Verdana"/>
          <w:sz w:val="22"/>
          <w:szCs w:val="22"/>
        </w:rPr>
        <w:fldChar w:fldCharType="end"/>
      </w:r>
      <w:r>
        <w:rPr>
          <w:rFonts w:ascii="Verdana" w:hAnsi="Verdana"/>
          <w:sz w:val="22"/>
          <w:szCs w:val="22"/>
        </w:rPr>
        <w:t xml:space="preserve"> e </w:t>
      </w:r>
      <w:r>
        <w:rPr>
          <w:rFonts w:ascii="Verdana" w:hAnsi="Verdana"/>
          <w:sz w:val="22"/>
          <w:szCs w:val="22"/>
        </w:rPr>
        <w:fldChar w:fldCharType="begin"/>
      </w:r>
      <w:r>
        <w:rPr>
          <w:rFonts w:ascii="Verdana" w:hAnsi="Verdana"/>
          <w:sz w:val="22"/>
          <w:szCs w:val="22"/>
        </w:rPr>
        <w:instrText xml:space="preserve"> REF _Ref114668139 \r \h  \* MERGEFORMAT </w:instrText>
      </w:r>
      <w:r>
        <w:rPr>
          <w:rFonts w:ascii="Verdana" w:hAnsi="Verdana"/>
          <w:sz w:val="22"/>
          <w:szCs w:val="22"/>
        </w:rPr>
        <w:fldChar w:fldCharType="separate"/>
      </w:r>
      <w:r>
        <w:rPr>
          <w:rFonts w:ascii="Verdana" w:hAnsi="Verdana"/>
          <w:sz w:val="22"/>
          <w:szCs w:val="22"/>
        </w:rPr>
        <w:t>10.1.3</w:t>
      </w:r>
      <w:r>
        <w:rPr>
          <w:rFonts w:ascii="Verdana" w:hAnsi="Verdana"/>
          <w:sz w:val="22"/>
          <w:szCs w:val="22"/>
        </w:rPr>
        <w:fldChar w:fldCharType="end"/>
      </w:r>
      <w:r>
        <w:rPr>
          <w:rFonts w:ascii="Verdana" w:hAnsi="Verdana"/>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7"/>
          <w:rFonts w:ascii="Verdana" w:hAnsi="Verdana"/>
          <w:sz w:val="22"/>
          <w:szCs w:val="22"/>
        </w:rPr>
        <w:t>art. 156, §5º, da Lei n.º 14.133/2021</w:t>
      </w:r>
      <w:r>
        <w:rPr>
          <w:rStyle w:val="17"/>
          <w:rFonts w:ascii="Verdana" w:hAnsi="Verdana"/>
          <w:sz w:val="22"/>
          <w:szCs w:val="22"/>
        </w:rPr>
        <w:fldChar w:fldCharType="end"/>
      </w:r>
      <w:r>
        <w:rPr>
          <w:rFonts w:ascii="Verdana" w:hAnsi="Verdana"/>
          <w:sz w:val="22"/>
          <w:szCs w:val="22"/>
        </w:rPr>
        <w:t>.</w:t>
      </w:r>
    </w:p>
    <w:p w14:paraId="1A99412D">
      <w:pPr>
        <w:pStyle w:val="75"/>
        <w:numPr>
          <w:ilvl w:val="0"/>
          <w:numId w:val="0"/>
        </w:numPr>
        <w:rPr>
          <w:rFonts w:ascii="Verdana" w:hAnsi="Verdana"/>
          <w:sz w:val="22"/>
          <w:szCs w:val="22"/>
        </w:rPr>
      </w:pPr>
      <w:r>
        <w:rPr>
          <w:rFonts w:ascii="Verdana" w:hAnsi="Verdana"/>
          <w:sz w:val="22"/>
          <w:szCs w:val="22"/>
        </w:rPr>
        <w:t xml:space="preserve">8.9. A recusa injustificada do adjudicatário em assinar o contrato ou a ata de registro de preço, ou em aceitar ou retirar o instrumento equivalente no prazo estabelecido pela Administração, descrita no item </w:t>
      </w:r>
      <w:r>
        <w:rPr>
          <w:rFonts w:ascii="Verdana" w:hAnsi="Verdana"/>
          <w:sz w:val="22"/>
          <w:szCs w:val="22"/>
        </w:rPr>
        <w:fldChar w:fldCharType="begin"/>
      </w:r>
      <w:r>
        <w:rPr>
          <w:rFonts w:ascii="Verdana" w:hAnsi="Verdana"/>
          <w:sz w:val="22"/>
          <w:szCs w:val="22"/>
        </w:rPr>
        <w:instrText xml:space="preserve"> REF _Ref114668139 \r \h  \* MERGEFORMAT </w:instrText>
      </w:r>
      <w:r>
        <w:rPr>
          <w:rFonts w:ascii="Verdana" w:hAnsi="Verdana"/>
          <w:sz w:val="22"/>
          <w:szCs w:val="22"/>
        </w:rPr>
        <w:fldChar w:fldCharType="separate"/>
      </w:r>
      <w:r>
        <w:rPr>
          <w:rFonts w:ascii="Verdana" w:hAnsi="Verdana"/>
          <w:sz w:val="22"/>
          <w:szCs w:val="22"/>
        </w:rPr>
        <w:t>10.1.3</w:t>
      </w:r>
      <w:r>
        <w:rPr>
          <w:rFonts w:ascii="Verdana" w:hAnsi="Verdana"/>
          <w:sz w:val="22"/>
          <w:szCs w:val="22"/>
        </w:rPr>
        <w:fldChar w:fldCharType="end"/>
      </w:r>
      <w:r>
        <w:rPr>
          <w:rFonts w:ascii="Verdana" w:hAnsi="Verdana"/>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7"/>
          <w:rFonts w:ascii="Verdana" w:hAnsi="Verdana"/>
          <w:sz w:val="22"/>
          <w:szCs w:val="22"/>
        </w:rPr>
        <w:t>art. 45, §4º da IN SEGES/ME n.º 73, de 2022</w:t>
      </w:r>
      <w:r>
        <w:rPr>
          <w:rStyle w:val="17"/>
          <w:rFonts w:ascii="Verdana" w:hAnsi="Verdana"/>
          <w:sz w:val="22"/>
          <w:szCs w:val="22"/>
        </w:rPr>
        <w:fldChar w:fldCharType="end"/>
      </w:r>
      <w:r>
        <w:rPr>
          <w:rFonts w:ascii="Verdana" w:hAnsi="Verdana"/>
          <w:sz w:val="22"/>
          <w:szCs w:val="22"/>
        </w:rPr>
        <w:t xml:space="preserve">. </w:t>
      </w:r>
    </w:p>
    <w:p w14:paraId="04660D2E">
      <w:pPr>
        <w:pStyle w:val="75"/>
        <w:numPr>
          <w:ilvl w:val="0"/>
          <w:numId w:val="0"/>
        </w:numPr>
        <w:rPr>
          <w:rFonts w:ascii="Verdana" w:hAnsi="Verdana"/>
          <w:sz w:val="22"/>
          <w:szCs w:val="22"/>
        </w:rPr>
      </w:pPr>
      <w:r>
        <w:rPr>
          <w:rFonts w:ascii="Verdana" w:hAnsi="Verdana"/>
          <w:sz w:val="22"/>
          <w:szCs w:val="22"/>
        </w:rPr>
        <w:t>8.10.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5A14492B">
      <w:pPr>
        <w:pStyle w:val="77"/>
        <w:numPr>
          <w:ilvl w:val="0"/>
          <w:numId w:val="0"/>
        </w:numPr>
        <w:ind w:left="284"/>
        <w:rPr>
          <w:rFonts w:ascii="Verdana" w:hAnsi="Verdana"/>
          <w:i/>
          <w:sz w:val="22"/>
          <w:szCs w:val="22"/>
        </w:rPr>
      </w:pPr>
      <w:r>
        <w:rPr>
          <w:rFonts w:ascii="Verdana" w:hAnsi="Verdana"/>
          <w:sz w:val="22"/>
          <w:szCs w:val="22"/>
        </w:rPr>
        <w:t xml:space="preserve">8.10.1. </w:t>
      </w:r>
      <w:r>
        <w:rPr>
          <w:rFonts w:ascii="Verdana" w:hAnsi="Verdana"/>
          <w:i/>
          <w:sz w:val="22"/>
          <w:szCs w:val="22"/>
        </w:rPr>
        <w:t xml:space="preserve">Conforme estabelece o </w:t>
      </w:r>
      <w:r>
        <w:fldChar w:fldCharType="begin"/>
      </w:r>
      <w:r>
        <w:instrText xml:space="preserve"> HYPERLINK "http://www.planalto.gov.br/ccivil_03/_ato2019-2022/2021/lei/L14133.htm" \l "art158§1" </w:instrText>
      </w:r>
      <w:r>
        <w:fldChar w:fldCharType="separate"/>
      </w:r>
      <w:r>
        <w:rPr>
          <w:rStyle w:val="17"/>
          <w:rFonts w:ascii="Verdana" w:hAnsi="Verdana"/>
          <w:i/>
          <w:iCs/>
          <w:sz w:val="22"/>
          <w:szCs w:val="22"/>
        </w:rPr>
        <w:t>art. 158, §1º</w:t>
      </w:r>
      <w:r>
        <w:rPr>
          <w:rStyle w:val="17"/>
          <w:rFonts w:ascii="Verdana" w:hAnsi="Verdana"/>
          <w:i/>
          <w:iCs/>
          <w:sz w:val="22"/>
          <w:szCs w:val="22"/>
        </w:rPr>
        <w:fldChar w:fldCharType="end"/>
      </w:r>
      <w:r>
        <w:rPr>
          <w:rFonts w:ascii="Verdana" w:hAnsi="Verdana"/>
          <w:i/>
          <w:sz w:val="22"/>
          <w:szCs w:val="22"/>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5747DDF2">
      <w:pPr>
        <w:pStyle w:val="75"/>
        <w:numPr>
          <w:ilvl w:val="0"/>
          <w:numId w:val="0"/>
        </w:numPr>
        <w:rPr>
          <w:rFonts w:ascii="Verdana" w:hAnsi="Verdana"/>
          <w:sz w:val="22"/>
          <w:szCs w:val="22"/>
        </w:rPr>
      </w:pPr>
      <w:r>
        <w:rPr>
          <w:rFonts w:ascii="Verdana" w:hAnsi="Verdana"/>
          <w:sz w:val="22"/>
          <w:szCs w:val="22"/>
        </w:rPr>
        <w:t>8.11.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B1A7942">
      <w:pPr>
        <w:pStyle w:val="75"/>
        <w:numPr>
          <w:ilvl w:val="0"/>
          <w:numId w:val="0"/>
        </w:numPr>
        <w:rPr>
          <w:rFonts w:ascii="Verdana" w:hAnsi="Verdana"/>
          <w:sz w:val="22"/>
          <w:szCs w:val="22"/>
        </w:rPr>
      </w:pPr>
      <w:r>
        <w:rPr>
          <w:rFonts w:ascii="Verdana" w:hAnsi="Verdana"/>
          <w:sz w:val="22"/>
          <w:szCs w:val="22"/>
        </w:rPr>
        <w:t>8.12.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AACBD8">
      <w:pPr>
        <w:pStyle w:val="75"/>
        <w:numPr>
          <w:ilvl w:val="0"/>
          <w:numId w:val="0"/>
        </w:numPr>
        <w:rPr>
          <w:rFonts w:ascii="Verdana" w:hAnsi="Verdana"/>
          <w:sz w:val="22"/>
          <w:szCs w:val="22"/>
        </w:rPr>
      </w:pPr>
      <w:r>
        <w:rPr>
          <w:rFonts w:ascii="Verdana" w:hAnsi="Verdana"/>
          <w:sz w:val="22"/>
          <w:szCs w:val="22"/>
        </w:rPr>
        <w:t>8.13. O recurso e o pedido de reconsideração terão efeito suspensivo do ato ou da decisão recorrida até que sobrevenha decisão final da autoridade competente.</w:t>
      </w:r>
    </w:p>
    <w:p w14:paraId="505AE27A">
      <w:pPr>
        <w:pStyle w:val="75"/>
        <w:numPr>
          <w:ilvl w:val="0"/>
          <w:numId w:val="0"/>
        </w:numPr>
        <w:rPr>
          <w:rFonts w:ascii="Verdana" w:hAnsi="Verdana"/>
          <w:sz w:val="22"/>
          <w:szCs w:val="22"/>
        </w:rPr>
      </w:pPr>
      <w:r>
        <w:rPr>
          <w:rFonts w:ascii="Verdana" w:hAnsi="Verdana"/>
          <w:sz w:val="22"/>
          <w:szCs w:val="22"/>
        </w:rPr>
        <w:t>8.14. A aplicação das sanções previstas neste edital não exclui, em hipótese alguma, a obrigação de reparação integral dos danos causados.</w:t>
      </w:r>
    </w:p>
    <w:p w14:paraId="49AF4753">
      <w:pPr>
        <w:pStyle w:val="77"/>
        <w:numPr>
          <w:ilvl w:val="0"/>
          <w:numId w:val="0"/>
        </w:numPr>
        <w:ind w:left="284"/>
        <w:rPr>
          <w:rFonts w:ascii="Verdana" w:hAnsi="Verdana"/>
          <w:i/>
          <w:sz w:val="22"/>
          <w:szCs w:val="22"/>
        </w:rPr>
      </w:pPr>
      <w:r>
        <w:rPr>
          <w:rFonts w:ascii="Verdana" w:hAnsi="Verdana"/>
          <w:sz w:val="22"/>
          <w:szCs w:val="22"/>
        </w:rPr>
        <w:t xml:space="preserve">8.14.1. </w:t>
      </w:r>
      <w:r>
        <w:rPr>
          <w:rFonts w:ascii="Verdana" w:hAnsi="Verdana"/>
          <w:i/>
          <w:sz w:val="22"/>
          <w:szCs w:val="22"/>
        </w:rPr>
        <w:t xml:space="preserve">Conforme estabelece o </w:t>
      </w:r>
      <w:r>
        <w:fldChar w:fldCharType="begin"/>
      </w:r>
      <w:r>
        <w:instrText xml:space="preserve"> HYPERLINK "http://www.planalto.gov.br/ccivil_03/_ato2019-2022/2021/lei/L14133.htm" \l "art156§9" </w:instrText>
      </w:r>
      <w:r>
        <w:fldChar w:fldCharType="separate"/>
      </w:r>
      <w:r>
        <w:rPr>
          <w:rStyle w:val="17"/>
          <w:rFonts w:ascii="Verdana" w:hAnsi="Verdana"/>
          <w:i/>
          <w:iCs/>
          <w:sz w:val="22"/>
          <w:szCs w:val="22"/>
        </w:rPr>
        <w:t>art. 156, §9º</w:t>
      </w:r>
      <w:r>
        <w:rPr>
          <w:rStyle w:val="17"/>
          <w:rFonts w:ascii="Verdana" w:hAnsi="Verdana"/>
          <w:i/>
          <w:iCs/>
          <w:sz w:val="22"/>
          <w:szCs w:val="22"/>
        </w:rPr>
        <w:fldChar w:fldCharType="end"/>
      </w:r>
      <w:r>
        <w:rPr>
          <w:rFonts w:ascii="Verdana" w:hAnsi="Verdana"/>
          <w:i/>
          <w:sz w:val="22"/>
          <w:szCs w:val="22"/>
        </w:rPr>
        <w:t>, essa disposição deverá indicar o respectivo ente federativo a que pertence o órgão ou entidade sancionadora.</w:t>
      </w:r>
    </w:p>
    <w:p w14:paraId="64500F4C">
      <w:pPr>
        <w:widowControl w:val="0"/>
        <w:autoSpaceDE w:val="0"/>
        <w:autoSpaceDN w:val="0"/>
        <w:adjustRightInd w:val="0"/>
        <w:spacing w:line="258" w:lineRule="exact"/>
        <w:ind w:right="32"/>
        <w:rPr>
          <w:rFonts w:ascii="Verdana" w:hAnsi="Verdana" w:cs="Arial"/>
          <w:sz w:val="22"/>
          <w:szCs w:val="22"/>
        </w:rPr>
      </w:pPr>
    </w:p>
    <w:p w14:paraId="6E67AFC6">
      <w:pPr>
        <w:widowControl w:val="0"/>
        <w:autoSpaceDE w:val="0"/>
        <w:autoSpaceDN w:val="0"/>
        <w:adjustRightInd w:val="0"/>
        <w:spacing w:line="258" w:lineRule="exact"/>
        <w:ind w:right="32"/>
        <w:rPr>
          <w:rFonts w:ascii="Verdana" w:hAnsi="Verdana" w:cs="Arial"/>
          <w:sz w:val="22"/>
          <w:szCs w:val="22"/>
        </w:rPr>
      </w:pPr>
      <w:r>
        <w:rPr>
          <w:rFonts w:ascii="Verdana" w:hAnsi="Verdana" w:cs="Arial"/>
          <w:b/>
          <w:bCs/>
          <w:spacing w:val="1"/>
          <w:position w:val="-1"/>
          <w:sz w:val="22"/>
          <w:szCs w:val="22"/>
        </w:rPr>
        <w:t>9. D</w:t>
      </w:r>
      <w:r>
        <w:rPr>
          <w:rFonts w:ascii="Verdana" w:hAnsi="Verdana" w:cs="Arial"/>
          <w:b/>
          <w:bCs/>
          <w:position w:val="-1"/>
          <w:sz w:val="22"/>
          <w:szCs w:val="22"/>
        </w:rPr>
        <w:t>O C</w:t>
      </w:r>
      <w:r>
        <w:rPr>
          <w:rFonts w:ascii="Verdana" w:hAnsi="Verdana" w:cs="Arial"/>
          <w:b/>
          <w:bCs/>
          <w:spacing w:val="-3"/>
          <w:position w:val="-1"/>
          <w:sz w:val="22"/>
          <w:szCs w:val="22"/>
        </w:rPr>
        <w:t>A</w:t>
      </w:r>
      <w:r>
        <w:rPr>
          <w:rFonts w:ascii="Verdana" w:hAnsi="Verdana" w:cs="Arial"/>
          <w:b/>
          <w:bCs/>
          <w:position w:val="-1"/>
          <w:sz w:val="22"/>
          <w:szCs w:val="22"/>
        </w:rPr>
        <w:t>N</w:t>
      </w:r>
      <w:r>
        <w:rPr>
          <w:rFonts w:ascii="Verdana" w:hAnsi="Verdana" w:cs="Arial"/>
          <w:b/>
          <w:bCs/>
          <w:spacing w:val="-1"/>
          <w:position w:val="-1"/>
          <w:sz w:val="22"/>
          <w:szCs w:val="22"/>
        </w:rPr>
        <w:t>C</w:t>
      </w:r>
      <w:r>
        <w:rPr>
          <w:rFonts w:ascii="Verdana" w:hAnsi="Verdana" w:cs="Arial"/>
          <w:b/>
          <w:bCs/>
          <w:spacing w:val="1"/>
          <w:position w:val="-1"/>
          <w:sz w:val="22"/>
          <w:szCs w:val="22"/>
        </w:rPr>
        <w:t>E</w:t>
      </w:r>
      <w:r>
        <w:rPr>
          <w:rFonts w:ascii="Verdana" w:hAnsi="Verdana" w:cs="Arial"/>
          <w:b/>
          <w:bCs/>
          <w:spacing w:val="-2"/>
          <w:position w:val="-1"/>
          <w:sz w:val="22"/>
          <w:szCs w:val="22"/>
        </w:rPr>
        <w:t>L</w:t>
      </w:r>
      <w:r>
        <w:rPr>
          <w:rFonts w:ascii="Verdana" w:hAnsi="Verdana" w:cs="Arial"/>
          <w:b/>
          <w:bCs/>
          <w:position w:val="-1"/>
          <w:sz w:val="22"/>
          <w:szCs w:val="22"/>
        </w:rPr>
        <w:t>AM</w:t>
      </w:r>
      <w:r>
        <w:rPr>
          <w:rFonts w:ascii="Verdana" w:hAnsi="Verdana" w:cs="Arial"/>
          <w:b/>
          <w:bCs/>
          <w:spacing w:val="-2"/>
          <w:position w:val="-1"/>
          <w:sz w:val="22"/>
          <w:szCs w:val="22"/>
        </w:rPr>
        <w:t>E</w:t>
      </w:r>
      <w:r>
        <w:rPr>
          <w:rFonts w:ascii="Verdana" w:hAnsi="Verdana" w:cs="Arial"/>
          <w:b/>
          <w:bCs/>
          <w:position w:val="-1"/>
          <w:sz w:val="22"/>
          <w:szCs w:val="22"/>
        </w:rPr>
        <w:t xml:space="preserve">NTO </w:t>
      </w:r>
      <w:r>
        <w:rPr>
          <w:rFonts w:ascii="Verdana" w:hAnsi="Verdana" w:cs="Arial"/>
          <w:b/>
          <w:bCs/>
          <w:spacing w:val="1"/>
          <w:position w:val="-1"/>
          <w:sz w:val="22"/>
          <w:szCs w:val="22"/>
        </w:rPr>
        <w:t>D</w:t>
      </w:r>
      <w:r>
        <w:rPr>
          <w:rFonts w:ascii="Verdana" w:hAnsi="Verdana" w:cs="Arial"/>
          <w:b/>
          <w:bCs/>
          <w:position w:val="-1"/>
          <w:sz w:val="22"/>
          <w:szCs w:val="22"/>
        </w:rPr>
        <w:t>A A</w:t>
      </w:r>
      <w:r>
        <w:rPr>
          <w:rFonts w:ascii="Verdana" w:hAnsi="Verdana" w:cs="Arial"/>
          <w:b/>
          <w:bCs/>
          <w:spacing w:val="-1"/>
          <w:position w:val="-1"/>
          <w:sz w:val="22"/>
          <w:szCs w:val="22"/>
        </w:rPr>
        <w:t>T</w:t>
      </w:r>
      <w:r>
        <w:rPr>
          <w:rFonts w:ascii="Verdana" w:hAnsi="Verdana" w:cs="Arial"/>
          <w:b/>
          <w:bCs/>
          <w:position w:val="-1"/>
          <w:sz w:val="22"/>
          <w:szCs w:val="22"/>
        </w:rPr>
        <w:t>A</w:t>
      </w:r>
      <w:r>
        <w:rPr>
          <w:rFonts w:ascii="Verdana" w:hAnsi="Verdana" w:cs="Arial"/>
          <w:b/>
          <w:bCs/>
          <w:spacing w:val="-2"/>
          <w:position w:val="-1"/>
          <w:sz w:val="22"/>
          <w:szCs w:val="22"/>
        </w:rPr>
        <w:t xml:space="preserve"> D</w:t>
      </w:r>
      <w:r>
        <w:rPr>
          <w:rFonts w:ascii="Verdana" w:hAnsi="Verdana" w:cs="Arial"/>
          <w:b/>
          <w:bCs/>
          <w:position w:val="-1"/>
          <w:sz w:val="22"/>
          <w:szCs w:val="22"/>
        </w:rPr>
        <w:t xml:space="preserve">E </w:t>
      </w:r>
      <w:r>
        <w:rPr>
          <w:rFonts w:ascii="Verdana" w:hAnsi="Verdana" w:cs="Arial"/>
          <w:b/>
          <w:bCs/>
          <w:spacing w:val="-2"/>
          <w:position w:val="-1"/>
          <w:sz w:val="22"/>
          <w:szCs w:val="22"/>
        </w:rPr>
        <w:t>R</w:t>
      </w:r>
      <w:r>
        <w:rPr>
          <w:rFonts w:ascii="Verdana" w:hAnsi="Verdana" w:cs="Arial"/>
          <w:b/>
          <w:bCs/>
          <w:spacing w:val="1"/>
          <w:position w:val="-1"/>
          <w:sz w:val="22"/>
          <w:szCs w:val="22"/>
        </w:rPr>
        <w:t>EG</w:t>
      </w:r>
      <w:r>
        <w:rPr>
          <w:rFonts w:ascii="Verdana" w:hAnsi="Verdana" w:cs="Arial"/>
          <w:b/>
          <w:bCs/>
          <w:spacing w:val="-1"/>
          <w:position w:val="-1"/>
          <w:sz w:val="22"/>
          <w:szCs w:val="22"/>
        </w:rPr>
        <w:t>I</w:t>
      </w:r>
      <w:r>
        <w:rPr>
          <w:rFonts w:ascii="Verdana" w:hAnsi="Verdana" w:cs="Arial"/>
          <w:b/>
          <w:bCs/>
          <w:position w:val="-1"/>
          <w:sz w:val="22"/>
          <w:szCs w:val="22"/>
        </w:rPr>
        <w:t>S</w:t>
      </w:r>
      <w:r>
        <w:rPr>
          <w:rFonts w:ascii="Verdana" w:hAnsi="Verdana" w:cs="Arial"/>
          <w:b/>
          <w:bCs/>
          <w:spacing w:val="-1"/>
          <w:position w:val="-1"/>
          <w:sz w:val="22"/>
          <w:szCs w:val="22"/>
        </w:rPr>
        <w:t>T</w:t>
      </w:r>
      <w:r>
        <w:rPr>
          <w:rFonts w:ascii="Verdana" w:hAnsi="Verdana" w:cs="Arial"/>
          <w:b/>
          <w:bCs/>
          <w:spacing w:val="-2"/>
          <w:position w:val="-1"/>
          <w:sz w:val="22"/>
          <w:szCs w:val="22"/>
        </w:rPr>
        <w:t>R</w:t>
      </w:r>
      <w:r>
        <w:rPr>
          <w:rFonts w:ascii="Verdana" w:hAnsi="Verdana" w:cs="Arial"/>
          <w:b/>
          <w:bCs/>
          <w:position w:val="-1"/>
          <w:sz w:val="22"/>
          <w:szCs w:val="22"/>
        </w:rPr>
        <w:t xml:space="preserve">O </w:t>
      </w:r>
      <w:r>
        <w:rPr>
          <w:rFonts w:ascii="Verdana" w:hAnsi="Verdana" w:cs="Arial"/>
          <w:b/>
          <w:bCs/>
          <w:spacing w:val="1"/>
          <w:position w:val="-1"/>
          <w:sz w:val="22"/>
          <w:szCs w:val="22"/>
        </w:rPr>
        <w:t>D</w:t>
      </w:r>
      <w:r>
        <w:rPr>
          <w:rFonts w:ascii="Verdana" w:hAnsi="Verdana" w:cs="Arial"/>
          <w:b/>
          <w:bCs/>
          <w:position w:val="-1"/>
          <w:sz w:val="22"/>
          <w:szCs w:val="22"/>
        </w:rPr>
        <w:t xml:space="preserve">E </w:t>
      </w:r>
      <w:r>
        <w:rPr>
          <w:rFonts w:ascii="Verdana" w:hAnsi="Verdana" w:cs="Arial"/>
          <w:b/>
          <w:bCs/>
          <w:spacing w:val="-3"/>
          <w:position w:val="-1"/>
          <w:sz w:val="22"/>
          <w:szCs w:val="22"/>
        </w:rPr>
        <w:t>P</w:t>
      </w:r>
      <w:r>
        <w:rPr>
          <w:rFonts w:ascii="Verdana" w:hAnsi="Verdana" w:cs="Arial"/>
          <w:b/>
          <w:bCs/>
          <w:position w:val="-1"/>
          <w:sz w:val="22"/>
          <w:szCs w:val="22"/>
        </w:rPr>
        <w:t>R</w:t>
      </w:r>
      <w:r>
        <w:rPr>
          <w:rFonts w:ascii="Verdana" w:hAnsi="Verdana" w:cs="Arial"/>
          <w:b/>
          <w:bCs/>
          <w:spacing w:val="1"/>
          <w:position w:val="-1"/>
          <w:sz w:val="22"/>
          <w:szCs w:val="22"/>
        </w:rPr>
        <w:t>E</w:t>
      </w:r>
      <w:r>
        <w:rPr>
          <w:rFonts w:ascii="Verdana" w:hAnsi="Verdana" w:cs="Arial"/>
          <w:b/>
          <w:bCs/>
          <w:spacing w:val="-1"/>
          <w:position w:val="-1"/>
          <w:sz w:val="22"/>
          <w:szCs w:val="22"/>
        </w:rPr>
        <w:t>Ç</w:t>
      </w:r>
      <w:r>
        <w:rPr>
          <w:rFonts w:ascii="Verdana" w:hAnsi="Verdana" w:cs="Arial"/>
          <w:b/>
          <w:bCs/>
          <w:position w:val="-1"/>
          <w:sz w:val="22"/>
          <w:szCs w:val="22"/>
        </w:rPr>
        <w:t>OS:</w:t>
      </w:r>
    </w:p>
    <w:p w14:paraId="16D6453B">
      <w:pPr>
        <w:widowControl w:val="0"/>
        <w:autoSpaceDE w:val="0"/>
        <w:autoSpaceDN w:val="0"/>
        <w:adjustRightInd w:val="0"/>
        <w:spacing w:before="13" w:line="240" w:lineRule="exact"/>
        <w:ind w:right="32"/>
        <w:rPr>
          <w:rFonts w:ascii="Verdana" w:hAnsi="Verdana" w:cs="Arial"/>
          <w:sz w:val="22"/>
          <w:szCs w:val="22"/>
        </w:rPr>
      </w:pPr>
      <w:r>
        <w:rPr>
          <w:rFonts w:ascii="Verdana" w:hAnsi="Verdana" w:cs="Arial"/>
          <w:sz w:val="22"/>
          <w:szCs w:val="22"/>
        </w:rPr>
        <w:t>9.1. O Registro de determinado preço poderá ser cancelado, de pleno direito, quando:</w:t>
      </w:r>
    </w:p>
    <w:p w14:paraId="3D787928">
      <w:pPr>
        <w:widowControl w:val="0"/>
        <w:autoSpaceDE w:val="0"/>
        <w:autoSpaceDN w:val="0"/>
        <w:adjustRightInd w:val="0"/>
        <w:spacing w:before="13" w:line="240" w:lineRule="exact"/>
        <w:ind w:left="708" w:right="32"/>
        <w:jc w:val="both"/>
        <w:rPr>
          <w:rFonts w:ascii="Verdana" w:hAnsi="Verdana" w:cs="Arial"/>
          <w:sz w:val="22"/>
          <w:szCs w:val="22"/>
        </w:rPr>
      </w:pPr>
      <w:r>
        <w:rPr>
          <w:rFonts w:ascii="Verdana" w:hAnsi="Verdana" w:cs="Arial"/>
          <w:sz w:val="22"/>
          <w:szCs w:val="22"/>
        </w:rPr>
        <w:t>9.1.1. O Fornecedor não cumprir as obrigações constantes desta ATA;</w:t>
      </w:r>
    </w:p>
    <w:p w14:paraId="35F5C975">
      <w:pPr>
        <w:widowControl w:val="0"/>
        <w:autoSpaceDE w:val="0"/>
        <w:autoSpaceDN w:val="0"/>
        <w:adjustRightInd w:val="0"/>
        <w:spacing w:before="13" w:line="240" w:lineRule="exact"/>
        <w:ind w:left="708" w:right="32"/>
        <w:jc w:val="both"/>
        <w:rPr>
          <w:rFonts w:ascii="Verdana" w:hAnsi="Verdana" w:cs="Arial"/>
          <w:sz w:val="22"/>
          <w:szCs w:val="22"/>
        </w:rPr>
      </w:pPr>
      <w:r>
        <w:rPr>
          <w:rFonts w:ascii="Verdana" w:hAnsi="Verdana" w:cs="Arial"/>
          <w:sz w:val="22"/>
          <w:szCs w:val="22"/>
        </w:rPr>
        <w:t>9.1.2. O Fornecedor der causa a rescisão administrativa de acordo (ou instrumento equivalente) decorrente de Registro de Preços, a critério do órgão contratante;</w:t>
      </w:r>
    </w:p>
    <w:p w14:paraId="3EED70B9">
      <w:pPr>
        <w:widowControl w:val="0"/>
        <w:autoSpaceDE w:val="0"/>
        <w:autoSpaceDN w:val="0"/>
        <w:adjustRightInd w:val="0"/>
        <w:spacing w:before="13" w:line="240" w:lineRule="exact"/>
        <w:ind w:left="708" w:right="32"/>
        <w:jc w:val="both"/>
        <w:rPr>
          <w:rFonts w:ascii="Verdana" w:hAnsi="Verdana" w:cs="Arial"/>
          <w:sz w:val="22"/>
          <w:szCs w:val="22"/>
        </w:rPr>
      </w:pPr>
      <w:r>
        <w:rPr>
          <w:rFonts w:ascii="Verdana" w:hAnsi="Verdana" w:cs="Arial"/>
          <w:sz w:val="22"/>
          <w:szCs w:val="22"/>
        </w:rPr>
        <w:t>9.1.3. Em qualquer das hipóteses de inexecução total ou parcial de acordo (ou instrumento equivalente) decorrente de Registro de Preços, se assim for decidido pelo órgão contratante;</w:t>
      </w:r>
    </w:p>
    <w:p w14:paraId="427E97BF">
      <w:pPr>
        <w:widowControl w:val="0"/>
        <w:autoSpaceDE w:val="0"/>
        <w:autoSpaceDN w:val="0"/>
        <w:adjustRightInd w:val="0"/>
        <w:spacing w:before="13" w:line="240" w:lineRule="exact"/>
        <w:ind w:left="708" w:right="32"/>
        <w:jc w:val="both"/>
        <w:rPr>
          <w:rFonts w:ascii="Verdana" w:hAnsi="Verdana" w:cs="Arial"/>
          <w:sz w:val="22"/>
          <w:szCs w:val="22"/>
        </w:rPr>
      </w:pPr>
      <w:r>
        <w:rPr>
          <w:rFonts w:ascii="Verdana" w:hAnsi="Verdana" w:cs="Arial"/>
          <w:sz w:val="22"/>
          <w:szCs w:val="22"/>
        </w:rPr>
        <w:t>9.1.4. Não retirar a nota de empenho ou instrumento equivalente no prazo estabelecido pela Administração, sem justificativa aceitável;</w:t>
      </w:r>
    </w:p>
    <w:p w14:paraId="76635693">
      <w:pPr>
        <w:widowControl w:val="0"/>
        <w:autoSpaceDE w:val="0"/>
        <w:autoSpaceDN w:val="0"/>
        <w:adjustRightInd w:val="0"/>
        <w:spacing w:before="13" w:line="240" w:lineRule="exact"/>
        <w:ind w:left="708" w:right="32"/>
        <w:jc w:val="both"/>
        <w:rPr>
          <w:rFonts w:ascii="Verdana" w:hAnsi="Verdana" w:cs="Arial"/>
          <w:sz w:val="22"/>
          <w:szCs w:val="22"/>
        </w:rPr>
      </w:pPr>
      <w:r>
        <w:rPr>
          <w:rFonts w:ascii="Verdana" w:hAnsi="Verdana" w:cs="Arial"/>
          <w:sz w:val="22"/>
          <w:szCs w:val="22"/>
        </w:rPr>
        <w:t>9.1.5 Não aceitar reduzir o(s) preço(s) registrado(s) se este(s) se tornar(em) superior(es) ao(s) praticados(s) no mercado;</w:t>
      </w:r>
    </w:p>
    <w:p w14:paraId="1BDD5A3B">
      <w:pPr>
        <w:widowControl w:val="0"/>
        <w:autoSpaceDE w:val="0"/>
        <w:autoSpaceDN w:val="0"/>
        <w:adjustRightInd w:val="0"/>
        <w:spacing w:before="13" w:line="240" w:lineRule="exact"/>
        <w:ind w:left="708" w:right="32"/>
        <w:jc w:val="both"/>
        <w:rPr>
          <w:rFonts w:ascii="Verdana" w:hAnsi="Verdana" w:cs="Arial"/>
          <w:sz w:val="22"/>
          <w:szCs w:val="22"/>
        </w:rPr>
      </w:pPr>
      <w:r>
        <w:rPr>
          <w:rFonts w:ascii="Verdana" w:hAnsi="Verdana" w:cs="Arial"/>
          <w:sz w:val="22"/>
          <w:szCs w:val="22"/>
        </w:rPr>
        <w:t>9.1.5. Por razões de interesse público devidamente demonstrado e justificado pelo órgão contratante;</w:t>
      </w:r>
    </w:p>
    <w:p w14:paraId="19BC05CA">
      <w:pPr>
        <w:widowControl w:val="0"/>
        <w:autoSpaceDE w:val="0"/>
        <w:autoSpaceDN w:val="0"/>
        <w:adjustRightInd w:val="0"/>
        <w:spacing w:before="13" w:line="240" w:lineRule="exact"/>
        <w:ind w:left="708" w:right="32"/>
        <w:jc w:val="both"/>
        <w:rPr>
          <w:rFonts w:ascii="Verdana" w:hAnsi="Verdana" w:cs="Arial"/>
          <w:sz w:val="22"/>
          <w:szCs w:val="22"/>
        </w:rPr>
      </w:pPr>
      <w:r>
        <w:rPr>
          <w:rFonts w:ascii="Verdana" w:hAnsi="Verdana" w:cs="Arial"/>
          <w:sz w:val="22"/>
          <w:szCs w:val="22"/>
        </w:rPr>
        <w:t>9.1.6 Pelo Fornecedor, quando, mediante solicitação por escrito, comprovar estar impossibilitados de cumprir as exigências desta ATA, ou, a juízo do órgão contratante, quando comprovada a ocorrência de qualquer das hipóteses previstas no art. 107 e 131 da Lei Federal 14.133/2021.</w:t>
      </w:r>
    </w:p>
    <w:p w14:paraId="1BAE1A4B">
      <w:pPr>
        <w:widowControl w:val="0"/>
        <w:autoSpaceDE w:val="0"/>
        <w:autoSpaceDN w:val="0"/>
        <w:adjustRightInd w:val="0"/>
        <w:spacing w:before="13" w:line="240" w:lineRule="exact"/>
        <w:ind w:left="708" w:right="32"/>
        <w:jc w:val="both"/>
        <w:rPr>
          <w:rFonts w:ascii="Verdana" w:hAnsi="Verdana" w:cs="Arial"/>
          <w:sz w:val="22"/>
          <w:szCs w:val="22"/>
        </w:rPr>
      </w:pPr>
      <w:r>
        <w:rPr>
          <w:rFonts w:ascii="Verdana" w:hAnsi="Verdana" w:cs="Arial"/>
          <w:sz w:val="22"/>
          <w:szCs w:val="22"/>
        </w:rPr>
        <w:t>9.1.7 Sofrer as sanções previstas nos incisos III ou IV do caput do art. 156 da Lei nº 14.133/2021.</w:t>
      </w:r>
    </w:p>
    <w:p w14:paraId="01336772">
      <w:pPr>
        <w:widowControl w:val="0"/>
        <w:autoSpaceDE w:val="0"/>
        <w:autoSpaceDN w:val="0"/>
        <w:adjustRightInd w:val="0"/>
        <w:spacing w:before="13" w:line="240" w:lineRule="exact"/>
        <w:ind w:left="708" w:right="32"/>
        <w:jc w:val="both"/>
        <w:rPr>
          <w:rFonts w:ascii="Verdana" w:hAnsi="Verdana" w:cs="Arial"/>
          <w:sz w:val="22"/>
          <w:szCs w:val="22"/>
        </w:rPr>
      </w:pPr>
    </w:p>
    <w:p w14:paraId="2C143CBC">
      <w:pPr>
        <w:widowControl w:val="0"/>
        <w:autoSpaceDE w:val="0"/>
        <w:autoSpaceDN w:val="0"/>
        <w:adjustRightInd w:val="0"/>
        <w:spacing w:before="13" w:line="240" w:lineRule="exact"/>
        <w:ind w:right="32"/>
        <w:jc w:val="both"/>
        <w:rPr>
          <w:rFonts w:ascii="Verdana" w:hAnsi="Verdana" w:cs="Arial"/>
          <w:b/>
          <w:bCs/>
          <w:sz w:val="22"/>
          <w:szCs w:val="22"/>
        </w:rPr>
      </w:pPr>
      <w:r>
        <w:rPr>
          <w:rFonts w:ascii="Verdana" w:hAnsi="Verdana" w:cs="Arial"/>
          <w:b/>
          <w:bCs/>
          <w:sz w:val="22"/>
          <w:szCs w:val="22"/>
        </w:rPr>
        <w:t>9.2. DO REGISTRO DE PREÇO</w:t>
      </w:r>
    </w:p>
    <w:p w14:paraId="5B91797D">
      <w:pPr>
        <w:widowControl w:val="0"/>
        <w:autoSpaceDE w:val="0"/>
        <w:autoSpaceDN w:val="0"/>
        <w:adjustRightInd w:val="0"/>
        <w:spacing w:before="13" w:line="240" w:lineRule="exact"/>
        <w:ind w:right="32"/>
        <w:jc w:val="both"/>
        <w:rPr>
          <w:rFonts w:ascii="Verdana" w:hAnsi="Verdana" w:cs="Arial"/>
          <w:sz w:val="22"/>
          <w:szCs w:val="22"/>
        </w:rPr>
      </w:pPr>
      <w:r>
        <w:rPr>
          <w:rFonts w:ascii="Verdana" w:hAnsi="Verdana" w:cs="Arial"/>
          <w:sz w:val="22"/>
          <w:szCs w:val="22"/>
        </w:rPr>
        <w:t>9.2.1.</w:t>
      </w:r>
      <w:r>
        <w:rPr>
          <w:rFonts w:ascii="Verdana" w:hAnsi="Verdana" w:cs="Arial"/>
          <w:sz w:val="22"/>
          <w:szCs w:val="22"/>
        </w:rPr>
        <w:tab/>
      </w:r>
      <w:r>
        <w:rPr>
          <w:rFonts w:ascii="Verdana" w:hAnsi="Verdana" w:cs="Arial"/>
          <w:sz w:val="22"/>
          <w:szCs w:val="22"/>
        </w:rPr>
        <w:t>O registro de preços poderá ser cancelado na hipótese prevista no subitem 9.1 ou, ainda, na ocorrência de fato superveniente, decorrente de caso fortuito ou força maior, que prejudique o cumprimento da ata, devidamente comprovados, justificados e por motivo de interesse público;</w:t>
      </w:r>
    </w:p>
    <w:p w14:paraId="398F2B8F">
      <w:pPr>
        <w:widowControl w:val="0"/>
        <w:autoSpaceDE w:val="0"/>
        <w:autoSpaceDN w:val="0"/>
        <w:adjustRightInd w:val="0"/>
        <w:spacing w:before="13" w:line="240" w:lineRule="exact"/>
        <w:ind w:right="32"/>
        <w:jc w:val="both"/>
        <w:rPr>
          <w:rFonts w:ascii="Verdana" w:hAnsi="Verdana" w:cs="Arial"/>
          <w:sz w:val="22"/>
          <w:szCs w:val="22"/>
        </w:rPr>
      </w:pPr>
      <w:r>
        <w:rPr>
          <w:rFonts w:ascii="Verdana" w:hAnsi="Verdana" w:cs="Arial"/>
          <w:sz w:val="22"/>
          <w:szCs w:val="22"/>
        </w:rPr>
        <w:t>9.2.2.</w:t>
      </w:r>
      <w:r>
        <w:rPr>
          <w:rFonts w:ascii="Verdana" w:hAnsi="Verdana" w:cs="Arial"/>
          <w:sz w:val="22"/>
          <w:szCs w:val="22"/>
        </w:rPr>
        <w:tab/>
      </w:r>
      <w:r>
        <w:rPr>
          <w:rFonts w:ascii="Verdana" w:hAnsi="Verdana" w:cs="Arial"/>
          <w:sz w:val="22"/>
          <w:szCs w:val="22"/>
        </w:rPr>
        <w:t>O cancelamento parcial ou total de itens registrados far-se-á sempre a critério do órgão gerenciador, nas hipóteses previstas nesta Ata de Registro de Preços.</w:t>
      </w:r>
    </w:p>
    <w:p w14:paraId="074D99AE">
      <w:pPr>
        <w:widowControl w:val="0"/>
        <w:autoSpaceDE w:val="0"/>
        <w:autoSpaceDN w:val="0"/>
        <w:adjustRightInd w:val="0"/>
        <w:spacing w:before="13" w:line="240" w:lineRule="exact"/>
        <w:ind w:right="32"/>
        <w:jc w:val="both"/>
        <w:rPr>
          <w:rFonts w:ascii="Verdana" w:hAnsi="Verdana" w:cs="Arial"/>
          <w:sz w:val="22"/>
          <w:szCs w:val="22"/>
        </w:rPr>
      </w:pPr>
      <w:r>
        <w:rPr>
          <w:rFonts w:ascii="Verdana" w:hAnsi="Verdana" w:cs="Arial"/>
          <w:sz w:val="22"/>
          <w:szCs w:val="22"/>
        </w:rPr>
        <w:t>9.3 A comunicação do cancelamento do preço registrado, nos casos previstos neste item, será feita pessoalmente ou por correspondência com aviso de recebimento, juntando-se o comprovante ao processo de administração da presente ATA, assegurado o prazo de 5 (cinco) dias úteis para apresentação da defesa.</w:t>
      </w:r>
    </w:p>
    <w:p w14:paraId="63D71F63">
      <w:pPr>
        <w:widowControl w:val="0"/>
        <w:autoSpaceDE w:val="0"/>
        <w:autoSpaceDN w:val="0"/>
        <w:adjustRightInd w:val="0"/>
        <w:spacing w:before="13" w:line="240" w:lineRule="exact"/>
        <w:ind w:right="32"/>
        <w:jc w:val="both"/>
        <w:rPr>
          <w:rFonts w:ascii="Verdana" w:hAnsi="Verdana" w:cs="Arial"/>
          <w:sz w:val="22"/>
          <w:szCs w:val="22"/>
        </w:rPr>
      </w:pPr>
      <w:r>
        <w:rPr>
          <w:rFonts w:ascii="Verdana" w:hAnsi="Verdana" w:cs="Arial"/>
          <w:sz w:val="22"/>
          <w:szCs w:val="22"/>
        </w:rPr>
        <w:t>9.4 No caso de ser ignorado, incerto ou inacessível o endereço do Fornecedor, a comunicação será feita por publicação no Diário Oficial do Município, considerando-se, assim, para todos os efeitos, cancelado o preço registrado.</w:t>
      </w:r>
    </w:p>
    <w:p w14:paraId="4EDC0815">
      <w:pPr>
        <w:widowControl w:val="0"/>
        <w:autoSpaceDE w:val="0"/>
        <w:autoSpaceDN w:val="0"/>
        <w:adjustRightInd w:val="0"/>
        <w:spacing w:before="13" w:line="240" w:lineRule="exact"/>
        <w:ind w:right="32"/>
        <w:rPr>
          <w:rFonts w:ascii="Verdana" w:hAnsi="Verdana" w:cs="Arial"/>
          <w:sz w:val="22"/>
          <w:szCs w:val="22"/>
        </w:rPr>
      </w:pPr>
    </w:p>
    <w:p w14:paraId="6A2EF5C7">
      <w:pPr>
        <w:widowControl w:val="0"/>
        <w:autoSpaceDE w:val="0"/>
        <w:autoSpaceDN w:val="0"/>
        <w:adjustRightInd w:val="0"/>
        <w:spacing w:line="258" w:lineRule="exact"/>
        <w:ind w:right="32"/>
        <w:rPr>
          <w:rFonts w:ascii="Verdana" w:hAnsi="Verdana" w:cs="Arial"/>
          <w:sz w:val="22"/>
          <w:szCs w:val="22"/>
        </w:rPr>
      </w:pPr>
      <w:r>
        <w:rPr>
          <w:rFonts w:ascii="Verdana" w:hAnsi="Verdana" w:cs="Arial"/>
          <w:b/>
          <w:bCs/>
          <w:spacing w:val="1"/>
          <w:position w:val="-1"/>
          <w:sz w:val="22"/>
          <w:szCs w:val="22"/>
        </w:rPr>
        <w:t>1</w:t>
      </w:r>
      <w:r>
        <w:rPr>
          <w:rFonts w:ascii="Verdana" w:hAnsi="Verdana" w:cs="Arial"/>
          <w:b/>
          <w:bCs/>
          <w:spacing w:val="-1"/>
          <w:position w:val="-1"/>
          <w:sz w:val="22"/>
          <w:szCs w:val="22"/>
        </w:rPr>
        <w:t xml:space="preserve">0. </w:t>
      </w:r>
      <w:r>
        <w:rPr>
          <w:rFonts w:ascii="Verdana" w:hAnsi="Verdana" w:cs="Arial"/>
          <w:b/>
          <w:bCs/>
          <w:spacing w:val="1"/>
          <w:position w:val="-1"/>
          <w:sz w:val="22"/>
          <w:szCs w:val="22"/>
        </w:rPr>
        <w:t>D</w:t>
      </w:r>
      <w:r>
        <w:rPr>
          <w:rFonts w:ascii="Verdana" w:hAnsi="Verdana" w:cs="Arial"/>
          <w:b/>
          <w:bCs/>
          <w:position w:val="-1"/>
          <w:sz w:val="22"/>
          <w:szCs w:val="22"/>
        </w:rPr>
        <w:t xml:space="preserve">A </w:t>
      </w:r>
      <w:r>
        <w:rPr>
          <w:rFonts w:ascii="Verdana" w:hAnsi="Verdana" w:cs="Arial"/>
          <w:b/>
          <w:bCs/>
          <w:spacing w:val="-1"/>
          <w:position w:val="-1"/>
          <w:sz w:val="22"/>
          <w:szCs w:val="22"/>
        </w:rPr>
        <w:t>FI</w:t>
      </w:r>
      <w:r>
        <w:rPr>
          <w:rFonts w:ascii="Verdana" w:hAnsi="Verdana" w:cs="Arial"/>
          <w:b/>
          <w:bCs/>
          <w:position w:val="-1"/>
          <w:sz w:val="22"/>
          <w:szCs w:val="22"/>
        </w:rPr>
        <w:t>S</w:t>
      </w:r>
      <w:r>
        <w:rPr>
          <w:rFonts w:ascii="Verdana" w:hAnsi="Verdana" w:cs="Arial"/>
          <w:b/>
          <w:bCs/>
          <w:spacing w:val="-2"/>
          <w:position w:val="-1"/>
          <w:sz w:val="22"/>
          <w:szCs w:val="22"/>
        </w:rPr>
        <w:t>C</w:t>
      </w:r>
      <w:r>
        <w:rPr>
          <w:rFonts w:ascii="Verdana" w:hAnsi="Verdana" w:cs="Arial"/>
          <w:b/>
          <w:bCs/>
          <w:position w:val="-1"/>
          <w:sz w:val="22"/>
          <w:szCs w:val="22"/>
        </w:rPr>
        <w:t>A</w:t>
      </w:r>
      <w:r>
        <w:rPr>
          <w:rFonts w:ascii="Verdana" w:hAnsi="Verdana" w:cs="Arial"/>
          <w:b/>
          <w:bCs/>
          <w:spacing w:val="1"/>
          <w:position w:val="-1"/>
          <w:sz w:val="22"/>
          <w:szCs w:val="22"/>
        </w:rPr>
        <w:t>L</w:t>
      </w:r>
      <w:r>
        <w:rPr>
          <w:rFonts w:ascii="Verdana" w:hAnsi="Verdana" w:cs="Arial"/>
          <w:b/>
          <w:bCs/>
          <w:spacing w:val="-1"/>
          <w:position w:val="-1"/>
          <w:sz w:val="22"/>
          <w:szCs w:val="22"/>
        </w:rPr>
        <w:t>IZ</w:t>
      </w:r>
      <w:r>
        <w:rPr>
          <w:rFonts w:ascii="Verdana" w:hAnsi="Verdana" w:cs="Arial"/>
          <w:b/>
          <w:bCs/>
          <w:position w:val="-1"/>
          <w:sz w:val="22"/>
          <w:szCs w:val="22"/>
        </w:rPr>
        <w:t>A</w:t>
      </w:r>
      <w:r>
        <w:rPr>
          <w:rFonts w:ascii="Verdana" w:hAnsi="Verdana" w:cs="Arial"/>
          <w:b/>
          <w:bCs/>
          <w:spacing w:val="-1"/>
          <w:position w:val="-1"/>
          <w:sz w:val="22"/>
          <w:szCs w:val="22"/>
        </w:rPr>
        <w:t>Ç</w:t>
      </w:r>
      <w:r>
        <w:rPr>
          <w:rFonts w:ascii="Verdana" w:hAnsi="Verdana" w:cs="Arial"/>
          <w:b/>
          <w:bCs/>
          <w:position w:val="-1"/>
          <w:sz w:val="22"/>
          <w:szCs w:val="22"/>
        </w:rPr>
        <w:t>ÃO:</w:t>
      </w:r>
    </w:p>
    <w:p w14:paraId="269CE336">
      <w:pPr>
        <w:widowControl w:val="0"/>
        <w:autoSpaceDE w:val="0"/>
        <w:autoSpaceDN w:val="0"/>
        <w:adjustRightInd w:val="0"/>
        <w:spacing w:before="17" w:line="260" w:lineRule="exact"/>
        <w:ind w:right="32"/>
        <w:rPr>
          <w:rFonts w:ascii="Verdana" w:hAnsi="Verdana" w:cs="Arial"/>
          <w:sz w:val="22"/>
          <w:szCs w:val="22"/>
        </w:rPr>
      </w:pPr>
      <w:r>
        <w:rPr>
          <w:rFonts w:ascii="Verdana" w:hAnsi="Verdana" w:cs="Arial"/>
          <w:sz w:val="22"/>
          <w:szCs w:val="22"/>
        </w:rPr>
        <w:t>10.1. A Registrada deverá facilitar o trabalho de fiscalização a cargo do órgão contratante;</w:t>
      </w:r>
    </w:p>
    <w:p w14:paraId="0CC13F26">
      <w:pPr>
        <w:widowControl w:val="0"/>
        <w:autoSpaceDE w:val="0"/>
        <w:autoSpaceDN w:val="0"/>
        <w:adjustRightInd w:val="0"/>
        <w:spacing w:before="17" w:line="260" w:lineRule="exact"/>
        <w:ind w:right="32"/>
        <w:jc w:val="both"/>
        <w:rPr>
          <w:rFonts w:ascii="Verdana" w:hAnsi="Verdana" w:cs="Arial"/>
          <w:sz w:val="22"/>
          <w:szCs w:val="22"/>
        </w:rPr>
      </w:pPr>
      <w:r>
        <w:rPr>
          <w:rFonts w:ascii="Verdana" w:hAnsi="Verdana" w:cs="Arial"/>
          <w:sz w:val="22"/>
          <w:szCs w:val="22"/>
        </w:rPr>
        <w:t>10.2. A fiscalização do cumprimento do acordo decorrente desta ATA será exercida por servidor habilitado, designado formalmente pelo órgão contratante, para tal, investido de plenos poderes para:</w:t>
      </w:r>
    </w:p>
    <w:p w14:paraId="5C524035">
      <w:pPr>
        <w:widowControl w:val="0"/>
        <w:autoSpaceDE w:val="0"/>
        <w:autoSpaceDN w:val="0"/>
        <w:adjustRightInd w:val="0"/>
        <w:spacing w:before="17" w:line="260" w:lineRule="exact"/>
        <w:ind w:right="32"/>
        <w:rPr>
          <w:rFonts w:ascii="Verdana" w:hAnsi="Verdana" w:cs="Arial"/>
          <w:sz w:val="22"/>
          <w:szCs w:val="22"/>
        </w:rPr>
      </w:pPr>
      <w:r>
        <w:rPr>
          <w:rFonts w:ascii="Verdana" w:hAnsi="Verdana" w:cs="Arial"/>
          <w:sz w:val="22"/>
          <w:szCs w:val="22"/>
        </w:rPr>
        <w:t>10.2.1. Recusar o material em desacordo com o objeto;</w:t>
      </w:r>
    </w:p>
    <w:p w14:paraId="7D7D6A6C">
      <w:pPr>
        <w:widowControl w:val="0"/>
        <w:autoSpaceDE w:val="0"/>
        <w:autoSpaceDN w:val="0"/>
        <w:adjustRightInd w:val="0"/>
        <w:spacing w:before="17" w:line="260" w:lineRule="exact"/>
        <w:ind w:right="32"/>
        <w:rPr>
          <w:rFonts w:ascii="Verdana" w:hAnsi="Verdana" w:cs="Arial"/>
          <w:sz w:val="22"/>
          <w:szCs w:val="22"/>
        </w:rPr>
      </w:pPr>
      <w:r>
        <w:rPr>
          <w:rFonts w:ascii="Verdana" w:hAnsi="Verdana" w:cs="Arial"/>
          <w:sz w:val="22"/>
          <w:szCs w:val="22"/>
        </w:rPr>
        <w:t>10.2.2. Promover a liquidação do respectivo documento de cobrança;</w:t>
      </w:r>
    </w:p>
    <w:p w14:paraId="7D8BB185">
      <w:pPr>
        <w:widowControl w:val="0"/>
        <w:autoSpaceDE w:val="0"/>
        <w:autoSpaceDN w:val="0"/>
        <w:adjustRightInd w:val="0"/>
        <w:spacing w:before="17" w:line="260" w:lineRule="exact"/>
        <w:ind w:right="32"/>
        <w:jc w:val="both"/>
        <w:rPr>
          <w:rFonts w:ascii="Verdana" w:hAnsi="Verdana" w:cs="Arial"/>
          <w:sz w:val="22"/>
          <w:szCs w:val="22"/>
        </w:rPr>
      </w:pPr>
      <w:r>
        <w:rPr>
          <w:rFonts w:ascii="Verdana" w:hAnsi="Verdana" w:cs="Arial"/>
          <w:sz w:val="22"/>
          <w:szCs w:val="22"/>
        </w:rPr>
        <w:t>10.2.3. Tomar as ações iniciais para a consecução das medidas cabíveis para os casos amparados pelos itens 8 e 9 a serem executados pelo órgão contratante;</w:t>
      </w:r>
    </w:p>
    <w:p w14:paraId="1A2E2CDD">
      <w:pPr>
        <w:widowControl w:val="0"/>
        <w:autoSpaceDE w:val="0"/>
        <w:autoSpaceDN w:val="0"/>
        <w:adjustRightInd w:val="0"/>
        <w:spacing w:before="17" w:line="260" w:lineRule="exact"/>
        <w:ind w:right="32"/>
        <w:jc w:val="both"/>
        <w:rPr>
          <w:rFonts w:ascii="Verdana" w:hAnsi="Verdana" w:cs="Arial"/>
          <w:sz w:val="22"/>
          <w:szCs w:val="22"/>
        </w:rPr>
      </w:pPr>
      <w:r>
        <w:rPr>
          <w:rFonts w:ascii="Verdana" w:hAnsi="Verdana" w:cs="Arial"/>
          <w:sz w:val="22"/>
          <w:szCs w:val="22"/>
        </w:rPr>
        <w:t>10.2.4. Tomar quaisquer outras medidas julgadas necessárias para a perfeita execução do objeto.</w:t>
      </w:r>
    </w:p>
    <w:p w14:paraId="4531CE3B">
      <w:pPr>
        <w:widowControl w:val="0"/>
        <w:autoSpaceDE w:val="0"/>
        <w:autoSpaceDN w:val="0"/>
        <w:adjustRightInd w:val="0"/>
        <w:spacing w:before="17" w:line="260" w:lineRule="exact"/>
        <w:ind w:right="32"/>
        <w:jc w:val="both"/>
        <w:rPr>
          <w:rFonts w:ascii="Verdana" w:hAnsi="Verdana" w:cs="Arial"/>
          <w:sz w:val="22"/>
          <w:szCs w:val="22"/>
        </w:rPr>
      </w:pPr>
      <w:r>
        <w:rPr>
          <w:rFonts w:ascii="Verdana" w:hAnsi="Verdana" w:cs="Arial"/>
          <w:sz w:val="22"/>
          <w:szCs w:val="22"/>
        </w:rPr>
        <w:t>10.3. A cada entrega de material, o órgão contratante poderá selecionar, a seu critério, amostras dos itens entregues, a fim de serem submetidas a exames, visando à verificação do cumprimento das condições estabelecidas no Edital Licitatório. O tempo médio de análise é de 30 (trinta) dias. As despesas decorrentes dos exames a serem realizados serão custeadas pelo órgão contratante;</w:t>
      </w:r>
    </w:p>
    <w:p w14:paraId="73E86BB0">
      <w:pPr>
        <w:widowControl w:val="0"/>
        <w:autoSpaceDE w:val="0"/>
        <w:autoSpaceDN w:val="0"/>
        <w:adjustRightInd w:val="0"/>
        <w:spacing w:before="17" w:line="260" w:lineRule="exact"/>
        <w:ind w:right="32"/>
        <w:jc w:val="both"/>
        <w:rPr>
          <w:rFonts w:ascii="Verdana" w:hAnsi="Verdana" w:cs="Arial"/>
          <w:sz w:val="22"/>
          <w:szCs w:val="22"/>
        </w:rPr>
      </w:pPr>
      <w:r>
        <w:rPr>
          <w:rFonts w:ascii="Verdana" w:hAnsi="Verdana" w:cs="Arial"/>
          <w:sz w:val="22"/>
          <w:szCs w:val="22"/>
        </w:rPr>
        <w:t>10.4.  A rejeição dos itens não justificará atrasos em relação ao prazo de entrega fixado.</w:t>
      </w:r>
    </w:p>
    <w:p w14:paraId="36782FB5">
      <w:pPr>
        <w:widowControl w:val="0"/>
        <w:autoSpaceDE w:val="0"/>
        <w:autoSpaceDN w:val="0"/>
        <w:adjustRightInd w:val="0"/>
        <w:spacing w:before="17" w:line="260" w:lineRule="exact"/>
        <w:ind w:right="32"/>
        <w:rPr>
          <w:rFonts w:ascii="Verdana" w:hAnsi="Verdana" w:cs="Arial"/>
          <w:sz w:val="22"/>
          <w:szCs w:val="22"/>
        </w:rPr>
      </w:pPr>
    </w:p>
    <w:p w14:paraId="3BCAF477">
      <w:pPr>
        <w:rPr>
          <w:rFonts w:ascii="Verdana" w:hAnsi="Verdana" w:cs="Arial"/>
          <w:b/>
          <w:bCs/>
          <w:spacing w:val="1"/>
          <w:position w:val="-1"/>
          <w:sz w:val="22"/>
          <w:szCs w:val="22"/>
        </w:rPr>
      </w:pPr>
      <w:r>
        <w:rPr>
          <w:rFonts w:ascii="Verdana" w:hAnsi="Verdana" w:cs="Arial"/>
          <w:b/>
          <w:bCs/>
          <w:spacing w:val="1"/>
          <w:position w:val="-1"/>
          <w:sz w:val="22"/>
          <w:szCs w:val="22"/>
        </w:rPr>
        <w:t>1</w:t>
      </w:r>
      <w:r>
        <w:rPr>
          <w:rFonts w:ascii="Verdana" w:hAnsi="Verdana" w:cs="Arial"/>
          <w:b/>
          <w:bCs/>
          <w:spacing w:val="-1"/>
          <w:position w:val="-1"/>
          <w:sz w:val="22"/>
          <w:szCs w:val="22"/>
        </w:rPr>
        <w:t>1</w:t>
      </w:r>
      <w:r>
        <w:rPr>
          <w:rFonts w:ascii="Verdana" w:hAnsi="Verdana" w:cs="Arial"/>
          <w:b/>
          <w:bCs/>
          <w:position w:val="-1"/>
          <w:sz w:val="22"/>
          <w:szCs w:val="22"/>
        </w:rPr>
        <w:t xml:space="preserve">. </w:t>
      </w:r>
      <w:r>
        <w:rPr>
          <w:rFonts w:ascii="Verdana" w:hAnsi="Verdana" w:cs="Arial"/>
          <w:b/>
          <w:bCs/>
          <w:spacing w:val="1"/>
          <w:position w:val="-1"/>
          <w:sz w:val="22"/>
          <w:szCs w:val="22"/>
        </w:rPr>
        <w:t>CONDIÇÕES DE PAGAMENTO</w:t>
      </w:r>
      <w:r>
        <w:rPr>
          <w:rFonts w:ascii="Verdana" w:hAnsi="Verdana" w:cs="Arial"/>
          <w:b/>
          <w:bCs/>
          <w:position w:val="-1"/>
          <w:sz w:val="22"/>
          <w:szCs w:val="22"/>
        </w:rPr>
        <w:t>:</w:t>
      </w:r>
    </w:p>
    <w:p w14:paraId="5964776C">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11.1 Recebida a Nota Fiscal ou documento de cobrança equivalente, o pagamento das mercadorias será devido após a liquidação do objeto, conforme fornecimento, a ser pago no mês subsequente, até o 10º (décimo) dia.</w:t>
      </w:r>
    </w:p>
    <w:p w14:paraId="6BDEB9D8">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 xml:space="preserve">11.2 Para fins de liquidação, o setor competente deverá verificar se a nota fiscal ou instrumento de cobrança equivalente apresentado expressa os elementos necessários e essenciais do documento, tais como: </w:t>
      </w:r>
    </w:p>
    <w:p w14:paraId="5A8C7FE4">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a)</w:t>
      </w:r>
      <w:r>
        <w:rPr>
          <w:rFonts w:ascii="Verdana" w:hAnsi="Verdana" w:cs="Arial"/>
          <w:sz w:val="22"/>
          <w:szCs w:val="22"/>
        </w:rPr>
        <w:tab/>
      </w:r>
      <w:r>
        <w:rPr>
          <w:rFonts w:ascii="Verdana" w:hAnsi="Verdana" w:cs="Arial"/>
          <w:sz w:val="22"/>
          <w:szCs w:val="22"/>
        </w:rPr>
        <w:t>o prazo de validade;</w:t>
      </w:r>
    </w:p>
    <w:p w14:paraId="5B13215F">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b)</w:t>
      </w:r>
      <w:r>
        <w:rPr>
          <w:rFonts w:ascii="Verdana" w:hAnsi="Verdana" w:cs="Arial"/>
          <w:sz w:val="22"/>
          <w:szCs w:val="22"/>
        </w:rPr>
        <w:tab/>
      </w:r>
      <w:r>
        <w:rPr>
          <w:rFonts w:ascii="Verdana" w:hAnsi="Verdana" w:cs="Arial"/>
          <w:sz w:val="22"/>
          <w:szCs w:val="22"/>
        </w:rPr>
        <w:t xml:space="preserve">a data da emissão; </w:t>
      </w:r>
    </w:p>
    <w:p w14:paraId="07F427A9">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c)</w:t>
      </w:r>
      <w:r>
        <w:rPr>
          <w:rFonts w:ascii="Verdana" w:hAnsi="Verdana" w:cs="Arial"/>
          <w:sz w:val="22"/>
          <w:szCs w:val="22"/>
        </w:rPr>
        <w:tab/>
      </w:r>
      <w:r>
        <w:rPr>
          <w:rFonts w:ascii="Verdana" w:hAnsi="Verdana" w:cs="Arial"/>
          <w:sz w:val="22"/>
          <w:szCs w:val="22"/>
        </w:rPr>
        <w:t xml:space="preserve">os dados da Ata e do órgão contratante; </w:t>
      </w:r>
    </w:p>
    <w:p w14:paraId="3CA23252">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d)</w:t>
      </w:r>
      <w:r>
        <w:rPr>
          <w:rFonts w:ascii="Verdana" w:hAnsi="Verdana" w:cs="Arial"/>
          <w:sz w:val="22"/>
          <w:szCs w:val="22"/>
        </w:rPr>
        <w:tab/>
      </w:r>
      <w:r>
        <w:rPr>
          <w:rFonts w:ascii="Verdana" w:hAnsi="Verdana" w:cs="Arial"/>
          <w:sz w:val="22"/>
          <w:szCs w:val="22"/>
        </w:rPr>
        <w:t xml:space="preserve">o período respectivo de execução do contrato; </w:t>
      </w:r>
    </w:p>
    <w:p w14:paraId="357148E9">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e)</w:t>
      </w:r>
      <w:r>
        <w:rPr>
          <w:rFonts w:ascii="Verdana" w:hAnsi="Verdana" w:cs="Arial"/>
          <w:sz w:val="22"/>
          <w:szCs w:val="22"/>
        </w:rPr>
        <w:tab/>
      </w:r>
      <w:r>
        <w:rPr>
          <w:rFonts w:ascii="Verdana" w:hAnsi="Verdana" w:cs="Arial"/>
          <w:sz w:val="22"/>
          <w:szCs w:val="22"/>
        </w:rPr>
        <w:t>o valor a pagar; e eventual destaque do valor de retenções tributárias cabíveis.</w:t>
      </w:r>
    </w:p>
    <w:p w14:paraId="5EE54E2C">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11.3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31B75E4">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 xml:space="preserve">11.4 A nota fiscal ou instrumento de cobrança equivalente deverá ser obrigatoriamente acompanhado da comprovação da regularidade fiscal, mediante consulta aos sítios eletrônicos oficiais ou à documentação mencionada no art. 68 da Lei nº 14.133, de 2021.   </w:t>
      </w:r>
    </w:p>
    <w:p w14:paraId="4980233D">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11.5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E8E16B">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 xml:space="preserve">11.6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DC10D7C">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 xml:space="preserve">11.7 Persistindo a irregularidade, o contratante deverá adotar as medidas necessárias à rescisão contratual nos autos do processo administrativo correspondente, assegurada ao contratado a ampla defesa. </w:t>
      </w:r>
    </w:p>
    <w:p w14:paraId="76A9BAAB">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 xml:space="preserve">11.8 Havendo a efetiva execução do objeto, os pagamentos serão realizados normalmente, até que se decida pela rescisão do contrato, caso o contratado não regularize sua situação de irregularidade constatada.   </w:t>
      </w:r>
    </w:p>
    <w:p w14:paraId="7143053F">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11.9 No caso de atraso pelo Contratante, os valores devidos ao contratado serão atualizados monetariamente entre o termo final do prazo de pagamento até a data de sua efetiva realização, mediante aplicação do índice da Ata que represente o menor valor acumulado no período, desde que a Contratada não tenha sido responsável, no todo ou em parte, pelo atraso no pagamento.</w:t>
      </w:r>
    </w:p>
    <w:p w14:paraId="65D81184">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11.10 O pagamento será realizado por meio de ordem bancária, para crédito em banco, agência e conta corrente indicados pelo contratado.</w:t>
      </w:r>
    </w:p>
    <w:p w14:paraId="7DDAF154">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11.11 Será considerada data do pagamento o dia em que constar como emitida a ordem bancária para pagamento.</w:t>
      </w:r>
    </w:p>
    <w:p w14:paraId="0418F52F">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11.12 Quando do pagamento, será efetuada a retenção tributária prevista na legislação aplicável.</w:t>
      </w:r>
    </w:p>
    <w:p w14:paraId="4D660821">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11.13 Independentemente do percentual de tributo inserido na planilha, quando houver, serão retidos na fonte, quando da realização do pagamento, os percentuais estabelecidos na legislação vigente.</w:t>
      </w:r>
    </w:p>
    <w:p w14:paraId="268FF4C4">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11.14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ADCCC8">
      <w:pPr>
        <w:widowControl w:val="0"/>
        <w:autoSpaceDE w:val="0"/>
        <w:autoSpaceDN w:val="0"/>
        <w:adjustRightInd w:val="0"/>
        <w:ind w:right="32"/>
        <w:rPr>
          <w:rFonts w:ascii="Verdana" w:hAnsi="Verdana" w:cs="Arial"/>
          <w:sz w:val="22"/>
          <w:szCs w:val="22"/>
        </w:rPr>
      </w:pPr>
    </w:p>
    <w:p w14:paraId="5595FCBB">
      <w:pPr>
        <w:widowControl w:val="0"/>
        <w:autoSpaceDE w:val="0"/>
        <w:autoSpaceDN w:val="0"/>
        <w:adjustRightInd w:val="0"/>
        <w:ind w:right="32"/>
        <w:jc w:val="both"/>
        <w:rPr>
          <w:rFonts w:ascii="Verdana" w:hAnsi="Verdana" w:cs="Arial"/>
          <w:b/>
          <w:bCs/>
          <w:sz w:val="22"/>
          <w:szCs w:val="22"/>
        </w:rPr>
      </w:pPr>
      <w:r>
        <w:rPr>
          <w:rFonts w:ascii="Verdana" w:hAnsi="Verdana" w:cs="Arial"/>
          <w:b/>
          <w:bCs/>
          <w:spacing w:val="1"/>
          <w:sz w:val="22"/>
          <w:szCs w:val="22"/>
        </w:rPr>
        <w:t>1</w:t>
      </w:r>
      <w:r>
        <w:rPr>
          <w:rFonts w:ascii="Verdana" w:hAnsi="Verdana" w:cs="Arial"/>
          <w:b/>
          <w:bCs/>
          <w:spacing w:val="-1"/>
          <w:sz w:val="22"/>
          <w:szCs w:val="22"/>
        </w:rPr>
        <w:t>2</w:t>
      </w:r>
      <w:r>
        <w:rPr>
          <w:rFonts w:ascii="Verdana" w:hAnsi="Verdana" w:cs="Arial"/>
          <w:b/>
          <w:bCs/>
          <w:sz w:val="22"/>
          <w:szCs w:val="22"/>
        </w:rPr>
        <w:t>.  INCIDÊNCIAS FISCAIS</w:t>
      </w:r>
    </w:p>
    <w:p w14:paraId="7DA708AF">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12.1 Os tributos (impostos, taxas, emolumentos, contribuições fiscais e para fiscais) que sejam devidos em decorrência direta ou indireta da presente Ata, serão de exclusiva responsabilidade do contribuinte, assim definido nas Normas tributárias.</w:t>
      </w:r>
    </w:p>
    <w:p w14:paraId="38BD45C5">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12.2 A PROPONENTE declara haver levado em conta, na apresentação de sua proposta os tributos, emolumentos, contribuições fiscais e parafiscais, encargos trabalhistas e todas as despesas incidentes sobre a compra de matéria, não cabendo quaisquer reivindicações devidas a erros nesta avaliação, para efeito de solicitar revisão de preços por recolhimentos determinados pela autoridade competente.</w:t>
      </w:r>
    </w:p>
    <w:p w14:paraId="502A640B">
      <w:pPr>
        <w:widowControl w:val="0"/>
        <w:autoSpaceDE w:val="0"/>
        <w:autoSpaceDN w:val="0"/>
        <w:adjustRightInd w:val="0"/>
        <w:ind w:right="32"/>
        <w:rPr>
          <w:rFonts w:ascii="Verdana" w:hAnsi="Verdana" w:cs="Arial"/>
          <w:b/>
          <w:bCs/>
          <w:sz w:val="22"/>
          <w:szCs w:val="22"/>
        </w:rPr>
      </w:pPr>
    </w:p>
    <w:p w14:paraId="054CCCCC">
      <w:pPr>
        <w:widowControl w:val="0"/>
        <w:autoSpaceDE w:val="0"/>
        <w:autoSpaceDN w:val="0"/>
        <w:adjustRightInd w:val="0"/>
        <w:ind w:right="32"/>
        <w:jc w:val="both"/>
        <w:rPr>
          <w:rFonts w:ascii="Verdana" w:hAnsi="Verdana" w:cs="Arial"/>
          <w:b/>
          <w:bCs/>
          <w:sz w:val="22"/>
          <w:szCs w:val="22"/>
        </w:rPr>
      </w:pPr>
      <w:r>
        <w:rPr>
          <w:rFonts w:ascii="Verdana" w:hAnsi="Verdana" w:cs="Arial"/>
          <w:b/>
          <w:bCs/>
          <w:sz w:val="22"/>
          <w:szCs w:val="22"/>
        </w:rPr>
        <w:t>13. REMANEJAMENTO DAS QUANTIDADES REGISTRADAS NA ATA DE REGISTRO DE PREÇOS</w:t>
      </w:r>
    </w:p>
    <w:p w14:paraId="745AFC2C">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13.1 As quantidades previstas para os itens com preços registrados nas atas de registro de preços poderão ser remanejadas pelo órgão ou entidade gerenciadora entre os órgãos ou as entidades participantes e não participantes do registro de preços.</w:t>
      </w:r>
    </w:p>
    <w:p w14:paraId="63FC25AB">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13.2</w:t>
      </w:r>
      <w:r>
        <w:rPr>
          <w:rFonts w:ascii="Verdana" w:hAnsi="Verdana" w:cs="Arial"/>
          <w:sz w:val="22"/>
          <w:szCs w:val="22"/>
        </w:rPr>
        <w:tab/>
      </w:r>
      <w:r>
        <w:rPr>
          <w:rFonts w:ascii="Verdana" w:hAnsi="Verdana" w:cs="Arial"/>
          <w:sz w:val="22"/>
          <w:szCs w:val="22"/>
        </w:rPr>
        <w:t>O remanejamento somente poderá ser feito:</w:t>
      </w:r>
    </w:p>
    <w:p w14:paraId="5B3DF2AD">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13.2.1 De órgão ou entidade participante para órgão ou entidade participante; ou</w:t>
      </w:r>
    </w:p>
    <w:p w14:paraId="7293C3B7">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13.2.2</w:t>
      </w:r>
      <w:r>
        <w:rPr>
          <w:rFonts w:ascii="Verdana" w:hAnsi="Verdana" w:cs="Arial"/>
          <w:sz w:val="22"/>
          <w:szCs w:val="22"/>
        </w:rPr>
        <w:tab/>
      </w:r>
      <w:r>
        <w:rPr>
          <w:rFonts w:ascii="Verdana" w:hAnsi="Verdana" w:cs="Arial"/>
          <w:sz w:val="22"/>
          <w:szCs w:val="22"/>
        </w:rPr>
        <w:t>De órgão ou entidade participante para órgão ou entidade não participante.</w:t>
      </w:r>
    </w:p>
    <w:p w14:paraId="29C840C3">
      <w:pPr>
        <w:widowControl w:val="0"/>
        <w:autoSpaceDE w:val="0"/>
        <w:autoSpaceDN w:val="0"/>
        <w:adjustRightInd w:val="0"/>
        <w:ind w:right="32"/>
        <w:jc w:val="both"/>
        <w:rPr>
          <w:rFonts w:ascii="Verdana" w:hAnsi="Verdana" w:cs="Arial"/>
          <w:sz w:val="22"/>
          <w:szCs w:val="22"/>
        </w:rPr>
      </w:pPr>
    </w:p>
    <w:p w14:paraId="0269474B">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13.3 O órgão ou entidade gerenciadora que tiver estimado as quantidades que pretende contratar será considerado participante para efeito do remanejamento.</w:t>
      </w:r>
    </w:p>
    <w:p w14:paraId="18940E1E">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13.4 Na hipótese de remanejamento de órgão ou entidade participante para órgão ou entidade não participante, serão observados os limites previstos no art. 32 do Decreto nº 11.462, de 2023.</w:t>
      </w:r>
    </w:p>
    <w:p w14:paraId="094768F7">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13.5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77E1A900">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13.6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2CAAEA28">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13.7 Na hipótese da compra centralizada, não havendo indicação pelo órgão ou pela entidade gerenciadora, dos quantitativos dos participantes da compra centralizada, nos termos do item 13.3, a distribuição das quantidades para a execução descentralizada será por meio do remanejamento.</w:t>
      </w:r>
    </w:p>
    <w:p w14:paraId="33E5CC0F">
      <w:pPr>
        <w:widowControl w:val="0"/>
        <w:autoSpaceDE w:val="0"/>
        <w:autoSpaceDN w:val="0"/>
        <w:adjustRightInd w:val="0"/>
        <w:ind w:right="32"/>
        <w:jc w:val="both"/>
        <w:rPr>
          <w:rFonts w:ascii="Verdana" w:hAnsi="Verdana" w:cs="Arial"/>
          <w:sz w:val="22"/>
          <w:szCs w:val="22"/>
        </w:rPr>
      </w:pPr>
    </w:p>
    <w:p w14:paraId="11D238E3">
      <w:pPr>
        <w:widowControl w:val="0"/>
        <w:autoSpaceDE w:val="0"/>
        <w:autoSpaceDN w:val="0"/>
        <w:adjustRightInd w:val="0"/>
        <w:ind w:right="32"/>
        <w:jc w:val="both"/>
        <w:rPr>
          <w:rFonts w:ascii="Verdana" w:hAnsi="Verdana" w:cs="Arial"/>
          <w:b/>
          <w:bCs/>
          <w:sz w:val="22"/>
          <w:szCs w:val="22"/>
        </w:rPr>
      </w:pPr>
      <w:r>
        <w:rPr>
          <w:rFonts w:ascii="Verdana" w:hAnsi="Verdana" w:cs="Arial"/>
          <w:b/>
          <w:bCs/>
          <w:sz w:val="22"/>
          <w:szCs w:val="22"/>
        </w:rPr>
        <w:t xml:space="preserve">14. DA ADESÃO À ATA DE REGISTRO DE PREÇOS </w:t>
      </w:r>
    </w:p>
    <w:p w14:paraId="66A1E0BA">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14.1 Durante a vigência da ata, os órgãos e as entidades da Administração Pública federal, estadual, distrital e municipal poderão aderir à ata de registro de preços na condição de não participantes, observados os seguintes requisitos:</w:t>
      </w:r>
    </w:p>
    <w:p w14:paraId="3CCAF7D3">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14.1.1 apresentação de justificativa da vantagem da adesão, inclusive em situações de provável desabastecimento ou descontinuidade de serviço público;</w:t>
      </w:r>
    </w:p>
    <w:p w14:paraId="6FFF43C1">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14.1.2 demonstração de que os valores registrados estão compatíveis com os valores praticados pelo mercado na forma do art. 23 da Lei nº 14.133, de 2021; e</w:t>
      </w:r>
    </w:p>
    <w:p w14:paraId="11A61E8A">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14.1.3</w:t>
      </w:r>
      <w:r>
        <w:rPr>
          <w:rFonts w:ascii="Verdana" w:hAnsi="Verdana" w:cs="Arial"/>
          <w:sz w:val="22"/>
          <w:szCs w:val="22"/>
        </w:rPr>
        <w:tab/>
      </w:r>
      <w:r>
        <w:rPr>
          <w:rFonts w:ascii="Verdana" w:hAnsi="Verdana" w:cs="Arial"/>
          <w:sz w:val="22"/>
          <w:szCs w:val="22"/>
        </w:rPr>
        <w:t>Consulta e aceitação prévias do órgão ou da entidade gerenciadora e do fornecedor.</w:t>
      </w:r>
    </w:p>
    <w:p w14:paraId="4EADC148">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14.4 A autorização do órgão ou entidade gerenciadora apenas será realizada após a aceitação da adesão pelo fornecedor.</w:t>
      </w:r>
    </w:p>
    <w:p w14:paraId="000A7DA7">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14.4.1 O órgão ou entidade gerenciadora poderá rejeitar adesões caso elas possam acarretar prejuízo à execução de seus próprios contratos ou à sua capacidade de gerenciamento.</w:t>
      </w:r>
    </w:p>
    <w:p w14:paraId="19446700">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14.5 Após a autorização do órgão ou da entidade gerenciadora, o órgão ou entidade não participante deverá efetivar a aquisição ou a contratação solicitada em até noventa dias, observado o prazo de vigência da ata.</w:t>
      </w:r>
    </w:p>
    <w:p w14:paraId="01363E30">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14.6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3A786D3">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14.7 O órgão ou a entidade poderá aderir a item da ata de registro de preços da qual seja integrante, na qualidade de não participante, para aqueles itens para os quais não tenha quantitativo registrado, observados os requisitos do item 14.1.</w:t>
      </w:r>
    </w:p>
    <w:p w14:paraId="6CEC18F7">
      <w:pPr>
        <w:widowControl w:val="0"/>
        <w:autoSpaceDE w:val="0"/>
        <w:autoSpaceDN w:val="0"/>
        <w:adjustRightInd w:val="0"/>
        <w:ind w:right="32"/>
        <w:jc w:val="both"/>
        <w:rPr>
          <w:rFonts w:ascii="Verdana" w:hAnsi="Verdana" w:cs="Arial"/>
          <w:b/>
          <w:bCs/>
          <w:sz w:val="22"/>
          <w:szCs w:val="22"/>
        </w:rPr>
      </w:pPr>
    </w:p>
    <w:p w14:paraId="3886A8CA">
      <w:pPr>
        <w:widowControl w:val="0"/>
        <w:autoSpaceDE w:val="0"/>
        <w:autoSpaceDN w:val="0"/>
        <w:adjustRightInd w:val="0"/>
        <w:ind w:right="32"/>
        <w:jc w:val="both"/>
        <w:rPr>
          <w:rFonts w:ascii="Verdana" w:hAnsi="Verdana" w:cs="Arial"/>
          <w:b/>
          <w:bCs/>
          <w:sz w:val="22"/>
          <w:szCs w:val="22"/>
        </w:rPr>
      </w:pPr>
      <w:r>
        <w:rPr>
          <w:rFonts w:ascii="Verdana" w:hAnsi="Verdana" w:cs="Arial"/>
          <w:b/>
          <w:bCs/>
          <w:sz w:val="22"/>
          <w:szCs w:val="22"/>
        </w:rPr>
        <w:t>Dos limites para as adesões</w:t>
      </w:r>
    </w:p>
    <w:p w14:paraId="03694F67">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14.8 As aquisições ou contratações adicionais não poderão exceder, por órgão ou entidade, a cinquenta por cento dos quantitativos dos itens do instrumento convocatório registrados na ata de registro de preços para o gerenciador e para os participantes.</w:t>
      </w:r>
    </w:p>
    <w:p w14:paraId="7D701B23">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14.9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DDBAC65">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14.10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14.7.</w:t>
      </w:r>
    </w:p>
    <w:p w14:paraId="7A1F2524">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14.11 A adesão à ata de registro de preços por órgãos e entidades da Administração Pública estadual, distrital e municipal poderá ser exigida para fins de transferências voluntárias, não ficando sujeita ao limite de que trata o item 10.7, desde que seja destinada à execução descentralizada de programa ou projeto federal e comprovada a compatibilidade dos preços registrados com os valores praticados no mercado na forma do art. 23 da Lei nº 14.133, de 2021.</w:t>
      </w:r>
    </w:p>
    <w:p w14:paraId="17E0DEC0">
      <w:pPr>
        <w:widowControl w:val="0"/>
        <w:autoSpaceDE w:val="0"/>
        <w:autoSpaceDN w:val="0"/>
        <w:adjustRightInd w:val="0"/>
        <w:ind w:right="32"/>
        <w:jc w:val="both"/>
        <w:rPr>
          <w:rFonts w:ascii="Verdana" w:hAnsi="Verdana" w:cs="Arial"/>
          <w:b/>
          <w:bCs/>
          <w:sz w:val="22"/>
          <w:szCs w:val="22"/>
        </w:rPr>
      </w:pPr>
    </w:p>
    <w:p w14:paraId="28CE2B37">
      <w:pPr>
        <w:widowControl w:val="0"/>
        <w:autoSpaceDE w:val="0"/>
        <w:autoSpaceDN w:val="0"/>
        <w:adjustRightInd w:val="0"/>
        <w:ind w:right="32"/>
        <w:jc w:val="both"/>
        <w:rPr>
          <w:rFonts w:ascii="Verdana" w:hAnsi="Verdana" w:cs="Arial"/>
          <w:b/>
          <w:bCs/>
          <w:sz w:val="22"/>
          <w:szCs w:val="22"/>
        </w:rPr>
      </w:pPr>
      <w:r>
        <w:rPr>
          <w:rFonts w:ascii="Verdana" w:hAnsi="Verdana" w:cs="Arial"/>
          <w:b/>
          <w:bCs/>
          <w:sz w:val="22"/>
          <w:szCs w:val="22"/>
        </w:rPr>
        <w:t>Vedação a acréscimo de quantitativos</w:t>
      </w:r>
    </w:p>
    <w:p w14:paraId="670111EB">
      <w:pPr>
        <w:widowControl w:val="0"/>
        <w:autoSpaceDE w:val="0"/>
        <w:autoSpaceDN w:val="0"/>
        <w:adjustRightInd w:val="0"/>
        <w:ind w:right="32"/>
        <w:jc w:val="both"/>
        <w:rPr>
          <w:rFonts w:ascii="Verdana" w:hAnsi="Verdana" w:cs="Arial"/>
          <w:sz w:val="22"/>
          <w:szCs w:val="22"/>
        </w:rPr>
      </w:pPr>
      <w:r>
        <w:rPr>
          <w:rFonts w:ascii="Verdana" w:hAnsi="Verdana" w:cs="Arial"/>
          <w:sz w:val="22"/>
          <w:szCs w:val="22"/>
        </w:rPr>
        <w:t>14.11 É vedado efetuar acréscimos nos quantitativos fixados na ata de registro de preços.</w:t>
      </w:r>
    </w:p>
    <w:p w14:paraId="2F19482D">
      <w:pPr>
        <w:widowControl w:val="0"/>
        <w:autoSpaceDE w:val="0"/>
        <w:autoSpaceDN w:val="0"/>
        <w:adjustRightInd w:val="0"/>
        <w:ind w:right="32"/>
        <w:rPr>
          <w:rFonts w:ascii="Verdana" w:hAnsi="Verdana" w:cs="Arial"/>
          <w:b/>
          <w:bCs/>
          <w:sz w:val="22"/>
          <w:szCs w:val="22"/>
        </w:rPr>
      </w:pPr>
    </w:p>
    <w:p w14:paraId="36CFBEC7">
      <w:pPr>
        <w:widowControl w:val="0"/>
        <w:autoSpaceDE w:val="0"/>
        <w:autoSpaceDN w:val="0"/>
        <w:adjustRightInd w:val="0"/>
        <w:ind w:right="32"/>
        <w:rPr>
          <w:rFonts w:ascii="Tahoma" w:hAnsi="Tahoma"/>
        </w:rPr>
      </w:pPr>
      <w:r>
        <w:rPr>
          <w:rFonts w:ascii="Tahoma" w:hAnsi="Tahoma"/>
          <w:b/>
          <w:bCs/>
          <w:spacing w:val="1"/>
        </w:rPr>
        <w:t>15. DISPOSIÇÕES FINAIS</w:t>
      </w:r>
      <w:r>
        <w:rPr>
          <w:rFonts w:ascii="Tahoma" w:hAnsi="Tahoma"/>
          <w:b/>
          <w:bCs/>
        </w:rPr>
        <w:t>:</w:t>
      </w:r>
    </w:p>
    <w:p w14:paraId="76D072CD">
      <w:pPr>
        <w:widowControl w:val="0"/>
        <w:autoSpaceDE w:val="0"/>
        <w:autoSpaceDN w:val="0"/>
        <w:adjustRightInd w:val="0"/>
        <w:spacing w:line="264" w:lineRule="exact"/>
        <w:ind w:right="32"/>
        <w:jc w:val="both"/>
        <w:rPr>
          <w:rFonts w:ascii="Tahoma" w:hAnsi="Tahoma"/>
        </w:rPr>
      </w:pPr>
      <w:r>
        <w:rPr>
          <w:rFonts w:ascii="Tahoma" w:hAnsi="Tahoma"/>
        </w:rPr>
        <w:t>15.1. O</w:t>
      </w:r>
      <w:r>
        <w:rPr>
          <w:rFonts w:ascii="Tahoma" w:hAnsi="Tahoma"/>
          <w:spacing w:val="8"/>
        </w:rPr>
        <w:t xml:space="preserve"> </w:t>
      </w:r>
      <w:r>
        <w:rPr>
          <w:rFonts w:ascii="Tahoma" w:hAnsi="Tahoma"/>
          <w:spacing w:val="-1"/>
        </w:rPr>
        <w:t>c</w:t>
      </w:r>
      <w:r>
        <w:rPr>
          <w:rFonts w:ascii="Tahoma" w:hAnsi="Tahoma"/>
        </w:rPr>
        <w:t>ompro</w:t>
      </w:r>
      <w:r>
        <w:rPr>
          <w:rFonts w:ascii="Tahoma" w:hAnsi="Tahoma"/>
          <w:spacing w:val="-1"/>
        </w:rPr>
        <w:t>m</w:t>
      </w:r>
      <w:r>
        <w:rPr>
          <w:rFonts w:ascii="Tahoma" w:hAnsi="Tahoma"/>
        </w:rPr>
        <w:t>isso</w:t>
      </w:r>
      <w:r>
        <w:rPr>
          <w:rFonts w:ascii="Tahoma" w:hAnsi="Tahoma"/>
          <w:spacing w:val="5"/>
        </w:rPr>
        <w:t xml:space="preserve"> </w:t>
      </w:r>
      <w:r>
        <w:rPr>
          <w:rFonts w:ascii="Tahoma" w:hAnsi="Tahoma"/>
        </w:rPr>
        <w:t>pa</w:t>
      </w:r>
      <w:r>
        <w:rPr>
          <w:rFonts w:ascii="Tahoma" w:hAnsi="Tahoma"/>
          <w:spacing w:val="-1"/>
        </w:rPr>
        <w:t>r</w:t>
      </w:r>
      <w:r>
        <w:rPr>
          <w:rFonts w:ascii="Tahoma" w:hAnsi="Tahoma"/>
        </w:rPr>
        <w:t>a</w:t>
      </w:r>
      <w:r>
        <w:rPr>
          <w:rFonts w:ascii="Tahoma" w:hAnsi="Tahoma"/>
          <w:spacing w:val="7"/>
        </w:rPr>
        <w:t xml:space="preserve"> </w:t>
      </w:r>
      <w:r>
        <w:rPr>
          <w:rFonts w:ascii="Tahoma" w:hAnsi="Tahoma"/>
        </w:rPr>
        <w:t>fo</w:t>
      </w:r>
      <w:r>
        <w:rPr>
          <w:rFonts w:ascii="Tahoma" w:hAnsi="Tahoma"/>
          <w:spacing w:val="-3"/>
        </w:rPr>
        <w:t>r</w:t>
      </w:r>
      <w:r>
        <w:rPr>
          <w:rFonts w:ascii="Tahoma" w:hAnsi="Tahoma"/>
          <w:spacing w:val="-1"/>
        </w:rPr>
        <w:t>nec</w:t>
      </w:r>
      <w:r>
        <w:rPr>
          <w:rFonts w:ascii="Tahoma" w:hAnsi="Tahoma"/>
        </w:rPr>
        <w:t>i</w:t>
      </w:r>
      <w:r>
        <w:rPr>
          <w:rFonts w:ascii="Tahoma" w:hAnsi="Tahoma"/>
          <w:spacing w:val="-1"/>
        </w:rPr>
        <w:t>men</w:t>
      </w:r>
      <w:r>
        <w:rPr>
          <w:rFonts w:ascii="Tahoma" w:hAnsi="Tahoma"/>
        </w:rPr>
        <w:t>to</w:t>
      </w:r>
      <w:r>
        <w:rPr>
          <w:rFonts w:ascii="Tahoma" w:hAnsi="Tahoma"/>
          <w:spacing w:val="8"/>
        </w:rPr>
        <w:t xml:space="preserve"> </w:t>
      </w:r>
      <w:r>
        <w:rPr>
          <w:rFonts w:ascii="Tahoma" w:hAnsi="Tahoma"/>
        </w:rPr>
        <w:t>dos</w:t>
      </w:r>
      <w:r>
        <w:rPr>
          <w:rFonts w:ascii="Tahoma" w:hAnsi="Tahoma"/>
          <w:spacing w:val="8"/>
        </w:rPr>
        <w:t xml:space="preserve"> </w:t>
      </w:r>
      <w:r>
        <w:rPr>
          <w:rFonts w:ascii="Tahoma" w:hAnsi="Tahoma"/>
          <w:spacing w:val="-1"/>
        </w:rPr>
        <w:t>ma</w:t>
      </w:r>
      <w:r>
        <w:rPr>
          <w:rFonts w:ascii="Tahoma" w:hAnsi="Tahoma"/>
        </w:rPr>
        <w:t>ter</w:t>
      </w:r>
      <w:r>
        <w:rPr>
          <w:rFonts w:ascii="Tahoma" w:hAnsi="Tahoma"/>
          <w:spacing w:val="-1"/>
        </w:rPr>
        <w:t>ia</w:t>
      </w:r>
      <w:r>
        <w:rPr>
          <w:rFonts w:ascii="Tahoma" w:hAnsi="Tahoma"/>
        </w:rPr>
        <w:t>is</w:t>
      </w:r>
      <w:r>
        <w:rPr>
          <w:rFonts w:ascii="Tahoma" w:hAnsi="Tahoma"/>
          <w:spacing w:val="5"/>
        </w:rPr>
        <w:t xml:space="preserve"> </w:t>
      </w:r>
      <w:r>
        <w:rPr>
          <w:rFonts w:ascii="Tahoma" w:hAnsi="Tahoma"/>
        </w:rPr>
        <w:t>r</w:t>
      </w:r>
      <w:r>
        <w:rPr>
          <w:rFonts w:ascii="Tahoma" w:hAnsi="Tahoma"/>
          <w:spacing w:val="-1"/>
        </w:rPr>
        <w:t>e</w:t>
      </w:r>
      <w:r>
        <w:rPr>
          <w:rFonts w:ascii="Tahoma" w:hAnsi="Tahoma"/>
        </w:rPr>
        <w:t>gistr</w:t>
      </w:r>
      <w:r>
        <w:rPr>
          <w:rFonts w:ascii="Tahoma" w:hAnsi="Tahoma"/>
          <w:spacing w:val="-1"/>
        </w:rPr>
        <w:t>a</w:t>
      </w:r>
      <w:r>
        <w:rPr>
          <w:rFonts w:ascii="Tahoma" w:hAnsi="Tahoma"/>
        </w:rPr>
        <w:t>dos</w:t>
      </w:r>
      <w:r>
        <w:rPr>
          <w:rFonts w:ascii="Tahoma" w:hAnsi="Tahoma"/>
          <w:spacing w:val="6"/>
        </w:rPr>
        <w:t xml:space="preserve"> </w:t>
      </w:r>
      <w:r>
        <w:rPr>
          <w:rFonts w:ascii="Tahoma" w:hAnsi="Tahoma"/>
          <w:spacing w:val="-1"/>
        </w:rPr>
        <w:t>ne</w:t>
      </w:r>
      <w:r>
        <w:rPr>
          <w:rFonts w:ascii="Tahoma" w:hAnsi="Tahoma"/>
        </w:rPr>
        <w:t>sta</w:t>
      </w:r>
      <w:r>
        <w:rPr>
          <w:rFonts w:ascii="Tahoma" w:hAnsi="Tahoma"/>
          <w:spacing w:val="10"/>
        </w:rPr>
        <w:t xml:space="preserve"> </w:t>
      </w:r>
      <w:r>
        <w:rPr>
          <w:rFonts w:ascii="Tahoma" w:hAnsi="Tahoma"/>
          <w:b/>
          <w:bCs/>
        </w:rPr>
        <w:t>A</w:t>
      </w:r>
      <w:r>
        <w:rPr>
          <w:rFonts w:ascii="Tahoma" w:hAnsi="Tahoma"/>
          <w:b/>
          <w:bCs/>
          <w:spacing w:val="-1"/>
        </w:rPr>
        <w:t>T</w:t>
      </w:r>
      <w:r>
        <w:rPr>
          <w:rFonts w:ascii="Tahoma" w:hAnsi="Tahoma"/>
          <w:b/>
          <w:bCs/>
        </w:rPr>
        <w:t>A</w:t>
      </w:r>
      <w:r>
        <w:rPr>
          <w:rFonts w:ascii="Tahoma" w:hAnsi="Tahoma"/>
          <w:b/>
          <w:bCs/>
          <w:spacing w:val="10"/>
        </w:rPr>
        <w:t xml:space="preserve"> </w:t>
      </w:r>
      <w:r>
        <w:rPr>
          <w:rFonts w:ascii="Tahoma" w:hAnsi="Tahoma"/>
          <w:spacing w:val="-2"/>
        </w:rPr>
        <w:t>s</w:t>
      </w:r>
      <w:r>
        <w:rPr>
          <w:rFonts w:ascii="Tahoma" w:hAnsi="Tahoma"/>
          <w:spacing w:val="-1"/>
        </w:rPr>
        <w:t>e</w:t>
      </w:r>
      <w:r>
        <w:rPr>
          <w:rFonts w:ascii="Tahoma" w:hAnsi="Tahoma"/>
        </w:rPr>
        <w:t>rá</w:t>
      </w:r>
      <w:r>
        <w:rPr>
          <w:rFonts w:ascii="Tahoma" w:hAnsi="Tahoma"/>
          <w:spacing w:val="7"/>
        </w:rPr>
        <w:t xml:space="preserve"> </w:t>
      </w:r>
      <w:r>
        <w:rPr>
          <w:rFonts w:ascii="Tahoma" w:hAnsi="Tahoma"/>
          <w:spacing w:val="-1"/>
        </w:rPr>
        <w:t>e</w:t>
      </w:r>
      <w:r>
        <w:rPr>
          <w:rFonts w:ascii="Tahoma" w:hAnsi="Tahoma"/>
        </w:rPr>
        <w:t>f</w:t>
      </w:r>
      <w:r>
        <w:rPr>
          <w:rFonts w:ascii="Tahoma" w:hAnsi="Tahoma"/>
          <w:spacing w:val="-2"/>
        </w:rPr>
        <w:t>e</w:t>
      </w:r>
      <w:r>
        <w:rPr>
          <w:rFonts w:ascii="Tahoma" w:hAnsi="Tahoma"/>
        </w:rPr>
        <w:t>ti</w:t>
      </w:r>
      <w:r>
        <w:rPr>
          <w:rFonts w:ascii="Tahoma" w:hAnsi="Tahoma"/>
          <w:spacing w:val="1"/>
        </w:rPr>
        <w:t>v</w:t>
      </w:r>
      <w:r>
        <w:rPr>
          <w:rFonts w:ascii="Tahoma" w:hAnsi="Tahoma"/>
          <w:spacing w:val="-1"/>
        </w:rPr>
        <w:t>a</w:t>
      </w:r>
      <w:r>
        <w:rPr>
          <w:rFonts w:ascii="Tahoma" w:hAnsi="Tahoma"/>
        </w:rPr>
        <w:t>do</w:t>
      </w:r>
      <w:r>
        <w:rPr>
          <w:rFonts w:ascii="Tahoma" w:hAnsi="Tahoma"/>
          <w:spacing w:val="8"/>
        </w:rPr>
        <w:t xml:space="preserve"> </w:t>
      </w:r>
      <w:r>
        <w:rPr>
          <w:rFonts w:ascii="Tahoma" w:hAnsi="Tahoma"/>
          <w:spacing w:val="-1"/>
        </w:rPr>
        <w:t>a</w:t>
      </w:r>
      <w:r>
        <w:rPr>
          <w:rFonts w:ascii="Tahoma" w:hAnsi="Tahoma"/>
        </w:rPr>
        <w:t>trav</w:t>
      </w:r>
      <w:r>
        <w:rPr>
          <w:rFonts w:ascii="Tahoma" w:hAnsi="Tahoma"/>
          <w:spacing w:val="-1"/>
        </w:rPr>
        <w:t>é</w:t>
      </w:r>
      <w:r>
        <w:rPr>
          <w:rFonts w:ascii="Tahoma" w:hAnsi="Tahoma"/>
        </w:rPr>
        <w:t>s</w:t>
      </w:r>
      <w:r>
        <w:rPr>
          <w:rFonts w:ascii="Tahoma" w:hAnsi="Tahoma"/>
          <w:spacing w:val="5"/>
        </w:rPr>
        <w:t xml:space="preserve"> </w:t>
      </w:r>
      <w:r>
        <w:rPr>
          <w:rFonts w:ascii="Tahoma" w:hAnsi="Tahoma"/>
        </w:rPr>
        <w:t xml:space="preserve">de </w:t>
      </w:r>
      <w:r>
        <w:rPr>
          <w:rFonts w:ascii="Tahoma" w:hAnsi="Tahoma"/>
          <w:spacing w:val="-1"/>
        </w:rPr>
        <w:t>em</w:t>
      </w:r>
      <w:r>
        <w:rPr>
          <w:rFonts w:ascii="Tahoma" w:hAnsi="Tahoma"/>
        </w:rPr>
        <w:t>iss</w:t>
      </w:r>
      <w:r>
        <w:rPr>
          <w:rFonts w:ascii="Tahoma" w:hAnsi="Tahoma"/>
          <w:spacing w:val="-1"/>
        </w:rPr>
        <w:t>ã</w:t>
      </w:r>
      <w:r>
        <w:rPr>
          <w:rFonts w:ascii="Tahoma" w:hAnsi="Tahoma"/>
        </w:rPr>
        <w:t xml:space="preserve">o </w:t>
      </w:r>
      <w:r>
        <w:rPr>
          <w:rFonts w:ascii="Tahoma" w:hAnsi="Tahoma"/>
          <w:spacing w:val="1"/>
        </w:rPr>
        <w:t>d</w:t>
      </w:r>
      <w:r>
        <w:rPr>
          <w:rFonts w:ascii="Tahoma" w:hAnsi="Tahoma"/>
        </w:rPr>
        <w:t>e nota</w:t>
      </w:r>
      <w:r>
        <w:rPr>
          <w:rFonts w:ascii="Tahoma" w:hAnsi="Tahoma"/>
          <w:spacing w:val="-2"/>
        </w:rPr>
        <w:t xml:space="preserve"> </w:t>
      </w:r>
      <w:r>
        <w:rPr>
          <w:rFonts w:ascii="Tahoma" w:hAnsi="Tahoma"/>
          <w:spacing w:val="1"/>
        </w:rPr>
        <w:t>d</w:t>
      </w:r>
      <w:r>
        <w:rPr>
          <w:rFonts w:ascii="Tahoma" w:hAnsi="Tahoma"/>
        </w:rPr>
        <w:t>e e</w:t>
      </w:r>
      <w:r>
        <w:rPr>
          <w:rFonts w:ascii="Tahoma" w:hAnsi="Tahoma"/>
          <w:spacing w:val="-1"/>
        </w:rPr>
        <w:t>m</w:t>
      </w:r>
      <w:r>
        <w:rPr>
          <w:rFonts w:ascii="Tahoma" w:hAnsi="Tahoma"/>
          <w:spacing w:val="-2"/>
        </w:rPr>
        <w:t>p</w:t>
      </w:r>
      <w:r>
        <w:rPr>
          <w:rFonts w:ascii="Tahoma" w:hAnsi="Tahoma"/>
          <w:spacing w:val="-1"/>
        </w:rPr>
        <w:t>enh</w:t>
      </w:r>
      <w:r>
        <w:rPr>
          <w:rFonts w:ascii="Tahoma" w:hAnsi="Tahoma"/>
        </w:rPr>
        <w:t>o esp</w:t>
      </w:r>
      <w:r>
        <w:rPr>
          <w:rFonts w:ascii="Tahoma" w:hAnsi="Tahoma"/>
          <w:spacing w:val="-1"/>
        </w:rPr>
        <w:t>ec</w:t>
      </w:r>
      <w:r>
        <w:rPr>
          <w:rFonts w:ascii="Tahoma" w:hAnsi="Tahoma"/>
        </w:rPr>
        <w:t>í</w:t>
      </w:r>
      <w:r>
        <w:rPr>
          <w:rFonts w:ascii="Tahoma" w:hAnsi="Tahoma"/>
          <w:spacing w:val="-1"/>
        </w:rPr>
        <w:t>f</w:t>
      </w:r>
      <w:r>
        <w:rPr>
          <w:rFonts w:ascii="Tahoma" w:hAnsi="Tahoma"/>
        </w:rPr>
        <w:t>i</w:t>
      </w:r>
      <w:r>
        <w:rPr>
          <w:rFonts w:ascii="Tahoma" w:hAnsi="Tahoma"/>
          <w:spacing w:val="-1"/>
        </w:rPr>
        <w:t>c</w:t>
      </w:r>
      <w:r>
        <w:rPr>
          <w:rFonts w:ascii="Tahoma" w:hAnsi="Tahoma"/>
        </w:rPr>
        <w:t xml:space="preserve">a com a </w:t>
      </w:r>
      <w:r>
        <w:rPr>
          <w:rFonts w:ascii="Tahoma" w:hAnsi="Tahoma"/>
          <w:spacing w:val="-1"/>
        </w:rPr>
        <w:t>em</w:t>
      </w:r>
      <w:r>
        <w:rPr>
          <w:rFonts w:ascii="Tahoma" w:hAnsi="Tahoma"/>
          <w:spacing w:val="2"/>
        </w:rPr>
        <w:t>p</w:t>
      </w:r>
      <w:r>
        <w:rPr>
          <w:rFonts w:ascii="Tahoma" w:hAnsi="Tahoma"/>
        </w:rPr>
        <w:t>r</w:t>
      </w:r>
      <w:r>
        <w:rPr>
          <w:rFonts w:ascii="Tahoma" w:hAnsi="Tahoma"/>
          <w:spacing w:val="-1"/>
        </w:rPr>
        <w:t>e</w:t>
      </w:r>
      <w:r>
        <w:rPr>
          <w:rFonts w:ascii="Tahoma" w:hAnsi="Tahoma"/>
        </w:rPr>
        <w:t>s</w:t>
      </w:r>
      <w:r>
        <w:rPr>
          <w:rFonts w:ascii="Tahoma" w:hAnsi="Tahoma"/>
          <w:spacing w:val="-1"/>
        </w:rPr>
        <w:t>a</w:t>
      </w:r>
      <w:r>
        <w:rPr>
          <w:rFonts w:ascii="Tahoma" w:hAnsi="Tahoma"/>
        </w:rPr>
        <w:t>,</w:t>
      </w:r>
      <w:r>
        <w:rPr>
          <w:rFonts w:ascii="Tahoma" w:hAnsi="Tahoma"/>
          <w:spacing w:val="1"/>
        </w:rPr>
        <w:t xml:space="preserve"> </w:t>
      </w:r>
      <w:r>
        <w:rPr>
          <w:rFonts w:ascii="Tahoma" w:hAnsi="Tahoma"/>
        </w:rPr>
        <w:t>que</w:t>
      </w:r>
      <w:r>
        <w:rPr>
          <w:rFonts w:ascii="Tahoma" w:hAnsi="Tahoma"/>
          <w:spacing w:val="-1"/>
        </w:rPr>
        <w:t xml:space="preserve"> </w:t>
      </w:r>
      <w:r>
        <w:rPr>
          <w:rFonts w:ascii="Tahoma" w:hAnsi="Tahoma"/>
          <w:spacing w:val="1"/>
        </w:rPr>
        <w:t>t</w:t>
      </w:r>
      <w:r>
        <w:rPr>
          <w:rFonts w:ascii="Tahoma" w:hAnsi="Tahoma"/>
          <w:spacing w:val="-1"/>
        </w:rPr>
        <w:t>e</w:t>
      </w:r>
      <w:r>
        <w:rPr>
          <w:rFonts w:ascii="Tahoma" w:hAnsi="Tahoma"/>
        </w:rPr>
        <w:t>rá</w:t>
      </w:r>
      <w:r>
        <w:rPr>
          <w:rFonts w:ascii="Tahoma" w:hAnsi="Tahoma"/>
          <w:spacing w:val="-1"/>
        </w:rPr>
        <w:t xml:space="preserve"> </w:t>
      </w:r>
      <w:r>
        <w:rPr>
          <w:rFonts w:ascii="Tahoma" w:hAnsi="Tahoma"/>
        </w:rPr>
        <w:t>for</w:t>
      </w:r>
      <w:r>
        <w:rPr>
          <w:rFonts w:ascii="Tahoma" w:hAnsi="Tahoma"/>
          <w:spacing w:val="-2"/>
        </w:rPr>
        <w:t>ç</w:t>
      </w:r>
      <w:r>
        <w:rPr>
          <w:rFonts w:ascii="Tahoma" w:hAnsi="Tahoma"/>
        </w:rPr>
        <w:t xml:space="preserve">a </w:t>
      </w:r>
      <w:r>
        <w:rPr>
          <w:rFonts w:ascii="Tahoma" w:hAnsi="Tahoma"/>
          <w:spacing w:val="-1"/>
        </w:rPr>
        <w:t>d</w:t>
      </w:r>
      <w:r>
        <w:rPr>
          <w:rFonts w:ascii="Tahoma" w:hAnsi="Tahoma"/>
        </w:rPr>
        <w:t>e co</w:t>
      </w:r>
      <w:r>
        <w:rPr>
          <w:rFonts w:ascii="Tahoma" w:hAnsi="Tahoma"/>
          <w:spacing w:val="-1"/>
        </w:rPr>
        <w:t>n</w:t>
      </w:r>
      <w:r>
        <w:rPr>
          <w:rFonts w:ascii="Tahoma" w:hAnsi="Tahoma"/>
        </w:rPr>
        <w:t>trato;</w:t>
      </w:r>
    </w:p>
    <w:p w14:paraId="1FF5E144">
      <w:pPr>
        <w:widowControl w:val="0"/>
        <w:autoSpaceDE w:val="0"/>
        <w:autoSpaceDN w:val="0"/>
        <w:adjustRightInd w:val="0"/>
        <w:ind w:right="32"/>
        <w:rPr>
          <w:rFonts w:ascii="Verdana" w:hAnsi="Verdana" w:cs="Arial"/>
          <w:b/>
          <w:bCs/>
          <w:spacing w:val="1"/>
          <w:sz w:val="22"/>
          <w:szCs w:val="22"/>
        </w:rPr>
      </w:pPr>
    </w:p>
    <w:p w14:paraId="367346BB">
      <w:pPr>
        <w:widowControl w:val="0"/>
        <w:autoSpaceDE w:val="0"/>
        <w:autoSpaceDN w:val="0"/>
        <w:adjustRightInd w:val="0"/>
        <w:ind w:right="32"/>
        <w:rPr>
          <w:rFonts w:ascii="Verdana" w:hAnsi="Verdana" w:cs="Arial"/>
          <w:b/>
          <w:bCs/>
          <w:spacing w:val="1"/>
          <w:sz w:val="22"/>
          <w:szCs w:val="22"/>
        </w:rPr>
      </w:pPr>
      <w:r>
        <w:rPr>
          <w:rFonts w:ascii="Verdana" w:hAnsi="Verdana" w:cs="Arial"/>
          <w:b/>
          <w:bCs/>
          <w:spacing w:val="1"/>
          <w:sz w:val="22"/>
          <w:szCs w:val="22"/>
        </w:rPr>
        <w:t>16. DO FORO</w:t>
      </w:r>
    </w:p>
    <w:p w14:paraId="4D2C07F3">
      <w:pPr>
        <w:widowControl w:val="0"/>
        <w:autoSpaceDE w:val="0"/>
        <w:autoSpaceDN w:val="0"/>
        <w:adjustRightInd w:val="0"/>
        <w:ind w:right="32"/>
        <w:jc w:val="both"/>
        <w:rPr>
          <w:rFonts w:ascii="Verdana" w:hAnsi="Verdana" w:cs="Arial"/>
          <w:spacing w:val="1"/>
          <w:sz w:val="22"/>
          <w:szCs w:val="22"/>
        </w:rPr>
      </w:pPr>
      <w:r>
        <w:rPr>
          <w:rFonts w:ascii="Verdana" w:hAnsi="Verdana" w:cs="Arial"/>
          <w:spacing w:val="1"/>
          <w:sz w:val="22"/>
          <w:szCs w:val="22"/>
        </w:rPr>
        <w:t>16.1 Fica eleito o foro da Comarca de Canarana/BA, como o competente para dirimir questões decorrentes do cumprimento desta Ata de Registro de Preços, renunciando as partes a qualquer outro, por mais privilegiado que seja.</w:t>
      </w:r>
    </w:p>
    <w:p w14:paraId="53D0E392">
      <w:pPr>
        <w:widowControl w:val="0"/>
        <w:autoSpaceDE w:val="0"/>
        <w:autoSpaceDN w:val="0"/>
        <w:adjustRightInd w:val="0"/>
        <w:ind w:right="32"/>
        <w:jc w:val="both"/>
        <w:rPr>
          <w:rFonts w:ascii="Tahoma" w:hAnsi="Tahoma"/>
          <w:lang w:val="pt"/>
        </w:rPr>
      </w:pPr>
      <w:r>
        <w:rPr>
          <w:rFonts w:ascii="Verdana" w:hAnsi="Verdana" w:cs="Arial"/>
          <w:sz w:val="22"/>
          <w:szCs w:val="22"/>
        </w:rPr>
        <w:br w:type="textWrapping"/>
      </w:r>
      <w:r>
        <w:rPr>
          <w:rFonts w:ascii="Tahoma" w:hAnsi="Tahoma"/>
          <w:lang w:val="pt"/>
        </w:rPr>
        <w:br w:type="textWrapping"/>
      </w:r>
      <w:r>
        <w:rPr>
          <w:rFonts w:ascii="Tahoma" w:hAnsi="Tahoma"/>
          <w:lang w:val="pt"/>
        </w:rPr>
        <w:t>_________________________________________________________</w:t>
      </w:r>
    </w:p>
    <w:p w14:paraId="0FB74CB5">
      <w:pPr>
        <w:widowControl w:val="0"/>
        <w:autoSpaceDE w:val="0"/>
        <w:autoSpaceDN w:val="0"/>
        <w:adjustRightInd w:val="0"/>
        <w:rPr>
          <w:rFonts w:ascii="Tahoma" w:hAnsi="Tahoma"/>
          <w:lang w:val="pt"/>
        </w:rPr>
      </w:pPr>
      <w:r>
        <w:rPr>
          <w:rFonts w:ascii="Tahoma" w:hAnsi="Tahoma"/>
          <w:lang w:val="pt"/>
        </w:rPr>
        <w:t>[NomeAutoridade]</w:t>
      </w:r>
    </w:p>
    <w:p w14:paraId="0606681E">
      <w:pPr>
        <w:widowControl w:val="0"/>
        <w:autoSpaceDE w:val="0"/>
        <w:autoSpaceDN w:val="0"/>
        <w:adjustRightInd w:val="0"/>
        <w:rPr>
          <w:rFonts w:ascii="Tahoma" w:hAnsi="Tahoma"/>
          <w:lang w:val="pt"/>
        </w:rPr>
      </w:pP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t>_________________________________________________________</w:t>
      </w:r>
    </w:p>
    <w:p w14:paraId="3ED4E864">
      <w:pPr>
        <w:widowControl w:val="0"/>
        <w:autoSpaceDE w:val="0"/>
        <w:autoSpaceDN w:val="0"/>
        <w:adjustRightInd w:val="0"/>
        <w:rPr>
          <w:rFonts w:ascii="Tahoma" w:hAnsi="Tahoma"/>
          <w:lang w:val="pt"/>
        </w:rPr>
      </w:pPr>
      <w:r>
        <w:rPr>
          <w:rFonts w:ascii="Tahoma" w:hAnsi="Tahoma"/>
          <w:lang w:val="pt"/>
        </w:rPr>
        <w:t>[RazaoSocialParticipante]</w:t>
      </w:r>
    </w:p>
    <w:p w14:paraId="08E42597">
      <w:pPr>
        <w:widowControl w:val="0"/>
        <w:autoSpaceDE w:val="0"/>
        <w:autoSpaceDN w:val="0"/>
        <w:adjustRightInd w:val="0"/>
        <w:spacing w:after="200" w:line="276" w:lineRule="auto"/>
        <w:ind w:right="32"/>
        <w:jc w:val="right"/>
        <w:rPr>
          <w:rFonts w:ascii="Tahoma" w:hAnsi="Tahoma"/>
          <w:lang w:val="pt"/>
        </w:rPr>
      </w:pP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t>[CidadePromotorSemUF], [DiaAtual] de [MesAtualNome] de [AnoAtual]</w:t>
      </w:r>
    </w:p>
    <w:p w14:paraId="3382BC7E">
      <w:pPr>
        <w:widowControl w:val="0"/>
        <w:autoSpaceDE w:val="0"/>
        <w:autoSpaceDN w:val="0"/>
        <w:adjustRightInd w:val="0"/>
        <w:spacing w:after="200" w:line="276" w:lineRule="auto"/>
        <w:ind w:right="32"/>
        <w:jc w:val="center"/>
        <w:rPr>
          <w:rFonts w:ascii="Calibri" w:hAnsi="Calibri" w:cs="Calibri"/>
          <w:lang w:val="pt"/>
        </w:rPr>
      </w:pP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lang w:val="pt"/>
        </w:rPr>
        <w:br w:type="textWrapping"/>
      </w:r>
      <w:r>
        <w:rPr>
          <w:rFonts w:ascii="Tahoma" w:hAnsi="Tahoma"/>
          <w:b/>
          <w:bCs/>
          <w:lang w:val="pt"/>
        </w:rPr>
        <w:t>DEMONSTRATIVO DE LOTES REGISTRADOS</w:t>
      </w:r>
    </w:p>
    <w:p w14:paraId="3157753C">
      <w:pPr>
        <w:rPr>
          <w:rFonts w:ascii="Arial" w:hAnsi="Arial" w:cs="Arial"/>
          <w:b/>
          <w:bCs/>
          <w:sz w:val="22"/>
          <w:szCs w:val="22"/>
        </w:rPr>
      </w:pPr>
      <w:r>
        <w:rPr>
          <w:rFonts w:ascii="Arial" w:hAnsi="Arial" w:cs="Arial"/>
          <w:b/>
          <w:bCs/>
          <w:sz w:val="22"/>
          <w:szCs w:val="22"/>
        </w:rPr>
        <w:br w:type="page"/>
      </w:r>
    </w:p>
    <w:p w14:paraId="3CF87499">
      <w:pPr>
        <w:widowControl w:val="0"/>
        <w:autoSpaceDE w:val="0"/>
        <w:autoSpaceDN w:val="0"/>
        <w:adjustRightInd w:val="0"/>
        <w:spacing w:after="200" w:line="276" w:lineRule="auto"/>
        <w:ind w:right="32"/>
        <w:jc w:val="center"/>
        <w:rPr>
          <w:rFonts w:ascii="Arial" w:hAnsi="Arial" w:cs="Arial"/>
          <w:b/>
          <w:bCs/>
          <w:sz w:val="22"/>
          <w:szCs w:val="22"/>
        </w:rPr>
      </w:pPr>
    </w:p>
    <w:p w14:paraId="3CEAF7FD">
      <w:pPr>
        <w:shd w:val="clear" w:color="auto" w:fill="A5A5A5" w:themeFill="background1" w:themeFillShade="A6"/>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11/2025</w:t>
      </w:r>
    </w:p>
    <w:p w14:paraId="1D38692C">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EDITAL DE LICITAÇÃO Nº 12/2025</w:t>
      </w:r>
    </w:p>
    <w:p w14:paraId="182782AC">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ADMINISTRATIVO 131/2025</w:t>
      </w:r>
    </w:p>
    <w:p w14:paraId="3ECCB11D">
      <w:pPr>
        <w:spacing w:before="288" w:beforeLines="120" w:after="288" w:afterLines="120" w:line="312" w:lineRule="auto"/>
        <w:jc w:val="center"/>
        <w:rPr>
          <w:rFonts w:ascii="Arial" w:hAnsi="Arial" w:cs="Arial"/>
          <w:b/>
          <w:bCs/>
          <w:color w:val="000000"/>
          <w:sz w:val="22"/>
          <w:szCs w:val="22"/>
        </w:rPr>
      </w:pPr>
      <w:r>
        <w:rPr>
          <w:rFonts w:ascii="Arial" w:hAnsi="Arial" w:cs="Arial"/>
          <w:b/>
          <w:bCs/>
          <w:color w:val="000000"/>
          <w:sz w:val="22"/>
          <w:szCs w:val="22"/>
        </w:rPr>
        <w:t>PROCESSO ANUAL Nº 109/2025</w:t>
      </w:r>
    </w:p>
    <w:p w14:paraId="34AAABBF">
      <w:pPr>
        <w:jc w:val="center"/>
        <w:rPr>
          <w:rFonts w:ascii="Arial" w:hAnsi="Arial" w:cs="Arial"/>
          <w:b/>
          <w:i/>
          <w:sz w:val="22"/>
          <w:szCs w:val="20"/>
        </w:rPr>
      </w:pPr>
    </w:p>
    <w:p w14:paraId="0F2548B6">
      <w:pPr>
        <w:spacing w:line="240" w:lineRule="atLeast"/>
        <w:jc w:val="center"/>
        <w:rPr>
          <w:rFonts w:ascii="Arial" w:hAnsi="Arial" w:cs="Arial"/>
          <w:b/>
          <w:iCs/>
          <w:sz w:val="22"/>
          <w:szCs w:val="20"/>
        </w:rPr>
      </w:pPr>
      <w:r>
        <w:rPr>
          <w:rFonts w:ascii="Arial" w:hAnsi="Arial" w:cs="Arial"/>
          <w:b/>
          <w:iCs/>
          <w:sz w:val="22"/>
          <w:szCs w:val="20"/>
        </w:rPr>
        <w:t>ANEXO XVI - MINUTA DE CONTRATO</w:t>
      </w:r>
    </w:p>
    <w:p w14:paraId="218DF112">
      <w:pPr>
        <w:spacing w:line="240" w:lineRule="atLeast"/>
        <w:jc w:val="center"/>
        <w:rPr>
          <w:rFonts w:ascii="Arial" w:hAnsi="Arial" w:cs="Arial"/>
          <w:b/>
          <w:bCs/>
          <w:color w:val="000000"/>
          <w:sz w:val="22"/>
          <w:szCs w:val="20"/>
        </w:rPr>
      </w:pPr>
    </w:p>
    <w:p w14:paraId="24633839">
      <w:pPr>
        <w:spacing w:line="240" w:lineRule="atLeast"/>
        <w:rPr>
          <w:rFonts w:ascii="Arial" w:hAnsi="Arial" w:cs="Arial"/>
          <w:b/>
          <w:iCs/>
          <w:sz w:val="22"/>
          <w:szCs w:val="20"/>
        </w:rPr>
      </w:pPr>
      <w:r>
        <w:rPr>
          <w:rFonts w:ascii="Arial" w:hAnsi="Arial" w:cs="Arial"/>
          <w:b/>
          <w:iCs/>
          <w:sz w:val="22"/>
          <w:szCs w:val="20"/>
        </w:rPr>
        <w:t>PROCESSO ADMINISTRATIVO Nº (...)</w:t>
      </w:r>
    </w:p>
    <w:p w14:paraId="0D70AED6">
      <w:pPr>
        <w:spacing w:line="240" w:lineRule="atLeast"/>
        <w:rPr>
          <w:rFonts w:ascii="Arial" w:hAnsi="Arial" w:cs="Arial"/>
          <w:b/>
          <w:iCs/>
          <w:color w:val="000000" w:themeColor="text1"/>
          <w:sz w:val="22"/>
          <w:szCs w:val="20"/>
          <w14:textFill>
            <w14:solidFill>
              <w14:schemeClr w14:val="tx1"/>
            </w14:solidFill>
          </w14:textFill>
        </w:rPr>
      </w:pPr>
      <w:r>
        <w:rPr>
          <w:rFonts w:ascii="Arial" w:hAnsi="Arial" w:cs="Arial"/>
          <w:b/>
          <w:iCs/>
          <w:color w:val="000000" w:themeColor="text1"/>
          <w:sz w:val="22"/>
          <w:szCs w:val="20"/>
          <w14:textFill>
            <w14:solidFill>
              <w14:schemeClr w14:val="tx1"/>
            </w14:solidFill>
          </w14:textFill>
        </w:rPr>
        <w:t>PREGÃO ELETRÕNICO Nº ___/2025</w:t>
      </w:r>
    </w:p>
    <w:p w14:paraId="36F01033">
      <w:pPr>
        <w:spacing w:line="360" w:lineRule="auto"/>
        <w:ind w:right="-17"/>
        <w:jc w:val="center"/>
        <w:rPr>
          <w:rFonts w:ascii="Arial" w:hAnsi="Arial" w:cs="Arial"/>
          <w:b/>
          <w:sz w:val="20"/>
          <w:szCs w:val="20"/>
        </w:rPr>
      </w:pPr>
    </w:p>
    <w:p w14:paraId="1EB1B835">
      <w:pPr>
        <w:spacing w:line="360" w:lineRule="auto"/>
        <w:ind w:right="-17"/>
        <w:jc w:val="center"/>
        <w:rPr>
          <w:rFonts w:ascii="Arial" w:hAnsi="Arial" w:cs="Arial"/>
          <w:b/>
          <w:sz w:val="20"/>
          <w:szCs w:val="20"/>
        </w:rPr>
      </w:pPr>
    </w:p>
    <w:p w14:paraId="32AA40CE">
      <w:pPr>
        <w:ind w:left="4111" w:right="-17"/>
        <w:jc w:val="both"/>
        <w:rPr>
          <w:rFonts w:ascii="Arial" w:hAnsi="Arial" w:cs="Arial"/>
          <w:b/>
          <w:sz w:val="22"/>
          <w:szCs w:val="20"/>
        </w:rPr>
      </w:pPr>
      <w:r>
        <w:rPr>
          <w:rFonts w:ascii="Arial" w:hAnsi="Arial" w:cs="Arial"/>
          <w:b/>
          <w:sz w:val="22"/>
          <w:szCs w:val="20"/>
        </w:rPr>
        <w:t xml:space="preserve">INSTRUMENTO DE CONTRATO (...) Nº (...)/(20...), QUE ENTRE SI CELEBRAM O MUNICÍPIO DE_________________________________, E A EMPRESA (...), PARA O FORNECIMENTO.  </w:t>
      </w:r>
    </w:p>
    <w:p w14:paraId="4884F53A">
      <w:pPr>
        <w:ind w:left="4536" w:right="-15"/>
        <w:jc w:val="both"/>
        <w:rPr>
          <w:rFonts w:ascii="Arial" w:hAnsi="Arial" w:cs="Arial"/>
          <w:b/>
          <w:sz w:val="22"/>
          <w:szCs w:val="20"/>
        </w:rPr>
      </w:pPr>
    </w:p>
    <w:p w14:paraId="2FC09C78">
      <w:pPr>
        <w:jc w:val="both"/>
        <w:rPr>
          <w:rFonts w:ascii="Arial" w:hAnsi="Arial" w:cs="Arial"/>
          <w:sz w:val="22"/>
          <w:szCs w:val="20"/>
        </w:rPr>
      </w:pPr>
      <w:r>
        <w:rPr>
          <w:rFonts w:ascii="Arial" w:hAnsi="Arial" w:cs="Arial"/>
          <w:b/>
          <w:sz w:val="22"/>
          <w:szCs w:val="20"/>
        </w:rPr>
        <w:t>CONTRATANTE</w:t>
      </w:r>
      <w:r>
        <w:rPr>
          <w:rFonts w:ascii="Arial" w:hAnsi="Arial" w:cs="Arial"/>
          <w:sz w:val="22"/>
          <w:szCs w:val="20"/>
        </w:rPr>
        <w:t>: O(A) _________________________, inscrita(o) no CNPJ sob o nº (...) e com sede administrativa na (...endereço...), representado(a) pelo (...cargo do ordenador de despesas...), Sr. (...nome...), nomeado pelo(a)  (...Decreto/Portaria...) nº (...), de (...) de (...) de 20(...), publicado(a) no DOM de (...) de (...) de 20(...), portador da matrícula funcional nº (...);</w:t>
      </w:r>
    </w:p>
    <w:p w14:paraId="0B3F7EBD">
      <w:pPr>
        <w:jc w:val="both"/>
        <w:rPr>
          <w:rFonts w:ascii="Arial" w:hAnsi="Arial" w:cs="Arial"/>
          <w:sz w:val="22"/>
          <w:szCs w:val="20"/>
        </w:rPr>
      </w:pPr>
    </w:p>
    <w:p w14:paraId="1DEDD5A7">
      <w:pPr>
        <w:jc w:val="both"/>
        <w:rPr>
          <w:rFonts w:ascii="Arial" w:hAnsi="Arial" w:cs="Arial"/>
          <w:sz w:val="22"/>
          <w:szCs w:val="20"/>
        </w:rPr>
      </w:pPr>
      <w:r>
        <w:rPr>
          <w:rFonts w:ascii="Arial" w:hAnsi="Arial" w:cs="Arial"/>
          <w:b/>
          <w:sz w:val="22"/>
          <w:szCs w:val="20"/>
        </w:rPr>
        <w:t>CONTRATADO</w:t>
      </w:r>
      <w:r>
        <w:rPr>
          <w:rFonts w:ascii="Arial" w:hAnsi="Arial" w:cs="Arial"/>
          <w:sz w:val="22"/>
          <w:szCs w:val="20"/>
        </w:rPr>
        <w:t>: A empresa (...nome...), inscrita no CNPJ sob o nº (...), com sede na (...endereço...) e com o seguinte endereço eletrônico (...@...), representada pelo seu (...cargo do representante legal...), Sr. (...nome...), de acordo com a representação legal que lhe é outorgada por (...procuração/contrato social/estatuto social...), inscrito no CPF sob o nº (...);</w:t>
      </w:r>
    </w:p>
    <w:p w14:paraId="482A3BF6">
      <w:pPr>
        <w:jc w:val="both"/>
        <w:rPr>
          <w:rFonts w:ascii="Arial" w:hAnsi="Arial" w:cs="Arial"/>
          <w:sz w:val="22"/>
          <w:szCs w:val="20"/>
        </w:rPr>
      </w:pPr>
    </w:p>
    <w:p w14:paraId="174B3379">
      <w:pPr>
        <w:pStyle w:val="27"/>
        <w:spacing w:before="0" w:beforeAutospacing="0" w:after="0" w:afterAutospacing="0"/>
        <w:jc w:val="both"/>
        <w:rPr>
          <w:rFonts w:ascii="Arial" w:hAnsi="Arial" w:cs="Arial"/>
          <w:sz w:val="22"/>
          <w:szCs w:val="20"/>
        </w:rPr>
      </w:pPr>
      <w:r>
        <w:rPr>
          <w:rFonts w:ascii="Arial" w:hAnsi="Arial" w:cs="Arial"/>
          <w:sz w:val="22"/>
          <w:szCs w:val="20"/>
        </w:rPr>
        <w:t>Os CONTRATANTES, em observância às disposições da Lei nº 14.133, de 1º de abril de 2021, e aos preceitos de direito público, aplicados, supletivamente, os princípios da teoria geral dos contratos e as disposições de direito privado, inclusive Lei nº 8.078, de 11 de setembro de 1990 – Código de Defesa do Consumidor, celebram o presente contrato, decorrente do processo de licitação Pregão Eletrônico nº (...), mediante as cláusulas e condições a seguir:</w:t>
      </w:r>
    </w:p>
    <w:p w14:paraId="3B025A09">
      <w:pPr>
        <w:pStyle w:val="27"/>
        <w:spacing w:before="0" w:beforeAutospacing="0" w:after="0" w:afterAutospacing="0"/>
        <w:jc w:val="both"/>
        <w:rPr>
          <w:rFonts w:ascii="Arial" w:hAnsi="Arial" w:cs="Arial"/>
          <w:sz w:val="22"/>
          <w:szCs w:val="22"/>
        </w:rPr>
      </w:pPr>
    </w:p>
    <w:p w14:paraId="6444E422">
      <w:pPr>
        <w:pStyle w:val="193"/>
        <w:spacing w:before="0"/>
        <w:outlineLvl w:val="9"/>
        <w:rPr>
          <w:rFonts w:ascii="Arial" w:hAnsi="Arial" w:cs="Arial"/>
          <w:sz w:val="22"/>
          <w:szCs w:val="22"/>
        </w:rPr>
      </w:pPr>
      <w:r>
        <w:rPr>
          <w:rFonts w:ascii="Arial" w:hAnsi="Arial" w:cs="Arial"/>
          <w:sz w:val="22"/>
          <w:szCs w:val="22"/>
        </w:rPr>
        <w:t>CLÁUSULA PRIMEIRA – DO OBJETO</w:t>
      </w:r>
    </w:p>
    <w:p w14:paraId="41F0D686">
      <w:pPr>
        <w:pStyle w:val="193"/>
        <w:numPr>
          <w:ilvl w:val="1"/>
          <w:numId w:val="4"/>
        </w:numPr>
        <w:spacing w:before="0"/>
        <w:outlineLvl w:val="9"/>
        <w:rPr>
          <w:rFonts w:ascii="Arial" w:hAnsi="Arial" w:cs="Arial"/>
          <w:b w:val="0"/>
          <w:sz w:val="22"/>
          <w:szCs w:val="22"/>
        </w:rPr>
      </w:pPr>
      <w:r>
        <w:rPr>
          <w:rFonts w:ascii="Arial" w:hAnsi="Arial" w:cs="Arial"/>
          <w:b w:val="0"/>
          <w:color w:val="000000"/>
          <w:sz w:val="22"/>
          <w:szCs w:val="22"/>
        </w:rPr>
        <w:t>O objeto do contrato</w:t>
      </w:r>
      <w:r>
        <w:rPr>
          <w:rFonts w:ascii="Arial" w:hAnsi="Arial" w:cs="Arial"/>
          <w:color w:val="000000"/>
          <w:sz w:val="22"/>
          <w:szCs w:val="22"/>
        </w:rPr>
        <w:t xml:space="preserve"> </w:t>
      </w:r>
      <w:r>
        <w:rPr>
          <w:rFonts w:ascii="Arial" w:hAnsi="Arial" w:cs="Arial"/>
          <w:b w:val="0"/>
          <w:color w:val="000000"/>
          <w:sz w:val="22"/>
          <w:szCs w:val="22"/>
        </w:rPr>
        <w:t xml:space="preserve">é aquisição </w:t>
      </w:r>
      <w:r>
        <w:rPr>
          <w:rFonts w:ascii="Arial" w:hAnsi="Arial" w:cs="Arial"/>
          <w:b w:val="0"/>
          <w:sz w:val="22"/>
          <w:szCs w:val="22"/>
        </w:rPr>
        <w:t xml:space="preserve">(...), </w:t>
      </w:r>
      <w:r>
        <w:rPr>
          <w:rFonts w:ascii="Arial" w:hAnsi="Arial" w:cs="Arial"/>
          <w:b w:val="0"/>
          <w:color w:val="000000"/>
          <w:sz w:val="22"/>
          <w:szCs w:val="22"/>
        </w:rPr>
        <w:t xml:space="preserve">conforme especificações e quantitativos estabelecidos no Termo de Referência </w:t>
      </w:r>
      <w:r>
        <w:rPr>
          <w:rFonts w:ascii="Arial" w:hAnsi="Arial" w:cs="Arial"/>
          <w:b w:val="0"/>
          <w:sz w:val="22"/>
          <w:szCs w:val="22"/>
        </w:rPr>
        <w:t>constante do processo de licitação identificado no preâmbulo.</w:t>
      </w:r>
    </w:p>
    <w:p w14:paraId="4F62BB47">
      <w:pPr>
        <w:pStyle w:val="193"/>
        <w:numPr>
          <w:ilvl w:val="1"/>
          <w:numId w:val="4"/>
        </w:numPr>
        <w:spacing w:before="0"/>
        <w:outlineLvl w:val="9"/>
        <w:rPr>
          <w:rFonts w:ascii="Arial" w:hAnsi="Arial" w:cs="Arial"/>
          <w:b w:val="0"/>
          <w:sz w:val="22"/>
          <w:szCs w:val="22"/>
        </w:rPr>
      </w:pPr>
      <w:r>
        <w:rPr>
          <w:rFonts w:ascii="Arial" w:hAnsi="Arial" w:cs="Arial"/>
          <w:b w:val="0"/>
          <w:sz w:val="22"/>
          <w:szCs w:val="22"/>
        </w:rPr>
        <w:t>O contrato vincula-se ao ato que tiver autorizado a contratação direta e à respectiva proposta, independentemente de transcrição.</w:t>
      </w:r>
    </w:p>
    <w:p w14:paraId="19B78284">
      <w:pPr>
        <w:pStyle w:val="193"/>
        <w:numPr>
          <w:ilvl w:val="1"/>
          <w:numId w:val="4"/>
        </w:numPr>
        <w:tabs>
          <w:tab w:val="left" w:pos="0"/>
          <w:tab w:val="clear" w:pos="567"/>
        </w:tabs>
        <w:spacing w:before="0"/>
        <w:outlineLvl w:val="9"/>
        <w:rPr>
          <w:rFonts w:ascii="Arial" w:hAnsi="Arial" w:cs="Arial"/>
          <w:b w:val="0"/>
          <w:bCs w:val="0"/>
          <w:iCs/>
          <w:sz w:val="22"/>
          <w:szCs w:val="22"/>
        </w:rPr>
      </w:pPr>
      <w:r>
        <w:rPr>
          <w:rFonts w:ascii="Arial" w:hAnsi="Arial" w:cs="Arial"/>
          <w:b w:val="0"/>
          <w:bCs w:val="0"/>
          <w:iCs/>
          <w:sz w:val="22"/>
          <w:szCs w:val="22"/>
        </w:rPr>
        <w:t>A descrição da solução como um todo é a estabelecida no Termo de Referência.</w:t>
      </w:r>
    </w:p>
    <w:p w14:paraId="68C9C1E0">
      <w:pPr>
        <w:pStyle w:val="193"/>
        <w:numPr>
          <w:ilvl w:val="1"/>
          <w:numId w:val="4"/>
        </w:numPr>
        <w:tabs>
          <w:tab w:val="left" w:pos="0"/>
          <w:tab w:val="clear" w:pos="567"/>
        </w:tabs>
        <w:spacing w:before="0"/>
        <w:outlineLvl w:val="9"/>
        <w:rPr>
          <w:rFonts w:ascii="Arial" w:hAnsi="Arial" w:cs="Arial"/>
          <w:b w:val="0"/>
          <w:bCs w:val="0"/>
          <w:iCs/>
          <w:sz w:val="22"/>
          <w:szCs w:val="22"/>
        </w:rPr>
      </w:pPr>
      <w:r>
        <w:rPr>
          <w:rFonts w:ascii="Arial" w:hAnsi="Arial" w:cs="Arial"/>
          <w:b w:val="0"/>
          <w:bCs w:val="0"/>
          <w:iCs/>
          <w:sz w:val="22"/>
          <w:szCs w:val="22"/>
        </w:rPr>
        <w:t>O Regime de Execução do presente Contrato é de empreitada por preço unitário, conforme Planilha Orçamentária de Preços apresentada pela CONTRATADA, em obediência ao Edital do Pregão Eletrônico SRP N° xxxx/2025 e seus Anexos, que a este integra, independentemente de transcrição, respeitando as disposições constantes da Lei 14.133/2021.</w:t>
      </w:r>
    </w:p>
    <w:p w14:paraId="3016AEC3">
      <w:pPr>
        <w:pStyle w:val="193"/>
        <w:numPr>
          <w:ilvl w:val="0"/>
          <w:numId w:val="0"/>
        </w:numPr>
        <w:tabs>
          <w:tab w:val="left" w:pos="0"/>
          <w:tab w:val="clear" w:pos="567"/>
        </w:tabs>
        <w:spacing w:before="0"/>
        <w:outlineLvl w:val="9"/>
        <w:rPr>
          <w:rFonts w:ascii="Arial" w:hAnsi="Arial" w:cs="Arial"/>
          <w:b w:val="0"/>
          <w:bCs w:val="0"/>
          <w:iCs/>
          <w:sz w:val="22"/>
          <w:szCs w:val="22"/>
        </w:rPr>
      </w:pPr>
    </w:p>
    <w:p w14:paraId="713B3A24">
      <w:pPr>
        <w:pStyle w:val="193"/>
        <w:spacing w:before="0"/>
        <w:outlineLvl w:val="9"/>
        <w:rPr>
          <w:rFonts w:ascii="Arial" w:hAnsi="Arial" w:cs="Arial"/>
          <w:iCs/>
          <w:sz w:val="22"/>
          <w:szCs w:val="22"/>
        </w:rPr>
      </w:pPr>
      <w:r>
        <w:rPr>
          <w:rFonts w:ascii="Arial" w:hAnsi="Arial" w:cs="Arial"/>
          <w:sz w:val="22"/>
          <w:szCs w:val="22"/>
        </w:rPr>
        <w:t>CLÁUSULA SEGUNDA – DA VIGÊNCIA</w:t>
      </w:r>
    </w:p>
    <w:p w14:paraId="6CB2CFA9">
      <w:pPr>
        <w:numPr>
          <w:ilvl w:val="1"/>
          <w:numId w:val="4"/>
        </w:numPr>
        <w:jc w:val="both"/>
        <w:rPr>
          <w:rFonts w:ascii="Arial" w:hAnsi="Arial" w:cs="Arial"/>
          <w:bCs/>
          <w:iCs/>
          <w:sz w:val="22"/>
          <w:szCs w:val="22"/>
        </w:rPr>
      </w:pPr>
      <w:r>
        <w:rPr>
          <w:rFonts w:ascii="Arial" w:hAnsi="Arial" w:cs="Arial"/>
          <w:iCs/>
          <w:sz w:val="22"/>
          <w:szCs w:val="22"/>
        </w:rPr>
        <w:t xml:space="preserve">O </w:t>
      </w:r>
      <w:r>
        <w:rPr>
          <w:rFonts w:ascii="Arial" w:hAnsi="Arial" w:cs="Arial"/>
          <w:bCs/>
          <w:iCs/>
          <w:sz w:val="22"/>
          <w:szCs w:val="22"/>
        </w:rPr>
        <w:t>contrato terá prazo de vigência de (...) (...meses/anos...), contados da assinatura do contrato na forma dos artigos105, 106 e 107 da Lei n° 14.133/2021.</w:t>
      </w:r>
    </w:p>
    <w:p w14:paraId="27F0C69F">
      <w:pPr>
        <w:numPr>
          <w:ilvl w:val="1"/>
          <w:numId w:val="4"/>
        </w:numPr>
        <w:jc w:val="both"/>
        <w:rPr>
          <w:rFonts w:ascii="Arial" w:hAnsi="Arial" w:cs="Arial"/>
          <w:bCs/>
          <w:iCs/>
          <w:sz w:val="22"/>
          <w:szCs w:val="22"/>
        </w:rPr>
      </w:pPr>
      <w:r>
        <w:rPr>
          <w:rFonts w:ascii="Arial" w:hAnsi="Arial" w:cs="Arial"/>
          <w:bCs/>
          <w:iCs/>
          <w:sz w:val="22"/>
          <w:szCs w:val="22"/>
        </w:rPr>
        <w:t>Caso haja necessidade de prorrogação contratual, a contratada poderá solicitar à Administração, e será analisada a possibilidade, desde que atendidos os requisitos previstos na Lei n</w:t>
      </w:r>
      <w:r>
        <w:rPr>
          <w:rFonts w:ascii="Arial" w:hAnsi="Arial" w:cs="Arial"/>
          <w:sz w:val="22"/>
          <w:szCs w:val="22"/>
        </w:rPr>
        <w:t>º 14.133/2021</w:t>
      </w:r>
      <w:r>
        <w:rPr>
          <w:rFonts w:ascii="Arial" w:hAnsi="Arial" w:cs="Arial"/>
          <w:bCs/>
          <w:iCs/>
          <w:sz w:val="22"/>
          <w:szCs w:val="22"/>
        </w:rPr>
        <w:t xml:space="preserve">. </w:t>
      </w:r>
    </w:p>
    <w:p w14:paraId="22D5712B">
      <w:pPr>
        <w:jc w:val="both"/>
        <w:rPr>
          <w:rFonts w:ascii="Arial" w:hAnsi="Arial" w:cs="Arial"/>
          <w:bCs/>
          <w:iCs/>
          <w:sz w:val="22"/>
          <w:szCs w:val="22"/>
        </w:rPr>
      </w:pPr>
    </w:p>
    <w:p w14:paraId="71635250">
      <w:pPr>
        <w:pStyle w:val="193"/>
        <w:spacing w:before="0"/>
        <w:outlineLvl w:val="9"/>
        <w:rPr>
          <w:rFonts w:ascii="Arial" w:hAnsi="Arial" w:cs="Arial"/>
          <w:sz w:val="22"/>
          <w:szCs w:val="22"/>
        </w:rPr>
      </w:pPr>
      <w:r>
        <w:rPr>
          <w:rFonts w:ascii="Arial" w:hAnsi="Arial" w:cs="Arial"/>
          <w:sz w:val="22"/>
          <w:szCs w:val="22"/>
        </w:rPr>
        <w:t>CLÁUSULA TERCEIRA – DO PREÇO</w:t>
      </w:r>
    </w:p>
    <w:p w14:paraId="0A59C326">
      <w:pPr>
        <w:numPr>
          <w:ilvl w:val="1"/>
          <w:numId w:val="4"/>
        </w:numPr>
        <w:jc w:val="both"/>
        <w:rPr>
          <w:rFonts w:ascii="Arial" w:hAnsi="Arial" w:cs="Arial"/>
          <w:b/>
          <w:bCs/>
          <w:sz w:val="22"/>
          <w:szCs w:val="22"/>
        </w:rPr>
      </w:pPr>
      <w:r>
        <w:rPr>
          <w:rFonts w:ascii="Arial" w:hAnsi="Arial" w:cs="Arial"/>
          <w:sz w:val="22"/>
          <w:szCs w:val="22"/>
        </w:rPr>
        <w:t>O valor estimado do contrato</w:t>
      </w:r>
      <w:r>
        <w:rPr>
          <w:rFonts w:ascii="Arial" w:hAnsi="Arial" w:cs="Arial"/>
          <w:b/>
          <w:sz w:val="22"/>
          <w:szCs w:val="22"/>
        </w:rPr>
        <w:t xml:space="preserve"> </w:t>
      </w:r>
      <w:r>
        <w:rPr>
          <w:rFonts w:ascii="Arial" w:hAnsi="Arial" w:cs="Arial"/>
          <w:sz w:val="22"/>
          <w:szCs w:val="22"/>
        </w:rPr>
        <w:t>é de R$ (...) (...por extenso...)</w:t>
      </w:r>
      <w:r>
        <w:rPr>
          <w:rFonts w:ascii="Arial" w:hAnsi="Arial" w:cs="Arial"/>
          <w:bCs/>
          <w:sz w:val="22"/>
          <w:szCs w:val="22"/>
        </w:rPr>
        <w:t>.</w:t>
      </w:r>
    </w:p>
    <w:p w14:paraId="30A0347D">
      <w:pPr>
        <w:numPr>
          <w:ilvl w:val="1"/>
          <w:numId w:val="4"/>
        </w:numPr>
        <w:jc w:val="both"/>
        <w:rPr>
          <w:rFonts w:ascii="Arial" w:hAnsi="Arial" w:cs="Arial"/>
          <w:sz w:val="22"/>
          <w:szCs w:val="22"/>
        </w:rPr>
      </w:pPr>
      <w:r>
        <w:rPr>
          <w:rFonts w:ascii="Arial" w:hAnsi="Arial" w:cs="Arial"/>
          <w:sz w:val="22"/>
          <w:szCs w:val="22"/>
        </w:rPr>
        <w:t>No valor acima estão incluídas todas as despesas ordinárias diretas e indiretas decorrentes da execução contratual, inclusive tributos, encargos sociais, trabalhistas, previdenciários, fiscais e comerciais incidentes, taxa de administração, frete, seguro e outros necessários ao cumprimento integral do objeto da contratação.</w:t>
      </w:r>
    </w:p>
    <w:p w14:paraId="0D0A7548">
      <w:pPr>
        <w:numPr>
          <w:ilvl w:val="1"/>
          <w:numId w:val="4"/>
        </w:numPr>
        <w:jc w:val="both"/>
        <w:rPr>
          <w:rFonts w:ascii="Arial" w:hAnsi="Arial" w:cs="Arial"/>
          <w:sz w:val="22"/>
          <w:szCs w:val="22"/>
        </w:rPr>
      </w:pPr>
      <w:r>
        <w:rPr>
          <w:rFonts w:ascii="Arial" w:hAnsi="Arial" w:cs="Arial"/>
          <w:sz w:val="22"/>
          <w:szCs w:val="22"/>
        </w:rPr>
        <w:t>O valor acima é meramente estimativo, de forma que os pagamentos devidos à CONTRATADA dependerão dos quantitativos de serviços efetivamente prestados.</w:t>
      </w:r>
    </w:p>
    <w:p w14:paraId="75CFF555">
      <w:pPr>
        <w:pStyle w:val="43"/>
        <w:numPr>
          <w:ilvl w:val="1"/>
          <w:numId w:val="4"/>
        </w:numPr>
        <w:jc w:val="both"/>
        <w:rPr>
          <w:rFonts w:ascii="Arial" w:hAnsi="Arial" w:cs="Arial"/>
          <w:sz w:val="22"/>
          <w:szCs w:val="22"/>
        </w:rPr>
      </w:pPr>
      <w:r>
        <w:rPr>
          <w:rFonts w:ascii="Arial" w:hAnsi="Arial" w:cs="Arial"/>
          <w:sz w:val="22"/>
          <w:szCs w:val="22"/>
        </w:rPr>
        <w:t xml:space="preserve">Durante o período de 12 (doze) meses os preços propostos serão considerados fixos e irreajustáveis, na forma da Lei. </w:t>
      </w:r>
    </w:p>
    <w:p w14:paraId="55809161">
      <w:pPr>
        <w:pStyle w:val="43"/>
        <w:numPr>
          <w:ilvl w:val="1"/>
          <w:numId w:val="4"/>
        </w:numPr>
        <w:jc w:val="both"/>
        <w:rPr>
          <w:rFonts w:ascii="Arial" w:hAnsi="Arial" w:cs="Arial"/>
          <w:sz w:val="22"/>
          <w:szCs w:val="22"/>
        </w:rPr>
      </w:pPr>
      <w:r>
        <w:rPr>
          <w:rFonts w:ascii="Arial" w:hAnsi="Arial" w:cs="Arial"/>
          <w:sz w:val="22"/>
          <w:szCs w:val="22"/>
        </w:rPr>
        <w:t xml:space="preserve">Havendo prorrogação no prazo contratual, após 12 (doze) meses da apresentação da proposta, poderá haver reajustamento de preço, ficando definido o do INPC - Índice Nacional de Preços ao Consumidor, como índice de preço básico a ser utilizado nos cálculos de reajustamento, ou outro na forma da Lei. </w:t>
      </w:r>
    </w:p>
    <w:p w14:paraId="654204C6">
      <w:pPr>
        <w:jc w:val="both"/>
        <w:rPr>
          <w:rFonts w:ascii="Arial" w:hAnsi="Arial" w:cs="Arial"/>
          <w:sz w:val="22"/>
          <w:szCs w:val="22"/>
        </w:rPr>
      </w:pPr>
    </w:p>
    <w:p w14:paraId="30BE13EC">
      <w:pPr>
        <w:pStyle w:val="193"/>
        <w:spacing w:before="0"/>
        <w:outlineLvl w:val="9"/>
        <w:rPr>
          <w:rFonts w:ascii="Arial" w:hAnsi="Arial" w:cs="Arial"/>
          <w:sz w:val="22"/>
          <w:szCs w:val="22"/>
        </w:rPr>
      </w:pPr>
      <w:r>
        <w:rPr>
          <w:rFonts w:ascii="Arial" w:hAnsi="Arial" w:cs="Arial"/>
          <w:sz w:val="22"/>
          <w:szCs w:val="22"/>
        </w:rPr>
        <w:t>CLÁUSULA QUARTA – DO CRÉDITO ORÇAMENTÁRIO</w:t>
      </w:r>
    </w:p>
    <w:p w14:paraId="6DB9BAA4">
      <w:pPr>
        <w:numPr>
          <w:ilvl w:val="1"/>
          <w:numId w:val="4"/>
        </w:numPr>
        <w:jc w:val="both"/>
        <w:rPr>
          <w:rFonts w:ascii="Arial" w:hAnsi="Arial" w:cs="Arial"/>
          <w:sz w:val="22"/>
          <w:szCs w:val="22"/>
        </w:rPr>
      </w:pPr>
      <w:r>
        <w:rPr>
          <w:rFonts w:ascii="Arial" w:hAnsi="Arial" w:cs="Arial"/>
          <w:sz w:val="22"/>
          <w:szCs w:val="22"/>
        </w:rPr>
        <w:t>A despesa correrá pelo(s) seguinte(s) crédito(s) orçamentário(s), previsto(s) no orçamento do Município para o exercício de 2025, conforme classificação funcional programática e categoria econômica abaixo:</w:t>
      </w:r>
    </w:p>
    <w:p w14:paraId="4C4FFDAE">
      <w:pPr>
        <w:jc w:val="both"/>
        <w:rPr>
          <w:rFonts w:ascii="Arial" w:hAnsi="Arial" w:cs="Arial"/>
          <w:sz w:val="22"/>
          <w:szCs w:val="22"/>
        </w:rPr>
      </w:pPr>
    </w:p>
    <w:p w14:paraId="4941CC04">
      <w:pPr>
        <w:jc w:val="both"/>
        <w:rPr>
          <w:rFonts w:ascii="Arial" w:hAnsi="Arial" w:cs="Arial"/>
          <w:sz w:val="22"/>
          <w:szCs w:val="22"/>
        </w:rPr>
      </w:pPr>
      <w:r>
        <w:rPr>
          <w:rFonts w:ascii="Arial" w:hAnsi="Arial" w:cs="Arial"/>
          <w:sz w:val="22"/>
          <w:szCs w:val="22"/>
        </w:rPr>
        <w:t>Xxxxxxxxxxxxxxxxxxxxxx</w:t>
      </w:r>
      <w:r>
        <w:rPr>
          <w:rFonts w:ascii="Arial" w:hAnsi="Arial" w:cs="Arial"/>
          <w:sz w:val="22"/>
          <w:szCs w:val="22"/>
        </w:rPr>
        <w:br w:type="textWrapping"/>
      </w:r>
      <w:r>
        <w:rPr>
          <w:rFonts w:ascii="Arial" w:hAnsi="Arial" w:cs="Arial"/>
          <w:sz w:val="22"/>
          <w:szCs w:val="22"/>
        </w:rPr>
        <w:t>xxxxxxxxxxxxxxxxxxxxxx</w:t>
      </w:r>
      <w:r>
        <w:rPr>
          <w:rFonts w:ascii="Arial" w:hAnsi="Arial" w:cs="Arial"/>
          <w:sz w:val="22"/>
          <w:szCs w:val="22"/>
        </w:rPr>
        <w:br w:type="textWrapping"/>
      </w:r>
      <w:r>
        <w:rPr>
          <w:rFonts w:ascii="Arial" w:hAnsi="Arial" w:cs="Arial"/>
          <w:sz w:val="22"/>
          <w:szCs w:val="22"/>
        </w:rPr>
        <w:t>xxxxxxxxxxxxxxxxxxxxxx</w:t>
      </w:r>
      <w:r>
        <w:rPr>
          <w:rFonts w:ascii="Arial" w:hAnsi="Arial" w:cs="Arial"/>
          <w:sz w:val="22"/>
          <w:szCs w:val="22"/>
        </w:rPr>
        <w:br w:type="textWrapping"/>
      </w:r>
      <w:r>
        <w:rPr>
          <w:rFonts w:ascii="Arial" w:hAnsi="Arial" w:cs="Arial"/>
          <w:sz w:val="22"/>
          <w:szCs w:val="22"/>
        </w:rPr>
        <w:t>xxxxxxxxxxxxxxxxxxxxx</w:t>
      </w:r>
      <w:r>
        <w:rPr>
          <w:rFonts w:ascii="Arial" w:hAnsi="Arial" w:cs="Arial"/>
          <w:sz w:val="22"/>
          <w:szCs w:val="22"/>
        </w:rPr>
        <w:br w:type="textWrapping"/>
      </w:r>
      <w:r>
        <w:rPr>
          <w:rFonts w:ascii="Arial" w:hAnsi="Arial" w:cs="Arial"/>
          <w:sz w:val="22"/>
          <w:szCs w:val="22"/>
        </w:rPr>
        <w:t>xxxxxxxxxxxxxxxxxxxx</w:t>
      </w:r>
    </w:p>
    <w:p w14:paraId="3D7B13AD">
      <w:pPr>
        <w:jc w:val="both"/>
        <w:rPr>
          <w:rFonts w:ascii="Arial" w:hAnsi="Arial" w:cs="Arial"/>
          <w:color w:val="FF0000"/>
          <w:sz w:val="22"/>
          <w:szCs w:val="22"/>
        </w:rPr>
      </w:pPr>
    </w:p>
    <w:p w14:paraId="35AEA286">
      <w:pPr>
        <w:pStyle w:val="193"/>
        <w:spacing w:before="0"/>
        <w:outlineLvl w:val="9"/>
        <w:rPr>
          <w:rFonts w:ascii="Arial" w:hAnsi="Arial" w:cs="Arial"/>
          <w:sz w:val="22"/>
          <w:szCs w:val="22"/>
        </w:rPr>
      </w:pPr>
      <w:r>
        <w:rPr>
          <w:rFonts w:ascii="Arial" w:hAnsi="Arial" w:cs="Arial"/>
          <w:sz w:val="22"/>
          <w:szCs w:val="22"/>
        </w:rPr>
        <w:t>CLÁUSULA QUINTA – DAS CONDIÇÕES E PRAZOS DE PAGAMENTO</w:t>
      </w:r>
    </w:p>
    <w:p w14:paraId="079DBDE2">
      <w:pPr>
        <w:numPr>
          <w:ilvl w:val="1"/>
          <w:numId w:val="4"/>
        </w:numPr>
        <w:jc w:val="both"/>
        <w:rPr>
          <w:rFonts w:ascii="Arial" w:hAnsi="Arial" w:cs="Arial"/>
          <w:sz w:val="22"/>
          <w:szCs w:val="22"/>
        </w:rPr>
      </w:pPr>
      <w:r>
        <w:rPr>
          <w:rFonts w:ascii="Arial" w:hAnsi="Arial" w:cs="Arial"/>
          <w:sz w:val="22"/>
          <w:szCs w:val="22"/>
          <w:lang w:eastAsia="en-US"/>
        </w:rPr>
        <w:t>As regras acerca das condições de pagamento são as estabelecidas no Termo de Referência</w:t>
      </w:r>
      <w:r>
        <w:rPr>
          <w:rFonts w:ascii="Arial" w:hAnsi="Arial" w:cs="Arial"/>
          <w:sz w:val="22"/>
          <w:szCs w:val="22"/>
        </w:rPr>
        <w:t>.</w:t>
      </w:r>
    </w:p>
    <w:p w14:paraId="274CCC87">
      <w:pPr>
        <w:numPr>
          <w:ilvl w:val="1"/>
          <w:numId w:val="4"/>
        </w:numPr>
        <w:jc w:val="both"/>
        <w:rPr>
          <w:rFonts w:ascii="Arial" w:hAnsi="Arial" w:cs="Arial"/>
          <w:sz w:val="22"/>
          <w:szCs w:val="22"/>
        </w:rPr>
      </w:pPr>
      <w:r>
        <w:rPr>
          <w:rFonts w:ascii="Arial" w:hAnsi="Arial" w:cs="Arial"/>
          <w:sz w:val="22"/>
          <w:szCs w:val="22"/>
        </w:rPr>
        <w:t xml:space="preserve">O pagamento será devido após a liquidação do objeto, conforme fornecimento, a ser pago no mês subsequente, até o 10º (décimo) dia. </w:t>
      </w:r>
    </w:p>
    <w:p w14:paraId="1679D2D9">
      <w:pPr>
        <w:jc w:val="both"/>
        <w:rPr>
          <w:rFonts w:ascii="Arial" w:hAnsi="Arial" w:cs="Arial"/>
          <w:sz w:val="22"/>
          <w:szCs w:val="22"/>
        </w:rPr>
      </w:pPr>
      <w:r>
        <w:rPr>
          <w:rFonts w:ascii="Arial" w:hAnsi="Arial" w:cs="Arial"/>
          <w:sz w:val="22"/>
          <w:szCs w:val="22"/>
        </w:rPr>
        <w:t>5.3 Havendo erro na fatura ou descumprimento das condições pactuadas, no todo ou em parte, a tramitação da fatura será suspensa para que a CONTRATADA adote as providências necessárias à sua correção. Passará a ser considerada, para efeito de pagamento, a data de reapresentação da fatura, devidamente corrigida.</w:t>
      </w:r>
    </w:p>
    <w:p w14:paraId="022A4CAD">
      <w:pPr>
        <w:jc w:val="both"/>
        <w:rPr>
          <w:rFonts w:ascii="Arial" w:hAnsi="Arial" w:cs="Arial"/>
          <w:sz w:val="22"/>
          <w:szCs w:val="22"/>
        </w:rPr>
      </w:pPr>
      <w:r>
        <w:rPr>
          <w:rFonts w:ascii="Arial" w:hAnsi="Arial" w:cs="Arial"/>
          <w:sz w:val="22"/>
          <w:szCs w:val="22"/>
        </w:rPr>
        <w:t>5.4 Nenhum pagamento será efetuado à contratada enquanto pendente de liquidação qualquer obrigação financeira que lhe for imposta, em virtude de penalidade ou inadimplência, sem que isso gere direito a reajuste de preço.</w:t>
      </w:r>
    </w:p>
    <w:p w14:paraId="616C1E09">
      <w:pPr>
        <w:rPr>
          <w:rFonts w:ascii="Arial" w:hAnsi="Arial" w:cs="Arial"/>
          <w:sz w:val="22"/>
          <w:szCs w:val="22"/>
        </w:rPr>
      </w:pPr>
    </w:p>
    <w:p w14:paraId="2BCC3BE0">
      <w:pPr>
        <w:pStyle w:val="193"/>
        <w:spacing w:before="0"/>
        <w:outlineLvl w:val="9"/>
        <w:rPr>
          <w:rFonts w:ascii="Arial" w:hAnsi="Arial" w:cs="Arial"/>
          <w:sz w:val="22"/>
          <w:szCs w:val="22"/>
        </w:rPr>
      </w:pPr>
      <w:r>
        <w:rPr>
          <w:rFonts w:ascii="Arial" w:hAnsi="Arial" w:cs="Arial"/>
          <w:smallCaps/>
          <w:sz w:val="22"/>
          <w:szCs w:val="22"/>
        </w:rPr>
        <w:t>CLÁUSULA SEXTA –</w:t>
      </w:r>
      <w:r>
        <w:rPr>
          <w:rFonts w:ascii="Arial" w:hAnsi="Arial" w:cs="Arial"/>
          <w:sz w:val="22"/>
          <w:szCs w:val="22"/>
        </w:rPr>
        <w:t xml:space="preserve"> DO REAJUSTAMENTO E REVISÃO DE PREÇOS</w:t>
      </w:r>
    </w:p>
    <w:p w14:paraId="5521CE9A">
      <w:pPr>
        <w:numPr>
          <w:ilvl w:val="1"/>
          <w:numId w:val="4"/>
        </w:numPr>
        <w:jc w:val="both"/>
        <w:rPr>
          <w:rFonts w:ascii="Arial" w:hAnsi="Arial" w:cs="Arial"/>
          <w:sz w:val="22"/>
          <w:szCs w:val="22"/>
        </w:rPr>
      </w:pPr>
      <w:r>
        <w:rPr>
          <w:rFonts w:ascii="Arial" w:hAnsi="Arial" w:cs="Arial"/>
          <w:sz w:val="22"/>
          <w:szCs w:val="22"/>
        </w:rPr>
        <w:t>Os preços poderão sofrer reajustamento após o interregno de 1 (um) ano, com data-base vinculada à data do orçamento estimado, aplicando-se o Índice Nacional de Preços ao Consumidor Amplo (IPCA/IBGE), exclusivamente para as obrigações iniciadas e concluídas após a ocorrência da anualidade.</w:t>
      </w:r>
    </w:p>
    <w:p w14:paraId="0CFFCCB4">
      <w:pPr>
        <w:numPr>
          <w:ilvl w:val="1"/>
          <w:numId w:val="4"/>
        </w:numPr>
        <w:jc w:val="both"/>
        <w:rPr>
          <w:rFonts w:ascii="Arial" w:hAnsi="Arial" w:cs="Arial"/>
          <w:sz w:val="22"/>
          <w:szCs w:val="22"/>
        </w:rPr>
      </w:pPr>
      <w:r>
        <w:rPr>
          <w:rFonts w:ascii="Arial" w:hAnsi="Arial" w:cs="Arial"/>
          <w:sz w:val="22"/>
          <w:szCs w:val="22"/>
        </w:rPr>
        <w:t>O pedido de reajustamento de preços deverá ser formulado durante a vigência do contrato e antes de eventual prorrogação.</w:t>
      </w:r>
    </w:p>
    <w:p w14:paraId="494B1151">
      <w:pPr>
        <w:numPr>
          <w:ilvl w:val="1"/>
          <w:numId w:val="4"/>
        </w:numPr>
        <w:jc w:val="both"/>
        <w:rPr>
          <w:rFonts w:ascii="Arial" w:hAnsi="Arial" w:cs="Arial"/>
          <w:sz w:val="22"/>
          <w:szCs w:val="22"/>
        </w:rPr>
      </w:pPr>
      <w:r>
        <w:rPr>
          <w:rFonts w:ascii="Arial" w:hAnsi="Arial" w:cs="Arial"/>
          <w:sz w:val="22"/>
          <w:szCs w:val="22"/>
        </w:rPr>
        <w:t>Nos reajustes subsequentes ao primeiro, o interregno mínimo de um ano será contado a partir dos efeitos financeiros do último reajuste.</w:t>
      </w:r>
    </w:p>
    <w:p w14:paraId="4F6FC1CA">
      <w:pPr>
        <w:numPr>
          <w:ilvl w:val="1"/>
          <w:numId w:val="4"/>
        </w:numPr>
        <w:jc w:val="both"/>
        <w:rPr>
          <w:rFonts w:ascii="Arial" w:hAnsi="Arial" w:cs="Arial"/>
          <w:sz w:val="22"/>
          <w:szCs w:val="22"/>
        </w:rPr>
      </w:pPr>
      <w:r>
        <w:rPr>
          <w:rFonts w:ascii="Arial" w:hAnsi="Arial" w:cs="Arial"/>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EA972FC">
      <w:pPr>
        <w:numPr>
          <w:ilvl w:val="1"/>
          <w:numId w:val="4"/>
        </w:numPr>
        <w:jc w:val="both"/>
        <w:rPr>
          <w:rFonts w:ascii="Arial" w:hAnsi="Arial" w:cs="Arial"/>
          <w:sz w:val="22"/>
          <w:szCs w:val="22"/>
        </w:rPr>
      </w:pPr>
      <w:r>
        <w:rPr>
          <w:rFonts w:ascii="Arial" w:hAnsi="Arial" w:cs="Arial"/>
          <w:sz w:val="22"/>
          <w:szCs w:val="22"/>
        </w:rPr>
        <w:t>Nas aferições finais, o(s) índice(s) utilizado(s) para reajuste será(ão), obrigatoriamente, o(s) definitivo(s).</w:t>
      </w:r>
    </w:p>
    <w:p w14:paraId="05ACFF99">
      <w:pPr>
        <w:numPr>
          <w:ilvl w:val="1"/>
          <w:numId w:val="4"/>
        </w:numPr>
        <w:jc w:val="both"/>
        <w:rPr>
          <w:rFonts w:ascii="Arial" w:hAnsi="Arial" w:cs="Arial"/>
          <w:sz w:val="22"/>
          <w:szCs w:val="22"/>
        </w:rPr>
      </w:pPr>
      <w:r>
        <w:rPr>
          <w:rFonts w:ascii="Arial" w:hAnsi="Arial" w:cs="Arial"/>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00EA77A5">
      <w:pPr>
        <w:numPr>
          <w:ilvl w:val="1"/>
          <w:numId w:val="4"/>
        </w:numPr>
        <w:jc w:val="both"/>
        <w:rPr>
          <w:rFonts w:ascii="Arial" w:hAnsi="Arial" w:cs="Arial"/>
          <w:sz w:val="22"/>
          <w:szCs w:val="22"/>
        </w:rPr>
      </w:pPr>
      <w:r>
        <w:rPr>
          <w:rFonts w:ascii="Arial" w:hAnsi="Arial" w:cs="Arial"/>
          <w:sz w:val="22"/>
          <w:szCs w:val="22"/>
        </w:rPr>
        <w:t>Na ausência de previsão legal quanto ao índice substituto, as partes elegerão novo índice oficial, para reajustamento do preço do valor remanescente, por meio de termo aditivo.</w:t>
      </w:r>
    </w:p>
    <w:p w14:paraId="522285B0">
      <w:pPr>
        <w:jc w:val="both"/>
        <w:rPr>
          <w:rFonts w:ascii="Arial" w:hAnsi="Arial" w:cs="Arial"/>
          <w:sz w:val="22"/>
          <w:szCs w:val="22"/>
        </w:rPr>
      </w:pPr>
    </w:p>
    <w:p w14:paraId="3C687325">
      <w:pPr>
        <w:jc w:val="both"/>
        <w:rPr>
          <w:rFonts w:ascii="Arial" w:hAnsi="Arial" w:cs="Arial"/>
          <w:sz w:val="22"/>
          <w:szCs w:val="22"/>
        </w:rPr>
      </w:pPr>
    </w:p>
    <w:p w14:paraId="116F998A">
      <w:pPr>
        <w:pStyle w:val="193"/>
        <w:tabs>
          <w:tab w:val="left" w:pos="0"/>
          <w:tab w:val="clear" w:pos="567"/>
        </w:tabs>
        <w:spacing w:before="0"/>
        <w:outlineLvl w:val="9"/>
        <w:rPr>
          <w:rFonts w:ascii="Arial" w:hAnsi="Arial" w:cs="Arial"/>
          <w:sz w:val="22"/>
          <w:szCs w:val="22"/>
        </w:rPr>
      </w:pPr>
      <w:r>
        <w:rPr>
          <w:rFonts w:ascii="Arial" w:hAnsi="Arial" w:cs="Arial"/>
          <w:sz w:val="22"/>
          <w:szCs w:val="22"/>
        </w:rPr>
        <w:t>CLÁUSULA SÉTIMA – DA GARANTIA DE EXECUÇÃO</w:t>
      </w:r>
    </w:p>
    <w:p w14:paraId="155EBCEE">
      <w:pPr>
        <w:pStyle w:val="193"/>
        <w:numPr>
          <w:ilvl w:val="0"/>
          <w:numId w:val="0"/>
        </w:numPr>
        <w:tabs>
          <w:tab w:val="left" w:pos="0"/>
          <w:tab w:val="clear" w:pos="567"/>
        </w:tabs>
        <w:spacing w:before="0"/>
        <w:outlineLvl w:val="9"/>
        <w:rPr>
          <w:rFonts w:ascii="Arial" w:hAnsi="Arial" w:cs="Arial"/>
          <w:sz w:val="22"/>
          <w:szCs w:val="22"/>
        </w:rPr>
      </w:pPr>
    </w:p>
    <w:p w14:paraId="01620C7E">
      <w:pPr>
        <w:numPr>
          <w:ilvl w:val="1"/>
          <w:numId w:val="4"/>
        </w:numPr>
        <w:jc w:val="both"/>
        <w:rPr>
          <w:rFonts w:ascii="Arial" w:hAnsi="Arial" w:cs="Arial"/>
          <w:sz w:val="22"/>
          <w:szCs w:val="22"/>
        </w:rPr>
      </w:pPr>
      <w:r>
        <w:rPr>
          <w:rFonts w:ascii="Arial" w:hAnsi="Arial" w:cs="Arial"/>
          <w:sz w:val="22"/>
          <w:szCs w:val="22"/>
        </w:rPr>
        <w:t>Não haverá exigência de garantia de execução.</w:t>
      </w:r>
    </w:p>
    <w:p w14:paraId="008B16C4">
      <w:pPr>
        <w:jc w:val="both"/>
        <w:rPr>
          <w:rFonts w:ascii="Arial" w:hAnsi="Arial" w:cs="Arial"/>
          <w:sz w:val="22"/>
          <w:szCs w:val="22"/>
        </w:rPr>
      </w:pPr>
    </w:p>
    <w:p w14:paraId="2985EA95">
      <w:pPr>
        <w:pStyle w:val="193"/>
        <w:tabs>
          <w:tab w:val="left" w:pos="0"/>
          <w:tab w:val="clear" w:pos="567"/>
        </w:tabs>
        <w:spacing w:before="0"/>
        <w:rPr>
          <w:rFonts w:ascii="Arial" w:hAnsi="Arial" w:cs="Arial"/>
          <w:iCs/>
          <w:sz w:val="22"/>
          <w:szCs w:val="22"/>
        </w:rPr>
      </w:pPr>
      <w:r>
        <w:rPr>
          <w:rFonts w:ascii="Arial" w:hAnsi="Arial" w:cs="Arial"/>
          <w:sz w:val="22"/>
          <w:szCs w:val="22"/>
        </w:rPr>
        <w:t xml:space="preserve">CLÁUSULA OITAVA – DO REGIME DE EXECUÇÃO </w:t>
      </w:r>
    </w:p>
    <w:p w14:paraId="632A9C99">
      <w:pPr>
        <w:pStyle w:val="193"/>
        <w:numPr>
          <w:ilvl w:val="0"/>
          <w:numId w:val="0"/>
        </w:numPr>
        <w:tabs>
          <w:tab w:val="left" w:pos="0"/>
          <w:tab w:val="clear" w:pos="567"/>
        </w:tabs>
        <w:spacing w:before="0"/>
        <w:rPr>
          <w:rFonts w:ascii="Arial" w:hAnsi="Arial" w:cs="Arial"/>
          <w:iCs/>
          <w:sz w:val="22"/>
          <w:szCs w:val="22"/>
        </w:rPr>
      </w:pPr>
    </w:p>
    <w:p w14:paraId="11852170">
      <w:pPr>
        <w:pStyle w:val="193"/>
        <w:numPr>
          <w:ilvl w:val="1"/>
          <w:numId w:val="4"/>
        </w:numPr>
        <w:tabs>
          <w:tab w:val="left" w:pos="0"/>
          <w:tab w:val="clear" w:pos="567"/>
        </w:tabs>
        <w:spacing w:before="0"/>
        <w:rPr>
          <w:rFonts w:ascii="Arial" w:hAnsi="Arial" w:cs="Arial"/>
          <w:b w:val="0"/>
          <w:iCs/>
          <w:color w:val="FF0000"/>
          <w:sz w:val="22"/>
          <w:szCs w:val="22"/>
        </w:rPr>
      </w:pPr>
      <w:r>
        <w:rPr>
          <w:rFonts w:ascii="Arial" w:hAnsi="Arial" w:cs="Arial"/>
          <w:b w:val="0"/>
          <w:iCs/>
          <w:sz w:val="22"/>
          <w:szCs w:val="22"/>
        </w:rPr>
        <w:t>O regime de execução dos serviços será o de empreitada por preço unitário.</w:t>
      </w:r>
    </w:p>
    <w:p w14:paraId="3B60735B">
      <w:pPr>
        <w:pStyle w:val="193"/>
        <w:numPr>
          <w:ilvl w:val="1"/>
          <w:numId w:val="4"/>
        </w:numPr>
        <w:tabs>
          <w:tab w:val="left" w:pos="0"/>
          <w:tab w:val="clear" w:pos="567"/>
        </w:tabs>
        <w:spacing w:before="0"/>
        <w:rPr>
          <w:rFonts w:ascii="Arial" w:hAnsi="Arial" w:cs="Arial"/>
          <w:b w:val="0"/>
          <w:iCs/>
          <w:sz w:val="22"/>
          <w:szCs w:val="22"/>
        </w:rPr>
      </w:pPr>
      <w:r>
        <w:rPr>
          <w:rFonts w:ascii="Arial" w:hAnsi="Arial" w:cs="Arial"/>
          <w:b w:val="0"/>
          <w:sz w:val="22"/>
          <w:szCs w:val="22"/>
        </w:rPr>
        <w:t xml:space="preserve">As regras </w:t>
      </w:r>
      <w:r>
        <w:rPr>
          <w:rFonts w:ascii="Arial" w:hAnsi="Arial" w:eastAsia="Arial" w:cs="Arial"/>
          <w:b w:val="0"/>
          <w:sz w:val="22"/>
          <w:szCs w:val="22"/>
        </w:rPr>
        <w:t>acerca</w:t>
      </w:r>
      <w:r>
        <w:rPr>
          <w:rFonts w:ascii="Arial" w:hAnsi="Arial" w:cs="Arial"/>
          <w:b w:val="0"/>
          <w:sz w:val="22"/>
          <w:szCs w:val="22"/>
        </w:rPr>
        <w:t xml:space="preserve"> do regime de execução são as estabelecidas no Termo de Referência.</w:t>
      </w:r>
    </w:p>
    <w:p w14:paraId="3F8AA981">
      <w:pPr>
        <w:pStyle w:val="193"/>
        <w:numPr>
          <w:ilvl w:val="0"/>
          <w:numId w:val="0"/>
        </w:numPr>
        <w:tabs>
          <w:tab w:val="left" w:pos="0"/>
          <w:tab w:val="clear" w:pos="567"/>
        </w:tabs>
        <w:spacing w:before="0"/>
        <w:rPr>
          <w:rFonts w:ascii="Arial" w:hAnsi="Arial" w:cs="Arial"/>
          <w:b w:val="0"/>
          <w:iCs/>
          <w:sz w:val="22"/>
          <w:szCs w:val="22"/>
        </w:rPr>
      </w:pPr>
    </w:p>
    <w:p w14:paraId="7E364BF3">
      <w:pPr>
        <w:pStyle w:val="43"/>
        <w:numPr>
          <w:ilvl w:val="0"/>
          <w:numId w:val="23"/>
        </w:numPr>
        <w:ind w:left="0" w:firstLine="0"/>
        <w:contextualSpacing w:val="0"/>
        <w:jc w:val="both"/>
        <w:rPr>
          <w:rFonts w:ascii="Arial" w:hAnsi="Arial" w:cs="Arial"/>
          <w:vanish/>
          <w:color w:val="FF0000"/>
          <w:sz w:val="22"/>
          <w:szCs w:val="22"/>
        </w:rPr>
      </w:pPr>
    </w:p>
    <w:p w14:paraId="040CA25E">
      <w:pPr>
        <w:pStyle w:val="43"/>
        <w:numPr>
          <w:ilvl w:val="0"/>
          <w:numId w:val="23"/>
        </w:numPr>
        <w:ind w:left="0" w:firstLine="0"/>
        <w:contextualSpacing w:val="0"/>
        <w:jc w:val="both"/>
        <w:rPr>
          <w:rFonts w:ascii="Arial" w:hAnsi="Arial" w:cs="Arial"/>
          <w:vanish/>
          <w:color w:val="FF0000"/>
          <w:sz w:val="22"/>
          <w:szCs w:val="22"/>
        </w:rPr>
      </w:pPr>
    </w:p>
    <w:p w14:paraId="73BD91A3">
      <w:pPr>
        <w:pStyle w:val="43"/>
        <w:numPr>
          <w:ilvl w:val="0"/>
          <w:numId w:val="23"/>
        </w:numPr>
        <w:ind w:left="0" w:firstLine="0"/>
        <w:contextualSpacing w:val="0"/>
        <w:jc w:val="both"/>
        <w:rPr>
          <w:rFonts w:ascii="Arial" w:hAnsi="Arial" w:cs="Arial"/>
          <w:vanish/>
          <w:color w:val="FF0000"/>
          <w:sz w:val="22"/>
          <w:szCs w:val="22"/>
        </w:rPr>
      </w:pPr>
    </w:p>
    <w:p w14:paraId="4A8921D6">
      <w:pPr>
        <w:pStyle w:val="43"/>
        <w:numPr>
          <w:ilvl w:val="0"/>
          <w:numId w:val="23"/>
        </w:numPr>
        <w:ind w:left="0" w:firstLine="0"/>
        <w:contextualSpacing w:val="0"/>
        <w:jc w:val="both"/>
        <w:rPr>
          <w:rFonts w:ascii="Arial" w:hAnsi="Arial" w:cs="Arial"/>
          <w:vanish/>
          <w:color w:val="FF0000"/>
          <w:sz w:val="22"/>
          <w:szCs w:val="22"/>
        </w:rPr>
      </w:pPr>
    </w:p>
    <w:p w14:paraId="09E3DFE5">
      <w:pPr>
        <w:pStyle w:val="43"/>
        <w:numPr>
          <w:ilvl w:val="0"/>
          <w:numId w:val="23"/>
        </w:numPr>
        <w:ind w:left="0" w:firstLine="0"/>
        <w:contextualSpacing w:val="0"/>
        <w:jc w:val="both"/>
        <w:rPr>
          <w:rFonts w:ascii="Arial" w:hAnsi="Arial" w:cs="Arial"/>
          <w:vanish/>
          <w:color w:val="FF0000"/>
          <w:sz w:val="22"/>
          <w:szCs w:val="22"/>
        </w:rPr>
      </w:pPr>
    </w:p>
    <w:p w14:paraId="0610FCCE">
      <w:pPr>
        <w:pStyle w:val="43"/>
        <w:numPr>
          <w:ilvl w:val="0"/>
          <w:numId w:val="23"/>
        </w:numPr>
        <w:ind w:left="0" w:firstLine="0"/>
        <w:contextualSpacing w:val="0"/>
        <w:jc w:val="both"/>
        <w:rPr>
          <w:rFonts w:ascii="Arial" w:hAnsi="Arial" w:cs="Arial"/>
          <w:vanish/>
          <w:color w:val="FF0000"/>
          <w:sz w:val="22"/>
          <w:szCs w:val="22"/>
        </w:rPr>
      </w:pPr>
    </w:p>
    <w:p w14:paraId="54BF2F8B">
      <w:pPr>
        <w:pStyle w:val="43"/>
        <w:numPr>
          <w:ilvl w:val="0"/>
          <w:numId w:val="23"/>
        </w:numPr>
        <w:ind w:left="0" w:firstLine="0"/>
        <w:contextualSpacing w:val="0"/>
        <w:jc w:val="both"/>
        <w:rPr>
          <w:rFonts w:ascii="Arial" w:hAnsi="Arial" w:cs="Arial"/>
          <w:vanish/>
          <w:color w:val="FF0000"/>
          <w:sz w:val="22"/>
          <w:szCs w:val="22"/>
        </w:rPr>
      </w:pPr>
    </w:p>
    <w:p w14:paraId="458FD6FD">
      <w:pPr>
        <w:pStyle w:val="193"/>
        <w:spacing w:before="0"/>
        <w:outlineLvl w:val="9"/>
        <w:rPr>
          <w:rFonts w:ascii="Arial" w:hAnsi="Arial" w:cs="Arial"/>
          <w:sz w:val="22"/>
          <w:szCs w:val="22"/>
        </w:rPr>
      </w:pPr>
      <w:r>
        <w:rPr>
          <w:rFonts w:ascii="Arial" w:hAnsi="Arial" w:cs="Arial"/>
          <w:sz w:val="22"/>
          <w:szCs w:val="22"/>
        </w:rPr>
        <w:t>CLÁUSULA NONA – DA MEDIÇÃO E DA LIQUIDAÇÃO</w:t>
      </w:r>
    </w:p>
    <w:p w14:paraId="25CF6D16">
      <w:pPr>
        <w:pStyle w:val="193"/>
        <w:numPr>
          <w:ilvl w:val="0"/>
          <w:numId w:val="0"/>
        </w:numPr>
        <w:spacing w:before="0"/>
        <w:outlineLvl w:val="9"/>
        <w:rPr>
          <w:rFonts w:ascii="Arial" w:hAnsi="Arial" w:cs="Arial"/>
          <w:sz w:val="22"/>
          <w:szCs w:val="22"/>
        </w:rPr>
      </w:pPr>
    </w:p>
    <w:p w14:paraId="3A378C8A">
      <w:pPr>
        <w:pStyle w:val="193"/>
        <w:numPr>
          <w:ilvl w:val="1"/>
          <w:numId w:val="4"/>
        </w:numPr>
        <w:tabs>
          <w:tab w:val="left" w:pos="0"/>
          <w:tab w:val="clear" w:pos="567"/>
        </w:tabs>
        <w:spacing w:before="0"/>
        <w:outlineLvl w:val="9"/>
        <w:rPr>
          <w:rFonts w:ascii="Arial" w:hAnsi="Arial" w:cs="Arial"/>
          <w:sz w:val="22"/>
          <w:szCs w:val="22"/>
        </w:rPr>
      </w:pPr>
      <w:r>
        <w:rPr>
          <w:rFonts w:ascii="Arial" w:hAnsi="Arial" w:cs="Arial"/>
          <w:b w:val="0"/>
          <w:bCs w:val="0"/>
          <w:sz w:val="22"/>
          <w:szCs w:val="22"/>
        </w:rPr>
        <w:t>As regras acerca de critérios e periodicidade da medição, quando for o caso, e prazo e condições para recebimento e liquidação são as estabelecidas no Termo de Referência.</w:t>
      </w:r>
    </w:p>
    <w:p w14:paraId="7817EE80">
      <w:pPr>
        <w:pStyle w:val="193"/>
        <w:numPr>
          <w:ilvl w:val="0"/>
          <w:numId w:val="0"/>
        </w:numPr>
        <w:tabs>
          <w:tab w:val="left" w:pos="0"/>
          <w:tab w:val="clear" w:pos="567"/>
        </w:tabs>
        <w:spacing w:before="0"/>
        <w:outlineLvl w:val="9"/>
        <w:rPr>
          <w:rFonts w:ascii="Arial" w:hAnsi="Arial" w:cs="Arial"/>
          <w:sz w:val="22"/>
          <w:szCs w:val="22"/>
        </w:rPr>
      </w:pPr>
    </w:p>
    <w:p w14:paraId="001761CE">
      <w:pPr>
        <w:pStyle w:val="193"/>
        <w:spacing w:before="0"/>
        <w:outlineLvl w:val="9"/>
        <w:rPr>
          <w:rFonts w:ascii="Arial" w:hAnsi="Arial" w:cs="Arial"/>
          <w:sz w:val="22"/>
          <w:szCs w:val="22"/>
        </w:rPr>
      </w:pPr>
      <w:r>
        <w:rPr>
          <w:rFonts w:ascii="Arial" w:hAnsi="Arial" w:cs="Arial"/>
          <w:sz w:val="22"/>
          <w:szCs w:val="22"/>
        </w:rPr>
        <w:t xml:space="preserve">CLÁUSULA DÉCIMA – </w:t>
      </w:r>
      <w:r>
        <w:rPr>
          <w:rFonts w:ascii="Arial" w:hAnsi="Arial" w:cs="Arial"/>
          <w:iCs/>
          <w:sz w:val="22"/>
          <w:szCs w:val="22"/>
          <w:lang w:eastAsia="en-US"/>
        </w:rPr>
        <w:t>DO MODELO DE GESTÃO</w:t>
      </w:r>
    </w:p>
    <w:p w14:paraId="44A519B5">
      <w:pPr>
        <w:pStyle w:val="193"/>
        <w:numPr>
          <w:ilvl w:val="0"/>
          <w:numId w:val="0"/>
        </w:numPr>
        <w:spacing w:before="0"/>
        <w:outlineLvl w:val="9"/>
        <w:rPr>
          <w:rFonts w:ascii="Arial" w:hAnsi="Arial" w:cs="Arial"/>
          <w:sz w:val="22"/>
          <w:szCs w:val="22"/>
        </w:rPr>
      </w:pPr>
    </w:p>
    <w:p w14:paraId="1C0FBCE2">
      <w:pPr>
        <w:numPr>
          <w:ilvl w:val="1"/>
          <w:numId w:val="4"/>
        </w:numPr>
        <w:jc w:val="both"/>
        <w:rPr>
          <w:rFonts w:ascii="Arial" w:hAnsi="Arial" w:cs="Arial"/>
          <w:sz w:val="22"/>
          <w:szCs w:val="22"/>
        </w:rPr>
      </w:pPr>
      <w:r>
        <w:rPr>
          <w:rFonts w:ascii="Arial" w:hAnsi="Arial" w:cs="Arial"/>
          <w:sz w:val="22"/>
          <w:szCs w:val="22"/>
        </w:rPr>
        <w:t xml:space="preserve">As regras </w:t>
      </w:r>
      <w:r>
        <w:rPr>
          <w:rFonts w:ascii="Arial" w:hAnsi="Arial" w:eastAsia="Arial" w:cs="Arial"/>
          <w:sz w:val="22"/>
          <w:szCs w:val="22"/>
        </w:rPr>
        <w:t>acerca</w:t>
      </w:r>
      <w:r>
        <w:rPr>
          <w:rFonts w:ascii="Arial" w:hAnsi="Arial" w:cs="Arial"/>
          <w:sz w:val="22"/>
          <w:szCs w:val="22"/>
        </w:rPr>
        <w:t xml:space="preserve"> do </w:t>
      </w:r>
      <w:r>
        <w:rPr>
          <w:rFonts w:ascii="Arial" w:hAnsi="Arial" w:cs="Arial"/>
          <w:iCs/>
          <w:sz w:val="22"/>
          <w:szCs w:val="22"/>
          <w:lang w:eastAsia="en-US"/>
        </w:rPr>
        <w:t xml:space="preserve">modelo de gestão do contrato </w:t>
      </w:r>
      <w:r>
        <w:rPr>
          <w:rFonts w:ascii="Arial" w:hAnsi="Arial" w:cs="Arial"/>
          <w:sz w:val="22"/>
          <w:szCs w:val="22"/>
        </w:rPr>
        <w:t>são as estabelecidas no Termo de Referência.</w:t>
      </w:r>
    </w:p>
    <w:p w14:paraId="55BDA586">
      <w:pPr>
        <w:jc w:val="both"/>
        <w:rPr>
          <w:rFonts w:ascii="Arial" w:hAnsi="Arial" w:cs="Arial"/>
          <w:sz w:val="22"/>
          <w:szCs w:val="22"/>
        </w:rPr>
      </w:pPr>
    </w:p>
    <w:p w14:paraId="22CDE18D">
      <w:pPr>
        <w:pStyle w:val="193"/>
        <w:spacing w:before="0"/>
        <w:outlineLvl w:val="9"/>
        <w:rPr>
          <w:rFonts w:ascii="Arial" w:hAnsi="Arial" w:cs="Arial"/>
          <w:sz w:val="22"/>
          <w:szCs w:val="22"/>
        </w:rPr>
      </w:pPr>
      <w:r>
        <w:rPr>
          <w:rFonts w:ascii="Arial" w:hAnsi="Arial" w:cs="Arial"/>
          <w:sz w:val="22"/>
          <w:szCs w:val="22"/>
        </w:rPr>
        <w:t>CLÁUSULA DÉCIMA PRIMEIRA – DAS OBRIGAÇÕES DO CONTRATANTE E DO CONTRATADO</w:t>
      </w:r>
    </w:p>
    <w:p w14:paraId="47E97116">
      <w:pPr>
        <w:pStyle w:val="193"/>
        <w:numPr>
          <w:ilvl w:val="0"/>
          <w:numId w:val="0"/>
        </w:numPr>
        <w:spacing w:before="0"/>
        <w:outlineLvl w:val="9"/>
        <w:rPr>
          <w:rFonts w:ascii="Arial" w:hAnsi="Arial" w:cs="Arial"/>
          <w:sz w:val="22"/>
          <w:szCs w:val="22"/>
        </w:rPr>
      </w:pPr>
    </w:p>
    <w:p w14:paraId="4F52AF38">
      <w:pPr>
        <w:numPr>
          <w:ilvl w:val="1"/>
          <w:numId w:val="4"/>
        </w:numPr>
        <w:jc w:val="both"/>
        <w:rPr>
          <w:rFonts w:ascii="Arial" w:hAnsi="Arial" w:cs="Arial"/>
          <w:b/>
          <w:sz w:val="22"/>
          <w:szCs w:val="22"/>
        </w:rPr>
      </w:pPr>
      <w:r>
        <w:rPr>
          <w:rFonts w:ascii="Arial" w:hAnsi="Arial" w:cs="Arial"/>
          <w:b/>
          <w:iCs/>
          <w:sz w:val="22"/>
          <w:szCs w:val="22"/>
        </w:rPr>
        <w:t>São obrigações do contratante:</w:t>
      </w:r>
    </w:p>
    <w:p w14:paraId="3218DEBF">
      <w:pPr>
        <w:numPr>
          <w:ilvl w:val="2"/>
          <w:numId w:val="4"/>
        </w:numPr>
        <w:ind w:left="0"/>
        <w:jc w:val="both"/>
        <w:rPr>
          <w:rFonts w:ascii="Arial" w:hAnsi="Arial" w:cs="Arial"/>
          <w:sz w:val="22"/>
          <w:szCs w:val="22"/>
        </w:rPr>
      </w:pPr>
      <w:r>
        <w:rPr>
          <w:rFonts w:ascii="Arial" w:hAnsi="Arial" w:cs="Arial"/>
          <w:iCs/>
          <w:sz w:val="22"/>
          <w:szCs w:val="22"/>
        </w:rPr>
        <w:t>2 Receber o objeto no prazo e condições estabelecidas no Termo de Referência;</w:t>
      </w:r>
    </w:p>
    <w:p w14:paraId="729A5BFC">
      <w:pPr>
        <w:numPr>
          <w:ilvl w:val="2"/>
          <w:numId w:val="4"/>
        </w:numPr>
        <w:ind w:left="0"/>
        <w:jc w:val="both"/>
        <w:rPr>
          <w:rFonts w:ascii="Arial" w:hAnsi="Arial" w:cs="Arial"/>
          <w:sz w:val="22"/>
          <w:szCs w:val="22"/>
        </w:rPr>
      </w:pPr>
      <w:r>
        <w:rPr>
          <w:rFonts w:ascii="Arial" w:hAnsi="Arial" w:cs="Arial"/>
          <w:sz w:val="22"/>
          <w:szCs w:val="22"/>
        </w:rPr>
        <w:t>rejeitar o objeto, no todo ou em parte, quando estiver em desacordo com o contrato;</w:t>
      </w:r>
    </w:p>
    <w:p w14:paraId="26C7BE5F">
      <w:pPr>
        <w:numPr>
          <w:ilvl w:val="2"/>
          <w:numId w:val="4"/>
        </w:numPr>
        <w:ind w:left="0"/>
        <w:jc w:val="both"/>
        <w:rPr>
          <w:rFonts w:ascii="Arial" w:hAnsi="Arial" w:cs="Arial"/>
          <w:sz w:val="22"/>
          <w:szCs w:val="22"/>
        </w:rPr>
      </w:pPr>
      <w:r>
        <w:rPr>
          <w:rFonts w:ascii="Arial" w:hAnsi="Arial" w:cs="Arial"/>
          <w:iCs/>
          <w:sz w:val="22"/>
          <w:szCs w:val="22"/>
        </w:rPr>
        <w:t>comunicar ao contratado, por escrito, as imperfeições, falhas ou irregularidades verificadas no serviço executado e o prazo para que seja reparado, corrigido, removido, reconstruído ou substituído;</w:t>
      </w:r>
    </w:p>
    <w:p w14:paraId="57DF04AC">
      <w:pPr>
        <w:numPr>
          <w:ilvl w:val="2"/>
          <w:numId w:val="4"/>
        </w:numPr>
        <w:ind w:left="0"/>
        <w:jc w:val="both"/>
        <w:rPr>
          <w:rFonts w:ascii="Arial" w:hAnsi="Arial" w:cs="Arial"/>
          <w:sz w:val="22"/>
          <w:szCs w:val="22"/>
        </w:rPr>
      </w:pPr>
      <w:r>
        <w:rPr>
          <w:rFonts w:ascii="Arial" w:hAnsi="Arial" w:cs="Arial"/>
          <w:iCs/>
          <w:sz w:val="22"/>
          <w:szCs w:val="22"/>
        </w:rPr>
        <w:t>acompanhar e fiscalizar o cumprimento das obrigações do contratado, através de servidor ou comissão designada;</w:t>
      </w:r>
    </w:p>
    <w:p w14:paraId="21C3233C">
      <w:pPr>
        <w:numPr>
          <w:ilvl w:val="2"/>
          <w:numId w:val="4"/>
        </w:numPr>
        <w:ind w:left="0"/>
        <w:jc w:val="both"/>
        <w:rPr>
          <w:rFonts w:ascii="Arial" w:hAnsi="Arial" w:cs="Arial"/>
          <w:sz w:val="22"/>
          <w:szCs w:val="22"/>
        </w:rPr>
      </w:pPr>
      <w:r>
        <w:rPr>
          <w:rFonts w:ascii="Arial" w:hAnsi="Arial" w:cs="Arial"/>
          <w:sz w:val="22"/>
          <w:szCs w:val="22"/>
        </w:rPr>
        <w:t>e</w:t>
      </w:r>
      <w:r>
        <w:rPr>
          <w:rFonts w:ascii="Arial" w:hAnsi="Arial" w:cs="Arial"/>
          <w:iCs/>
          <w:sz w:val="22"/>
          <w:szCs w:val="22"/>
        </w:rPr>
        <w:t>fetuar o pagamento ao contratado no valor correspondente ao objeto</w:t>
      </w:r>
      <w:r>
        <w:rPr>
          <w:rFonts w:ascii="Arial" w:hAnsi="Arial" w:cs="Arial"/>
          <w:sz w:val="22"/>
          <w:szCs w:val="22"/>
        </w:rPr>
        <w:t xml:space="preserve"> </w:t>
      </w:r>
      <w:r>
        <w:rPr>
          <w:rFonts w:ascii="Arial" w:hAnsi="Arial" w:cs="Arial"/>
          <w:iCs/>
          <w:sz w:val="22"/>
          <w:szCs w:val="22"/>
        </w:rPr>
        <w:t>efetivamente prestado, no prazo e forma estabelecidos no Termo de Referência.</w:t>
      </w:r>
    </w:p>
    <w:p w14:paraId="562B8C16">
      <w:pPr>
        <w:numPr>
          <w:ilvl w:val="2"/>
          <w:numId w:val="4"/>
        </w:numPr>
        <w:ind w:left="0"/>
        <w:jc w:val="both"/>
        <w:rPr>
          <w:rFonts w:ascii="Arial" w:hAnsi="Arial" w:cs="Arial"/>
          <w:sz w:val="22"/>
          <w:szCs w:val="22"/>
        </w:rPr>
      </w:pPr>
      <w:r>
        <w:rPr>
          <w:rFonts w:ascii="Arial" w:hAnsi="Arial" w:cs="Arial"/>
          <w:sz w:val="22"/>
          <w:szCs w:val="22"/>
        </w:rPr>
        <w:t>emitir, explicitamente, decisão sobre todas as solicitações e reclamações relacionadas à execução do contrato, ressalvados os requerimentos manifestamente impertinentes, meramente protelatórios ou de nenhum interesse para a boa execução do contrato;</w:t>
      </w:r>
    </w:p>
    <w:p w14:paraId="5FAA1948">
      <w:pPr>
        <w:numPr>
          <w:ilvl w:val="2"/>
          <w:numId w:val="4"/>
        </w:numPr>
        <w:ind w:left="0"/>
        <w:jc w:val="both"/>
        <w:rPr>
          <w:rFonts w:ascii="Arial" w:hAnsi="Arial" w:cs="Arial"/>
          <w:sz w:val="22"/>
          <w:szCs w:val="22"/>
        </w:rPr>
      </w:pPr>
      <w:r>
        <w:rPr>
          <w:rFonts w:ascii="Arial" w:hAnsi="Arial" w:cs="Arial"/>
          <w:iCs/>
          <w:sz w:val="22"/>
          <w:szCs w:val="22"/>
        </w:rPr>
        <w:t>o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B98D193">
      <w:pPr>
        <w:numPr>
          <w:ilvl w:val="1"/>
          <w:numId w:val="4"/>
        </w:numPr>
        <w:jc w:val="both"/>
        <w:rPr>
          <w:rFonts w:ascii="Arial" w:hAnsi="Arial" w:cs="Arial"/>
          <w:b/>
          <w:sz w:val="22"/>
          <w:szCs w:val="22"/>
        </w:rPr>
      </w:pPr>
      <w:r>
        <w:rPr>
          <w:rFonts w:ascii="Arial" w:hAnsi="Arial" w:cs="Arial"/>
          <w:b/>
          <w:iCs/>
          <w:sz w:val="22"/>
          <w:szCs w:val="22"/>
        </w:rPr>
        <w:t>São obrigações do contratado:</w:t>
      </w:r>
    </w:p>
    <w:p w14:paraId="50ACB5E4">
      <w:pPr>
        <w:numPr>
          <w:ilvl w:val="2"/>
          <w:numId w:val="4"/>
        </w:numPr>
        <w:ind w:left="0"/>
        <w:jc w:val="both"/>
        <w:rPr>
          <w:rFonts w:ascii="Arial" w:hAnsi="Arial" w:cs="Arial"/>
          <w:sz w:val="22"/>
          <w:szCs w:val="22"/>
        </w:rPr>
      </w:pPr>
      <w:r>
        <w:rPr>
          <w:rFonts w:ascii="Arial" w:hAnsi="Arial" w:cs="Arial"/>
          <w:iCs/>
          <w:sz w:val="22"/>
          <w:szCs w:val="22"/>
        </w:rPr>
        <w:t>o contratado deve cumprir todas as obrigações constantes no termo de referência, seus anexos e na proposta, assumindo como exclusivamente seus os riscos e as despesas decorrentes da boa e perfeita execução do objeto e, ainda:</w:t>
      </w:r>
    </w:p>
    <w:p w14:paraId="5965E15A">
      <w:pPr>
        <w:pStyle w:val="43"/>
        <w:numPr>
          <w:ilvl w:val="2"/>
          <w:numId w:val="4"/>
        </w:numPr>
        <w:ind w:left="0"/>
        <w:jc w:val="both"/>
        <w:rPr>
          <w:rFonts w:ascii="Arial" w:hAnsi="Arial" w:cs="Arial"/>
          <w:sz w:val="22"/>
          <w:szCs w:val="22"/>
        </w:rPr>
      </w:pPr>
      <w:r>
        <w:rPr>
          <w:rFonts w:ascii="Arial" w:hAnsi="Arial" w:cs="Arial"/>
          <w:sz w:val="22"/>
          <w:szCs w:val="22"/>
        </w:rPr>
        <w:t>Manter, durante toda a execução do contrato, compatibilidade com as obrigações por ele assumidas, todas as condições de habilitação e qualificação exigidas na licitação;</w:t>
      </w:r>
    </w:p>
    <w:p w14:paraId="24BDCF69">
      <w:pPr>
        <w:pStyle w:val="43"/>
        <w:numPr>
          <w:ilvl w:val="2"/>
          <w:numId w:val="4"/>
        </w:numPr>
        <w:ind w:left="0"/>
        <w:jc w:val="both"/>
        <w:rPr>
          <w:rFonts w:ascii="Arial" w:hAnsi="Arial" w:cs="Arial"/>
          <w:sz w:val="22"/>
          <w:szCs w:val="22"/>
        </w:rPr>
      </w:pPr>
      <w:r>
        <w:rPr>
          <w:rFonts w:ascii="Arial" w:hAnsi="Arial" w:cs="Arial"/>
          <w:sz w:val="22"/>
          <w:szCs w:val="22"/>
        </w:rPr>
        <w:t>Indicar preposto para representá-la durante a execução do contrato;</w:t>
      </w:r>
    </w:p>
    <w:p w14:paraId="67C75E0D">
      <w:pPr>
        <w:pStyle w:val="43"/>
        <w:numPr>
          <w:ilvl w:val="2"/>
          <w:numId w:val="4"/>
        </w:numPr>
        <w:ind w:left="0"/>
        <w:jc w:val="both"/>
        <w:rPr>
          <w:rFonts w:ascii="Arial" w:hAnsi="Arial" w:cs="Arial"/>
          <w:sz w:val="22"/>
          <w:szCs w:val="22"/>
        </w:rPr>
      </w:pPr>
      <w:r>
        <w:rPr>
          <w:rFonts w:ascii="Arial" w:hAnsi="Arial" w:cs="Arial"/>
          <w:sz w:val="22"/>
          <w:szCs w:val="22"/>
        </w:rPr>
        <w:t>Comunicar à Contratante, no prazo máximo de 24 (vinte e quatro) horas que antecede a data da entrega, os motivos que impossibilitem o cumprimento do prazo previsto, com a devida comprovação;</w:t>
      </w:r>
    </w:p>
    <w:p w14:paraId="3FC5D55C">
      <w:pPr>
        <w:pStyle w:val="43"/>
        <w:numPr>
          <w:ilvl w:val="2"/>
          <w:numId w:val="4"/>
        </w:numPr>
        <w:ind w:left="0"/>
        <w:jc w:val="both"/>
        <w:rPr>
          <w:rFonts w:ascii="Arial" w:hAnsi="Arial" w:cs="Arial"/>
          <w:sz w:val="22"/>
          <w:szCs w:val="22"/>
        </w:rPr>
      </w:pPr>
      <w:r>
        <w:rPr>
          <w:rFonts w:ascii="Arial" w:hAnsi="Arial" w:cs="Arial"/>
          <w:sz w:val="22"/>
          <w:szCs w:val="22"/>
        </w:rPr>
        <w:t>Apresentar durante a execução do Contrato, se solicitado, documentos que comprovem cumprir a legislação em vigor quanto às obrigações assumidas na licitação, em especial encargos sociais, trabalhistas, previdenciários, tributários, fiscais e comerciais;</w:t>
      </w:r>
    </w:p>
    <w:p w14:paraId="2FD1F1A0">
      <w:pPr>
        <w:pStyle w:val="43"/>
        <w:numPr>
          <w:ilvl w:val="2"/>
          <w:numId w:val="4"/>
        </w:numPr>
        <w:ind w:left="0"/>
        <w:jc w:val="both"/>
        <w:rPr>
          <w:rFonts w:ascii="Arial" w:hAnsi="Arial" w:cs="Arial"/>
          <w:sz w:val="22"/>
          <w:szCs w:val="22"/>
        </w:rPr>
      </w:pPr>
      <w:r>
        <w:rPr>
          <w:rFonts w:ascii="Arial" w:hAnsi="Arial" w:cs="Arial"/>
          <w:sz w:val="22"/>
          <w:szCs w:val="22"/>
        </w:rPr>
        <w:t>Responder, diretamente, por quaisquer perdas, danos ou prejuízos que vierem a causar ao CONTRATANTE ou a terceiros, decorrentes de sua ação ou omissão, dolosa ou culposa, na execução do Contrato, independentemente de outras cominações contratuais ou legais a que estiver sujeita;</w:t>
      </w:r>
    </w:p>
    <w:p w14:paraId="68C1E86C">
      <w:pPr>
        <w:pStyle w:val="43"/>
        <w:numPr>
          <w:ilvl w:val="2"/>
          <w:numId w:val="4"/>
        </w:numPr>
        <w:ind w:left="0"/>
        <w:jc w:val="both"/>
        <w:rPr>
          <w:rFonts w:ascii="Arial" w:hAnsi="Arial" w:cs="Arial"/>
          <w:sz w:val="22"/>
          <w:szCs w:val="22"/>
        </w:rPr>
      </w:pPr>
      <w:r>
        <w:rPr>
          <w:rFonts w:ascii="Arial" w:hAnsi="Arial" w:cs="Arial"/>
          <w:sz w:val="22"/>
          <w:szCs w:val="22"/>
        </w:rPr>
        <w:t>Responsabilizar-se por todos e quaisquer ônus e encargos decorrentes da legislação fiscal (Federal, Estadual e Municipal) e da legislação social, previdenciária, trabalhista e comercial, decorrentes da execução do presente Contrato;</w:t>
      </w:r>
    </w:p>
    <w:p w14:paraId="6A1F9022">
      <w:pPr>
        <w:pStyle w:val="43"/>
        <w:numPr>
          <w:ilvl w:val="2"/>
          <w:numId w:val="4"/>
        </w:numPr>
        <w:ind w:left="0"/>
        <w:jc w:val="both"/>
        <w:rPr>
          <w:rFonts w:ascii="Arial" w:hAnsi="Arial" w:cs="Arial"/>
          <w:sz w:val="22"/>
          <w:szCs w:val="22"/>
        </w:rPr>
      </w:pPr>
      <w:r>
        <w:rPr>
          <w:rFonts w:ascii="Arial" w:hAnsi="Arial" w:cs="Arial"/>
          <w:sz w:val="22"/>
          <w:szCs w:val="22"/>
        </w:rPr>
        <w:t>Efetuar a entrega do objeto em perfeitas condições, conforme especificações, prazo e local constantes no Termo de Referência e sua proposta, acompanhado da respectiva nota fiscal, na qual constarão as indicações referentes a: marca;</w:t>
      </w:r>
    </w:p>
    <w:p w14:paraId="5E062B95">
      <w:pPr>
        <w:pStyle w:val="43"/>
        <w:numPr>
          <w:ilvl w:val="2"/>
          <w:numId w:val="4"/>
        </w:numPr>
        <w:ind w:left="0"/>
        <w:jc w:val="both"/>
        <w:rPr>
          <w:rFonts w:ascii="Arial" w:hAnsi="Arial" w:cs="Arial"/>
          <w:sz w:val="22"/>
          <w:szCs w:val="22"/>
        </w:rPr>
      </w:pPr>
      <w:r>
        <w:rPr>
          <w:rFonts w:ascii="Arial" w:hAnsi="Arial" w:cs="Arial"/>
          <w:sz w:val="22"/>
          <w:szCs w:val="22"/>
        </w:rPr>
        <w:t>Responsabilizar-se pelos vícios e danos decorrentes do objeto, de acordo com os artigos 12, 13 e 17 a 27, do Código de Defesa do Consumidor (Lei nº 8.078, de 1990);</w:t>
      </w:r>
    </w:p>
    <w:p w14:paraId="63A1CB90">
      <w:pPr>
        <w:pStyle w:val="43"/>
        <w:numPr>
          <w:ilvl w:val="2"/>
          <w:numId w:val="4"/>
        </w:numPr>
        <w:ind w:left="0"/>
        <w:jc w:val="both"/>
        <w:rPr>
          <w:rFonts w:ascii="Arial" w:hAnsi="Arial" w:cs="Arial"/>
          <w:sz w:val="22"/>
          <w:szCs w:val="22"/>
        </w:rPr>
      </w:pPr>
      <w:r>
        <w:rPr>
          <w:rFonts w:ascii="Arial" w:hAnsi="Arial" w:cs="Arial"/>
          <w:sz w:val="22"/>
          <w:szCs w:val="22"/>
        </w:rPr>
        <w:t>Substituir, reparar ou corrigir, às suas expensas, no prazo fixado neste Termo de Referência, o objeto com avarias ou defeitos;</w:t>
      </w:r>
    </w:p>
    <w:p w14:paraId="45822BBB">
      <w:pPr>
        <w:pStyle w:val="43"/>
        <w:numPr>
          <w:ilvl w:val="2"/>
          <w:numId w:val="4"/>
        </w:numPr>
        <w:ind w:left="0"/>
        <w:jc w:val="both"/>
        <w:rPr>
          <w:rFonts w:ascii="Arial" w:hAnsi="Arial" w:cs="Arial"/>
          <w:sz w:val="22"/>
          <w:szCs w:val="22"/>
        </w:rPr>
      </w:pPr>
      <w:r>
        <w:rPr>
          <w:rFonts w:ascii="Arial" w:hAnsi="Arial" w:cs="Arial"/>
          <w:sz w:val="22"/>
          <w:szCs w:val="22"/>
        </w:rPr>
        <w:t>Executar todas as obrigações assumidas com observância a melhor técnica vigente, enquadrando-se, rigorosamente, dentro dos preceitos legais, normas e especificações técnicas correspondentes;</w:t>
      </w:r>
    </w:p>
    <w:p w14:paraId="58DC6590">
      <w:pPr>
        <w:pStyle w:val="43"/>
        <w:numPr>
          <w:ilvl w:val="2"/>
          <w:numId w:val="4"/>
        </w:numPr>
        <w:ind w:left="0"/>
        <w:jc w:val="both"/>
        <w:rPr>
          <w:rFonts w:ascii="Arial" w:hAnsi="Arial" w:cs="Arial"/>
          <w:sz w:val="22"/>
          <w:szCs w:val="22"/>
        </w:rPr>
      </w:pPr>
      <w:r>
        <w:rPr>
          <w:rFonts w:ascii="Arial" w:hAnsi="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w:t>
      </w:r>
    </w:p>
    <w:p w14:paraId="699BEBCE">
      <w:pPr>
        <w:pStyle w:val="43"/>
        <w:numPr>
          <w:ilvl w:val="2"/>
          <w:numId w:val="4"/>
        </w:numPr>
        <w:ind w:left="0"/>
        <w:jc w:val="both"/>
        <w:rPr>
          <w:rFonts w:ascii="Arial" w:hAnsi="Arial" w:cs="Arial"/>
          <w:sz w:val="22"/>
          <w:szCs w:val="22"/>
        </w:rPr>
      </w:pPr>
      <w:r>
        <w:rPr>
          <w:rFonts w:ascii="Arial" w:hAnsi="Arial" w:cs="Arial"/>
          <w:sz w:val="22"/>
          <w:szCs w:val="22"/>
        </w:rPr>
        <w:t>Comprovar a reserva de cargos a que se refere a cláusula acima, no prazo fixado pelo fiscal do contrato, com a indicação dos empregados que preencheram as referidas vagas;</w:t>
      </w:r>
    </w:p>
    <w:p w14:paraId="5500D0FC">
      <w:pPr>
        <w:pStyle w:val="43"/>
        <w:numPr>
          <w:ilvl w:val="2"/>
          <w:numId w:val="4"/>
        </w:numPr>
        <w:ind w:left="0"/>
        <w:jc w:val="both"/>
        <w:rPr>
          <w:rFonts w:ascii="Arial" w:hAnsi="Arial" w:cs="Arial"/>
          <w:sz w:val="22"/>
          <w:szCs w:val="22"/>
        </w:rPr>
      </w:pPr>
      <w:r>
        <w:rPr>
          <w:rFonts w:ascii="Arial" w:hAnsi="Arial" w:cs="Arial"/>
          <w:sz w:val="22"/>
          <w:szCs w:val="22"/>
        </w:rPr>
        <w:t>Guardar sigilo sobre todas as informações obtidas em decorrência do cumprimento do contrato;</w:t>
      </w:r>
    </w:p>
    <w:p w14:paraId="066A875E">
      <w:pPr>
        <w:pStyle w:val="43"/>
        <w:numPr>
          <w:ilvl w:val="2"/>
          <w:numId w:val="4"/>
        </w:numPr>
        <w:ind w:left="0"/>
        <w:jc w:val="both"/>
        <w:rPr>
          <w:rFonts w:ascii="Arial" w:hAnsi="Arial" w:cs="Arial"/>
          <w:sz w:val="22"/>
          <w:szCs w:val="22"/>
        </w:rPr>
      </w:pPr>
      <w:r>
        <w:rPr>
          <w:rFonts w:ascii="Arial" w:hAnsi="Arial" w:cs="Arial"/>
          <w:sz w:val="22"/>
          <w:szCs w:val="22"/>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DCDB530">
      <w:pPr>
        <w:pStyle w:val="43"/>
        <w:numPr>
          <w:ilvl w:val="2"/>
          <w:numId w:val="4"/>
        </w:numPr>
        <w:ind w:left="0"/>
        <w:jc w:val="both"/>
        <w:rPr>
          <w:rFonts w:ascii="Arial" w:hAnsi="Arial" w:cs="Arial"/>
          <w:sz w:val="22"/>
          <w:szCs w:val="22"/>
          <w:lang w:eastAsia="en-US"/>
        </w:rPr>
      </w:pPr>
      <w:r>
        <w:rPr>
          <w:rFonts w:ascii="Arial" w:hAnsi="Arial" w:cs="Arial"/>
          <w:sz w:val="22"/>
          <w:szCs w:val="22"/>
        </w:rPr>
        <w:t xml:space="preserve">Cumprir, além dos postulados legais vigentes de âmbito federal, estadual ou municipal, as normas de segurança do CONTRATANTE. </w:t>
      </w:r>
    </w:p>
    <w:p w14:paraId="039B78EE">
      <w:pPr>
        <w:pStyle w:val="43"/>
        <w:ind w:left="0"/>
        <w:jc w:val="both"/>
        <w:rPr>
          <w:rFonts w:ascii="Arial" w:hAnsi="Arial" w:cs="Arial"/>
          <w:sz w:val="22"/>
          <w:szCs w:val="22"/>
          <w:lang w:eastAsia="en-US"/>
        </w:rPr>
      </w:pPr>
    </w:p>
    <w:p w14:paraId="0634E1A2">
      <w:pPr>
        <w:pStyle w:val="43"/>
        <w:ind w:left="0"/>
        <w:jc w:val="both"/>
        <w:rPr>
          <w:rFonts w:ascii="Arial" w:hAnsi="Arial" w:cs="Arial"/>
          <w:b/>
          <w:bCs/>
          <w:sz w:val="22"/>
          <w:szCs w:val="22"/>
          <w:lang w:eastAsia="en-US"/>
        </w:rPr>
      </w:pPr>
      <w:r>
        <w:rPr>
          <w:rFonts w:ascii="Arial" w:hAnsi="Arial" w:cs="Arial"/>
          <w:b/>
          <w:bCs/>
          <w:sz w:val="22"/>
          <w:szCs w:val="22"/>
          <w:lang w:eastAsia="en-US"/>
        </w:rPr>
        <w:t xml:space="preserve">CLÁUSULA DÉCIMA SEGUNDA - CONTROLE E FISCALIZAÇÃO DA EXECUÇÃO </w:t>
      </w:r>
    </w:p>
    <w:p w14:paraId="7A580B59">
      <w:pPr>
        <w:pStyle w:val="43"/>
        <w:ind w:left="0"/>
        <w:jc w:val="both"/>
        <w:rPr>
          <w:rFonts w:ascii="Arial" w:hAnsi="Arial" w:cs="Arial"/>
          <w:sz w:val="22"/>
          <w:szCs w:val="22"/>
          <w:lang w:eastAsia="en-US"/>
        </w:rPr>
      </w:pPr>
    </w:p>
    <w:p w14:paraId="32F6BEDF">
      <w:pPr>
        <w:pStyle w:val="43"/>
        <w:ind w:left="0"/>
        <w:jc w:val="both"/>
        <w:rPr>
          <w:rFonts w:ascii="Arial" w:hAnsi="Arial" w:cs="Arial"/>
          <w:sz w:val="22"/>
          <w:szCs w:val="22"/>
          <w:lang w:eastAsia="en-US"/>
        </w:rPr>
      </w:pPr>
      <w:r>
        <w:rPr>
          <w:rFonts w:ascii="Arial" w:hAnsi="Arial" w:cs="Arial"/>
          <w:sz w:val="22"/>
          <w:szCs w:val="22"/>
          <w:lang w:eastAsia="en-US"/>
        </w:rPr>
        <w:t xml:space="preserve">12.1 No curso da execução do objeto, caberá ao CONTRATANTE, o direito de fiscalizar a fiel observância das disposições contratuais, promovendo a aferição qualitativa do produto fornecido. </w:t>
      </w:r>
    </w:p>
    <w:p w14:paraId="494EDC48">
      <w:pPr>
        <w:pStyle w:val="43"/>
        <w:ind w:left="0"/>
        <w:jc w:val="both"/>
        <w:rPr>
          <w:rFonts w:ascii="Arial" w:hAnsi="Arial" w:cs="Arial"/>
          <w:sz w:val="22"/>
          <w:szCs w:val="22"/>
          <w:lang w:eastAsia="en-US"/>
        </w:rPr>
      </w:pPr>
    </w:p>
    <w:p w14:paraId="23DCDF51">
      <w:pPr>
        <w:pStyle w:val="43"/>
        <w:ind w:left="0"/>
        <w:jc w:val="both"/>
        <w:rPr>
          <w:rFonts w:ascii="Arial" w:hAnsi="Arial" w:cs="Arial"/>
          <w:sz w:val="22"/>
          <w:szCs w:val="22"/>
          <w:lang w:eastAsia="en-US"/>
        </w:rPr>
      </w:pPr>
      <w:r>
        <w:rPr>
          <w:rFonts w:ascii="Arial" w:hAnsi="Arial" w:cs="Arial"/>
          <w:sz w:val="22"/>
          <w:szCs w:val="22"/>
          <w:lang w:eastAsia="en-US"/>
        </w:rPr>
        <w:t xml:space="preserve">12.2 A execução do presente contrato será acompanhada e fiscalizada pela Administração. </w:t>
      </w:r>
    </w:p>
    <w:p w14:paraId="3F7FA823">
      <w:pPr>
        <w:pStyle w:val="43"/>
        <w:ind w:left="0"/>
        <w:jc w:val="both"/>
        <w:rPr>
          <w:rFonts w:ascii="Arial" w:hAnsi="Arial" w:cs="Arial"/>
          <w:sz w:val="22"/>
          <w:szCs w:val="22"/>
          <w:lang w:eastAsia="en-US"/>
        </w:rPr>
      </w:pPr>
    </w:p>
    <w:p w14:paraId="477C8C45">
      <w:pPr>
        <w:pStyle w:val="43"/>
        <w:ind w:left="0"/>
        <w:jc w:val="both"/>
        <w:rPr>
          <w:rFonts w:ascii="Arial" w:hAnsi="Arial" w:cs="Arial"/>
          <w:sz w:val="22"/>
          <w:szCs w:val="22"/>
          <w:lang w:eastAsia="en-US"/>
        </w:rPr>
      </w:pPr>
      <w:r>
        <w:rPr>
          <w:rFonts w:ascii="Arial" w:hAnsi="Arial" w:cs="Arial"/>
          <w:sz w:val="22"/>
          <w:szCs w:val="22"/>
          <w:lang w:eastAsia="en-US"/>
        </w:rPr>
        <w:t xml:space="preserve">12.3 A fiscalização exercida pelo CONTRATANTE não exclui nem reduz a responsabilidade da CONTRATADA, inclusive por danos que possam ser causados ao CONTRATANTE ou a terceiros, por qualquer irregularidade decorrente de culpa ou dolo da CONTRATADA, na execução do contrato. </w:t>
      </w:r>
    </w:p>
    <w:p w14:paraId="6A32C55A">
      <w:pPr>
        <w:pStyle w:val="43"/>
        <w:ind w:left="0"/>
        <w:jc w:val="both"/>
        <w:rPr>
          <w:rFonts w:ascii="Arial" w:hAnsi="Arial" w:cs="Arial"/>
          <w:sz w:val="22"/>
          <w:szCs w:val="22"/>
          <w:lang w:eastAsia="en-US"/>
        </w:rPr>
      </w:pPr>
    </w:p>
    <w:p w14:paraId="146B3DD6">
      <w:pPr>
        <w:pStyle w:val="43"/>
        <w:ind w:left="0"/>
        <w:jc w:val="both"/>
        <w:rPr>
          <w:rFonts w:ascii="Arial" w:hAnsi="Arial" w:cs="Arial"/>
          <w:b/>
          <w:bCs/>
          <w:sz w:val="22"/>
          <w:szCs w:val="22"/>
        </w:rPr>
      </w:pPr>
      <w:r>
        <w:rPr>
          <w:rFonts w:ascii="Arial" w:hAnsi="Arial" w:cs="Arial"/>
          <w:b/>
          <w:bCs/>
          <w:sz w:val="22"/>
          <w:szCs w:val="22"/>
        </w:rPr>
        <w:t>CLÁUSULA DÉCIMA TERCEIRA - DO RECEBIMENTO E ACEITAÇÃO DO OBJETO</w:t>
      </w:r>
    </w:p>
    <w:p w14:paraId="59F1C810">
      <w:pPr>
        <w:pStyle w:val="43"/>
        <w:ind w:left="0"/>
        <w:jc w:val="both"/>
        <w:rPr>
          <w:rFonts w:ascii="Arial" w:hAnsi="Arial" w:cs="Arial"/>
          <w:b/>
          <w:bCs/>
          <w:sz w:val="22"/>
          <w:szCs w:val="22"/>
        </w:rPr>
      </w:pPr>
    </w:p>
    <w:p w14:paraId="3A7BE385">
      <w:pPr>
        <w:pStyle w:val="43"/>
        <w:ind w:left="0"/>
        <w:jc w:val="both"/>
        <w:rPr>
          <w:rFonts w:ascii="Arial" w:hAnsi="Arial" w:cs="Arial"/>
          <w:sz w:val="22"/>
          <w:szCs w:val="22"/>
        </w:rPr>
      </w:pPr>
      <w:r>
        <w:rPr>
          <w:rFonts w:ascii="Arial" w:hAnsi="Arial" w:cs="Arial"/>
          <w:sz w:val="22"/>
          <w:szCs w:val="22"/>
        </w:rPr>
        <w:t xml:space="preserve">13.1 </w:t>
      </w:r>
      <w:r>
        <w:rPr>
          <w:rFonts w:ascii="Arial" w:hAnsi="Arial" w:cs="Arial"/>
          <w:iCs/>
          <w:sz w:val="22"/>
          <w:szCs w:val="22"/>
        </w:rPr>
        <w:t>O recebimento e a aceitação do objeto será conforme estabelecido no termo de referência</w:t>
      </w:r>
      <w:r>
        <w:rPr>
          <w:rFonts w:ascii="Arial" w:hAnsi="Arial" w:cs="Arial"/>
          <w:sz w:val="22"/>
          <w:szCs w:val="22"/>
        </w:rPr>
        <w:t>.</w:t>
      </w:r>
    </w:p>
    <w:p w14:paraId="3DD43FE8">
      <w:pPr>
        <w:pStyle w:val="193"/>
        <w:numPr>
          <w:ilvl w:val="0"/>
          <w:numId w:val="0"/>
        </w:numPr>
        <w:spacing w:before="0"/>
        <w:outlineLvl w:val="9"/>
        <w:rPr>
          <w:rFonts w:ascii="Arial" w:hAnsi="Arial" w:cs="Arial"/>
          <w:sz w:val="22"/>
          <w:szCs w:val="22"/>
        </w:rPr>
      </w:pPr>
    </w:p>
    <w:p w14:paraId="12A471EA">
      <w:pPr>
        <w:pStyle w:val="58"/>
        <w:numPr>
          <w:ilvl w:val="0"/>
          <w:numId w:val="0"/>
        </w:numPr>
        <w:ind w:left="360"/>
      </w:pPr>
      <w:r>
        <w:t>CLÁUSULA DÉCIMA QUARTA – DAS PRERROGATIVAS DO CONTRATANTE</w:t>
      </w:r>
    </w:p>
    <w:p w14:paraId="49B2CE30">
      <w:pPr>
        <w:pStyle w:val="75"/>
        <w:numPr>
          <w:ilvl w:val="0"/>
          <w:numId w:val="0"/>
        </w:numPr>
        <w:rPr>
          <w:b/>
          <w:bCs/>
          <w:sz w:val="22"/>
          <w:szCs w:val="22"/>
        </w:rPr>
      </w:pPr>
      <w:r>
        <w:rPr>
          <w:sz w:val="22"/>
          <w:szCs w:val="22"/>
        </w:rPr>
        <w:t>14.1 As prerrogativas do contratante reger-se-ão pela disciplina do CAPÍTULO IV do TÍTULO III da Lei nº 14.133, de 2021.</w:t>
      </w:r>
    </w:p>
    <w:p w14:paraId="7B4D600A">
      <w:pPr>
        <w:pStyle w:val="58"/>
        <w:numPr>
          <w:ilvl w:val="0"/>
          <w:numId w:val="0"/>
        </w:numPr>
        <w:ind w:left="360"/>
      </w:pPr>
      <w:r>
        <w:t>CLÁUSULA DÉCIMA QUINTA – DAS INFRAÇÕES E SANÇÕES ADMINISTRATIVAS</w:t>
      </w:r>
    </w:p>
    <w:p w14:paraId="626A6A2C">
      <w:pPr>
        <w:pStyle w:val="75"/>
        <w:numPr>
          <w:ilvl w:val="1"/>
          <w:numId w:val="24"/>
        </w:numPr>
        <w:rPr>
          <w:sz w:val="22"/>
          <w:szCs w:val="22"/>
        </w:rPr>
      </w:pPr>
      <w:r>
        <w:rPr>
          <w:sz w:val="22"/>
          <w:szCs w:val="22"/>
        </w:rPr>
        <w:t>As infrações e as sanções administrativas reger-se-ão pela disciplina do CAPÍTULO I do TÍTULO IV da Lei nº 14.133, de 2021.</w:t>
      </w:r>
    </w:p>
    <w:p w14:paraId="277814A5">
      <w:pPr>
        <w:pStyle w:val="75"/>
        <w:numPr>
          <w:ilvl w:val="1"/>
          <w:numId w:val="24"/>
        </w:numPr>
        <w:ind w:left="0" w:firstLine="0"/>
        <w:rPr>
          <w:sz w:val="22"/>
          <w:szCs w:val="22"/>
        </w:rPr>
      </w:pPr>
      <w:r>
        <w:rPr>
          <w:sz w:val="22"/>
          <w:szCs w:val="22"/>
        </w:rPr>
        <w:t>O contratado será responsabilizado administrativamente pelas seguintes infrações:</w:t>
      </w:r>
    </w:p>
    <w:p w14:paraId="44BCBEAE">
      <w:pPr>
        <w:pStyle w:val="77"/>
        <w:numPr>
          <w:ilvl w:val="2"/>
          <w:numId w:val="24"/>
        </w:numPr>
        <w:ind w:left="284" w:firstLine="0"/>
        <w:rPr>
          <w:sz w:val="22"/>
          <w:szCs w:val="22"/>
        </w:rPr>
      </w:pPr>
      <w:r>
        <w:rPr>
          <w:sz w:val="22"/>
          <w:szCs w:val="22"/>
        </w:rPr>
        <w:t>dar causa à inexecução parcial do contrato;</w:t>
      </w:r>
    </w:p>
    <w:p w14:paraId="17EBF0A8">
      <w:pPr>
        <w:pStyle w:val="77"/>
        <w:numPr>
          <w:ilvl w:val="2"/>
          <w:numId w:val="24"/>
        </w:numPr>
        <w:ind w:left="284" w:firstLine="0"/>
        <w:rPr>
          <w:sz w:val="22"/>
          <w:szCs w:val="22"/>
        </w:rPr>
      </w:pPr>
      <w:r>
        <w:rPr>
          <w:sz w:val="22"/>
          <w:szCs w:val="22"/>
        </w:rPr>
        <w:t>dar causa à inexecução parcial do contrato que cause grave dano ao contratante, ao funcionamento dos serviços públicos ou ao interesse coletivo;</w:t>
      </w:r>
    </w:p>
    <w:p w14:paraId="517C0F88">
      <w:pPr>
        <w:pStyle w:val="77"/>
        <w:numPr>
          <w:ilvl w:val="2"/>
          <w:numId w:val="24"/>
        </w:numPr>
        <w:ind w:left="284" w:firstLine="0"/>
        <w:rPr>
          <w:sz w:val="22"/>
          <w:szCs w:val="22"/>
        </w:rPr>
      </w:pPr>
      <w:r>
        <w:rPr>
          <w:sz w:val="22"/>
          <w:szCs w:val="22"/>
        </w:rPr>
        <w:t>dar causa à inexecução total do contrato;</w:t>
      </w:r>
    </w:p>
    <w:p w14:paraId="1F6CBE95">
      <w:pPr>
        <w:pStyle w:val="77"/>
        <w:numPr>
          <w:ilvl w:val="2"/>
          <w:numId w:val="24"/>
        </w:numPr>
        <w:ind w:left="284" w:firstLine="0"/>
        <w:rPr>
          <w:sz w:val="22"/>
          <w:szCs w:val="22"/>
        </w:rPr>
      </w:pPr>
      <w:r>
        <w:rPr>
          <w:sz w:val="22"/>
          <w:szCs w:val="22"/>
        </w:rPr>
        <w:t>não manter a proposta, salvo em decorrência de fato superveniente devidamente justificado;</w:t>
      </w:r>
    </w:p>
    <w:p w14:paraId="29D81C5E">
      <w:pPr>
        <w:pStyle w:val="77"/>
        <w:numPr>
          <w:ilvl w:val="2"/>
          <w:numId w:val="24"/>
        </w:numPr>
        <w:ind w:left="284" w:firstLine="0"/>
        <w:rPr>
          <w:sz w:val="22"/>
          <w:szCs w:val="22"/>
        </w:rPr>
      </w:pPr>
      <w:r>
        <w:rPr>
          <w:sz w:val="22"/>
          <w:szCs w:val="22"/>
        </w:rPr>
        <w:t>não celebrar o contrato ou não entregar a documentação exigida para a contratação, quando convocado dentro do prazo de validade de sua proposta;</w:t>
      </w:r>
    </w:p>
    <w:p w14:paraId="62C50B80">
      <w:pPr>
        <w:pStyle w:val="77"/>
        <w:numPr>
          <w:ilvl w:val="2"/>
          <w:numId w:val="24"/>
        </w:numPr>
        <w:ind w:left="284" w:firstLine="0"/>
        <w:rPr>
          <w:sz w:val="22"/>
          <w:szCs w:val="22"/>
        </w:rPr>
      </w:pPr>
      <w:r>
        <w:rPr>
          <w:sz w:val="22"/>
          <w:szCs w:val="22"/>
        </w:rPr>
        <w:t>ensejar o retardamento da entrega do objeto sem motivo justificado;</w:t>
      </w:r>
    </w:p>
    <w:p w14:paraId="3C572709">
      <w:pPr>
        <w:pStyle w:val="77"/>
        <w:numPr>
          <w:ilvl w:val="2"/>
          <w:numId w:val="24"/>
        </w:numPr>
        <w:ind w:left="284" w:firstLine="0"/>
        <w:rPr>
          <w:sz w:val="22"/>
          <w:szCs w:val="22"/>
        </w:rPr>
      </w:pPr>
      <w:r>
        <w:rPr>
          <w:sz w:val="22"/>
          <w:szCs w:val="22"/>
        </w:rPr>
        <w:t>prestar declaração falsa durante a execução do contrato;</w:t>
      </w:r>
    </w:p>
    <w:p w14:paraId="76814F92">
      <w:pPr>
        <w:pStyle w:val="77"/>
        <w:numPr>
          <w:ilvl w:val="2"/>
          <w:numId w:val="24"/>
        </w:numPr>
        <w:ind w:left="284" w:firstLine="0"/>
        <w:rPr>
          <w:sz w:val="22"/>
          <w:szCs w:val="22"/>
        </w:rPr>
      </w:pPr>
      <w:r>
        <w:rPr>
          <w:sz w:val="22"/>
          <w:szCs w:val="22"/>
        </w:rPr>
        <w:t>praticar ato fraudulento na execução do contrato;</w:t>
      </w:r>
    </w:p>
    <w:p w14:paraId="59D682EF">
      <w:pPr>
        <w:pStyle w:val="77"/>
        <w:numPr>
          <w:ilvl w:val="2"/>
          <w:numId w:val="24"/>
        </w:numPr>
        <w:ind w:left="284" w:firstLine="0"/>
        <w:rPr>
          <w:sz w:val="22"/>
          <w:szCs w:val="22"/>
        </w:rPr>
      </w:pPr>
      <w:r>
        <w:rPr>
          <w:sz w:val="22"/>
          <w:szCs w:val="22"/>
        </w:rPr>
        <w:t>comportar-se de modo inidôneo ou cometer fraude de qualquer natureza;</w:t>
      </w:r>
    </w:p>
    <w:p w14:paraId="1569DE13">
      <w:pPr>
        <w:pStyle w:val="77"/>
        <w:numPr>
          <w:ilvl w:val="2"/>
          <w:numId w:val="24"/>
        </w:numPr>
        <w:ind w:left="284" w:firstLine="0"/>
        <w:rPr>
          <w:sz w:val="22"/>
          <w:szCs w:val="22"/>
        </w:rPr>
      </w:pPr>
      <w:r>
        <w:rPr>
          <w:sz w:val="22"/>
          <w:szCs w:val="22"/>
        </w:rPr>
        <w:t>prometer, oferecer ou dar, direta ou indiretamente, vantagem indevida a agente público, ou a terceira pessoa a ele relacionada;</w:t>
      </w:r>
    </w:p>
    <w:p w14:paraId="19792AD0">
      <w:pPr>
        <w:pStyle w:val="77"/>
        <w:numPr>
          <w:ilvl w:val="2"/>
          <w:numId w:val="24"/>
        </w:numPr>
        <w:ind w:left="284" w:firstLine="0"/>
        <w:rPr>
          <w:sz w:val="22"/>
          <w:szCs w:val="22"/>
        </w:rPr>
      </w:pPr>
      <w:r>
        <w:rPr>
          <w:sz w:val="22"/>
          <w:szCs w:val="22"/>
        </w:rPr>
        <w:t>comprovadamente, financiar, custear, patrocinar ou de qualquer modo subvencionar a prática dos atos ilícitos previstos na Lei nº 12.846, de 1º de agosto de 2013;</w:t>
      </w:r>
    </w:p>
    <w:p w14:paraId="586C31F9">
      <w:pPr>
        <w:pStyle w:val="77"/>
        <w:numPr>
          <w:ilvl w:val="2"/>
          <w:numId w:val="24"/>
        </w:numPr>
        <w:ind w:left="284" w:firstLine="0"/>
        <w:rPr>
          <w:sz w:val="22"/>
          <w:szCs w:val="22"/>
        </w:rPr>
      </w:pPr>
      <w:bookmarkStart w:id="77" w:name="art5iii"/>
      <w:bookmarkEnd w:id="77"/>
      <w:r>
        <w:rPr>
          <w:sz w:val="22"/>
          <w:szCs w:val="22"/>
        </w:rPr>
        <w:t>comprovadamente, utilizar-se de interposta pessoa física ou jurídica para ocultar ou dissimular seus reais interesses ou a identidade dos beneficiários dos atos praticados;</w:t>
      </w:r>
    </w:p>
    <w:p w14:paraId="49C5F114">
      <w:pPr>
        <w:pStyle w:val="77"/>
        <w:numPr>
          <w:ilvl w:val="2"/>
          <w:numId w:val="24"/>
        </w:numPr>
        <w:ind w:left="284" w:firstLine="0"/>
        <w:rPr>
          <w:sz w:val="22"/>
          <w:szCs w:val="22"/>
        </w:rPr>
      </w:pPr>
      <w:bookmarkStart w:id="78" w:name="art5ivd"/>
      <w:bookmarkEnd w:id="78"/>
      <w:bookmarkStart w:id="79" w:name="art5iva"/>
      <w:bookmarkEnd w:id="79"/>
      <w:bookmarkStart w:id="80" w:name="art5ive"/>
      <w:bookmarkEnd w:id="80"/>
      <w:bookmarkStart w:id="81" w:name="art5iv"/>
      <w:bookmarkEnd w:id="81"/>
      <w:bookmarkStart w:id="82" w:name="art5ivb"/>
      <w:bookmarkEnd w:id="82"/>
      <w:bookmarkStart w:id="83" w:name="art5ivc"/>
      <w:bookmarkEnd w:id="83"/>
      <w:r>
        <w:rPr>
          <w:sz w:val="22"/>
          <w:szCs w:val="22"/>
        </w:rPr>
        <w:t>criar, de modo fraudulento ou irregular, pessoa jurídica para celebrar contrato administrativo;</w:t>
      </w:r>
    </w:p>
    <w:p w14:paraId="49BE5B04">
      <w:pPr>
        <w:pStyle w:val="77"/>
        <w:numPr>
          <w:ilvl w:val="2"/>
          <w:numId w:val="24"/>
        </w:numPr>
        <w:ind w:left="284" w:firstLine="0"/>
        <w:rPr>
          <w:sz w:val="22"/>
          <w:szCs w:val="22"/>
        </w:rPr>
      </w:pPr>
      <w:bookmarkStart w:id="84" w:name="art5ivf"/>
      <w:bookmarkEnd w:id="84"/>
      <w:r>
        <w:rPr>
          <w:sz w:val="22"/>
          <w:szCs w:val="22"/>
        </w:rPr>
        <w:t>obter vantagem ou benefício indevido, de modo fraudulento, de modificações ou prorrogação do contrato, sem autorização em lei ou no contrato;</w:t>
      </w:r>
    </w:p>
    <w:p w14:paraId="26B67E9F">
      <w:pPr>
        <w:pStyle w:val="77"/>
        <w:numPr>
          <w:ilvl w:val="2"/>
          <w:numId w:val="24"/>
        </w:numPr>
        <w:ind w:left="284" w:firstLine="0"/>
        <w:rPr>
          <w:sz w:val="22"/>
          <w:szCs w:val="22"/>
        </w:rPr>
      </w:pPr>
      <w:bookmarkStart w:id="85" w:name="art5ivg"/>
      <w:bookmarkEnd w:id="85"/>
      <w:r>
        <w:rPr>
          <w:sz w:val="22"/>
          <w:szCs w:val="22"/>
        </w:rPr>
        <w:t>manipular ou fraudar o equilíbrio econômico-financeiro do contrato;</w:t>
      </w:r>
      <w:bookmarkStart w:id="86" w:name="art5v"/>
      <w:bookmarkEnd w:id="86"/>
    </w:p>
    <w:p w14:paraId="42246F41">
      <w:pPr>
        <w:pStyle w:val="77"/>
        <w:numPr>
          <w:ilvl w:val="2"/>
          <w:numId w:val="24"/>
        </w:numPr>
        <w:ind w:left="284" w:firstLine="0"/>
        <w:rPr>
          <w:sz w:val="22"/>
          <w:szCs w:val="22"/>
        </w:rPr>
      </w:pPr>
      <w:r>
        <w:rPr>
          <w:sz w:val="22"/>
          <w:szCs w:val="22"/>
        </w:rPr>
        <w:t>dificultar atividade de investigação ou fiscalização de órgãos, entidades ou agentes públicos, ou intervir em sua atuação, inclusive no âmbito das agências reguladoras e dos órgãos de fiscalização do sistema financeiro nacional.</w:t>
      </w:r>
    </w:p>
    <w:p w14:paraId="0ACCF41F">
      <w:pPr>
        <w:pStyle w:val="75"/>
        <w:numPr>
          <w:ilvl w:val="1"/>
          <w:numId w:val="24"/>
        </w:numPr>
        <w:ind w:left="0" w:firstLine="0"/>
        <w:rPr>
          <w:sz w:val="22"/>
          <w:szCs w:val="22"/>
        </w:rPr>
      </w:pPr>
      <w:r>
        <w:rPr>
          <w:sz w:val="22"/>
          <w:szCs w:val="22"/>
        </w:rPr>
        <w:t>Serão aplicadas ao responsável pelas infrações administrativas as seguintes sanções:</w:t>
      </w:r>
    </w:p>
    <w:p w14:paraId="73BE0520">
      <w:pPr>
        <w:pStyle w:val="77"/>
        <w:numPr>
          <w:ilvl w:val="2"/>
          <w:numId w:val="24"/>
        </w:numPr>
        <w:ind w:left="284" w:firstLine="0"/>
        <w:rPr>
          <w:sz w:val="22"/>
          <w:szCs w:val="22"/>
        </w:rPr>
      </w:pPr>
      <w:r>
        <w:rPr>
          <w:sz w:val="22"/>
          <w:szCs w:val="22"/>
        </w:rPr>
        <w:t>advertência;</w:t>
      </w:r>
    </w:p>
    <w:p w14:paraId="5BD7A1D9">
      <w:pPr>
        <w:pStyle w:val="77"/>
        <w:numPr>
          <w:ilvl w:val="2"/>
          <w:numId w:val="24"/>
        </w:numPr>
        <w:ind w:left="284" w:firstLine="0"/>
        <w:rPr>
          <w:sz w:val="22"/>
          <w:szCs w:val="22"/>
        </w:rPr>
      </w:pPr>
      <w:r>
        <w:rPr>
          <w:sz w:val="22"/>
          <w:szCs w:val="22"/>
        </w:rPr>
        <w:t>multa;</w:t>
      </w:r>
    </w:p>
    <w:p w14:paraId="7A68DA2B">
      <w:pPr>
        <w:pStyle w:val="77"/>
        <w:numPr>
          <w:ilvl w:val="2"/>
          <w:numId w:val="24"/>
        </w:numPr>
        <w:ind w:left="284" w:firstLine="0"/>
        <w:rPr>
          <w:sz w:val="22"/>
          <w:szCs w:val="22"/>
        </w:rPr>
      </w:pPr>
      <w:r>
        <w:rPr>
          <w:sz w:val="22"/>
          <w:szCs w:val="22"/>
        </w:rPr>
        <w:t>impedimento de licitar e contratar;</w:t>
      </w:r>
    </w:p>
    <w:p w14:paraId="2386A9BF">
      <w:pPr>
        <w:pStyle w:val="77"/>
        <w:numPr>
          <w:ilvl w:val="2"/>
          <w:numId w:val="24"/>
        </w:numPr>
        <w:ind w:left="284" w:firstLine="0"/>
        <w:rPr>
          <w:sz w:val="22"/>
          <w:szCs w:val="22"/>
        </w:rPr>
      </w:pPr>
      <w:r>
        <w:rPr>
          <w:sz w:val="22"/>
          <w:szCs w:val="22"/>
        </w:rPr>
        <w:t>declaração de inidoneidade para licitar ou contratar.</w:t>
      </w:r>
    </w:p>
    <w:p w14:paraId="02AB61A6">
      <w:pPr>
        <w:pStyle w:val="58"/>
        <w:numPr>
          <w:ilvl w:val="0"/>
          <w:numId w:val="0"/>
        </w:numPr>
        <w:ind w:left="360"/>
      </w:pPr>
      <w:r>
        <w:t>CLÁUSULA DÉCIMA SEXTA – DA EXTINÇÃO</w:t>
      </w:r>
    </w:p>
    <w:p w14:paraId="538254E9">
      <w:pPr>
        <w:contextualSpacing/>
        <w:jc w:val="both"/>
        <w:rPr>
          <w:rFonts w:ascii="Arial" w:hAnsi="Arial" w:cs="Arial"/>
          <w:sz w:val="22"/>
          <w:szCs w:val="22"/>
        </w:rPr>
      </w:pPr>
      <w:r>
        <w:rPr>
          <w:rFonts w:ascii="Arial" w:hAnsi="Arial" w:cs="Arial"/>
          <w:sz w:val="22"/>
          <w:szCs w:val="22"/>
        </w:rPr>
        <w:t>16.1 A CONTRATANTE reserva-se o direito de suspender temporariamente a execução deste Contrato, quando necessário por conveniência dos serviços ou da Administração, respeitados os limites legais e os direitos assegurados à CONTRATADA;</w:t>
      </w:r>
    </w:p>
    <w:p w14:paraId="4A005765">
      <w:pPr>
        <w:contextualSpacing/>
        <w:jc w:val="both"/>
        <w:rPr>
          <w:rFonts w:ascii="Arial" w:hAnsi="Arial" w:cs="Arial"/>
          <w:sz w:val="22"/>
          <w:szCs w:val="22"/>
        </w:rPr>
      </w:pPr>
    </w:p>
    <w:p w14:paraId="0A2594FD">
      <w:pPr>
        <w:contextualSpacing/>
        <w:jc w:val="both"/>
        <w:rPr>
          <w:rFonts w:ascii="Arial" w:hAnsi="Arial" w:cs="Arial"/>
          <w:sz w:val="22"/>
          <w:szCs w:val="22"/>
        </w:rPr>
      </w:pPr>
      <w:r>
        <w:rPr>
          <w:rFonts w:ascii="Arial" w:hAnsi="Arial" w:cs="Arial"/>
          <w:sz w:val="22"/>
          <w:szCs w:val="22"/>
        </w:rPr>
        <w:t>16.2 O contrato poderá ser extinto antes de cumpridas as obrigações nele estipuladas, ou antes do prazo nele fixado, por algum dos motivos previstos no artigo 137 da Lei nº 14.133/21, bem como amigavelmente, assegurados o contraditório e a ampla defesa.</w:t>
      </w:r>
    </w:p>
    <w:p w14:paraId="5ED15279">
      <w:pPr>
        <w:contextualSpacing/>
        <w:jc w:val="both"/>
        <w:rPr>
          <w:rFonts w:ascii="Arial" w:hAnsi="Arial" w:cs="Arial"/>
          <w:sz w:val="22"/>
          <w:szCs w:val="22"/>
        </w:rPr>
      </w:pPr>
    </w:p>
    <w:p w14:paraId="1F55DE60">
      <w:pPr>
        <w:contextualSpacing/>
        <w:jc w:val="both"/>
        <w:rPr>
          <w:rFonts w:ascii="Arial" w:hAnsi="Arial" w:cs="Arial"/>
          <w:sz w:val="22"/>
          <w:szCs w:val="22"/>
        </w:rPr>
      </w:pPr>
      <w:r>
        <w:rPr>
          <w:rFonts w:ascii="Arial" w:hAnsi="Arial" w:cs="Arial"/>
          <w:sz w:val="22"/>
          <w:szCs w:val="22"/>
        </w:rPr>
        <w:t>16.2.1 Nesta hipótese, aplicam-se também os artigos 138 e 139 da mesma Lei.</w:t>
      </w:r>
    </w:p>
    <w:p w14:paraId="3C40CA5D">
      <w:pPr>
        <w:contextualSpacing/>
        <w:jc w:val="both"/>
        <w:rPr>
          <w:rFonts w:ascii="Arial" w:hAnsi="Arial" w:cs="Arial"/>
          <w:sz w:val="22"/>
          <w:szCs w:val="22"/>
        </w:rPr>
      </w:pPr>
    </w:p>
    <w:p w14:paraId="1CA02230">
      <w:pPr>
        <w:contextualSpacing/>
        <w:jc w:val="both"/>
        <w:rPr>
          <w:rFonts w:ascii="Arial" w:hAnsi="Arial" w:cs="Arial"/>
          <w:sz w:val="22"/>
          <w:szCs w:val="22"/>
        </w:rPr>
      </w:pPr>
      <w:r>
        <w:rPr>
          <w:rFonts w:ascii="Arial" w:hAnsi="Arial" w:cs="Arial"/>
          <w:sz w:val="22"/>
          <w:szCs w:val="22"/>
        </w:rPr>
        <w:t>16.2.2 A alteração social ou a modificação da finalidade ou da estrutura da empresa não ensejará a extinção se não restringir sua capacidade de concluir o contrato.</w:t>
      </w:r>
    </w:p>
    <w:p w14:paraId="464C3B18">
      <w:pPr>
        <w:contextualSpacing/>
        <w:jc w:val="both"/>
        <w:rPr>
          <w:rFonts w:ascii="Arial" w:hAnsi="Arial" w:cs="Arial"/>
          <w:sz w:val="22"/>
          <w:szCs w:val="22"/>
        </w:rPr>
      </w:pPr>
    </w:p>
    <w:p w14:paraId="7583CF46">
      <w:pPr>
        <w:contextualSpacing/>
        <w:jc w:val="both"/>
        <w:rPr>
          <w:rFonts w:ascii="Arial" w:hAnsi="Arial" w:cs="Arial"/>
          <w:sz w:val="22"/>
          <w:szCs w:val="22"/>
        </w:rPr>
      </w:pPr>
      <w:r>
        <w:rPr>
          <w:rFonts w:ascii="Arial" w:hAnsi="Arial" w:cs="Arial"/>
          <w:sz w:val="22"/>
          <w:szCs w:val="22"/>
        </w:rPr>
        <w:t>16.2.2.1 Se a operação implicar mudança da pessoa jurídica contratada, deverá ser formalizado termo aditivo para alteração subjetiva.</w:t>
      </w:r>
    </w:p>
    <w:p w14:paraId="5CB39C2D">
      <w:pPr>
        <w:contextualSpacing/>
        <w:jc w:val="both"/>
        <w:rPr>
          <w:rFonts w:ascii="Arial" w:hAnsi="Arial" w:cs="Arial"/>
          <w:sz w:val="22"/>
          <w:szCs w:val="22"/>
        </w:rPr>
      </w:pPr>
    </w:p>
    <w:p w14:paraId="717B4BFA">
      <w:pPr>
        <w:contextualSpacing/>
        <w:jc w:val="both"/>
        <w:rPr>
          <w:rFonts w:ascii="Arial" w:hAnsi="Arial" w:cs="Arial"/>
          <w:sz w:val="22"/>
          <w:szCs w:val="22"/>
        </w:rPr>
      </w:pPr>
      <w:r>
        <w:rPr>
          <w:rFonts w:ascii="Arial" w:hAnsi="Arial" w:cs="Arial"/>
          <w:sz w:val="22"/>
          <w:szCs w:val="22"/>
        </w:rPr>
        <w:t>16.3 O termo de extinção, sempre que possível, será precedido:</w:t>
      </w:r>
    </w:p>
    <w:p w14:paraId="221EA9A9">
      <w:pPr>
        <w:contextualSpacing/>
        <w:jc w:val="both"/>
        <w:rPr>
          <w:rFonts w:ascii="Arial" w:hAnsi="Arial" w:cs="Arial"/>
          <w:sz w:val="22"/>
          <w:szCs w:val="22"/>
        </w:rPr>
      </w:pPr>
    </w:p>
    <w:p w14:paraId="0D5F8B58">
      <w:pPr>
        <w:contextualSpacing/>
        <w:jc w:val="both"/>
        <w:rPr>
          <w:rFonts w:ascii="Arial" w:hAnsi="Arial" w:cs="Arial"/>
          <w:sz w:val="22"/>
          <w:szCs w:val="22"/>
        </w:rPr>
      </w:pPr>
      <w:r>
        <w:rPr>
          <w:rFonts w:ascii="Arial" w:hAnsi="Arial" w:cs="Arial"/>
          <w:sz w:val="22"/>
          <w:szCs w:val="22"/>
        </w:rPr>
        <w:t>16.3.1 Balanço dos eventos contratuais já cumpridos ou parcialmente cumpridos;</w:t>
      </w:r>
    </w:p>
    <w:p w14:paraId="2571655E">
      <w:pPr>
        <w:contextualSpacing/>
        <w:jc w:val="both"/>
        <w:rPr>
          <w:rFonts w:ascii="Arial" w:hAnsi="Arial" w:cs="Arial"/>
          <w:sz w:val="22"/>
          <w:szCs w:val="22"/>
        </w:rPr>
      </w:pPr>
    </w:p>
    <w:p w14:paraId="0A4A9C0C">
      <w:pPr>
        <w:contextualSpacing/>
        <w:jc w:val="both"/>
        <w:rPr>
          <w:rFonts w:ascii="Arial" w:hAnsi="Arial" w:cs="Arial"/>
          <w:sz w:val="22"/>
          <w:szCs w:val="22"/>
        </w:rPr>
      </w:pPr>
      <w:r>
        <w:rPr>
          <w:rFonts w:ascii="Arial" w:hAnsi="Arial" w:cs="Arial"/>
          <w:sz w:val="22"/>
          <w:szCs w:val="22"/>
        </w:rPr>
        <w:t>16.3.2 Relação dos pagamentos já efetuados e ainda devidos;</w:t>
      </w:r>
    </w:p>
    <w:p w14:paraId="6B51241D">
      <w:pPr>
        <w:contextualSpacing/>
        <w:jc w:val="both"/>
        <w:rPr>
          <w:rFonts w:ascii="Arial" w:hAnsi="Arial" w:cs="Arial"/>
          <w:sz w:val="22"/>
          <w:szCs w:val="22"/>
        </w:rPr>
      </w:pPr>
    </w:p>
    <w:p w14:paraId="22E36FBD">
      <w:pPr>
        <w:contextualSpacing/>
        <w:jc w:val="both"/>
        <w:rPr>
          <w:rFonts w:ascii="Arial" w:hAnsi="Arial" w:cs="Arial"/>
          <w:sz w:val="22"/>
          <w:szCs w:val="22"/>
        </w:rPr>
      </w:pPr>
      <w:r>
        <w:rPr>
          <w:rFonts w:ascii="Arial" w:hAnsi="Arial" w:cs="Arial"/>
          <w:sz w:val="22"/>
          <w:szCs w:val="22"/>
        </w:rPr>
        <w:t>16.3.3 Indenizações e multas.</w:t>
      </w:r>
    </w:p>
    <w:p w14:paraId="0A425B3D">
      <w:pPr>
        <w:contextualSpacing/>
        <w:jc w:val="both"/>
        <w:rPr>
          <w:rFonts w:ascii="Arial" w:hAnsi="Arial" w:cs="Arial"/>
          <w:sz w:val="22"/>
          <w:szCs w:val="22"/>
        </w:rPr>
      </w:pPr>
    </w:p>
    <w:p w14:paraId="2EB2E1C4">
      <w:pPr>
        <w:contextualSpacing/>
        <w:jc w:val="both"/>
        <w:rPr>
          <w:rFonts w:ascii="Arial" w:hAnsi="Arial" w:cs="Arial"/>
          <w:sz w:val="22"/>
          <w:szCs w:val="22"/>
        </w:rPr>
      </w:pPr>
      <w:r>
        <w:rPr>
          <w:rFonts w:ascii="Arial" w:hAnsi="Arial" w:cs="Arial"/>
          <w:sz w:val="22"/>
          <w:szCs w:val="22"/>
        </w:rPr>
        <w:t xml:space="preserve">16.4 A extinção do contrato não configura óbice para o reconhecimento do desequilíbrio econômico-financeiro, hipótese em que será concedida indenização por meio de termo indenizatório (art. 131, caput, da Lei n.º 14.133, de 2021). </w:t>
      </w:r>
    </w:p>
    <w:p w14:paraId="1F8BF54C">
      <w:pPr>
        <w:contextualSpacing/>
        <w:jc w:val="both"/>
        <w:rPr>
          <w:rFonts w:ascii="Arial" w:hAnsi="Arial" w:cs="Arial"/>
          <w:sz w:val="22"/>
          <w:szCs w:val="22"/>
        </w:rPr>
      </w:pPr>
    </w:p>
    <w:p w14:paraId="6A06C9E3">
      <w:pPr>
        <w:contextualSpacing/>
        <w:jc w:val="both"/>
        <w:rPr>
          <w:rFonts w:ascii="Arial" w:hAnsi="Arial" w:cs="Arial"/>
          <w:sz w:val="22"/>
          <w:szCs w:val="22"/>
        </w:rPr>
      </w:pPr>
      <w:r>
        <w:rPr>
          <w:rFonts w:ascii="Arial" w:hAnsi="Arial" w:cs="Arial"/>
          <w:sz w:val="22"/>
          <w:szCs w:val="22"/>
        </w:rPr>
        <w:t>16.5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17BEF12">
      <w:pPr>
        <w:pStyle w:val="58"/>
        <w:numPr>
          <w:ilvl w:val="0"/>
          <w:numId w:val="0"/>
        </w:numPr>
        <w:ind w:left="360"/>
      </w:pPr>
      <w:r>
        <w:t>CLÁUSULA DÉCIMA SÉTIMA – DA NULIDADE</w:t>
      </w:r>
    </w:p>
    <w:p w14:paraId="2A8F44B5">
      <w:pPr>
        <w:pStyle w:val="75"/>
        <w:numPr>
          <w:ilvl w:val="0"/>
          <w:numId w:val="0"/>
        </w:numPr>
        <w:rPr>
          <w:sz w:val="22"/>
          <w:szCs w:val="22"/>
        </w:rPr>
      </w:pPr>
      <w:r>
        <w:rPr>
          <w:sz w:val="22"/>
          <w:szCs w:val="22"/>
        </w:rPr>
        <w:t xml:space="preserve">17.1 Constatada irregularidade na execução contratual, caso não seja possível o saneamento, a decisão sobre a suspensão da execução ou sobre a declaração de nulidade do contrato somente será adotada na hipótese em que se revelar medida de interesse público, </w:t>
      </w:r>
      <w:r>
        <w:rPr>
          <w:rFonts w:eastAsia="MS Gothic"/>
          <w:sz w:val="22"/>
          <w:szCs w:val="22"/>
        </w:rPr>
        <w:t>observado o CAPÍTULO XI do TÍTULO III da Lei nº 14.133, de 2021.</w:t>
      </w:r>
    </w:p>
    <w:p w14:paraId="4E44CBF5">
      <w:pPr>
        <w:pStyle w:val="58"/>
        <w:numPr>
          <w:ilvl w:val="0"/>
          <w:numId w:val="0"/>
        </w:numPr>
        <w:ind w:left="360"/>
      </w:pPr>
      <w:r>
        <w:t>CLÁUSULA DÉCIMA OITAVA – DAS ALTERAÇÕES</w:t>
      </w:r>
    </w:p>
    <w:p w14:paraId="2F9DA554">
      <w:pPr>
        <w:jc w:val="both"/>
        <w:rPr>
          <w:rFonts w:ascii="Arial" w:hAnsi="Arial" w:cs="Arial"/>
          <w:sz w:val="22"/>
          <w:szCs w:val="22"/>
        </w:rPr>
      </w:pPr>
      <w:r>
        <w:rPr>
          <w:rFonts w:ascii="Arial" w:hAnsi="Arial" w:cs="Arial"/>
          <w:sz w:val="22"/>
          <w:szCs w:val="22"/>
        </w:rPr>
        <w:t>18.1 Eventuais alterações contratuais reger-se-ão pela disciplina dos arts. 124 e seguintes da Lei nº 14.133, de 2021.</w:t>
      </w:r>
    </w:p>
    <w:p w14:paraId="4DDC5EF5">
      <w:pPr>
        <w:jc w:val="both"/>
        <w:rPr>
          <w:rFonts w:ascii="Arial" w:hAnsi="Arial" w:cs="Arial"/>
          <w:sz w:val="22"/>
          <w:szCs w:val="22"/>
        </w:rPr>
      </w:pPr>
    </w:p>
    <w:p w14:paraId="1A33B5DF">
      <w:pPr>
        <w:jc w:val="both"/>
        <w:rPr>
          <w:rFonts w:ascii="Arial" w:hAnsi="Arial" w:cs="Arial"/>
          <w:sz w:val="22"/>
          <w:szCs w:val="22"/>
        </w:rPr>
      </w:pPr>
      <w:r>
        <w:rPr>
          <w:rFonts w:ascii="Arial" w:hAnsi="Arial" w:cs="Arial"/>
          <w:sz w:val="22"/>
          <w:szCs w:val="22"/>
        </w:rPr>
        <w:t>18.2 O contratado é obrigado a aceitar, nas mesmas condições contratuais, os acréscimos ou supressões que se fizerem necessários, até o limite de 25% (vinte e cinco por cento) do valor inicial atualizado do contrato.</w:t>
      </w:r>
    </w:p>
    <w:p w14:paraId="4CD4EFD2">
      <w:pPr>
        <w:jc w:val="both"/>
        <w:rPr>
          <w:rFonts w:ascii="Arial" w:hAnsi="Arial" w:cs="Arial"/>
          <w:sz w:val="22"/>
          <w:szCs w:val="22"/>
        </w:rPr>
      </w:pPr>
    </w:p>
    <w:p w14:paraId="200133E4">
      <w:pPr>
        <w:jc w:val="both"/>
        <w:rPr>
          <w:rFonts w:ascii="Arial" w:hAnsi="Arial" w:cs="Arial"/>
          <w:sz w:val="22"/>
          <w:szCs w:val="22"/>
        </w:rPr>
      </w:pPr>
      <w:r>
        <w:rPr>
          <w:rFonts w:ascii="Arial" w:hAnsi="Arial" w:cs="Arial"/>
          <w:sz w:val="22"/>
          <w:szCs w:val="22"/>
        </w:rPr>
        <w:t>18.3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9307B2E">
      <w:pPr>
        <w:jc w:val="both"/>
        <w:rPr>
          <w:rFonts w:ascii="Arial" w:hAnsi="Arial" w:cs="Arial"/>
          <w:sz w:val="22"/>
          <w:szCs w:val="22"/>
        </w:rPr>
      </w:pPr>
    </w:p>
    <w:p w14:paraId="01DBF1BC">
      <w:pPr>
        <w:jc w:val="both"/>
        <w:rPr>
          <w:rFonts w:ascii="Arial" w:hAnsi="Arial" w:cs="Arial"/>
          <w:sz w:val="22"/>
          <w:szCs w:val="22"/>
        </w:rPr>
      </w:pPr>
      <w:r>
        <w:rPr>
          <w:rFonts w:ascii="Arial" w:hAnsi="Arial" w:cs="Arial"/>
          <w:sz w:val="22"/>
          <w:szCs w:val="22"/>
        </w:rPr>
        <w:t>18.4 Registros que não caracterizam alteração do contrato podem ser realizados por simples apostila, dispensada a celebração de termo aditivo, na forma do art. 136 da Lei nº 14.133, de 2021.</w:t>
      </w:r>
    </w:p>
    <w:p w14:paraId="1D99A155">
      <w:pPr>
        <w:jc w:val="both"/>
        <w:rPr>
          <w:rFonts w:ascii="Arial" w:hAnsi="Arial" w:cs="Arial"/>
          <w:sz w:val="22"/>
          <w:szCs w:val="22"/>
        </w:rPr>
      </w:pPr>
    </w:p>
    <w:p w14:paraId="6DD576BC">
      <w:pPr>
        <w:pStyle w:val="58"/>
        <w:numPr>
          <w:ilvl w:val="0"/>
          <w:numId w:val="0"/>
        </w:numPr>
        <w:ind w:left="360"/>
      </w:pPr>
      <w:r>
        <w:t>CLÁUSULA DÉCIMA NONA – DOS CASOS OMISSOS</w:t>
      </w:r>
    </w:p>
    <w:p w14:paraId="31390868">
      <w:pPr>
        <w:pStyle w:val="75"/>
        <w:numPr>
          <w:ilvl w:val="0"/>
          <w:numId w:val="0"/>
        </w:numPr>
        <w:rPr>
          <w:sz w:val="22"/>
          <w:szCs w:val="22"/>
        </w:rPr>
      </w:pPr>
      <w:r>
        <w:rPr>
          <w:sz w:val="22"/>
          <w:szCs w:val="22"/>
        </w:rPr>
        <w:t>19.1 Os casos omissos serão decididos pelo contratante, segundo as disposições contidas na Lei nº 14.133, de 2021, e em demais normas de licitações e contratos administrativos e, subsidiariamente, segundo as disposições contidas na Lei nº 8.078, de 1990 – Código de Defesa do Consumidor, e normas e princípios gerais dos contratos.</w:t>
      </w:r>
    </w:p>
    <w:p w14:paraId="23CA46B3">
      <w:pPr>
        <w:pStyle w:val="58"/>
        <w:numPr>
          <w:ilvl w:val="0"/>
          <w:numId w:val="0"/>
        </w:numPr>
        <w:ind w:left="360"/>
      </w:pPr>
      <w:r>
        <w:t>CLÁUSULA VIGÉSIMA – DO FORO</w:t>
      </w:r>
    </w:p>
    <w:p w14:paraId="6ED7934E">
      <w:pPr>
        <w:jc w:val="both"/>
        <w:rPr>
          <w:rFonts w:ascii="Arial" w:hAnsi="Arial" w:cs="Arial"/>
          <w:sz w:val="22"/>
          <w:szCs w:val="22"/>
        </w:rPr>
      </w:pPr>
      <w:r>
        <w:rPr>
          <w:rFonts w:ascii="Arial" w:hAnsi="Arial" w:cs="Arial"/>
          <w:sz w:val="22"/>
          <w:szCs w:val="22"/>
        </w:rPr>
        <w:t>20.1 As partes signatárias deste Contrato elegem o Foro da Comarca de Canarana, do Estado da Bahia, com renúncia expressa a qualquer outro, por mais privilegiado que seja. E por estarem justas e contratadas, assinam o presente Contrato, em 03 (três) vias de igual teor e único efeito, na presença das testemunhas abaixo.</w:t>
      </w:r>
    </w:p>
    <w:p w14:paraId="24F8931E">
      <w:pPr>
        <w:spacing w:line="360" w:lineRule="auto"/>
        <w:jc w:val="both"/>
        <w:rPr>
          <w:rFonts w:ascii="Arial" w:hAnsi="Arial" w:cs="Arial"/>
          <w:bCs/>
          <w:sz w:val="22"/>
          <w:szCs w:val="22"/>
        </w:rPr>
      </w:pPr>
    </w:p>
    <w:p w14:paraId="13997102">
      <w:pPr>
        <w:spacing w:line="360" w:lineRule="auto"/>
        <w:jc w:val="both"/>
        <w:rPr>
          <w:rFonts w:ascii="Arial" w:hAnsi="Arial" w:cs="Arial"/>
          <w:bCs/>
          <w:sz w:val="22"/>
          <w:szCs w:val="22"/>
        </w:rPr>
      </w:pPr>
    </w:p>
    <w:p w14:paraId="578EF73E">
      <w:pPr>
        <w:spacing w:line="360" w:lineRule="auto"/>
        <w:jc w:val="both"/>
        <w:rPr>
          <w:rFonts w:ascii="Arial" w:hAnsi="Arial" w:cs="Arial"/>
          <w:bCs/>
          <w:sz w:val="22"/>
          <w:szCs w:val="22"/>
        </w:rPr>
      </w:pPr>
      <w:r>
        <w:rPr>
          <w:rFonts w:ascii="Arial" w:hAnsi="Arial" w:cs="Arial"/>
          <w:bCs/>
          <w:sz w:val="22"/>
          <w:szCs w:val="22"/>
        </w:rPr>
        <w:t>Canarana/BA, xx de xxxxx de 2025.</w:t>
      </w:r>
    </w:p>
    <w:p w14:paraId="28A0E7F9">
      <w:pPr>
        <w:spacing w:line="360" w:lineRule="auto"/>
        <w:jc w:val="both"/>
        <w:rPr>
          <w:rFonts w:ascii="Arial" w:hAnsi="Arial" w:cs="Arial"/>
          <w:bCs/>
          <w:sz w:val="22"/>
          <w:szCs w:val="22"/>
        </w:rPr>
      </w:pPr>
    </w:p>
    <w:p w14:paraId="6F30AFDA">
      <w:pPr>
        <w:spacing w:line="360" w:lineRule="auto"/>
        <w:rPr>
          <w:rFonts w:ascii="Arial" w:hAnsi="Arial" w:cs="Arial"/>
          <w:sz w:val="22"/>
          <w:szCs w:val="22"/>
        </w:rPr>
      </w:pPr>
      <w:r>
        <w:rPr>
          <w:rFonts w:ascii="Arial" w:hAnsi="Arial" w:cs="Arial"/>
          <w:sz w:val="22"/>
          <w:szCs w:val="22"/>
        </w:rPr>
        <w:t>___________________________________________</w:t>
      </w:r>
    </w:p>
    <w:p w14:paraId="39D722C0">
      <w:pPr>
        <w:spacing w:line="360" w:lineRule="auto"/>
        <w:rPr>
          <w:rFonts w:ascii="Arial" w:hAnsi="Arial" w:cs="Arial"/>
          <w:sz w:val="22"/>
          <w:szCs w:val="22"/>
        </w:rPr>
      </w:pPr>
      <w:r>
        <w:rPr>
          <w:rFonts w:ascii="Arial" w:hAnsi="Arial" w:cs="Arial"/>
          <w:sz w:val="22"/>
          <w:szCs w:val="22"/>
        </w:rPr>
        <w:t>CONTRATANTE</w:t>
      </w:r>
    </w:p>
    <w:p w14:paraId="0D5CF09A">
      <w:pPr>
        <w:spacing w:line="360" w:lineRule="auto"/>
        <w:rPr>
          <w:rFonts w:ascii="Arial" w:hAnsi="Arial" w:cs="Arial"/>
          <w:sz w:val="22"/>
          <w:szCs w:val="22"/>
        </w:rPr>
      </w:pPr>
    </w:p>
    <w:p w14:paraId="4186F70C">
      <w:pPr>
        <w:spacing w:line="360" w:lineRule="auto"/>
        <w:rPr>
          <w:rFonts w:ascii="Arial" w:hAnsi="Arial" w:cs="Arial"/>
          <w:sz w:val="22"/>
          <w:szCs w:val="22"/>
        </w:rPr>
      </w:pPr>
      <w:r>
        <w:rPr>
          <w:rFonts w:ascii="Arial" w:hAnsi="Arial" w:cs="Arial"/>
          <w:sz w:val="22"/>
          <w:szCs w:val="22"/>
        </w:rPr>
        <w:t>___________________________________________</w:t>
      </w:r>
    </w:p>
    <w:p w14:paraId="71C05C8D">
      <w:pPr>
        <w:spacing w:line="360" w:lineRule="auto"/>
        <w:rPr>
          <w:rFonts w:ascii="Arial" w:hAnsi="Arial" w:cs="Arial"/>
          <w:sz w:val="22"/>
          <w:szCs w:val="22"/>
        </w:rPr>
      </w:pPr>
      <w:r>
        <w:rPr>
          <w:rFonts w:ascii="Arial" w:hAnsi="Arial" w:cs="Arial"/>
          <w:sz w:val="22"/>
          <w:szCs w:val="22"/>
        </w:rPr>
        <w:t>CONTRATADO</w:t>
      </w:r>
    </w:p>
    <w:sectPr>
      <w:headerReference r:id="rId6" w:type="first"/>
      <w:headerReference r:id="rId5" w:type="default"/>
      <w:footerReference r:id="rId7" w:type="default"/>
      <w:pgSz w:w="11906" w:h="16838"/>
      <w:pgMar w:top="1418" w:right="1558" w:bottom="1418"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Sans Serif">
    <w:panose1 w:val="020B0604020202020204"/>
    <w:charset w:val="00"/>
    <w:family w:val="swiss"/>
    <w:pitch w:val="default"/>
    <w:sig w:usb0="E5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Garamond">
    <w:panose1 w:val="02020502050306020203"/>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ms Rmn">
    <w:altName w:val="Segoe Print"/>
    <w:panose1 w:val="02020603040505020304"/>
    <w:charset w:val="00"/>
    <w:family w:val="roman"/>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entury Gothic">
    <w:altName w:val="Yu Gothic UI"/>
    <w:panose1 w:val="020B0502020202020204"/>
    <w:charset w:val="00"/>
    <w:family w:val="swiss"/>
    <w:pitch w:val="default"/>
    <w:sig w:usb0="00000000" w:usb1="00000000" w:usb2="00000000" w:usb3="00000000" w:csb0="0000009F" w:csb1="00000000"/>
  </w:font>
  <w:font w:name="Times">
    <w:altName w:val="CG Times"/>
    <w:panose1 w:val="02020603050405020304"/>
    <w:charset w:val="00"/>
    <w:family w:val="roman"/>
    <w:pitch w:val="default"/>
    <w:sig w:usb0="00000000" w:usb1="00000000" w:usb2="00000009" w:usb3="00000000" w:csb0="000001FF" w:csb1="00000000"/>
  </w:font>
  <w:font w:name="Wingdings">
    <w:panose1 w:val="05000000000000000000"/>
    <w:charset w:val="02"/>
    <w:family w:val="auto"/>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0"/>
        <w:szCs w:val="20"/>
      </w:rPr>
      <w:id w:val="1038093082"/>
      <w:docPartObj>
        <w:docPartGallery w:val="AutoText"/>
      </w:docPartObj>
    </w:sdtPr>
    <w:sdtEndPr>
      <w:rPr>
        <w:rFonts w:ascii="Arial" w:hAnsi="Arial" w:cs="Arial"/>
        <w:sz w:val="20"/>
        <w:szCs w:val="20"/>
      </w:rPr>
    </w:sdtEndPr>
    <w:sdtContent>
      <w:sdt>
        <w:sdtPr>
          <w:rPr>
            <w:rFonts w:ascii="Arial" w:hAnsi="Arial" w:cs="Arial"/>
            <w:sz w:val="20"/>
            <w:szCs w:val="20"/>
          </w:rPr>
          <w:id w:val="-1769616900"/>
          <w:docPartObj>
            <w:docPartGallery w:val="AutoText"/>
          </w:docPartObj>
        </w:sdtPr>
        <w:sdtEndPr>
          <w:rPr>
            <w:rFonts w:ascii="Arial" w:hAnsi="Arial" w:cs="Arial"/>
            <w:sz w:val="20"/>
            <w:szCs w:val="20"/>
          </w:rPr>
        </w:sdtEndPr>
        <w:sdtContent>
          <w:p w14:paraId="1E4D1957">
            <w:pPr>
              <w:pStyle w:val="33"/>
              <w:jc w:val="right"/>
              <w:rPr>
                <w:rFonts w:ascii="Arial" w:hAnsi="Arial" w:cs="Arial"/>
                <w:sz w:val="20"/>
                <w:szCs w:val="20"/>
              </w:rPr>
            </w:pPr>
            <w:r>
              <w:rPr>
                <w:rFonts w:ascii="Arial" w:hAnsi="Arial" w:cs="Arial"/>
                <w:sz w:val="20"/>
                <w:szCs w:val="20"/>
              </w:rPr>
              <w:t xml:space="preserve">Página </w:t>
            </w:r>
            <w:r>
              <w:rPr>
                <w:rFonts w:ascii="Arial" w:hAnsi="Arial" w:cs="Arial"/>
                <w:b/>
                <w:bCs/>
                <w:sz w:val="20"/>
                <w:szCs w:val="20"/>
              </w:rPr>
              <w:fldChar w:fldCharType="begin"/>
            </w:r>
            <w:r>
              <w:rPr>
                <w:rFonts w:ascii="Arial" w:hAnsi="Arial" w:cs="Arial"/>
                <w:b/>
                <w:bCs/>
                <w:sz w:val="20"/>
                <w:szCs w:val="20"/>
              </w:rPr>
              <w:instrText xml:space="preserve">PAGE</w:instrText>
            </w:r>
            <w:r>
              <w:rPr>
                <w:rFonts w:ascii="Arial" w:hAnsi="Arial" w:cs="Arial"/>
                <w:b/>
                <w:bCs/>
                <w:sz w:val="20"/>
                <w:szCs w:val="20"/>
              </w:rPr>
              <w:fldChar w:fldCharType="separate"/>
            </w:r>
            <w:r>
              <w:rPr>
                <w:rFonts w:ascii="Arial" w:hAnsi="Arial" w:cs="Arial"/>
                <w:b/>
                <w:bCs/>
                <w:sz w:val="20"/>
                <w:szCs w:val="20"/>
              </w:rPr>
              <w:t>90</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 xml:space="preserve">NUMPAGES</w:instrText>
            </w:r>
            <w:r>
              <w:rPr>
                <w:rFonts w:ascii="Arial" w:hAnsi="Arial" w:cs="Arial"/>
                <w:b/>
                <w:bCs/>
                <w:sz w:val="20"/>
                <w:szCs w:val="20"/>
              </w:rPr>
              <w:fldChar w:fldCharType="separate"/>
            </w:r>
            <w:r>
              <w:rPr>
                <w:rFonts w:ascii="Arial" w:hAnsi="Arial" w:cs="Arial"/>
                <w:b/>
                <w:bCs/>
                <w:sz w:val="20"/>
                <w:szCs w:val="20"/>
              </w:rPr>
              <w:t>94</w:t>
            </w:r>
            <w:r>
              <w:rPr>
                <w:rFonts w:ascii="Arial" w:hAnsi="Arial" w:cs="Arial"/>
                <w:b/>
                <w:bCs/>
                <w:sz w:val="20"/>
                <w:szCs w:val="20"/>
              </w:rPr>
              <w:fldChar w:fldCharType="end"/>
            </w:r>
          </w:p>
        </w:sdtContent>
      </w:sdt>
    </w:sdtContent>
  </w:sdt>
  <w:p w14:paraId="79787AC0">
    <w:pPr>
      <w:pStyle w:val="33"/>
      <w:rPr>
        <w:rFonts w:ascii="Arial" w:hAnsi="Arial" w:cs="Arial"/>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0559">
    <w:pPr>
      <w:pStyle w:val="21"/>
      <w:spacing w:line="14" w:lineRule="auto"/>
      <w:rPr>
        <w:sz w:val="20"/>
      </w:rPr>
    </w:pPr>
    <w:r>
      <w:rPr>
        <w:sz w:val="20"/>
      </w:rPr>
      <w:drawing>
        <wp:anchor distT="0" distB="0" distL="0" distR="0" simplePos="0" relativeHeight="251660288" behindDoc="1" locked="0" layoutInCell="1" allowOverlap="1">
          <wp:simplePos x="0" y="0"/>
          <wp:positionH relativeFrom="page">
            <wp:posOffset>1079500</wp:posOffset>
          </wp:positionH>
          <wp:positionV relativeFrom="page">
            <wp:posOffset>448945</wp:posOffset>
          </wp:positionV>
          <wp:extent cx="5603240" cy="894080"/>
          <wp:effectExtent l="0" t="0" r="0" b="0"/>
          <wp:wrapNone/>
          <wp:docPr id="1650923303" name="Image 1"/>
          <wp:cNvGraphicFramePr/>
          <a:graphic xmlns:a="http://schemas.openxmlformats.org/drawingml/2006/main">
            <a:graphicData uri="http://schemas.openxmlformats.org/drawingml/2006/picture">
              <pic:pic xmlns:pic="http://schemas.openxmlformats.org/drawingml/2006/picture">
                <pic:nvPicPr>
                  <pic:cNvPr id="1650923303" name="Image 1"/>
                  <pic:cNvPicPr/>
                </pic:nvPicPr>
                <pic:blipFill>
                  <a:blip r:embed="rId1" cstate="print"/>
                  <a:stretch>
                    <a:fillRect/>
                  </a:stretch>
                </pic:blipFill>
                <pic:spPr>
                  <a:xfrm>
                    <a:off x="0" y="0"/>
                    <a:ext cx="5603240" cy="89413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C48F">
    <w:pPr>
      <w:pStyle w:val="21"/>
      <w:spacing w:line="14" w:lineRule="auto"/>
      <w:rPr>
        <w:sz w:val="20"/>
      </w:rPr>
    </w:pPr>
    <w:r>
      <w:rPr>
        <w:sz w:val="20"/>
      </w:rPr>
      <w:drawing>
        <wp:anchor distT="0" distB="0" distL="0" distR="0" simplePos="0" relativeHeight="251659264" behindDoc="1" locked="0" layoutInCell="1" allowOverlap="1">
          <wp:simplePos x="0" y="0"/>
          <wp:positionH relativeFrom="page">
            <wp:posOffset>1079500</wp:posOffset>
          </wp:positionH>
          <wp:positionV relativeFrom="page">
            <wp:posOffset>448945</wp:posOffset>
          </wp:positionV>
          <wp:extent cx="5603240" cy="89408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03240" cy="89413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5CB4">
    <w:pPr>
      <w:pStyle w:val="31"/>
    </w:pPr>
    <w:r>
      <w:drawing>
        <wp:inline distT="0" distB="0" distL="0" distR="0">
          <wp:extent cx="5601970" cy="932815"/>
          <wp:effectExtent l="0" t="0" r="0" b="635"/>
          <wp:docPr id="143076631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66314"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01970" cy="9328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DBE6">
    <w:pPr>
      <w:pStyle w:val="31"/>
    </w:pPr>
    <w:r>
      <w:drawing>
        <wp:inline distT="0" distB="0" distL="0" distR="0">
          <wp:extent cx="5601970" cy="932815"/>
          <wp:effectExtent l="0" t="0" r="0" b="635"/>
          <wp:docPr id="214675976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59768"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01970" cy="932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6"/>
      <w:lvlText w:val=""/>
      <w:lvlJc w:val="left"/>
      <w:pPr>
        <w:tabs>
          <w:tab w:val="left" w:pos="1492"/>
        </w:tabs>
        <w:ind w:left="1492" w:hanging="360"/>
      </w:pPr>
      <w:rPr>
        <w:rFonts w:hint="default" w:ascii="Symbol" w:hAnsi="Symbol"/>
      </w:rPr>
    </w:lvl>
  </w:abstractNum>
  <w:abstractNum w:abstractNumId="1">
    <w:nsid w:val="FFFFFF89"/>
    <w:multiLevelType w:val="singleLevel"/>
    <w:tmpl w:val="FFFFFF89"/>
    <w:lvl w:ilvl="0" w:tentative="0">
      <w:start w:val="1"/>
      <w:numFmt w:val="bullet"/>
      <w:pStyle w:val="39"/>
      <w:lvlText w:val=""/>
      <w:lvlJc w:val="left"/>
      <w:pPr>
        <w:tabs>
          <w:tab w:val="left" w:pos="360"/>
        </w:tabs>
        <w:ind w:left="360" w:hanging="360"/>
      </w:pPr>
      <w:rPr>
        <w:rFonts w:hint="default" w:ascii="Symbol" w:hAnsi="Symbol"/>
      </w:rPr>
    </w:lvl>
  </w:abstractNum>
  <w:abstractNum w:abstractNumId="2">
    <w:nsid w:val="146E61CC"/>
    <w:multiLevelType w:val="multilevel"/>
    <w:tmpl w:val="146E61CC"/>
    <w:lvl w:ilvl="0" w:tentative="0">
      <w:start w:val="1"/>
      <w:numFmt w:val="upperRoman"/>
      <w:lvlText w:val="%1"/>
      <w:lvlJc w:val="left"/>
      <w:pPr>
        <w:ind w:left="1444" w:hanging="156"/>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lowerLetter"/>
      <w:lvlText w:val="%2)"/>
      <w:lvlJc w:val="left"/>
      <w:pPr>
        <w:ind w:left="2148" w:hanging="248"/>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115" w:hanging="248"/>
      </w:pPr>
      <w:rPr>
        <w:rFonts w:hint="default"/>
        <w:lang w:val="pt-PT" w:eastAsia="en-US" w:bidi="ar-SA"/>
      </w:rPr>
    </w:lvl>
    <w:lvl w:ilvl="3" w:tentative="0">
      <w:start w:val="0"/>
      <w:numFmt w:val="bullet"/>
      <w:lvlText w:val="•"/>
      <w:lvlJc w:val="left"/>
      <w:pPr>
        <w:ind w:left="4090" w:hanging="248"/>
      </w:pPr>
      <w:rPr>
        <w:rFonts w:hint="default"/>
        <w:lang w:val="pt-PT" w:eastAsia="en-US" w:bidi="ar-SA"/>
      </w:rPr>
    </w:lvl>
    <w:lvl w:ilvl="4" w:tentative="0">
      <w:start w:val="0"/>
      <w:numFmt w:val="bullet"/>
      <w:lvlText w:val="•"/>
      <w:lvlJc w:val="left"/>
      <w:pPr>
        <w:ind w:left="5065" w:hanging="248"/>
      </w:pPr>
      <w:rPr>
        <w:rFonts w:hint="default"/>
        <w:lang w:val="pt-PT" w:eastAsia="en-US" w:bidi="ar-SA"/>
      </w:rPr>
    </w:lvl>
    <w:lvl w:ilvl="5" w:tentative="0">
      <w:start w:val="0"/>
      <w:numFmt w:val="bullet"/>
      <w:lvlText w:val="•"/>
      <w:lvlJc w:val="left"/>
      <w:pPr>
        <w:ind w:left="6040" w:hanging="248"/>
      </w:pPr>
      <w:rPr>
        <w:rFonts w:hint="default"/>
        <w:lang w:val="pt-PT" w:eastAsia="en-US" w:bidi="ar-SA"/>
      </w:rPr>
    </w:lvl>
    <w:lvl w:ilvl="6" w:tentative="0">
      <w:start w:val="0"/>
      <w:numFmt w:val="bullet"/>
      <w:lvlText w:val="•"/>
      <w:lvlJc w:val="left"/>
      <w:pPr>
        <w:ind w:left="7016" w:hanging="248"/>
      </w:pPr>
      <w:rPr>
        <w:rFonts w:hint="default"/>
        <w:lang w:val="pt-PT" w:eastAsia="en-US" w:bidi="ar-SA"/>
      </w:rPr>
    </w:lvl>
    <w:lvl w:ilvl="7" w:tentative="0">
      <w:start w:val="0"/>
      <w:numFmt w:val="bullet"/>
      <w:lvlText w:val="•"/>
      <w:lvlJc w:val="left"/>
      <w:pPr>
        <w:ind w:left="7991" w:hanging="248"/>
      </w:pPr>
      <w:rPr>
        <w:rFonts w:hint="default"/>
        <w:lang w:val="pt-PT" w:eastAsia="en-US" w:bidi="ar-SA"/>
      </w:rPr>
    </w:lvl>
    <w:lvl w:ilvl="8" w:tentative="0">
      <w:start w:val="0"/>
      <w:numFmt w:val="bullet"/>
      <w:lvlText w:val="•"/>
      <w:lvlJc w:val="left"/>
      <w:pPr>
        <w:ind w:left="8966" w:hanging="248"/>
      </w:pPr>
      <w:rPr>
        <w:rFonts w:hint="default"/>
        <w:lang w:val="pt-PT" w:eastAsia="en-US" w:bidi="ar-SA"/>
      </w:rPr>
    </w:lvl>
  </w:abstractNum>
  <w:abstractNum w:abstractNumId="3">
    <w:nsid w:val="17E022D2"/>
    <w:multiLevelType w:val="multilevel"/>
    <w:tmpl w:val="17E022D2"/>
    <w:lvl w:ilvl="0" w:tentative="0">
      <w:start w:val="1"/>
      <w:numFmt w:val="lowerLetter"/>
      <w:lvlText w:val="%1)"/>
      <w:lvlJc w:val="left"/>
      <w:pPr>
        <w:ind w:left="992" w:hanging="268"/>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91" w:hanging="268"/>
      </w:pPr>
      <w:rPr>
        <w:rFonts w:hint="default"/>
        <w:lang w:val="pt-PT" w:eastAsia="en-US" w:bidi="ar-SA"/>
      </w:rPr>
    </w:lvl>
    <w:lvl w:ilvl="2" w:tentative="0">
      <w:start w:val="0"/>
      <w:numFmt w:val="bullet"/>
      <w:lvlText w:val="•"/>
      <w:lvlJc w:val="left"/>
      <w:pPr>
        <w:ind w:left="2983" w:hanging="268"/>
      </w:pPr>
      <w:rPr>
        <w:rFonts w:hint="default"/>
        <w:lang w:val="pt-PT" w:eastAsia="en-US" w:bidi="ar-SA"/>
      </w:rPr>
    </w:lvl>
    <w:lvl w:ilvl="3" w:tentative="0">
      <w:start w:val="0"/>
      <w:numFmt w:val="bullet"/>
      <w:lvlText w:val="•"/>
      <w:lvlJc w:val="left"/>
      <w:pPr>
        <w:ind w:left="3975" w:hanging="268"/>
      </w:pPr>
      <w:rPr>
        <w:rFonts w:hint="default"/>
        <w:lang w:val="pt-PT" w:eastAsia="en-US" w:bidi="ar-SA"/>
      </w:rPr>
    </w:lvl>
    <w:lvl w:ilvl="4" w:tentative="0">
      <w:start w:val="0"/>
      <w:numFmt w:val="bullet"/>
      <w:lvlText w:val="•"/>
      <w:lvlJc w:val="left"/>
      <w:pPr>
        <w:ind w:left="4966" w:hanging="268"/>
      </w:pPr>
      <w:rPr>
        <w:rFonts w:hint="default"/>
        <w:lang w:val="pt-PT" w:eastAsia="en-US" w:bidi="ar-SA"/>
      </w:rPr>
    </w:lvl>
    <w:lvl w:ilvl="5" w:tentative="0">
      <w:start w:val="0"/>
      <w:numFmt w:val="bullet"/>
      <w:lvlText w:val="•"/>
      <w:lvlJc w:val="left"/>
      <w:pPr>
        <w:ind w:left="5958" w:hanging="268"/>
      </w:pPr>
      <w:rPr>
        <w:rFonts w:hint="default"/>
        <w:lang w:val="pt-PT" w:eastAsia="en-US" w:bidi="ar-SA"/>
      </w:rPr>
    </w:lvl>
    <w:lvl w:ilvl="6" w:tentative="0">
      <w:start w:val="0"/>
      <w:numFmt w:val="bullet"/>
      <w:lvlText w:val="•"/>
      <w:lvlJc w:val="left"/>
      <w:pPr>
        <w:ind w:left="6950" w:hanging="268"/>
      </w:pPr>
      <w:rPr>
        <w:rFonts w:hint="default"/>
        <w:lang w:val="pt-PT" w:eastAsia="en-US" w:bidi="ar-SA"/>
      </w:rPr>
    </w:lvl>
    <w:lvl w:ilvl="7" w:tentative="0">
      <w:start w:val="0"/>
      <w:numFmt w:val="bullet"/>
      <w:lvlText w:val="•"/>
      <w:lvlJc w:val="left"/>
      <w:pPr>
        <w:ind w:left="7941" w:hanging="268"/>
      </w:pPr>
      <w:rPr>
        <w:rFonts w:hint="default"/>
        <w:lang w:val="pt-PT" w:eastAsia="en-US" w:bidi="ar-SA"/>
      </w:rPr>
    </w:lvl>
    <w:lvl w:ilvl="8" w:tentative="0">
      <w:start w:val="0"/>
      <w:numFmt w:val="bullet"/>
      <w:lvlText w:val="•"/>
      <w:lvlJc w:val="left"/>
      <w:pPr>
        <w:ind w:left="8933" w:hanging="268"/>
      </w:pPr>
      <w:rPr>
        <w:rFonts w:hint="default"/>
        <w:lang w:val="pt-PT" w:eastAsia="en-US" w:bidi="ar-SA"/>
      </w:rPr>
    </w:lvl>
  </w:abstractNum>
  <w:abstractNum w:abstractNumId="4">
    <w:nsid w:val="1D5C100D"/>
    <w:multiLevelType w:val="multilevel"/>
    <w:tmpl w:val="1D5C100D"/>
    <w:lvl w:ilvl="0" w:tentative="0">
      <w:start w:val="1"/>
      <w:numFmt w:val="decimal"/>
      <w:pStyle w:val="58"/>
      <w:lvlText w:val="%1."/>
      <w:lvlJc w:val="left"/>
      <w:pPr>
        <w:ind w:left="360" w:hanging="360"/>
      </w:pPr>
      <w:rPr>
        <w:b/>
      </w:rPr>
    </w:lvl>
    <w:lvl w:ilvl="1" w:tentative="0">
      <w:start w:val="1"/>
      <w:numFmt w:val="decimal"/>
      <w:pStyle w:val="75"/>
      <w:lvlText w:val="%1.%2."/>
      <w:lvlJc w:val="left"/>
      <w:pPr>
        <w:ind w:left="574" w:hanging="432"/>
      </w:pPr>
      <w:rPr>
        <w:b w:val="0"/>
        <w:i w:val="0"/>
        <w:strike w:val="0"/>
        <w:color w:val="auto"/>
        <w:sz w:val="22"/>
        <w:szCs w:val="22"/>
        <w:u w:val="none"/>
      </w:rPr>
    </w:lvl>
    <w:lvl w:ilvl="2" w:tentative="0">
      <w:start w:val="1"/>
      <w:numFmt w:val="decimal"/>
      <w:pStyle w:val="77"/>
      <w:lvlText w:val="%1.%2.%3."/>
      <w:lvlJc w:val="left"/>
      <w:pPr>
        <w:ind w:left="1638" w:hanging="504"/>
      </w:pPr>
      <w:rPr>
        <w:rFonts w:hint="default" w:ascii="Arial" w:hAnsi="Arial"/>
        <w:b w:val="0"/>
        <w:i w:val="0"/>
        <w:strike w:val="0"/>
        <w:color w:val="auto"/>
        <w:sz w:val="22"/>
        <w:szCs w:val="20"/>
      </w:rPr>
    </w:lvl>
    <w:lvl w:ilvl="3" w:tentative="0">
      <w:start w:val="1"/>
      <w:numFmt w:val="decimal"/>
      <w:pStyle w:val="78"/>
      <w:lvlText w:val="%1.%2.%3.%4."/>
      <w:lvlJc w:val="left"/>
      <w:pPr>
        <w:ind w:left="1216" w:hanging="648"/>
      </w:pPr>
    </w:lvl>
    <w:lvl w:ilvl="4" w:tentative="0">
      <w:start w:val="1"/>
      <w:numFmt w:val="decimal"/>
      <w:pStyle w:val="79"/>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0B57DFA"/>
    <w:multiLevelType w:val="multilevel"/>
    <w:tmpl w:val="20B57DFA"/>
    <w:lvl w:ilvl="0" w:tentative="0">
      <w:start w:val="20"/>
      <w:numFmt w:val="decimal"/>
      <w:lvlText w:val="%1"/>
      <w:lvlJc w:val="left"/>
      <w:pPr>
        <w:ind w:left="540" w:hanging="540"/>
      </w:pPr>
      <w:rPr>
        <w:rFonts w:hint="default"/>
        <w:b w:val="0"/>
      </w:rPr>
    </w:lvl>
    <w:lvl w:ilvl="1" w:tentative="0">
      <w:start w:val="2"/>
      <w:numFmt w:val="decimal"/>
      <w:lvlText w:val="%1.%2"/>
      <w:lvlJc w:val="left"/>
      <w:pPr>
        <w:ind w:left="540" w:hanging="54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800" w:hanging="1800"/>
      </w:pPr>
      <w:rPr>
        <w:rFonts w:hint="default"/>
        <w:b w:val="0"/>
      </w:rPr>
    </w:lvl>
  </w:abstractNum>
  <w:abstractNum w:abstractNumId="6">
    <w:nsid w:val="29FD78F2"/>
    <w:multiLevelType w:val="multilevel"/>
    <w:tmpl w:val="29FD78F2"/>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7">
    <w:nsid w:val="30991098"/>
    <w:multiLevelType w:val="multilevel"/>
    <w:tmpl w:val="30991098"/>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5E66D24"/>
    <w:multiLevelType w:val="multilevel"/>
    <w:tmpl w:val="35E66D24"/>
    <w:lvl w:ilvl="0" w:tentative="0">
      <w:start w:val="1"/>
      <w:numFmt w:val="upperRoman"/>
      <w:lvlText w:val="%1)"/>
      <w:lvlJc w:val="left"/>
      <w:pPr>
        <w:ind w:left="1208" w:hanging="216"/>
      </w:pPr>
      <w:rPr>
        <w:rFonts w:hint="default"/>
        <w:spacing w:val="-4"/>
        <w:w w:val="100"/>
        <w:lang w:val="pt-PT" w:eastAsia="en-US" w:bidi="ar-SA"/>
      </w:rPr>
    </w:lvl>
    <w:lvl w:ilvl="1" w:tentative="0">
      <w:start w:val="1"/>
      <w:numFmt w:val="decimal"/>
      <w:lvlText w:val="(%2)"/>
      <w:lvlJc w:val="left"/>
      <w:pPr>
        <w:ind w:left="1713" w:hanging="361"/>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2741" w:hanging="361"/>
      </w:pPr>
      <w:rPr>
        <w:rFonts w:hint="default"/>
        <w:lang w:val="pt-PT" w:eastAsia="en-US" w:bidi="ar-SA"/>
      </w:rPr>
    </w:lvl>
    <w:lvl w:ilvl="3" w:tentative="0">
      <w:start w:val="0"/>
      <w:numFmt w:val="bullet"/>
      <w:lvlText w:val="•"/>
      <w:lvlJc w:val="left"/>
      <w:pPr>
        <w:ind w:left="3763" w:hanging="361"/>
      </w:pPr>
      <w:rPr>
        <w:rFonts w:hint="default"/>
        <w:lang w:val="pt-PT" w:eastAsia="en-US" w:bidi="ar-SA"/>
      </w:rPr>
    </w:lvl>
    <w:lvl w:ilvl="4" w:tentative="0">
      <w:start w:val="0"/>
      <w:numFmt w:val="bullet"/>
      <w:lvlText w:val="•"/>
      <w:lvlJc w:val="left"/>
      <w:pPr>
        <w:ind w:left="4785" w:hanging="361"/>
      </w:pPr>
      <w:rPr>
        <w:rFonts w:hint="default"/>
        <w:lang w:val="pt-PT" w:eastAsia="en-US" w:bidi="ar-SA"/>
      </w:rPr>
    </w:lvl>
    <w:lvl w:ilvl="5" w:tentative="0">
      <w:start w:val="0"/>
      <w:numFmt w:val="bullet"/>
      <w:lvlText w:val="•"/>
      <w:lvlJc w:val="left"/>
      <w:pPr>
        <w:ind w:left="5807" w:hanging="361"/>
      </w:pPr>
      <w:rPr>
        <w:rFonts w:hint="default"/>
        <w:lang w:val="pt-PT" w:eastAsia="en-US" w:bidi="ar-SA"/>
      </w:rPr>
    </w:lvl>
    <w:lvl w:ilvl="6" w:tentative="0">
      <w:start w:val="0"/>
      <w:numFmt w:val="bullet"/>
      <w:lvlText w:val="•"/>
      <w:lvlJc w:val="left"/>
      <w:pPr>
        <w:ind w:left="6829" w:hanging="361"/>
      </w:pPr>
      <w:rPr>
        <w:rFonts w:hint="default"/>
        <w:lang w:val="pt-PT" w:eastAsia="en-US" w:bidi="ar-SA"/>
      </w:rPr>
    </w:lvl>
    <w:lvl w:ilvl="7" w:tentative="0">
      <w:start w:val="0"/>
      <w:numFmt w:val="bullet"/>
      <w:lvlText w:val="•"/>
      <w:lvlJc w:val="left"/>
      <w:pPr>
        <w:ind w:left="7851" w:hanging="361"/>
      </w:pPr>
      <w:rPr>
        <w:rFonts w:hint="default"/>
        <w:lang w:val="pt-PT" w:eastAsia="en-US" w:bidi="ar-SA"/>
      </w:rPr>
    </w:lvl>
    <w:lvl w:ilvl="8" w:tentative="0">
      <w:start w:val="0"/>
      <w:numFmt w:val="bullet"/>
      <w:lvlText w:val="•"/>
      <w:lvlJc w:val="left"/>
      <w:pPr>
        <w:ind w:left="8873" w:hanging="361"/>
      </w:pPr>
      <w:rPr>
        <w:rFonts w:hint="default"/>
        <w:lang w:val="pt-PT" w:eastAsia="en-US" w:bidi="ar-SA"/>
      </w:rPr>
    </w:lvl>
  </w:abstractNum>
  <w:abstractNum w:abstractNumId="9">
    <w:nsid w:val="36935B07"/>
    <w:multiLevelType w:val="multilevel"/>
    <w:tmpl w:val="36935B07"/>
    <w:lvl w:ilvl="0" w:tentative="0">
      <w:start w:val="1"/>
      <w:numFmt w:val="decimal"/>
      <w:lvlText w:val="%1."/>
      <w:lvlJc w:val="left"/>
      <w:pPr>
        <w:ind w:left="1232" w:hanging="240"/>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1"/>
      <w:numFmt w:val="decimal"/>
      <w:lvlText w:val="%1.%2."/>
      <w:lvlJc w:val="left"/>
      <w:pPr>
        <w:ind w:left="1567" w:hanging="432"/>
      </w:pPr>
      <w:rPr>
        <w:rFonts w:hint="default" w:ascii="Times New Roman" w:hAnsi="Times New Roman" w:eastAsia="Times New Roman" w:cs="Times New Roman"/>
        <w:b w:val="0"/>
        <w:bCs w:val="0"/>
        <w:i w:val="0"/>
        <w:iCs w:val="0"/>
        <w:strike w:val="0"/>
        <w:spacing w:val="0"/>
        <w:w w:val="95"/>
        <w:sz w:val="24"/>
        <w:szCs w:val="24"/>
        <w:lang w:val="pt-PT" w:eastAsia="en-US" w:bidi="ar-SA"/>
      </w:rPr>
    </w:lvl>
    <w:lvl w:ilvl="2" w:tentative="0">
      <w:start w:val="1"/>
      <w:numFmt w:val="decimal"/>
      <w:lvlText w:val="%1.%2.%3."/>
      <w:lvlJc w:val="left"/>
      <w:pPr>
        <w:ind w:left="1712" w:hanging="720"/>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1720" w:hanging="720"/>
      </w:pPr>
      <w:rPr>
        <w:rFonts w:hint="default"/>
        <w:lang w:val="pt-PT" w:eastAsia="en-US" w:bidi="ar-SA"/>
      </w:rPr>
    </w:lvl>
    <w:lvl w:ilvl="4" w:tentative="0">
      <w:start w:val="0"/>
      <w:numFmt w:val="bullet"/>
      <w:lvlText w:val="•"/>
      <w:lvlJc w:val="left"/>
      <w:pPr>
        <w:ind w:left="3033" w:hanging="720"/>
      </w:pPr>
      <w:rPr>
        <w:rFonts w:hint="default"/>
        <w:lang w:val="pt-PT" w:eastAsia="en-US" w:bidi="ar-SA"/>
      </w:rPr>
    </w:lvl>
    <w:lvl w:ilvl="5" w:tentative="0">
      <w:start w:val="0"/>
      <w:numFmt w:val="bullet"/>
      <w:lvlText w:val="•"/>
      <w:lvlJc w:val="left"/>
      <w:pPr>
        <w:ind w:left="4347" w:hanging="720"/>
      </w:pPr>
      <w:rPr>
        <w:rFonts w:hint="default"/>
        <w:lang w:val="pt-PT" w:eastAsia="en-US" w:bidi="ar-SA"/>
      </w:rPr>
    </w:lvl>
    <w:lvl w:ilvl="6" w:tentative="0">
      <w:start w:val="0"/>
      <w:numFmt w:val="bullet"/>
      <w:lvlText w:val="•"/>
      <w:lvlJc w:val="left"/>
      <w:pPr>
        <w:ind w:left="5661" w:hanging="720"/>
      </w:pPr>
      <w:rPr>
        <w:rFonts w:hint="default"/>
        <w:lang w:val="pt-PT" w:eastAsia="en-US" w:bidi="ar-SA"/>
      </w:rPr>
    </w:lvl>
    <w:lvl w:ilvl="7" w:tentative="0">
      <w:start w:val="0"/>
      <w:numFmt w:val="bullet"/>
      <w:lvlText w:val="•"/>
      <w:lvlJc w:val="left"/>
      <w:pPr>
        <w:ind w:left="6975" w:hanging="720"/>
      </w:pPr>
      <w:rPr>
        <w:rFonts w:hint="default"/>
        <w:lang w:val="pt-PT" w:eastAsia="en-US" w:bidi="ar-SA"/>
      </w:rPr>
    </w:lvl>
    <w:lvl w:ilvl="8" w:tentative="0">
      <w:start w:val="0"/>
      <w:numFmt w:val="bullet"/>
      <w:lvlText w:val="•"/>
      <w:lvlJc w:val="left"/>
      <w:pPr>
        <w:ind w:left="8289" w:hanging="720"/>
      </w:pPr>
      <w:rPr>
        <w:rFonts w:hint="default"/>
        <w:lang w:val="pt-PT" w:eastAsia="en-US" w:bidi="ar-SA"/>
      </w:rPr>
    </w:lvl>
  </w:abstractNum>
  <w:abstractNum w:abstractNumId="10">
    <w:nsid w:val="386D5AEC"/>
    <w:multiLevelType w:val="multilevel"/>
    <w:tmpl w:val="386D5AEC"/>
    <w:lvl w:ilvl="0" w:tentative="0">
      <w:start w:val="1"/>
      <w:numFmt w:val="lowerLetter"/>
      <w:lvlText w:val="%1)"/>
      <w:lvlJc w:val="left"/>
      <w:pPr>
        <w:ind w:left="992" w:hanging="284"/>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91" w:hanging="284"/>
      </w:pPr>
      <w:rPr>
        <w:rFonts w:hint="default"/>
        <w:lang w:val="pt-PT" w:eastAsia="en-US" w:bidi="ar-SA"/>
      </w:rPr>
    </w:lvl>
    <w:lvl w:ilvl="2" w:tentative="0">
      <w:start w:val="0"/>
      <w:numFmt w:val="bullet"/>
      <w:lvlText w:val="•"/>
      <w:lvlJc w:val="left"/>
      <w:pPr>
        <w:ind w:left="2983" w:hanging="284"/>
      </w:pPr>
      <w:rPr>
        <w:rFonts w:hint="default"/>
        <w:lang w:val="pt-PT" w:eastAsia="en-US" w:bidi="ar-SA"/>
      </w:rPr>
    </w:lvl>
    <w:lvl w:ilvl="3" w:tentative="0">
      <w:start w:val="0"/>
      <w:numFmt w:val="bullet"/>
      <w:lvlText w:val="•"/>
      <w:lvlJc w:val="left"/>
      <w:pPr>
        <w:ind w:left="3975" w:hanging="284"/>
      </w:pPr>
      <w:rPr>
        <w:rFonts w:hint="default"/>
        <w:lang w:val="pt-PT" w:eastAsia="en-US" w:bidi="ar-SA"/>
      </w:rPr>
    </w:lvl>
    <w:lvl w:ilvl="4" w:tentative="0">
      <w:start w:val="0"/>
      <w:numFmt w:val="bullet"/>
      <w:lvlText w:val="•"/>
      <w:lvlJc w:val="left"/>
      <w:pPr>
        <w:ind w:left="4966" w:hanging="284"/>
      </w:pPr>
      <w:rPr>
        <w:rFonts w:hint="default"/>
        <w:lang w:val="pt-PT" w:eastAsia="en-US" w:bidi="ar-SA"/>
      </w:rPr>
    </w:lvl>
    <w:lvl w:ilvl="5" w:tentative="0">
      <w:start w:val="0"/>
      <w:numFmt w:val="bullet"/>
      <w:lvlText w:val="•"/>
      <w:lvlJc w:val="left"/>
      <w:pPr>
        <w:ind w:left="5958" w:hanging="284"/>
      </w:pPr>
      <w:rPr>
        <w:rFonts w:hint="default"/>
        <w:lang w:val="pt-PT" w:eastAsia="en-US" w:bidi="ar-SA"/>
      </w:rPr>
    </w:lvl>
    <w:lvl w:ilvl="6" w:tentative="0">
      <w:start w:val="0"/>
      <w:numFmt w:val="bullet"/>
      <w:lvlText w:val="•"/>
      <w:lvlJc w:val="left"/>
      <w:pPr>
        <w:ind w:left="6950" w:hanging="284"/>
      </w:pPr>
      <w:rPr>
        <w:rFonts w:hint="default"/>
        <w:lang w:val="pt-PT" w:eastAsia="en-US" w:bidi="ar-SA"/>
      </w:rPr>
    </w:lvl>
    <w:lvl w:ilvl="7" w:tentative="0">
      <w:start w:val="0"/>
      <w:numFmt w:val="bullet"/>
      <w:lvlText w:val="•"/>
      <w:lvlJc w:val="left"/>
      <w:pPr>
        <w:ind w:left="7941" w:hanging="284"/>
      </w:pPr>
      <w:rPr>
        <w:rFonts w:hint="default"/>
        <w:lang w:val="pt-PT" w:eastAsia="en-US" w:bidi="ar-SA"/>
      </w:rPr>
    </w:lvl>
    <w:lvl w:ilvl="8" w:tentative="0">
      <w:start w:val="0"/>
      <w:numFmt w:val="bullet"/>
      <w:lvlText w:val="•"/>
      <w:lvlJc w:val="left"/>
      <w:pPr>
        <w:ind w:left="8933" w:hanging="284"/>
      </w:pPr>
      <w:rPr>
        <w:rFonts w:hint="default"/>
        <w:lang w:val="pt-PT" w:eastAsia="en-US" w:bidi="ar-SA"/>
      </w:rPr>
    </w:lvl>
  </w:abstractNum>
  <w:abstractNum w:abstractNumId="11">
    <w:nsid w:val="3A372289"/>
    <w:multiLevelType w:val="multilevel"/>
    <w:tmpl w:val="3A372289"/>
    <w:lvl w:ilvl="0" w:tentative="0">
      <w:start w:val="25"/>
      <w:numFmt w:val="decimal"/>
      <w:lvlText w:val="%1"/>
      <w:lvlJc w:val="left"/>
      <w:pPr>
        <w:ind w:left="992" w:hanging="580"/>
      </w:pPr>
      <w:rPr>
        <w:rFonts w:hint="default"/>
        <w:lang w:val="pt-PT" w:eastAsia="en-US" w:bidi="ar-SA"/>
      </w:rPr>
    </w:lvl>
    <w:lvl w:ilvl="1" w:tentative="0">
      <w:start w:val="2"/>
      <w:numFmt w:val="decimal"/>
      <w:lvlText w:val="%1.%2."/>
      <w:lvlJc w:val="left"/>
      <w:pPr>
        <w:ind w:left="992" w:hanging="580"/>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2983" w:hanging="580"/>
      </w:pPr>
      <w:rPr>
        <w:rFonts w:hint="default"/>
        <w:lang w:val="pt-PT" w:eastAsia="en-US" w:bidi="ar-SA"/>
      </w:rPr>
    </w:lvl>
    <w:lvl w:ilvl="3" w:tentative="0">
      <w:start w:val="0"/>
      <w:numFmt w:val="bullet"/>
      <w:lvlText w:val="•"/>
      <w:lvlJc w:val="left"/>
      <w:pPr>
        <w:ind w:left="3975" w:hanging="580"/>
      </w:pPr>
      <w:rPr>
        <w:rFonts w:hint="default"/>
        <w:lang w:val="pt-PT" w:eastAsia="en-US" w:bidi="ar-SA"/>
      </w:rPr>
    </w:lvl>
    <w:lvl w:ilvl="4" w:tentative="0">
      <w:start w:val="0"/>
      <w:numFmt w:val="bullet"/>
      <w:lvlText w:val="•"/>
      <w:lvlJc w:val="left"/>
      <w:pPr>
        <w:ind w:left="4966" w:hanging="580"/>
      </w:pPr>
      <w:rPr>
        <w:rFonts w:hint="default"/>
        <w:lang w:val="pt-PT" w:eastAsia="en-US" w:bidi="ar-SA"/>
      </w:rPr>
    </w:lvl>
    <w:lvl w:ilvl="5" w:tentative="0">
      <w:start w:val="0"/>
      <w:numFmt w:val="bullet"/>
      <w:lvlText w:val="•"/>
      <w:lvlJc w:val="left"/>
      <w:pPr>
        <w:ind w:left="5958" w:hanging="580"/>
      </w:pPr>
      <w:rPr>
        <w:rFonts w:hint="default"/>
        <w:lang w:val="pt-PT" w:eastAsia="en-US" w:bidi="ar-SA"/>
      </w:rPr>
    </w:lvl>
    <w:lvl w:ilvl="6" w:tentative="0">
      <w:start w:val="0"/>
      <w:numFmt w:val="bullet"/>
      <w:lvlText w:val="•"/>
      <w:lvlJc w:val="left"/>
      <w:pPr>
        <w:ind w:left="6950" w:hanging="580"/>
      </w:pPr>
      <w:rPr>
        <w:rFonts w:hint="default"/>
        <w:lang w:val="pt-PT" w:eastAsia="en-US" w:bidi="ar-SA"/>
      </w:rPr>
    </w:lvl>
    <w:lvl w:ilvl="7" w:tentative="0">
      <w:start w:val="0"/>
      <w:numFmt w:val="bullet"/>
      <w:lvlText w:val="•"/>
      <w:lvlJc w:val="left"/>
      <w:pPr>
        <w:ind w:left="7941" w:hanging="580"/>
      </w:pPr>
      <w:rPr>
        <w:rFonts w:hint="default"/>
        <w:lang w:val="pt-PT" w:eastAsia="en-US" w:bidi="ar-SA"/>
      </w:rPr>
    </w:lvl>
    <w:lvl w:ilvl="8" w:tentative="0">
      <w:start w:val="0"/>
      <w:numFmt w:val="bullet"/>
      <w:lvlText w:val="•"/>
      <w:lvlJc w:val="left"/>
      <w:pPr>
        <w:ind w:left="8933" w:hanging="580"/>
      </w:pPr>
      <w:rPr>
        <w:rFonts w:hint="default"/>
        <w:lang w:val="pt-PT" w:eastAsia="en-US" w:bidi="ar-SA"/>
      </w:rPr>
    </w:lvl>
  </w:abstractNum>
  <w:abstractNum w:abstractNumId="12">
    <w:nsid w:val="42765881"/>
    <w:multiLevelType w:val="multilevel"/>
    <w:tmpl w:val="42765881"/>
    <w:lvl w:ilvl="0" w:tentative="0">
      <w:start w:val="15"/>
      <w:numFmt w:val="decimal"/>
      <w:lvlText w:val="%1"/>
      <w:lvlJc w:val="left"/>
      <w:pPr>
        <w:ind w:left="384" w:hanging="384"/>
      </w:pPr>
      <w:rPr>
        <w:rFonts w:hint="default"/>
      </w:rPr>
    </w:lvl>
    <w:lvl w:ilvl="1" w:tentative="0">
      <w:start w:val="1"/>
      <w:numFmt w:val="decimal"/>
      <w:lvlText w:val="%1.%2"/>
      <w:lvlJc w:val="left"/>
      <w:pPr>
        <w:ind w:left="384" w:hanging="38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3">
    <w:nsid w:val="467D7AE9"/>
    <w:multiLevelType w:val="multilevel"/>
    <w:tmpl w:val="467D7AE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9847E51"/>
    <w:multiLevelType w:val="multilevel"/>
    <w:tmpl w:val="49847E51"/>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59BF342A"/>
    <w:multiLevelType w:val="multilevel"/>
    <w:tmpl w:val="59BF342A"/>
    <w:lvl w:ilvl="0" w:tentative="0">
      <w:start w:val="3"/>
      <w:numFmt w:val="lowerRoman"/>
      <w:lvlText w:val="%1."/>
      <w:lvlJc w:val="left"/>
      <w:pPr>
        <w:tabs>
          <w:tab w:val="left" w:pos="2520"/>
        </w:tabs>
        <w:ind w:left="2520" w:hanging="720"/>
      </w:pPr>
      <w:rPr>
        <w:rFonts w:hint="default" w:ascii="Times" w:hAnsi="Times"/>
        <w:b w:val="0"/>
      </w:rPr>
    </w:lvl>
    <w:lvl w:ilvl="1" w:tentative="0">
      <w:start w:val="1"/>
      <w:numFmt w:val="lowerLetter"/>
      <w:lvlText w:val="%2."/>
      <w:lvlJc w:val="left"/>
      <w:pPr>
        <w:tabs>
          <w:tab w:val="left" w:pos="2880"/>
        </w:tabs>
        <w:ind w:left="2880" w:hanging="360"/>
      </w:pPr>
    </w:lvl>
    <w:lvl w:ilvl="2" w:tentative="0">
      <w:start w:val="1"/>
      <w:numFmt w:val="lowerRoman"/>
      <w:lvlText w:val="%3."/>
      <w:lvlJc w:val="right"/>
      <w:pPr>
        <w:tabs>
          <w:tab w:val="left" w:pos="3600"/>
        </w:tabs>
        <w:ind w:left="3600" w:hanging="180"/>
      </w:p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16">
    <w:nsid w:val="61DD361E"/>
    <w:multiLevelType w:val="multilevel"/>
    <w:tmpl w:val="61DD361E"/>
    <w:lvl w:ilvl="0" w:tentative="0">
      <w:start w:val="1"/>
      <w:numFmt w:val="decimal"/>
      <w:pStyle w:val="193"/>
      <w:suff w:val="space"/>
      <w:lvlText w:val="%1."/>
      <w:lvlJc w:val="left"/>
      <w:pPr>
        <w:ind w:left="426" w:firstLine="0"/>
      </w:pPr>
      <w:rPr>
        <w:rFonts w:hint="default"/>
        <w:b/>
        <w:bCs w:val="0"/>
        <w:i w:val="0"/>
        <w:color w:val="auto"/>
      </w:rPr>
    </w:lvl>
    <w:lvl w:ilvl="1" w:tentative="0">
      <w:start w:val="1"/>
      <w:numFmt w:val="decimal"/>
      <w:suff w:val="space"/>
      <w:lvlText w:val="%1.%2."/>
      <w:lvlJc w:val="left"/>
      <w:pPr>
        <w:ind w:left="0" w:firstLine="0"/>
      </w:pPr>
      <w:rPr>
        <w:rFonts w:hint="default"/>
        <w:b w:val="0"/>
        <w:i w:val="0"/>
        <w:color w:val="auto"/>
      </w:rPr>
    </w:lvl>
    <w:lvl w:ilvl="2" w:tentative="0">
      <w:start w:val="1"/>
      <w:numFmt w:val="decimal"/>
      <w:suff w:val="space"/>
      <w:lvlText w:val="%1.%2.%3."/>
      <w:lvlJc w:val="left"/>
      <w:pPr>
        <w:ind w:left="1135" w:firstLine="0"/>
      </w:pPr>
      <w:rPr>
        <w:rFonts w:hint="default"/>
        <w:b w:val="0"/>
        <w:i w:val="0"/>
        <w:color w:val="auto"/>
        <w:sz w:val="20"/>
        <w:szCs w:val="20"/>
      </w:rPr>
    </w:lvl>
    <w:lvl w:ilvl="3" w:tentative="0">
      <w:start w:val="1"/>
      <w:numFmt w:val="decimal"/>
      <w:suff w:val="space"/>
      <w:lvlText w:val="%1.%2.%3.%4."/>
      <w:lvlJc w:val="left"/>
      <w:pPr>
        <w:ind w:left="851" w:firstLine="0"/>
      </w:pPr>
      <w:rPr>
        <w:rFonts w:hint="default"/>
        <w:b w:val="0"/>
        <w:bCs/>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7">
    <w:nsid w:val="62651B22"/>
    <w:multiLevelType w:val="multilevel"/>
    <w:tmpl w:val="62651B22"/>
    <w:lvl w:ilvl="0" w:tentative="0">
      <w:start w:val="1"/>
      <w:numFmt w:val="lowerLetter"/>
      <w:lvlText w:val="%1)"/>
      <w:lvlJc w:val="left"/>
      <w:pPr>
        <w:ind w:left="992" w:hanging="260"/>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91" w:hanging="260"/>
      </w:pPr>
      <w:rPr>
        <w:rFonts w:hint="default"/>
        <w:lang w:val="pt-PT" w:eastAsia="en-US" w:bidi="ar-SA"/>
      </w:rPr>
    </w:lvl>
    <w:lvl w:ilvl="2" w:tentative="0">
      <w:start w:val="0"/>
      <w:numFmt w:val="bullet"/>
      <w:lvlText w:val="•"/>
      <w:lvlJc w:val="left"/>
      <w:pPr>
        <w:ind w:left="2983" w:hanging="260"/>
      </w:pPr>
      <w:rPr>
        <w:rFonts w:hint="default"/>
        <w:lang w:val="pt-PT" w:eastAsia="en-US" w:bidi="ar-SA"/>
      </w:rPr>
    </w:lvl>
    <w:lvl w:ilvl="3" w:tentative="0">
      <w:start w:val="0"/>
      <w:numFmt w:val="bullet"/>
      <w:lvlText w:val="•"/>
      <w:lvlJc w:val="left"/>
      <w:pPr>
        <w:ind w:left="3975" w:hanging="260"/>
      </w:pPr>
      <w:rPr>
        <w:rFonts w:hint="default"/>
        <w:lang w:val="pt-PT" w:eastAsia="en-US" w:bidi="ar-SA"/>
      </w:rPr>
    </w:lvl>
    <w:lvl w:ilvl="4" w:tentative="0">
      <w:start w:val="0"/>
      <w:numFmt w:val="bullet"/>
      <w:lvlText w:val="•"/>
      <w:lvlJc w:val="left"/>
      <w:pPr>
        <w:ind w:left="4966" w:hanging="260"/>
      </w:pPr>
      <w:rPr>
        <w:rFonts w:hint="default"/>
        <w:lang w:val="pt-PT" w:eastAsia="en-US" w:bidi="ar-SA"/>
      </w:rPr>
    </w:lvl>
    <w:lvl w:ilvl="5" w:tentative="0">
      <w:start w:val="0"/>
      <w:numFmt w:val="bullet"/>
      <w:lvlText w:val="•"/>
      <w:lvlJc w:val="left"/>
      <w:pPr>
        <w:ind w:left="5958" w:hanging="260"/>
      </w:pPr>
      <w:rPr>
        <w:rFonts w:hint="default"/>
        <w:lang w:val="pt-PT" w:eastAsia="en-US" w:bidi="ar-SA"/>
      </w:rPr>
    </w:lvl>
    <w:lvl w:ilvl="6" w:tentative="0">
      <w:start w:val="0"/>
      <w:numFmt w:val="bullet"/>
      <w:lvlText w:val="•"/>
      <w:lvlJc w:val="left"/>
      <w:pPr>
        <w:ind w:left="6950" w:hanging="260"/>
      </w:pPr>
      <w:rPr>
        <w:rFonts w:hint="default"/>
        <w:lang w:val="pt-PT" w:eastAsia="en-US" w:bidi="ar-SA"/>
      </w:rPr>
    </w:lvl>
    <w:lvl w:ilvl="7" w:tentative="0">
      <w:start w:val="0"/>
      <w:numFmt w:val="bullet"/>
      <w:lvlText w:val="•"/>
      <w:lvlJc w:val="left"/>
      <w:pPr>
        <w:ind w:left="7941" w:hanging="260"/>
      </w:pPr>
      <w:rPr>
        <w:rFonts w:hint="default"/>
        <w:lang w:val="pt-PT" w:eastAsia="en-US" w:bidi="ar-SA"/>
      </w:rPr>
    </w:lvl>
    <w:lvl w:ilvl="8" w:tentative="0">
      <w:start w:val="0"/>
      <w:numFmt w:val="bullet"/>
      <w:lvlText w:val="•"/>
      <w:lvlJc w:val="left"/>
      <w:pPr>
        <w:ind w:left="8933" w:hanging="260"/>
      </w:pPr>
      <w:rPr>
        <w:rFonts w:hint="default"/>
        <w:lang w:val="pt-PT" w:eastAsia="en-US" w:bidi="ar-SA"/>
      </w:rPr>
    </w:lvl>
  </w:abstractNum>
  <w:abstractNum w:abstractNumId="18">
    <w:nsid w:val="766674FE"/>
    <w:multiLevelType w:val="multilevel"/>
    <w:tmpl w:val="766674FE"/>
    <w:lvl w:ilvl="0" w:tentative="0">
      <w:start w:val="1"/>
      <w:numFmt w:val="lowerLetter"/>
      <w:lvlText w:val="%1)"/>
      <w:lvlJc w:val="left"/>
      <w:pPr>
        <w:ind w:left="1444" w:hanging="236"/>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387" w:hanging="236"/>
      </w:pPr>
      <w:rPr>
        <w:rFonts w:hint="default"/>
        <w:lang w:val="pt-PT" w:eastAsia="en-US" w:bidi="ar-SA"/>
      </w:rPr>
    </w:lvl>
    <w:lvl w:ilvl="2" w:tentative="0">
      <w:start w:val="0"/>
      <w:numFmt w:val="bullet"/>
      <w:lvlText w:val="•"/>
      <w:lvlJc w:val="left"/>
      <w:pPr>
        <w:ind w:left="3335" w:hanging="236"/>
      </w:pPr>
      <w:rPr>
        <w:rFonts w:hint="default"/>
        <w:lang w:val="pt-PT" w:eastAsia="en-US" w:bidi="ar-SA"/>
      </w:rPr>
    </w:lvl>
    <w:lvl w:ilvl="3" w:tentative="0">
      <w:start w:val="0"/>
      <w:numFmt w:val="bullet"/>
      <w:lvlText w:val="•"/>
      <w:lvlJc w:val="left"/>
      <w:pPr>
        <w:ind w:left="4283" w:hanging="236"/>
      </w:pPr>
      <w:rPr>
        <w:rFonts w:hint="default"/>
        <w:lang w:val="pt-PT" w:eastAsia="en-US" w:bidi="ar-SA"/>
      </w:rPr>
    </w:lvl>
    <w:lvl w:ilvl="4" w:tentative="0">
      <w:start w:val="0"/>
      <w:numFmt w:val="bullet"/>
      <w:lvlText w:val="•"/>
      <w:lvlJc w:val="left"/>
      <w:pPr>
        <w:ind w:left="5230" w:hanging="236"/>
      </w:pPr>
      <w:rPr>
        <w:rFonts w:hint="default"/>
        <w:lang w:val="pt-PT" w:eastAsia="en-US" w:bidi="ar-SA"/>
      </w:rPr>
    </w:lvl>
    <w:lvl w:ilvl="5" w:tentative="0">
      <w:start w:val="0"/>
      <w:numFmt w:val="bullet"/>
      <w:lvlText w:val="•"/>
      <w:lvlJc w:val="left"/>
      <w:pPr>
        <w:ind w:left="6178" w:hanging="236"/>
      </w:pPr>
      <w:rPr>
        <w:rFonts w:hint="default"/>
        <w:lang w:val="pt-PT" w:eastAsia="en-US" w:bidi="ar-SA"/>
      </w:rPr>
    </w:lvl>
    <w:lvl w:ilvl="6" w:tentative="0">
      <w:start w:val="0"/>
      <w:numFmt w:val="bullet"/>
      <w:lvlText w:val="•"/>
      <w:lvlJc w:val="left"/>
      <w:pPr>
        <w:ind w:left="7126" w:hanging="236"/>
      </w:pPr>
      <w:rPr>
        <w:rFonts w:hint="default"/>
        <w:lang w:val="pt-PT" w:eastAsia="en-US" w:bidi="ar-SA"/>
      </w:rPr>
    </w:lvl>
    <w:lvl w:ilvl="7" w:tentative="0">
      <w:start w:val="0"/>
      <w:numFmt w:val="bullet"/>
      <w:lvlText w:val="•"/>
      <w:lvlJc w:val="left"/>
      <w:pPr>
        <w:ind w:left="8073" w:hanging="236"/>
      </w:pPr>
      <w:rPr>
        <w:rFonts w:hint="default"/>
        <w:lang w:val="pt-PT" w:eastAsia="en-US" w:bidi="ar-SA"/>
      </w:rPr>
    </w:lvl>
    <w:lvl w:ilvl="8" w:tentative="0">
      <w:start w:val="0"/>
      <w:numFmt w:val="bullet"/>
      <w:lvlText w:val="•"/>
      <w:lvlJc w:val="left"/>
      <w:pPr>
        <w:ind w:left="9021" w:hanging="236"/>
      </w:pPr>
      <w:rPr>
        <w:rFonts w:hint="default"/>
        <w:lang w:val="pt-PT" w:eastAsia="en-US" w:bidi="ar-SA"/>
      </w:rPr>
    </w:lvl>
  </w:abstractNum>
  <w:abstractNum w:abstractNumId="19">
    <w:nsid w:val="78344474"/>
    <w:multiLevelType w:val="multilevel"/>
    <w:tmpl w:val="78344474"/>
    <w:lvl w:ilvl="0" w:tentative="0">
      <w:start w:val="1"/>
      <w:numFmt w:val="lowerLetter"/>
      <w:lvlText w:val="%1)"/>
      <w:lvlJc w:val="left"/>
      <w:pPr>
        <w:ind w:left="1240" w:hanging="248"/>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207" w:hanging="248"/>
      </w:pPr>
      <w:rPr>
        <w:rFonts w:hint="default"/>
        <w:lang w:val="pt-PT" w:eastAsia="en-US" w:bidi="ar-SA"/>
      </w:rPr>
    </w:lvl>
    <w:lvl w:ilvl="2" w:tentative="0">
      <w:start w:val="0"/>
      <w:numFmt w:val="bullet"/>
      <w:lvlText w:val="•"/>
      <w:lvlJc w:val="left"/>
      <w:pPr>
        <w:ind w:left="3175" w:hanging="248"/>
      </w:pPr>
      <w:rPr>
        <w:rFonts w:hint="default"/>
        <w:lang w:val="pt-PT" w:eastAsia="en-US" w:bidi="ar-SA"/>
      </w:rPr>
    </w:lvl>
    <w:lvl w:ilvl="3" w:tentative="0">
      <w:start w:val="0"/>
      <w:numFmt w:val="bullet"/>
      <w:lvlText w:val="•"/>
      <w:lvlJc w:val="left"/>
      <w:pPr>
        <w:ind w:left="4143" w:hanging="248"/>
      </w:pPr>
      <w:rPr>
        <w:rFonts w:hint="default"/>
        <w:lang w:val="pt-PT" w:eastAsia="en-US" w:bidi="ar-SA"/>
      </w:rPr>
    </w:lvl>
    <w:lvl w:ilvl="4" w:tentative="0">
      <w:start w:val="0"/>
      <w:numFmt w:val="bullet"/>
      <w:lvlText w:val="•"/>
      <w:lvlJc w:val="left"/>
      <w:pPr>
        <w:ind w:left="5110" w:hanging="248"/>
      </w:pPr>
      <w:rPr>
        <w:rFonts w:hint="default"/>
        <w:lang w:val="pt-PT" w:eastAsia="en-US" w:bidi="ar-SA"/>
      </w:rPr>
    </w:lvl>
    <w:lvl w:ilvl="5" w:tentative="0">
      <w:start w:val="0"/>
      <w:numFmt w:val="bullet"/>
      <w:lvlText w:val="•"/>
      <w:lvlJc w:val="left"/>
      <w:pPr>
        <w:ind w:left="6078" w:hanging="248"/>
      </w:pPr>
      <w:rPr>
        <w:rFonts w:hint="default"/>
        <w:lang w:val="pt-PT" w:eastAsia="en-US" w:bidi="ar-SA"/>
      </w:rPr>
    </w:lvl>
    <w:lvl w:ilvl="6" w:tentative="0">
      <w:start w:val="0"/>
      <w:numFmt w:val="bullet"/>
      <w:lvlText w:val="•"/>
      <w:lvlJc w:val="left"/>
      <w:pPr>
        <w:ind w:left="7046" w:hanging="248"/>
      </w:pPr>
      <w:rPr>
        <w:rFonts w:hint="default"/>
        <w:lang w:val="pt-PT" w:eastAsia="en-US" w:bidi="ar-SA"/>
      </w:rPr>
    </w:lvl>
    <w:lvl w:ilvl="7" w:tentative="0">
      <w:start w:val="0"/>
      <w:numFmt w:val="bullet"/>
      <w:lvlText w:val="•"/>
      <w:lvlJc w:val="left"/>
      <w:pPr>
        <w:ind w:left="8013" w:hanging="248"/>
      </w:pPr>
      <w:rPr>
        <w:rFonts w:hint="default"/>
        <w:lang w:val="pt-PT" w:eastAsia="en-US" w:bidi="ar-SA"/>
      </w:rPr>
    </w:lvl>
    <w:lvl w:ilvl="8" w:tentative="0">
      <w:start w:val="0"/>
      <w:numFmt w:val="bullet"/>
      <w:lvlText w:val="•"/>
      <w:lvlJc w:val="left"/>
      <w:pPr>
        <w:ind w:left="8981" w:hanging="248"/>
      </w:pPr>
      <w:rPr>
        <w:rFonts w:hint="default"/>
        <w:lang w:val="pt-PT" w:eastAsia="en-US" w:bidi="ar-SA"/>
      </w:rPr>
    </w:lvl>
  </w:abstractNum>
  <w:abstractNum w:abstractNumId="20">
    <w:nsid w:val="7AA55CD7"/>
    <w:multiLevelType w:val="multilevel"/>
    <w:tmpl w:val="7AA55CD7"/>
    <w:lvl w:ilvl="0" w:tentative="0">
      <w:start w:val="1"/>
      <w:numFmt w:val="upperRoman"/>
      <w:lvlText w:val="%1"/>
      <w:lvlJc w:val="left"/>
      <w:pPr>
        <w:ind w:left="1837" w:hanging="136"/>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747" w:hanging="136"/>
      </w:pPr>
      <w:rPr>
        <w:rFonts w:hint="default"/>
        <w:lang w:val="pt-PT" w:eastAsia="en-US" w:bidi="ar-SA"/>
      </w:rPr>
    </w:lvl>
    <w:lvl w:ilvl="2" w:tentative="0">
      <w:start w:val="0"/>
      <w:numFmt w:val="bullet"/>
      <w:lvlText w:val="•"/>
      <w:lvlJc w:val="left"/>
      <w:pPr>
        <w:ind w:left="3655" w:hanging="136"/>
      </w:pPr>
      <w:rPr>
        <w:rFonts w:hint="default"/>
        <w:lang w:val="pt-PT" w:eastAsia="en-US" w:bidi="ar-SA"/>
      </w:rPr>
    </w:lvl>
    <w:lvl w:ilvl="3" w:tentative="0">
      <w:start w:val="0"/>
      <w:numFmt w:val="bullet"/>
      <w:lvlText w:val="•"/>
      <w:lvlJc w:val="left"/>
      <w:pPr>
        <w:ind w:left="4563" w:hanging="136"/>
      </w:pPr>
      <w:rPr>
        <w:rFonts w:hint="default"/>
        <w:lang w:val="pt-PT" w:eastAsia="en-US" w:bidi="ar-SA"/>
      </w:rPr>
    </w:lvl>
    <w:lvl w:ilvl="4" w:tentative="0">
      <w:start w:val="0"/>
      <w:numFmt w:val="bullet"/>
      <w:lvlText w:val="•"/>
      <w:lvlJc w:val="left"/>
      <w:pPr>
        <w:ind w:left="5470" w:hanging="136"/>
      </w:pPr>
      <w:rPr>
        <w:rFonts w:hint="default"/>
        <w:lang w:val="pt-PT" w:eastAsia="en-US" w:bidi="ar-SA"/>
      </w:rPr>
    </w:lvl>
    <w:lvl w:ilvl="5" w:tentative="0">
      <w:start w:val="0"/>
      <w:numFmt w:val="bullet"/>
      <w:lvlText w:val="•"/>
      <w:lvlJc w:val="left"/>
      <w:pPr>
        <w:ind w:left="6378" w:hanging="136"/>
      </w:pPr>
      <w:rPr>
        <w:rFonts w:hint="default"/>
        <w:lang w:val="pt-PT" w:eastAsia="en-US" w:bidi="ar-SA"/>
      </w:rPr>
    </w:lvl>
    <w:lvl w:ilvl="6" w:tentative="0">
      <w:start w:val="0"/>
      <w:numFmt w:val="bullet"/>
      <w:lvlText w:val="•"/>
      <w:lvlJc w:val="left"/>
      <w:pPr>
        <w:ind w:left="7286" w:hanging="136"/>
      </w:pPr>
      <w:rPr>
        <w:rFonts w:hint="default"/>
        <w:lang w:val="pt-PT" w:eastAsia="en-US" w:bidi="ar-SA"/>
      </w:rPr>
    </w:lvl>
    <w:lvl w:ilvl="7" w:tentative="0">
      <w:start w:val="0"/>
      <w:numFmt w:val="bullet"/>
      <w:lvlText w:val="•"/>
      <w:lvlJc w:val="left"/>
      <w:pPr>
        <w:ind w:left="8193" w:hanging="136"/>
      </w:pPr>
      <w:rPr>
        <w:rFonts w:hint="default"/>
        <w:lang w:val="pt-PT" w:eastAsia="en-US" w:bidi="ar-SA"/>
      </w:rPr>
    </w:lvl>
    <w:lvl w:ilvl="8" w:tentative="0">
      <w:start w:val="0"/>
      <w:numFmt w:val="bullet"/>
      <w:lvlText w:val="•"/>
      <w:lvlJc w:val="left"/>
      <w:pPr>
        <w:ind w:left="9101" w:hanging="136"/>
      </w:pPr>
      <w:rPr>
        <w:rFonts w:hint="default"/>
        <w:lang w:val="pt-PT" w:eastAsia="en-US" w:bidi="ar-SA"/>
      </w:rPr>
    </w:lvl>
  </w:abstractNum>
  <w:abstractNum w:abstractNumId="21">
    <w:nsid w:val="7AE45D73"/>
    <w:multiLevelType w:val="multilevel"/>
    <w:tmpl w:val="7AE45D73"/>
    <w:lvl w:ilvl="0" w:tentative="0">
      <w:start w:val="1"/>
      <w:numFmt w:val="lowerLetter"/>
      <w:lvlText w:val="%1)"/>
      <w:lvlJc w:val="left"/>
      <w:pPr>
        <w:ind w:left="1600" w:hanging="248"/>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531" w:hanging="248"/>
      </w:pPr>
      <w:rPr>
        <w:rFonts w:hint="default"/>
        <w:lang w:val="pt-PT" w:eastAsia="en-US" w:bidi="ar-SA"/>
      </w:rPr>
    </w:lvl>
    <w:lvl w:ilvl="2" w:tentative="0">
      <w:start w:val="0"/>
      <w:numFmt w:val="bullet"/>
      <w:lvlText w:val="•"/>
      <w:lvlJc w:val="left"/>
      <w:pPr>
        <w:ind w:left="3463" w:hanging="248"/>
      </w:pPr>
      <w:rPr>
        <w:rFonts w:hint="default"/>
        <w:lang w:val="pt-PT" w:eastAsia="en-US" w:bidi="ar-SA"/>
      </w:rPr>
    </w:lvl>
    <w:lvl w:ilvl="3" w:tentative="0">
      <w:start w:val="0"/>
      <w:numFmt w:val="bullet"/>
      <w:lvlText w:val="•"/>
      <w:lvlJc w:val="left"/>
      <w:pPr>
        <w:ind w:left="4395" w:hanging="248"/>
      </w:pPr>
      <w:rPr>
        <w:rFonts w:hint="default"/>
        <w:lang w:val="pt-PT" w:eastAsia="en-US" w:bidi="ar-SA"/>
      </w:rPr>
    </w:lvl>
    <w:lvl w:ilvl="4" w:tentative="0">
      <w:start w:val="0"/>
      <w:numFmt w:val="bullet"/>
      <w:lvlText w:val="•"/>
      <w:lvlJc w:val="left"/>
      <w:pPr>
        <w:ind w:left="5326" w:hanging="248"/>
      </w:pPr>
      <w:rPr>
        <w:rFonts w:hint="default"/>
        <w:lang w:val="pt-PT" w:eastAsia="en-US" w:bidi="ar-SA"/>
      </w:rPr>
    </w:lvl>
    <w:lvl w:ilvl="5" w:tentative="0">
      <w:start w:val="0"/>
      <w:numFmt w:val="bullet"/>
      <w:lvlText w:val="•"/>
      <w:lvlJc w:val="left"/>
      <w:pPr>
        <w:ind w:left="6258" w:hanging="248"/>
      </w:pPr>
      <w:rPr>
        <w:rFonts w:hint="default"/>
        <w:lang w:val="pt-PT" w:eastAsia="en-US" w:bidi="ar-SA"/>
      </w:rPr>
    </w:lvl>
    <w:lvl w:ilvl="6" w:tentative="0">
      <w:start w:val="0"/>
      <w:numFmt w:val="bullet"/>
      <w:lvlText w:val="•"/>
      <w:lvlJc w:val="left"/>
      <w:pPr>
        <w:ind w:left="7190" w:hanging="248"/>
      </w:pPr>
      <w:rPr>
        <w:rFonts w:hint="default"/>
        <w:lang w:val="pt-PT" w:eastAsia="en-US" w:bidi="ar-SA"/>
      </w:rPr>
    </w:lvl>
    <w:lvl w:ilvl="7" w:tentative="0">
      <w:start w:val="0"/>
      <w:numFmt w:val="bullet"/>
      <w:lvlText w:val="•"/>
      <w:lvlJc w:val="left"/>
      <w:pPr>
        <w:ind w:left="8121" w:hanging="248"/>
      </w:pPr>
      <w:rPr>
        <w:rFonts w:hint="default"/>
        <w:lang w:val="pt-PT" w:eastAsia="en-US" w:bidi="ar-SA"/>
      </w:rPr>
    </w:lvl>
    <w:lvl w:ilvl="8" w:tentative="0">
      <w:start w:val="0"/>
      <w:numFmt w:val="bullet"/>
      <w:lvlText w:val="•"/>
      <w:lvlJc w:val="left"/>
      <w:pPr>
        <w:ind w:left="9053" w:hanging="248"/>
      </w:pPr>
      <w:rPr>
        <w:rFonts w:hint="default"/>
        <w:lang w:val="pt-PT" w:eastAsia="en-US" w:bidi="ar-SA"/>
      </w:rPr>
    </w:lvl>
  </w:abstractNum>
  <w:num w:numId="1">
    <w:abstractNumId w:val="0"/>
  </w:num>
  <w:num w:numId="2">
    <w:abstractNumId w:val="1"/>
  </w:num>
  <w:num w:numId="3">
    <w:abstractNumId w:val="4"/>
  </w:num>
  <w:num w:numId="4">
    <w:abstractNumId w:val="1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9"/>
    </w:lvlOverride>
    <w:lvlOverride w:ilvl="1">
      <w:startOverride w:val="2"/>
    </w:lvlOverride>
    <w:lvlOverride w:ilvl="2">
      <w:startOverride w:val="1"/>
    </w:lvlOverride>
  </w:num>
  <w:num w:numId="8">
    <w:abstractNumId w:val="9"/>
  </w:num>
  <w:num w:numId="9">
    <w:abstractNumId w:val="10"/>
  </w:num>
  <w:num w:numId="10">
    <w:abstractNumId w:val="20"/>
  </w:num>
  <w:num w:numId="11">
    <w:abstractNumId w:val="17"/>
  </w:num>
  <w:num w:numId="12">
    <w:abstractNumId w:val="3"/>
  </w:num>
  <w:num w:numId="13">
    <w:abstractNumId w:val="2"/>
  </w:num>
  <w:num w:numId="14">
    <w:abstractNumId w:val="18"/>
  </w:num>
  <w:num w:numId="15">
    <w:abstractNumId w:val="19"/>
  </w:num>
  <w:num w:numId="16">
    <w:abstractNumId w:val="8"/>
  </w:num>
  <w:num w:numId="17">
    <w:abstractNumId w:val="21"/>
  </w:num>
  <w:num w:numId="18">
    <w:abstractNumId w:val="11"/>
  </w:num>
  <w:num w:numId="19">
    <w:abstractNumId w:val="6"/>
  </w:num>
  <w:num w:numId="20">
    <w:abstractNumId w:val="15"/>
  </w:num>
  <w:num w:numId="21">
    <w:abstractNumId w:val="7"/>
  </w:num>
  <w:num w:numId="22">
    <w:abstractNumId w:val="13"/>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316"/>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A72"/>
    <w:rsid w:val="00007E0D"/>
    <w:rsid w:val="00010C6A"/>
    <w:rsid w:val="00011390"/>
    <w:rsid w:val="000122C1"/>
    <w:rsid w:val="00012472"/>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6B0"/>
    <w:rsid w:val="00041B5D"/>
    <w:rsid w:val="0004226B"/>
    <w:rsid w:val="00042328"/>
    <w:rsid w:val="000424B8"/>
    <w:rsid w:val="00042708"/>
    <w:rsid w:val="00042714"/>
    <w:rsid w:val="000428E3"/>
    <w:rsid w:val="00042DB9"/>
    <w:rsid w:val="00042F56"/>
    <w:rsid w:val="000438B3"/>
    <w:rsid w:val="00043BEF"/>
    <w:rsid w:val="00044685"/>
    <w:rsid w:val="0004478F"/>
    <w:rsid w:val="00044CF4"/>
    <w:rsid w:val="00044F32"/>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C8C"/>
    <w:rsid w:val="00055034"/>
    <w:rsid w:val="00055889"/>
    <w:rsid w:val="00055C19"/>
    <w:rsid w:val="00055C2D"/>
    <w:rsid w:val="00055F99"/>
    <w:rsid w:val="00056433"/>
    <w:rsid w:val="000564D1"/>
    <w:rsid w:val="00060256"/>
    <w:rsid w:val="00060414"/>
    <w:rsid w:val="00060A78"/>
    <w:rsid w:val="00060B91"/>
    <w:rsid w:val="00060E15"/>
    <w:rsid w:val="00060E1B"/>
    <w:rsid w:val="00061553"/>
    <w:rsid w:val="00061DA5"/>
    <w:rsid w:val="0006239C"/>
    <w:rsid w:val="000627BE"/>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EC0"/>
    <w:rsid w:val="0007625C"/>
    <w:rsid w:val="00076CBC"/>
    <w:rsid w:val="0007709E"/>
    <w:rsid w:val="00077127"/>
    <w:rsid w:val="0007743E"/>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344"/>
    <w:rsid w:val="00083E83"/>
    <w:rsid w:val="00084490"/>
    <w:rsid w:val="00084518"/>
    <w:rsid w:val="000850DC"/>
    <w:rsid w:val="00086BB6"/>
    <w:rsid w:val="00086D55"/>
    <w:rsid w:val="000872C8"/>
    <w:rsid w:val="000879FB"/>
    <w:rsid w:val="00087DE7"/>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4F44"/>
    <w:rsid w:val="000959AF"/>
    <w:rsid w:val="00095DCC"/>
    <w:rsid w:val="000967EB"/>
    <w:rsid w:val="00096B41"/>
    <w:rsid w:val="000A0129"/>
    <w:rsid w:val="000A0585"/>
    <w:rsid w:val="000A05E3"/>
    <w:rsid w:val="000A0BAC"/>
    <w:rsid w:val="000A0D36"/>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57"/>
    <w:rsid w:val="000A7A72"/>
    <w:rsid w:val="000A7A9F"/>
    <w:rsid w:val="000B01DF"/>
    <w:rsid w:val="000B02A1"/>
    <w:rsid w:val="000B0F42"/>
    <w:rsid w:val="000B1534"/>
    <w:rsid w:val="000B1626"/>
    <w:rsid w:val="000B1C01"/>
    <w:rsid w:val="000B226F"/>
    <w:rsid w:val="000B283A"/>
    <w:rsid w:val="000B3AD9"/>
    <w:rsid w:val="000B3B09"/>
    <w:rsid w:val="000B49DC"/>
    <w:rsid w:val="000B56AB"/>
    <w:rsid w:val="000B63EB"/>
    <w:rsid w:val="000B663C"/>
    <w:rsid w:val="000B6F74"/>
    <w:rsid w:val="000B7B55"/>
    <w:rsid w:val="000C052F"/>
    <w:rsid w:val="000C0555"/>
    <w:rsid w:val="000C05F5"/>
    <w:rsid w:val="000C08E9"/>
    <w:rsid w:val="000C0A7A"/>
    <w:rsid w:val="000C123B"/>
    <w:rsid w:val="000C19BD"/>
    <w:rsid w:val="000C1A8D"/>
    <w:rsid w:val="000C20BD"/>
    <w:rsid w:val="000C21AD"/>
    <w:rsid w:val="000C2C16"/>
    <w:rsid w:val="000C2E00"/>
    <w:rsid w:val="000C3156"/>
    <w:rsid w:val="000C32BF"/>
    <w:rsid w:val="000C3661"/>
    <w:rsid w:val="000C380A"/>
    <w:rsid w:val="000C3E5F"/>
    <w:rsid w:val="000C40ED"/>
    <w:rsid w:val="000C41CD"/>
    <w:rsid w:val="000C4324"/>
    <w:rsid w:val="000C4759"/>
    <w:rsid w:val="000C4E94"/>
    <w:rsid w:val="000C5D14"/>
    <w:rsid w:val="000C6446"/>
    <w:rsid w:val="000C670A"/>
    <w:rsid w:val="000C6A02"/>
    <w:rsid w:val="000C7B49"/>
    <w:rsid w:val="000C7FA6"/>
    <w:rsid w:val="000C7FFC"/>
    <w:rsid w:val="000D017E"/>
    <w:rsid w:val="000D239E"/>
    <w:rsid w:val="000D28F1"/>
    <w:rsid w:val="000D294B"/>
    <w:rsid w:val="000D2A6B"/>
    <w:rsid w:val="000D2AC3"/>
    <w:rsid w:val="000D2B1C"/>
    <w:rsid w:val="000D348F"/>
    <w:rsid w:val="000D3590"/>
    <w:rsid w:val="000D4159"/>
    <w:rsid w:val="000D4D3E"/>
    <w:rsid w:val="000D55DF"/>
    <w:rsid w:val="000D5774"/>
    <w:rsid w:val="000D5CAD"/>
    <w:rsid w:val="000D6597"/>
    <w:rsid w:val="000D72F2"/>
    <w:rsid w:val="000D76B8"/>
    <w:rsid w:val="000E071F"/>
    <w:rsid w:val="000E0941"/>
    <w:rsid w:val="000E15DC"/>
    <w:rsid w:val="000E20A6"/>
    <w:rsid w:val="000E238A"/>
    <w:rsid w:val="000E2F19"/>
    <w:rsid w:val="000E31D5"/>
    <w:rsid w:val="000E320E"/>
    <w:rsid w:val="000E3CC6"/>
    <w:rsid w:val="000E3D71"/>
    <w:rsid w:val="000E3F86"/>
    <w:rsid w:val="000E42DE"/>
    <w:rsid w:val="000E480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DE1"/>
    <w:rsid w:val="00113EEB"/>
    <w:rsid w:val="001143FD"/>
    <w:rsid w:val="00114C63"/>
    <w:rsid w:val="00115429"/>
    <w:rsid w:val="0011575E"/>
    <w:rsid w:val="00115C30"/>
    <w:rsid w:val="00116179"/>
    <w:rsid w:val="00116D83"/>
    <w:rsid w:val="00120792"/>
    <w:rsid w:val="001208D4"/>
    <w:rsid w:val="00120DAD"/>
    <w:rsid w:val="0012102E"/>
    <w:rsid w:val="00121462"/>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71"/>
    <w:rsid w:val="00134FE4"/>
    <w:rsid w:val="0013520A"/>
    <w:rsid w:val="00135710"/>
    <w:rsid w:val="00135CCD"/>
    <w:rsid w:val="00136255"/>
    <w:rsid w:val="00136307"/>
    <w:rsid w:val="00136380"/>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A1F"/>
    <w:rsid w:val="00143DB3"/>
    <w:rsid w:val="00143E29"/>
    <w:rsid w:val="001441A4"/>
    <w:rsid w:val="001443B4"/>
    <w:rsid w:val="00144AB1"/>
    <w:rsid w:val="00144E73"/>
    <w:rsid w:val="0014670B"/>
    <w:rsid w:val="001468D3"/>
    <w:rsid w:val="00146B7E"/>
    <w:rsid w:val="00146BA8"/>
    <w:rsid w:val="00146BDF"/>
    <w:rsid w:val="00147222"/>
    <w:rsid w:val="0014755F"/>
    <w:rsid w:val="00150295"/>
    <w:rsid w:val="001503BE"/>
    <w:rsid w:val="0015138A"/>
    <w:rsid w:val="001516EA"/>
    <w:rsid w:val="0015172D"/>
    <w:rsid w:val="00151789"/>
    <w:rsid w:val="0015394F"/>
    <w:rsid w:val="00153A51"/>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CBF"/>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E56"/>
    <w:rsid w:val="00174843"/>
    <w:rsid w:val="00174CAA"/>
    <w:rsid w:val="00174D48"/>
    <w:rsid w:val="00174F1B"/>
    <w:rsid w:val="00175089"/>
    <w:rsid w:val="00175662"/>
    <w:rsid w:val="00175687"/>
    <w:rsid w:val="00175B9C"/>
    <w:rsid w:val="00176D13"/>
    <w:rsid w:val="001772A8"/>
    <w:rsid w:val="001773BB"/>
    <w:rsid w:val="001777C6"/>
    <w:rsid w:val="00177958"/>
    <w:rsid w:val="00177CD5"/>
    <w:rsid w:val="00180391"/>
    <w:rsid w:val="00180B4C"/>
    <w:rsid w:val="001814EF"/>
    <w:rsid w:val="0018179A"/>
    <w:rsid w:val="001817D2"/>
    <w:rsid w:val="00181E1F"/>
    <w:rsid w:val="00181F1C"/>
    <w:rsid w:val="0018218A"/>
    <w:rsid w:val="001825A9"/>
    <w:rsid w:val="00182912"/>
    <w:rsid w:val="0018388F"/>
    <w:rsid w:val="00183A38"/>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686B"/>
    <w:rsid w:val="00196E94"/>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5830"/>
    <w:rsid w:val="001A6234"/>
    <w:rsid w:val="001A7EEF"/>
    <w:rsid w:val="001A7F1F"/>
    <w:rsid w:val="001B005B"/>
    <w:rsid w:val="001B083B"/>
    <w:rsid w:val="001B1079"/>
    <w:rsid w:val="001B10E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9CA"/>
    <w:rsid w:val="001D1172"/>
    <w:rsid w:val="001D21DD"/>
    <w:rsid w:val="001D288E"/>
    <w:rsid w:val="001D28CC"/>
    <w:rsid w:val="001D2907"/>
    <w:rsid w:val="001D2C58"/>
    <w:rsid w:val="001D3305"/>
    <w:rsid w:val="001D3368"/>
    <w:rsid w:val="001D3375"/>
    <w:rsid w:val="001D3524"/>
    <w:rsid w:val="001D3951"/>
    <w:rsid w:val="001D3BA3"/>
    <w:rsid w:val="001D3ED8"/>
    <w:rsid w:val="001D4002"/>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0D9"/>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1F6EA5"/>
    <w:rsid w:val="00200097"/>
    <w:rsid w:val="0020019F"/>
    <w:rsid w:val="00200586"/>
    <w:rsid w:val="00200A4B"/>
    <w:rsid w:val="002018CC"/>
    <w:rsid w:val="00201BC1"/>
    <w:rsid w:val="00201F24"/>
    <w:rsid w:val="00202234"/>
    <w:rsid w:val="002028CF"/>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1F7"/>
    <w:rsid w:val="00216492"/>
    <w:rsid w:val="0021698A"/>
    <w:rsid w:val="00216AA5"/>
    <w:rsid w:val="00217CC7"/>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2B2"/>
    <w:rsid w:val="002273DE"/>
    <w:rsid w:val="00227861"/>
    <w:rsid w:val="00227F96"/>
    <w:rsid w:val="00230C82"/>
    <w:rsid w:val="00231D35"/>
    <w:rsid w:val="00231E02"/>
    <w:rsid w:val="00231E9C"/>
    <w:rsid w:val="00232135"/>
    <w:rsid w:val="002322DE"/>
    <w:rsid w:val="0023260A"/>
    <w:rsid w:val="00232E32"/>
    <w:rsid w:val="002333D7"/>
    <w:rsid w:val="00233D7E"/>
    <w:rsid w:val="002345B4"/>
    <w:rsid w:val="00235187"/>
    <w:rsid w:val="00236150"/>
    <w:rsid w:val="00236166"/>
    <w:rsid w:val="00236EF6"/>
    <w:rsid w:val="00240B17"/>
    <w:rsid w:val="00240E35"/>
    <w:rsid w:val="00240E5B"/>
    <w:rsid w:val="00241035"/>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9BE"/>
    <w:rsid w:val="00250C01"/>
    <w:rsid w:val="002514FE"/>
    <w:rsid w:val="002521DC"/>
    <w:rsid w:val="00252786"/>
    <w:rsid w:val="00252859"/>
    <w:rsid w:val="00252B43"/>
    <w:rsid w:val="00253319"/>
    <w:rsid w:val="0025376C"/>
    <w:rsid w:val="002538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989"/>
    <w:rsid w:val="00257C41"/>
    <w:rsid w:val="00257DB8"/>
    <w:rsid w:val="0026009E"/>
    <w:rsid w:val="00260154"/>
    <w:rsid w:val="0026065F"/>
    <w:rsid w:val="00260802"/>
    <w:rsid w:val="00261723"/>
    <w:rsid w:val="002617C8"/>
    <w:rsid w:val="002617F3"/>
    <w:rsid w:val="00261925"/>
    <w:rsid w:val="00261A38"/>
    <w:rsid w:val="002622B5"/>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914"/>
    <w:rsid w:val="00272E2D"/>
    <w:rsid w:val="0027301A"/>
    <w:rsid w:val="002735FF"/>
    <w:rsid w:val="00273748"/>
    <w:rsid w:val="0027376C"/>
    <w:rsid w:val="00273809"/>
    <w:rsid w:val="0027381F"/>
    <w:rsid w:val="002744AA"/>
    <w:rsid w:val="00274FAF"/>
    <w:rsid w:val="00275346"/>
    <w:rsid w:val="00276ECC"/>
    <w:rsid w:val="00277FA1"/>
    <w:rsid w:val="0028037D"/>
    <w:rsid w:val="00280846"/>
    <w:rsid w:val="00281E5E"/>
    <w:rsid w:val="002821A0"/>
    <w:rsid w:val="00282AC5"/>
    <w:rsid w:val="00282DB1"/>
    <w:rsid w:val="002839F5"/>
    <w:rsid w:val="00283BFE"/>
    <w:rsid w:val="00283D51"/>
    <w:rsid w:val="002840F4"/>
    <w:rsid w:val="002841E0"/>
    <w:rsid w:val="0028552D"/>
    <w:rsid w:val="00285733"/>
    <w:rsid w:val="00285983"/>
    <w:rsid w:val="00286AD9"/>
    <w:rsid w:val="00286AF4"/>
    <w:rsid w:val="002870EC"/>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B46"/>
    <w:rsid w:val="00296F0D"/>
    <w:rsid w:val="00297E77"/>
    <w:rsid w:val="002A046D"/>
    <w:rsid w:val="002A0D02"/>
    <w:rsid w:val="002A0FDF"/>
    <w:rsid w:val="002A1164"/>
    <w:rsid w:val="002A127F"/>
    <w:rsid w:val="002A17C6"/>
    <w:rsid w:val="002A18C1"/>
    <w:rsid w:val="002A19C7"/>
    <w:rsid w:val="002A1D8D"/>
    <w:rsid w:val="002A23BF"/>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13F"/>
    <w:rsid w:val="002B138E"/>
    <w:rsid w:val="002B1A68"/>
    <w:rsid w:val="002B210B"/>
    <w:rsid w:val="002B2A87"/>
    <w:rsid w:val="002B2E88"/>
    <w:rsid w:val="002B2EE9"/>
    <w:rsid w:val="002B2F0E"/>
    <w:rsid w:val="002B34DB"/>
    <w:rsid w:val="002B39B4"/>
    <w:rsid w:val="002B3ACD"/>
    <w:rsid w:val="002B3F95"/>
    <w:rsid w:val="002B5034"/>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78"/>
    <w:rsid w:val="002D07BF"/>
    <w:rsid w:val="002D07E2"/>
    <w:rsid w:val="002D14AB"/>
    <w:rsid w:val="002D1B50"/>
    <w:rsid w:val="002D20DA"/>
    <w:rsid w:val="002D21D8"/>
    <w:rsid w:val="002D381A"/>
    <w:rsid w:val="002D3D73"/>
    <w:rsid w:val="002D3F54"/>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4F5"/>
    <w:rsid w:val="002E590E"/>
    <w:rsid w:val="002E5F6B"/>
    <w:rsid w:val="002E60B3"/>
    <w:rsid w:val="002E637D"/>
    <w:rsid w:val="002E6499"/>
    <w:rsid w:val="002E649F"/>
    <w:rsid w:val="002E6749"/>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2A8"/>
    <w:rsid w:val="002F4811"/>
    <w:rsid w:val="002F48A7"/>
    <w:rsid w:val="002F6672"/>
    <w:rsid w:val="002F6A58"/>
    <w:rsid w:val="002F70BE"/>
    <w:rsid w:val="002F717F"/>
    <w:rsid w:val="002F7EB1"/>
    <w:rsid w:val="00300590"/>
    <w:rsid w:val="00301CAE"/>
    <w:rsid w:val="00302138"/>
    <w:rsid w:val="00302A6E"/>
    <w:rsid w:val="00303864"/>
    <w:rsid w:val="00303DF2"/>
    <w:rsid w:val="00304AEA"/>
    <w:rsid w:val="00304B56"/>
    <w:rsid w:val="003051D8"/>
    <w:rsid w:val="00305312"/>
    <w:rsid w:val="00305F81"/>
    <w:rsid w:val="00307DBE"/>
    <w:rsid w:val="00307EB8"/>
    <w:rsid w:val="003105D9"/>
    <w:rsid w:val="003109E1"/>
    <w:rsid w:val="00310B4A"/>
    <w:rsid w:val="00310D57"/>
    <w:rsid w:val="00311D0A"/>
    <w:rsid w:val="00313147"/>
    <w:rsid w:val="00313427"/>
    <w:rsid w:val="0031358C"/>
    <w:rsid w:val="00313B45"/>
    <w:rsid w:val="00313E32"/>
    <w:rsid w:val="003141E8"/>
    <w:rsid w:val="00314264"/>
    <w:rsid w:val="00314319"/>
    <w:rsid w:val="00314CA9"/>
    <w:rsid w:val="003156BC"/>
    <w:rsid w:val="00315A92"/>
    <w:rsid w:val="00315CA8"/>
    <w:rsid w:val="00316D00"/>
    <w:rsid w:val="0031715D"/>
    <w:rsid w:val="00317330"/>
    <w:rsid w:val="00320345"/>
    <w:rsid w:val="0032192E"/>
    <w:rsid w:val="00321A1D"/>
    <w:rsid w:val="00322A3E"/>
    <w:rsid w:val="00322CB7"/>
    <w:rsid w:val="003238C3"/>
    <w:rsid w:val="00323E6D"/>
    <w:rsid w:val="00324781"/>
    <w:rsid w:val="00324BCD"/>
    <w:rsid w:val="00324F30"/>
    <w:rsid w:val="00325023"/>
    <w:rsid w:val="0032533F"/>
    <w:rsid w:val="00325C09"/>
    <w:rsid w:val="00325FD8"/>
    <w:rsid w:val="003265B9"/>
    <w:rsid w:val="003265FC"/>
    <w:rsid w:val="0032701E"/>
    <w:rsid w:val="00327232"/>
    <w:rsid w:val="00327DD2"/>
    <w:rsid w:val="00330864"/>
    <w:rsid w:val="0033103B"/>
    <w:rsid w:val="003310F0"/>
    <w:rsid w:val="00331182"/>
    <w:rsid w:val="003312E3"/>
    <w:rsid w:val="003323B5"/>
    <w:rsid w:val="00332AB2"/>
    <w:rsid w:val="00332B03"/>
    <w:rsid w:val="00332C60"/>
    <w:rsid w:val="00332D88"/>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5E7"/>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06D"/>
    <w:rsid w:val="00350615"/>
    <w:rsid w:val="00350BED"/>
    <w:rsid w:val="00350E1F"/>
    <w:rsid w:val="00351741"/>
    <w:rsid w:val="00352541"/>
    <w:rsid w:val="00354B78"/>
    <w:rsid w:val="00355BB3"/>
    <w:rsid w:val="00355EDF"/>
    <w:rsid w:val="003563CD"/>
    <w:rsid w:val="0035658A"/>
    <w:rsid w:val="00356BC9"/>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2E9"/>
    <w:rsid w:val="003648BA"/>
    <w:rsid w:val="00364911"/>
    <w:rsid w:val="00364F4B"/>
    <w:rsid w:val="00365C7D"/>
    <w:rsid w:val="00365F02"/>
    <w:rsid w:val="003664F7"/>
    <w:rsid w:val="00366705"/>
    <w:rsid w:val="0036700A"/>
    <w:rsid w:val="003671ED"/>
    <w:rsid w:val="0036771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5ED9"/>
    <w:rsid w:val="00376236"/>
    <w:rsid w:val="00376A71"/>
    <w:rsid w:val="00377222"/>
    <w:rsid w:val="003778BE"/>
    <w:rsid w:val="003779A2"/>
    <w:rsid w:val="00377A18"/>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7F0D"/>
    <w:rsid w:val="00390D0A"/>
    <w:rsid w:val="00390F03"/>
    <w:rsid w:val="003911FA"/>
    <w:rsid w:val="00391AB2"/>
    <w:rsid w:val="00391E14"/>
    <w:rsid w:val="00392462"/>
    <w:rsid w:val="003924DA"/>
    <w:rsid w:val="003936AA"/>
    <w:rsid w:val="00393C0E"/>
    <w:rsid w:val="003945AA"/>
    <w:rsid w:val="003945F5"/>
    <w:rsid w:val="0039545C"/>
    <w:rsid w:val="003959F6"/>
    <w:rsid w:val="003963D1"/>
    <w:rsid w:val="00396DE4"/>
    <w:rsid w:val="00396E8A"/>
    <w:rsid w:val="003979E5"/>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11D"/>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45B"/>
    <w:rsid w:val="003C0AA6"/>
    <w:rsid w:val="003C0D1A"/>
    <w:rsid w:val="003C1379"/>
    <w:rsid w:val="003C181E"/>
    <w:rsid w:val="003C2524"/>
    <w:rsid w:val="003C2639"/>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677"/>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6ED2"/>
    <w:rsid w:val="003E74B0"/>
    <w:rsid w:val="003E7DE1"/>
    <w:rsid w:val="003F004A"/>
    <w:rsid w:val="003F0212"/>
    <w:rsid w:val="003F048E"/>
    <w:rsid w:val="003F092F"/>
    <w:rsid w:val="003F0AE3"/>
    <w:rsid w:val="003F0B9F"/>
    <w:rsid w:val="003F112B"/>
    <w:rsid w:val="003F1437"/>
    <w:rsid w:val="003F151B"/>
    <w:rsid w:val="003F185C"/>
    <w:rsid w:val="003F1DD8"/>
    <w:rsid w:val="003F2446"/>
    <w:rsid w:val="003F2479"/>
    <w:rsid w:val="003F2821"/>
    <w:rsid w:val="003F2D4E"/>
    <w:rsid w:val="003F305B"/>
    <w:rsid w:val="003F3197"/>
    <w:rsid w:val="003F367F"/>
    <w:rsid w:val="003F36A3"/>
    <w:rsid w:val="003F3A4A"/>
    <w:rsid w:val="003F5171"/>
    <w:rsid w:val="003F52DC"/>
    <w:rsid w:val="003F579D"/>
    <w:rsid w:val="003F5CD4"/>
    <w:rsid w:val="003F608F"/>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7BC"/>
    <w:rsid w:val="00406952"/>
    <w:rsid w:val="00407603"/>
    <w:rsid w:val="00407680"/>
    <w:rsid w:val="004076F7"/>
    <w:rsid w:val="00407E1A"/>
    <w:rsid w:val="00407F1C"/>
    <w:rsid w:val="004119BA"/>
    <w:rsid w:val="004122ED"/>
    <w:rsid w:val="00412830"/>
    <w:rsid w:val="00412C7A"/>
    <w:rsid w:val="00413089"/>
    <w:rsid w:val="004130BD"/>
    <w:rsid w:val="004134CF"/>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2B8"/>
    <w:rsid w:val="00421408"/>
    <w:rsid w:val="0042190C"/>
    <w:rsid w:val="00421DBA"/>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402"/>
    <w:rsid w:val="0043396E"/>
    <w:rsid w:val="00433A09"/>
    <w:rsid w:val="00433E19"/>
    <w:rsid w:val="004350B5"/>
    <w:rsid w:val="0043521E"/>
    <w:rsid w:val="00435447"/>
    <w:rsid w:val="00435546"/>
    <w:rsid w:val="00435EA4"/>
    <w:rsid w:val="00435EDE"/>
    <w:rsid w:val="004370AA"/>
    <w:rsid w:val="00437756"/>
    <w:rsid w:val="00440369"/>
    <w:rsid w:val="00440D8A"/>
    <w:rsid w:val="00441A6B"/>
    <w:rsid w:val="00441AED"/>
    <w:rsid w:val="00441EA1"/>
    <w:rsid w:val="00442574"/>
    <w:rsid w:val="0044294C"/>
    <w:rsid w:val="00442B79"/>
    <w:rsid w:val="00443B3B"/>
    <w:rsid w:val="00443D53"/>
    <w:rsid w:val="00443E2F"/>
    <w:rsid w:val="00444819"/>
    <w:rsid w:val="00445418"/>
    <w:rsid w:val="0044564C"/>
    <w:rsid w:val="00445798"/>
    <w:rsid w:val="00446E40"/>
    <w:rsid w:val="0044725C"/>
    <w:rsid w:val="00447465"/>
    <w:rsid w:val="004479B1"/>
    <w:rsid w:val="00447E24"/>
    <w:rsid w:val="00447F3E"/>
    <w:rsid w:val="004505C1"/>
    <w:rsid w:val="004507B8"/>
    <w:rsid w:val="00450CD0"/>
    <w:rsid w:val="00451065"/>
    <w:rsid w:val="0045133B"/>
    <w:rsid w:val="00451845"/>
    <w:rsid w:val="00451E86"/>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6AA7"/>
    <w:rsid w:val="00456F14"/>
    <w:rsid w:val="00457B6F"/>
    <w:rsid w:val="00457CC6"/>
    <w:rsid w:val="004602E1"/>
    <w:rsid w:val="0046036D"/>
    <w:rsid w:val="004609C2"/>
    <w:rsid w:val="00460C3A"/>
    <w:rsid w:val="00460E8A"/>
    <w:rsid w:val="004617D7"/>
    <w:rsid w:val="00461C2E"/>
    <w:rsid w:val="00462126"/>
    <w:rsid w:val="0046230A"/>
    <w:rsid w:val="00462707"/>
    <w:rsid w:val="004627FF"/>
    <w:rsid w:val="004629B8"/>
    <w:rsid w:val="00462C95"/>
    <w:rsid w:val="00462E4C"/>
    <w:rsid w:val="00463145"/>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2B6C"/>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1CF"/>
    <w:rsid w:val="004903FB"/>
    <w:rsid w:val="00490754"/>
    <w:rsid w:val="00491176"/>
    <w:rsid w:val="004913E1"/>
    <w:rsid w:val="004919E4"/>
    <w:rsid w:val="00491F90"/>
    <w:rsid w:val="0049237B"/>
    <w:rsid w:val="00492B25"/>
    <w:rsid w:val="00492C93"/>
    <w:rsid w:val="00492D79"/>
    <w:rsid w:val="00492E29"/>
    <w:rsid w:val="00493D94"/>
    <w:rsid w:val="004946CD"/>
    <w:rsid w:val="00494AE7"/>
    <w:rsid w:val="00494E37"/>
    <w:rsid w:val="004958BE"/>
    <w:rsid w:val="004959C2"/>
    <w:rsid w:val="00495FC7"/>
    <w:rsid w:val="0049669A"/>
    <w:rsid w:val="00496877"/>
    <w:rsid w:val="0049695D"/>
    <w:rsid w:val="00496B3C"/>
    <w:rsid w:val="004974D8"/>
    <w:rsid w:val="004977C7"/>
    <w:rsid w:val="004A03F8"/>
    <w:rsid w:val="004A0EA0"/>
    <w:rsid w:val="004A13C4"/>
    <w:rsid w:val="004A1BC0"/>
    <w:rsid w:val="004A1F98"/>
    <w:rsid w:val="004A3794"/>
    <w:rsid w:val="004A496D"/>
    <w:rsid w:val="004A4C06"/>
    <w:rsid w:val="004A52B7"/>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92A"/>
    <w:rsid w:val="004B3A83"/>
    <w:rsid w:val="004B42CE"/>
    <w:rsid w:val="004B460A"/>
    <w:rsid w:val="004B4F03"/>
    <w:rsid w:val="004B68C4"/>
    <w:rsid w:val="004B6B1E"/>
    <w:rsid w:val="004C001B"/>
    <w:rsid w:val="004C0212"/>
    <w:rsid w:val="004C038A"/>
    <w:rsid w:val="004C0563"/>
    <w:rsid w:val="004C05F9"/>
    <w:rsid w:val="004C0B32"/>
    <w:rsid w:val="004C12ED"/>
    <w:rsid w:val="004C1573"/>
    <w:rsid w:val="004C1862"/>
    <w:rsid w:val="004C18FD"/>
    <w:rsid w:val="004C2123"/>
    <w:rsid w:val="004C2751"/>
    <w:rsid w:val="004C2864"/>
    <w:rsid w:val="004C2BFF"/>
    <w:rsid w:val="004C30A7"/>
    <w:rsid w:val="004C3ABA"/>
    <w:rsid w:val="004C41A0"/>
    <w:rsid w:val="004C4681"/>
    <w:rsid w:val="004C49F0"/>
    <w:rsid w:val="004C4BC6"/>
    <w:rsid w:val="004C4F8F"/>
    <w:rsid w:val="004C52CE"/>
    <w:rsid w:val="004C6779"/>
    <w:rsid w:val="004C724D"/>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D7E03"/>
    <w:rsid w:val="004E0194"/>
    <w:rsid w:val="004E1325"/>
    <w:rsid w:val="004E13D4"/>
    <w:rsid w:val="004E1905"/>
    <w:rsid w:val="004E1E6B"/>
    <w:rsid w:val="004E2308"/>
    <w:rsid w:val="004E2404"/>
    <w:rsid w:val="004E25E8"/>
    <w:rsid w:val="004E2628"/>
    <w:rsid w:val="004E2A2E"/>
    <w:rsid w:val="004E2F37"/>
    <w:rsid w:val="004E3BF3"/>
    <w:rsid w:val="004E4437"/>
    <w:rsid w:val="004E48A2"/>
    <w:rsid w:val="004E49A8"/>
    <w:rsid w:val="004E4A16"/>
    <w:rsid w:val="004E52AA"/>
    <w:rsid w:val="004E54DA"/>
    <w:rsid w:val="004E5811"/>
    <w:rsid w:val="004E6F11"/>
    <w:rsid w:val="004E6FA6"/>
    <w:rsid w:val="004E7DB2"/>
    <w:rsid w:val="004EE66A"/>
    <w:rsid w:val="004F088A"/>
    <w:rsid w:val="004F0A3B"/>
    <w:rsid w:val="004F0BDB"/>
    <w:rsid w:val="004F0C21"/>
    <w:rsid w:val="004F1177"/>
    <w:rsid w:val="004F1294"/>
    <w:rsid w:val="004F16B4"/>
    <w:rsid w:val="004F1A89"/>
    <w:rsid w:val="004F20C3"/>
    <w:rsid w:val="004F219A"/>
    <w:rsid w:val="004F2445"/>
    <w:rsid w:val="004F2773"/>
    <w:rsid w:val="004F299C"/>
    <w:rsid w:val="004F2E9D"/>
    <w:rsid w:val="004F348E"/>
    <w:rsid w:val="004F3CB0"/>
    <w:rsid w:val="004F45F2"/>
    <w:rsid w:val="004F54BD"/>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636"/>
    <w:rsid w:val="00501790"/>
    <w:rsid w:val="0050224C"/>
    <w:rsid w:val="005024BD"/>
    <w:rsid w:val="0050256B"/>
    <w:rsid w:val="0050298B"/>
    <w:rsid w:val="00502FDC"/>
    <w:rsid w:val="0050340D"/>
    <w:rsid w:val="005037A6"/>
    <w:rsid w:val="00503912"/>
    <w:rsid w:val="00503938"/>
    <w:rsid w:val="0050463D"/>
    <w:rsid w:val="00505A4C"/>
    <w:rsid w:val="00506818"/>
    <w:rsid w:val="005072FA"/>
    <w:rsid w:val="00507397"/>
    <w:rsid w:val="005076BB"/>
    <w:rsid w:val="005077D1"/>
    <w:rsid w:val="005078F9"/>
    <w:rsid w:val="005079D6"/>
    <w:rsid w:val="00507B62"/>
    <w:rsid w:val="00510394"/>
    <w:rsid w:val="005103D3"/>
    <w:rsid w:val="005104ED"/>
    <w:rsid w:val="00510960"/>
    <w:rsid w:val="00510A57"/>
    <w:rsid w:val="00512216"/>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BC"/>
    <w:rsid w:val="005276CE"/>
    <w:rsid w:val="0052787F"/>
    <w:rsid w:val="00527D57"/>
    <w:rsid w:val="0053083B"/>
    <w:rsid w:val="00530AE8"/>
    <w:rsid w:val="00530EA6"/>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18B"/>
    <w:rsid w:val="005402E7"/>
    <w:rsid w:val="005403AB"/>
    <w:rsid w:val="0054077F"/>
    <w:rsid w:val="00540A4E"/>
    <w:rsid w:val="0054188D"/>
    <w:rsid w:val="00541DB9"/>
    <w:rsid w:val="00542A36"/>
    <w:rsid w:val="00542E5D"/>
    <w:rsid w:val="005434D7"/>
    <w:rsid w:val="0054384E"/>
    <w:rsid w:val="00544017"/>
    <w:rsid w:val="00544C09"/>
    <w:rsid w:val="00545B8E"/>
    <w:rsid w:val="0054646D"/>
    <w:rsid w:val="00547069"/>
    <w:rsid w:val="00547580"/>
    <w:rsid w:val="00547667"/>
    <w:rsid w:val="005478F0"/>
    <w:rsid w:val="0055057F"/>
    <w:rsid w:val="00551646"/>
    <w:rsid w:val="00551CE8"/>
    <w:rsid w:val="00551F75"/>
    <w:rsid w:val="005520B4"/>
    <w:rsid w:val="005522B9"/>
    <w:rsid w:val="00552879"/>
    <w:rsid w:val="00552F78"/>
    <w:rsid w:val="00553389"/>
    <w:rsid w:val="005539FC"/>
    <w:rsid w:val="00553D9A"/>
    <w:rsid w:val="00554932"/>
    <w:rsid w:val="00554D01"/>
    <w:rsid w:val="00554F4E"/>
    <w:rsid w:val="00555469"/>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7B4"/>
    <w:rsid w:val="00580C15"/>
    <w:rsid w:val="00581347"/>
    <w:rsid w:val="00581492"/>
    <w:rsid w:val="00581688"/>
    <w:rsid w:val="005817F5"/>
    <w:rsid w:val="00581981"/>
    <w:rsid w:val="005819EE"/>
    <w:rsid w:val="00581D87"/>
    <w:rsid w:val="00581EA5"/>
    <w:rsid w:val="0058251E"/>
    <w:rsid w:val="00582710"/>
    <w:rsid w:val="00582EBA"/>
    <w:rsid w:val="00583EDF"/>
    <w:rsid w:val="00584482"/>
    <w:rsid w:val="0058463F"/>
    <w:rsid w:val="005846C9"/>
    <w:rsid w:val="00584FA3"/>
    <w:rsid w:val="00585447"/>
    <w:rsid w:val="00585EEB"/>
    <w:rsid w:val="00586906"/>
    <w:rsid w:val="00586D97"/>
    <w:rsid w:val="005872CC"/>
    <w:rsid w:val="005873EA"/>
    <w:rsid w:val="005873FC"/>
    <w:rsid w:val="00587465"/>
    <w:rsid w:val="00587804"/>
    <w:rsid w:val="00587A73"/>
    <w:rsid w:val="00590646"/>
    <w:rsid w:val="00590EAF"/>
    <w:rsid w:val="00591709"/>
    <w:rsid w:val="00591ADF"/>
    <w:rsid w:val="00592626"/>
    <w:rsid w:val="005926A6"/>
    <w:rsid w:val="00592C40"/>
    <w:rsid w:val="00592F5D"/>
    <w:rsid w:val="00592FEA"/>
    <w:rsid w:val="0059304C"/>
    <w:rsid w:val="00593A7A"/>
    <w:rsid w:val="00593CD6"/>
    <w:rsid w:val="005941CA"/>
    <w:rsid w:val="005951B8"/>
    <w:rsid w:val="0059549E"/>
    <w:rsid w:val="005954DF"/>
    <w:rsid w:val="005957DD"/>
    <w:rsid w:val="00595DA6"/>
    <w:rsid w:val="00596883"/>
    <w:rsid w:val="00596AF1"/>
    <w:rsid w:val="00596C40"/>
    <w:rsid w:val="00596C72"/>
    <w:rsid w:val="00597898"/>
    <w:rsid w:val="00597AC2"/>
    <w:rsid w:val="00597CA8"/>
    <w:rsid w:val="005A0202"/>
    <w:rsid w:val="005A0528"/>
    <w:rsid w:val="005A0C51"/>
    <w:rsid w:val="005A1C3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076"/>
    <w:rsid w:val="005A7500"/>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0C0"/>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2FC4"/>
    <w:rsid w:val="005D3030"/>
    <w:rsid w:val="005D325B"/>
    <w:rsid w:val="005D4175"/>
    <w:rsid w:val="005D4928"/>
    <w:rsid w:val="005D5B63"/>
    <w:rsid w:val="005D6447"/>
    <w:rsid w:val="005D6489"/>
    <w:rsid w:val="005D6671"/>
    <w:rsid w:val="005D7097"/>
    <w:rsid w:val="005D71B0"/>
    <w:rsid w:val="005E08E2"/>
    <w:rsid w:val="005E1321"/>
    <w:rsid w:val="005E14D6"/>
    <w:rsid w:val="005E15C1"/>
    <w:rsid w:val="005E15FA"/>
    <w:rsid w:val="005E162E"/>
    <w:rsid w:val="005E1666"/>
    <w:rsid w:val="005E1C1D"/>
    <w:rsid w:val="005E21A3"/>
    <w:rsid w:val="005E233F"/>
    <w:rsid w:val="005E2DD4"/>
    <w:rsid w:val="005E2E3E"/>
    <w:rsid w:val="005E3569"/>
    <w:rsid w:val="005E37A0"/>
    <w:rsid w:val="005E47F7"/>
    <w:rsid w:val="005E538B"/>
    <w:rsid w:val="005E5528"/>
    <w:rsid w:val="005E587B"/>
    <w:rsid w:val="005E5D0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3B3"/>
    <w:rsid w:val="0060085B"/>
    <w:rsid w:val="00600BC4"/>
    <w:rsid w:val="00600BD2"/>
    <w:rsid w:val="00600C49"/>
    <w:rsid w:val="006010E1"/>
    <w:rsid w:val="00601131"/>
    <w:rsid w:val="00601FBB"/>
    <w:rsid w:val="006020BB"/>
    <w:rsid w:val="00602169"/>
    <w:rsid w:val="00602213"/>
    <w:rsid w:val="006026D1"/>
    <w:rsid w:val="00602B5F"/>
    <w:rsid w:val="00603459"/>
    <w:rsid w:val="00604277"/>
    <w:rsid w:val="00604447"/>
    <w:rsid w:val="006048FA"/>
    <w:rsid w:val="00604929"/>
    <w:rsid w:val="00604CC7"/>
    <w:rsid w:val="00604DC9"/>
    <w:rsid w:val="00604FCF"/>
    <w:rsid w:val="00605362"/>
    <w:rsid w:val="0060537D"/>
    <w:rsid w:val="00605C11"/>
    <w:rsid w:val="00605D96"/>
    <w:rsid w:val="00606440"/>
    <w:rsid w:val="006068D7"/>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4B9"/>
    <w:rsid w:val="00615A36"/>
    <w:rsid w:val="00616134"/>
    <w:rsid w:val="006162EC"/>
    <w:rsid w:val="00616815"/>
    <w:rsid w:val="00616835"/>
    <w:rsid w:val="006171A9"/>
    <w:rsid w:val="00617518"/>
    <w:rsid w:val="0061780B"/>
    <w:rsid w:val="00617891"/>
    <w:rsid w:val="00617ED8"/>
    <w:rsid w:val="00617F5C"/>
    <w:rsid w:val="0062051A"/>
    <w:rsid w:val="0062055A"/>
    <w:rsid w:val="00620648"/>
    <w:rsid w:val="006207E8"/>
    <w:rsid w:val="00620B7F"/>
    <w:rsid w:val="00620C94"/>
    <w:rsid w:val="006210D6"/>
    <w:rsid w:val="00621397"/>
    <w:rsid w:val="006217A6"/>
    <w:rsid w:val="006219D6"/>
    <w:rsid w:val="00621B3B"/>
    <w:rsid w:val="00622B52"/>
    <w:rsid w:val="00622C5C"/>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4F6"/>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6E61"/>
    <w:rsid w:val="006470C3"/>
    <w:rsid w:val="0064710C"/>
    <w:rsid w:val="006477A7"/>
    <w:rsid w:val="00647B47"/>
    <w:rsid w:val="00647C0B"/>
    <w:rsid w:val="00647CA5"/>
    <w:rsid w:val="00647F5F"/>
    <w:rsid w:val="0065019F"/>
    <w:rsid w:val="006501D0"/>
    <w:rsid w:val="00650242"/>
    <w:rsid w:val="0065196E"/>
    <w:rsid w:val="00651A2B"/>
    <w:rsid w:val="006520F3"/>
    <w:rsid w:val="006522C2"/>
    <w:rsid w:val="00652486"/>
    <w:rsid w:val="006525BA"/>
    <w:rsid w:val="00652C9E"/>
    <w:rsid w:val="006536A3"/>
    <w:rsid w:val="00653884"/>
    <w:rsid w:val="00653C85"/>
    <w:rsid w:val="006549BF"/>
    <w:rsid w:val="00654A62"/>
    <w:rsid w:val="006553B5"/>
    <w:rsid w:val="00655AAF"/>
    <w:rsid w:val="00655C39"/>
    <w:rsid w:val="00655DFF"/>
    <w:rsid w:val="0065614D"/>
    <w:rsid w:val="006564CB"/>
    <w:rsid w:val="00656847"/>
    <w:rsid w:val="00656A30"/>
    <w:rsid w:val="006572C6"/>
    <w:rsid w:val="00657E82"/>
    <w:rsid w:val="00660BF3"/>
    <w:rsid w:val="00660F84"/>
    <w:rsid w:val="00660F89"/>
    <w:rsid w:val="0066135B"/>
    <w:rsid w:val="00661946"/>
    <w:rsid w:val="00661F2D"/>
    <w:rsid w:val="00663029"/>
    <w:rsid w:val="00663046"/>
    <w:rsid w:val="006637FF"/>
    <w:rsid w:val="006639D3"/>
    <w:rsid w:val="00663F00"/>
    <w:rsid w:val="00664013"/>
    <w:rsid w:val="00664458"/>
    <w:rsid w:val="00664475"/>
    <w:rsid w:val="00664ECD"/>
    <w:rsid w:val="00665E48"/>
    <w:rsid w:val="00666099"/>
    <w:rsid w:val="00666139"/>
    <w:rsid w:val="00666E77"/>
    <w:rsid w:val="00667103"/>
    <w:rsid w:val="006673E7"/>
    <w:rsid w:val="006674C2"/>
    <w:rsid w:val="00667559"/>
    <w:rsid w:val="00667C76"/>
    <w:rsid w:val="00670BB3"/>
    <w:rsid w:val="00671000"/>
    <w:rsid w:val="00671932"/>
    <w:rsid w:val="00671BF6"/>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29B2"/>
    <w:rsid w:val="00683408"/>
    <w:rsid w:val="00683B94"/>
    <w:rsid w:val="00683C4E"/>
    <w:rsid w:val="00683CFC"/>
    <w:rsid w:val="00683F27"/>
    <w:rsid w:val="00684CA4"/>
    <w:rsid w:val="00684E72"/>
    <w:rsid w:val="00685909"/>
    <w:rsid w:val="0068599B"/>
    <w:rsid w:val="00685AF3"/>
    <w:rsid w:val="006864E8"/>
    <w:rsid w:val="00686692"/>
    <w:rsid w:val="006869EC"/>
    <w:rsid w:val="006876DE"/>
    <w:rsid w:val="00690011"/>
    <w:rsid w:val="006901E4"/>
    <w:rsid w:val="00690316"/>
    <w:rsid w:val="0069077E"/>
    <w:rsid w:val="00690CAC"/>
    <w:rsid w:val="00692178"/>
    <w:rsid w:val="006926A5"/>
    <w:rsid w:val="006927AE"/>
    <w:rsid w:val="00692D34"/>
    <w:rsid w:val="00693033"/>
    <w:rsid w:val="00693321"/>
    <w:rsid w:val="006934B6"/>
    <w:rsid w:val="006937B0"/>
    <w:rsid w:val="006939A3"/>
    <w:rsid w:val="00693A8E"/>
    <w:rsid w:val="00694362"/>
    <w:rsid w:val="00694893"/>
    <w:rsid w:val="00694DD9"/>
    <w:rsid w:val="00695097"/>
    <w:rsid w:val="00695BE6"/>
    <w:rsid w:val="00696118"/>
    <w:rsid w:val="006961F7"/>
    <w:rsid w:val="006963BC"/>
    <w:rsid w:val="00697671"/>
    <w:rsid w:val="006A0069"/>
    <w:rsid w:val="006A02A7"/>
    <w:rsid w:val="006A075A"/>
    <w:rsid w:val="006A09BE"/>
    <w:rsid w:val="006A0DCA"/>
    <w:rsid w:val="006A12B1"/>
    <w:rsid w:val="006A1E80"/>
    <w:rsid w:val="006A2935"/>
    <w:rsid w:val="006A2FDC"/>
    <w:rsid w:val="006A3CAE"/>
    <w:rsid w:val="006A4E44"/>
    <w:rsid w:val="006A51E4"/>
    <w:rsid w:val="006A5F42"/>
    <w:rsid w:val="006A5FEA"/>
    <w:rsid w:val="006A6103"/>
    <w:rsid w:val="006A65AD"/>
    <w:rsid w:val="006A6690"/>
    <w:rsid w:val="006A6813"/>
    <w:rsid w:val="006A68C5"/>
    <w:rsid w:val="006A6B84"/>
    <w:rsid w:val="006A71EB"/>
    <w:rsid w:val="006A73C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5C0"/>
    <w:rsid w:val="006B7B15"/>
    <w:rsid w:val="006B7FB0"/>
    <w:rsid w:val="006C0913"/>
    <w:rsid w:val="006C0D78"/>
    <w:rsid w:val="006C17A0"/>
    <w:rsid w:val="006C17D4"/>
    <w:rsid w:val="006C2330"/>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041"/>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D7AFF"/>
    <w:rsid w:val="006E09F2"/>
    <w:rsid w:val="006E1476"/>
    <w:rsid w:val="006E1990"/>
    <w:rsid w:val="006E1B4C"/>
    <w:rsid w:val="006E1DB8"/>
    <w:rsid w:val="006E1E3F"/>
    <w:rsid w:val="006E29ED"/>
    <w:rsid w:val="006E2D9C"/>
    <w:rsid w:val="006E3BCE"/>
    <w:rsid w:val="006E4C6B"/>
    <w:rsid w:val="006E4F55"/>
    <w:rsid w:val="006E53E9"/>
    <w:rsid w:val="006E54A6"/>
    <w:rsid w:val="006E5777"/>
    <w:rsid w:val="006E6236"/>
    <w:rsid w:val="006E649F"/>
    <w:rsid w:val="006E721C"/>
    <w:rsid w:val="006E7556"/>
    <w:rsid w:val="006E786D"/>
    <w:rsid w:val="006F003B"/>
    <w:rsid w:val="006F0BEE"/>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70F"/>
    <w:rsid w:val="007028C7"/>
    <w:rsid w:val="007029D6"/>
    <w:rsid w:val="00702D8D"/>
    <w:rsid w:val="00703295"/>
    <w:rsid w:val="007033C8"/>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10E3"/>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B5B"/>
    <w:rsid w:val="00727E15"/>
    <w:rsid w:val="00727F52"/>
    <w:rsid w:val="0073009A"/>
    <w:rsid w:val="0073077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37BC2"/>
    <w:rsid w:val="007402A6"/>
    <w:rsid w:val="0074032D"/>
    <w:rsid w:val="0074032E"/>
    <w:rsid w:val="007405A7"/>
    <w:rsid w:val="007406E4"/>
    <w:rsid w:val="0074075A"/>
    <w:rsid w:val="00740892"/>
    <w:rsid w:val="00740D25"/>
    <w:rsid w:val="00740EDD"/>
    <w:rsid w:val="00740FEB"/>
    <w:rsid w:val="00741214"/>
    <w:rsid w:val="00741298"/>
    <w:rsid w:val="00741328"/>
    <w:rsid w:val="007417B1"/>
    <w:rsid w:val="00742372"/>
    <w:rsid w:val="00742935"/>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1A"/>
    <w:rsid w:val="00751280"/>
    <w:rsid w:val="00751D83"/>
    <w:rsid w:val="007531D3"/>
    <w:rsid w:val="00754359"/>
    <w:rsid w:val="00756457"/>
    <w:rsid w:val="0075654A"/>
    <w:rsid w:val="007569EA"/>
    <w:rsid w:val="00756F76"/>
    <w:rsid w:val="00757201"/>
    <w:rsid w:val="00757430"/>
    <w:rsid w:val="0075748A"/>
    <w:rsid w:val="007579D9"/>
    <w:rsid w:val="00757B14"/>
    <w:rsid w:val="00757D84"/>
    <w:rsid w:val="00760128"/>
    <w:rsid w:val="00760C85"/>
    <w:rsid w:val="00761AF2"/>
    <w:rsid w:val="00761E49"/>
    <w:rsid w:val="0076316C"/>
    <w:rsid w:val="00763C01"/>
    <w:rsid w:val="00763FAD"/>
    <w:rsid w:val="007643AB"/>
    <w:rsid w:val="00764B79"/>
    <w:rsid w:val="00764BC8"/>
    <w:rsid w:val="00764F36"/>
    <w:rsid w:val="007656AF"/>
    <w:rsid w:val="00766275"/>
    <w:rsid w:val="0076696B"/>
    <w:rsid w:val="007672C9"/>
    <w:rsid w:val="007679B9"/>
    <w:rsid w:val="00767A83"/>
    <w:rsid w:val="00767DDE"/>
    <w:rsid w:val="00770A4F"/>
    <w:rsid w:val="00770EA0"/>
    <w:rsid w:val="00771D84"/>
    <w:rsid w:val="007725B4"/>
    <w:rsid w:val="00772D94"/>
    <w:rsid w:val="00772F50"/>
    <w:rsid w:val="00773785"/>
    <w:rsid w:val="00773E69"/>
    <w:rsid w:val="00774FC3"/>
    <w:rsid w:val="0077505F"/>
    <w:rsid w:val="00775259"/>
    <w:rsid w:val="0077532E"/>
    <w:rsid w:val="00776216"/>
    <w:rsid w:val="007763D6"/>
    <w:rsid w:val="00776572"/>
    <w:rsid w:val="0077738D"/>
    <w:rsid w:val="007774C2"/>
    <w:rsid w:val="00777ADF"/>
    <w:rsid w:val="00781AD8"/>
    <w:rsid w:val="00782A77"/>
    <w:rsid w:val="00782B72"/>
    <w:rsid w:val="007837E1"/>
    <w:rsid w:val="00784CC4"/>
    <w:rsid w:val="00786098"/>
    <w:rsid w:val="00786EB8"/>
    <w:rsid w:val="007872C8"/>
    <w:rsid w:val="00787D28"/>
    <w:rsid w:val="0079000C"/>
    <w:rsid w:val="00790033"/>
    <w:rsid w:val="00790A41"/>
    <w:rsid w:val="00790B29"/>
    <w:rsid w:val="00790B3E"/>
    <w:rsid w:val="00790D7B"/>
    <w:rsid w:val="00790D93"/>
    <w:rsid w:val="0079159D"/>
    <w:rsid w:val="00791CD7"/>
    <w:rsid w:val="00791F2C"/>
    <w:rsid w:val="007923B8"/>
    <w:rsid w:val="00792D22"/>
    <w:rsid w:val="0079362E"/>
    <w:rsid w:val="007938EF"/>
    <w:rsid w:val="0079430D"/>
    <w:rsid w:val="007953B9"/>
    <w:rsid w:val="00795F1F"/>
    <w:rsid w:val="0079697B"/>
    <w:rsid w:val="0079754C"/>
    <w:rsid w:val="007A0657"/>
    <w:rsid w:val="007A0679"/>
    <w:rsid w:val="007A0A03"/>
    <w:rsid w:val="007A0AF5"/>
    <w:rsid w:val="007A1172"/>
    <w:rsid w:val="007A1395"/>
    <w:rsid w:val="007A17E7"/>
    <w:rsid w:val="007A22E9"/>
    <w:rsid w:val="007A24A2"/>
    <w:rsid w:val="007A24EB"/>
    <w:rsid w:val="007A2574"/>
    <w:rsid w:val="007A25CC"/>
    <w:rsid w:val="007A282D"/>
    <w:rsid w:val="007A2BCA"/>
    <w:rsid w:val="007A331E"/>
    <w:rsid w:val="007A3B34"/>
    <w:rsid w:val="007A3BD0"/>
    <w:rsid w:val="007A455D"/>
    <w:rsid w:val="007A4C6D"/>
    <w:rsid w:val="007A4F2F"/>
    <w:rsid w:val="007A578F"/>
    <w:rsid w:val="007A644F"/>
    <w:rsid w:val="007A65FC"/>
    <w:rsid w:val="007A6747"/>
    <w:rsid w:val="007A67A3"/>
    <w:rsid w:val="007A6B97"/>
    <w:rsid w:val="007A6FEB"/>
    <w:rsid w:val="007A7CE5"/>
    <w:rsid w:val="007B02C3"/>
    <w:rsid w:val="007B04E7"/>
    <w:rsid w:val="007B07CA"/>
    <w:rsid w:val="007B0C6A"/>
    <w:rsid w:val="007B19CE"/>
    <w:rsid w:val="007B1E12"/>
    <w:rsid w:val="007B1E53"/>
    <w:rsid w:val="007B2F5F"/>
    <w:rsid w:val="007B3291"/>
    <w:rsid w:val="007B3771"/>
    <w:rsid w:val="007B4672"/>
    <w:rsid w:val="007B5385"/>
    <w:rsid w:val="007B547C"/>
    <w:rsid w:val="007B5A5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A10"/>
    <w:rsid w:val="007C2DD4"/>
    <w:rsid w:val="007C33CF"/>
    <w:rsid w:val="007C3543"/>
    <w:rsid w:val="007C36CB"/>
    <w:rsid w:val="007C3CD3"/>
    <w:rsid w:val="007C608B"/>
    <w:rsid w:val="007C62E7"/>
    <w:rsid w:val="007C6623"/>
    <w:rsid w:val="007C671E"/>
    <w:rsid w:val="007C6AA3"/>
    <w:rsid w:val="007C7457"/>
    <w:rsid w:val="007C78A0"/>
    <w:rsid w:val="007D011C"/>
    <w:rsid w:val="007D0D04"/>
    <w:rsid w:val="007D1573"/>
    <w:rsid w:val="007D1CB4"/>
    <w:rsid w:val="007D1F1A"/>
    <w:rsid w:val="007D3011"/>
    <w:rsid w:val="007D3195"/>
    <w:rsid w:val="007D3572"/>
    <w:rsid w:val="007D3850"/>
    <w:rsid w:val="007D3B69"/>
    <w:rsid w:val="007D3FCB"/>
    <w:rsid w:val="007D4064"/>
    <w:rsid w:val="007D501A"/>
    <w:rsid w:val="007D50A0"/>
    <w:rsid w:val="007D5105"/>
    <w:rsid w:val="007D53CD"/>
    <w:rsid w:val="007D6377"/>
    <w:rsid w:val="007D6528"/>
    <w:rsid w:val="007D699F"/>
    <w:rsid w:val="007D6AF4"/>
    <w:rsid w:val="007E01AF"/>
    <w:rsid w:val="007E02CE"/>
    <w:rsid w:val="007E0571"/>
    <w:rsid w:val="007E103C"/>
    <w:rsid w:val="007E1221"/>
    <w:rsid w:val="007E24B8"/>
    <w:rsid w:val="007E2A27"/>
    <w:rsid w:val="007E300C"/>
    <w:rsid w:val="007E3133"/>
    <w:rsid w:val="007E313C"/>
    <w:rsid w:val="007E3995"/>
    <w:rsid w:val="007E39F0"/>
    <w:rsid w:val="007E3F65"/>
    <w:rsid w:val="007E4AD7"/>
    <w:rsid w:val="007E50D9"/>
    <w:rsid w:val="007E5223"/>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0EC"/>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173C0"/>
    <w:rsid w:val="008203A8"/>
    <w:rsid w:val="00821833"/>
    <w:rsid w:val="00822202"/>
    <w:rsid w:val="00822C89"/>
    <w:rsid w:val="008241C6"/>
    <w:rsid w:val="008243C9"/>
    <w:rsid w:val="00824831"/>
    <w:rsid w:val="008251AB"/>
    <w:rsid w:val="008255A4"/>
    <w:rsid w:val="008257ED"/>
    <w:rsid w:val="00825ABA"/>
    <w:rsid w:val="0082734C"/>
    <w:rsid w:val="008275D0"/>
    <w:rsid w:val="008278E9"/>
    <w:rsid w:val="0083086E"/>
    <w:rsid w:val="00830890"/>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86"/>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5CD"/>
    <w:rsid w:val="00854E60"/>
    <w:rsid w:val="00854F1F"/>
    <w:rsid w:val="00855F5F"/>
    <w:rsid w:val="00855FE8"/>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3DC"/>
    <w:rsid w:val="008658A3"/>
    <w:rsid w:val="00865B0D"/>
    <w:rsid w:val="0086664D"/>
    <w:rsid w:val="00867351"/>
    <w:rsid w:val="00867652"/>
    <w:rsid w:val="00867756"/>
    <w:rsid w:val="00870713"/>
    <w:rsid w:val="0087179D"/>
    <w:rsid w:val="00871B33"/>
    <w:rsid w:val="00871D88"/>
    <w:rsid w:val="00871DC0"/>
    <w:rsid w:val="00871F2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2F0"/>
    <w:rsid w:val="0088157A"/>
    <w:rsid w:val="00881678"/>
    <w:rsid w:val="00881D8A"/>
    <w:rsid w:val="008833F1"/>
    <w:rsid w:val="008837B0"/>
    <w:rsid w:val="00883C32"/>
    <w:rsid w:val="00883CD5"/>
    <w:rsid w:val="00883E9B"/>
    <w:rsid w:val="00884360"/>
    <w:rsid w:val="00884ADD"/>
    <w:rsid w:val="00885CDD"/>
    <w:rsid w:val="008862EF"/>
    <w:rsid w:val="008874C6"/>
    <w:rsid w:val="008877B1"/>
    <w:rsid w:val="00887874"/>
    <w:rsid w:val="00887B8D"/>
    <w:rsid w:val="00887E41"/>
    <w:rsid w:val="00887ED7"/>
    <w:rsid w:val="0089054E"/>
    <w:rsid w:val="008907FD"/>
    <w:rsid w:val="00890F02"/>
    <w:rsid w:val="00891985"/>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BA5"/>
    <w:rsid w:val="008A0E9B"/>
    <w:rsid w:val="008A0F8E"/>
    <w:rsid w:val="008A1138"/>
    <w:rsid w:val="008A16EA"/>
    <w:rsid w:val="008A19CD"/>
    <w:rsid w:val="008A2862"/>
    <w:rsid w:val="008A2C5D"/>
    <w:rsid w:val="008A2E6C"/>
    <w:rsid w:val="008A2E6F"/>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3D3"/>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558"/>
    <w:rsid w:val="008B7732"/>
    <w:rsid w:val="008C0219"/>
    <w:rsid w:val="008C04DF"/>
    <w:rsid w:val="008C082D"/>
    <w:rsid w:val="008C0AD2"/>
    <w:rsid w:val="008C1041"/>
    <w:rsid w:val="008C1880"/>
    <w:rsid w:val="008C1897"/>
    <w:rsid w:val="008C1971"/>
    <w:rsid w:val="008C21BF"/>
    <w:rsid w:val="008C2AD0"/>
    <w:rsid w:val="008C2FA8"/>
    <w:rsid w:val="008C31AE"/>
    <w:rsid w:val="008C3BC3"/>
    <w:rsid w:val="008C452F"/>
    <w:rsid w:val="008C4A25"/>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6BF"/>
    <w:rsid w:val="008D4E4D"/>
    <w:rsid w:val="008D4E7E"/>
    <w:rsid w:val="008D51CC"/>
    <w:rsid w:val="008D648F"/>
    <w:rsid w:val="008D6B57"/>
    <w:rsid w:val="008D6BAF"/>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45C"/>
    <w:rsid w:val="008F2691"/>
    <w:rsid w:val="008F2DF6"/>
    <w:rsid w:val="008F2E3D"/>
    <w:rsid w:val="008F330B"/>
    <w:rsid w:val="008F35DC"/>
    <w:rsid w:val="008F37E9"/>
    <w:rsid w:val="008F478E"/>
    <w:rsid w:val="008F4D52"/>
    <w:rsid w:val="008F4E41"/>
    <w:rsid w:val="008F5276"/>
    <w:rsid w:val="008F6222"/>
    <w:rsid w:val="008F665E"/>
    <w:rsid w:val="008F670B"/>
    <w:rsid w:val="008F7A00"/>
    <w:rsid w:val="008F7C96"/>
    <w:rsid w:val="0090059B"/>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4AB"/>
    <w:rsid w:val="00906538"/>
    <w:rsid w:val="00906EEC"/>
    <w:rsid w:val="0090701B"/>
    <w:rsid w:val="0091038F"/>
    <w:rsid w:val="00910AE9"/>
    <w:rsid w:val="009113C8"/>
    <w:rsid w:val="009119C2"/>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6736"/>
    <w:rsid w:val="00917862"/>
    <w:rsid w:val="009206C0"/>
    <w:rsid w:val="00920C62"/>
    <w:rsid w:val="00922606"/>
    <w:rsid w:val="00922791"/>
    <w:rsid w:val="00922D31"/>
    <w:rsid w:val="009239F9"/>
    <w:rsid w:val="00923D6F"/>
    <w:rsid w:val="00923F34"/>
    <w:rsid w:val="0092449C"/>
    <w:rsid w:val="0092559F"/>
    <w:rsid w:val="00925C6F"/>
    <w:rsid w:val="0092607C"/>
    <w:rsid w:val="00926081"/>
    <w:rsid w:val="0092675A"/>
    <w:rsid w:val="009277F1"/>
    <w:rsid w:val="00930389"/>
    <w:rsid w:val="00930622"/>
    <w:rsid w:val="0093068A"/>
    <w:rsid w:val="00930B95"/>
    <w:rsid w:val="00930F94"/>
    <w:rsid w:val="009310DB"/>
    <w:rsid w:val="00931141"/>
    <w:rsid w:val="009316EE"/>
    <w:rsid w:val="00931C86"/>
    <w:rsid w:val="00931DC6"/>
    <w:rsid w:val="009320A4"/>
    <w:rsid w:val="00932289"/>
    <w:rsid w:val="00932771"/>
    <w:rsid w:val="00932A03"/>
    <w:rsid w:val="00934D3B"/>
    <w:rsid w:val="00935224"/>
    <w:rsid w:val="00935665"/>
    <w:rsid w:val="00935B30"/>
    <w:rsid w:val="00936A4E"/>
    <w:rsid w:val="00936DAF"/>
    <w:rsid w:val="00936E77"/>
    <w:rsid w:val="009370ED"/>
    <w:rsid w:val="00937965"/>
    <w:rsid w:val="00937A78"/>
    <w:rsid w:val="0094038F"/>
    <w:rsid w:val="0094067C"/>
    <w:rsid w:val="00940AE9"/>
    <w:rsid w:val="00940C55"/>
    <w:rsid w:val="00941580"/>
    <w:rsid w:val="00942962"/>
    <w:rsid w:val="00943006"/>
    <w:rsid w:val="0094320E"/>
    <w:rsid w:val="00943F94"/>
    <w:rsid w:val="00944A06"/>
    <w:rsid w:val="00944B00"/>
    <w:rsid w:val="00944BCF"/>
    <w:rsid w:val="00944E0C"/>
    <w:rsid w:val="00945998"/>
    <w:rsid w:val="00945CE8"/>
    <w:rsid w:val="00945DF3"/>
    <w:rsid w:val="00946C48"/>
    <w:rsid w:val="00946D8B"/>
    <w:rsid w:val="00946DD8"/>
    <w:rsid w:val="00946EFF"/>
    <w:rsid w:val="00946F6E"/>
    <w:rsid w:val="009474C2"/>
    <w:rsid w:val="0094777A"/>
    <w:rsid w:val="00947A98"/>
    <w:rsid w:val="0095083A"/>
    <w:rsid w:val="00950D81"/>
    <w:rsid w:val="00950FF6"/>
    <w:rsid w:val="00951BD9"/>
    <w:rsid w:val="00951BDB"/>
    <w:rsid w:val="009528A2"/>
    <w:rsid w:val="00952A05"/>
    <w:rsid w:val="00953831"/>
    <w:rsid w:val="00953F58"/>
    <w:rsid w:val="009543EB"/>
    <w:rsid w:val="009543FC"/>
    <w:rsid w:val="00954978"/>
    <w:rsid w:val="00954B1B"/>
    <w:rsid w:val="009564A8"/>
    <w:rsid w:val="00957546"/>
    <w:rsid w:val="00957B9C"/>
    <w:rsid w:val="00957C19"/>
    <w:rsid w:val="00957C86"/>
    <w:rsid w:val="0096019A"/>
    <w:rsid w:val="00960F15"/>
    <w:rsid w:val="00961A98"/>
    <w:rsid w:val="00961BC1"/>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886"/>
    <w:rsid w:val="00965E26"/>
    <w:rsid w:val="009663C6"/>
    <w:rsid w:val="0096643C"/>
    <w:rsid w:val="00966F17"/>
    <w:rsid w:val="00967CA5"/>
    <w:rsid w:val="00967ED7"/>
    <w:rsid w:val="00970139"/>
    <w:rsid w:val="0097070F"/>
    <w:rsid w:val="00970A6B"/>
    <w:rsid w:val="00971154"/>
    <w:rsid w:val="00971171"/>
    <w:rsid w:val="00971251"/>
    <w:rsid w:val="009713C6"/>
    <w:rsid w:val="00971D9B"/>
    <w:rsid w:val="00972100"/>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456"/>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6D3B"/>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761"/>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16B"/>
    <w:rsid w:val="009E36A5"/>
    <w:rsid w:val="009E3E4F"/>
    <w:rsid w:val="009E41A0"/>
    <w:rsid w:val="009E442B"/>
    <w:rsid w:val="009E46AE"/>
    <w:rsid w:val="009E5252"/>
    <w:rsid w:val="009E5B74"/>
    <w:rsid w:val="009E644A"/>
    <w:rsid w:val="009E664B"/>
    <w:rsid w:val="009E6BA3"/>
    <w:rsid w:val="009E6E9A"/>
    <w:rsid w:val="009E7C14"/>
    <w:rsid w:val="009F0803"/>
    <w:rsid w:val="009F094B"/>
    <w:rsid w:val="009F0A01"/>
    <w:rsid w:val="009F14DF"/>
    <w:rsid w:val="009F1950"/>
    <w:rsid w:val="009F1B50"/>
    <w:rsid w:val="009F1EFE"/>
    <w:rsid w:val="009F1F1A"/>
    <w:rsid w:val="009F2291"/>
    <w:rsid w:val="009F2D3D"/>
    <w:rsid w:val="009F3B2B"/>
    <w:rsid w:val="009F3CA2"/>
    <w:rsid w:val="009F3EA2"/>
    <w:rsid w:val="009F419C"/>
    <w:rsid w:val="009F43E0"/>
    <w:rsid w:val="009F486D"/>
    <w:rsid w:val="009F49B2"/>
    <w:rsid w:val="009F4E71"/>
    <w:rsid w:val="009F52C1"/>
    <w:rsid w:val="009F52CE"/>
    <w:rsid w:val="009F559F"/>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693D"/>
    <w:rsid w:val="00A1791D"/>
    <w:rsid w:val="00A17CF5"/>
    <w:rsid w:val="00A203CB"/>
    <w:rsid w:val="00A204BC"/>
    <w:rsid w:val="00A207DD"/>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019"/>
    <w:rsid w:val="00A31884"/>
    <w:rsid w:val="00A31A3C"/>
    <w:rsid w:val="00A320C1"/>
    <w:rsid w:val="00A321B6"/>
    <w:rsid w:val="00A32831"/>
    <w:rsid w:val="00A32E8A"/>
    <w:rsid w:val="00A3349C"/>
    <w:rsid w:val="00A33F37"/>
    <w:rsid w:val="00A342AB"/>
    <w:rsid w:val="00A34481"/>
    <w:rsid w:val="00A34A91"/>
    <w:rsid w:val="00A34A9C"/>
    <w:rsid w:val="00A34AE0"/>
    <w:rsid w:val="00A34DE6"/>
    <w:rsid w:val="00A34F8A"/>
    <w:rsid w:val="00A355C4"/>
    <w:rsid w:val="00A356F4"/>
    <w:rsid w:val="00A35A96"/>
    <w:rsid w:val="00A35C5C"/>
    <w:rsid w:val="00A35E95"/>
    <w:rsid w:val="00A361CA"/>
    <w:rsid w:val="00A36AB7"/>
    <w:rsid w:val="00A37130"/>
    <w:rsid w:val="00A374EB"/>
    <w:rsid w:val="00A3768F"/>
    <w:rsid w:val="00A40131"/>
    <w:rsid w:val="00A402A1"/>
    <w:rsid w:val="00A41D8A"/>
    <w:rsid w:val="00A42036"/>
    <w:rsid w:val="00A4258C"/>
    <w:rsid w:val="00A4274E"/>
    <w:rsid w:val="00A440FE"/>
    <w:rsid w:val="00A44175"/>
    <w:rsid w:val="00A44D8F"/>
    <w:rsid w:val="00A45173"/>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2F10"/>
    <w:rsid w:val="00A531DE"/>
    <w:rsid w:val="00A53477"/>
    <w:rsid w:val="00A54E22"/>
    <w:rsid w:val="00A55140"/>
    <w:rsid w:val="00A55E9F"/>
    <w:rsid w:val="00A562CA"/>
    <w:rsid w:val="00A56787"/>
    <w:rsid w:val="00A5694E"/>
    <w:rsid w:val="00A570D7"/>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4C6"/>
    <w:rsid w:val="00A73BD7"/>
    <w:rsid w:val="00A742C7"/>
    <w:rsid w:val="00A743AB"/>
    <w:rsid w:val="00A7453E"/>
    <w:rsid w:val="00A7466C"/>
    <w:rsid w:val="00A753C0"/>
    <w:rsid w:val="00A75510"/>
    <w:rsid w:val="00A76173"/>
    <w:rsid w:val="00A761E5"/>
    <w:rsid w:val="00A76D45"/>
    <w:rsid w:val="00A77212"/>
    <w:rsid w:val="00A77A28"/>
    <w:rsid w:val="00A77C2C"/>
    <w:rsid w:val="00A80062"/>
    <w:rsid w:val="00A80110"/>
    <w:rsid w:val="00A8095B"/>
    <w:rsid w:val="00A80F27"/>
    <w:rsid w:val="00A80F6B"/>
    <w:rsid w:val="00A8118A"/>
    <w:rsid w:val="00A8182F"/>
    <w:rsid w:val="00A81C19"/>
    <w:rsid w:val="00A82146"/>
    <w:rsid w:val="00A82545"/>
    <w:rsid w:val="00A82683"/>
    <w:rsid w:val="00A82B55"/>
    <w:rsid w:val="00A82C68"/>
    <w:rsid w:val="00A831D9"/>
    <w:rsid w:val="00A83508"/>
    <w:rsid w:val="00A83A7C"/>
    <w:rsid w:val="00A84337"/>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454"/>
    <w:rsid w:val="00A967CF"/>
    <w:rsid w:val="00A96E21"/>
    <w:rsid w:val="00A96E34"/>
    <w:rsid w:val="00A974BD"/>
    <w:rsid w:val="00A979B1"/>
    <w:rsid w:val="00AA0AD4"/>
    <w:rsid w:val="00AA1165"/>
    <w:rsid w:val="00AA1480"/>
    <w:rsid w:val="00AA1C10"/>
    <w:rsid w:val="00AA1E32"/>
    <w:rsid w:val="00AA2601"/>
    <w:rsid w:val="00AA26D2"/>
    <w:rsid w:val="00AA2720"/>
    <w:rsid w:val="00AA2A10"/>
    <w:rsid w:val="00AA2F7E"/>
    <w:rsid w:val="00AA3467"/>
    <w:rsid w:val="00AA3682"/>
    <w:rsid w:val="00AA397F"/>
    <w:rsid w:val="00AA3F31"/>
    <w:rsid w:val="00AA437A"/>
    <w:rsid w:val="00AA4625"/>
    <w:rsid w:val="00AA5517"/>
    <w:rsid w:val="00AA6BB6"/>
    <w:rsid w:val="00AA7470"/>
    <w:rsid w:val="00AA75B8"/>
    <w:rsid w:val="00AA7BCE"/>
    <w:rsid w:val="00AA7BF3"/>
    <w:rsid w:val="00AA7D57"/>
    <w:rsid w:val="00AB02E9"/>
    <w:rsid w:val="00AB0958"/>
    <w:rsid w:val="00AB10EA"/>
    <w:rsid w:val="00AB16B3"/>
    <w:rsid w:val="00AB1EFA"/>
    <w:rsid w:val="00AB1F1A"/>
    <w:rsid w:val="00AB236A"/>
    <w:rsid w:val="00AB2EE7"/>
    <w:rsid w:val="00AB31D7"/>
    <w:rsid w:val="00AB33AA"/>
    <w:rsid w:val="00AB3A75"/>
    <w:rsid w:val="00AB3F0D"/>
    <w:rsid w:val="00AB4639"/>
    <w:rsid w:val="00AB48EC"/>
    <w:rsid w:val="00AB4FBD"/>
    <w:rsid w:val="00AB53E4"/>
    <w:rsid w:val="00AB5467"/>
    <w:rsid w:val="00AB5488"/>
    <w:rsid w:val="00AB55CB"/>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59C7"/>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0849"/>
    <w:rsid w:val="00AF10FA"/>
    <w:rsid w:val="00AF222A"/>
    <w:rsid w:val="00AF2255"/>
    <w:rsid w:val="00AF2918"/>
    <w:rsid w:val="00AF313A"/>
    <w:rsid w:val="00AF3ABE"/>
    <w:rsid w:val="00AF49C5"/>
    <w:rsid w:val="00AF52E0"/>
    <w:rsid w:val="00AF54A5"/>
    <w:rsid w:val="00AF5615"/>
    <w:rsid w:val="00AF6079"/>
    <w:rsid w:val="00AF6286"/>
    <w:rsid w:val="00AF6959"/>
    <w:rsid w:val="00AF7408"/>
    <w:rsid w:val="00AF78D6"/>
    <w:rsid w:val="00AF7AC8"/>
    <w:rsid w:val="00AF7F9A"/>
    <w:rsid w:val="00B00520"/>
    <w:rsid w:val="00B00B25"/>
    <w:rsid w:val="00B00F8E"/>
    <w:rsid w:val="00B014D0"/>
    <w:rsid w:val="00B01D4C"/>
    <w:rsid w:val="00B020E0"/>
    <w:rsid w:val="00B0226D"/>
    <w:rsid w:val="00B02CD1"/>
    <w:rsid w:val="00B03B39"/>
    <w:rsid w:val="00B03CB0"/>
    <w:rsid w:val="00B041A9"/>
    <w:rsid w:val="00B04350"/>
    <w:rsid w:val="00B0465E"/>
    <w:rsid w:val="00B04F0C"/>
    <w:rsid w:val="00B050D5"/>
    <w:rsid w:val="00B0515F"/>
    <w:rsid w:val="00B053F7"/>
    <w:rsid w:val="00B05CBC"/>
    <w:rsid w:val="00B05E98"/>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1D86"/>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17478"/>
    <w:rsid w:val="00B17DDF"/>
    <w:rsid w:val="00B2005F"/>
    <w:rsid w:val="00B20164"/>
    <w:rsid w:val="00B202C7"/>
    <w:rsid w:val="00B203F3"/>
    <w:rsid w:val="00B20C24"/>
    <w:rsid w:val="00B2101D"/>
    <w:rsid w:val="00B210D6"/>
    <w:rsid w:val="00B21628"/>
    <w:rsid w:val="00B22C7F"/>
    <w:rsid w:val="00B23939"/>
    <w:rsid w:val="00B23F81"/>
    <w:rsid w:val="00B23F8B"/>
    <w:rsid w:val="00B24204"/>
    <w:rsid w:val="00B24EB1"/>
    <w:rsid w:val="00B2518B"/>
    <w:rsid w:val="00B259B3"/>
    <w:rsid w:val="00B25A4D"/>
    <w:rsid w:val="00B25B73"/>
    <w:rsid w:val="00B2680C"/>
    <w:rsid w:val="00B26930"/>
    <w:rsid w:val="00B26BC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318"/>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785"/>
    <w:rsid w:val="00B419E4"/>
    <w:rsid w:val="00B41C6A"/>
    <w:rsid w:val="00B42043"/>
    <w:rsid w:val="00B42162"/>
    <w:rsid w:val="00B42553"/>
    <w:rsid w:val="00B432A0"/>
    <w:rsid w:val="00B4424E"/>
    <w:rsid w:val="00B44753"/>
    <w:rsid w:val="00B45088"/>
    <w:rsid w:val="00B45473"/>
    <w:rsid w:val="00B457B8"/>
    <w:rsid w:val="00B45F25"/>
    <w:rsid w:val="00B462A7"/>
    <w:rsid w:val="00B46F85"/>
    <w:rsid w:val="00B4705B"/>
    <w:rsid w:val="00B4738B"/>
    <w:rsid w:val="00B476AF"/>
    <w:rsid w:val="00B4772D"/>
    <w:rsid w:val="00B47CC4"/>
    <w:rsid w:val="00B5124B"/>
    <w:rsid w:val="00B5149F"/>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0EFA"/>
    <w:rsid w:val="00B61824"/>
    <w:rsid w:val="00B621DB"/>
    <w:rsid w:val="00B6244F"/>
    <w:rsid w:val="00B62BAE"/>
    <w:rsid w:val="00B62C84"/>
    <w:rsid w:val="00B6305A"/>
    <w:rsid w:val="00B63478"/>
    <w:rsid w:val="00B63483"/>
    <w:rsid w:val="00B6369D"/>
    <w:rsid w:val="00B636F5"/>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9F6"/>
    <w:rsid w:val="00B76B5C"/>
    <w:rsid w:val="00B76DB6"/>
    <w:rsid w:val="00B76EA0"/>
    <w:rsid w:val="00B775B0"/>
    <w:rsid w:val="00B77761"/>
    <w:rsid w:val="00B77D22"/>
    <w:rsid w:val="00B77DBF"/>
    <w:rsid w:val="00B801A6"/>
    <w:rsid w:val="00B80269"/>
    <w:rsid w:val="00B8044D"/>
    <w:rsid w:val="00B81030"/>
    <w:rsid w:val="00B810DF"/>
    <w:rsid w:val="00B818A6"/>
    <w:rsid w:val="00B818CE"/>
    <w:rsid w:val="00B81983"/>
    <w:rsid w:val="00B819AC"/>
    <w:rsid w:val="00B81C70"/>
    <w:rsid w:val="00B81FBB"/>
    <w:rsid w:val="00B823AE"/>
    <w:rsid w:val="00B827FD"/>
    <w:rsid w:val="00B837C2"/>
    <w:rsid w:val="00B83FA5"/>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E33"/>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C23"/>
    <w:rsid w:val="00BA4D69"/>
    <w:rsid w:val="00BA5352"/>
    <w:rsid w:val="00BA5B58"/>
    <w:rsid w:val="00BA5EC9"/>
    <w:rsid w:val="00BA659C"/>
    <w:rsid w:val="00BA66EF"/>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A64"/>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14E"/>
    <w:rsid w:val="00BC22AB"/>
    <w:rsid w:val="00BC278B"/>
    <w:rsid w:val="00BC2797"/>
    <w:rsid w:val="00BC2DF0"/>
    <w:rsid w:val="00BC2F58"/>
    <w:rsid w:val="00BC3101"/>
    <w:rsid w:val="00BC3835"/>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B3F"/>
    <w:rsid w:val="00BD1366"/>
    <w:rsid w:val="00BD1656"/>
    <w:rsid w:val="00BD1827"/>
    <w:rsid w:val="00BD18CC"/>
    <w:rsid w:val="00BD1AC1"/>
    <w:rsid w:val="00BD1D46"/>
    <w:rsid w:val="00BD29F5"/>
    <w:rsid w:val="00BD3242"/>
    <w:rsid w:val="00BD3419"/>
    <w:rsid w:val="00BD34F5"/>
    <w:rsid w:val="00BD39EC"/>
    <w:rsid w:val="00BD42CA"/>
    <w:rsid w:val="00BD43E5"/>
    <w:rsid w:val="00BD50D4"/>
    <w:rsid w:val="00BD512A"/>
    <w:rsid w:val="00BD5479"/>
    <w:rsid w:val="00BD55D6"/>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49D"/>
    <w:rsid w:val="00BE1772"/>
    <w:rsid w:val="00BE1DEB"/>
    <w:rsid w:val="00BE2903"/>
    <w:rsid w:val="00BE2E8B"/>
    <w:rsid w:val="00BE318A"/>
    <w:rsid w:val="00BE349E"/>
    <w:rsid w:val="00BE35DA"/>
    <w:rsid w:val="00BE44F2"/>
    <w:rsid w:val="00BE4EC6"/>
    <w:rsid w:val="00BE76D4"/>
    <w:rsid w:val="00BF0A46"/>
    <w:rsid w:val="00BF0E8E"/>
    <w:rsid w:val="00BF1232"/>
    <w:rsid w:val="00BF17C6"/>
    <w:rsid w:val="00BF1A7F"/>
    <w:rsid w:val="00BF2085"/>
    <w:rsid w:val="00BF2E36"/>
    <w:rsid w:val="00BF3E91"/>
    <w:rsid w:val="00BF5324"/>
    <w:rsid w:val="00BF549C"/>
    <w:rsid w:val="00BF561D"/>
    <w:rsid w:val="00BF5652"/>
    <w:rsid w:val="00BF577F"/>
    <w:rsid w:val="00BF5A3F"/>
    <w:rsid w:val="00BF5B28"/>
    <w:rsid w:val="00BF70EF"/>
    <w:rsid w:val="00BF7266"/>
    <w:rsid w:val="00BF7734"/>
    <w:rsid w:val="00BF7E75"/>
    <w:rsid w:val="00C00474"/>
    <w:rsid w:val="00C0072C"/>
    <w:rsid w:val="00C00F37"/>
    <w:rsid w:val="00C01693"/>
    <w:rsid w:val="00C020EE"/>
    <w:rsid w:val="00C0247E"/>
    <w:rsid w:val="00C02A99"/>
    <w:rsid w:val="00C03BEF"/>
    <w:rsid w:val="00C03F48"/>
    <w:rsid w:val="00C03F51"/>
    <w:rsid w:val="00C04071"/>
    <w:rsid w:val="00C0422A"/>
    <w:rsid w:val="00C0501B"/>
    <w:rsid w:val="00C0587C"/>
    <w:rsid w:val="00C05C5B"/>
    <w:rsid w:val="00C05DDE"/>
    <w:rsid w:val="00C0648F"/>
    <w:rsid w:val="00C06812"/>
    <w:rsid w:val="00C06822"/>
    <w:rsid w:val="00C07689"/>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02E"/>
    <w:rsid w:val="00C17715"/>
    <w:rsid w:val="00C17B48"/>
    <w:rsid w:val="00C17C09"/>
    <w:rsid w:val="00C17E55"/>
    <w:rsid w:val="00C20227"/>
    <w:rsid w:val="00C2039E"/>
    <w:rsid w:val="00C20514"/>
    <w:rsid w:val="00C20C76"/>
    <w:rsid w:val="00C2166F"/>
    <w:rsid w:val="00C21875"/>
    <w:rsid w:val="00C21B5C"/>
    <w:rsid w:val="00C21B6D"/>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6D8"/>
    <w:rsid w:val="00C30796"/>
    <w:rsid w:val="00C30F2D"/>
    <w:rsid w:val="00C312AB"/>
    <w:rsid w:val="00C322F1"/>
    <w:rsid w:val="00C32CFA"/>
    <w:rsid w:val="00C33284"/>
    <w:rsid w:val="00C33F76"/>
    <w:rsid w:val="00C34398"/>
    <w:rsid w:val="00C343E5"/>
    <w:rsid w:val="00C34624"/>
    <w:rsid w:val="00C351A6"/>
    <w:rsid w:val="00C35A4C"/>
    <w:rsid w:val="00C35E0D"/>
    <w:rsid w:val="00C36FEF"/>
    <w:rsid w:val="00C37066"/>
    <w:rsid w:val="00C371FA"/>
    <w:rsid w:val="00C375E5"/>
    <w:rsid w:val="00C377A2"/>
    <w:rsid w:val="00C40DE1"/>
    <w:rsid w:val="00C40FFC"/>
    <w:rsid w:val="00C41480"/>
    <w:rsid w:val="00C41622"/>
    <w:rsid w:val="00C431D6"/>
    <w:rsid w:val="00C434C7"/>
    <w:rsid w:val="00C439B8"/>
    <w:rsid w:val="00C43EA4"/>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BB1"/>
    <w:rsid w:val="00C62E53"/>
    <w:rsid w:val="00C62E87"/>
    <w:rsid w:val="00C62FB0"/>
    <w:rsid w:val="00C63780"/>
    <w:rsid w:val="00C63E23"/>
    <w:rsid w:val="00C6519F"/>
    <w:rsid w:val="00C65399"/>
    <w:rsid w:val="00C65917"/>
    <w:rsid w:val="00C65F2F"/>
    <w:rsid w:val="00C671D2"/>
    <w:rsid w:val="00C674B3"/>
    <w:rsid w:val="00C67A0A"/>
    <w:rsid w:val="00C67F26"/>
    <w:rsid w:val="00C70043"/>
    <w:rsid w:val="00C71068"/>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5F9E"/>
    <w:rsid w:val="00C76304"/>
    <w:rsid w:val="00C76427"/>
    <w:rsid w:val="00C769B0"/>
    <w:rsid w:val="00C7762E"/>
    <w:rsid w:val="00C77AEC"/>
    <w:rsid w:val="00C77F90"/>
    <w:rsid w:val="00C77FFA"/>
    <w:rsid w:val="00C80554"/>
    <w:rsid w:val="00C807A2"/>
    <w:rsid w:val="00C808AC"/>
    <w:rsid w:val="00C8197A"/>
    <w:rsid w:val="00C81C14"/>
    <w:rsid w:val="00C82282"/>
    <w:rsid w:val="00C8263F"/>
    <w:rsid w:val="00C826F4"/>
    <w:rsid w:val="00C82CCA"/>
    <w:rsid w:val="00C8372E"/>
    <w:rsid w:val="00C838BC"/>
    <w:rsid w:val="00C83C26"/>
    <w:rsid w:val="00C84084"/>
    <w:rsid w:val="00C841FF"/>
    <w:rsid w:val="00C8462C"/>
    <w:rsid w:val="00C8471E"/>
    <w:rsid w:val="00C84955"/>
    <w:rsid w:val="00C84A39"/>
    <w:rsid w:val="00C85749"/>
    <w:rsid w:val="00C85BF0"/>
    <w:rsid w:val="00C85FED"/>
    <w:rsid w:val="00C86467"/>
    <w:rsid w:val="00C87199"/>
    <w:rsid w:val="00C87581"/>
    <w:rsid w:val="00C90404"/>
    <w:rsid w:val="00C90A32"/>
    <w:rsid w:val="00C912FD"/>
    <w:rsid w:val="00C91A3F"/>
    <w:rsid w:val="00C92316"/>
    <w:rsid w:val="00C92547"/>
    <w:rsid w:val="00C926FD"/>
    <w:rsid w:val="00C941A8"/>
    <w:rsid w:val="00C94A11"/>
    <w:rsid w:val="00C95C72"/>
    <w:rsid w:val="00C95FE9"/>
    <w:rsid w:val="00C9624E"/>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6FF"/>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147"/>
    <w:rsid w:val="00CC356D"/>
    <w:rsid w:val="00CC3FEB"/>
    <w:rsid w:val="00CC4676"/>
    <w:rsid w:val="00CC469A"/>
    <w:rsid w:val="00CC52D2"/>
    <w:rsid w:val="00CC5719"/>
    <w:rsid w:val="00CC579C"/>
    <w:rsid w:val="00CC622A"/>
    <w:rsid w:val="00CC6A5F"/>
    <w:rsid w:val="00CC6F87"/>
    <w:rsid w:val="00CC7262"/>
    <w:rsid w:val="00CC7635"/>
    <w:rsid w:val="00CC7A24"/>
    <w:rsid w:val="00CC7DFE"/>
    <w:rsid w:val="00CD0040"/>
    <w:rsid w:val="00CD0569"/>
    <w:rsid w:val="00CD0BEF"/>
    <w:rsid w:val="00CD0DCF"/>
    <w:rsid w:val="00CD0EF3"/>
    <w:rsid w:val="00CD109D"/>
    <w:rsid w:val="00CD1967"/>
    <w:rsid w:val="00CD1E9D"/>
    <w:rsid w:val="00CD243C"/>
    <w:rsid w:val="00CD2624"/>
    <w:rsid w:val="00CD28C3"/>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402"/>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05C"/>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497"/>
    <w:rsid w:val="00CF461F"/>
    <w:rsid w:val="00CF467E"/>
    <w:rsid w:val="00CF476A"/>
    <w:rsid w:val="00CF4B9C"/>
    <w:rsid w:val="00CF4D19"/>
    <w:rsid w:val="00CF509A"/>
    <w:rsid w:val="00CF54F1"/>
    <w:rsid w:val="00CF5996"/>
    <w:rsid w:val="00CF60FA"/>
    <w:rsid w:val="00CF643D"/>
    <w:rsid w:val="00CF69C0"/>
    <w:rsid w:val="00CF6B77"/>
    <w:rsid w:val="00CF7001"/>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21F"/>
    <w:rsid w:val="00D05411"/>
    <w:rsid w:val="00D054F2"/>
    <w:rsid w:val="00D055D2"/>
    <w:rsid w:val="00D055F6"/>
    <w:rsid w:val="00D05E2E"/>
    <w:rsid w:val="00D05E5A"/>
    <w:rsid w:val="00D06336"/>
    <w:rsid w:val="00D06476"/>
    <w:rsid w:val="00D06535"/>
    <w:rsid w:val="00D065C2"/>
    <w:rsid w:val="00D06602"/>
    <w:rsid w:val="00D06995"/>
    <w:rsid w:val="00D070BF"/>
    <w:rsid w:val="00D079B0"/>
    <w:rsid w:val="00D07B0D"/>
    <w:rsid w:val="00D0C93C"/>
    <w:rsid w:val="00D10E20"/>
    <w:rsid w:val="00D1160E"/>
    <w:rsid w:val="00D12440"/>
    <w:rsid w:val="00D12C10"/>
    <w:rsid w:val="00D1305C"/>
    <w:rsid w:val="00D13087"/>
    <w:rsid w:val="00D137F1"/>
    <w:rsid w:val="00D13856"/>
    <w:rsid w:val="00D13A97"/>
    <w:rsid w:val="00D14643"/>
    <w:rsid w:val="00D14C74"/>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0F92"/>
    <w:rsid w:val="00D311E0"/>
    <w:rsid w:val="00D3163F"/>
    <w:rsid w:val="00D319AD"/>
    <w:rsid w:val="00D3275F"/>
    <w:rsid w:val="00D32D5F"/>
    <w:rsid w:val="00D32FC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C28"/>
    <w:rsid w:val="00D4404B"/>
    <w:rsid w:val="00D4411B"/>
    <w:rsid w:val="00D44ABA"/>
    <w:rsid w:val="00D44EC6"/>
    <w:rsid w:val="00D45098"/>
    <w:rsid w:val="00D45EB6"/>
    <w:rsid w:val="00D4638E"/>
    <w:rsid w:val="00D46D18"/>
    <w:rsid w:val="00D4724C"/>
    <w:rsid w:val="00D472AE"/>
    <w:rsid w:val="00D47E56"/>
    <w:rsid w:val="00D50161"/>
    <w:rsid w:val="00D501D3"/>
    <w:rsid w:val="00D50378"/>
    <w:rsid w:val="00D507DF"/>
    <w:rsid w:val="00D50B06"/>
    <w:rsid w:val="00D5130A"/>
    <w:rsid w:val="00D51533"/>
    <w:rsid w:val="00D51769"/>
    <w:rsid w:val="00D51F85"/>
    <w:rsid w:val="00D5221C"/>
    <w:rsid w:val="00D522D8"/>
    <w:rsid w:val="00D52525"/>
    <w:rsid w:val="00D53792"/>
    <w:rsid w:val="00D53A98"/>
    <w:rsid w:val="00D53F6E"/>
    <w:rsid w:val="00D54174"/>
    <w:rsid w:val="00D548CF"/>
    <w:rsid w:val="00D5491C"/>
    <w:rsid w:val="00D54CCF"/>
    <w:rsid w:val="00D554E8"/>
    <w:rsid w:val="00D55B0C"/>
    <w:rsid w:val="00D55E12"/>
    <w:rsid w:val="00D5657D"/>
    <w:rsid w:val="00D5704D"/>
    <w:rsid w:val="00D5748E"/>
    <w:rsid w:val="00D577BB"/>
    <w:rsid w:val="00D57A88"/>
    <w:rsid w:val="00D60B39"/>
    <w:rsid w:val="00D610C4"/>
    <w:rsid w:val="00D612A9"/>
    <w:rsid w:val="00D61309"/>
    <w:rsid w:val="00D61ABF"/>
    <w:rsid w:val="00D61CE2"/>
    <w:rsid w:val="00D61E63"/>
    <w:rsid w:val="00D61FD6"/>
    <w:rsid w:val="00D6201F"/>
    <w:rsid w:val="00D63253"/>
    <w:rsid w:val="00D636BE"/>
    <w:rsid w:val="00D6390E"/>
    <w:rsid w:val="00D639DA"/>
    <w:rsid w:val="00D6411E"/>
    <w:rsid w:val="00D64482"/>
    <w:rsid w:val="00D64979"/>
    <w:rsid w:val="00D64A0C"/>
    <w:rsid w:val="00D65C71"/>
    <w:rsid w:val="00D65DCC"/>
    <w:rsid w:val="00D66234"/>
    <w:rsid w:val="00D6640F"/>
    <w:rsid w:val="00D66935"/>
    <w:rsid w:val="00D66C59"/>
    <w:rsid w:val="00D67313"/>
    <w:rsid w:val="00D67735"/>
    <w:rsid w:val="00D702CA"/>
    <w:rsid w:val="00D70636"/>
    <w:rsid w:val="00D71230"/>
    <w:rsid w:val="00D71DA9"/>
    <w:rsid w:val="00D722C4"/>
    <w:rsid w:val="00D7313C"/>
    <w:rsid w:val="00D735D0"/>
    <w:rsid w:val="00D738D2"/>
    <w:rsid w:val="00D74118"/>
    <w:rsid w:val="00D74693"/>
    <w:rsid w:val="00D74696"/>
    <w:rsid w:val="00D7545F"/>
    <w:rsid w:val="00D75688"/>
    <w:rsid w:val="00D757BC"/>
    <w:rsid w:val="00D7589B"/>
    <w:rsid w:val="00D760A2"/>
    <w:rsid w:val="00D76A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87F9B"/>
    <w:rsid w:val="00D9027A"/>
    <w:rsid w:val="00D90280"/>
    <w:rsid w:val="00D90A85"/>
    <w:rsid w:val="00D91760"/>
    <w:rsid w:val="00D923F7"/>
    <w:rsid w:val="00D9272F"/>
    <w:rsid w:val="00D92936"/>
    <w:rsid w:val="00D929A3"/>
    <w:rsid w:val="00D92E87"/>
    <w:rsid w:val="00D92ED5"/>
    <w:rsid w:val="00D93004"/>
    <w:rsid w:val="00D930C0"/>
    <w:rsid w:val="00D936B2"/>
    <w:rsid w:val="00D93711"/>
    <w:rsid w:val="00D938C1"/>
    <w:rsid w:val="00D939E9"/>
    <w:rsid w:val="00D942C4"/>
    <w:rsid w:val="00D94901"/>
    <w:rsid w:val="00D95413"/>
    <w:rsid w:val="00D95B4C"/>
    <w:rsid w:val="00D963A9"/>
    <w:rsid w:val="00D96479"/>
    <w:rsid w:val="00D964FA"/>
    <w:rsid w:val="00D96752"/>
    <w:rsid w:val="00D96D2A"/>
    <w:rsid w:val="00D96F2A"/>
    <w:rsid w:val="00D97571"/>
    <w:rsid w:val="00D97A50"/>
    <w:rsid w:val="00DA05BF"/>
    <w:rsid w:val="00DA0C2C"/>
    <w:rsid w:val="00DA193F"/>
    <w:rsid w:val="00DA1B0B"/>
    <w:rsid w:val="00DA1C6A"/>
    <w:rsid w:val="00DA23FA"/>
    <w:rsid w:val="00DA2589"/>
    <w:rsid w:val="00DA29C7"/>
    <w:rsid w:val="00DA2AF8"/>
    <w:rsid w:val="00DA2C76"/>
    <w:rsid w:val="00DA3606"/>
    <w:rsid w:val="00DA37EF"/>
    <w:rsid w:val="00DA386A"/>
    <w:rsid w:val="00DA466E"/>
    <w:rsid w:val="00DA47A8"/>
    <w:rsid w:val="00DA4F6A"/>
    <w:rsid w:val="00DA524D"/>
    <w:rsid w:val="00DA7A4B"/>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4F52"/>
    <w:rsid w:val="00DB5421"/>
    <w:rsid w:val="00DB5704"/>
    <w:rsid w:val="00DB5F2D"/>
    <w:rsid w:val="00DB6428"/>
    <w:rsid w:val="00DB64F4"/>
    <w:rsid w:val="00DB6517"/>
    <w:rsid w:val="00DB7C3F"/>
    <w:rsid w:val="00DC0172"/>
    <w:rsid w:val="00DC01C9"/>
    <w:rsid w:val="00DC039D"/>
    <w:rsid w:val="00DC0CFE"/>
    <w:rsid w:val="00DC1496"/>
    <w:rsid w:val="00DC198B"/>
    <w:rsid w:val="00DC1993"/>
    <w:rsid w:val="00DC20CE"/>
    <w:rsid w:val="00DC23C9"/>
    <w:rsid w:val="00DC2894"/>
    <w:rsid w:val="00DC3052"/>
    <w:rsid w:val="00DC392E"/>
    <w:rsid w:val="00DC3F8A"/>
    <w:rsid w:val="00DC4144"/>
    <w:rsid w:val="00DC41DD"/>
    <w:rsid w:val="00DC44D6"/>
    <w:rsid w:val="00DC45A9"/>
    <w:rsid w:val="00DC4BB3"/>
    <w:rsid w:val="00DC579F"/>
    <w:rsid w:val="00DC5B1A"/>
    <w:rsid w:val="00DC6AB8"/>
    <w:rsid w:val="00DC6DB4"/>
    <w:rsid w:val="00DC738E"/>
    <w:rsid w:val="00DC744C"/>
    <w:rsid w:val="00DC78C8"/>
    <w:rsid w:val="00DC795E"/>
    <w:rsid w:val="00DC7CC8"/>
    <w:rsid w:val="00DD0482"/>
    <w:rsid w:val="00DD0533"/>
    <w:rsid w:val="00DD1537"/>
    <w:rsid w:val="00DD2A23"/>
    <w:rsid w:val="00DD3091"/>
    <w:rsid w:val="00DD369A"/>
    <w:rsid w:val="00DD3A14"/>
    <w:rsid w:val="00DD46E9"/>
    <w:rsid w:val="00DD4EF1"/>
    <w:rsid w:val="00DD52BE"/>
    <w:rsid w:val="00DD6716"/>
    <w:rsid w:val="00DD740A"/>
    <w:rsid w:val="00DD77DD"/>
    <w:rsid w:val="00DD793C"/>
    <w:rsid w:val="00DD7F26"/>
    <w:rsid w:val="00DE0175"/>
    <w:rsid w:val="00DE048A"/>
    <w:rsid w:val="00DE0D00"/>
    <w:rsid w:val="00DE0D18"/>
    <w:rsid w:val="00DE106A"/>
    <w:rsid w:val="00DE1208"/>
    <w:rsid w:val="00DE1456"/>
    <w:rsid w:val="00DE16CD"/>
    <w:rsid w:val="00DE220D"/>
    <w:rsid w:val="00DE2803"/>
    <w:rsid w:val="00DE3213"/>
    <w:rsid w:val="00DE390D"/>
    <w:rsid w:val="00DE3F0E"/>
    <w:rsid w:val="00DE579E"/>
    <w:rsid w:val="00DE6492"/>
    <w:rsid w:val="00DE652F"/>
    <w:rsid w:val="00DE65AF"/>
    <w:rsid w:val="00DE6C84"/>
    <w:rsid w:val="00DE7534"/>
    <w:rsid w:val="00DE757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6BD"/>
    <w:rsid w:val="00E037E3"/>
    <w:rsid w:val="00E03E1A"/>
    <w:rsid w:val="00E04590"/>
    <w:rsid w:val="00E04C02"/>
    <w:rsid w:val="00E04FBA"/>
    <w:rsid w:val="00E05067"/>
    <w:rsid w:val="00E053B2"/>
    <w:rsid w:val="00E0617A"/>
    <w:rsid w:val="00E0644B"/>
    <w:rsid w:val="00E064D3"/>
    <w:rsid w:val="00E06595"/>
    <w:rsid w:val="00E0763E"/>
    <w:rsid w:val="00E0799E"/>
    <w:rsid w:val="00E07B7D"/>
    <w:rsid w:val="00E07DB8"/>
    <w:rsid w:val="00E1050F"/>
    <w:rsid w:val="00E10542"/>
    <w:rsid w:val="00E11290"/>
    <w:rsid w:val="00E113B7"/>
    <w:rsid w:val="00E114C5"/>
    <w:rsid w:val="00E12316"/>
    <w:rsid w:val="00E1277F"/>
    <w:rsid w:val="00E12E73"/>
    <w:rsid w:val="00E139D5"/>
    <w:rsid w:val="00E13A0A"/>
    <w:rsid w:val="00E14042"/>
    <w:rsid w:val="00E144E8"/>
    <w:rsid w:val="00E14A81"/>
    <w:rsid w:val="00E14CA5"/>
    <w:rsid w:val="00E15202"/>
    <w:rsid w:val="00E15264"/>
    <w:rsid w:val="00E152DF"/>
    <w:rsid w:val="00E15505"/>
    <w:rsid w:val="00E15611"/>
    <w:rsid w:val="00E162B5"/>
    <w:rsid w:val="00E17141"/>
    <w:rsid w:val="00E178B6"/>
    <w:rsid w:val="00E17D3D"/>
    <w:rsid w:val="00E2172C"/>
    <w:rsid w:val="00E21896"/>
    <w:rsid w:val="00E219A1"/>
    <w:rsid w:val="00E2202A"/>
    <w:rsid w:val="00E22D1B"/>
    <w:rsid w:val="00E2324A"/>
    <w:rsid w:val="00E235F5"/>
    <w:rsid w:val="00E23783"/>
    <w:rsid w:val="00E237BD"/>
    <w:rsid w:val="00E23A53"/>
    <w:rsid w:val="00E23DF4"/>
    <w:rsid w:val="00E2401E"/>
    <w:rsid w:val="00E256E5"/>
    <w:rsid w:val="00E25922"/>
    <w:rsid w:val="00E26411"/>
    <w:rsid w:val="00E264BC"/>
    <w:rsid w:val="00E26AC1"/>
    <w:rsid w:val="00E2720A"/>
    <w:rsid w:val="00E275D7"/>
    <w:rsid w:val="00E27AE8"/>
    <w:rsid w:val="00E27AEB"/>
    <w:rsid w:val="00E3008F"/>
    <w:rsid w:val="00E307B6"/>
    <w:rsid w:val="00E307C4"/>
    <w:rsid w:val="00E3142D"/>
    <w:rsid w:val="00E316F5"/>
    <w:rsid w:val="00E31F7C"/>
    <w:rsid w:val="00E32E9C"/>
    <w:rsid w:val="00E339F2"/>
    <w:rsid w:val="00E34EBE"/>
    <w:rsid w:val="00E34F85"/>
    <w:rsid w:val="00E36093"/>
    <w:rsid w:val="00E37AE3"/>
    <w:rsid w:val="00E40271"/>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8B0"/>
    <w:rsid w:val="00E47919"/>
    <w:rsid w:val="00E50255"/>
    <w:rsid w:val="00E50772"/>
    <w:rsid w:val="00E50D89"/>
    <w:rsid w:val="00E528F9"/>
    <w:rsid w:val="00E52D8F"/>
    <w:rsid w:val="00E53522"/>
    <w:rsid w:val="00E5436B"/>
    <w:rsid w:val="00E545FA"/>
    <w:rsid w:val="00E546E8"/>
    <w:rsid w:val="00E5496E"/>
    <w:rsid w:val="00E55242"/>
    <w:rsid w:val="00E55854"/>
    <w:rsid w:val="00E55BA5"/>
    <w:rsid w:val="00E565EF"/>
    <w:rsid w:val="00E56707"/>
    <w:rsid w:val="00E56ACD"/>
    <w:rsid w:val="00E57279"/>
    <w:rsid w:val="00E57739"/>
    <w:rsid w:val="00E6045F"/>
    <w:rsid w:val="00E60CA2"/>
    <w:rsid w:val="00E626C9"/>
    <w:rsid w:val="00E628AD"/>
    <w:rsid w:val="00E62908"/>
    <w:rsid w:val="00E62DFE"/>
    <w:rsid w:val="00E64339"/>
    <w:rsid w:val="00E64DAA"/>
    <w:rsid w:val="00E656C5"/>
    <w:rsid w:val="00E66B76"/>
    <w:rsid w:val="00E66E8C"/>
    <w:rsid w:val="00E67584"/>
    <w:rsid w:val="00E67669"/>
    <w:rsid w:val="00E677BD"/>
    <w:rsid w:val="00E67AE7"/>
    <w:rsid w:val="00E7011C"/>
    <w:rsid w:val="00E702C9"/>
    <w:rsid w:val="00E708BC"/>
    <w:rsid w:val="00E70C34"/>
    <w:rsid w:val="00E70C44"/>
    <w:rsid w:val="00E7100C"/>
    <w:rsid w:val="00E7138D"/>
    <w:rsid w:val="00E71A10"/>
    <w:rsid w:val="00E7273B"/>
    <w:rsid w:val="00E72B6E"/>
    <w:rsid w:val="00E73047"/>
    <w:rsid w:val="00E74227"/>
    <w:rsid w:val="00E742F4"/>
    <w:rsid w:val="00E74B6D"/>
    <w:rsid w:val="00E74BE2"/>
    <w:rsid w:val="00E75976"/>
    <w:rsid w:val="00E75C2C"/>
    <w:rsid w:val="00E75E5C"/>
    <w:rsid w:val="00E75F93"/>
    <w:rsid w:val="00E760FF"/>
    <w:rsid w:val="00E76384"/>
    <w:rsid w:val="00E76A5E"/>
    <w:rsid w:val="00E775E3"/>
    <w:rsid w:val="00E77A45"/>
    <w:rsid w:val="00E801E4"/>
    <w:rsid w:val="00E80693"/>
    <w:rsid w:val="00E8076E"/>
    <w:rsid w:val="00E80D80"/>
    <w:rsid w:val="00E812F5"/>
    <w:rsid w:val="00E8154B"/>
    <w:rsid w:val="00E82968"/>
    <w:rsid w:val="00E8357D"/>
    <w:rsid w:val="00E8373C"/>
    <w:rsid w:val="00E83967"/>
    <w:rsid w:val="00E839AD"/>
    <w:rsid w:val="00E83AB6"/>
    <w:rsid w:val="00E83E51"/>
    <w:rsid w:val="00E83FCE"/>
    <w:rsid w:val="00E84570"/>
    <w:rsid w:val="00E846CA"/>
    <w:rsid w:val="00E84858"/>
    <w:rsid w:val="00E8487A"/>
    <w:rsid w:val="00E84B09"/>
    <w:rsid w:val="00E85726"/>
    <w:rsid w:val="00E85D5C"/>
    <w:rsid w:val="00E85E2B"/>
    <w:rsid w:val="00E86026"/>
    <w:rsid w:val="00E872A7"/>
    <w:rsid w:val="00E878CC"/>
    <w:rsid w:val="00E87A7D"/>
    <w:rsid w:val="00E87EAD"/>
    <w:rsid w:val="00E901AB"/>
    <w:rsid w:val="00E90AF8"/>
    <w:rsid w:val="00E91AFC"/>
    <w:rsid w:val="00E91FEE"/>
    <w:rsid w:val="00E923FD"/>
    <w:rsid w:val="00E924F7"/>
    <w:rsid w:val="00E925B8"/>
    <w:rsid w:val="00E9292A"/>
    <w:rsid w:val="00E9308C"/>
    <w:rsid w:val="00E93C82"/>
    <w:rsid w:val="00E93DA5"/>
    <w:rsid w:val="00E94687"/>
    <w:rsid w:val="00E95DD9"/>
    <w:rsid w:val="00E96341"/>
    <w:rsid w:val="00E9647F"/>
    <w:rsid w:val="00E967EA"/>
    <w:rsid w:val="00E96839"/>
    <w:rsid w:val="00E96CB9"/>
    <w:rsid w:val="00E9721B"/>
    <w:rsid w:val="00E97299"/>
    <w:rsid w:val="00E97A23"/>
    <w:rsid w:val="00E97B21"/>
    <w:rsid w:val="00E97C21"/>
    <w:rsid w:val="00EA01E3"/>
    <w:rsid w:val="00EA05D9"/>
    <w:rsid w:val="00EA1521"/>
    <w:rsid w:val="00EA16C4"/>
    <w:rsid w:val="00EA19E9"/>
    <w:rsid w:val="00EA2418"/>
    <w:rsid w:val="00EA2443"/>
    <w:rsid w:val="00EA24A3"/>
    <w:rsid w:val="00EA2AA6"/>
    <w:rsid w:val="00EA3333"/>
    <w:rsid w:val="00EA369D"/>
    <w:rsid w:val="00EA3B6D"/>
    <w:rsid w:val="00EA3D0D"/>
    <w:rsid w:val="00EA3EF5"/>
    <w:rsid w:val="00EA400F"/>
    <w:rsid w:val="00EA411E"/>
    <w:rsid w:val="00EA4C4D"/>
    <w:rsid w:val="00EA4DD8"/>
    <w:rsid w:val="00EA5295"/>
    <w:rsid w:val="00EA539E"/>
    <w:rsid w:val="00EA5F80"/>
    <w:rsid w:val="00EA641F"/>
    <w:rsid w:val="00EA64EB"/>
    <w:rsid w:val="00EA64F1"/>
    <w:rsid w:val="00EA670C"/>
    <w:rsid w:val="00EA6A5A"/>
    <w:rsid w:val="00EA6F05"/>
    <w:rsid w:val="00EA714D"/>
    <w:rsid w:val="00EA7386"/>
    <w:rsid w:val="00EB01C3"/>
    <w:rsid w:val="00EB01E5"/>
    <w:rsid w:val="00EB0BEC"/>
    <w:rsid w:val="00EB19E0"/>
    <w:rsid w:val="00EB1C0F"/>
    <w:rsid w:val="00EB1C21"/>
    <w:rsid w:val="00EB249C"/>
    <w:rsid w:val="00EB33B0"/>
    <w:rsid w:val="00EB3A57"/>
    <w:rsid w:val="00EB3B36"/>
    <w:rsid w:val="00EB3D01"/>
    <w:rsid w:val="00EB42A7"/>
    <w:rsid w:val="00EB4977"/>
    <w:rsid w:val="00EB5649"/>
    <w:rsid w:val="00EB5754"/>
    <w:rsid w:val="00EB5A80"/>
    <w:rsid w:val="00EB6151"/>
    <w:rsid w:val="00EB644D"/>
    <w:rsid w:val="00EB675E"/>
    <w:rsid w:val="00EB6BB7"/>
    <w:rsid w:val="00EB780D"/>
    <w:rsid w:val="00EB7A86"/>
    <w:rsid w:val="00EB7EC3"/>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1AE"/>
    <w:rsid w:val="00EC3652"/>
    <w:rsid w:val="00EC3D03"/>
    <w:rsid w:val="00EC4915"/>
    <w:rsid w:val="00EC5199"/>
    <w:rsid w:val="00EC5445"/>
    <w:rsid w:val="00EC6827"/>
    <w:rsid w:val="00EC6D38"/>
    <w:rsid w:val="00EC7169"/>
    <w:rsid w:val="00EC7B1E"/>
    <w:rsid w:val="00EC7C76"/>
    <w:rsid w:val="00EC7F14"/>
    <w:rsid w:val="00EC7FC4"/>
    <w:rsid w:val="00ED0190"/>
    <w:rsid w:val="00ED25D1"/>
    <w:rsid w:val="00ED2B2B"/>
    <w:rsid w:val="00ED2D7B"/>
    <w:rsid w:val="00ED2EBD"/>
    <w:rsid w:val="00ED3078"/>
    <w:rsid w:val="00ED3187"/>
    <w:rsid w:val="00ED35A7"/>
    <w:rsid w:val="00ED3B24"/>
    <w:rsid w:val="00ED3BB6"/>
    <w:rsid w:val="00ED415E"/>
    <w:rsid w:val="00ED450E"/>
    <w:rsid w:val="00ED473B"/>
    <w:rsid w:val="00ED4969"/>
    <w:rsid w:val="00ED4CC5"/>
    <w:rsid w:val="00ED52A3"/>
    <w:rsid w:val="00ED56D3"/>
    <w:rsid w:val="00ED683B"/>
    <w:rsid w:val="00ED7770"/>
    <w:rsid w:val="00ED78E4"/>
    <w:rsid w:val="00EE1043"/>
    <w:rsid w:val="00EE1A88"/>
    <w:rsid w:val="00EE1CA1"/>
    <w:rsid w:val="00EE1EEC"/>
    <w:rsid w:val="00EE220A"/>
    <w:rsid w:val="00EE2448"/>
    <w:rsid w:val="00EE249B"/>
    <w:rsid w:val="00EE2853"/>
    <w:rsid w:val="00EE3012"/>
    <w:rsid w:val="00EE31AF"/>
    <w:rsid w:val="00EE3448"/>
    <w:rsid w:val="00EE352A"/>
    <w:rsid w:val="00EE4A0C"/>
    <w:rsid w:val="00EE5EEB"/>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3E0"/>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5C1"/>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17EF9"/>
    <w:rsid w:val="00F21BE9"/>
    <w:rsid w:val="00F22750"/>
    <w:rsid w:val="00F22968"/>
    <w:rsid w:val="00F23455"/>
    <w:rsid w:val="00F23A49"/>
    <w:rsid w:val="00F23CA1"/>
    <w:rsid w:val="00F2401A"/>
    <w:rsid w:val="00F24798"/>
    <w:rsid w:val="00F24B19"/>
    <w:rsid w:val="00F2516C"/>
    <w:rsid w:val="00F257BB"/>
    <w:rsid w:val="00F26211"/>
    <w:rsid w:val="00F2646F"/>
    <w:rsid w:val="00F264A0"/>
    <w:rsid w:val="00F264E5"/>
    <w:rsid w:val="00F2696E"/>
    <w:rsid w:val="00F26972"/>
    <w:rsid w:val="00F26E33"/>
    <w:rsid w:val="00F26ECD"/>
    <w:rsid w:val="00F2730C"/>
    <w:rsid w:val="00F27684"/>
    <w:rsid w:val="00F27E65"/>
    <w:rsid w:val="00F308AD"/>
    <w:rsid w:val="00F30EE7"/>
    <w:rsid w:val="00F318BA"/>
    <w:rsid w:val="00F318CC"/>
    <w:rsid w:val="00F31AC1"/>
    <w:rsid w:val="00F31DEA"/>
    <w:rsid w:val="00F31EFA"/>
    <w:rsid w:val="00F32C6F"/>
    <w:rsid w:val="00F32E3C"/>
    <w:rsid w:val="00F338D8"/>
    <w:rsid w:val="00F33B08"/>
    <w:rsid w:val="00F33E87"/>
    <w:rsid w:val="00F34096"/>
    <w:rsid w:val="00F34116"/>
    <w:rsid w:val="00F34129"/>
    <w:rsid w:val="00F349D4"/>
    <w:rsid w:val="00F34C4A"/>
    <w:rsid w:val="00F356D2"/>
    <w:rsid w:val="00F35C3B"/>
    <w:rsid w:val="00F35D3E"/>
    <w:rsid w:val="00F365A8"/>
    <w:rsid w:val="00F365C5"/>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ED6"/>
    <w:rsid w:val="00F44FA1"/>
    <w:rsid w:val="00F45317"/>
    <w:rsid w:val="00F45418"/>
    <w:rsid w:val="00F45BCE"/>
    <w:rsid w:val="00F4645D"/>
    <w:rsid w:val="00F46558"/>
    <w:rsid w:val="00F46639"/>
    <w:rsid w:val="00F46676"/>
    <w:rsid w:val="00F46853"/>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4B6"/>
    <w:rsid w:val="00F57532"/>
    <w:rsid w:val="00F6003E"/>
    <w:rsid w:val="00F6038F"/>
    <w:rsid w:val="00F60839"/>
    <w:rsid w:val="00F609B4"/>
    <w:rsid w:val="00F6186F"/>
    <w:rsid w:val="00F61DD5"/>
    <w:rsid w:val="00F6274E"/>
    <w:rsid w:val="00F62833"/>
    <w:rsid w:val="00F62AE5"/>
    <w:rsid w:val="00F62B07"/>
    <w:rsid w:val="00F62D01"/>
    <w:rsid w:val="00F62EE5"/>
    <w:rsid w:val="00F639E3"/>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77FF7"/>
    <w:rsid w:val="00F803B0"/>
    <w:rsid w:val="00F80409"/>
    <w:rsid w:val="00F8065B"/>
    <w:rsid w:val="00F8086E"/>
    <w:rsid w:val="00F80C31"/>
    <w:rsid w:val="00F80E14"/>
    <w:rsid w:val="00F80E25"/>
    <w:rsid w:val="00F81524"/>
    <w:rsid w:val="00F822FE"/>
    <w:rsid w:val="00F82562"/>
    <w:rsid w:val="00F83142"/>
    <w:rsid w:val="00F83362"/>
    <w:rsid w:val="00F83B75"/>
    <w:rsid w:val="00F84101"/>
    <w:rsid w:val="00F8520A"/>
    <w:rsid w:val="00F857AD"/>
    <w:rsid w:val="00F8600C"/>
    <w:rsid w:val="00F863C1"/>
    <w:rsid w:val="00F86631"/>
    <w:rsid w:val="00F869B7"/>
    <w:rsid w:val="00F86A75"/>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B4C"/>
    <w:rsid w:val="00F97CE1"/>
    <w:rsid w:val="00FA01A9"/>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1DD6"/>
    <w:rsid w:val="00FB231E"/>
    <w:rsid w:val="00FB28CB"/>
    <w:rsid w:val="00FB2F2E"/>
    <w:rsid w:val="00FB31EB"/>
    <w:rsid w:val="00FB37C3"/>
    <w:rsid w:val="00FB4456"/>
    <w:rsid w:val="00FB4D43"/>
    <w:rsid w:val="00FB5120"/>
    <w:rsid w:val="00FB5485"/>
    <w:rsid w:val="00FB5D74"/>
    <w:rsid w:val="00FB5E24"/>
    <w:rsid w:val="00FB5F5C"/>
    <w:rsid w:val="00FB6220"/>
    <w:rsid w:val="00FB6750"/>
    <w:rsid w:val="00FB6981"/>
    <w:rsid w:val="00FB6D84"/>
    <w:rsid w:val="00FB6FDB"/>
    <w:rsid w:val="00FB7076"/>
    <w:rsid w:val="00FB7543"/>
    <w:rsid w:val="00FB75FC"/>
    <w:rsid w:val="00FC0936"/>
    <w:rsid w:val="00FC0BCA"/>
    <w:rsid w:val="00FC1093"/>
    <w:rsid w:val="00FC1673"/>
    <w:rsid w:val="00FC21CD"/>
    <w:rsid w:val="00FC2225"/>
    <w:rsid w:val="00FC25E0"/>
    <w:rsid w:val="00FC2864"/>
    <w:rsid w:val="00FC3406"/>
    <w:rsid w:val="00FC3598"/>
    <w:rsid w:val="00FC3A0E"/>
    <w:rsid w:val="00FC3B9D"/>
    <w:rsid w:val="00FC4607"/>
    <w:rsid w:val="00FC5D45"/>
    <w:rsid w:val="00FC5E78"/>
    <w:rsid w:val="00FC65A3"/>
    <w:rsid w:val="00FC691C"/>
    <w:rsid w:val="00FC69B4"/>
    <w:rsid w:val="00FC6CBD"/>
    <w:rsid w:val="00FC751A"/>
    <w:rsid w:val="00FC7969"/>
    <w:rsid w:val="00FD046D"/>
    <w:rsid w:val="00FD0A3A"/>
    <w:rsid w:val="00FD0D3C"/>
    <w:rsid w:val="00FD12D2"/>
    <w:rsid w:val="00FD14BA"/>
    <w:rsid w:val="00FD150E"/>
    <w:rsid w:val="00FD16AF"/>
    <w:rsid w:val="00FD18F7"/>
    <w:rsid w:val="00FD1F4D"/>
    <w:rsid w:val="00FD21CF"/>
    <w:rsid w:val="00FD2218"/>
    <w:rsid w:val="00FD28C6"/>
    <w:rsid w:val="00FD2A3E"/>
    <w:rsid w:val="00FD3BCE"/>
    <w:rsid w:val="00FD496E"/>
    <w:rsid w:val="00FD4EA9"/>
    <w:rsid w:val="00FD5091"/>
    <w:rsid w:val="00FD546E"/>
    <w:rsid w:val="00FD5869"/>
    <w:rsid w:val="00FD58B5"/>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CF7"/>
    <w:rsid w:val="00FE5DEC"/>
    <w:rsid w:val="00FE64EE"/>
    <w:rsid w:val="00FE6509"/>
    <w:rsid w:val="00FE6638"/>
    <w:rsid w:val="00FE69B0"/>
    <w:rsid w:val="00FE77ED"/>
    <w:rsid w:val="00FE7BF7"/>
    <w:rsid w:val="00FE7D6B"/>
    <w:rsid w:val="00FE7EEA"/>
    <w:rsid w:val="00FF1B0B"/>
    <w:rsid w:val="00FF1FBA"/>
    <w:rsid w:val="00FF2773"/>
    <w:rsid w:val="00FF2B42"/>
    <w:rsid w:val="00FF2C9A"/>
    <w:rsid w:val="00FF322C"/>
    <w:rsid w:val="00FF386E"/>
    <w:rsid w:val="00FF3EF8"/>
    <w:rsid w:val="00FF454E"/>
    <w:rsid w:val="00FF507F"/>
    <w:rsid w:val="00FF5D4D"/>
    <w:rsid w:val="00FF634E"/>
    <w:rsid w:val="00FF649E"/>
    <w:rsid w:val="00FF6B69"/>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7CB1F4E"/>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qFormat="1" w:uiPriority="99"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1" w:semiHidden="0" w:name="No Spacing"/>
    <w:lsdException w:qFormat="1" w:unhideWhenUsed="0" w:uiPriority="1"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62"/>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5"/>
    <w:qFormat/>
    <w:uiPriority w:val="9"/>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107"/>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57"/>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42"/>
    <w:qFormat/>
    <w:uiPriority w:val="0"/>
    <w:pPr>
      <w:keepNext/>
      <w:tabs>
        <w:tab w:val="left" w:pos="0"/>
        <w:tab w:val="left" w:pos="1985"/>
      </w:tabs>
      <w:jc w:val="center"/>
      <w:outlineLvl w:val="4"/>
    </w:pPr>
    <w:rPr>
      <w:rFonts w:ascii="Times New Roman" w:hAnsi="Times New Roman" w:eastAsia="Times New Roman" w:cs="Times New Roman"/>
      <w:sz w:val="28"/>
    </w:rPr>
  </w:style>
  <w:style w:type="paragraph" w:styleId="7">
    <w:name w:val="heading 6"/>
    <w:basedOn w:val="1"/>
    <w:next w:val="1"/>
    <w:link w:val="108"/>
    <w:unhideWhenUsed/>
    <w:qFormat/>
    <w:uiPriority w:val="0"/>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paragraph" w:styleId="8">
    <w:name w:val="heading 7"/>
    <w:basedOn w:val="1"/>
    <w:next w:val="1"/>
    <w:link w:val="143"/>
    <w:unhideWhenUsed/>
    <w:qFormat/>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44"/>
    <w:qFormat/>
    <w:uiPriority w:val="0"/>
    <w:pPr>
      <w:overflowPunct w:val="0"/>
      <w:autoSpaceDE w:val="0"/>
      <w:autoSpaceDN w:val="0"/>
      <w:adjustRightInd w:val="0"/>
      <w:spacing w:before="240" w:after="60"/>
      <w:textAlignment w:val="baseline"/>
      <w:outlineLvl w:val="7"/>
    </w:pPr>
    <w:rPr>
      <w:rFonts w:ascii="Times New Roman" w:hAnsi="Times New Roman" w:eastAsia="Times New Roman" w:cs="Times New Roman"/>
      <w:i/>
      <w:iCs/>
      <w:lang w:eastAsia="en-US"/>
    </w:rPr>
  </w:style>
  <w:style w:type="paragraph" w:styleId="10">
    <w:name w:val="heading 9"/>
    <w:basedOn w:val="1"/>
    <w:next w:val="1"/>
    <w:link w:val="145"/>
    <w:qFormat/>
    <w:uiPriority w:val="0"/>
    <w:pPr>
      <w:keepNext/>
      <w:tabs>
        <w:tab w:val="left" w:pos="0"/>
      </w:tabs>
      <w:ind w:firstLine="3402"/>
      <w:outlineLvl w:val="8"/>
    </w:pPr>
    <w:rPr>
      <w:rFonts w:ascii="Times New Roman" w:hAnsi="Times New Roman" w:eastAsia="Times New Roman" w:cs="Times New Roman"/>
      <w:b/>
      <w:szCs w:val="20"/>
      <w:lang w:eastAsia="ar-SA"/>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0"/>
    <w:rPr>
      <w:b/>
      <w:bCs/>
    </w:rPr>
  </w:style>
  <w:style w:type="character" w:styleId="14">
    <w:name w:val="annotation reference"/>
    <w:basedOn w:val="11"/>
    <w:unhideWhenUsed/>
    <w:uiPriority w:val="99"/>
    <w:rPr>
      <w:sz w:val="16"/>
      <w:szCs w:val="16"/>
    </w:rPr>
  </w:style>
  <w:style w:type="character" w:styleId="15">
    <w:name w:val="FollowedHyperlink"/>
    <w:basedOn w:val="11"/>
    <w:unhideWhenUsed/>
    <w:qFormat/>
    <w:uiPriority w:val="99"/>
    <w:rPr>
      <w:color w:val="800080" w:themeColor="followedHyperlink"/>
      <w:u w:val="single"/>
      <w14:textFill>
        <w14:solidFill>
          <w14:schemeClr w14:val="folHlink"/>
        </w14:solidFill>
      </w14:textFill>
    </w:rPr>
  </w:style>
  <w:style w:type="character" w:styleId="16">
    <w:name w:val="Emphasis"/>
    <w:basedOn w:val="11"/>
    <w:qFormat/>
    <w:uiPriority w:val="0"/>
    <w:rPr>
      <w:i/>
      <w:iCs/>
    </w:rPr>
  </w:style>
  <w:style w:type="character" w:styleId="17">
    <w:name w:val="Hyperlink"/>
    <w:uiPriority w:val="99"/>
    <w:rPr>
      <w:color w:val="000080"/>
      <w:u w:val="single"/>
    </w:rPr>
  </w:style>
  <w:style w:type="character" w:styleId="18">
    <w:name w:val="page number"/>
    <w:basedOn w:val="11"/>
    <w:qFormat/>
    <w:uiPriority w:val="0"/>
    <w:rPr>
      <w:rFonts w:cs="Times New Roman"/>
    </w:rPr>
  </w:style>
  <w:style w:type="paragraph" w:styleId="19">
    <w:name w:val="toc 2"/>
    <w:basedOn w:val="1"/>
    <w:next w:val="1"/>
    <w:autoRedefine/>
    <w:qFormat/>
    <w:uiPriority w:val="39"/>
    <w:pPr>
      <w:ind w:left="240"/>
    </w:pPr>
    <w:rPr>
      <w:rFonts w:ascii="Times New Roman" w:hAnsi="Times New Roman" w:eastAsia="Times New Roman" w:cs="Times New Roman"/>
    </w:rPr>
  </w:style>
  <w:style w:type="paragraph" w:styleId="20">
    <w:name w:val="List"/>
    <w:basedOn w:val="1"/>
    <w:qFormat/>
    <w:uiPriority w:val="0"/>
    <w:pPr>
      <w:autoSpaceDE w:val="0"/>
      <w:autoSpaceDN w:val="0"/>
      <w:ind w:left="283" w:hanging="283"/>
    </w:pPr>
    <w:rPr>
      <w:rFonts w:ascii="Times New Roman" w:hAnsi="Times New Roman" w:eastAsia="Times New Roman" w:cs="Times New Roman"/>
      <w:sz w:val="20"/>
      <w:szCs w:val="20"/>
    </w:rPr>
  </w:style>
  <w:style w:type="paragraph" w:styleId="21">
    <w:name w:val="Body Text"/>
    <w:basedOn w:val="1"/>
    <w:link w:val="71"/>
    <w:unhideWhenUsed/>
    <w:qFormat/>
    <w:uiPriority w:val="1"/>
    <w:pPr>
      <w:spacing w:before="100" w:beforeAutospacing="1" w:after="100" w:afterAutospacing="1"/>
    </w:pPr>
    <w:rPr>
      <w:rFonts w:ascii="Times New Roman" w:hAnsi="Times New Roman" w:eastAsia="Times New Roman" w:cs="Times New Roman"/>
    </w:rPr>
  </w:style>
  <w:style w:type="paragraph" w:styleId="22">
    <w:name w:val="Block Text"/>
    <w:basedOn w:val="1"/>
    <w:qFormat/>
    <w:uiPriority w:val="0"/>
    <w:pPr>
      <w:tabs>
        <w:tab w:val="left" w:pos="720"/>
      </w:tabs>
      <w:autoSpaceDE w:val="0"/>
      <w:autoSpaceDN w:val="0"/>
      <w:adjustRightInd w:val="0"/>
      <w:ind w:left="277" w:right="18"/>
      <w:jc w:val="both"/>
    </w:pPr>
    <w:rPr>
      <w:rFonts w:ascii="Microsoft Sans Serif" w:hAnsi="Microsoft Sans Serif" w:eastAsia="Times New Roman" w:cs="Times New Roman"/>
      <w:b/>
      <w:bCs/>
      <w:color w:val="000000"/>
    </w:rPr>
  </w:style>
  <w:style w:type="paragraph" w:styleId="23">
    <w:name w:val="annotation text"/>
    <w:basedOn w:val="1"/>
    <w:link w:val="55"/>
    <w:unhideWhenUsed/>
    <w:uiPriority w:val="99"/>
    <w:rPr>
      <w:sz w:val="20"/>
      <w:szCs w:val="20"/>
    </w:rPr>
  </w:style>
  <w:style w:type="paragraph" w:styleId="24">
    <w:name w:val="Body Text Indent 2"/>
    <w:basedOn w:val="1"/>
    <w:link w:val="154"/>
    <w:qFormat/>
    <w:uiPriority w:val="0"/>
    <w:pPr>
      <w:ind w:left="1080"/>
      <w:jc w:val="both"/>
    </w:pPr>
    <w:rPr>
      <w:rFonts w:ascii="Times New Roman" w:hAnsi="Times New Roman" w:eastAsia="Times New Roman" w:cs="Times New Roman"/>
      <w:sz w:val="20"/>
      <w:szCs w:val="20"/>
      <w:lang w:eastAsia="ar-SA"/>
    </w:rPr>
  </w:style>
  <w:style w:type="paragraph" w:styleId="25">
    <w:name w:val="Title"/>
    <w:basedOn w:val="1"/>
    <w:next w:val="1"/>
    <w:link w:val="60"/>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26">
    <w:name w:val="List Bullet 5"/>
    <w:basedOn w:val="1"/>
    <w:uiPriority w:val="0"/>
    <w:pPr>
      <w:numPr>
        <w:ilvl w:val="0"/>
        <w:numId w:val="1"/>
      </w:numPr>
      <w:contextualSpacing/>
    </w:pPr>
  </w:style>
  <w:style w:type="paragraph" w:styleId="27">
    <w:name w:val="Normal (Web)"/>
    <w:basedOn w:val="1"/>
    <w:link w:val="192"/>
    <w:uiPriority w:val="99"/>
    <w:pPr>
      <w:spacing w:before="100" w:beforeAutospacing="1" w:after="100" w:afterAutospacing="1"/>
    </w:pPr>
    <w:rPr>
      <w:rFonts w:ascii="Times New Roman" w:hAnsi="Times New Roman" w:cs="Times New Roman"/>
    </w:rPr>
  </w:style>
  <w:style w:type="paragraph" w:styleId="28">
    <w:name w:val="Plain Text"/>
    <w:basedOn w:val="1"/>
    <w:link w:val="167"/>
    <w:qFormat/>
    <w:uiPriority w:val="0"/>
    <w:rPr>
      <w:rFonts w:ascii="Courier New" w:hAnsi="Courier New" w:eastAsia="Times New Roman" w:cs="Courier New"/>
      <w:sz w:val="20"/>
      <w:szCs w:val="20"/>
    </w:rPr>
  </w:style>
  <w:style w:type="paragraph" w:styleId="29">
    <w:name w:val="Body Text 3"/>
    <w:basedOn w:val="1"/>
    <w:link w:val="153"/>
    <w:qFormat/>
    <w:uiPriority w:val="0"/>
    <w:pPr>
      <w:jc w:val="both"/>
    </w:pPr>
    <w:rPr>
      <w:rFonts w:ascii="Times New Roman" w:hAnsi="Times New Roman" w:eastAsia="Times New Roman" w:cs="Times New Roman"/>
      <w:b/>
      <w:color w:val="FF0000"/>
      <w:sz w:val="20"/>
      <w:szCs w:val="20"/>
      <w:lang w:eastAsia="ar-SA"/>
    </w:rPr>
  </w:style>
  <w:style w:type="paragraph" w:styleId="30">
    <w:name w:val="Body Text 2"/>
    <w:basedOn w:val="1"/>
    <w:link w:val="146"/>
    <w:unhideWhenUsed/>
    <w:qFormat/>
    <w:uiPriority w:val="0"/>
    <w:pPr>
      <w:spacing w:after="120" w:line="480" w:lineRule="auto"/>
    </w:pPr>
  </w:style>
  <w:style w:type="paragraph" w:styleId="31">
    <w:name w:val="header"/>
    <w:basedOn w:val="1"/>
    <w:link w:val="53"/>
    <w:uiPriority w:val="99"/>
    <w:pPr>
      <w:tabs>
        <w:tab w:val="center" w:pos="4252"/>
        <w:tab w:val="right" w:pos="8504"/>
      </w:tabs>
    </w:pPr>
  </w:style>
  <w:style w:type="paragraph" w:styleId="32">
    <w:name w:val="annotation subject"/>
    <w:basedOn w:val="23"/>
    <w:next w:val="23"/>
    <w:link w:val="56"/>
    <w:semiHidden/>
    <w:unhideWhenUsed/>
    <w:uiPriority w:val="0"/>
    <w:rPr>
      <w:b/>
      <w:bCs/>
    </w:rPr>
  </w:style>
  <w:style w:type="paragraph" w:styleId="33">
    <w:name w:val="footer"/>
    <w:basedOn w:val="1"/>
    <w:link w:val="54"/>
    <w:uiPriority w:val="99"/>
    <w:pPr>
      <w:tabs>
        <w:tab w:val="center" w:pos="4252"/>
        <w:tab w:val="right" w:pos="8504"/>
      </w:tabs>
    </w:pPr>
  </w:style>
  <w:style w:type="paragraph" w:styleId="34">
    <w:name w:val="Document Map"/>
    <w:basedOn w:val="1"/>
    <w:link w:val="157"/>
    <w:semiHidden/>
    <w:qFormat/>
    <w:uiPriority w:val="0"/>
    <w:pPr>
      <w:shd w:val="clear" w:color="auto" w:fill="000080"/>
    </w:pPr>
    <w:rPr>
      <w:rFonts w:ascii="Tahoma" w:hAnsi="Tahoma" w:eastAsia="Times New Roman"/>
      <w:sz w:val="20"/>
      <w:szCs w:val="20"/>
    </w:rPr>
  </w:style>
  <w:style w:type="paragraph" w:styleId="35">
    <w:name w:val="List 3"/>
    <w:basedOn w:val="1"/>
    <w:semiHidden/>
    <w:unhideWhenUsed/>
    <w:qFormat/>
    <w:uiPriority w:val="99"/>
    <w:pPr>
      <w:ind w:left="849" w:hanging="283"/>
      <w:contextualSpacing/>
    </w:pPr>
    <w:rPr>
      <w:rFonts w:ascii="Times New Roman" w:hAnsi="Times New Roman" w:eastAsia="Times New Roman" w:cs="Times New Roman"/>
    </w:rPr>
  </w:style>
  <w:style w:type="paragraph" w:styleId="36">
    <w:name w:val="Body Text Indent 3"/>
    <w:basedOn w:val="1"/>
    <w:link w:val="149"/>
    <w:qFormat/>
    <w:uiPriority w:val="0"/>
    <w:pPr>
      <w:spacing w:after="120"/>
      <w:ind w:left="283"/>
    </w:pPr>
    <w:rPr>
      <w:rFonts w:ascii="Times New Roman" w:hAnsi="Times New Roman" w:eastAsia="Times New Roman" w:cs="Times New Roman"/>
      <w:sz w:val="16"/>
      <w:szCs w:val="16"/>
    </w:rPr>
  </w:style>
  <w:style w:type="paragraph" w:styleId="37">
    <w:name w:val="Balloon Text"/>
    <w:basedOn w:val="1"/>
    <w:link w:val="44"/>
    <w:uiPriority w:val="0"/>
    <w:rPr>
      <w:rFonts w:ascii="Tahoma" w:hAnsi="Tahoma"/>
      <w:sz w:val="16"/>
      <w:szCs w:val="16"/>
    </w:rPr>
  </w:style>
  <w:style w:type="paragraph" w:styleId="38">
    <w:name w:val="Subtitle"/>
    <w:basedOn w:val="1"/>
    <w:link w:val="162"/>
    <w:qFormat/>
    <w:uiPriority w:val="0"/>
    <w:pPr>
      <w:tabs>
        <w:tab w:val="left" w:pos="567"/>
        <w:tab w:val="left" w:pos="851"/>
        <w:tab w:val="left" w:pos="4536"/>
      </w:tabs>
      <w:overflowPunct w:val="0"/>
      <w:autoSpaceDE w:val="0"/>
      <w:autoSpaceDN w:val="0"/>
      <w:adjustRightInd w:val="0"/>
      <w:jc w:val="center"/>
    </w:pPr>
    <w:rPr>
      <w:rFonts w:ascii="Tahoma" w:hAnsi="Tahoma" w:eastAsia="Times New Roman"/>
      <w:b/>
      <w:bCs/>
      <w:sz w:val="36"/>
      <w:szCs w:val="32"/>
      <w:lang w:val="pt-PT"/>
    </w:rPr>
  </w:style>
  <w:style w:type="paragraph" w:styleId="39">
    <w:name w:val="List Bullet"/>
    <w:basedOn w:val="1"/>
    <w:qFormat/>
    <w:uiPriority w:val="0"/>
    <w:pPr>
      <w:numPr>
        <w:ilvl w:val="0"/>
        <w:numId w:val="2"/>
      </w:numPr>
    </w:pPr>
    <w:rPr>
      <w:rFonts w:ascii="Times New Roman" w:hAnsi="Times New Roman" w:eastAsia="Times New Roman" w:cs="Times New Roman"/>
      <w:sz w:val="20"/>
      <w:szCs w:val="20"/>
    </w:rPr>
  </w:style>
  <w:style w:type="paragraph" w:styleId="40">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paragraph" w:styleId="41">
    <w:name w:val="Body Text Indent"/>
    <w:basedOn w:val="1"/>
    <w:link w:val="147"/>
    <w:unhideWhenUsed/>
    <w:qFormat/>
    <w:uiPriority w:val="0"/>
    <w:pPr>
      <w:spacing w:after="120"/>
      <w:ind w:left="283"/>
    </w:pPr>
  </w:style>
  <w:style w:type="table" w:styleId="42">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
    <w:name w:val="List Paragraph"/>
    <w:basedOn w:val="1"/>
    <w:link w:val="106"/>
    <w:qFormat/>
    <w:uiPriority w:val="1"/>
    <w:pPr>
      <w:ind w:left="720"/>
      <w:contextualSpacing/>
    </w:pPr>
  </w:style>
  <w:style w:type="character" w:customStyle="1" w:styleId="44">
    <w:name w:val="Texto de balão Char"/>
    <w:link w:val="37"/>
    <w:uiPriority w:val="0"/>
    <w:rPr>
      <w:rFonts w:ascii="Tahoma" w:hAnsi="Tahoma" w:cs="Tahoma"/>
      <w:sz w:val="16"/>
      <w:szCs w:val="16"/>
    </w:rPr>
  </w:style>
  <w:style w:type="character" w:customStyle="1" w:styleId="45">
    <w:name w:val="Título 2 Char"/>
    <w:link w:val="3"/>
    <w:uiPriority w:val="9"/>
    <w:rPr>
      <w:b/>
      <w:color w:val="000000"/>
      <w:sz w:val="24"/>
    </w:rPr>
  </w:style>
  <w:style w:type="paragraph" w:customStyle="1" w:styleId="46">
    <w:name w:val="Nível 2"/>
    <w:basedOn w:val="1"/>
    <w:next w:val="1"/>
    <w:uiPriority w:val="0"/>
    <w:pPr>
      <w:spacing w:after="120"/>
      <w:jc w:val="both"/>
    </w:pPr>
    <w:rPr>
      <w:rFonts w:ascii="Arial" w:hAnsi="Arial" w:cs="Times New Roman"/>
      <w:b/>
      <w:szCs w:val="20"/>
    </w:rPr>
  </w:style>
  <w:style w:type="character" w:customStyle="1" w:styleId="47">
    <w:name w:val="normal__char1"/>
    <w:uiPriority w:val="0"/>
    <w:rPr>
      <w:rFonts w:hint="default" w:ascii="Arial" w:hAnsi="Arial" w:cs="Arial"/>
      <w:sz w:val="24"/>
      <w:szCs w:val="24"/>
      <w:u w:val="none"/>
    </w:rPr>
  </w:style>
  <w:style w:type="character" w:customStyle="1" w:styleId="48">
    <w:name w:val="apple-style-span"/>
    <w:basedOn w:val="11"/>
    <w:uiPriority w:val="0"/>
  </w:style>
  <w:style w:type="paragraph" w:styleId="49">
    <w:name w:val="Quote"/>
    <w:basedOn w:val="1"/>
    <w:next w:val="1"/>
    <w:link w:val="50"/>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50">
    <w:name w:val="Citação Char"/>
    <w:link w:val="49"/>
    <w:qFormat/>
    <w:uiPriority w:val="0"/>
    <w:rPr>
      <w:rFonts w:ascii="Arial" w:hAnsi="Arial" w:eastAsia="Calibri" w:cs="Tahoma"/>
      <w:i/>
      <w:iCs/>
      <w:color w:val="000000"/>
      <w:szCs w:val="24"/>
      <w:shd w:val="clear" w:color="auto" w:fill="FFFFCC"/>
    </w:rPr>
  </w:style>
  <w:style w:type="paragraph" w:customStyle="1" w:styleId="51">
    <w:name w:val="Nota explicativa"/>
    <w:basedOn w:val="49"/>
    <w:link w:val="52"/>
    <w:uiPriority w:val="0"/>
    <w:rPr>
      <w:szCs w:val="20"/>
    </w:rPr>
  </w:style>
  <w:style w:type="character" w:customStyle="1" w:styleId="52">
    <w:name w:val="Nota explicativa Char"/>
    <w:basedOn w:val="50"/>
    <w:link w:val="51"/>
    <w:uiPriority w:val="0"/>
    <w:rPr>
      <w:rFonts w:ascii="Arial" w:hAnsi="Arial" w:eastAsia="Calibri" w:cs="Tahoma"/>
      <w:color w:val="000000"/>
      <w:szCs w:val="24"/>
      <w:shd w:val="clear" w:color="auto" w:fill="FFFFCC"/>
    </w:rPr>
  </w:style>
  <w:style w:type="character" w:customStyle="1" w:styleId="53">
    <w:name w:val="Cabeçalho Char"/>
    <w:link w:val="31"/>
    <w:uiPriority w:val="99"/>
    <w:rPr>
      <w:rFonts w:ascii="Ecofont_Spranq_eco_Sans" w:hAnsi="Ecofont_Spranq_eco_Sans" w:cs="Tahoma"/>
      <w:sz w:val="24"/>
      <w:szCs w:val="24"/>
    </w:rPr>
  </w:style>
  <w:style w:type="character" w:customStyle="1" w:styleId="54">
    <w:name w:val="Rodapé Char"/>
    <w:link w:val="33"/>
    <w:qFormat/>
    <w:uiPriority w:val="99"/>
    <w:rPr>
      <w:rFonts w:ascii="Ecofont_Spranq_eco_Sans" w:hAnsi="Ecofont_Spranq_eco_Sans" w:cs="Tahoma"/>
      <w:sz w:val="24"/>
      <w:szCs w:val="24"/>
    </w:rPr>
  </w:style>
  <w:style w:type="character" w:customStyle="1" w:styleId="55">
    <w:name w:val="Texto de comentário Char"/>
    <w:basedOn w:val="11"/>
    <w:link w:val="23"/>
    <w:qFormat/>
    <w:uiPriority w:val="99"/>
    <w:rPr>
      <w:rFonts w:ascii="Ecofont_Spranq_eco_Sans" w:hAnsi="Ecofont_Spranq_eco_Sans" w:cs="Tahoma"/>
      <w:lang w:eastAsia="pt-BR"/>
    </w:rPr>
  </w:style>
  <w:style w:type="character" w:customStyle="1" w:styleId="56">
    <w:name w:val="Assunto do comentário Char"/>
    <w:basedOn w:val="55"/>
    <w:link w:val="32"/>
    <w:semiHidden/>
    <w:uiPriority w:val="0"/>
    <w:rPr>
      <w:rFonts w:ascii="Ecofont_Spranq_eco_Sans" w:hAnsi="Ecofont_Spranq_eco_Sans" w:cs="Tahoma"/>
      <w:b/>
      <w:bCs/>
      <w:lang w:eastAsia="pt-BR"/>
    </w:rPr>
  </w:style>
  <w:style w:type="character" w:customStyle="1" w:styleId="57">
    <w:name w:val="Título 4 Char"/>
    <w:basedOn w:val="11"/>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58">
    <w:name w:val="Nivel 01"/>
    <w:basedOn w:val="2"/>
    <w:next w:val="1"/>
    <w:link w:val="61"/>
    <w:autoRedefine/>
    <w:qFormat/>
    <w:uiPriority w:val="0"/>
    <w:pPr>
      <w:numPr>
        <w:ilvl w:val="0"/>
        <w:numId w:val="3"/>
      </w:numPr>
      <w:tabs>
        <w:tab w:val="left" w:pos="567"/>
      </w:tabs>
      <w:spacing w:before="288" w:beforeLines="120" w:after="288" w:afterLines="120" w:line="312" w:lineRule="auto"/>
      <w:ind w:firstLine="66"/>
      <w:jc w:val="both"/>
    </w:pPr>
    <w:rPr>
      <w:rFonts w:ascii="Arial" w:hAnsi="Arial" w:cs="Arial"/>
      <w:color w:val="auto"/>
      <w:sz w:val="20"/>
      <w:szCs w:val="20"/>
    </w:rPr>
  </w:style>
  <w:style w:type="paragraph" w:customStyle="1" w:styleId="59">
    <w:name w:val="Nivel_01_Titulo"/>
    <w:basedOn w:val="58"/>
    <w:link w:val="63"/>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60">
    <w:name w:val="Título Char"/>
    <w:basedOn w:val="11"/>
    <w:link w:val="25"/>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61">
    <w:name w:val="Nivel 01 Char"/>
    <w:basedOn w:val="60"/>
    <w:link w:val="58"/>
    <w:uiPriority w:val="0"/>
    <w:rPr>
      <w:rFonts w:ascii="Arial" w:hAnsi="Arial" w:cs="Arial" w:eastAsiaTheme="majorEastAsia"/>
      <w:b/>
      <w:bCs/>
      <w:color w:val="17375E" w:themeColor="text2" w:themeShade="BF"/>
      <w:spacing w:val="5"/>
      <w:kern w:val="28"/>
      <w:sz w:val="52"/>
      <w:szCs w:val="52"/>
      <w:lang w:eastAsia="pt-BR"/>
    </w:rPr>
  </w:style>
  <w:style w:type="character" w:customStyle="1" w:styleId="62">
    <w:name w:val="Título 1 Char"/>
    <w:basedOn w:val="11"/>
    <w:link w:val="2"/>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63">
    <w:name w:val="Nivel_01_Titulo Char"/>
    <w:basedOn w:val="61"/>
    <w:link w:val="59"/>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64">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65">
    <w:name w:val="Quote Char"/>
    <w:basedOn w:val="11"/>
    <w:link w:val="66"/>
    <w:uiPriority w:val="0"/>
    <w:rPr>
      <w:rFonts w:ascii="Ecofont_Spranq_eco_Sans" w:hAnsi="Ecofont_Spranq_eco_Sans" w:eastAsia="Calibri" w:cs="Tahoma"/>
      <w:i/>
      <w:iCs/>
      <w:color w:val="000000"/>
      <w:shd w:val="clear" w:color="auto" w:fill="FFFFCC"/>
    </w:rPr>
  </w:style>
  <w:style w:type="paragraph" w:customStyle="1" w:styleId="66">
    <w:name w:val="Citação1"/>
    <w:basedOn w:val="1"/>
    <w:next w:val="1"/>
    <w:link w:val="65"/>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67">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68">
    <w:name w:val="normaltextrun"/>
    <w:basedOn w:val="11"/>
    <w:qFormat/>
    <w:uiPriority w:val="0"/>
  </w:style>
  <w:style w:type="character" w:customStyle="1" w:styleId="69">
    <w:name w:val="eop"/>
    <w:basedOn w:val="11"/>
    <w:qFormat/>
    <w:uiPriority w:val="0"/>
  </w:style>
  <w:style w:type="character" w:customStyle="1" w:styleId="70">
    <w:name w:val="spellingerror"/>
    <w:basedOn w:val="11"/>
    <w:qFormat/>
    <w:uiPriority w:val="0"/>
  </w:style>
  <w:style w:type="character" w:customStyle="1" w:styleId="71">
    <w:name w:val="Corpo de texto Char"/>
    <w:basedOn w:val="11"/>
    <w:link w:val="21"/>
    <w:uiPriority w:val="1"/>
    <w:rPr>
      <w:rFonts w:eastAsia="Times New Roman"/>
      <w:sz w:val="24"/>
      <w:szCs w:val="24"/>
      <w:lang w:eastAsia="pt-BR"/>
    </w:rPr>
  </w:style>
  <w:style w:type="paragraph" w:customStyle="1" w:styleId="72">
    <w:name w:val="Nivel1"/>
    <w:basedOn w:val="2"/>
    <w:link w:val="73"/>
    <w:qFormat/>
    <w:uiPriority w:val="0"/>
    <w:pPr>
      <w:spacing w:line="276" w:lineRule="auto"/>
      <w:ind w:left="357" w:hanging="357"/>
      <w:jc w:val="both"/>
    </w:pPr>
    <w:rPr>
      <w:rFonts w:ascii="Arial" w:hAnsi="Arial" w:cs="Arial"/>
      <w:bCs w:val="0"/>
      <w:color w:val="000000"/>
    </w:rPr>
  </w:style>
  <w:style w:type="character" w:customStyle="1" w:styleId="73">
    <w:name w:val="Nivel1 Char"/>
    <w:basedOn w:val="62"/>
    <w:link w:val="72"/>
    <w:qFormat/>
    <w:uiPriority w:val="0"/>
    <w:rPr>
      <w:rFonts w:ascii="Arial" w:hAnsi="Arial" w:cs="Arial" w:eastAsiaTheme="majorEastAsia"/>
      <w:bCs w:val="0"/>
      <w:color w:val="000000"/>
      <w:sz w:val="28"/>
      <w:szCs w:val="28"/>
      <w:lang w:eastAsia="pt-BR"/>
    </w:rPr>
  </w:style>
  <w:style w:type="paragraph" w:customStyle="1" w:styleId="74">
    <w:name w:val="Parágrafo da Lista1"/>
    <w:basedOn w:val="1"/>
    <w:qFormat/>
    <w:uiPriority w:val="0"/>
    <w:pPr>
      <w:ind w:left="720"/>
    </w:pPr>
    <w:rPr>
      <w:rFonts w:eastAsia="Times New Roman" w:cs="Ecofont_Spranq_eco_Sans"/>
    </w:rPr>
  </w:style>
  <w:style w:type="paragraph" w:customStyle="1" w:styleId="75">
    <w:name w:val="Nivel 2"/>
    <w:basedOn w:val="1"/>
    <w:link w:val="100"/>
    <w:qFormat/>
    <w:uiPriority w:val="0"/>
    <w:pPr>
      <w:numPr>
        <w:ilvl w:val="1"/>
        <w:numId w:val="3"/>
      </w:numPr>
      <w:spacing w:before="120" w:after="120" w:line="276" w:lineRule="auto"/>
      <w:ind w:left="0" w:firstLine="0"/>
      <w:jc w:val="both"/>
    </w:pPr>
    <w:rPr>
      <w:rFonts w:ascii="Arial" w:hAnsi="Arial" w:cs="Arial"/>
      <w:color w:val="000000"/>
      <w:sz w:val="20"/>
      <w:szCs w:val="20"/>
    </w:rPr>
  </w:style>
  <w:style w:type="paragraph" w:customStyle="1" w:styleId="76">
    <w:name w:val="Nivel 1"/>
    <w:basedOn w:val="75"/>
    <w:next w:val="75"/>
    <w:qFormat/>
    <w:uiPriority w:val="0"/>
    <w:pPr>
      <w:numPr>
        <w:ilvl w:val="0"/>
        <w:numId w:val="0"/>
      </w:numPr>
      <w:ind w:left="360" w:hanging="360"/>
    </w:pPr>
    <w:rPr>
      <w:b/>
    </w:rPr>
  </w:style>
  <w:style w:type="paragraph" w:customStyle="1" w:styleId="77">
    <w:name w:val="Nivel 3"/>
    <w:basedOn w:val="1"/>
    <w:link w:val="126"/>
    <w:qFormat/>
    <w:uiPriority w:val="0"/>
    <w:pPr>
      <w:numPr>
        <w:ilvl w:val="2"/>
        <w:numId w:val="3"/>
      </w:numPr>
      <w:spacing w:before="120" w:after="120" w:line="276" w:lineRule="auto"/>
      <w:ind w:left="284" w:firstLine="0"/>
      <w:jc w:val="both"/>
    </w:pPr>
    <w:rPr>
      <w:rFonts w:ascii="Arial" w:hAnsi="Arial" w:cs="Arial"/>
      <w:color w:val="000000"/>
      <w:sz w:val="20"/>
      <w:szCs w:val="20"/>
    </w:rPr>
  </w:style>
  <w:style w:type="paragraph" w:customStyle="1" w:styleId="78">
    <w:name w:val="Nivel 4"/>
    <w:basedOn w:val="77"/>
    <w:link w:val="80"/>
    <w:qFormat/>
    <w:uiPriority w:val="0"/>
    <w:pPr>
      <w:numPr>
        <w:ilvl w:val="3"/>
      </w:numPr>
      <w:ind w:left="567" w:firstLine="0"/>
    </w:pPr>
    <w:rPr>
      <w:color w:val="auto"/>
    </w:rPr>
  </w:style>
  <w:style w:type="paragraph" w:customStyle="1" w:styleId="79">
    <w:name w:val="Nivel 5"/>
    <w:basedOn w:val="78"/>
    <w:qFormat/>
    <w:uiPriority w:val="0"/>
    <w:pPr>
      <w:numPr>
        <w:ilvl w:val="4"/>
      </w:numPr>
      <w:ind w:left="851" w:firstLine="0"/>
    </w:pPr>
  </w:style>
  <w:style w:type="character" w:customStyle="1" w:styleId="80">
    <w:name w:val="Nivel 4 Char"/>
    <w:basedOn w:val="11"/>
    <w:link w:val="78"/>
    <w:qFormat/>
    <w:uiPriority w:val="0"/>
    <w:rPr>
      <w:rFonts w:ascii="Arial" w:hAnsi="Arial" w:cs="Arial"/>
      <w:lang w:eastAsia="pt-BR"/>
    </w:rPr>
  </w:style>
  <w:style w:type="paragraph" w:customStyle="1" w:styleId="81">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2">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83">
    <w:name w:val="cp_0020corpodespacho__char1"/>
    <w:qFormat/>
    <w:uiPriority w:val="0"/>
    <w:rPr>
      <w:rFonts w:hint="default" w:ascii="Times New Roman" w:hAnsi="Times New Roman" w:cs="Times New Roman"/>
      <w:sz w:val="26"/>
      <w:szCs w:val="26"/>
      <w:u w:val="none"/>
    </w:rPr>
  </w:style>
  <w:style w:type="character" w:customStyle="1" w:styleId="84">
    <w:name w:val="em_0020ementa__char1"/>
    <w:qFormat/>
    <w:uiPriority w:val="0"/>
    <w:rPr>
      <w:rFonts w:hint="default" w:ascii="Times New Roman" w:hAnsi="Times New Roman" w:cs="Times New Roman"/>
      <w:sz w:val="28"/>
      <w:szCs w:val="28"/>
      <w:u w:val="none"/>
    </w:rPr>
  </w:style>
  <w:style w:type="paragraph" w:customStyle="1" w:styleId="85">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86">
    <w:name w:val="Manoel"/>
    <w:qFormat/>
    <w:uiPriority w:val="0"/>
    <w:rPr>
      <w:rFonts w:ascii="Arial" w:hAnsi="Arial" w:cs="Arial"/>
      <w:color w:val="7030A0"/>
      <w:sz w:val="20"/>
    </w:rPr>
  </w:style>
  <w:style w:type="character" w:customStyle="1" w:styleId="87">
    <w:name w:val="ListLabel 12"/>
    <w:qFormat/>
    <w:uiPriority w:val="0"/>
    <w:rPr>
      <w:b/>
    </w:rPr>
  </w:style>
  <w:style w:type="paragraph" w:customStyle="1" w:styleId="88">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9">
    <w:name w:val="Grade Colorida - Ênfase 11"/>
    <w:basedOn w:val="1"/>
    <w:next w:val="1"/>
    <w:link w:val="90"/>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90">
    <w:name w:val="Grade Colorida - Ênfase 1 Char"/>
    <w:link w:val="89"/>
    <w:qFormat/>
    <w:uiPriority w:val="29"/>
    <w:rPr>
      <w:rFonts w:ascii="Arial" w:hAnsi="Arial" w:eastAsia="Calibri"/>
      <w:i/>
      <w:iCs/>
      <w:color w:val="000000"/>
      <w:szCs w:val="24"/>
      <w:shd w:val="clear" w:color="auto" w:fill="FFFFCC"/>
    </w:rPr>
  </w:style>
  <w:style w:type="paragraph" w:customStyle="1" w:styleId="91">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93">
    <w:name w:val="Normal_1"/>
    <w:qFormat/>
    <w:uiPriority w:val="0"/>
    <w:rPr>
      <w:rFonts w:ascii="Times New Roman" w:hAnsi="Times New Roman" w:eastAsia="Times New Roman" w:cs="Times New Roman"/>
      <w:sz w:val="24"/>
      <w:szCs w:val="22"/>
      <w:lang w:val="pt-BR" w:eastAsia="en-US" w:bidi="ar-SA"/>
    </w:rPr>
  </w:style>
  <w:style w:type="paragraph" w:customStyle="1" w:styleId="94">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6">
    <w:name w:val="highlight"/>
    <w:basedOn w:val="11"/>
    <w:qFormat/>
    <w:uiPriority w:val="0"/>
  </w:style>
  <w:style w:type="paragraph" w:customStyle="1" w:styleId="97">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8">
    <w:name w:val="Menção Pendente1"/>
    <w:basedOn w:val="11"/>
    <w:semiHidden/>
    <w:unhideWhenUsed/>
    <w:qFormat/>
    <w:uiPriority w:val="99"/>
    <w:rPr>
      <w:color w:val="605E5C"/>
      <w:shd w:val="clear" w:color="auto" w:fill="E1DFDD"/>
    </w:rPr>
  </w:style>
  <w:style w:type="character" w:customStyle="1" w:styleId="99">
    <w:name w:val="Menção Pendente2"/>
    <w:basedOn w:val="11"/>
    <w:semiHidden/>
    <w:unhideWhenUsed/>
    <w:qFormat/>
    <w:uiPriority w:val="99"/>
    <w:rPr>
      <w:color w:val="605E5C"/>
      <w:shd w:val="clear" w:color="auto" w:fill="E1DFDD"/>
    </w:rPr>
  </w:style>
  <w:style w:type="character" w:customStyle="1" w:styleId="100">
    <w:name w:val="Nivel 2 Char"/>
    <w:basedOn w:val="11"/>
    <w:link w:val="75"/>
    <w:qFormat/>
    <w:locked/>
    <w:uiPriority w:val="0"/>
    <w:rPr>
      <w:rFonts w:ascii="Arial" w:hAnsi="Arial" w:cs="Arial"/>
      <w:color w:val="000000"/>
      <w:lang w:eastAsia="pt-BR"/>
    </w:rPr>
  </w:style>
  <w:style w:type="paragraph" w:customStyle="1" w:styleId="101">
    <w:name w:val="Nível 2 Opcional"/>
    <w:basedOn w:val="75"/>
    <w:link w:val="103"/>
    <w:qFormat/>
    <w:uiPriority w:val="0"/>
    <w:pPr>
      <w:numPr>
        <w:ilvl w:val="0"/>
        <w:numId w:val="0"/>
      </w:numPr>
      <w:ind w:left="432" w:hanging="432"/>
    </w:pPr>
    <w:rPr>
      <w:rFonts w:eastAsia="Times New Roman"/>
      <w:i/>
      <w:color w:val="FF0000"/>
    </w:rPr>
  </w:style>
  <w:style w:type="paragraph" w:customStyle="1" w:styleId="102">
    <w:name w:val="Nível 3 Opcional"/>
    <w:basedOn w:val="77"/>
    <w:link w:val="104"/>
    <w:qFormat/>
    <w:uiPriority w:val="0"/>
    <w:pPr>
      <w:numPr>
        <w:ilvl w:val="0"/>
        <w:numId w:val="0"/>
      </w:numPr>
      <w:ind w:left="1072" w:hanging="504"/>
    </w:pPr>
    <w:rPr>
      <w:rFonts w:eastAsia="Times New Roman"/>
      <w:i/>
      <w:iCs/>
      <w:color w:val="FF0000"/>
    </w:rPr>
  </w:style>
  <w:style w:type="character" w:customStyle="1" w:styleId="103">
    <w:name w:val="Nível 2 Opcional Char"/>
    <w:basedOn w:val="11"/>
    <w:link w:val="101"/>
    <w:qFormat/>
    <w:uiPriority w:val="0"/>
    <w:rPr>
      <w:rFonts w:ascii="Arial" w:hAnsi="Arial" w:eastAsia="Times New Roman" w:cs="Arial"/>
      <w:i/>
      <w:color w:val="FF0000"/>
      <w:lang w:eastAsia="pt-BR"/>
    </w:rPr>
  </w:style>
  <w:style w:type="character" w:customStyle="1" w:styleId="104">
    <w:name w:val="Nível 3 Opcional Char"/>
    <w:basedOn w:val="11"/>
    <w:link w:val="102"/>
    <w:qFormat/>
    <w:uiPriority w:val="0"/>
    <w:rPr>
      <w:rFonts w:ascii="Arial" w:hAnsi="Arial" w:eastAsia="Times New Roman" w:cs="Arial"/>
      <w:i/>
      <w:iCs/>
      <w:color w:val="FF0000"/>
      <w:lang w:eastAsia="pt-BR"/>
    </w:rPr>
  </w:style>
  <w:style w:type="character" w:styleId="105">
    <w:name w:val="Placeholder Text"/>
    <w:basedOn w:val="11"/>
    <w:semiHidden/>
    <w:qFormat/>
    <w:uiPriority w:val="67"/>
    <w:rPr>
      <w:color w:val="808080"/>
    </w:rPr>
  </w:style>
  <w:style w:type="character" w:customStyle="1" w:styleId="106">
    <w:name w:val="Parágrafo da Lista Char"/>
    <w:basedOn w:val="11"/>
    <w:link w:val="43"/>
    <w:qFormat/>
    <w:uiPriority w:val="1"/>
    <w:rPr>
      <w:rFonts w:ascii="Ecofont_Spranq_eco_Sans" w:hAnsi="Ecofont_Spranq_eco_Sans" w:cs="Tahoma"/>
      <w:sz w:val="24"/>
      <w:szCs w:val="24"/>
      <w:lang w:eastAsia="pt-BR"/>
    </w:rPr>
  </w:style>
  <w:style w:type="character" w:customStyle="1" w:styleId="107">
    <w:name w:val="Título 3 Char"/>
    <w:basedOn w:val="11"/>
    <w:link w:val="4"/>
    <w:qFormat/>
    <w:uiPriority w:val="9"/>
    <w:rPr>
      <w:rFonts w:asciiTheme="majorHAnsi" w:hAnsiTheme="majorHAnsi" w:eastAsiaTheme="majorEastAsia" w:cstheme="majorBidi"/>
      <w:color w:val="254061" w:themeColor="accent1" w:themeShade="80"/>
      <w:sz w:val="24"/>
      <w:szCs w:val="24"/>
    </w:rPr>
  </w:style>
  <w:style w:type="character" w:customStyle="1" w:styleId="108">
    <w:name w:val="Título 6 Char"/>
    <w:basedOn w:val="11"/>
    <w:link w:val="7"/>
    <w:qFormat/>
    <w:uiPriority w:val="0"/>
    <w:rPr>
      <w:rFonts w:asciiTheme="majorHAnsi" w:hAnsiTheme="majorHAnsi" w:eastAsiaTheme="majorEastAsia" w:cstheme="majorBidi"/>
      <w:color w:val="254061" w:themeColor="accent1" w:themeShade="80"/>
      <w:sz w:val="22"/>
      <w:szCs w:val="22"/>
    </w:rPr>
  </w:style>
  <w:style w:type="paragraph" w:customStyle="1" w:styleId="10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110">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11">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12">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13">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14">
    <w:name w:val="markedcontent"/>
    <w:basedOn w:val="11"/>
    <w:qFormat/>
    <w:uiPriority w:val="0"/>
  </w:style>
  <w:style w:type="paragraph" w:customStyle="1" w:styleId="115">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16">
    <w:name w:val="Text body"/>
    <w:basedOn w:val="115"/>
    <w:qFormat/>
    <w:uiPriority w:val="0"/>
    <w:pPr>
      <w:spacing w:after="140" w:line="276" w:lineRule="auto"/>
    </w:pPr>
  </w:style>
  <w:style w:type="character" w:customStyle="1" w:styleId="117">
    <w:name w:val="Menção Pendente3"/>
    <w:basedOn w:val="11"/>
    <w:semiHidden/>
    <w:unhideWhenUsed/>
    <w:qFormat/>
    <w:uiPriority w:val="99"/>
    <w:rPr>
      <w:color w:val="605E5C"/>
      <w:shd w:val="clear" w:color="auto" w:fill="E1DFDD"/>
    </w:rPr>
  </w:style>
  <w:style w:type="character" w:customStyle="1" w:styleId="118">
    <w:name w:val="Menção Pendente4"/>
    <w:basedOn w:val="11"/>
    <w:semiHidden/>
    <w:unhideWhenUsed/>
    <w:qFormat/>
    <w:uiPriority w:val="99"/>
    <w:rPr>
      <w:color w:val="605E5C"/>
      <w:shd w:val="clear" w:color="auto" w:fill="E1DFDD"/>
    </w:rPr>
  </w:style>
  <w:style w:type="paragraph" w:customStyle="1" w:styleId="119">
    <w:name w:val="ou"/>
    <w:basedOn w:val="43"/>
    <w:link w:val="120"/>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20">
    <w:name w:val="ou Char"/>
    <w:basedOn w:val="106"/>
    <w:link w:val="119"/>
    <w:qFormat/>
    <w:uiPriority w:val="0"/>
    <w:rPr>
      <w:rFonts w:ascii="Arial" w:hAnsi="Arial" w:cs="Arial" w:eastAsiaTheme="minorHAnsi"/>
      <w:b/>
      <w:bCs/>
      <w:i/>
      <w:iCs/>
      <w:color w:val="FF0000"/>
      <w:sz w:val="24"/>
      <w:szCs w:val="24"/>
      <w:u w:val="single"/>
      <w:lang w:eastAsia="pt-BR"/>
    </w:rPr>
  </w:style>
  <w:style w:type="paragraph" w:customStyle="1" w:styleId="121">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22">
    <w:name w:val="Nível 2 -Red"/>
    <w:basedOn w:val="75"/>
    <w:link w:val="124"/>
    <w:qFormat/>
    <w:uiPriority w:val="0"/>
    <w:rPr>
      <w:i/>
      <w:iCs/>
      <w:color w:val="FF0000"/>
    </w:rPr>
  </w:style>
  <w:style w:type="paragraph" w:customStyle="1" w:styleId="123">
    <w:name w:val="Nível 3-R"/>
    <w:basedOn w:val="77"/>
    <w:link w:val="127"/>
    <w:qFormat/>
    <w:uiPriority w:val="0"/>
    <w:rPr>
      <w:i/>
      <w:iCs/>
      <w:color w:val="FF0000"/>
    </w:rPr>
  </w:style>
  <w:style w:type="character" w:customStyle="1" w:styleId="124">
    <w:name w:val="Nível 2 -Red Char"/>
    <w:basedOn w:val="100"/>
    <w:link w:val="122"/>
    <w:qFormat/>
    <w:uiPriority w:val="0"/>
    <w:rPr>
      <w:rFonts w:ascii="Arial" w:hAnsi="Arial" w:cs="Arial"/>
      <w:i/>
      <w:iCs/>
      <w:color w:val="FF0000"/>
      <w:lang w:eastAsia="pt-BR"/>
    </w:rPr>
  </w:style>
  <w:style w:type="paragraph" w:customStyle="1" w:styleId="125">
    <w:name w:val="Nível 4-R"/>
    <w:basedOn w:val="78"/>
    <w:link w:val="129"/>
    <w:qFormat/>
    <w:uiPriority w:val="0"/>
    <w:rPr>
      <w:i/>
      <w:iCs/>
      <w:color w:val="FF0000"/>
    </w:rPr>
  </w:style>
  <w:style w:type="character" w:customStyle="1" w:styleId="126">
    <w:name w:val="Nivel 3 Char"/>
    <w:basedOn w:val="11"/>
    <w:link w:val="77"/>
    <w:qFormat/>
    <w:uiPriority w:val="0"/>
    <w:rPr>
      <w:rFonts w:ascii="Arial" w:hAnsi="Arial" w:cs="Arial"/>
      <w:color w:val="000000"/>
      <w:lang w:eastAsia="pt-BR"/>
    </w:rPr>
  </w:style>
  <w:style w:type="character" w:customStyle="1" w:styleId="127">
    <w:name w:val="Nível 3-R Char"/>
    <w:basedOn w:val="126"/>
    <w:link w:val="123"/>
    <w:qFormat/>
    <w:uiPriority w:val="0"/>
    <w:rPr>
      <w:rFonts w:ascii="Arial" w:hAnsi="Arial" w:cs="Arial"/>
      <w:i/>
      <w:iCs/>
      <w:color w:val="FF0000"/>
      <w:lang w:eastAsia="pt-BR"/>
    </w:rPr>
  </w:style>
  <w:style w:type="paragraph" w:customStyle="1" w:styleId="128">
    <w:name w:val="Nível 1-Sem Num"/>
    <w:basedOn w:val="58"/>
    <w:link w:val="131"/>
    <w:qFormat/>
    <w:uiPriority w:val="0"/>
    <w:pPr>
      <w:numPr>
        <w:numId w:val="0"/>
      </w:numPr>
      <w:outlineLvl w:val="1"/>
    </w:pPr>
    <w:rPr>
      <w:color w:val="FF0000"/>
    </w:rPr>
  </w:style>
  <w:style w:type="character" w:customStyle="1" w:styleId="129">
    <w:name w:val="Nível 4-R Char"/>
    <w:basedOn w:val="80"/>
    <w:link w:val="125"/>
    <w:qFormat/>
    <w:uiPriority w:val="0"/>
    <w:rPr>
      <w:rFonts w:ascii="Arial" w:hAnsi="Arial" w:cs="Arial"/>
      <w:i/>
      <w:iCs/>
      <w:color w:val="FF0000"/>
      <w:lang w:eastAsia="pt-BR"/>
    </w:rPr>
  </w:style>
  <w:style w:type="character" w:customStyle="1" w:styleId="130">
    <w:name w:val="Link da Internet"/>
    <w:basedOn w:val="11"/>
    <w:unhideWhenUsed/>
    <w:qFormat/>
    <w:uiPriority w:val="99"/>
    <w:rPr>
      <w:color w:val="0000FF" w:themeColor="hyperlink"/>
      <w:u w:val="single"/>
      <w14:textFill>
        <w14:solidFill>
          <w14:schemeClr w14:val="hlink"/>
        </w14:solidFill>
      </w14:textFill>
    </w:rPr>
  </w:style>
  <w:style w:type="character" w:customStyle="1" w:styleId="131">
    <w:name w:val="Nível 1-Sem Num Char"/>
    <w:basedOn w:val="61"/>
    <w:link w:val="128"/>
    <w:qFormat/>
    <w:uiPriority w:val="0"/>
    <w:rPr>
      <w:rFonts w:ascii="Arial" w:hAnsi="Arial" w:cs="Arial" w:eastAsiaTheme="majorEastAsia"/>
      <w:color w:val="FF0000"/>
      <w:spacing w:val="5"/>
      <w:kern w:val="28"/>
      <w:sz w:val="52"/>
      <w:szCs w:val="52"/>
      <w:lang w:eastAsia="pt-BR"/>
    </w:rPr>
  </w:style>
  <w:style w:type="paragraph" w:customStyle="1" w:styleId="132">
    <w:name w:val="citação 2"/>
    <w:basedOn w:val="49"/>
    <w:link w:val="136"/>
    <w:qFormat/>
    <w:uiPriority w:val="0"/>
    <w:pPr>
      <w:overflowPunct w:val="0"/>
    </w:pPr>
    <w:rPr>
      <w:szCs w:val="20"/>
    </w:rPr>
  </w:style>
  <w:style w:type="paragraph" w:customStyle="1" w:styleId="133">
    <w:name w:val="Preâmbulo"/>
    <w:basedOn w:val="1"/>
    <w:link w:val="134"/>
    <w:qFormat/>
    <w:uiPriority w:val="0"/>
    <w:pPr>
      <w:spacing w:before="480" w:after="120" w:line="360" w:lineRule="auto"/>
      <w:ind w:left="4253" w:right="-17"/>
      <w:jc w:val="both"/>
    </w:pPr>
    <w:rPr>
      <w:rFonts w:ascii="Arial" w:hAnsi="Arial" w:eastAsia="Arial" w:cs="Arial"/>
      <w:bCs/>
      <w:sz w:val="20"/>
      <w:szCs w:val="20"/>
    </w:rPr>
  </w:style>
  <w:style w:type="character" w:customStyle="1" w:styleId="134">
    <w:name w:val="Preâmbulo Char"/>
    <w:basedOn w:val="11"/>
    <w:link w:val="133"/>
    <w:qFormat/>
    <w:uiPriority w:val="0"/>
    <w:rPr>
      <w:rFonts w:ascii="Arial" w:hAnsi="Arial" w:eastAsia="Arial" w:cs="Arial"/>
      <w:bCs/>
      <w:lang w:eastAsia="pt-BR"/>
    </w:rPr>
  </w:style>
  <w:style w:type="character" w:customStyle="1" w:styleId="135">
    <w:name w:val="Menção Pendente5"/>
    <w:basedOn w:val="11"/>
    <w:semiHidden/>
    <w:unhideWhenUsed/>
    <w:qFormat/>
    <w:uiPriority w:val="99"/>
    <w:rPr>
      <w:color w:val="605E5C"/>
      <w:shd w:val="clear" w:color="auto" w:fill="E1DFDD"/>
    </w:rPr>
  </w:style>
  <w:style w:type="character" w:customStyle="1" w:styleId="136">
    <w:name w:val="citação 2 Char"/>
    <w:basedOn w:val="50"/>
    <w:link w:val="132"/>
    <w:qFormat/>
    <w:uiPriority w:val="0"/>
    <w:rPr>
      <w:rFonts w:ascii="Arial" w:hAnsi="Arial" w:eastAsia="Calibri" w:cs="Tahoma"/>
      <w:color w:val="000000"/>
      <w:szCs w:val="24"/>
      <w:shd w:val="clear" w:color="auto" w:fill="FFFFCC"/>
    </w:rPr>
  </w:style>
  <w:style w:type="paragraph" w:customStyle="1" w:styleId="137">
    <w:name w:val="TOC Heading"/>
    <w:basedOn w:val="2"/>
    <w:next w:val="1"/>
    <w:unhideWhenUsed/>
    <w:qFormat/>
    <w:uiPriority w:val="39"/>
    <w:pPr>
      <w:spacing w:before="240" w:line="259" w:lineRule="auto"/>
      <w:outlineLvl w:val="9"/>
    </w:pPr>
    <w:rPr>
      <w:b w:val="0"/>
      <w:bCs w:val="0"/>
      <w:sz w:val="32"/>
      <w:szCs w:val="32"/>
    </w:rPr>
  </w:style>
  <w:style w:type="character" w:customStyle="1" w:styleId="138">
    <w:name w:val="Menção Pendente6"/>
    <w:basedOn w:val="11"/>
    <w:semiHidden/>
    <w:unhideWhenUsed/>
    <w:qFormat/>
    <w:uiPriority w:val="99"/>
    <w:rPr>
      <w:color w:val="605E5C"/>
      <w:shd w:val="clear" w:color="auto" w:fill="E1DFDD"/>
    </w:rPr>
  </w:style>
  <w:style w:type="character" w:customStyle="1" w:styleId="139">
    <w:name w:val="Mention non résolue1"/>
    <w:basedOn w:val="11"/>
    <w:semiHidden/>
    <w:unhideWhenUsed/>
    <w:qFormat/>
    <w:uiPriority w:val="99"/>
    <w:rPr>
      <w:color w:val="605E5C"/>
      <w:shd w:val="clear" w:color="auto" w:fill="E1DFDD"/>
    </w:rPr>
  </w:style>
  <w:style w:type="paragraph" w:customStyle="1" w:styleId="140">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styleId="141">
    <w:name w:val="No Spacing"/>
    <w:qFormat/>
    <w:uiPriority w:val="1"/>
    <w:rPr>
      <w:rFonts w:asciiTheme="minorHAnsi" w:hAnsiTheme="minorHAnsi" w:eastAsiaTheme="minorHAnsi" w:cstheme="minorBidi"/>
      <w:sz w:val="22"/>
      <w:szCs w:val="22"/>
      <w:lang w:val="pt-BR" w:eastAsia="en-US" w:bidi="ar-SA"/>
    </w:rPr>
  </w:style>
  <w:style w:type="character" w:customStyle="1" w:styleId="142">
    <w:name w:val="Título 5 Char"/>
    <w:basedOn w:val="11"/>
    <w:link w:val="6"/>
    <w:qFormat/>
    <w:uiPriority w:val="0"/>
    <w:rPr>
      <w:rFonts w:eastAsia="Times New Roman"/>
      <w:sz w:val="28"/>
      <w:szCs w:val="24"/>
      <w:lang w:eastAsia="pt-BR"/>
    </w:rPr>
  </w:style>
  <w:style w:type="character" w:customStyle="1" w:styleId="143">
    <w:name w:val="Título 7 Char"/>
    <w:basedOn w:val="11"/>
    <w:link w:val="8"/>
    <w:qFormat/>
    <w:uiPriority w:val="0"/>
    <w:rPr>
      <w:rFonts w:asciiTheme="majorHAnsi" w:hAnsiTheme="majorHAnsi" w:eastAsiaTheme="majorEastAsia" w:cstheme="majorBidi"/>
      <w:i/>
      <w:iCs/>
      <w:color w:val="404040" w:themeColor="text1" w:themeTint="BF"/>
      <w:sz w:val="24"/>
      <w:szCs w:val="24"/>
      <w:lang w:eastAsia="pt-BR"/>
      <w14:textFill>
        <w14:solidFill>
          <w14:schemeClr w14:val="tx1">
            <w14:lumMod w14:val="75000"/>
            <w14:lumOff w14:val="25000"/>
          </w14:schemeClr>
        </w14:solidFill>
      </w14:textFill>
    </w:rPr>
  </w:style>
  <w:style w:type="character" w:customStyle="1" w:styleId="144">
    <w:name w:val="Título 8 Char"/>
    <w:basedOn w:val="11"/>
    <w:link w:val="9"/>
    <w:qFormat/>
    <w:uiPriority w:val="0"/>
    <w:rPr>
      <w:rFonts w:eastAsia="Times New Roman"/>
      <w:i/>
      <w:iCs/>
      <w:sz w:val="24"/>
      <w:szCs w:val="24"/>
    </w:rPr>
  </w:style>
  <w:style w:type="character" w:customStyle="1" w:styleId="145">
    <w:name w:val="Título 9 Char"/>
    <w:basedOn w:val="11"/>
    <w:link w:val="10"/>
    <w:qFormat/>
    <w:uiPriority w:val="0"/>
    <w:rPr>
      <w:rFonts w:eastAsia="Times New Roman"/>
      <w:b/>
      <w:sz w:val="24"/>
      <w:lang w:eastAsia="ar-SA"/>
    </w:rPr>
  </w:style>
  <w:style w:type="character" w:customStyle="1" w:styleId="146">
    <w:name w:val="Corpo de texto 2 Char"/>
    <w:basedOn w:val="11"/>
    <w:link w:val="30"/>
    <w:qFormat/>
    <w:uiPriority w:val="0"/>
    <w:rPr>
      <w:rFonts w:ascii="Ecofont_Spranq_eco_Sans" w:hAnsi="Ecofont_Spranq_eco_Sans" w:cs="Tahoma"/>
      <w:sz w:val="24"/>
      <w:szCs w:val="24"/>
      <w:lang w:eastAsia="pt-BR"/>
    </w:rPr>
  </w:style>
  <w:style w:type="character" w:customStyle="1" w:styleId="147">
    <w:name w:val="Recuo de corpo de texto Char"/>
    <w:basedOn w:val="11"/>
    <w:link w:val="41"/>
    <w:qFormat/>
    <w:uiPriority w:val="0"/>
    <w:rPr>
      <w:rFonts w:ascii="Ecofont_Spranq_eco_Sans" w:hAnsi="Ecofont_Spranq_eco_Sans" w:cs="Tahoma"/>
      <w:sz w:val="24"/>
      <w:szCs w:val="24"/>
      <w:lang w:eastAsia="pt-BR"/>
    </w:rPr>
  </w:style>
  <w:style w:type="paragraph" w:customStyle="1" w:styleId="148">
    <w:name w:val="WW-Corpo de texto 3"/>
    <w:basedOn w:val="1"/>
    <w:qFormat/>
    <w:uiPriority w:val="0"/>
    <w:pPr>
      <w:spacing w:line="360" w:lineRule="auto"/>
      <w:jc w:val="both"/>
    </w:pPr>
    <w:rPr>
      <w:rFonts w:ascii="Times New Roman" w:hAnsi="Times New Roman" w:eastAsia="Times New Roman" w:cs="Times New Roman"/>
      <w:szCs w:val="20"/>
      <w:lang w:eastAsia="ar-SA"/>
    </w:rPr>
  </w:style>
  <w:style w:type="character" w:customStyle="1" w:styleId="149">
    <w:name w:val="Recuo de corpo de texto 3 Char"/>
    <w:basedOn w:val="11"/>
    <w:link w:val="36"/>
    <w:qFormat/>
    <w:uiPriority w:val="0"/>
    <w:rPr>
      <w:rFonts w:eastAsia="Times New Roman"/>
      <w:sz w:val="16"/>
      <w:szCs w:val="16"/>
      <w:lang w:eastAsia="pt-BR"/>
    </w:rPr>
  </w:style>
  <w:style w:type="paragraph" w:customStyle="1" w:styleId="150">
    <w:name w:val="WW-Recuo de corpo de texto 3"/>
    <w:basedOn w:val="1"/>
    <w:qFormat/>
    <w:uiPriority w:val="0"/>
    <w:pPr>
      <w:ind w:left="709" w:hanging="709"/>
      <w:jc w:val="both"/>
    </w:pPr>
    <w:rPr>
      <w:rFonts w:ascii="Times New Roman" w:hAnsi="Times New Roman" w:eastAsia="Times New Roman" w:cs="Times New Roman"/>
      <w:szCs w:val="20"/>
      <w:lang w:eastAsia="ar-SA"/>
    </w:rPr>
  </w:style>
  <w:style w:type="paragraph" w:customStyle="1" w:styleId="151">
    <w:name w:val="Texto padrão"/>
    <w:basedOn w:val="1"/>
    <w:qFormat/>
    <w:uiPriority w:val="0"/>
    <w:pPr>
      <w:widowControl w:val="0"/>
    </w:pPr>
    <w:rPr>
      <w:rFonts w:ascii="Times New Roman" w:hAnsi="Times New Roman" w:eastAsia="Times New Roman" w:cs="Times New Roman"/>
      <w:snapToGrid w:val="0"/>
      <w:szCs w:val="20"/>
      <w:lang w:val="en-US"/>
    </w:rPr>
  </w:style>
  <w:style w:type="paragraph" w:customStyle="1" w:styleId="152">
    <w:name w:val="WW-Corpo de texto 2"/>
    <w:basedOn w:val="1"/>
    <w:qFormat/>
    <w:uiPriority w:val="0"/>
    <w:rPr>
      <w:rFonts w:ascii="Times New Roman" w:hAnsi="Times New Roman" w:eastAsia="Times New Roman" w:cs="Times New Roman"/>
      <w:szCs w:val="20"/>
      <w:lang w:eastAsia="ar-SA"/>
    </w:rPr>
  </w:style>
  <w:style w:type="character" w:customStyle="1" w:styleId="153">
    <w:name w:val="Corpo de texto 3 Char"/>
    <w:basedOn w:val="11"/>
    <w:link w:val="29"/>
    <w:qFormat/>
    <w:uiPriority w:val="0"/>
    <w:rPr>
      <w:rFonts w:eastAsia="Times New Roman"/>
      <w:b/>
      <w:color w:val="FF0000"/>
      <w:lang w:eastAsia="ar-SA"/>
    </w:rPr>
  </w:style>
  <w:style w:type="character" w:customStyle="1" w:styleId="154">
    <w:name w:val="Recuo de corpo de texto 2 Char"/>
    <w:basedOn w:val="11"/>
    <w:link w:val="24"/>
    <w:qFormat/>
    <w:uiPriority w:val="0"/>
    <w:rPr>
      <w:rFonts w:eastAsia="Times New Roman"/>
      <w:lang w:eastAsia="ar-SA"/>
    </w:rPr>
  </w:style>
  <w:style w:type="paragraph" w:customStyle="1" w:styleId="155">
    <w:name w:val="Corpo"/>
    <w:qFormat/>
    <w:uiPriority w:val="0"/>
    <w:rPr>
      <w:rFonts w:ascii="Times New Roman" w:hAnsi="Times New Roman" w:eastAsia="Times New Roman" w:cs="Times New Roman"/>
      <w:color w:val="000000"/>
      <w:lang w:val="pt-BR" w:eastAsia="pt-BR" w:bidi="ar-SA"/>
    </w:rPr>
  </w:style>
  <w:style w:type="paragraph" w:customStyle="1" w:styleId="156">
    <w:name w:val="xl22"/>
    <w:basedOn w:val="1"/>
    <w:qFormat/>
    <w:uiPriority w:val="0"/>
    <w:pPr>
      <w:spacing w:before="280" w:after="280"/>
    </w:pPr>
    <w:rPr>
      <w:rFonts w:ascii="Arial" w:hAnsi="Arial" w:eastAsia="Arial Unicode MS" w:cs="Arial"/>
      <w:b/>
      <w:bCs/>
      <w:lang w:eastAsia="ar-SA"/>
    </w:rPr>
  </w:style>
  <w:style w:type="character" w:customStyle="1" w:styleId="157">
    <w:name w:val="Mapa do Documento Char"/>
    <w:basedOn w:val="11"/>
    <w:link w:val="34"/>
    <w:semiHidden/>
    <w:qFormat/>
    <w:uiPriority w:val="0"/>
    <w:rPr>
      <w:rFonts w:ascii="Tahoma" w:hAnsi="Tahoma" w:eastAsia="Times New Roman" w:cs="Tahoma"/>
      <w:shd w:val="clear" w:color="auto" w:fill="000080"/>
      <w:lang w:eastAsia="pt-BR"/>
    </w:rPr>
  </w:style>
  <w:style w:type="paragraph" w:customStyle="1" w:styleId="158">
    <w:name w:val="Corpo de texto 21"/>
    <w:basedOn w:val="1"/>
    <w:qFormat/>
    <w:uiPriority w:val="0"/>
    <w:pPr>
      <w:spacing w:after="120"/>
    </w:pPr>
    <w:rPr>
      <w:rFonts w:ascii="Garamond" w:hAnsi="Garamond" w:eastAsia="Times New Roman" w:cs="Times New Roman"/>
      <w:szCs w:val="20"/>
    </w:rPr>
  </w:style>
  <w:style w:type="paragraph" w:customStyle="1" w:styleId="159">
    <w:name w:val="WW-Body Text 2"/>
    <w:basedOn w:val="1"/>
    <w:qFormat/>
    <w:uiPriority w:val="0"/>
    <w:pPr>
      <w:jc w:val="both"/>
    </w:pPr>
    <w:rPr>
      <w:rFonts w:ascii="Garamond" w:hAnsi="Garamond" w:eastAsia="Times New Roman" w:cs="Times New Roman"/>
      <w:szCs w:val="20"/>
    </w:rPr>
  </w:style>
  <w:style w:type="character" w:customStyle="1" w:styleId="160">
    <w:name w:val="wfcatproa_literalpronome_span1"/>
    <w:qFormat/>
    <w:uiPriority w:val="0"/>
    <w:rPr>
      <w:b/>
      <w:bCs/>
      <w:color w:val="333333"/>
      <w:sz w:val="21"/>
      <w:szCs w:val="21"/>
    </w:rPr>
  </w:style>
  <w:style w:type="character" w:customStyle="1" w:styleId="161">
    <w:name w:val="ecx404063819-31032010"/>
    <w:basedOn w:val="11"/>
    <w:qFormat/>
    <w:uiPriority w:val="0"/>
  </w:style>
  <w:style w:type="character" w:customStyle="1" w:styleId="162">
    <w:name w:val="Subtítulo Char"/>
    <w:basedOn w:val="11"/>
    <w:link w:val="38"/>
    <w:qFormat/>
    <w:uiPriority w:val="0"/>
    <w:rPr>
      <w:rFonts w:ascii="Tahoma" w:hAnsi="Tahoma" w:eastAsia="Times New Roman" w:cs="Tahoma"/>
      <w:b/>
      <w:bCs/>
      <w:sz w:val="36"/>
      <w:szCs w:val="32"/>
      <w:lang w:val="pt-PT" w:eastAsia="pt-BR"/>
    </w:rPr>
  </w:style>
  <w:style w:type="paragraph" w:customStyle="1" w:styleId="163">
    <w:name w:val="CABE"/>
    <w:basedOn w:val="1"/>
    <w:qFormat/>
    <w:uiPriority w:val="0"/>
    <w:pPr>
      <w:jc w:val="both"/>
    </w:pPr>
    <w:rPr>
      <w:rFonts w:ascii="Tahoma" w:hAnsi="Tahoma" w:eastAsia="Times New Roman"/>
      <w:szCs w:val="20"/>
    </w:rPr>
  </w:style>
  <w:style w:type="paragraph" w:customStyle="1" w:styleId="164">
    <w:name w:val="style1"/>
    <w:basedOn w:val="1"/>
    <w:qFormat/>
    <w:uiPriority w:val="0"/>
    <w:pPr>
      <w:spacing w:before="100" w:beforeAutospacing="1" w:after="100" w:afterAutospacing="1"/>
    </w:pPr>
    <w:rPr>
      <w:rFonts w:ascii="Verdana" w:hAnsi="Verdana" w:eastAsia="Times New Roman" w:cs="Times New Roman"/>
    </w:rPr>
  </w:style>
  <w:style w:type="character" w:customStyle="1" w:styleId="165">
    <w:name w:val="style31"/>
    <w:qFormat/>
    <w:uiPriority w:val="0"/>
    <w:rPr>
      <w:color w:val="000066"/>
    </w:rPr>
  </w:style>
  <w:style w:type="character" w:customStyle="1" w:styleId="166">
    <w:name w:val="style81"/>
    <w:qFormat/>
    <w:uiPriority w:val="0"/>
    <w:rPr>
      <w:sz w:val="24"/>
      <w:szCs w:val="24"/>
    </w:rPr>
  </w:style>
  <w:style w:type="character" w:customStyle="1" w:styleId="167">
    <w:name w:val="Texto sem Formatação Char"/>
    <w:basedOn w:val="11"/>
    <w:link w:val="28"/>
    <w:qFormat/>
    <w:uiPriority w:val="0"/>
    <w:rPr>
      <w:rFonts w:ascii="Courier New" w:hAnsi="Courier New" w:eastAsia="Times New Roman" w:cs="Courier New"/>
      <w:lang w:eastAsia="pt-BR"/>
    </w:rPr>
  </w:style>
  <w:style w:type="paragraph" w:customStyle="1" w:styleId="168">
    <w:name w:val="Divisão de Tabelas"/>
    <w:basedOn w:val="1"/>
    <w:qFormat/>
    <w:uiPriority w:val="0"/>
    <w:pPr>
      <w:overflowPunct w:val="0"/>
      <w:autoSpaceDE w:val="0"/>
      <w:autoSpaceDN w:val="0"/>
      <w:adjustRightInd w:val="0"/>
      <w:spacing w:line="20" w:lineRule="exact"/>
      <w:textAlignment w:val="baseline"/>
    </w:pPr>
    <w:rPr>
      <w:rFonts w:ascii="Times New Roman" w:hAnsi="Times New Roman" w:eastAsia="Times New Roman" w:cs="Times New Roman"/>
      <w:sz w:val="20"/>
      <w:szCs w:val="20"/>
      <w:lang w:eastAsia="en-US"/>
    </w:rPr>
  </w:style>
  <w:style w:type="character" w:customStyle="1" w:styleId="169">
    <w:name w:val="style361"/>
    <w:qFormat/>
    <w:uiPriority w:val="0"/>
    <w:rPr>
      <w:rFonts w:hint="default" w:ascii="Trebuchet MS" w:hAnsi="Trebuchet MS"/>
      <w:sz w:val="18"/>
      <w:szCs w:val="18"/>
    </w:rPr>
  </w:style>
  <w:style w:type="character" w:customStyle="1" w:styleId="170">
    <w:name w:val="apple-converted-space"/>
    <w:qFormat/>
    <w:uiPriority w:val="0"/>
    <w:rPr>
      <w:rFonts w:cs="Times New Roman"/>
    </w:rPr>
  </w:style>
  <w:style w:type="paragraph" w:customStyle="1" w:styleId="171">
    <w:name w:val="_A102175"/>
    <w:basedOn w:val="1"/>
    <w:qFormat/>
    <w:uiPriority w:val="0"/>
    <w:pPr>
      <w:suppressAutoHyphens/>
      <w:ind w:left="2880" w:firstLine="1296"/>
      <w:jc w:val="both"/>
    </w:pPr>
    <w:rPr>
      <w:rFonts w:ascii="Tms Rmn" w:hAnsi="Tms Rmn" w:eastAsia="Times New Roman" w:cs="Tms Rmn"/>
      <w:szCs w:val="20"/>
      <w:lang w:eastAsia="zh-CN"/>
    </w:rPr>
  </w:style>
  <w:style w:type="paragraph" w:customStyle="1" w:styleId="172">
    <w:name w:val="font5"/>
    <w:basedOn w:val="1"/>
    <w:qFormat/>
    <w:uiPriority w:val="0"/>
    <w:pPr>
      <w:spacing w:before="100" w:beforeAutospacing="1" w:after="100" w:afterAutospacing="1"/>
    </w:pPr>
    <w:rPr>
      <w:rFonts w:ascii="Arial" w:hAnsi="Arial" w:eastAsia="Times New Roman" w:cs="Arial"/>
      <w:b/>
      <w:bCs/>
      <w:color w:val="000000"/>
    </w:rPr>
  </w:style>
  <w:style w:type="paragraph" w:customStyle="1" w:styleId="173">
    <w:name w:val="font6"/>
    <w:basedOn w:val="1"/>
    <w:qFormat/>
    <w:uiPriority w:val="0"/>
    <w:pPr>
      <w:spacing w:before="100" w:beforeAutospacing="1" w:after="100" w:afterAutospacing="1"/>
    </w:pPr>
    <w:rPr>
      <w:rFonts w:ascii="Arial" w:hAnsi="Arial" w:eastAsia="Times New Roman" w:cs="Arial"/>
      <w:color w:val="000000"/>
    </w:rPr>
  </w:style>
  <w:style w:type="paragraph" w:customStyle="1" w:styleId="174">
    <w:name w:val="font7"/>
    <w:basedOn w:val="1"/>
    <w:qFormat/>
    <w:uiPriority w:val="0"/>
    <w:pPr>
      <w:spacing w:before="100" w:beforeAutospacing="1" w:after="100" w:afterAutospacing="1"/>
    </w:pPr>
    <w:rPr>
      <w:rFonts w:ascii="Arial" w:hAnsi="Arial" w:eastAsia="Times New Roman" w:cs="Arial"/>
      <w:color w:val="000000"/>
    </w:rPr>
  </w:style>
  <w:style w:type="paragraph" w:customStyle="1" w:styleId="175">
    <w:name w:val="font8"/>
    <w:basedOn w:val="1"/>
    <w:qFormat/>
    <w:uiPriority w:val="0"/>
    <w:pPr>
      <w:spacing w:before="100" w:beforeAutospacing="1" w:after="100" w:afterAutospacing="1"/>
    </w:pPr>
    <w:rPr>
      <w:rFonts w:ascii="Arial" w:hAnsi="Arial" w:eastAsia="Times New Roman" w:cs="Arial"/>
      <w:color w:val="0F1111"/>
    </w:rPr>
  </w:style>
  <w:style w:type="paragraph" w:customStyle="1" w:styleId="176">
    <w:name w:val="font9"/>
    <w:basedOn w:val="1"/>
    <w:qFormat/>
    <w:uiPriority w:val="0"/>
    <w:pPr>
      <w:spacing w:before="100" w:beforeAutospacing="1" w:after="100" w:afterAutospacing="1"/>
    </w:pPr>
    <w:rPr>
      <w:rFonts w:ascii="Arial" w:hAnsi="Arial" w:eastAsia="Times New Roman" w:cs="Arial"/>
      <w:color w:val="0000FF"/>
      <w:u w:val="single"/>
    </w:rPr>
  </w:style>
  <w:style w:type="paragraph" w:customStyle="1" w:styleId="177">
    <w:name w:val="font10"/>
    <w:basedOn w:val="1"/>
    <w:qFormat/>
    <w:uiPriority w:val="0"/>
    <w:pPr>
      <w:spacing w:before="100" w:beforeAutospacing="1" w:after="100" w:afterAutospacing="1"/>
    </w:pPr>
    <w:rPr>
      <w:rFonts w:ascii="Arial" w:hAnsi="Arial" w:eastAsia="Times New Roman" w:cs="Arial"/>
      <w:color w:val="0F1111"/>
      <w:sz w:val="21"/>
      <w:szCs w:val="21"/>
    </w:rPr>
  </w:style>
  <w:style w:type="paragraph" w:customStyle="1" w:styleId="178">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79">
    <w:name w:val="xl65"/>
    <w:basedOn w:val="1"/>
    <w:qFormat/>
    <w:uiPriority w:val="0"/>
    <w:pPr>
      <w:spacing w:before="100" w:beforeAutospacing="1" w:after="100" w:afterAutospacing="1"/>
      <w:textAlignment w:val="center"/>
    </w:pPr>
    <w:rPr>
      <w:rFonts w:ascii="Times New Roman" w:hAnsi="Times New Roman" w:eastAsia="Times New Roman" w:cs="Times New Roman"/>
    </w:rPr>
  </w:style>
  <w:style w:type="paragraph" w:customStyle="1" w:styleId="180">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18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182">
    <w:name w:val="xl68"/>
    <w:basedOn w:val="1"/>
    <w:qFormat/>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183">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rPr>
  </w:style>
  <w:style w:type="paragraph" w:customStyle="1" w:styleId="184">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85">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8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8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8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eastAsia="Times New Roman" w:cs="Arial"/>
    </w:rPr>
  </w:style>
  <w:style w:type="paragraph" w:customStyle="1" w:styleId="18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color w:val="000000"/>
    </w:rPr>
  </w:style>
  <w:style w:type="character" w:customStyle="1" w:styleId="190">
    <w:name w:val="fontstyle01"/>
    <w:basedOn w:val="11"/>
    <w:qFormat/>
    <w:uiPriority w:val="0"/>
    <w:rPr>
      <w:rFonts w:hint="default" w:ascii="Tahoma" w:hAnsi="Tahoma" w:cs="Tahoma"/>
      <w:b/>
      <w:bCs/>
      <w:color w:val="000000"/>
      <w:sz w:val="22"/>
      <w:szCs w:val="22"/>
    </w:rPr>
  </w:style>
  <w:style w:type="character" w:customStyle="1" w:styleId="191">
    <w:name w:val="fontstyle21"/>
    <w:basedOn w:val="11"/>
    <w:qFormat/>
    <w:uiPriority w:val="0"/>
    <w:rPr>
      <w:rFonts w:hint="default" w:ascii="Tahoma" w:hAnsi="Tahoma" w:cs="Tahoma"/>
      <w:color w:val="000000"/>
      <w:sz w:val="22"/>
      <w:szCs w:val="22"/>
    </w:rPr>
  </w:style>
  <w:style w:type="character" w:customStyle="1" w:styleId="192">
    <w:name w:val="Normal (Web) Char"/>
    <w:link w:val="27"/>
    <w:qFormat/>
    <w:uiPriority w:val="99"/>
    <w:rPr>
      <w:sz w:val="24"/>
      <w:szCs w:val="24"/>
      <w:lang w:eastAsia="pt-BR"/>
    </w:rPr>
  </w:style>
  <w:style w:type="paragraph" w:customStyle="1" w:styleId="193">
    <w:name w:val="Nivel_01"/>
    <w:basedOn w:val="2"/>
    <w:link w:val="194"/>
    <w:qFormat/>
    <w:uiPriority w:val="0"/>
    <w:pPr>
      <w:numPr>
        <w:ilvl w:val="0"/>
        <w:numId w:val="4"/>
      </w:numPr>
      <w:tabs>
        <w:tab w:val="left" w:pos="567"/>
      </w:tabs>
      <w:spacing w:before="240"/>
      <w:ind w:left="0"/>
      <w:jc w:val="both"/>
    </w:pPr>
    <w:rPr>
      <w:rFonts w:ascii="Ecofont_Spranq_eco_Sans" w:hAnsi="Ecofont_Spranq_eco_Sans" w:eastAsia="MS Gothic" w:cs="Times New Roman"/>
      <w:color w:val="auto"/>
      <w:sz w:val="20"/>
      <w:szCs w:val="20"/>
    </w:rPr>
  </w:style>
  <w:style w:type="character" w:customStyle="1" w:styleId="194">
    <w:name w:val="Nivel_01 Char"/>
    <w:link w:val="193"/>
    <w:qFormat/>
    <w:uiPriority w:val="0"/>
    <w:rPr>
      <w:rFonts w:ascii="Ecofont_Spranq_eco_Sans" w:hAnsi="Ecofont_Spranq_eco_Sans" w:eastAsia="MS Gothic"/>
      <w:b/>
      <w:bCs/>
      <w:lang w:eastAsia="pt-BR"/>
    </w:rPr>
  </w:style>
  <w:style w:type="character" w:customStyle="1" w:styleId="195">
    <w:name w:val="Menção Pendente7"/>
    <w:basedOn w:val="11"/>
    <w:semiHidden/>
    <w:unhideWhenUsed/>
    <w:qFormat/>
    <w:uiPriority w:val="99"/>
    <w:rPr>
      <w:color w:val="605E5C"/>
      <w:shd w:val="clear" w:color="auto" w:fill="E1DFDD"/>
    </w:rPr>
  </w:style>
  <w:style w:type="paragraph" w:customStyle="1" w:styleId="196">
    <w:name w:val="Notas explicativas"/>
    <w:basedOn w:val="1"/>
    <w:link w:val="197"/>
    <w:qFormat/>
    <w:uiPriority w:val="0"/>
    <w:pPr>
      <w:jc w:val="both"/>
    </w:pPr>
    <w:rPr>
      <w:rFonts w:eastAsia="Times New Roman" w:asciiTheme="minorHAnsi" w:hAnsiTheme="minorHAnsi"/>
      <w:sz w:val="20"/>
      <w:szCs w:val="20"/>
    </w:rPr>
  </w:style>
  <w:style w:type="character" w:customStyle="1" w:styleId="197">
    <w:name w:val="Notas explicativas Char"/>
    <w:basedOn w:val="11"/>
    <w:link w:val="196"/>
    <w:qFormat/>
    <w:uiPriority w:val="0"/>
    <w:rPr>
      <w:rFonts w:eastAsia="Times New Roman" w:cs="Tahoma" w:asciiTheme="minorHAnsi" w:hAnsiTheme="minorHAnsi"/>
      <w:lang w:eastAsia="pt-BR"/>
    </w:rPr>
  </w:style>
  <w:style w:type="character" w:customStyle="1" w:styleId="198">
    <w:name w:val="Unresolved Mention"/>
    <w:basedOn w:val="11"/>
    <w:semiHidden/>
    <w:unhideWhenUsed/>
    <w:qFormat/>
    <w:uiPriority w:val="99"/>
    <w:rPr>
      <w:color w:val="605E5C"/>
      <w:shd w:val="clear" w:color="auto" w:fill="E1DFDD"/>
    </w:rPr>
  </w:style>
  <w:style w:type="paragraph" w:customStyle="1" w:styleId="199">
    <w:name w:val="Table Paragraph"/>
    <w:basedOn w:val="1"/>
    <w:qFormat/>
    <w:uiPriority w:val="1"/>
    <w:pPr>
      <w:widowControl w:val="0"/>
      <w:suppressAutoHyphens/>
      <w:autoSpaceDE w:val="0"/>
      <w:autoSpaceDN w:val="0"/>
      <w:ind w:left="67"/>
      <w:textAlignment w:val="baseline"/>
    </w:pPr>
    <w:rPr>
      <w:rFonts w:ascii="Times New Roman" w:hAnsi="Times New Roman" w:eastAsia="Times New Roman" w:cs="Times New Roman"/>
      <w:sz w:val="22"/>
      <w:szCs w:val="22"/>
      <w:lang w:val="pt-PT" w:eastAsia="en-US"/>
    </w:rPr>
  </w:style>
  <w:style w:type="paragraph" w:customStyle="1" w:styleId="200">
    <w:name w:val="Sem Espaçamento2"/>
    <w:qFormat/>
    <w:uiPriority w:val="1"/>
    <w:pPr>
      <w:suppressAutoHyphens/>
    </w:pPr>
    <w:rPr>
      <w:rFonts w:ascii="Calibri" w:hAnsi="Calibri" w:eastAsia="Calibri" w:cs="Times New Roman"/>
      <w:kern w:val="2"/>
      <w:sz w:val="22"/>
      <w:szCs w:val="22"/>
      <w:lang w:val="pt-BR" w:eastAsia="zh-CN" w:bidi="ar-SA"/>
    </w:rPr>
  </w:style>
  <w:style w:type="table" w:customStyle="1" w:styleId="201">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rPr>
    <w:tblPr>
      <w:tblCellMar>
        <w:top w:w="0" w:type="dxa"/>
        <w:left w:w="0" w:type="dxa"/>
        <w:bottom w:w="0" w:type="dxa"/>
        <w:right w:w="0" w:type="dxa"/>
      </w:tblCellMar>
    </w:tblPr>
  </w:style>
  <w:style w:type="table" w:customStyle="1" w:styleId="202">
    <w:name w:val="Tabela com grade1"/>
    <w:basedOn w:val="12"/>
    <w:qFormat/>
    <w:uiPriority w:val="59"/>
    <w:pPr>
      <w:widowControl w:val="0"/>
      <w:autoSpaceDE w:val="0"/>
      <w:autoSpaceDN w:val="0"/>
    </w:pPr>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3">
    <w:name w:val="msonorm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04">
    <w:name w:val="xl63"/>
    <w:basedOn w:val="1"/>
    <w:qFormat/>
    <w:uiPriority w:val="0"/>
    <w:pPr>
      <w:spacing w:before="100" w:beforeAutospacing="1" w:after="100" w:afterAutospacing="1"/>
    </w:pPr>
    <w:rPr>
      <w:rFonts w:ascii="Arial" w:hAnsi="Arial" w:eastAsia="Times New Roman" w:cs="Arial"/>
      <w:sz w:val="16"/>
      <w:szCs w:val="16"/>
    </w:rPr>
  </w:style>
  <w:style w:type="paragraph" w:customStyle="1" w:styleId="20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sz w:val="18"/>
      <w:szCs w:val="18"/>
    </w:rPr>
  </w:style>
  <w:style w:type="table" w:customStyle="1" w:styleId="207">
    <w:name w:val="Tabela com grade2"/>
    <w:basedOn w:val="12"/>
    <w:qFormat/>
    <w:uiPriority w:val="39"/>
    <w:pPr>
      <w:widowControl w:val="0"/>
      <w:autoSpaceDE w:val="0"/>
      <w:autoSpaceDN w:val="0"/>
    </w:pPr>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Tabela com grade3"/>
    <w:basedOn w:val="12"/>
    <w:qFormat/>
    <w:uiPriority w:val="39"/>
    <w:pPr>
      <w:widowControl w:val="0"/>
      <w:autoSpaceDE w:val="0"/>
      <w:autoSpaceDN w:val="0"/>
    </w:pPr>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9">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333333"/>
      <w:sz w:val="18"/>
      <w:szCs w:val="18"/>
    </w:rPr>
  </w:style>
  <w:style w:type="paragraph" w:customStyle="1" w:styleId="21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7B275-7281-49DC-9744-51C9683D51D2}">
  <ds:schemaRefs/>
</ds:datastoreItem>
</file>

<file path=customXml/itemProps3.xml><?xml version="1.0" encoding="utf-8"?>
<ds:datastoreItem xmlns:ds="http://schemas.openxmlformats.org/officeDocument/2006/customXml" ds:itemID="{7C5D9370-D0F8-4975-A2D0-83FD7771EADE}">
  <ds:schemaRefs/>
</ds:datastoreItem>
</file>

<file path=customXml/itemProps4.xml><?xml version="1.0" encoding="utf-8"?>
<ds:datastoreItem xmlns:ds="http://schemas.openxmlformats.org/officeDocument/2006/customXml" ds:itemID="{0CE6DFE2-C241-482E-8A3A-F269C4F5AEBE}">
  <ds:schemaRefs/>
</ds:datastoreItem>
</file>

<file path=customXml/itemProps5.xml><?xml version="1.0" encoding="utf-8"?>
<ds:datastoreItem xmlns:ds="http://schemas.openxmlformats.org/officeDocument/2006/customXml" ds:itemID="{83E8F153-47F9-46C6-9284-C98D823275C2}">
  <ds:schemaRefs/>
</ds:datastoreItem>
</file>

<file path=docProps/app.xml><?xml version="1.0" encoding="utf-8"?>
<Properties xmlns="http://schemas.openxmlformats.org/officeDocument/2006/extended-properties" xmlns:vt="http://schemas.openxmlformats.org/officeDocument/2006/docPropsVTypes">
  <Template>Normal</Template>
  <Pages>134</Pages>
  <Words>45400</Words>
  <Characters>245162</Characters>
  <Lines>2043</Lines>
  <Paragraphs>579</Paragraphs>
  <TotalTime>298</TotalTime>
  <ScaleCrop>false</ScaleCrop>
  <LinksUpToDate>false</LinksUpToDate>
  <CharactersWithSpaces>289983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2025-04-22T18:41:00Z</dcterms:created>
  <dc:creator>COORDENAÇÃO INFANTIL</dc:creator>
  <cp:lastModifiedBy>darllyson.henrique</cp:lastModifiedBy>
  <cp:lastPrinted>2025-04-10T15:03:00Z</cp:lastPrinted>
  <dcterms:modified xsi:type="dcterms:W3CDTF">2025-05-14T11:52:24Z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y fmtid="{D5CDD505-2E9C-101B-9397-08002B2CF9AE}" pid="4" name="KSOProductBuildVer">
    <vt:lpwstr>1046-12.2.0.20795</vt:lpwstr>
  </property>
  <property fmtid="{D5CDD505-2E9C-101B-9397-08002B2CF9AE}" pid="5" name="ICV">
    <vt:lpwstr>9F8CD1B5DC9D4E50AF6B4FA6E982EF25_13</vt:lpwstr>
  </property>
</Properties>
</file>