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504F" w:rsidRPr="003A5854" w:rsidRDefault="007D504F" w:rsidP="00315AF5">
      <w:pPr>
        <w:pStyle w:val="Ttulo4"/>
        <w:tabs>
          <w:tab w:val="left" w:pos="0"/>
        </w:tabs>
        <w:jc w:val="center"/>
        <w:rPr>
          <w:rFonts w:ascii="Arial" w:hAnsi="Arial" w:cs="Arial"/>
          <w:bCs w:val="0"/>
          <w:sz w:val="20"/>
          <w:szCs w:val="20"/>
        </w:rPr>
      </w:pPr>
      <w:r w:rsidRPr="003A5854">
        <w:rPr>
          <w:rFonts w:ascii="Arial" w:hAnsi="Arial" w:cs="Arial"/>
          <w:bCs w:val="0"/>
          <w:color w:val="000000"/>
          <w:sz w:val="20"/>
          <w:szCs w:val="20"/>
        </w:rPr>
        <w:t>PREGÃO</w:t>
      </w:r>
      <w:r w:rsidRPr="003A5854">
        <w:rPr>
          <w:rFonts w:ascii="Arial" w:hAnsi="Arial" w:cs="Arial"/>
          <w:bCs w:val="0"/>
          <w:sz w:val="20"/>
          <w:szCs w:val="20"/>
        </w:rPr>
        <w:t xml:space="preserve"> PRESENCIAL N° </w:t>
      </w:r>
      <w:r w:rsidR="00F546EE">
        <w:rPr>
          <w:rFonts w:ascii="Arial" w:hAnsi="Arial" w:cs="Arial"/>
          <w:bCs w:val="0"/>
          <w:sz w:val="20"/>
          <w:szCs w:val="20"/>
        </w:rPr>
        <w:t>013</w:t>
      </w:r>
      <w:r w:rsidRPr="003A5854">
        <w:rPr>
          <w:rFonts w:ascii="Arial" w:hAnsi="Arial" w:cs="Arial"/>
          <w:bCs w:val="0"/>
          <w:sz w:val="20"/>
          <w:szCs w:val="20"/>
        </w:rPr>
        <w:t>/20</w:t>
      </w:r>
      <w:r w:rsidR="007B6386" w:rsidRPr="003A5854">
        <w:rPr>
          <w:rFonts w:ascii="Arial" w:hAnsi="Arial" w:cs="Arial"/>
          <w:bCs w:val="0"/>
          <w:sz w:val="20"/>
          <w:szCs w:val="20"/>
        </w:rPr>
        <w:t>2</w:t>
      </w:r>
      <w:r w:rsidR="00FD4549">
        <w:rPr>
          <w:rFonts w:ascii="Arial" w:hAnsi="Arial" w:cs="Arial"/>
          <w:bCs w:val="0"/>
          <w:sz w:val="20"/>
          <w:szCs w:val="20"/>
        </w:rPr>
        <w:t>5</w:t>
      </w:r>
      <w:r w:rsidR="00197DA3" w:rsidRPr="003A5854">
        <w:rPr>
          <w:rFonts w:ascii="Arial" w:hAnsi="Arial" w:cs="Arial"/>
          <w:bCs w:val="0"/>
          <w:sz w:val="20"/>
          <w:szCs w:val="20"/>
        </w:rPr>
        <w:t>/</w:t>
      </w:r>
      <w:r w:rsidR="00E11FC0" w:rsidRPr="003A5854">
        <w:rPr>
          <w:rFonts w:ascii="Arial" w:hAnsi="Arial" w:cs="Arial"/>
          <w:bCs w:val="0"/>
          <w:sz w:val="20"/>
          <w:szCs w:val="20"/>
        </w:rPr>
        <w:t>FMS</w:t>
      </w:r>
    </w:p>
    <w:p w:rsidR="007D504F" w:rsidRPr="003A5854" w:rsidRDefault="00197DA3" w:rsidP="00315AF5">
      <w:pPr>
        <w:jc w:val="center"/>
        <w:rPr>
          <w:rFonts w:ascii="Arial" w:hAnsi="Arial" w:cs="Arial"/>
          <w:b/>
        </w:rPr>
      </w:pPr>
      <w:r w:rsidRPr="003A5854">
        <w:rPr>
          <w:rFonts w:ascii="Arial" w:hAnsi="Arial" w:cs="Arial"/>
          <w:b/>
        </w:rPr>
        <w:t xml:space="preserve">PROCESSO ADMINISTRATIVO N° </w:t>
      </w:r>
      <w:r w:rsidR="00B742B4">
        <w:rPr>
          <w:rFonts w:ascii="Arial" w:hAnsi="Arial" w:cs="Arial"/>
          <w:b/>
        </w:rPr>
        <w:t>0</w:t>
      </w:r>
      <w:r w:rsidR="00FD4549">
        <w:rPr>
          <w:rFonts w:ascii="Arial" w:hAnsi="Arial" w:cs="Arial"/>
          <w:b/>
        </w:rPr>
        <w:t>113</w:t>
      </w:r>
      <w:r w:rsidR="007D504F" w:rsidRPr="003A5854">
        <w:rPr>
          <w:rFonts w:ascii="Arial" w:hAnsi="Arial" w:cs="Arial"/>
          <w:b/>
        </w:rPr>
        <w:t>/20</w:t>
      </w:r>
      <w:r w:rsidR="00405127" w:rsidRPr="003A5854">
        <w:rPr>
          <w:rFonts w:ascii="Arial" w:hAnsi="Arial" w:cs="Arial"/>
          <w:b/>
        </w:rPr>
        <w:t>2</w:t>
      </w:r>
      <w:r w:rsidR="00FD4549">
        <w:rPr>
          <w:rFonts w:ascii="Arial" w:hAnsi="Arial" w:cs="Arial"/>
          <w:b/>
        </w:rPr>
        <w:t>5</w:t>
      </w:r>
    </w:p>
    <w:p w:rsidR="007D504F" w:rsidRPr="003A5854" w:rsidRDefault="007D504F" w:rsidP="00315AF5">
      <w:pPr>
        <w:jc w:val="center"/>
        <w:rPr>
          <w:rFonts w:ascii="Arial" w:hAnsi="Arial" w:cs="Arial"/>
        </w:rPr>
      </w:pPr>
    </w:p>
    <w:p w:rsidR="007D504F" w:rsidRPr="003A5854" w:rsidRDefault="007D504F" w:rsidP="00315AF5">
      <w:pPr>
        <w:jc w:val="center"/>
        <w:rPr>
          <w:rFonts w:ascii="Arial" w:hAnsi="Arial" w:cs="Arial"/>
          <w:b/>
        </w:rPr>
      </w:pPr>
      <w:r w:rsidRPr="003A5854">
        <w:rPr>
          <w:rFonts w:ascii="Arial" w:hAnsi="Arial" w:cs="Arial"/>
          <w:b/>
        </w:rPr>
        <w:t>EDITAL</w:t>
      </w:r>
    </w:p>
    <w:p w:rsidR="007D504F" w:rsidRPr="003A5854" w:rsidRDefault="007D504F" w:rsidP="00B76CA0">
      <w:pPr>
        <w:jc w:val="both"/>
        <w:rPr>
          <w:rFonts w:ascii="Arial" w:hAnsi="Arial" w:cs="Arial"/>
        </w:rPr>
      </w:pPr>
    </w:p>
    <w:p w:rsidR="007D504F" w:rsidRPr="003A5854" w:rsidRDefault="007D504F" w:rsidP="00B76CA0">
      <w:pPr>
        <w:jc w:val="both"/>
        <w:rPr>
          <w:rFonts w:ascii="Arial" w:hAnsi="Arial" w:cs="Arial"/>
          <w:b/>
        </w:rPr>
      </w:pPr>
      <w:r w:rsidRPr="003A5854">
        <w:rPr>
          <w:rFonts w:ascii="Arial" w:hAnsi="Arial" w:cs="Arial"/>
          <w:b/>
        </w:rPr>
        <w:t>1 – PREÂMBULO</w:t>
      </w:r>
    </w:p>
    <w:p w:rsidR="00A92A10" w:rsidRPr="003A5854" w:rsidRDefault="00A92A10" w:rsidP="00B76CA0">
      <w:pPr>
        <w:numPr>
          <w:ilvl w:val="0"/>
          <w:numId w:val="4"/>
        </w:numPr>
        <w:jc w:val="both"/>
        <w:rPr>
          <w:rFonts w:ascii="Arial" w:hAnsi="Arial" w:cs="Arial"/>
          <w:color w:val="000000"/>
        </w:rPr>
      </w:pPr>
    </w:p>
    <w:p w:rsidR="00A92A10" w:rsidRPr="003A5854" w:rsidRDefault="00A92A10" w:rsidP="00B76CA0">
      <w:pPr>
        <w:numPr>
          <w:ilvl w:val="0"/>
          <w:numId w:val="4"/>
        </w:numPr>
        <w:jc w:val="both"/>
        <w:rPr>
          <w:rFonts w:ascii="Arial" w:hAnsi="Arial" w:cs="Arial"/>
        </w:rPr>
      </w:pPr>
      <w:r w:rsidRPr="003A5854">
        <w:rPr>
          <w:rFonts w:ascii="Arial" w:hAnsi="Arial" w:cs="Arial"/>
          <w:b/>
          <w:bCs/>
          <w:color w:val="000000"/>
        </w:rPr>
        <w:t xml:space="preserve">1. </w:t>
      </w:r>
      <w:r w:rsidRPr="003A5854">
        <w:rPr>
          <w:rFonts w:ascii="Arial" w:eastAsia="Arial" w:hAnsi="Arial" w:cs="Arial"/>
          <w:color w:val="000000"/>
        </w:rPr>
        <w:t xml:space="preserve">O Município de Rio Claro – RJ, com sede na Avenida João Batista Portugal, nº 230, CEP: 27.460-000, Centro, Rio Claro – RJ, inscrito no CNPJ sob o número 29.051.216/0001-68, aqui denominado como </w:t>
      </w:r>
      <w:r w:rsidRPr="003A5854">
        <w:rPr>
          <w:rFonts w:ascii="Arial" w:eastAsia="Arial" w:hAnsi="Arial" w:cs="Arial"/>
          <w:b/>
          <w:bCs/>
          <w:color w:val="000000"/>
        </w:rPr>
        <w:t>CONTRATANTE</w:t>
      </w:r>
      <w:r w:rsidRPr="003A5854">
        <w:rPr>
          <w:rFonts w:ascii="Arial" w:eastAsia="Arial" w:hAnsi="Arial" w:cs="Arial"/>
          <w:color w:val="000000"/>
        </w:rPr>
        <w:t xml:space="preserve">, por intermédio do </w:t>
      </w:r>
      <w:r w:rsidRPr="003A5854">
        <w:rPr>
          <w:rFonts w:ascii="Arial" w:eastAsia="Arial" w:hAnsi="Arial" w:cs="Arial"/>
          <w:b/>
          <w:color w:val="000000"/>
        </w:rPr>
        <w:t xml:space="preserve">Fundo Municipal de </w:t>
      </w:r>
      <w:r w:rsidR="003A5854" w:rsidRPr="003A5854">
        <w:rPr>
          <w:rFonts w:ascii="Arial" w:eastAsia="Arial" w:hAnsi="Arial" w:cs="Arial"/>
          <w:b/>
          <w:color w:val="000000"/>
        </w:rPr>
        <w:t>Saúde</w:t>
      </w:r>
      <w:r w:rsidRPr="003A5854">
        <w:rPr>
          <w:rFonts w:ascii="Arial" w:eastAsia="Arial" w:hAnsi="Arial" w:cs="Arial"/>
          <w:color w:val="000000"/>
        </w:rPr>
        <w:t xml:space="preserve">, figurando como </w:t>
      </w:r>
      <w:r w:rsidRPr="003A5854">
        <w:rPr>
          <w:rFonts w:ascii="Arial" w:eastAsia="Arial" w:hAnsi="Arial" w:cs="Arial"/>
          <w:b/>
          <w:bCs/>
          <w:color w:val="000000"/>
        </w:rPr>
        <w:t>Órgão Gerenciador</w:t>
      </w:r>
      <w:r w:rsidRPr="003A5854">
        <w:rPr>
          <w:rFonts w:ascii="Arial" w:eastAsia="Arial" w:hAnsi="Arial" w:cs="Arial"/>
          <w:color w:val="000000"/>
        </w:rPr>
        <w:t xml:space="preserve">, neste ato representado pela então Ordenadora </w:t>
      </w:r>
      <w:r w:rsidR="003A5854" w:rsidRPr="003A5854">
        <w:rPr>
          <w:rFonts w:ascii="Arial" w:eastAsia="Arial" w:hAnsi="Arial" w:cs="Arial"/>
          <w:b/>
          <w:color w:val="000000"/>
        </w:rPr>
        <w:t xml:space="preserve">MARIA </w:t>
      </w:r>
      <w:r w:rsidR="00FD4549">
        <w:rPr>
          <w:rFonts w:ascii="Arial" w:eastAsia="Arial" w:hAnsi="Arial" w:cs="Arial"/>
          <w:b/>
          <w:color w:val="000000"/>
        </w:rPr>
        <w:t>AUGUSTA MONTEIRO FERREIRA</w:t>
      </w:r>
      <w:r w:rsidRPr="003A5854">
        <w:rPr>
          <w:rFonts w:ascii="Arial" w:eastAsia="Arial" w:hAnsi="Arial" w:cs="Arial"/>
          <w:color w:val="000000"/>
        </w:rPr>
        <w:t xml:space="preserve">, </w:t>
      </w:r>
      <w:r w:rsidR="00FD4549">
        <w:rPr>
          <w:rFonts w:ascii="Arial" w:eastAsia="Arial" w:hAnsi="Arial" w:cs="Arial"/>
          <w:color w:val="000000"/>
        </w:rPr>
        <w:t>m</w:t>
      </w:r>
      <w:r w:rsidRPr="003A5854">
        <w:rPr>
          <w:rFonts w:ascii="Arial" w:eastAsia="Arial" w:hAnsi="Arial" w:cs="Arial"/>
          <w:color w:val="000000"/>
        </w:rPr>
        <w:t xml:space="preserve">atrícula n.º </w:t>
      </w:r>
      <w:r w:rsidR="00976547">
        <w:rPr>
          <w:rFonts w:ascii="Arial" w:eastAsia="Arial" w:hAnsi="Arial" w:cs="Arial"/>
          <w:color w:val="000000"/>
        </w:rPr>
        <w:t>3</w:t>
      </w:r>
      <w:r w:rsidR="00FD4549">
        <w:rPr>
          <w:rFonts w:ascii="Arial" w:eastAsia="Arial" w:hAnsi="Arial" w:cs="Arial"/>
          <w:color w:val="000000"/>
        </w:rPr>
        <w:t>3</w:t>
      </w:r>
      <w:r w:rsidRPr="003A5854">
        <w:rPr>
          <w:rFonts w:ascii="Arial" w:eastAsia="Arial" w:hAnsi="Arial" w:cs="Arial"/>
          <w:color w:val="000000"/>
        </w:rPr>
        <w:t>/</w:t>
      </w:r>
      <w:r w:rsidR="00FD4549">
        <w:rPr>
          <w:rFonts w:ascii="Arial" w:eastAsia="Arial" w:hAnsi="Arial" w:cs="Arial"/>
          <w:color w:val="000000"/>
        </w:rPr>
        <w:t>722</w:t>
      </w:r>
      <w:r w:rsidRPr="003A5854">
        <w:rPr>
          <w:rFonts w:ascii="Arial" w:eastAsia="Arial" w:hAnsi="Arial" w:cs="Arial"/>
          <w:color w:val="000000"/>
        </w:rPr>
        <w:t xml:space="preserve">, </w:t>
      </w:r>
      <w:r w:rsidRPr="003A5854">
        <w:rPr>
          <w:rFonts w:ascii="Arial" w:eastAsia="Arial" w:hAnsi="Arial" w:cs="Arial"/>
          <w:b/>
          <w:bCs/>
          <w:color w:val="000000"/>
        </w:rPr>
        <w:t xml:space="preserve">na forma do disposto no </w:t>
      </w:r>
      <w:r w:rsidR="003A5854" w:rsidRPr="003A5854">
        <w:rPr>
          <w:rFonts w:ascii="Arial" w:eastAsia="Arial" w:hAnsi="Arial" w:cs="Arial"/>
          <w:b/>
          <w:bCs/>
          <w:color w:val="000000"/>
        </w:rPr>
        <w:t>P</w:t>
      </w:r>
      <w:r w:rsidRPr="003A5854">
        <w:rPr>
          <w:rFonts w:ascii="Arial" w:eastAsia="Arial" w:hAnsi="Arial" w:cs="Arial"/>
          <w:b/>
          <w:bCs/>
          <w:color w:val="000000"/>
        </w:rPr>
        <w:t xml:space="preserve">rocesso </w:t>
      </w:r>
      <w:r w:rsidR="003A5854" w:rsidRPr="003A5854">
        <w:rPr>
          <w:rFonts w:ascii="Arial" w:eastAsia="Arial" w:hAnsi="Arial" w:cs="Arial"/>
          <w:b/>
          <w:bCs/>
          <w:color w:val="000000"/>
        </w:rPr>
        <w:t>A</w:t>
      </w:r>
      <w:r w:rsidRPr="003A5854">
        <w:rPr>
          <w:rFonts w:ascii="Arial" w:eastAsia="Arial" w:hAnsi="Arial" w:cs="Arial"/>
          <w:b/>
          <w:bCs/>
          <w:color w:val="000000"/>
        </w:rPr>
        <w:t xml:space="preserve">dministrativo n.º </w:t>
      </w:r>
      <w:r w:rsidR="003A5854" w:rsidRPr="003A5854">
        <w:rPr>
          <w:rFonts w:ascii="Arial" w:eastAsia="Arial" w:hAnsi="Arial" w:cs="Arial"/>
          <w:b/>
          <w:bCs/>
          <w:color w:val="000000"/>
        </w:rPr>
        <w:t>0</w:t>
      </w:r>
      <w:r w:rsidR="00FD4549">
        <w:rPr>
          <w:rFonts w:ascii="Arial" w:eastAsia="Arial" w:hAnsi="Arial" w:cs="Arial"/>
          <w:b/>
          <w:bCs/>
          <w:color w:val="000000"/>
        </w:rPr>
        <w:t>113</w:t>
      </w:r>
      <w:r w:rsidRPr="003A5854">
        <w:rPr>
          <w:rFonts w:ascii="Arial" w:eastAsia="Arial" w:hAnsi="Arial" w:cs="Arial"/>
          <w:b/>
          <w:bCs/>
          <w:color w:val="000000"/>
        </w:rPr>
        <w:t>/202</w:t>
      </w:r>
      <w:r w:rsidR="00FD4549">
        <w:rPr>
          <w:rFonts w:ascii="Arial" w:eastAsia="Arial" w:hAnsi="Arial" w:cs="Arial"/>
          <w:b/>
          <w:bCs/>
          <w:color w:val="000000"/>
        </w:rPr>
        <w:t>5</w:t>
      </w:r>
      <w:r w:rsidRPr="003A5854">
        <w:rPr>
          <w:rFonts w:ascii="Arial" w:eastAsia="Arial" w:hAnsi="Arial" w:cs="Arial"/>
          <w:b/>
          <w:bCs/>
          <w:color w:val="000000"/>
        </w:rPr>
        <w:t xml:space="preserve">, </w:t>
      </w:r>
      <w:r w:rsidRPr="003A5854">
        <w:rPr>
          <w:rFonts w:ascii="Arial" w:hAnsi="Arial" w:cs="Arial"/>
          <w:color w:val="000000"/>
        </w:rPr>
        <w:t xml:space="preserve">fará realizar, </w:t>
      </w:r>
      <w:r w:rsidRPr="003A5854">
        <w:rPr>
          <w:rFonts w:ascii="Arial" w:hAnsi="Arial" w:cs="Arial"/>
          <w:b/>
          <w:color w:val="000000"/>
        </w:rPr>
        <w:t xml:space="preserve">no </w:t>
      </w:r>
      <w:r w:rsidRPr="0068068A">
        <w:rPr>
          <w:rFonts w:ascii="Arial" w:hAnsi="Arial" w:cs="Arial"/>
          <w:b/>
          <w:color w:val="000000"/>
          <w:u w:val="single"/>
        </w:rPr>
        <w:t>dia</w:t>
      </w:r>
      <w:r w:rsidR="009E0ACD">
        <w:rPr>
          <w:rFonts w:ascii="Arial" w:hAnsi="Arial" w:cs="Arial"/>
          <w:b/>
          <w:color w:val="000000"/>
          <w:u w:val="single"/>
        </w:rPr>
        <w:t xml:space="preserve"> </w:t>
      </w:r>
      <w:r w:rsidR="00F546EE">
        <w:rPr>
          <w:rFonts w:ascii="Arial" w:hAnsi="Arial" w:cs="Arial"/>
          <w:b/>
          <w:color w:val="000000"/>
          <w:u w:val="single"/>
        </w:rPr>
        <w:t>27</w:t>
      </w:r>
      <w:r w:rsidR="00EE137A" w:rsidRPr="0068068A">
        <w:rPr>
          <w:rFonts w:ascii="Arial" w:hAnsi="Arial" w:cs="Arial"/>
          <w:b/>
          <w:color w:val="000000"/>
          <w:u w:val="single"/>
        </w:rPr>
        <w:t xml:space="preserve"> </w:t>
      </w:r>
      <w:r w:rsidRPr="0068068A">
        <w:rPr>
          <w:rFonts w:ascii="Arial" w:hAnsi="Arial" w:cs="Arial"/>
          <w:b/>
          <w:color w:val="000000"/>
          <w:u w:val="single"/>
        </w:rPr>
        <w:t>de</w:t>
      </w:r>
      <w:r w:rsidR="009E0ACD">
        <w:rPr>
          <w:rFonts w:ascii="Arial" w:hAnsi="Arial" w:cs="Arial"/>
          <w:b/>
          <w:color w:val="000000"/>
          <w:u w:val="single"/>
        </w:rPr>
        <w:t xml:space="preserve"> </w:t>
      </w:r>
      <w:r w:rsidR="00F546EE">
        <w:rPr>
          <w:rFonts w:ascii="Arial" w:hAnsi="Arial" w:cs="Arial"/>
          <w:b/>
          <w:color w:val="000000"/>
          <w:u w:val="single"/>
        </w:rPr>
        <w:t>maio</w:t>
      </w:r>
      <w:r w:rsidRPr="0068068A">
        <w:rPr>
          <w:rFonts w:ascii="Arial" w:hAnsi="Arial" w:cs="Arial"/>
          <w:b/>
          <w:color w:val="000000"/>
          <w:u w:val="single"/>
        </w:rPr>
        <w:t xml:space="preserve"> de 202</w:t>
      </w:r>
      <w:r w:rsidR="00FD4549">
        <w:rPr>
          <w:rFonts w:ascii="Arial" w:hAnsi="Arial" w:cs="Arial"/>
          <w:b/>
          <w:color w:val="000000"/>
          <w:u w:val="single"/>
        </w:rPr>
        <w:t>5</w:t>
      </w:r>
      <w:r w:rsidR="003A5854" w:rsidRPr="0068068A">
        <w:rPr>
          <w:rFonts w:ascii="Arial" w:hAnsi="Arial" w:cs="Arial"/>
          <w:b/>
          <w:color w:val="000000"/>
          <w:u w:val="single"/>
        </w:rPr>
        <w:t>,</w:t>
      </w:r>
      <w:r w:rsidR="009E0ACD">
        <w:rPr>
          <w:rFonts w:ascii="Arial" w:hAnsi="Arial" w:cs="Arial"/>
          <w:b/>
          <w:color w:val="000000"/>
          <w:u w:val="single"/>
        </w:rPr>
        <w:t xml:space="preserve"> às </w:t>
      </w:r>
      <w:r w:rsidR="00F546EE">
        <w:rPr>
          <w:rFonts w:ascii="Arial" w:hAnsi="Arial" w:cs="Arial"/>
          <w:b/>
          <w:color w:val="000000"/>
          <w:u w:val="single"/>
        </w:rPr>
        <w:t>9</w:t>
      </w:r>
      <w:r w:rsidR="00E33F01" w:rsidRPr="0068068A">
        <w:rPr>
          <w:rFonts w:ascii="Arial" w:hAnsi="Arial" w:cs="Arial"/>
          <w:b/>
          <w:color w:val="000000"/>
          <w:u w:val="single"/>
        </w:rPr>
        <w:t>h</w:t>
      </w:r>
      <w:r w:rsidR="00976547" w:rsidRPr="0068068A">
        <w:rPr>
          <w:rFonts w:ascii="Arial" w:hAnsi="Arial" w:cs="Arial"/>
          <w:b/>
          <w:color w:val="000000"/>
          <w:u w:val="single"/>
        </w:rPr>
        <w:t xml:space="preserve"> (</w:t>
      </w:r>
      <w:r w:rsidR="00F546EE">
        <w:rPr>
          <w:rFonts w:ascii="Arial" w:hAnsi="Arial" w:cs="Arial"/>
          <w:b/>
          <w:color w:val="000000"/>
          <w:u w:val="single"/>
        </w:rPr>
        <w:t>nove</w:t>
      </w:r>
      <w:r w:rsidR="009E0ACD">
        <w:rPr>
          <w:rFonts w:ascii="Arial" w:hAnsi="Arial" w:cs="Arial"/>
          <w:b/>
          <w:color w:val="000000"/>
          <w:u w:val="single"/>
        </w:rPr>
        <w:t xml:space="preserve"> </w:t>
      </w:r>
      <w:r w:rsidRPr="0068068A">
        <w:rPr>
          <w:rFonts w:ascii="Arial" w:hAnsi="Arial" w:cs="Arial"/>
          <w:b/>
          <w:color w:val="000000"/>
          <w:u w:val="single"/>
        </w:rPr>
        <w:t>horas</w:t>
      </w:r>
      <w:r w:rsidR="00F80427" w:rsidRPr="0068068A">
        <w:rPr>
          <w:rFonts w:ascii="Arial" w:hAnsi="Arial" w:cs="Arial"/>
          <w:b/>
          <w:color w:val="000000"/>
          <w:u w:val="single"/>
        </w:rPr>
        <w:t>)</w:t>
      </w:r>
      <w:r w:rsidRPr="003A5854">
        <w:rPr>
          <w:rFonts w:ascii="Arial" w:hAnsi="Arial" w:cs="Arial"/>
          <w:color w:val="000000"/>
        </w:rPr>
        <w:t xml:space="preserve">, na modalidade </w:t>
      </w:r>
      <w:r w:rsidRPr="003A5854">
        <w:rPr>
          <w:rFonts w:ascii="Arial" w:hAnsi="Arial" w:cs="Arial"/>
          <w:b/>
          <w:bCs/>
          <w:color w:val="000000"/>
        </w:rPr>
        <w:t>PREGÃO PRESENCIAL</w:t>
      </w:r>
      <w:r w:rsidRPr="003A5854">
        <w:rPr>
          <w:rFonts w:ascii="Arial" w:hAnsi="Arial" w:cs="Arial"/>
          <w:color w:val="000000"/>
        </w:rPr>
        <w:t>, do tipo MENOR PREÇO</w:t>
      </w:r>
      <w:r w:rsidRPr="003A5854">
        <w:rPr>
          <w:rFonts w:ascii="Arial" w:hAnsi="Arial" w:cs="Arial"/>
          <w:b/>
          <w:color w:val="000000"/>
        </w:rPr>
        <w:t>, para</w:t>
      </w:r>
      <w:r w:rsidRPr="003A5854">
        <w:rPr>
          <w:rFonts w:ascii="Arial" w:hAnsi="Arial" w:cs="Arial"/>
          <w:color w:val="000000"/>
        </w:rPr>
        <w:t xml:space="preserve"> </w:t>
      </w:r>
      <w:r w:rsidRPr="003A5854">
        <w:rPr>
          <w:rFonts w:ascii="Arial" w:hAnsi="Arial" w:cs="Arial"/>
          <w:b/>
          <w:color w:val="000000"/>
        </w:rPr>
        <w:t>Registro de Preços</w:t>
      </w:r>
      <w:r w:rsidRPr="003A5854">
        <w:rPr>
          <w:rFonts w:ascii="Arial" w:hAnsi="Arial" w:cs="Arial"/>
          <w:color w:val="000000"/>
        </w:rPr>
        <w:t xml:space="preserve">, na Avenida João Baptista Portugal nº 230, bairro Centro, sala de Licitações, </w:t>
      </w:r>
      <w:r w:rsidRPr="003A5854">
        <w:rPr>
          <w:rFonts w:ascii="Arial" w:eastAsia="Arial" w:hAnsi="Arial" w:cs="Arial"/>
          <w:color w:val="000000"/>
        </w:rPr>
        <w:t xml:space="preserve">que se regerá </w:t>
      </w:r>
      <w:r w:rsidRPr="003A5854">
        <w:rPr>
          <w:rFonts w:ascii="Arial" w:hAnsi="Arial" w:cs="Arial"/>
          <w:color w:val="000000"/>
        </w:rPr>
        <w:t>pela Lei Federal nº 14</w:t>
      </w:r>
      <w:r w:rsidR="003A5854" w:rsidRPr="003A5854">
        <w:rPr>
          <w:rFonts w:ascii="Arial" w:hAnsi="Arial" w:cs="Arial"/>
          <w:color w:val="000000"/>
        </w:rPr>
        <w:t>.</w:t>
      </w:r>
      <w:r w:rsidRPr="003A5854">
        <w:rPr>
          <w:rFonts w:ascii="Arial" w:hAnsi="Arial" w:cs="Arial"/>
          <w:color w:val="000000"/>
        </w:rPr>
        <w:t>133/2021 de 1º de abril de 2021</w:t>
      </w:r>
      <w:r w:rsidRPr="003A5854">
        <w:rPr>
          <w:rFonts w:ascii="Arial" w:eastAsia="Arial" w:hAnsi="Arial" w:cs="Arial"/>
          <w:color w:val="000000"/>
        </w:rPr>
        <w:t>, da Lei Complementar nº 123/2006, Decreto Municipal nº 4.060 de 19 de dezembro de 2023, além das demais disposições legais aplicadas do disposto no presente edital.</w:t>
      </w:r>
    </w:p>
    <w:p w:rsidR="00A92A10" w:rsidRPr="003A5854" w:rsidRDefault="00A92A10" w:rsidP="00712EC7">
      <w:pPr>
        <w:jc w:val="both"/>
        <w:rPr>
          <w:rFonts w:ascii="Arial" w:hAnsi="Arial" w:cs="Arial"/>
          <w:color w:val="000000"/>
        </w:rPr>
      </w:pPr>
    </w:p>
    <w:p w:rsidR="00A92A10" w:rsidRPr="003A5854" w:rsidRDefault="00A92A10" w:rsidP="00B76CA0">
      <w:pPr>
        <w:numPr>
          <w:ilvl w:val="0"/>
          <w:numId w:val="4"/>
        </w:numPr>
        <w:jc w:val="both"/>
        <w:rPr>
          <w:rFonts w:ascii="Arial" w:hAnsi="Arial" w:cs="Arial"/>
        </w:rPr>
      </w:pPr>
      <w:r w:rsidRPr="003A5854">
        <w:rPr>
          <w:rFonts w:ascii="Arial" w:hAnsi="Arial" w:cs="Arial"/>
          <w:b/>
          <w:bCs/>
          <w:color w:val="000000"/>
        </w:rPr>
        <w:t>1.1.</w:t>
      </w:r>
      <w:r w:rsidRPr="003A5854">
        <w:rPr>
          <w:rFonts w:ascii="Arial" w:hAnsi="Arial" w:cs="Arial"/>
          <w:color w:val="000000"/>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w:t>
      </w:r>
    </w:p>
    <w:p w:rsidR="00A92A10" w:rsidRPr="003A5854" w:rsidRDefault="00A92A10" w:rsidP="00B76CA0">
      <w:pPr>
        <w:numPr>
          <w:ilvl w:val="0"/>
          <w:numId w:val="4"/>
        </w:numPr>
        <w:jc w:val="both"/>
        <w:rPr>
          <w:rFonts w:ascii="Arial" w:hAnsi="Arial" w:cs="Arial"/>
          <w:b/>
          <w:bCs/>
          <w:color w:val="000000"/>
        </w:rPr>
      </w:pPr>
    </w:p>
    <w:p w:rsidR="00A92A10" w:rsidRPr="003A5854" w:rsidRDefault="00A92A10" w:rsidP="00B76CA0">
      <w:pPr>
        <w:numPr>
          <w:ilvl w:val="0"/>
          <w:numId w:val="4"/>
        </w:numPr>
        <w:jc w:val="both"/>
        <w:rPr>
          <w:rFonts w:ascii="Arial" w:hAnsi="Arial" w:cs="Arial"/>
        </w:rPr>
      </w:pPr>
      <w:r w:rsidRPr="003A5854">
        <w:rPr>
          <w:rFonts w:ascii="Arial" w:hAnsi="Arial" w:cs="Arial"/>
          <w:b/>
          <w:bCs/>
          <w:color w:val="000000"/>
        </w:rPr>
        <w:t>1.2</w:t>
      </w:r>
      <w:r w:rsidR="003A5854">
        <w:rPr>
          <w:rFonts w:ascii="Arial" w:hAnsi="Arial" w:cs="Arial"/>
          <w:b/>
          <w:bCs/>
          <w:color w:val="000000"/>
        </w:rPr>
        <w:t>.</w:t>
      </w:r>
      <w:r w:rsidRPr="003A5854">
        <w:rPr>
          <w:rFonts w:ascii="Arial" w:hAnsi="Arial" w:cs="Arial"/>
          <w:b/>
          <w:bCs/>
          <w:color w:val="000000"/>
        </w:rPr>
        <w:t xml:space="preserve"> A retirada do Edital e seus anexos</w:t>
      </w:r>
      <w:r w:rsidRPr="003A5854">
        <w:rPr>
          <w:rFonts w:ascii="Arial" w:hAnsi="Arial" w:cs="Arial"/>
          <w:bCs/>
          <w:color w:val="000000"/>
        </w:rPr>
        <w:t xml:space="preserve"> poderá ser feita no Departamento de Licitação</w:t>
      </w:r>
      <w:r w:rsidRPr="003A5854">
        <w:rPr>
          <w:rFonts w:ascii="Arial" w:hAnsi="Arial" w:cs="Arial"/>
          <w:bCs/>
        </w:rPr>
        <w:t xml:space="preserve">, localizado na Avenida João Baptista Portugal n° 230, Centro, município de Rio Claro-RJ, das </w:t>
      </w:r>
      <w:r w:rsidRPr="007E2425">
        <w:rPr>
          <w:rFonts w:ascii="Arial" w:hAnsi="Arial" w:cs="Arial"/>
          <w:b/>
          <w:bCs/>
        </w:rPr>
        <w:t>08:0</w:t>
      </w:r>
      <w:r w:rsidRPr="003A5854">
        <w:rPr>
          <w:rFonts w:ascii="Arial" w:hAnsi="Arial" w:cs="Arial"/>
          <w:b/>
          <w:bCs/>
        </w:rPr>
        <w:t>0 até 16:00 horas</w:t>
      </w:r>
      <w:r w:rsidRPr="003A5854">
        <w:rPr>
          <w:rFonts w:ascii="Arial" w:hAnsi="Arial" w:cs="Arial"/>
          <w:bCs/>
        </w:rPr>
        <w:t xml:space="preserve">, sala de licitações com a </w:t>
      </w:r>
      <w:r w:rsidRPr="003A5854">
        <w:rPr>
          <w:rFonts w:ascii="Arial" w:hAnsi="Arial" w:cs="Arial"/>
          <w:b/>
          <w:bCs/>
        </w:rPr>
        <w:t>permuta de 01(uma) resma de papel A4, ou 10 (dez) CD´s, ou 01(um) pendrive de 8 GB,</w:t>
      </w:r>
      <w:r w:rsidRPr="003A5854">
        <w:rPr>
          <w:rFonts w:ascii="Arial" w:hAnsi="Arial" w:cs="Arial"/>
          <w:bCs/>
        </w:rPr>
        <w:t xml:space="preserve"> ou através do site da Prefeitura Municipal.</w:t>
      </w:r>
    </w:p>
    <w:p w:rsidR="00A92A10" w:rsidRPr="003A5854" w:rsidRDefault="00A92A10" w:rsidP="00B76CA0">
      <w:pPr>
        <w:numPr>
          <w:ilvl w:val="0"/>
          <w:numId w:val="4"/>
        </w:numPr>
        <w:jc w:val="both"/>
        <w:rPr>
          <w:rFonts w:ascii="Arial" w:hAnsi="Arial" w:cs="Arial"/>
          <w:b/>
          <w:bCs/>
        </w:rPr>
      </w:pPr>
    </w:p>
    <w:p w:rsidR="00194364" w:rsidRPr="0076025E" w:rsidRDefault="00194364" w:rsidP="00194364">
      <w:pPr>
        <w:numPr>
          <w:ilvl w:val="0"/>
          <w:numId w:val="4"/>
        </w:numPr>
        <w:jc w:val="both"/>
        <w:rPr>
          <w:rFonts w:ascii="Arial" w:hAnsi="Arial" w:cs="Arial"/>
          <w:color w:val="000000" w:themeColor="text1"/>
        </w:rPr>
      </w:pPr>
      <w:r w:rsidRPr="0076025E">
        <w:rPr>
          <w:rFonts w:ascii="Arial" w:hAnsi="Arial" w:cs="Arial"/>
          <w:b/>
          <w:bCs/>
          <w:color w:val="000000" w:themeColor="text1"/>
        </w:rPr>
        <w:t>2 – DOS ESCLARECIMENTOS E DA IMPUGNAÇÃO AO EDITAL</w:t>
      </w:r>
    </w:p>
    <w:p w:rsidR="00194364" w:rsidRPr="003A5854" w:rsidRDefault="00194364" w:rsidP="00194364">
      <w:pPr>
        <w:numPr>
          <w:ilvl w:val="0"/>
          <w:numId w:val="4"/>
        </w:numPr>
        <w:jc w:val="both"/>
        <w:rPr>
          <w:rFonts w:ascii="Arial" w:hAnsi="Arial" w:cs="Arial"/>
          <w:b/>
        </w:rPr>
      </w:pPr>
    </w:p>
    <w:p w:rsidR="00194364" w:rsidRPr="003A5854" w:rsidRDefault="00194364" w:rsidP="00194364">
      <w:pPr>
        <w:numPr>
          <w:ilvl w:val="0"/>
          <w:numId w:val="4"/>
        </w:numPr>
        <w:jc w:val="both"/>
        <w:rPr>
          <w:rFonts w:ascii="Arial" w:hAnsi="Arial" w:cs="Arial"/>
        </w:rPr>
      </w:pPr>
      <w:r w:rsidRPr="003A5854">
        <w:rPr>
          <w:rFonts w:ascii="Arial" w:hAnsi="Arial" w:cs="Arial"/>
          <w:b/>
        </w:rPr>
        <w:t>2.1.</w:t>
      </w:r>
      <w:r w:rsidRPr="003A5854">
        <w:rPr>
          <w:rFonts w:ascii="Arial" w:hAnsi="Arial" w:cs="Arial"/>
        </w:rPr>
        <w:t xml:space="preserve"> </w:t>
      </w:r>
      <w:r w:rsidRPr="00305999">
        <w:rPr>
          <w:rFonts w:ascii="Arial" w:hAnsi="Arial" w:cs="Arial"/>
        </w:rPr>
        <w:t xml:space="preserve">No prazo de até 03 (três) dias úteis antes da data fixada para abertura da sessão pública da licitação, qualquer pessoa poderá solicitar esclarecimentos, providências ou impugnar este edital, cuja petição deverá ser dirigida a(ao) Comissão/Pregoeiro que funcionar no feito, através do e-mail </w:t>
      </w:r>
      <w:hyperlink r:id="rId7" w:history="1">
        <w:r w:rsidRPr="00305999">
          <w:rPr>
            <w:rStyle w:val="Hyperlink"/>
            <w:rFonts w:ascii="Arial" w:hAnsi="Arial" w:cs="Arial"/>
          </w:rPr>
          <w:t>esclarecimentos.licitacao.pmrc@gmail.com</w:t>
        </w:r>
      </w:hyperlink>
      <w:r w:rsidRPr="00305999">
        <w:rPr>
          <w:rFonts w:ascii="Arial" w:hAnsi="Arial" w:cs="Arial"/>
        </w:rPr>
        <w:t xml:space="preserve"> ou por petição dirigida ou protocolada no seguinte endereço: A Prefeitura Municipal de Rio Claro, Protocolo, Av. João Baptista Portugal, 230, Centro, CEP 27.460-000, Rio Claro/RJ, de segunda a sexta-feira, devendo ser observado o horário de expediente do Município de Rio Claro, das 09:00 às 16:00 horas</w:t>
      </w:r>
      <w:r w:rsidRPr="003A5854">
        <w:rPr>
          <w:rFonts w:ascii="Arial" w:hAnsi="Arial" w:cs="Arial"/>
        </w:rPr>
        <w:t>.</w:t>
      </w:r>
    </w:p>
    <w:p w:rsidR="00194364" w:rsidRPr="003A5854" w:rsidRDefault="00194364" w:rsidP="00194364">
      <w:pPr>
        <w:numPr>
          <w:ilvl w:val="0"/>
          <w:numId w:val="4"/>
        </w:numPr>
        <w:jc w:val="both"/>
        <w:rPr>
          <w:rFonts w:ascii="Arial" w:hAnsi="Arial" w:cs="Arial"/>
        </w:rPr>
      </w:pPr>
    </w:p>
    <w:p w:rsidR="00194364" w:rsidRDefault="00194364" w:rsidP="00194364">
      <w:pPr>
        <w:numPr>
          <w:ilvl w:val="0"/>
          <w:numId w:val="4"/>
        </w:numPr>
        <w:jc w:val="both"/>
        <w:rPr>
          <w:rFonts w:ascii="Arial" w:hAnsi="Arial" w:cs="Arial"/>
        </w:rPr>
      </w:pPr>
      <w:r w:rsidRPr="003A5854">
        <w:rPr>
          <w:rFonts w:ascii="Arial" w:hAnsi="Arial" w:cs="Arial"/>
          <w:b/>
        </w:rPr>
        <w:t>2.2.</w:t>
      </w:r>
      <w:r w:rsidRPr="003A5854">
        <w:rPr>
          <w:rFonts w:ascii="Arial" w:hAnsi="Arial" w:cs="Arial"/>
        </w:rPr>
        <w:t xml:space="preserve"> </w:t>
      </w:r>
      <w:r w:rsidRPr="00305999">
        <w:rPr>
          <w:rFonts w:ascii="Arial" w:hAnsi="Arial" w:cs="Arial"/>
        </w:rPr>
        <w:t xml:space="preserve">Caberá ao Pregoeiro que funcionar no feito decidir sobre a petição no prazo de </w:t>
      </w:r>
      <w:r>
        <w:rPr>
          <w:rFonts w:ascii="Arial" w:hAnsi="Arial" w:cs="Arial"/>
        </w:rPr>
        <w:t>0</w:t>
      </w:r>
      <w:r w:rsidRPr="00305999">
        <w:rPr>
          <w:rFonts w:ascii="Arial" w:hAnsi="Arial" w:cs="Arial"/>
        </w:rPr>
        <w:t>3 (três) dias úteis contados da data de recebimento da impugnação</w:t>
      </w:r>
    </w:p>
    <w:p w:rsidR="00194364" w:rsidRDefault="00194364" w:rsidP="00194364">
      <w:pPr>
        <w:rPr>
          <w:rFonts w:ascii="Arial" w:hAnsi="Arial" w:cs="Arial"/>
          <w:bCs/>
        </w:rPr>
      </w:pPr>
    </w:p>
    <w:p w:rsidR="00194364" w:rsidRDefault="00194364" w:rsidP="00194364">
      <w:pPr>
        <w:rPr>
          <w:rFonts w:ascii="Arial" w:hAnsi="Arial" w:cs="Arial"/>
          <w:bCs/>
        </w:rPr>
      </w:pPr>
      <w:r w:rsidRPr="003A5854">
        <w:rPr>
          <w:rFonts w:ascii="Arial" w:hAnsi="Arial" w:cs="Arial"/>
          <w:b/>
        </w:rPr>
        <w:t>2.3.</w:t>
      </w:r>
      <w:r w:rsidRPr="003A5854">
        <w:rPr>
          <w:rFonts w:ascii="Arial" w:hAnsi="Arial" w:cs="Arial"/>
        </w:rPr>
        <w:t xml:space="preserve"> </w:t>
      </w:r>
      <w:r w:rsidRPr="00305999">
        <w:rPr>
          <w:rFonts w:ascii="Arial" w:hAnsi="Arial" w:cs="Arial"/>
          <w:bCs/>
        </w:rPr>
        <w:t>O horário para o recebimento das impugnações e pedidos de esclarecimentos, será o mesmo horário de funcionamento do Município de Rio Claro – das 09:00 às 16:00 horas (horário local)</w:t>
      </w:r>
    </w:p>
    <w:p w:rsidR="00194364" w:rsidRPr="003A5854" w:rsidRDefault="00194364" w:rsidP="00194364">
      <w:pPr>
        <w:numPr>
          <w:ilvl w:val="0"/>
          <w:numId w:val="4"/>
        </w:numPr>
        <w:jc w:val="both"/>
        <w:rPr>
          <w:rFonts w:ascii="Arial" w:hAnsi="Arial" w:cs="Arial"/>
          <w:bCs/>
        </w:rPr>
      </w:pPr>
    </w:p>
    <w:p w:rsidR="00A92A10" w:rsidRPr="003A5854" w:rsidRDefault="00194364" w:rsidP="00194364">
      <w:pPr>
        <w:numPr>
          <w:ilvl w:val="0"/>
          <w:numId w:val="4"/>
        </w:numPr>
        <w:jc w:val="both"/>
        <w:rPr>
          <w:rFonts w:ascii="Arial" w:hAnsi="Arial" w:cs="Arial"/>
        </w:rPr>
      </w:pPr>
      <w:r w:rsidRPr="003A5854">
        <w:rPr>
          <w:rFonts w:ascii="Arial" w:hAnsi="Arial" w:cs="Arial"/>
          <w:b/>
        </w:rPr>
        <w:t>2.4.</w:t>
      </w:r>
      <w:r w:rsidRPr="003A5854">
        <w:rPr>
          <w:rFonts w:ascii="Arial" w:hAnsi="Arial" w:cs="Arial"/>
        </w:rPr>
        <w:t xml:space="preserve"> </w:t>
      </w:r>
      <w:r w:rsidRPr="003A5854">
        <w:rPr>
          <w:rFonts w:ascii="Arial" w:hAnsi="Arial" w:cs="Arial"/>
          <w:bCs/>
        </w:rPr>
        <w:t>Acolhida a impugnação do certame, será designada nova data para sua realização, exceto quando, inquestionavelmente, a alteração não afetar a formulação das propostas.</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3 – DO OBJETO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3.1</w:t>
      </w:r>
      <w:r w:rsidR="003A5854" w:rsidRPr="003A5854">
        <w:rPr>
          <w:rFonts w:ascii="Arial" w:hAnsi="Arial" w:cs="Arial"/>
          <w:b/>
          <w:bCs/>
        </w:rPr>
        <w:t>.</w:t>
      </w:r>
      <w:r w:rsidRPr="003A5854">
        <w:rPr>
          <w:rFonts w:ascii="Arial" w:hAnsi="Arial" w:cs="Arial"/>
          <w:bCs/>
        </w:rPr>
        <w:t xml:space="preserve"> O Objeto do presente certame é</w:t>
      </w:r>
      <w:r w:rsidR="00051AEB">
        <w:rPr>
          <w:rFonts w:ascii="Arial" w:hAnsi="Arial" w:cs="Arial"/>
          <w:bCs/>
        </w:rPr>
        <w:t xml:space="preserve"> o</w:t>
      </w:r>
      <w:r w:rsidRPr="003A5854">
        <w:rPr>
          <w:rFonts w:ascii="Arial" w:hAnsi="Arial" w:cs="Arial"/>
          <w:bCs/>
        </w:rPr>
        <w:t xml:space="preserve"> </w:t>
      </w:r>
      <w:r w:rsidR="00867990" w:rsidRPr="003A5854">
        <w:rPr>
          <w:rFonts w:ascii="Arial" w:hAnsi="Arial" w:cs="Arial"/>
          <w:b/>
          <w:bCs/>
        </w:rPr>
        <w:t>Registro de Preços para futura</w:t>
      </w:r>
      <w:r w:rsidR="00867990">
        <w:rPr>
          <w:rFonts w:ascii="Arial" w:hAnsi="Arial" w:cs="Arial"/>
          <w:b/>
          <w:bCs/>
        </w:rPr>
        <w:t>s</w:t>
      </w:r>
      <w:r w:rsidR="00867990" w:rsidRPr="003A5854">
        <w:rPr>
          <w:rFonts w:ascii="Arial" w:hAnsi="Arial" w:cs="Arial"/>
          <w:b/>
          <w:bCs/>
        </w:rPr>
        <w:t xml:space="preserve"> e eventua</w:t>
      </w:r>
      <w:r w:rsidR="00867990">
        <w:rPr>
          <w:rFonts w:ascii="Arial" w:hAnsi="Arial" w:cs="Arial"/>
          <w:b/>
          <w:bCs/>
        </w:rPr>
        <w:t>is</w:t>
      </w:r>
      <w:r w:rsidR="00867990" w:rsidRPr="003A5854">
        <w:rPr>
          <w:rFonts w:ascii="Arial" w:hAnsi="Arial" w:cs="Arial"/>
          <w:b/>
          <w:bCs/>
        </w:rPr>
        <w:t xml:space="preserve"> aquisiç</w:t>
      </w:r>
      <w:r w:rsidR="00867990">
        <w:rPr>
          <w:rFonts w:ascii="Arial" w:hAnsi="Arial" w:cs="Arial"/>
          <w:b/>
          <w:bCs/>
        </w:rPr>
        <w:t>ões</w:t>
      </w:r>
      <w:r w:rsidR="00867990" w:rsidRPr="003A5854">
        <w:rPr>
          <w:rFonts w:ascii="Arial" w:hAnsi="Arial" w:cs="Arial"/>
          <w:b/>
          <w:bCs/>
        </w:rPr>
        <w:t xml:space="preserve"> de </w:t>
      </w:r>
      <w:r w:rsidR="00867990">
        <w:rPr>
          <w:rFonts w:ascii="Arial" w:hAnsi="Arial" w:cs="Arial"/>
          <w:b/>
          <w:bCs/>
        </w:rPr>
        <w:t>medicamentos para suprir as necessidades da Secretaria Municipal de Saúde no atendimento da Rede de Atenção Hospitalar de Saúde, incluindo Hospital Nossa Senhora da Piedade, Hospital Padre Alfredo Oelkers, SPA Passa Três e demais unidades de atendimento que necessitam de medicamentos do componente hospitalar</w:t>
      </w:r>
      <w:r w:rsidRPr="003A5854">
        <w:rPr>
          <w:rFonts w:ascii="Arial" w:hAnsi="Arial" w:cs="Arial"/>
          <w:b/>
          <w:bCs/>
        </w:rPr>
        <w:t>, conforme as especificações constantes Termo de Referência</w:t>
      </w:r>
      <w:r w:rsidR="00DE3FB5">
        <w:rPr>
          <w:rFonts w:ascii="Arial" w:hAnsi="Arial" w:cs="Arial"/>
          <w:b/>
          <w:bCs/>
        </w:rPr>
        <w:t xml:space="preserve"> (ANEXO II)</w:t>
      </w:r>
      <w:r w:rsidRPr="003A5854">
        <w:rPr>
          <w:rFonts w:ascii="Arial" w:hAnsi="Arial" w:cs="Arial"/>
          <w:b/>
          <w:bCs/>
        </w:rPr>
        <w:t>.</w:t>
      </w:r>
    </w:p>
    <w:p w:rsidR="00A92A10" w:rsidRPr="00A30E9A" w:rsidRDefault="00A92A10" w:rsidP="00B76CA0">
      <w:pPr>
        <w:pStyle w:val="Corpodetexto"/>
        <w:numPr>
          <w:ilvl w:val="0"/>
          <w:numId w:val="4"/>
        </w:numPr>
        <w:rPr>
          <w:rFonts w:ascii="Arial" w:hAnsi="Arial" w:cs="Arial"/>
          <w:b/>
          <w:color w:val="000000" w:themeColor="text1"/>
          <w:sz w:val="20"/>
        </w:rPr>
      </w:pPr>
    </w:p>
    <w:p w:rsidR="00A92A10" w:rsidRPr="00A30E9A" w:rsidRDefault="00A92A10" w:rsidP="00B76CA0">
      <w:pPr>
        <w:numPr>
          <w:ilvl w:val="0"/>
          <w:numId w:val="4"/>
        </w:numPr>
        <w:jc w:val="both"/>
        <w:rPr>
          <w:rFonts w:ascii="Arial" w:hAnsi="Arial" w:cs="Arial"/>
          <w:color w:val="000000" w:themeColor="text1"/>
        </w:rPr>
      </w:pPr>
      <w:r w:rsidRPr="00A30E9A">
        <w:rPr>
          <w:rFonts w:ascii="Arial" w:hAnsi="Arial" w:cs="Arial"/>
          <w:b/>
          <w:color w:val="000000" w:themeColor="text1"/>
        </w:rPr>
        <w:t>4 – LOCAL E PRAZO DE ENTREGA</w:t>
      </w:r>
    </w:p>
    <w:p w:rsidR="00A92A10" w:rsidRPr="00A30E9A" w:rsidRDefault="00A92A10" w:rsidP="00B76CA0">
      <w:pPr>
        <w:numPr>
          <w:ilvl w:val="0"/>
          <w:numId w:val="4"/>
        </w:numPr>
        <w:jc w:val="both"/>
        <w:rPr>
          <w:rFonts w:ascii="Arial" w:hAnsi="Arial" w:cs="Arial"/>
          <w:b/>
          <w:color w:val="000000" w:themeColor="text1"/>
        </w:rPr>
      </w:pPr>
    </w:p>
    <w:p w:rsidR="00FC08F7" w:rsidRPr="00FC08F7" w:rsidRDefault="00A92A10" w:rsidP="00FC08F7">
      <w:pPr>
        <w:numPr>
          <w:ilvl w:val="0"/>
          <w:numId w:val="4"/>
        </w:numPr>
        <w:jc w:val="both"/>
        <w:rPr>
          <w:rFonts w:ascii="Arial" w:hAnsi="Arial" w:cs="Arial"/>
        </w:rPr>
      </w:pPr>
      <w:r w:rsidRPr="00FC08F7">
        <w:rPr>
          <w:rFonts w:ascii="Arial" w:hAnsi="Arial" w:cs="Arial"/>
          <w:b/>
        </w:rPr>
        <w:t>4.1</w:t>
      </w:r>
      <w:r w:rsidR="00A30E9A" w:rsidRPr="00FC08F7">
        <w:rPr>
          <w:rFonts w:ascii="Arial" w:hAnsi="Arial" w:cs="Arial"/>
          <w:b/>
        </w:rPr>
        <w:t>.</w:t>
      </w:r>
      <w:r w:rsidRPr="00FC08F7">
        <w:rPr>
          <w:rFonts w:ascii="Arial" w:hAnsi="Arial" w:cs="Arial"/>
        </w:rPr>
        <w:t xml:space="preserve"> </w:t>
      </w:r>
      <w:r w:rsidR="00FC08F7" w:rsidRPr="00FC08F7">
        <w:rPr>
          <w:rFonts w:ascii="Arial" w:hAnsi="Arial" w:cs="Arial"/>
          <w:color w:val="000000"/>
        </w:rPr>
        <w:t xml:space="preserve">O prazo de entrega/execução do objeto será de </w:t>
      </w:r>
      <w:r w:rsidR="00FC08F7" w:rsidRPr="00FC08F7">
        <w:rPr>
          <w:rFonts w:ascii="Arial" w:hAnsi="Arial" w:cs="Arial"/>
          <w:b/>
          <w:color w:val="000000"/>
        </w:rPr>
        <w:t xml:space="preserve">até </w:t>
      </w:r>
      <w:r w:rsidR="00155B13">
        <w:rPr>
          <w:rFonts w:ascii="Arial" w:hAnsi="Arial" w:cs="Arial"/>
          <w:b/>
          <w:color w:val="000000"/>
        </w:rPr>
        <w:t>15</w:t>
      </w:r>
      <w:r w:rsidR="00FC08F7" w:rsidRPr="00FC08F7">
        <w:rPr>
          <w:rFonts w:ascii="Arial" w:hAnsi="Arial" w:cs="Arial"/>
          <w:b/>
          <w:color w:val="000000"/>
        </w:rPr>
        <w:t xml:space="preserve"> (</w:t>
      </w:r>
      <w:r w:rsidR="00155B13">
        <w:rPr>
          <w:rFonts w:ascii="Arial" w:hAnsi="Arial" w:cs="Arial"/>
          <w:b/>
          <w:color w:val="000000"/>
        </w:rPr>
        <w:t>quinze</w:t>
      </w:r>
      <w:r w:rsidR="00FC08F7" w:rsidRPr="00FC08F7">
        <w:rPr>
          <w:rFonts w:ascii="Arial" w:hAnsi="Arial" w:cs="Arial"/>
          <w:b/>
          <w:color w:val="000000"/>
        </w:rPr>
        <w:t xml:space="preserve">) </w:t>
      </w:r>
      <w:r w:rsidR="00155B13">
        <w:rPr>
          <w:rFonts w:ascii="Arial" w:hAnsi="Arial" w:cs="Arial"/>
          <w:b/>
          <w:color w:val="000000"/>
        </w:rPr>
        <w:t>dias</w:t>
      </w:r>
      <w:r w:rsidR="00FC08F7" w:rsidRPr="00FC08F7">
        <w:rPr>
          <w:rFonts w:ascii="Arial" w:hAnsi="Arial" w:cs="Arial"/>
          <w:color w:val="000000"/>
        </w:rPr>
        <w:t xml:space="preserve">, conforme especificações estabelecidas no </w:t>
      </w:r>
      <w:r w:rsidR="00FC08F7" w:rsidRPr="00FC08F7">
        <w:rPr>
          <w:rFonts w:ascii="Arial" w:hAnsi="Arial" w:cs="Arial"/>
          <w:b/>
          <w:color w:val="000000"/>
        </w:rPr>
        <w:t>Termo de Referência</w:t>
      </w:r>
      <w:r w:rsidR="00155B13">
        <w:rPr>
          <w:rFonts w:ascii="Arial" w:hAnsi="Arial" w:cs="Arial"/>
          <w:b/>
          <w:color w:val="000000"/>
        </w:rPr>
        <w:t xml:space="preserve"> e ETP – Estudo Técnico Preliminar</w:t>
      </w:r>
      <w:r w:rsidR="00FC08F7" w:rsidRPr="00FC08F7">
        <w:rPr>
          <w:rFonts w:ascii="Arial" w:hAnsi="Arial" w:cs="Arial"/>
          <w:b/>
          <w:color w:val="000000"/>
        </w:rPr>
        <w:t xml:space="preserve"> (Anexo</w:t>
      </w:r>
      <w:r w:rsidR="00155B13">
        <w:rPr>
          <w:rFonts w:ascii="Arial" w:hAnsi="Arial" w:cs="Arial"/>
          <w:b/>
          <w:color w:val="000000"/>
        </w:rPr>
        <w:t>s</w:t>
      </w:r>
      <w:r w:rsidR="00FC08F7" w:rsidRPr="00FC08F7">
        <w:rPr>
          <w:rFonts w:ascii="Arial" w:hAnsi="Arial" w:cs="Arial"/>
          <w:b/>
          <w:color w:val="000000"/>
        </w:rPr>
        <w:t xml:space="preserve"> II</w:t>
      </w:r>
      <w:r w:rsidR="00155B13">
        <w:rPr>
          <w:rFonts w:ascii="Arial" w:hAnsi="Arial" w:cs="Arial"/>
          <w:b/>
          <w:color w:val="000000"/>
        </w:rPr>
        <w:t xml:space="preserve"> e IV</w:t>
      </w:r>
      <w:r w:rsidR="00FC08F7" w:rsidRPr="00FC08F7">
        <w:rPr>
          <w:rFonts w:ascii="Arial" w:hAnsi="Arial" w:cs="Arial"/>
          <w:b/>
          <w:color w:val="000000"/>
        </w:rPr>
        <w:t xml:space="preserve"> do Edital de Pregão Presencial nº </w:t>
      </w:r>
      <w:r w:rsidR="001B3761">
        <w:rPr>
          <w:rFonts w:ascii="Arial" w:hAnsi="Arial" w:cs="Arial"/>
          <w:b/>
          <w:color w:val="000000"/>
        </w:rPr>
        <w:t>013</w:t>
      </w:r>
      <w:r w:rsidR="00FC08F7" w:rsidRPr="00FC08F7">
        <w:rPr>
          <w:rFonts w:ascii="Arial" w:hAnsi="Arial" w:cs="Arial"/>
          <w:b/>
          <w:color w:val="000000"/>
        </w:rPr>
        <w:t>/202</w:t>
      </w:r>
      <w:r w:rsidR="00917DD0">
        <w:rPr>
          <w:rFonts w:ascii="Arial" w:hAnsi="Arial" w:cs="Arial"/>
          <w:b/>
          <w:color w:val="000000"/>
        </w:rPr>
        <w:t>5</w:t>
      </w:r>
      <w:r w:rsidR="00FC08F7" w:rsidRPr="00FC08F7">
        <w:rPr>
          <w:rFonts w:ascii="Arial" w:hAnsi="Arial" w:cs="Arial"/>
          <w:b/>
          <w:color w:val="000000"/>
        </w:rPr>
        <w:t>/FMS)</w:t>
      </w:r>
      <w:r w:rsidR="00FC08F7" w:rsidRPr="00FC08F7">
        <w:rPr>
          <w:rFonts w:ascii="Arial" w:hAnsi="Arial" w:cs="Arial"/>
          <w:color w:val="000000"/>
        </w:rPr>
        <w:t>, contados a partir do recebimento da Nota de Empenho ou Autorização de Fornecimento realizado pelo requisitante nos autos processuais.</w:t>
      </w:r>
    </w:p>
    <w:p w:rsidR="00FC08F7" w:rsidRPr="00FC08F7" w:rsidRDefault="00FC08F7" w:rsidP="00FC08F7">
      <w:pPr>
        <w:jc w:val="both"/>
        <w:rPr>
          <w:rFonts w:ascii="Arial" w:hAnsi="Arial" w:cs="Arial"/>
        </w:rPr>
      </w:pPr>
    </w:p>
    <w:p w:rsidR="00A92A10" w:rsidRDefault="00FC08F7" w:rsidP="00B76CA0">
      <w:pPr>
        <w:numPr>
          <w:ilvl w:val="0"/>
          <w:numId w:val="4"/>
        </w:numPr>
        <w:jc w:val="both"/>
        <w:rPr>
          <w:rFonts w:ascii="Arial" w:hAnsi="Arial" w:cs="Arial"/>
        </w:rPr>
      </w:pPr>
      <w:r w:rsidRPr="003A5854">
        <w:rPr>
          <w:rFonts w:ascii="Arial" w:hAnsi="Arial" w:cs="Arial"/>
          <w:b/>
          <w:bCs/>
        </w:rPr>
        <w:t>4.2.</w:t>
      </w:r>
      <w:r w:rsidRPr="003A5854">
        <w:rPr>
          <w:rFonts w:ascii="Arial" w:hAnsi="Arial" w:cs="Arial"/>
        </w:rPr>
        <w:t xml:space="preserve"> </w:t>
      </w:r>
      <w:r w:rsidR="00A92A10" w:rsidRPr="003A5854">
        <w:rPr>
          <w:rFonts w:ascii="Arial" w:hAnsi="Arial" w:cs="Arial"/>
        </w:rPr>
        <w:t xml:space="preserve">O objeto deverá ser entregue nas dependências </w:t>
      </w:r>
      <w:r w:rsidR="00A30E9A">
        <w:rPr>
          <w:rFonts w:ascii="Arial" w:hAnsi="Arial" w:cs="Arial"/>
        </w:rPr>
        <w:t>d</w:t>
      </w:r>
      <w:r w:rsidR="00A92A10" w:rsidRPr="003A5854">
        <w:rPr>
          <w:rFonts w:ascii="Arial" w:hAnsi="Arial" w:cs="Arial"/>
        </w:rPr>
        <w:t xml:space="preserve">o </w:t>
      </w:r>
      <w:r w:rsidR="00A30E9A">
        <w:rPr>
          <w:rFonts w:ascii="Arial" w:hAnsi="Arial" w:cs="Arial"/>
        </w:rPr>
        <w:t xml:space="preserve">Hospital Municipal de </w:t>
      </w:r>
      <w:r w:rsidR="00A92A10" w:rsidRPr="003A5854">
        <w:rPr>
          <w:rFonts w:ascii="Arial" w:hAnsi="Arial" w:cs="Arial"/>
        </w:rPr>
        <w:t>Rio Claro, situado à R</w:t>
      </w:r>
      <w:r w:rsidR="00A30E9A">
        <w:rPr>
          <w:rFonts w:ascii="Arial" w:hAnsi="Arial" w:cs="Arial"/>
        </w:rPr>
        <w:t>odovia Francisco Saturnino Braga</w:t>
      </w:r>
      <w:r w:rsidR="00A92A10" w:rsidRPr="003A5854">
        <w:rPr>
          <w:rFonts w:ascii="Arial" w:hAnsi="Arial" w:cs="Arial"/>
        </w:rPr>
        <w:t>, nº 9</w:t>
      </w:r>
      <w:r w:rsidR="00A30E9A">
        <w:rPr>
          <w:rFonts w:ascii="Arial" w:hAnsi="Arial" w:cs="Arial"/>
        </w:rPr>
        <w:t>831</w:t>
      </w:r>
      <w:r w:rsidR="00A92A10" w:rsidRPr="003A5854">
        <w:rPr>
          <w:rFonts w:ascii="Arial" w:hAnsi="Arial" w:cs="Arial"/>
        </w:rPr>
        <w:t>, Guarita</w:t>
      </w:r>
      <w:r w:rsidR="00A30E9A">
        <w:rPr>
          <w:rFonts w:ascii="Arial" w:hAnsi="Arial" w:cs="Arial"/>
        </w:rPr>
        <w:t>, Rio Claro/RJ, CEP 27.460-000</w:t>
      </w:r>
      <w:r w:rsidR="00A92A10" w:rsidRPr="003A5854">
        <w:rPr>
          <w:rFonts w:ascii="Arial" w:hAnsi="Arial" w:cs="Arial"/>
        </w:rPr>
        <w:t>.</w:t>
      </w:r>
    </w:p>
    <w:p w:rsidR="00A30E9A" w:rsidRPr="003A5854" w:rsidRDefault="00A30E9A" w:rsidP="00B76CA0">
      <w:p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4.</w:t>
      </w:r>
      <w:r w:rsidR="00FC08F7">
        <w:rPr>
          <w:rFonts w:ascii="Arial" w:hAnsi="Arial" w:cs="Arial"/>
          <w:b/>
          <w:bCs/>
        </w:rPr>
        <w:t>3</w:t>
      </w:r>
      <w:r w:rsidRPr="003A5854">
        <w:rPr>
          <w:rFonts w:ascii="Arial" w:hAnsi="Arial" w:cs="Arial"/>
          <w:b/>
          <w:bCs/>
        </w:rPr>
        <w:t>.</w:t>
      </w:r>
      <w:r w:rsidRPr="003A5854">
        <w:rPr>
          <w:rFonts w:ascii="Arial" w:hAnsi="Arial" w:cs="Arial"/>
        </w:rPr>
        <w:t xml:space="preserve"> Deverá ser respeitado o horário de expediente</w:t>
      </w:r>
      <w:r w:rsidR="00890A3E">
        <w:rPr>
          <w:rFonts w:ascii="Arial" w:hAnsi="Arial" w:cs="Arial"/>
        </w:rPr>
        <w:t xml:space="preserve"> das 08 horas às 12 horas e 13</w:t>
      </w:r>
      <w:r w:rsidRPr="003A5854">
        <w:rPr>
          <w:rFonts w:ascii="Arial" w:hAnsi="Arial" w:cs="Arial"/>
        </w:rPr>
        <w:t xml:space="preserve"> horas às 17 horas de segunda a sexta-feira, exceto nos feriados nacionais, municipais e do Estado do Rio de Janeiro.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5 – DOS RECURSOS ORÇAMENTÁRIOS</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5.1</w:t>
      </w:r>
      <w:r w:rsidR="00A30E9A">
        <w:rPr>
          <w:rFonts w:ascii="Arial" w:hAnsi="Arial" w:cs="Arial"/>
          <w:b/>
          <w:bCs/>
        </w:rPr>
        <w:t>.</w:t>
      </w:r>
      <w:r w:rsidRPr="003A5854">
        <w:rPr>
          <w:rFonts w:ascii="Arial" w:hAnsi="Arial" w:cs="Arial"/>
          <w:b/>
          <w:bCs/>
        </w:rPr>
        <w:t xml:space="preserve"> </w:t>
      </w:r>
      <w:r w:rsidRPr="003A5854">
        <w:rPr>
          <w:rFonts w:ascii="Arial" w:hAnsi="Arial" w:cs="Arial"/>
          <w:bCs/>
        </w:rPr>
        <w:t xml:space="preserve">Estima-se o valor total em </w:t>
      </w:r>
      <w:r w:rsidRPr="003A5854">
        <w:rPr>
          <w:rFonts w:ascii="Arial" w:hAnsi="Arial" w:cs="Arial"/>
          <w:b/>
          <w:bCs/>
        </w:rPr>
        <w:t xml:space="preserve">R$ </w:t>
      </w:r>
      <w:r w:rsidR="004262D6">
        <w:rPr>
          <w:rFonts w:ascii="Arial" w:hAnsi="Arial" w:cs="Arial"/>
          <w:b/>
          <w:bCs/>
        </w:rPr>
        <w:t>1.313</w:t>
      </w:r>
      <w:r w:rsidRPr="003A5854">
        <w:rPr>
          <w:rFonts w:ascii="Arial" w:hAnsi="Arial" w:cs="Arial"/>
          <w:b/>
          <w:bCs/>
        </w:rPr>
        <w:t>.</w:t>
      </w:r>
      <w:r w:rsidR="004262D6">
        <w:rPr>
          <w:rFonts w:ascii="Arial" w:hAnsi="Arial" w:cs="Arial"/>
          <w:b/>
          <w:bCs/>
        </w:rPr>
        <w:t>304</w:t>
      </w:r>
      <w:r w:rsidRPr="003A5854">
        <w:rPr>
          <w:rFonts w:ascii="Arial" w:hAnsi="Arial" w:cs="Arial"/>
          <w:b/>
          <w:bCs/>
        </w:rPr>
        <w:t>,</w:t>
      </w:r>
      <w:r w:rsidR="004262D6">
        <w:rPr>
          <w:rFonts w:ascii="Arial" w:hAnsi="Arial" w:cs="Arial"/>
          <w:b/>
          <w:bCs/>
        </w:rPr>
        <w:t>69</w:t>
      </w:r>
      <w:r w:rsidRPr="003A5854">
        <w:rPr>
          <w:rFonts w:ascii="Arial" w:hAnsi="Arial" w:cs="Arial"/>
          <w:b/>
          <w:bCs/>
        </w:rPr>
        <w:t xml:space="preserve"> (</w:t>
      </w:r>
      <w:r w:rsidR="004262D6">
        <w:rPr>
          <w:rFonts w:ascii="Arial" w:hAnsi="Arial" w:cs="Arial"/>
          <w:b/>
          <w:bCs/>
        </w:rPr>
        <w:t>hum milhão, trezentos e treze</w:t>
      </w:r>
      <w:r w:rsidRPr="003A5854">
        <w:rPr>
          <w:rFonts w:ascii="Arial" w:hAnsi="Arial" w:cs="Arial"/>
          <w:b/>
          <w:bCs/>
        </w:rPr>
        <w:t xml:space="preserve"> mil</w:t>
      </w:r>
      <w:r w:rsidR="00A30E9A">
        <w:rPr>
          <w:rFonts w:ascii="Arial" w:hAnsi="Arial" w:cs="Arial"/>
          <w:b/>
          <w:bCs/>
        </w:rPr>
        <w:t>,</w:t>
      </w:r>
      <w:r w:rsidRPr="003A5854">
        <w:rPr>
          <w:rFonts w:ascii="Arial" w:hAnsi="Arial" w:cs="Arial"/>
          <w:b/>
          <w:bCs/>
        </w:rPr>
        <w:t xml:space="preserve"> </w:t>
      </w:r>
      <w:r w:rsidR="004262D6">
        <w:rPr>
          <w:rFonts w:ascii="Arial" w:hAnsi="Arial" w:cs="Arial"/>
          <w:b/>
          <w:bCs/>
        </w:rPr>
        <w:t>trezentos e quatro</w:t>
      </w:r>
      <w:r w:rsidRPr="003A5854">
        <w:rPr>
          <w:rFonts w:ascii="Arial" w:hAnsi="Arial" w:cs="Arial"/>
          <w:b/>
          <w:bCs/>
        </w:rPr>
        <w:t xml:space="preserve"> reais</w:t>
      </w:r>
      <w:r w:rsidR="00A30E9A">
        <w:rPr>
          <w:rFonts w:ascii="Arial" w:hAnsi="Arial" w:cs="Arial"/>
          <w:b/>
          <w:bCs/>
        </w:rPr>
        <w:t xml:space="preserve"> e </w:t>
      </w:r>
      <w:r w:rsidR="004262D6">
        <w:rPr>
          <w:rFonts w:ascii="Arial" w:hAnsi="Arial" w:cs="Arial"/>
          <w:b/>
          <w:bCs/>
        </w:rPr>
        <w:t>sessenta e nove</w:t>
      </w:r>
      <w:r w:rsidR="00A30E9A">
        <w:rPr>
          <w:rFonts w:ascii="Arial" w:hAnsi="Arial" w:cs="Arial"/>
          <w:b/>
          <w:bCs/>
        </w:rPr>
        <w:t xml:space="preserve"> centavos</w:t>
      </w:r>
      <w:r w:rsidRPr="003A5854">
        <w:rPr>
          <w:rFonts w:ascii="Arial" w:hAnsi="Arial" w:cs="Arial"/>
          <w:b/>
          <w:bCs/>
        </w:rPr>
        <w:t>)</w:t>
      </w:r>
      <w:r w:rsidR="00A30E9A" w:rsidRPr="00A30E9A">
        <w:rPr>
          <w:rFonts w:ascii="Arial" w:hAnsi="Arial" w:cs="Arial"/>
          <w:bCs/>
        </w:rPr>
        <w:t>.</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5.2</w:t>
      </w:r>
      <w:r w:rsidR="00A30E9A">
        <w:rPr>
          <w:rFonts w:ascii="Arial" w:hAnsi="Arial" w:cs="Arial"/>
          <w:b/>
          <w:bCs/>
        </w:rPr>
        <w:t>.</w:t>
      </w:r>
      <w:r w:rsidRPr="003A5854">
        <w:rPr>
          <w:rFonts w:ascii="Arial" w:hAnsi="Arial" w:cs="Arial"/>
        </w:rPr>
        <w:t xml:space="preserve"> Os recursos necessários para contratação correrão pela seguinte dotação</w:t>
      </w:r>
      <w:r w:rsidR="008E4A54" w:rsidRPr="008E1890">
        <w:rPr>
          <w:rFonts w:ascii="Arial" w:hAnsi="Arial" w:cs="Arial"/>
        </w:rPr>
        <w:t xml:space="preserve">, do Fundo Municipal de Saúde: </w:t>
      </w:r>
      <w:r w:rsidR="00741D24" w:rsidRPr="00A94FCE">
        <w:rPr>
          <w:rFonts w:ascii="Arial" w:eastAsia="Calibri" w:hAnsi="Arial" w:cs="Arial"/>
          <w:lang w:eastAsia="zh-CN"/>
        </w:rPr>
        <w:t>02.1602.10.</w:t>
      </w:r>
      <w:r w:rsidR="00741D24">
        <w:rPr>
          <w:rFonts w:ascii="Arial" w:eastAsia="Calibri" w:hAnsi="Arial" w:cs="Arial"/>
          <w:lang w:eastAsia="zh-CN"/>
        </w:rPr>
        <w:t>301</w:t>
      </w:r>
      <w:r w:rsidR="00741D24" w:rsidRPr="00A94FCE">
        <w:rPr>
          <w:rFonts w:ascii="Arial" w:eastAsia="Calibri" w:hAnsi="Arial" w:cs="Arial"/>
          <w:lang w:eastAsia="zh-CN"/>
        </w:rPr>
        <w:t>.0014.2.</w:t>
      </w:r>
      <w:r w:rsidR="00741D24">
        <w:rPr>
          <w:rFonts w:ascii="Arial" w:eastAsia="Calibri" w:hAnsi="Arial" w:cs="Arial"/>
          <w:lang w:eastAsia="zh-CN"/>
        </w:rPr>
        <w:t>114</w:t>
      </w:r>
      <w:r w:rsidR="00741D24" w:rsidRPr="00A94FCE">
        <w:rPr>
          <w:rFonts w:ascii="Arial" w:eastAsia="Calibri" w:hAnsi="Arial" w:cs="Arial"/>
          <w:lang w:eastAsia="zh-CN"/>
        </w:rPr>
        <w:t>.3</w:t>
      </w:r>
      <w:r w:rsidR="00741D24">
        <w:rPr>
          <w:rFonts w:ascii="Arial" w:eastAsia="Calibri" w:hAnsi="Arial" w:cs="Arial"/>
          <w:lang w:eastAsia="zh-CN"/>
        </w:rPr>
        <w:t>3</w:t>
      </w:r>
      <w:r w:rsidR="00741D24" w:rsidRPr="00A94FCE">
        <w:rPr>
          <w:rFonts w:ascii="Arial" w:eastAsia="Calibri" w:hAnsi="Arial" w:cs="Arial"/>
          <w:lang w:eastAsia="zh-CN"/>
        </w:rPr>
        <w:t>90</w:t>
      </w:r>
      <w:r w:rsidR="00741D24">
        <w:rPr>
          <w:rFonts w:ascii="Arial" w:eastAsia="Calibri" w:hAnsi="Arial" w:cs="Arial"/>
          <w:lang w:eastAsia="zh-CN"/>
        </w:rPr>
        <w:t>300</w:t>
      </w:r>
      <w:r w:rsidR="00741D24" w:rsidRPr="00A94FCE">
        <w:rPr>
          <w:rFonts w:ascii="Arial" w:eastAsia="Calibri" w:hAnsi="Arial" w:cs="Arial"/>
          <w:lang w:eastAsia="zh-CN"/>
        </w:rPr>
        <w:t>9000.</w:t>
      </w:r>
      <w:r w:rsidR="00741D24">
        <w:rPr>
          <w:rFonts w:ascii="Arial" w:eastAsia="Calibri" w:hAnsi="Arial" w:cs="Arial"/>
          <w:lang w:eastAsia="zh-CN"/>
        </w:rPr>
        <w:t>1</w:t>
      </w:r>
      <w:r w:rsidR="003B27B2">
        <w:rPr>
          <w:rFonts w:ascii="Arial" w:eastAsia="Calibri" w:hAnsi="Arial" w:cs="Arial"/>
          <w:lang w:eastAsia="zh-CN"/>
        </w:rPr>
        <w:t>5001</w:t>
      </w:r>
      <w:r w:rsidR="00741D24" w:rsidRPr="00A94FCE">
        <w:rPr>
          <w:rFonts w:ascii="Arial" w:eastAsia="Calibri" w:hAnsi="Arial" w:cs="Arial"/>
          <w:lang w:eastAsia="zh-CN"/>
        </w:rPr>
        <w:t>00</w:t>
      </w:r>
      <w:r w:rsidR="003B27B2">
        <w:rPr>
          <w:rFonts w:ascii="Arial" w:eastAsia="Calibri" w:hAnsi="Arial" w:cs="Arial"/>
          <w:lang w:eastAsia="zh-CN"/>
        </w:rPr>
        <w:t>2</w:t>
      </w:r>
      <w:r w:rsidR="00741D24" w:rsidRPr="00A94FCE">
        <w:rPr>
          <w:rFonts w:ascii="Arial" w:eastAsia="Calibri" w:hAnsi="Arial" w:cs="Arial"/>
          <w:lang w:eastAsia="zh-CN"/>
        </w:rPr>
        <w:t>00</w:t>
      </w:r>
      <w:r w:rsidR="008E4A54">
        <w:rPr>
          <w:rFonts w:ascii="Arial" w:eastAsia="Calibri" w:hAnsi="Arial" w:cs="Arial"/>
          <w:sz w:val="22"/>
          <w:szCs w:val="22"/>
          <w:lang w:eastAsia="zh-CN"/>
        </w:rPr>
        <w:t xml:space="preserve"> e outras</w:t>
      </w:r>
      <w:r w:rsidR="008E4A54">
        <w:rPr>
          <w:rFonts w:ascii="Arial" w:hAnsi="Arial" w:cs="Arial"/>
        </w:rPr>
        <w:t>.</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rPr>
        <w:t>6 – DAS CONDIÇÕES DE PARTICIPAÇÃO</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6.1</w:t>
      </w:r>
      <w:r w:rsidR="00CD577E">
        <w:rPr>
          <w:rFonts w:ascii="Arial" w:hAnsi="Arial" w:cs="Arial"/>
          <w:b/>
        </w:rPr>
        <w:t>.</w:t>
      </w:r>
      <w:r w:rsidRPr="003A5854">
        <w:rPr>
          <w:rFonts w:ascii="Arial" w:hAnsi="Arial" w:cs="Arial"/>
          <w:b/>
        </w:rPr>
        <w:t xml:space="preserve"> </w:t>
      </w:r>
      <w:r w:rsidRPr="003A5854">
        <w:rPr>
          <w:rFonts w:ascii="Arial" w:hAnsi="Arial" w:cs="Arial"/>
        </w:rPr>
        <w:t>Poderão participar desta licitação as pessoas que atuem em ramo de atividade compatível com o objeto licitado, e atender todas as exigências, inclusive quanto a documentação constante deste Edital e seus anexos.</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6.2</w:t>
      </w:r>
      <w:r w:rsidR="00CD577E">
        <w:rPr>
          <w:rFonts w:ascii="Arial" w:hAnsi="Arial" w:cs="Arial"/>
          <w:b/>
        </w:rPr>
        <w:t>.</w:t>
      </w:r>
      <w:r w:rsidRPr="003A5854">
        <w:rPr>
          <w:rFonts w:ascii="Arial" w:hAnsi="Arial" w:cs="Arial"/>
          <w:b/>
        </w:rPr>
        <w:t xml:space="preserve"> </w:t>
      </w:r>
      <w:r w:rsidRPr="003A5854">
        <w:rPr>
          <w:rFonts w:ascii="Arial" w:hAnsi="Arial" w:cs="Arial"/>
        </w:rPr>
        <w:t>Não poderão participar deste pregão: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6.2.1.</w:t>
      </w:r>
      <w:r w:rsidRPr="003A5854">
        <w:rPr>
          <w:rFonts w:ascii="Arial" w:hAnsi="Arial" w:cs="Arial"/>
        </w:rPr>
        <w:t xml:space="preserve"> Impedidos de licitar e contratar no âmbito da Administração Pública direta e indireta do Município de Rio Claro, nos termos do art. 156, § 4º, da Lei n. 14.133/2021;</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6.2.2.</w:t>
      </w:r>
      <w:r w:rsidRPr="003A5854">
        <w:rPr>
          <w:rFonts w:ascii="Arial" w:hAnsi="Arial" w:cs="Arial"/>
        </w:rPr>
        <w:t xml:space="preserve"> Declarados inidôneos para licitar ou contratar com a Administração Pública, na forma do art. 156, § 5º, da Lei n. 14.133/2021;</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6.2.3.</w:t>
      </w:r>
      <w:r w:rsidRPr="003A5854">
        <w:rPr>
          <w:rFonts w:ascii="Arial" w:hAnsi="Arial" w:cs="Arial"/>
        </w:rPr>
        <w:t xml:space="preserve"> Autor do anteprojeto, do projeto básico ou do projeto executivo, pessoa física ou jurídica, quando a licitação versar sobre obra, serviços ou fornecimento de bens a ele relacionados. Equiparam-se aos autores do projeto as empresas integrantes do mesmo grupo econômico;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6.2.4.</w:t>
      </w:r>
      <w:r w:rsidRPr="003A5854">
        <w:rPr>
          <w:rFonts w:ascii="Arial" w:hAnsi="Arial" w:cs="Arial"/>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6.2.5.</w:t>
      </w:r>
      <w:r w:rsidRPr="003A5854">
        <w:rPr>
          <w:rFonts w:ascii="Arial" w:hAnsi="Arial" w:cs="Arial"/>
        </w:rPr>
        <w:t xml:space="preserve"> Pessoa física ou jurídica que se encontre, ao tempo da contratação, impossibilitada de contratar em decorrência de sanção que lhe foi imposta;</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6.2.6.</w:t>
      </w:r>
      <w:r w:rsidRPr="003A5854">
        <w:rPr>
          <w:rFonts w:ascii="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6.2.7.</w:t>
      </w:r>
      <w:r w:rsidRPr="003A5854">
        <w:rPr>
          <w:rFonts w:ascii="Arial" w:hAnsi="Arial" w:cs="Arial"/>
        </w:rPr>
        <w:t xml:space="preserve"> Empresas controladoras, controladas ou coligadas, nos termos da </w:t>
      </w:r>
      <w:hyperlink r:id="rId8" w:history="1">
        <w:r w:rsidRPr="003A5854">
          <w:rPr>
            <w:rStyle w:val="Hyperlink"/>
            <w:rFonts w:ascii="Arial" w:eastAsia="NSimSun" w:hAnsi="Arial" w:cs="Arial"/>
          </w:rPr>
          <w:t>Lei nº 6.404, de 15 de dezembro de 1976</w:t>
        </w:r>
      </w:hyperlink>
      <w:r w:rsidRPr="003A5854">
        <w:rPr>
          <w:rFonts w:ascii="Arial" w:hAnsi="Arial" w:cs="Arial"/>
        </w:rPr>
        <w:t>, concorrendo entre si.</w:t>
      </w:r>
    </w:p>
    <w:p w:rsidR="00A92A10" w:rsidRPr="003A5854" w:rsidRDefault="00A92A10" w:rsidP="00B76CA0">
      <w:pPr>
        <w:numPr>
          <w:ilvl w:val="0"/>
          <w:numId w:val="4"/>
        </w:numPr>
        <w:jc w:val="both"/>
        <w:rPr>
          <w:rFonts w:ascii="Arial" w:hAnsi="Arial" w:cs="Arial"/>
        </w:rPr>
      </w:pPr>
    </w:p>
    <w:p w:rsidR="00A92A10" w:rsidRDefault="00A92A10" w:rsidP="00B76CA0">
      <w:pPr>
        <w:numPr>
          <w:ilvl w:val="0"/>
          <w:numId w:val="4"/>
        </w:numPr>
        <w:jc w:val="both"/>
        <w:rPr>
          <w:rFonts w:ascii="Arial" w:hAnsi="Arial" w:cs="Arial"/>
        </w:rPr>
      </w:pPr>
      <w:r w:rsidRPr="003A5854">
        <w:rPr>
          <w:rFonts w:ascii="Arial" w:hAnsi="Arial" w:cs="Arial"/>
          <w:b/>
        </w:rPr>
        <w:t>6.2.8.</w:t>
      </w:r>
      <w:r w:rsidRPr="003A5854">
        <w:rPr>
          <w:rFonts w:ascii="Arial" w:hAnsi="Arial" w:cs="Arial"/>
        </w:rPr>
        <w:t xml:space="preserve"> Pessoa física ou jurídica que, nos </w:t>
      </w:r>
      <w:r w:rsidR="00A47322">
        <w:rPr>
          <w:rFonts w:ascii="Arial" w:hAnsi="Arial" w:cs="Arial"/>
        </w:rPr>
        <w:t>0</w:t>
      </w:r>
      <w:r w:rsidRPr="003A5854">
        <w:rPr>
          <w:rFonts w:ascii="Arial" w:hAnsi="Arial" w:cs="Arial"/>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170D5" w:rsidRPr="003B27B2" w:rsidRDefault="007170D5" w:rsidP="003B27B2">
      <w:pPr>
        <w:rPr>
          <w:rFonts w:ascii="Arial" w:hAnsi="Arial" w:cs="Arial"/>
        </w:rPr>
      </w:pPr>
    </w:p>
    <w:p w:rsidR="00A92A10" w:rsidRPr="003A5854" w:rsidRDefault="00A92A10" w:rsidP="00B76CA0">
      <w:pPr>
        <w:numPr>
          <w:ilvl w:val="0"/>
          <w:numId w:val="4"/>
        </w:numPr>
        <w:tabs>
          <w:tab w:val="left" w:pos="360"/>
        </w:tabs>
        <w:jc w:val="both"/>
        <w:rPr>
          <w:rFonts w:ascii="Arial" w:hAnsi="Arial" w:cs="Arial"/>
        </w:rPr>
      </w:pPr>
      <w:r w:rsidRPr="003A5854">
        <w:rPr>
          <w:rFonts w:ascii="Arial" w:hAnsi="Arial" w:cs="Arial"/>
          <w:b/>
          <w:bCs/>
        </w:rPr>
        <w:t>7 – CREDENCIAMENTO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7.1</w:t>
      </w:r>
      <w:r w:rsidR="00CD577E">
        <w:rPr>
          <w:rFonts w:ascii="Arial" w:hAnsi="Arial" w:cs="Arial"/>
          <w:b/>
          <w:bCs/>
        </w:rPr>
        <w:t>.</w:t>
      </w:r>
      <w:r w:rsidRPr="003A5854">
        <w:rPr>
          <w:rFonts w:ascii="Arial" w:hAnsi="Arial" w:cs="Arial"/>
          <w:b/>
          <w:bCs/>
        </w:rPr>
        <w:t xml:space="preserve"> </w:t>
      </w:r>
      <w:r w:rsidRPr="003A5854">
        <w:rPr>
          <w:rFonts w:ascii="Arial" w:hAnsi="Arial" w:cs="Arial"/>
        </w:rPr>
        <w:t>As empresas participantes poderão ser representadas na sessão do pregão por seu representante legal, desde que apresente 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7.2</w:t>
      </w:r>
      <w:r w:rsidR="00FD0726">
        <w:rPr>
          <w:rFonts w:ascii="Arial" w:hAnsi="Arial" w:cs="Arial"/>
          <w:b/>
          <w:bCs/>
        </w:rPr>
        <w:t>.</w:t>
      </w:r>
      <w:r w:rsidRPr="003A5854">
        <w:rPr>
          <w:rFonts w:ascii="Arial" w:hAnsi="Arial" w:cs="Arial"/>
          <w:b/>
          <w:bCs/>
        </w:rPr>
        <w:t xml:space="preserve"> </w:t>
      </w:r>
      <w:r w:rsidRPr="003A5854">
        <w:rPr>
          <w:rFonts w:ascii="Arial" w:hAnsi="Arial" w:cs="Arial"/>
        </w:rPr>
        <w:t xml:space="preserve">A documentação referida no item </w:t>
      </w:r>
      <w:r w:rsidRPr="003A5854">
        <w:rPr>
          <w:rFonts w:ascii="Arial" w:hAnsi="Arial" w:cs="Arial"/>
          <w:b/>
        </w:rPr>
        <w:t>7.1</w:t>
      </w:r>
      <w:r w:rsidRPr="003A5854">
        <w:rPr>
          <w:rFonts w:ascii="Arial" w:hAnsi="Arial" w:cs="Arial"/>
        </w:rPr>
        <w:t xml:space="preserve"> poderá ser substituída pela </w:t>
      </w:r>
      <w:r w:rsidRPr="003A5854">
        <w:rPr>
          <w:rFonts w:ascii="Arial" w:hAnsi="Arial" w:cs="Arial"/>
          <w:b/>
        </w:rPr>
        <w:t>Carta de Credenciamento,</w:t>
      </w:r>
      <w:r w:rsidRPr="003A5854">
        <w:rPr>
          <w:rFonts w:ascii="Arial" w:hAnsi="Arial" w:cs="Arial"/>
        </w:rPr>
        <w:t xml:space="preserve"> a qual deverá ser apresentada juntamente com a carteira de identidade do credenciado e documento que comprove a representação legal do outorgante.</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7.3</w:t>
      </w:r>
      <w:r w:rsidR="00FD0726">
        <w:rPr>
          <w:rFonts w:ascii="Arial" w:hAnsi="Arial" w:cs="Arial"/>
          <w:b/>
        </w:rPr>
        <w:t>.</w:t>
      </w:r>
      <w:r w:rsidRPr="003A5854">
        <w:rPr>
          <w:rFonts w:ascii="Arial" w:hAnsi="Arial" w:cs="Arial"/>
          <w:b/>
        </w:rPr>
        <w:t xml:space="preserve"> </w:t>
      </w:r>
      <w:r w:rsidRPr="003A5854">
        <w:rPr>
          <w:rFonts w:ascii="Arial" w:hAnsi="Arial" w:cs="Arial"/>
        </w:rPr>
        <w:t xml:space="preserve">Os licitantes deverão apresentar a </w:t>
      </w:r>
      <w:r w:rsidRPr="003A5854">
        <w:rPr>
          <w:rFonts w:ascii="Arial" w:hAnsi="Arial" w:cs="Arial"/>
          <w:b/>
        </w:rPr>
        <w:t xml:space="preserve">Declaração de Inexistência de Penalidade </w:t>
      </w:r>
      <w:r w:rsidRPr="003A5854">
        <w:rPr>
          <w:rFonts w:ascii="Arial" w:hAnsi="Arial" w:cs="Arial"/>
        </w:rPr>
        <w:t xml:space="preserve">e a </w:t>
      </w:r>
      <w:r w:rsidRPr="003A5854">
        <w:rPr>
          <w:rFonts w:ascii="Arial" w:hAnsi="Arial" w:cs="Arial"/>
          <w:b/>
        </w:rPr>
        <w:t>Declaração de Requisitos de Habilitação, de forma avulsa.</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7.4</w:t>
      </w:r>
      <w:r w:rsidR="00FD0726">
        <w:rPr>
          <w:rFonts w:ascii="Arial" w:hAnsi="Arial" w:cs="Arial"/>
          <w:b/>
          <w:bCs/>
        </w:rPr>
        <w:t>.</w:t>
      </w:r>
      <w:r w:rsidRPr="003A5854">
        <w:rPr>
          <w:rFonts w:ascii="Arial" w:hAnsi="Arial" w:cs="Arial"/>
          <w:b/>
        </w:rPr>
        <w:t xml:space="preserve"> Os documentos mencionados nos itens 7.1, 7.2, 7.3 e 8.2 deverão ser entregues ao Pregoeiro fora de qualquer envelope.</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7.5</w:t>
      </w:r>
      <w:r w:rsidR="00FD0726">
        <w:rPr>
          <w:rFonts w:ascii="Arial" w:hAnsi="Arial" w:cs="Arial"/>
          <w:b/>
          <w:bCs/>
        </w:rPr>
        <w:t>.</w:t>
      </w:r>
      <w:r w:rsidRPr="003A5854">
        <w:rPr>
          <w:rFonts w:ascii="Arial" w:hAnsi="Arial" w:cs="Arial"/>
        </w:rPr>
        <w:t xml:space="preserve"> Os licitantes poderão apresentar mais de um representante ou procurador, ressalvada ao Pregoeiro a faculdade de limitar esse número a um, se considerar indispensável ao bom andamento das sessões públicas.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7.6</w:t>
      </w:r>
      <w:r w:rsidR="00FD0726">
        <w:rPr>
          <w:rFonts w:ascii="Arial" w:hAnsi="Arial" w:cs="Arial"/>
          <w:b/>
          <w:bCs/>
        </w:rPr>
        <w:t>.</w:t>
      </w:r>
      <w:r w:rsidRPr="003A5854">
        <w:rPr>
          <w:rFonts w:ascii="Arial" w:hAnsi="Arial" w:cs="Arial"/>
          <w:b/>
          <w:bCs/>
        </w:rPr>
        <w:t xml:space="preserve"> </w:t>
      </w:r>
      <w:r w:rsidRPr="003A5854">
        <w:rPr>
          <w:rFonts w:ascii="Arial" w:hAnsi="Arial" w:cs="Arial"/>
        </w:rPr>
        <w:t>É vedado a um mesmo procurador ou representante legal ou credenciado representar mais de um licitante, sob pena de afastamento do procedimento licitatório dos licitantes envolvidos.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7.7</w:t>
      </w:r>
      <w:r w:rsidR="00853AFB">
        <w:rPr>
          <w:rFonts w:ascii="Arial" w:hAnsi="Arial" w:cs="Arial"/>
          <w:b/>
          <w:bCs/>
        </w:rPr>
        <w:t>.</w:t>
      </w:r>
      <w:r w:rsidRPr="003A5854">
        <w:rPr>
          <w:rFonts w:ascii="Arial" w:hAnsi="Arial" w:cs="Arial"/>
          <w:b/>
          <w:bCs/>
        </w:rPr>
        <w:t xml:space="preserve"> </w:t>
      </w:r>
      <w:r w:rsidRPr="003A5854">
        <w:rPr>
          <w:rFonts w:ascii="Arial" w:hAnsi="Arial" w:cs="Arial"/>
        </w:rPr>
        <w:t xml:space="preserve">Serão aceitas propostas encaminhadas por meros portadores que não estejam munidos dos documentos mencionados nos </w:t>
      </w:r>
      <w:r w:rsidRPr="003A5854">
        <w:rPr>
          <w:rFonts w:ascii="Arial" w:hAnsi="Arial" w:cs="Arial"/>
          <w:b/>
        </w:rPr>
        <w:t>itens 7.1, 7.2 e 7.3</w:t>
      </w:r>
      <w:r w:rsidRPr="003A5854">
        <w:rPr>
          <w:rFonts w:ascii="Arial" w:hAnsi="Arial" w:cs="Arial"/>
        </w:rPr>
        <w:t>.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8 – </w:t>
      </w:r>
      <w:r w:rsidRPr="003A5854">
        <w:rPr>
          <w:rFonts w:ascii="Arial" w:hAnsi="Arial" w:cs="Arial"/>
          <w:b/>
          <w:bCs/>
        </w:rPr>
        <w:t>ENVIO DAS PROPOSTAS DE PREÇOS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8.1</w:t>
      </w:r>
      <w:r w:rsidR="00524277">
        <w:rPr>
          <w:rFonts w:ascii="Arial" w:hAnsi="Arial" w:cs="Arial"/>
          <w:b/>
          <w:bCs/>
        </w:rPr>
        <w:t>.</w:t>
      </w:r>
      <w:r w:rsidRPr="003A5854">
        <w:rPr>
          <w:rFonts w:ascii="Arial" w:hAnsi="Arial" w:cs="Arial"/>
          <w:b/>
          <w:bCs/>
        </w:rPr>
        <w:t xml:space="preserve"> </w:t>
      </w:r>
      <w:r w:rsidRPr="003A5854">
        <w:rPr>
          <w:rFonts w:ascii="Arial" w:hAnsi="Arial" w:cs="Arial"/>
        </w:rPr>
        <w:t xml:space="preserve">No local, data e hora fixados no </w:t>
      </w:r>
      <w:r w:rsidRPr="003A5854">
        <w:rPr>
          <w:rFonts w:ascii="Arial" w:hAnsi="Arial" w:cs="Arial"/>
          <w:b/>
        </w:rPr>
        <w:t>item 1.1</w:t>
      </w:r>
      <w:r w:rsidRPr="003A5854">
        <w:rPr>
          <w:rFonts w:ascii="Arial" w:hAnsi="Arial" w:cs="Arial"/>
        </w:rPr>
        <w:t xml:space="preserve">, apresentarão os licitantes suas propostas em </w:t>
      </w:r>
      <w:r w:rsidRPr="003A5854">
        <w:rPr>
          <w:rFonts w:ascii="Arial" w:hAnsi="Arial" w:cs="Arial"/>
          <w:b/>
        </w:rPr>
        <w:t>02 (dois) envelopes</w:t>
      </w:r>
      <w:r w:rsidRPr="003A5854">
        <w:rPr>
          <w:rFonts w:ascii="Arial" w:hAnsi="Arial" w:cs="Arial"/>
        </w:rPr>
        <w:t xml:space="preserve">, opacos, indevassáveis e lacrados, designados, respectivamente </w:t>
      </w:r>
      <w:r w:rsidRPr="003A5854">
        <w:rPr>
          <w:rFonts w:ascii="Arial" w:hAnsi="Arial" w:cs="Arial"/>
          <w:b/>
        </w:rPr>
        <w:t>“A” e “B”</w:t>
      </w:r>
      <w:r w:rsidRPr="003A5854">
        <w:rPr>
          <w:rFonts w:ascii="Arial" w:hAnsi="Arial" w:cs="Arial"/>
        </w:rPr>
        <w:t>, constando obrigatoriamente na parte externa de cada um deles as seguintes indicações:</w:t>
      </w:r>
    </w:p>
    <w:p w:rsidR="00524277" w:rsidRDefault="00524277" w:rsidP="00B76CA0">
      <w:pPr>
        <w:jc w:val="both"/>
        <w:rPr>
          <w:rFonts w:ascii="Arial" w:eastAsia="Calibri" w:hAnsi="Arial" w:cs="Arial"/>
          <w:sz w:val="22"/>
          <w:szCs w:val="22"/>
          <w:lang w:eastAsia="zh-CN"/>
        </w:rPr>
      </w:pPr>
    </w:p>
    <w:tbl>
      <w:tblPr>
        <w:tblStyle w:val="Tabelacomgrade"/>
        <w:tblW w:w="0" w:type="auto"/>
        <w:tblLook w:val="04A0"/>
      </w:tblPr>
      <w:tblGrid>
        <w:gridCol w:w="4960"/>
        <w:gridCol w:w="4961"/>
      </w:tblGrid>
      <w:tr w:rsidR="00524277" w:rsidTr="004310C7">
        <w:tc>
          <w:tcPr>
            <w:tcW w:w="4960" w:type="dxa"/>
          </w:tcPr>
          <w:p w:rsidR="00524277" w:rsidRPr="003C23C1" w:rsidRDefault="00524277" w:rsidP="006730B1">
            <w:pPr>
              <w:jc w:val="center"/>
              <w:rPr>
                <w:rFonts w:ascii="Arial" w:hAnsi="Arial" w:cs="Arial"/>
                <w:b/>
                <w:sz w:val="18"/>
                <w:szCs w:val="18"/>
                <w:u w:val="single"/>
              </w:rPr>
            </w:pPr>
            <w:r w:rsidRPr="003C23C1">
              <w:rPr>
                <w:rFonts w:ascii="Arial" w:hAnsi="Arial" w:cs="Arial"/>
                <w:b/>
                <w:sz w:val="18"/>
                <w:szCs w:val="18"/>
                <w:u w:val="single"/>
              </w:rPr>
              <w:t>ENVELOPE “A”</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PROPOSTA DE PREÇOS</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PREFEITURA MUNICIPAL DE RIO CLARO/RJ</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 xml:space="preserve">PREGÃO PRESENCIAL Nº </w:t>
            </w:r>
            <w:r w:rsidR="001B3761">
              <w:rPr>
                <w:rFonts w:ascii="Arial" w:hAnsi="Arial" w:cs="Arial"/>
                <w:b/>
                <w:sz w:val="18"/>
                <w:szCs w:val="18"/>
              </w:rPr>
              <w:t>013</w:t>
            </w:r>
            <w:r w:rsidRPr="005359B4">
              <w:rPr>
                <w:rFonts w:ascii="Arial" w:hAnsi="Arial" w:cs="Arial"/>
                <w:b/>
                <w:sz w:val="18"/>
                <w:szCs w:val="18"/>
              </w:rPr>
              <w:t>/202</w:t>
            </w:r>
            <w:r w:rsidR="004128C1">
              <w:rPr>
                <w:rFonts w:ascii="Arial" w:hAnsi="Arial" w:cs="Arial"/>
                <w:b/>
                <w:sz w:val="18"/>
                <w:szCs w:val="18"/>
              </w:rPr>
              <w:t>5</w:t>
            </w:r>
            <w:r w:rsidRPr="005359B4">
              <w:rPr>
                <w:rFonts w:ascii="Arial" w:hAnsi="Arial" w:cs="Arial"/>
                <w:b/>
                <w:sz w:val="18"/>
                <w:szCs w:val="18"/>
              </w:rPr>
              <w:t>/FMS</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NOME COMPLETO</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ENDEREÇO DO LICITANTE</w:t>
            </w:r>
          </w:p>
        </w:tc>
        <w:tc>
          <w:tcPr>
            <w:tcW w:w="4961" w:type="dxa"/>
          </w:tcPr>
          <w:p w:rsidR="00524277" w:rsidRPr="003C23C1" w:rsidRDefault="00524277" w:rsidP="006730B1">
            <w:pPr>
              <w:jc w:val="center"/>
              <w:rPr>
                <w:rFonts w:ascii="Arial" w:hAnsi="Arial" w:cs="Arial"/>
                <w:b/>
                <w:sz w:val="18"/>
                <w:szCs w:val="18"/>
                <w:u w:val="single"/>
              </w:rPr>
            </w:pPr>
            <w:r w:rsidRPr="003C23C1">
              <w:rPr>
                <w:rFonts w:ascii="Arial" w:hAnsi="Arial" w:cs="Arial"/>
                <w:b/>
                <w:sz w:val="18"/>
                <w:szCs w:val="18"/>
                <w:u w:val="single"/>
              </w:rPr>
              <w:t>ENVELOPE “B”</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DOCUMENTAÇÃO DE HABILITAÇÃO</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PREFEITURA MUNICIPAL DE RIO CLARO/RJ</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 xml:space="preserve">PREGÃO PRESENCIAL Nº </w:t>
            </w:r>
            <w:r w:rsidR="001B3761">
              <w:rPr>
                <w:rFonts w:ascii="Arial" w:hAnsi="Arial" w:cs="Arial"/>
                <w:b/>
                <w:sz w:val="18"/>
                <w:szCs w:val="18"/>
              </w:rPr>
              <w:t>013</w:t>
            </w:r>
            <w:r w:rsidRPr="005359B4">
              <w:rPr>
                <w:rFonts w:ascii="Arial" w:hAnsi="Arial" w:cs="Arial"/>
                <w:b/>
                <w:sz w:val="18"/>
                <w:szCs w:val="18"/>
              </w:rPr>
              <w:t>/202</w:t>
            </w:r>
            <w:r w:rsidR="004128C1">
              <w:rPr>
                <w:rFonts w:ascii="Arial" w:hAnsi="Arial" w:cs="Arial"/>
                <w:b/>
                <w:sz w:val="18"/>
                <w:szCs w:val="18"/>
              </w:rPr>
              <w:t>5</w:t>
            </w:r>
            <w:r w:rsidRPr="005359B4">
              <w:rPr>
                <w:rFonts w:ascii="Arial" w:hAnsi="Arial" w:cs="Arial"/>
                <w:b/>
                <w:sz w:val="18"/>
                <w:szCs w:val="18"/>
              </w:rPr>
              <w:t>/FMS</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NOME COMPLETO</w:t>
            </w:r>
          </w:p>
          <w:p w:rsidR="00524277" w:rsidRPr="005359B4" w:rsidRDefault="00524277" w:rsidP="006730B1">
            <w:pPr>
              <w:jc w:val="center"/>
              <w:rPr>
                <w:rFonts w:ascii="Arial" w:hAnsi="Arial" w:cs="Arial"/>
                <w:b/>
                <w:sz w:val="18"/>
                <w:szCs w:val="18"/>
              </w:rPr>
            </w:pPr>
            <w:r w:rsidRPr="005359B4">
              <w:rPr>
                <w:rFonts w:ascii="Arial" w:hAnsi="Arial" w:cs="Arial"/>
                <w:b/>
                <w:sz w:val="18"/>
                <w:szCs w:val="18"/>
              </w:rPr>
              <w:t>ENDEREÇO DO LICITANTE</w:t>
            </w:r>
          </w:p>
        </w:tc>
      </w:tr>
    </w:tbl>
    <w:p w:rsidR="00524277" w:rsidRPr="00A23972" w:rsidRDefault="00524277" w:rsidP="00B76CA0">
      <w:pPr>
        <w:numPr>
          <w:ilvl w:val="0"/>
          <w:numId w:val="4"/>
        </w:numPr>
        <w:tabs>
          <w:tab w:val="left" w:pos="8820"/>
        </w:tabs>
        <w:ind w:right="18"/>
        <w:jc w:val="both"/>
        <w:rPr>
          <w:rFonts w:ascii="Arial" w:hAnsi="Arial" w:cs="Arial"/>
          <w:b/>
        </w:rPr>
      </w:pPr>
    </w:p>
    <w:p w:rsidR="00A92A10" w:rsidRPr="003A5854" w:rsidRDefault="00A92A10" w:rsidP="00B76CA0">
      <w:pPr>
        <w:numPr>
          <w:ilvl w:val="0"/>
          <w:numId w:val="4"/>
        </w:numPr>
        <w:tabs>
          <w:tab w:val="left" w:pos="8820"/>
        </w:tabs>
        <w:ind w:right="18"/>
        <w:jc w:val="both"/>
        <w:rPr>
          <w:rFonts w:ascii="Arial" w:hAnsi="Arial" w:cs="Arial"/>
        </w:rPr>
      </w:pPr>
      <w:r w:rsidRPr="003A5854">
        <w:rPr>
          <w:rFonts w:ascii="Arial" w:hAnsi="Arial" w:cs="Arial"/>
          <w:b/>
        </w:rPr>
        <w:t>8.2</w:t>
      </w:r>
      <w:r w:rsidR="00524277">
        <w:rPr>
          <w:rFonts w:ascii="Arial" w:hAnsi="Arial" w:cs="Arial"/>
          <w:b/>
        </w:rPr>
        <w:t>.</w:t>
      </w:r>
      <w:r w:rsidRPr="003A5854">
        <w:rPr>
          <w:rFonts w:ascii="Arial" w:hAnsi="Arial" w:cs="Arial"/>
          <w:b/>
        </w:rPr>
        <w:t xml:space="preserve"> </w:t>
      </w:r>
      <w:r w:rsidRPr="003A5854">
        <w:rPr>
          <w:rFonts w:ascii="Arial" w:hAnsi="Arial" w:cs="Arial"/>
        </w:rPr>
        <w:t xml:space="preserve">Caso o licitante se enquadre como </w:t>
      </w:r>
      <w:r w:rsidRPr="003A5854">
        <w:rPr>
          <w:rFonts w:ascii="Arial" w:hAnsi="Arial" w:cs="Arial"/>
          <w:b/>
        </w:rPr>
        <w:t>Microempresa ou Empresa de Pequeno Porte</w:t>
      </w:r>
      <w:r w:rsidRPr="003A5854">
        <w:rPr>
          <w:rFonts w:ascii="Arial" w:hAnsi="Arial" w:cs="Arial"/>
        </w:rPr>
        <w:t xml:space="preserve"> deverá apresentar </w:t>
      </w:r>
      <w:r w:rsidRPr="003A5854">
        <w:rPr>
          <w:rFonts w:ascii="Arial" w:hAnsi="Arial" w:cs="Arial"/>
          <w:b/>
        </w:rPr>
        <w:t>Declaração de que cumpre os requisitos</w:t>
      </w:r>
      <w:r w:rsidRPr="003A5854">
        <w:rPr>
          <w:rFonts w:ascii="Arial" w:hAnsi="Arial" w:cs="Arial"/>
        </w:rPr>
        <w:t xml:space="preserve"> previstos na Lei Complementar nº 123, de 14.12.2006, em especial quanto ao seu art. 3º, conforme anexo, </w:t>
      </w:r>
      <w:r w:rsidRPr="003A5854">
        <w:rPr>
          <w:rFonts w:ascii="Arial" w:hAnsi="Arial" w:cs="Arial"/>
          <w:b/>
          <w:bCs/>
        </w:rPr>
        <w:t>fora de qualquer envelope</w:t>
      </w:r>
      <w:r w:rsidRPr="003A5854">
        <w:rPr>
          <w:rFonts w:ascii="Arial" w:hAnsi="Arial" w:cs="Arial"/>
        </w:rPr>
        <w:t>.</w:t>
      </w:r>
    </w:p>
    <w:p w:rsidR="00A92A10" w:rsidRPr="003A5854" w:rsidRDefault="00A92A10" w:rsidP="00B76CA0">
      <w:pPr>
        <w:numPr>
          <w:ilvl w:val="0"/>
          <w:numId w:val="4"/>
        </w:numPr>
        <w:jc w:val="both"/>
        <w:rPr>
          <w:rFonts w:ascii="Arial" w:hAnsi="Arial" w:cs="Arial"/>
        </w:rPr>
      </w:pPr>
    </w:p>
    <w:p w:rsidR="00A92A10" w:rsidRDefault="00A92A10" w:rsidP="00B76CA0">
      <w:pPr>
        <w:numPr>
          <w:ilvl w:val="0"/>
          <w:numId w:val="4"/>
        </w:numPr>
        <w:jc w:val="both"/>
        <w:rPr>
          <w:rFonts w:ascii="Arial" w:hAnsi="Arial" w:cs="Arial"/>
        </w:rPr>
      </w:pPr>
      <w:r w:rsidRPr="003A5854">
        <w:rPr>
          <w:rFonts w:ascii="Arial" w:hAnsi="Arial" w:cs="Arial"/>
          <w:b/>
          <w:bCs/>
        </w:rPr>
        <w:t>8.3</w:t>
      </w:r>
      <w:r w:rsidR="00524277">
        <w:rPr>
          <w:rFonts w:ascii="Arial" w:hAnsi="Arial" w:cs="Arial"/>
          <w:b/>
          <w:bCs/>
        </w:rPr>
        <w:t>.</w:t>
      </w:r>
      <w:r w:rsidRPr="003A5854">
        <w:rPr>
          <w:rFonts w:ascii="Arial" w:hAnsi="Arial" w:cs="Arial"/>
          <w:b/>
          <w:bCs/>
        </w:rPr>
        <w:t xml:space="preserve"> </w:t>
      </w:r>
      <w:r w:rsidRPr="003A5854">
        <w:rPr>
          <w:rFonts w:ascii="Arial" w:hAnsi="Arial" w:cs="Arial"/>
        </w:rPr>
        <w:t xml:space="preserve">Os documentos do </w:t>
      </w:r>
      <w:r w:rsidRPr="003A5854">
        <w:rPr>
          <w:rFonts w:ascii="Arial" w:hAnsi="Arial" w:cs="Arial"/>
          <w:b/>
        </w:rPr>
        <w:t xml:space="preserve">ENVELOPE “A” - PROPOSTA DE PREÇOS </w:t>
      </w:r>
      <w:r w:rsidRPr="003A5854">
        <w:rPr>
          <w:rFonts w:ascii="Arial" w:hAnsi="Arial" w:cs="Arial"/>
        </w:rPr>
        <w:t xml:space="preserve">serão apresentados em </w:t>
      </w:r>
      <w:r w:rsidRPr="003A5854">
        <w:rPr>
          <w:rFonts w:ascii="Arial" w:hAnsi="Arial" w:cs="Arial"/>
          <w:b/>
        </w:rPr>
        <w:t>01 (uma) via</w:t>
      </w:r>
      <w:r w:rsidRPr="003A5854">
        <w:rPr>
          <w:rFonts w:ascii="Arial" w:hAnsi="Arial" w:cs="Arial"/>
        </w:rPr>
        <w:t xml:space="preserve">, exclusivamente no </w:t>
      </w:r>
      <w:r w:rsidR="00A02882">
        <w:rPr>
          <w:rFonts w:ascii="Arial" w:hAnsi="Arial" w:cs="Arial"/>
          <w:b/>
        </w:rPr>
        <w:t>impresso padronizado e em mídia (extensão .pca)</w:t>
      </w:r>
      <w:r w:rsidRPr="003A5854">
        <w:rPr>
          <w:rFonts w:ascii="Arial" w:hAnsi="Arial" w:cs="Arial"/>
        </w:rPr>
        <w:t xml:space="preserve">, as quais deverão ser preenchidas </w:t>
      </w:r>
      <w:r w:rsidRPr="003A5854">
        <w:rPr>
          <w:rFonts w:ascii="Arial" w:hAnsi="Arial" w:cs="Arial"/>
        </w:rPr>
        <w:lastRenderedPageBreak/>
        <w:t>integralmente por processo mecânico ou eletrônico pelo licitante e devidamente rubricadas pelo representante legal ou por procurador com poderes expressos para representá-lo no pregão.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8.4</w:t>
      </w:r>
      <w:r w:rsidR="00270E32">
        <w:rPr>
          <w:rFonts w:ascii="Arial" w:hAnsi="Arial" w:cs="Arial"/>
          <w:b/>
          <w:bCs/>
        </w:rPr>
        <w:t>.</w:t>
      </w:r>
      <w:r w:rsidRPr="003A5854">
        <w:rPr>
          <w:rFonts w:ascii="Arial" w:hAnsi="Arial" w:cs="Arial"/>
        </w:rPr>
        <w:t xml:space="preserve"> Os preços serão apresentados em algarismos e por extenso e cotados em moeda nacional, prevalecendo, em caso de discrepância, a indicação por extenso.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8.5</w:t>
      </w:r>
      <w:r w:rsidR="00270E32">
        <w:rPr>
          <w:rFonts w:ascii="Arial" w:hAnsi="Arial" w:cs="Arial"/>
          <w:b/>
          <w:bCs/>
        </w:rPr>
        <w:t>.</w:t>
      </w:r>
      <w:r w:rsidRPr="003A5854">
        <w:rPr>
          <w:rFonts w:ascii="Arial" w:hAnsi="Arial" w:cs="Arial"/>
          <w:b/>
          <w:bCs/>
        </w:rPr>
        <w:t xml:space="preserve"> </w:t>
      </w:r>
      <w:r w:rsidRPr="003A5854">
        <w:rPr>
          <w:rFonts w:ascii="Arial" w:hAnsi="Arial" w:cs="Arial"/>
        </w:rPr>
        <w:t>A cotação de preços englobará todas as despesas relativas ao objeto do contrato, bem como os respectivos custos diretos e indiretos, tributos, remunerações, despesas fiscais e financeiras e quaisquer outras necessárias ao cumprimento do objeto desta Licitação. Nenhuma reivindicação adicional de pagamento ou reajustamento de preços será considerada.</w:t>
      </w:r>
    </w:p>
    <w:p w:rsidR="00A92A10" w:rsidRPr="003A5854" w:rsidRDefault="00A92A10" w:rsidP="00B76CA0">
      <w:pPr>
        <w:numPr>
          <w:ilvl w:val="0"/>
          <w:numId w:val="4"/>
        </w:numPr>
        <w:jc w:val="both"/>
        <w:rPr>
          <w:rFonts w:ascii="Arial" w:hAnsi="Arial" w:cs="Arial"/>
          <w:i/>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8.6</w:t>
      </w:r>
      <w:r w:rsidR="00270E32">
        <w:rPr>
          <w:rFonts w:ascii="Arial" w:hAnsi="Arial" w:cs="Arial"/>
          <w:b/>
          <w:bCs/>
        </w:rPr>
        <w:t>.</w:t>
      </w:r>
      <w:r w:rsidRPr="003A5854">
        <w:rPr>
          <w:rFonts w:ascii="Arial" w:hAnsi="Arial" w:cs="Arial"/>
        </w:rPr>
        <w:t xml:space="preserve"> Os documentos exigidos no </w:t>
      </w:r>
      <w:r w:rsidRPr="003A5854">
        <w:rPr>
          <w:rFonts w:ascii="Arial" w:hAnsi="Arial" w:cs="Arial"/>
          <w:b/>
        </w:rPr>
        <w:t xml:space="preserve">ENVELOPE “B” - DOCUMENTAÇÃO DE HABILITAÇÃO </w:t>
      </w:r>
      <w:r w:rsidRPr="003A5854">
        <w:rPr>
          <w:rFonts w:ascii="Arial" w:hAnsi="Arial" w:cs="Arial"/>
        </w:rPr>
        <w:t>serão apresentados em uma via.</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8.7</w:t>
      </w:r>
      <w:r w:rsidR="00270E32">
        <w:rPr>
          <w:rFonts w:ascii="Arial" w:hAnsi="Arial" w:cs="Arial"/>
          <w:b/>
          <w:bCs/>
        </w:rPr>
        <w:t>.</w:t>
      </w:r>
      <w:r w:rsidRPr="003A5854">
        <w:rPr>
          <w:rFonts w:ascii="Arial" w:hAnsi="Arial" w:cs="Arial"/>
        </w:rPr>
        <w:t xml:space="preserve"> O Pregoeiro poderá pedir, a apresentação do original dos documentos ou declaração de autenticidade por advogado para conferência de autenticidade das cópias.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8.8</w:t>
      </w:r>
      <w:r w:rsidR="00270E32">
        <w:rPr>
          <w:rFonts w:ascii="Arial" w:hAnsi="Arial" w:cs="Arial"/>
          <w:b/>
          <w:bCs/>
        </w:rPr>
        <w:t>.</w:t>
      </w:r>
      <w:r w:rsidRPr="003A5854">
        <w:rPr>
          <w:rFonts w:ascii="Arial" w:hAnsi="Arial" w:cs="Arial"/>
          <w:b/>
          <w:bCs/>
        </w:rPr>
        <w:t xml:space="preserve"> </w:t>
      </w:r>
      <w:r w:rsidRPr="003A5854">
        <w:rPr>
          <w:rFonts w:ascii="Arial" w:hAnsi="Arial" w:cs="Arial"/>
          <w:b/>
        </w:rPr>
        <w:t>O ENVELOPE “B”</w:t>
      </w:r>
      <w:r w:rsidRPr="003A5854">
        <w:rPr>
          <w:rFonts w:ascii="Arial" w:hAnsi="Arial" w:cs="Arial"/>
        </w:rPr>
        <w:t xml:space="preserve"> conterá os documentos especificado</w:t>
      </w:r>
      <w:r w:rsidRPr="00270E32">
        <w:rPr>
          <w:rFonts w:ascii="Arial" w:hAnsi="Arial" w:cs="Arial"/>
        </w:rPr>
        <w:t xml:space="preserve">s </w:t>
      </w:r>
      <w:r w:rsidRPr="002C5695">
        <w:rPr>
          <w:rFonts w:ascii="Arial" w:hAnsi="Arial" w:cs="Arial"/>
        </w:rPr>
        <w:t xml:space="preserve">no </w:t>
      </w:r>
      <w:r w:rsidRPr="002C5695">
        <w:rPr>
          <w:rFonts w:ascii="Arial" w:hAnsi="Arial" w:cs="Arial"/>
          <w:b/>
        </w:rPr>
        <w:t>item 15</w:t>
      </w:r>
      <w:r w:rsidRPr="002C5695">
        <w:rPr>
          <w:rFonts w:ascii="Arial" w:hAnsi="Arial" w:cs="Arial"/>
        </w:rPr>
        <w:t>.</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8.9</w:t>
      </w:r>
      <w:r w:rsidR="00270E32">
        <w:rPr>
          <w:rFonts w:ascii="Arial" w:hAnsi="Arial" w:cs="Arial"/>
          <w:b/>
        </w:rPr>
        <w:t>.</w:t>
      </w:r>
      <w:r w:rsidRPr="003A5854">
        <w:rPr>
          <w:rFonts w:ascii="Arial" w:hAnsi="Arial" w:cs="Arial"/>
        </w:rPr>
        <w:t xml:space="preserve"> A quantidade máxima de cada item que poderá ser adquirida, consta no Termo de Referência, parte integrante deste edital.</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bookmarkStart w:id="0" w:name="art82ii7"/>
      <w:bookmarkStart w:id="1" w:name="art82iii7"/>
      <w:bookmarkStart w:id="2" w:name="art82iv7"/>
      <w:bookmarkEnd w:id="0"/>
      <w:bookmarkEnd w:id="1"/>
      <w:bookmarkEnd w:id="2"/>
      <w:r w:rsidRPr="003A5854">
        <w:rPr>
          <w:rFonts w:ascii="Arial" w:hAnsi="Arial" w:cs="Arial"/>
          <w:b/>
        </w:rPr>
        <w:t>8.10</w:t>
      </w:r>
      <w:r w:rsidR="00270E32">
        <w:rPr>
          <w:rFonts w:ascii="Arial" w:hAnsi="Arial" w:cs="Arial"/>
          <w:b/>
        </w:rPr>
        <w:t>.</w:t>
      </w:r>
      <w:r w:rsidRPr="003A5854">
        <w:rPr>
          <w:rFonts w:ascii="Arial" w:hAnsi="Arial" w:cs="Arial"/>
        </w:rPr>
        <w:t xml:space="preserve"> Na formulação da proposta o licitante não poderá oferecer proposta em quantitativo inferior ao máximo previsto no edital, obrigando-se nos limites dela, consta no Termo de Referência, parte integrante deste edital.</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8.11</w:t>
      </w:r>
      <w:r w:rsidR="00270E32">
        <w:rPr>
          <w:rFonts w:ascii="Arial" w:hAnsi="Arial" w:cs="Arial"/>
          <w:b/>
        </w:rPr>
        <w:t>.</w:t>
      </w:r>
      <w:r w:rsidRPr="003A5854">
        <w:rPr>
          <w:rFonts w:ascii="Arial" w:hAnsi="Arial" w:cs="Arial"/>
        </w:rPr>
        <w:t xml:space="preserve"> As propostas terão validade de 60 (sessenta) dias, contados da data de abertura da sessão pública estabelecida no preâmbulo deste edital.</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8.12</w:t>
      </w:r>
      <w:r w:rsidR="00270E32">
        <w:rPr>
          <w:rFonts w:ascii="Arial" w:hAnsi="Arial" w:cs="Arial"/>
          <w:b/>
        </w:rPr>
        <w:t>.</w:t>
      </w:r>
      <w:r w:rsidRPr="003A5854">
        <w:rPr>
          <w:rFonts w:ascii="Arial" w:hAnsi="Arial" w:cs="Arial"/>
        </w:rPr>
        <w:t xml:space="preserve"> Decorrido o prazo de validade das propostas sem convocação para contratação, ficam os licitantes liberados dos compromissos assumidos.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9 – ABERTURA DA SESSÃO PÚBLICA</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rPr>
        <w:t>9.1.</w:t>
      </w:r>
      <w:r w:rsidRPr="003A5854">
        <w:rPr>
          <w:rFonts w:ascii="Arial" w:hAnsi="Arial" w:cs="Arial"/>
        </w:rPr>
        <w:t xml:space="preserve"> A abertura da sessão pública deste pregão, conduzida pelo pregoeiro, ocorrerá no local, data e hora indicados no preâmbulo deste edital.</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9.2.</w:t>
      </w:r>
      <w:r w:rsidRPr="003A5854">
        <w:rPr>
          <w:rFonts w:ascii="Arial" w:hAnsi="Arial" w:cs="Arial"/>
        </w:rPr>
        <w:t xml:space="preserve"> Ocorrendo Ponto Facultativo ou outro fato superveniente de caráter público, que impeçam a realização deste certame na data marcada, a licitação ficará automaticamente prorrogada para o primeiro dia útil subsequente, independentemente de nova comunicação.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9.3</w:t>
      </w:r>
      <w:r w:rsidR="00817ECD">
        <w:rPr>
          <w:rFonts w:ascii="Arial" w:hAnsi="Arial" w:cs="Arial"/>
          <w:b/>
          <w:bCs/>
        </w:rPr>
        <w:t>.</w:t>
      </w:r>
      <w:r w:rsidRPr="003A5854">
        <w:rPr>
          <w:rFonts w:ascii="Arial" w:hAnsi="Arial" w:cs="Arial"/>
          <w:b/>
          <w:bCs/>
        </w:rPr>
        <w:t xml:space="preserve"> </w:t>
      </w:r>
      <w:r w:rsidRPr="003A5854">
        <w:rPr>
          <w:rFonts w:ascii="Arial" w:hAnsi="Arial" w:cs="Arial"/>
        </w:rPr>
        <w:t xml:space="preserve">No local, dia e hora previstos neste edital, em sessão pública, deverão comparecer os licitantes, com a </w:t>
      </w:r>
      <w:r w:rsidRPr="003A5854">
        <w:rPr>
          <w:rFonts w:ascii="Arial" w:hAnsi="Arial" w:cs="Arial"/>
          <w:b/>
        </w:rPr>
        <w:t>declaração</w:t>
      </w:r>
      <w:r w:rsidRPr="003A5854">
        <w:rPr>
          <w:rFonts w:ascii="Arial" w:hAnsi="Arial" w:cs="Arial"/>
        </w:rPr>
        <w:t xml:space="preserve"> mencionada no </w:t>
      </w:r>
      <w:r w:rsidRPr="003A5854">
        <w:rPr>
          <w:rFonts w:ascii="Arial" w:hAnsi="Arial" w:cs="Arial"/>
          <w:b/>
        </w:rPr>
        <w:t>item 8.2</w:t>
      </w:r>
      <w:r w:rsidRPr="003A5854">
        <w:rPr>
          <w:rFonts w:ascii="Arial" w:hAnsi="Arial" w:cs="Arial"/>
        </w:rPr>
        <w:t xml:space="preserve"> e com os envelopes </w:t>
      </w:r>
      <w:r w:rsidRPr="003A5854">
        <w:rPr>
          <w:rFonts w:ascii="Arial" w:hAnsi="Arial" w:cs="Arial"/>
          <w:b/>
        </w:rPr>
        <w:t>“A” e “B”</w:t>
      </w:r>
      <w:r w:rsidRPr="003A5854">
        <w:rPr>
          <w:rFonts w:ascii="Arial" w:hAnsi="Arial" w:cs="Arial"/>
        </w:rPr>
        <w:t>, apresentados na forma anteriormente definida.</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9.4</w:t>
      </w:r>
      <w:r w:rsidR="00817ECD">
        <w:rPr>
          <w:rFonts w:ascii="Arial" w:hAnsi="Arial" w:cs="Arial"/>
          <w:b/>
          <w:bCs/>
        </w:rPr>
        <w:t>.</w:t>
      </w:r>
      <w:r w:rsidRPr="003A5854">
        <w:rPr>
          <w:rFonts w:ascii="Arial" w:hAnsi="Arial" w:cs="Arial"/>
          <w:b/>
          <w:bCs/>
        </w:rPr>
        <w:t xml:space="preserve"> </w:t>
      </w:r>
      <w:r w:rsidRPr="003A5854">
        <w:rPr>
          <w:rFonts w:ascii="Arial" w:hAnsi="Arial" w:cs="Arial"/>
        </w:rPr>
        <w:t>Após a fase de credenciamento dos licitantes, o Pregoeiro procederá a abertura das propostas de preços, verificando, preliminarmente, a conformidade das propostas com os requisitos estabelecidos no instrumento convocatório, com a consequente divulgação dos preços cotados pelos licitantes.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10 – FORMULAÇÃO E ENCERRAMENTO DA ETAPA DE LANCES</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rPr>
        <w:t>10.1.</w:t>
      </w:r>
      <w:r w:rsidRPr="003A5854">
        <w:rPr>
          <w:rFonts w:ascii="Arial" w:hAnsi="Arial" w:cs="Arial"/>
        </w:rPr>
        <w:t xml:space="preserve"> O intervalo mínimo de diferença de valores entre os lances, poderá ser determinado pelo Pregoeiro que incidirá tanto em relação aos lances intermediários quanto em relação à proposta que cobrir a melhor oferta.</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10.2.</w:t>
      </w:r>
      <w:r w:rsidRPr="003A5854">
        <w:rPr>
          <w:rFonts w:ascii="Arial" w:hAnsi="Arial" w:cs="Arial"/>
        </w:rPr>
        <w:t xml:space="preserve"> O licitante somente poderá oferecer lance inferior ao último ofertado por ele próprio e registrado no </w:t>
      </w:r>
      <w:r w:rsidRPr="003A5854">
        <w:rPr>
          <w:rFonts w:ascii="Arial" w:hAnsi="Arial" w:cs="Arial"/>
        </w:rPr>
        <w:lastRenderedPageBreak/>
        <w:t xml:space="preserve">sistema eletrônico, </w:t>
      </w:r>
      <w:r w:rsidRPr="003A5854">
        <w:rPr>
          <w:rFonts w:ascii="Arial" w:hAnsi="Arial" w:cs="Arial"/>
          <w:b/>
          <w:u w:val="single"/>
        </w:rPr>
        <w:t>respeitado o intervalo mínimo de diferença de valores entre os lances (caso informado)</w:t>
      </w:r>
      <w:r w:rsidRPr="003A5854">
        <w:rPr>
          <w:rFonts w:ascii="Arial" w:hAnsi="Arial" w:cs="Arial"/>
        </w:rPr>
        <w:t>, que incidirá tanto em relação aos lances intermediários quanto em relação à proposta que cobrir a melhor oferta.</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10.3.</w:t>
      </w:r>
      <w:r w:rsidRPr="003A5854">
        <w:rPr>
          <w:rFonts w:ascii="Arial" w:hAnsi="Arial" w:cs="Arial"/>
        </w:rPr>
        <w:t xml:space="preserve"> Será adotado para o envio de lances no pregão presencial.</w:t>
      </w:r>
    </w:p>
    <w:p w:rsidR="00A92A10" w:rsidRPr="003A5854" w:rsidRDefault="00A92A10" w:rsidP="00B76CA0">
      <w:pPr>
        <w:numPr>
          <w:ilvl w:val="0"/>
          <w:numId w:val="4"/>
        </w:numPr>
        <w:ind w:firstLine="850"/>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10.4</w:t>
      </w:r>
      <w:r w:rsidR="00B52832">
        <w:rPr>
          <w:rFonts w:ascii="Arial" w:hAnsi="Arial" w:cs="Arial"/>
          <w:b/>
          <w:bCs/>
        </w:rPr>
        <w:t>.</w:t>
      </w:r>
      <w:r w:rsidRPr="003A5854">
        <w:rPr>
          <w:rFonts w:ascii="Arial" w:hAnsi="Arial" w:cs="Arial"/>
          <w:b/>
          <w:bCs/>
        </w:rPr>
        <w:t xml:space="preserve"> </w:t>
      </w:r>
      <w:r w:rsidRPr="003A5854">
        <w:rPr>
          <w:rFonts w:ascii="Arial" w:hAnsi="Arial" w:cs="Arial"/>
        </w:rPr>
        <w:t>Aos licitantes qualificados será dada oportunidade para nova disputa, por meio de lances verbais e sucessivos, de valores distintos e decrescentes, iniciando-se pelo autor da proposta classificada de maior preço.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10.5</w:t>
      </w:r>
      <w:r w:rsidR="00A20E69">
        <w:rPr>
          <w:rFonts w:ascii="Arial" w:hAnsi="Arial" w:cs="Arial"/>
          <w:b/>
          <w:bCs/>
        </w:rPr>
        <w:t>.</w:t>
      </w:r>
      <w:r w:rsidRPr="003A5854">
        <w:rPr>
          <w:rFonts w:ascii="Arial" w:hAnsi="Arial" w:cs="Arial"/>
          <w:b/>
          <w:bCs/>
        </w:rPr>
        <w:t xml:space="preserve"> </w:t>
      </w:r>
      <w:r w:rsidRPr="003A5854">
        <w:rPr>
          <w:rFonts w:ascii="Arial" w:hAnsi="Arial" w:cs="Arial"/>
        </w:rPr>
        <w:t>Caso duas ou mais propostas escritas apresentem preços iguais, será realizado sorteio para determinação da ordem de oferta dos lances.</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10.6</w:t>
      </w:r>
      <w:r w:rsidR="00A20E69">
        <w:rPr>
          <w:rFonts w:ascii="Arial" w:hAnsi="Arial" w:cs="Arial"/>
          <w:b/>
          <w:bCs/>
        </w:rPr>
        <w:t>.</w:t>
      </w:r>
      <w:r w:rsidRPr="003A5854">
        <w:rPr>
          <w:rFonts w:ascii="Arial" w:hAnsi="Arial" w:cs="Arial"/>
          <w:b/>
          <w:bCs/>
        </w:rPr>
        <w:t xml:space="preserve"> </w:t>
      </w:r>
      <w:r w:rsidRPr="003A5854">
        <w:rPr>
          <w:rFonts w:ascii="Arial" w:hAnsi="Arial" w:cs="Arial"/>
        </w:rPr>
        <w:t>Só serão aceitos lances cujos valores sejam inferiores ao último apresentado.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10.7</w:t>
      </w:r>
      <w:r w:rsidR="00A20E69">
        <w:rPr>
          <w:rFonts w:ascii="Arial" w:hAnsi="Arial" w:cs="Arial"/>
          <w:b/>
          <w:bCs/>
        </w:rPr>
        <w:t>.</w:t>
      </w:r>
      <w:r w:rsidRPr="003A5854">
        <w:rPr>
          <w:rFonts w:ascii="Arial" w:hAnsi="Arial" w:cs="Arial"/>
          <w:b/>
          <w:bCs/>
        </w:rPr>
        <w:t xml:space="preserve"> </w:t>
      </w:r>
      <w:r w:rsidRPr="003A5854">
        <w:rPr>
          <w:rFonts w:ascii="Arial" w:hAnsi="Arial" w:cs="Arial"/>
        </w:rPr>
        <w:t>Não serão aceitos dois ou mais lances do mesmo valor, prevalecendo aquele que for recebido em primeiro lugar.</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10.8</w:t>
      </w:r>
      <w:r w:rsidR="00A20E69">
        <w:rPr>
          <w:rFonts w:ascii="Arial" w:hAnsi="Arial" w:cs="Arial"/>
          <w:b/>
          <w:bCs/>
        </w:rPr>
        <w:t>.</w:t>
      </w:r>
      <w:r w:rsidRPr="003A5854">
        <w:rPr>
          <w:rFonts w:ascii="Arial" w:hAnsi="Arial" w:cs="Arial"/>
          <w:b/>
          <w:bCs/>
        </w:rPr>
        <w:t xml:space="preserve"> </w:t>
      </w:r>
      <w:r w:rsidRPr="003A5854">
        <w:rPr>
          <w:rFonts w:ascii="Arial" w:hAnsi="Arial" w:cs="Arial"/>
        </w:rPr>
        <w:t>A desistência de apresentar lance verbal, quando convocado pelo pregoeiro, implicará a exclusão do licitante da etapa de lances verbais e na manutenção do último preço apresentado pelo licitante para efeito de ordenação das propostas.</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10.9</w:t>
      </w:r>
      <w:r w:rsidR="00A20E69">
        <w:rPr>
          <w:rFonts w:ascii="Arial" w:hAnsi="Arial" w:cs="Arial"/>
          <w:b/>
          <w:bCs/>
        </w:rPr>
        <w:t>.</w:t>
      </w:r>
      <w:r w:rsidRPr="003A5854">
        <w:rPr>
          <w:rFonts w:ascii="Arial" w:hAnsi="Arial" w:cs="Arial"/>
          <w:b/>
          <w:bCs/>
        </w:rPr>
        <w:t xml:space="preserve"> </w:t>
      </w:r>
      <w:r w:rsidRPr="003A5854">
        <w:rPr>
          <w:rFonts w:ascii="Arial" w:hAnsi="Arial" w:cs="Arial"/>
        </w:rPr>
        <w:t>A desistência dos lances já ofertados sujeitará o licitante às penalidades previstas no edital.</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10.10</w:t>
      </w:r>
      <w:r w:rsidR="00A20E69">
        <w:rPr>
          <w:rFonts w:ascii="Arial" w:hAnsi="Arial" w:cs="Arial"/>
          <w:b/>
          <w:bCs/>
        </w:rPr>
        <w:t>.</w:t>
      </w:r>
      <w:r w:rsidRPr="003A5854">
        <w:rPr>
          <w:rFonts w:ascii="Arial" w:hAnsi="Arial" w:cs="Arial"/>
          <w:b/>
          <w:bCs/>
        </w:rPr>
        <w:t xml:space="preserve"> </w:t>
      </w:r>
      <w:r w:rsidRPr="003A5854">
        <w:rPr>
          <w:rFonts w:ascii="Arial" w:hAnsi="Arial" w:cs="Arial"/>
        </w:rPr>
        <w:t>O encerramento da etapa competitiva dar-se-á quando, indagados pelo Pregoeiro, os licitantes qualificados manifestarem seu desinteresse em apresentar novos lances.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10.11</w:t>
      </w:r>
      <w:r w:rsidR="00A20E69">
        <w:rPr>
          <w:rFonts w:ascii="Arial" w:hAnsi="Arial" w:cs="Arial"/>
          <w:b/>
          <w:bCs/>
        </w:rPr>
        <w:t>.</w:t>
      </w:r>
      <w:r w:rsidRPr="003A5854">
        <w:rPr>
          <w:rFonts w:ascii="Arial" w:hAnsi="Arial" w:cs="Arial"/>
          <w:b/>
          <w:bCs/>
        </w:rPr>
        <w:t xml:space="preserve"> </w:t>
      </w:r>
      <w:r w:rsidRPr="003A5854">
        <w:rPr>
          <w:rFonts w:ascii="Arial" w:hAnsi="Arial" w:cs="Arial"/>
        </w:rPr>
        <w:t>Caso não se realizem lances verbais, será verificada pelo Pregoeiro a conformidade entre a proposta escrita de menor preço ofertado e o valor estimado para a contratação.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11. DO BENEFÍCIO ÀS ME/EPP</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11.1.</w:t>
      </w:r>
      <w:r w:rsidRPr="003A5854">
        <w:rPr>
          <w:rFonts w:ascii="Arial" w:hAnsi="Arial" w:cs="Arial"/>
        </w:rPr>
        <w:t xml:space="preserve"> A obtenção de </w:t>
      </w:r>
      <w:r w:rsidRPr="003A5854">
        <w:rPr>
          <w:rFonts w:ascii="Arial" w:hAnsi="Arial" w:cs="Arial"/>
          <w:b/>
        </w:rPr>
        <w:t>benefícios previstos dos artigos 42 a 49 da Lei Complementar n. 123/2006</w:t>
      </w:r>
      <w:r w:rsidRPr="003A5854">
        <w:rPr>
          <w:rFonts w:ascii="Arial" w:hAnsi="Arial" w:cs="Arial"/>
        </w:rPr>
        <w:t xml:space="preserve">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habilitação.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11.1.1. </w:t>
      </w:r>
      <w:r w:rsidRPr="003A5854">
        <w:rPr>
          <w:rFonts w:ascii="Arial" w:hAnsi="Arial" w:cs="Arial"/>
        </w:rPr>
        <w:t>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forma indicada abaixo.</w:t>
      </w:r>
    </w:p>
    <w:p w:rsidR="00A92A10" w:rsidRPr="003A5854" w:rsidRDefault="00A92A10" w:rsidP="00B76CA0">
      <w:pPr>
        <w:numPr>
          <w:ilvl w:val="0"/>
          <w:numId w:val="4"/>
        </w:numPr>
        <w:jc w:val="both"/>
        <w:rPr>
          <w:rFonts w:ascii="Arial" w:hAnsi="Arial" w:cs="Arial"/>
        </w:rPr>
      </w:pPr>
    </w:p>
    <w:p w:rsidR="00A92A10" w:rsidRDefault="00A92A10" w:rsidP="00B76CA0">
      <w:pPr>
        <w:numPr>
          <w:ilvl w:val="0"/>
          <w:numId w:val="4"/>
        </w:numPr>
        <w:jc w:val="both"/>
        <w:rPr>
          <w:rFonts w:ascii="Arial" w:hAnsi="Arial" w:cs="Arial"/>
        </w:rPr>
      </w:pPr>
      <w:r w:rsidRPr="003A5854">
        <w:rPr>
          <w:rFonts w:ascii="Arial" w:hAnsi="Arial" w:cs="Arial"/>
          <w:b/>
        </w:rPr>
        <w:t>11.1.2.</w:t>
      </w:r>
      <w:r w:rsidRPr="003A5854">
        <w:rPr>
          <w:rFonts w:ascii="Arial" w:hAnsi="Arial" w:cs="Arial"/>
        </w:rPr>
        <w:t xml:space="preserve"> Havendo empate, proceder-se-á da seguinte forma:</w:t>
      </w:r>
    </w:p>
    <w:p w:rsidR="00A20E69" w:rsidRPr="003A5854" w:rsidRDefault="00A20E69" w:rsidP="00B76CA0">
      <w:pPr>
        <w:jc w:val="both"/>
        <w:rPr>
          <w:rFonts w:ascii="Arial" w:hAnsi="Arial" w:cs="Arial"/>
        </w:rPr>
      </w:pPr>
    </w:p>
    <w:p w:rsidR="00A92A10" w:rsidRPr="003A5854" w:rsidRDefault="00A92A10" w:rsidP="00B76CA0">
      <w:pPr>
        <w:numPr>
          <w:ilvl w:val="0"/>
          <w:numId w:val="4"/>
        </w:numPr>
        <w:tabs>
          <w:tab w:val="left" w:pos="8820"/>
        </w:tabs>
        <w:ind w:right="18"/>
        <w:jc w:val="both"/>
        <w:rPr>
          <w:rFonts w:ascii="Arial" w:hAnsi="Arial" w:cs="Arial"/>
        </w:rPr>
      </w:pPr>
      <w:r w:rsidRPr="003A5854">
        <w:rPr>
          <w:rFonts w:ascii="Arial" w:hAnsi="Arial" w:cs="Arial"/>
          <w:b/>
        </w:rPr>
        <w:t>a)</w:t>
      </w:r>
      <w:r w:rsidRPr="003A5854">
        <w:rPr>
          <w:rFonts w:ascii="Arial" w:hAnsi="Arial" w:cs="Arial"/>
        </w:rPr>
        <w:t xml:space="preserve"> a Microempresa ou Empresa de Pequeno Porte mais bem classificada será convocada para apresentar proposta de preço inferior àquela vencedora do certame no prazo máximo de </w:t>
      </w:r>
      <w:r w:rsidRPr="003A5854">
        <w:rPr>
          <w:rFonts w:ascii="Arial" w:hAnsi="Arial" w:cs="Arial"/>
          <w:b/>
        </w:rPr>
        <w:t>05 (cinco) minutos</w:t>
      </w:r>
      <w:r w:rsidRPr="003A5854">
        <w:rPr>
          <w:rFonts w:ascii="Arial" w:hAnsi="Arial" w:cs="Arial"/>
        </w:rPr>
        <w:t>, após o encerramento da fase de lances, sob pena de preclusão;</w:t>
      </w:r>
    </w:p>
    <w:p w:rsidR="00A92A10" w:rsidRPr="003A5854" w:rsidRDefault="00A92A10" w:rsidP="00B76CA0">
      <w:pPr>
        <w:numPr>
          <w:ilvl w:val="0"/>
          <w:numId w:val="4"/>
        </w:numPr>
        <w:tabs>
          <w:tab w:val="left" w:pos="8820"/>
        </w:tabs>
        <w:ind w:right="18" w:firstLine="709"/>
        <w:jc w:val="both"/>
        <w:rPr>
          <w:rFonts w:ascii="Arial" w:hAnsi="Arial" w:cs="Arial"/>
        </w:rPr>
      </w:pPr>
    </w:p>
    <w:p w:rsidR="00A92A10" w:rsidRPr="003A5854" w:rsidRDefault="00A92A10" w:rsidP="00B76CA0">
      <w:pPr>
        <w:numPr>
          <w:ilvl w:val="0"/>
          <w:numId w:val="4"/>
        </w:numPr>
        <w:tabs>
          <w:tab w:val="left" w:pos="8820"/>
        </w:tabs>
        <w:ind w:right="18"/>
        <w:jc w:val="both"/>
        <w:rPr>
          <w:rFonts w:ascii="Arial" w:hAnsi="Arial" w:cs="Arial"/>
        </w:rPr>
      </w:pPr>
      <w:r w:rsidRPr="003A5854">
        <w:rPr>
          <w:rFonts w:ascii="Arial" w:hAnsi="Arial" w:cs="Arial"/>
          <w:b/>
        </w:rPr>
        <w:t>b)</w:t>
      </w:r>
      <w:r w:rsidRPr="003A5854">
        <w:rPr>
          <w:rFonts w:ascii="Arial" w:hAnsi="Arial" w:cs="Arial"/>
        </w:rPr>
        <w:t xml:space="preserve"> caso a Microempresa ou Empresa de Pequeno Porte que se apresente neste caso, abdique desse direito ou não venha a ser contratada, serão convocadas, na ordem classificatória, as demais que se enquadrem na mesma hipótese, para o exercício de igual direito;</w:t>
      </w:r>
    </w:p>
    <w:p w:rsidR="00A92A10" w:rsidRPr="003A5854" w:rsidRDefault="00A92A10" w:rsidP="00B76CA0">
      <w:pPr>
        <w:numPr>
          <w:ilvl w:val="0"/>
          <w:numId w:val="4"/>
        </w:numPr>
        <w:tabs>
          <w:tab w:val="left" w:pos="8820"/>
        </w:tabs>
        <w:ind w:right="18" w:firstLine="709"/>
        <w:jc w:val="both"/>
        <w:rPr>
          <w:rFonts w:ascii="Arial" w:hAnsi="Arial" w:cs="Arial"/>
          <w:b/>
        </w:rPr>
      </w:pPr>
    </w:p>
    <w:p w:rsidR="00A92A10" w:rsidRPr="003A5854" w:rsidRDefault="00A92A10" w:rsidP="00B76CA0">
      <w:pPr>
        <w:numPr>
          <w:ilvl w:val="0"/>
          <w:numId w:val="4"/>
        </w:numPr>
        <w:tabs>
          <w:tab w:val="left" w:pos="8820"/>
        </w:tabs>
        <w:ind w:right="18"/>
        <w:jc w:val="both"/>
        <w:rPr>
          <w:rFonts w:ascii="Arial" w:hAnsi="Arial" w:cs="Arial"/>
        </w:rPr>
      </w:pPr>
      <w:r w:rsidRPr="003A5854">
        <w:rPr>
          <w:rFonts w:ascii="Arial" w:hAnsi="Arial" w:cs="Arial"/>
          <w:b/>
        </w:rPr>
        <w:t>c)</w:t>
      </w:r>
      <w:r w:rsidRPr="003A5854">
        <w:rPr>
          <w:rFonts w:ascii="Arial" w:hAnsi="Arial" w:cs="Arial"/>
        </w:rPr>
        <w:t xml:space="preserve"> na situação de empate na forma antes prevista, inexistindo oferta de lances e existindo equivalência nos valores apresentados por mais de uma Microempresa ou Empresa de Pequeno Porte, o sistema identificará </w:t>
      </w:r>
      <w:r w:rsidRPr="003A5854">
        <w:rPr>
          <w:rFonts w:ascii="Arial" w:hAnsi="Arial" w:cs="Arial"/>
        </w:rPr>
        <w:lastRenderedPageBreak/>
        <w:t>aquela que prim</w:t>
      </w:r>
      <w:r w:rsidRPr="003A5854">
        <w:rPr>
          <w:rFonts w:ascii="Arial" w:hAnsi="Arial" w:cs="Arial"/>
          <w:color w:val="000000"/>
        </w:rPr>
        <w:t>eiro inseriu sua proposta, de modo a possibilitar que esta usufrua da prerrogativa de apresentar oferta inferior a melhor classificada.</w:t>
      </w:r>
    </w:p>
    <w:p w:rsidR="00A92A10" w:rsidRPr="003A5854" w:rsidRDefault="00A92A10" w:rsidP="00B76CA0">
      <w:pPr>
        <w:numPr>
          <w:ilvl w:val="0"/>
          <w:numId w:val="4"/>
        </w:numPr>
        <w:jc w:val="both"/>
        <w:rPr>
          <w:rFonts w:ascii="Arial" w:hAnsi="Arial" w:cs="Arial"/>
          <w:color w:val="000000"/>
        </w:rPr>
      </w:pPr>
    </w:p>
    <w:p w:rsidR="00A92A10" w:rsidRPr="003A5854" w:rsidRDefault="00A92A10" w:rsidP="00B76CA0">
      <w:pPr>
        <w:pStyle w:val="Corpodetexto32"/>
        <w:numPr>
          <w:ilvl w:val="0"/>
          <w:numId w:val="4"/>
        </w:numPr>
      </w:pPr>
      <w:r w:rsidRPr="003A5854">
        <w:rPr>
          <w:color w:val="000000"/>
        </w:rPr>
        <w:t>11.2. Na hipótese da proposta ou do lance de menor valor não ser aceito ou se o licitante vencedor desatender às exigências habilitatórias o Pregoeiro examinará a proposta ou lance subsequente, verificando a sua aceitabilidade e procedendo à sua habilitação na ordem de classificação, segundo o critério do menor preço e assim sucessivamente até a apuração de uma proposta ou lance que atenda ao edital.</w:t>
      </w:r>
    </w:p>
    <w:p w:rsidR="00A92A10" w:rsidRPr="003A5854" w:rsidRDefault="00A92A10" w:rsidP="00B76CA0">
      <w:pPr>
        <w:numPr>
          <w:ilvl w:val="0"/>
          <w:numId w:val="4"/>
        </w:numPr>
        <w:ind w:right="-1"/>
        <w:jc w:val="both"/>
        <w:rPr>
          <w:rFonts w:ascii="Arial" w:hAnsi="Arial" w:cs="Arial"/>
        </w:rPr>
      </w:pPr>
      <w:r w:rsidRPr="003A5854">
        <w:rPr>
          <w:rFonts w:ascii="Arial" w:hAnsi="Arial" w:cs="Arial"/>
          <w:b/>
          <w:bCs/>
          <w:color w:val="000000"/>
        </w:rPr>
        <w:t>11.3</w:t>
      </w:r>
      <w:r w:rsidR="00A20E69">
        <w:rPr>
          <w:rFonts w:ascii="Arial" w:hAnsi="Arial" w:cs="Arial"/>
          <w:b/>
          <w:bCs/>
          <w:color w:val="000000"/>
        </w:rPr>
        <w:t>.</w:t>
      </w:r>
      <w:r w:rsidRPr="003A5854">
        <w:rPr>
          <w:rFonts w:ascii="Arial" w:hAnsi="Arial" w:cs="Arial"/>
          <w:b/>
          <w:bCs/>
          <w:color w:val="000000"/>
          <w:spacing w:val="33"/>
        </w:rPr>
        <w:t xml:space="preserve"> </w:t>
      </w:r>
      <w:r w:rsidRPr="003A5854">
        <w:rPr>
          <w:rFonts w:ascii="Arial" w:hAnsi="Arial" w:cs="Arial"/>
          <w:color w:val="000000"/>
        </w:rPr>
        <w:t>As</w:t>
      </w:r>
      <w:r w:rsidRPr="003A5854">
        <w:rPr>
          <w:rFonts w:ascii="Arial" w:hAnsi="Arial" w:cs="Arial"/>
          <w:color w:val="000000"/>
          <w:spacing w:val="35"/>
        </w:rPr>
        <w:t xml:space="preserve"> </w:t>
      </w:r>
      <w:r w:rsidRPr="003A5854">
        <w:rPr>
          <w:rFonts w:ascii="Arial" w:hAnsi="Arial" w:cs="Arial"/>
          <w:color w:val="000000"/>
          <w:spacing w:val="-2"/>
        </w:rPr>
        <w:t>m</w:t>
      </w:r>
      <w:r w:rsidRPr="003A5854">
        <w:rPr>
          <w:rFonts w:ascii="Arial" w:hAnsi="Arial" w:cs="Arial"/>
          <w:color w:val="000000"/>
        </w:rPr>
        <w:t>icro</w:t>
      </w:r>
      <w:r w:rsidRPr="003A5854">
        <w:rPr>
          <w:rFonts w:ascii="Arial" w:hAnsi="Arial" w:cs="Arial"/>
          <w:color w:val="000000"/>
          <w:spacing w:val="2"/>
        </w:rPr>
        <w:t>e</w:t>
      </w:r>
      <w:r w:rsidRPr="003A5854">
        <w:rPr>
          <w:rFonts w:ascii="Arial" w:hAnsi="Arial" w:cs="Arial"/>
          <w:color w:val="000000"/>
        </w:rPr>
        <w:t>mpresas</w:t>
      </w:r>
      <w:r w:rsidRPr="003A5854">
        <w:rPr>
          <w:rFonts w:ascii="Arial" w:hAnsi="Arial" w:cs="Arial"/>
          <w:color w:val="000000"/>
          <w:spacing w:val="20"/>
        </w:rPr>
        <w:t xml:space="preserve"> </w:t>
      </w:r>
      <w:r w:rsidRPr="003A5854">
        <w:rPr>
          <w:rFonts w:ascii="Arial" w:hAnsi="Arial" w:cs="Arial"/>
          <w:color w:val="000000"/>
        </w:rPr>
        <w:t>e</w:t>
      </w:r>
      <w:r w:rsidRPr="003A5854">
        <w:rPr>
          <w:rFonts w:ascii="Arial" w:hAnsi="Arial" w:cs="Arial"/>
          <w:color w:val="000000"/>
          <w:spacing w:val="35"/>
        </w:rPr>
        <w:t xml:space="preserve"> </w:t>
      </w:r>
      <w:r w:rsidRPr="003A5854">
        <w:rPr>
          <w:rFonts w:ascii="Arial" w:hAnsi="Arial" w:cs="Arial"/>
          <w:color w:val="000000"/>
        </w:rPr>
        <w:t>as</w:t>
      </w:r>
      <w:r w:rsidRPr="003A5854">
        <w:rPr>
          <w:rFonts w:ascii="Arial" w:hAnsi="Arial" w:cs="Arial"/>
          <w:color w:val="000000"/>
          <w:spacing w:val="34"/>
        </w:rPr>
        <w:t xml:space="preserve"> </w:t>
      </w:r>
      <w:r w:rsidRPr="003A5854">
        <w:rPr>
          <w:rFonts w:ascii="Arial" w:hAnsi="Arial" w:cs="Arial"/>
          <w:color w:val="000000"/>
        </w:rPr>
        <w:t>empresas</w:t>
      </w:r>
      <w:r w:rsidRPr="003A5854">
        <w:rPr>
          <w:rFonts w:ascii="Arial" w:hAnsi="Arial" w:cs="Arial"/>
          <w:color w:val="000000"/>
          <w:spacing w:val="28"/>
        </w:rPr>
        <w:t xml:space="preserve"> </w:t>
      </w:r>
      <w:r w:rsidRPr="003A5854">
        <w:rPr>
          <w:rFonts w:ascii="Arial" w:hAnsi="Arial" w:cs="Arial"/>
          <w:color w:val="000000"/>
        </w:rPr>
        <w:t>de</w:t>
      </w:r>
      <w:r w:rsidRPr="003A5854">
        <w:rPr>
          <w:rFonts w:ascii="Arial" w:hAnsi="Arial" w:cs="Arial"/>
          <w:color w:val="000000"/>
          <w:spacing w:val="34"/>
        </w:rPr>
        <w:t xml:space="preserve"> </w:t>
      </w:r>
      <w:r w:rsidRPr="003A5854">
        <w:rPr>
          <w:rFonts w:ascii="Arial" w:hAnsi="Arial" w:cs="Arial"/>
          <w:color w:val="000000"/>
        </w:rPr>
        <w:t>pequeno</w:t>
      </w:r>
      <w:r w:rsidRPr="003A5854">
        <w:rPr>
          <w:rFonts w:ascii="Arial" w:hAnsi="Arial" w:cs="Arial"/>
          <w:color w:val="000000"/>
          <w:spacing w:val="27"/>
        </w:rPr>
        <w:t xml:space="preserve"> </w:t>
      </w:r>
      <w:r w:rsidRPr="003A5854">
        <w:rPr>
          <w:rFonts w:ascii="Arial" w:hAnsi="Arial" w:cs="Arial"/>
          <w:color w:val="000000"/>
        </w:rPr>
        <w:t>porte,</w:t>
      </w:r>
      <w:r w:rsidRPr="003A5854">
        <w:rPr>
          <w:rFonts w:ascii="Arial" w:hAnsi="Arial" w:cs="Arial"/>
          <w:color w:val="000000"/>
          <w:spacing w:val="30"/>
        </w:rPr>
        <w:t xml:space="preserve"> </w:t>
      </w:r>
      <w:r w:rsidRPr="003A5854">
        <w:rPr>
          <w:rFonts w:ascii="Arial" w:hAnsi="Arial" w:cs="Arial"/>
          <w:color w:val="000000"/>
        </w:rPr>
        <w:t>por ocasião</w:t>
      </w:r>
      <w:r w:rsidRPr="003A5854">
        <w:rPr>
          <w:rFonts w:ascii="Arial" w:hAnsi="Arial" w:cs="Arial"/>
          <w:color w:val="000000"/>
          <w:spacing w:val="5"/>
        </w:rPr>
        <w:t xml:space="preserve"> </w:t>
      </w:r>
      <w:r w:rsidRPr="003A5854">
        <w:rPr>
          <w:rFonts w:ascii="Arial" w:hAnsi="Arial" w:cs="Arial"/>
          <w:color w:val="000000"/>
        </w:rPr>
        <w:t>da</w:t>
      </w:r>
      <w:r w:rsidRPr="003A5854">
        <w:rPr>
          <w:rFonts w:ascii="Arial" w:hAnsi="Arial" w:cs="Arial"/>
          <w:color w:val="000000"/>
          <w:spacing w:val="10"/>
        </w:rPr>
        <w:t xml:space="preserve"> </w:t>
      </w:r>
      <w:r w:rsidRPr="003A5854">
        <w:rPr>
          <w:rFonts w:ascii="Arial" w:hAnsi="Arial" w:cs="Arial"/>
          <w:color w:val="000000"/>
        </w:rPr>
        <w:t>participaç</w:t>
      </w:r>
      <w:r w:rsidRPr="003A5854">
        <w:rPr>
          <w:rFonts w:ascii="Arial" w:hAnsi="Arial" w:cs="Arial"/>
          <w:color w:val="000000"/>
          <w:spacing w:val="3"/>
        </w:rPr>
        <w:t>ã</w:t>
      </w:r>
      <w:r w:rsidRPr="003A5854">
        <w:rPr>
          <w:rFonts w:ascii="Arial" w:hAnsi="Arial" w:cs="Arial"/>
          <w:color w:val="000000"/>
        </w:rPr>
        <w:t>o em</w:t>
      </w:r>
      <w:r w:rsidRPr="003A5854">
        <w:rPr>
          <w:rFonts w:ascii="Arial" w:hAnsi="Arial" w:cs="Arial"/>
          <w:color w:val="000000"/>
          <w:spacing w:val="8"/>
        </w:rPr>
        <w:t xml:space="preserve"> </w:t>
      </w:r>
      <w:r w:rsidRPr="003A5854">
        <w:rPr>
          <w:rFonts w:ascii="Arial" w:hAnsi="Arial" w:cs="Arial"/>
          <w:color w:val="000000"/>
        </w:rPr>
        <w:t>cert</w:t>
      </w:r>
      <w:r w:rsidRPr="003A5854">
        <w:rPr>
          <w:rFonts w:ascii="Arial" w:hAnsi="Arial" w:cs="Arial"/>
          <w:color w:val="000000"/>
          <w:spacing w:val="3"/>
        </w:rPr>
        <w:t>a</w:t>
      </w:r>
      <w:r w:rsidRPr="003A5854">
        <w:rPr>
          <w:rFonts w:ascii="Arial" w:hAnsi="Arial" w:cs="Arial"/>
          <w:color w:val="000000"/>
          <w:spacing w:val="-2"/>
        </w:rPr>
        <w:t>m</w:t>
      </w:r>
      <w:r w:rsidRPr="003A5854">
        <w:rPr>
          <w:rFonts w:ascii="Arial" w:hAnsi="Arial" w:cs="Arial"/>
          <w:color w:val="000000"/>
          <w:spacing w:val="2"/>
        </w:rPr>
        <w:t>e</w:t>
      </w:r>
      <w:r w:rsidRPr="003A5854">
        <w:rPr>
          <w:rFonts w:ascii="Arial" w:hAnsi="Arial" w:cs="Arial"/>
          <w:color w:val="000000"/>
        </w:rPr>
        <w:t>s</w:t>
      </w:r>
      <w:r w:rsidRPr="003A5854">
        <w:rPr>
          <w:rFonts w:ascii="Arial" w:hAnsi="Arial" w:cs="Arial"/>
          <w:color w:val="000000"/>
          <w:spacing w:val="3"/>
        </w:rPr>
        <w:t xml:space="preserve"> </w:t>
      </w:r>
      <w:r w:rsidRPr="003A5854">
        <w:rPr>
          <w:rFonts w:ascii="Arial" w:hAnsi="Arial" w:cs="Arial"/>
          <w:color w:val="000000"/>
        </w:rPr>
        <w:t>licitat</w:t>
      </w:r>
      <w:r w:rsidRPr="003A5854">
        <w:rPr>
          <w:rFonts w:ascii="Arial" w:hAnsi="Arial" w:cs="Arial"/>
          <w:color w:val="000000"/>
          <w:spacing w:val="2"/>
        </w:rPr>
        <w:t>ó</w:t>
      </w:r>
      <w:r w:rsidRPr="003A5854">
        <w:rPr>
          <w:rFonts w:ascii="Arial" w:hAnsi="Arial" w:cs="Arial"/>
          <w:color w:val="000000"/>
        </w:rPr>
        <w:t>rios,</w:t>
      </w:r>
      <w:r w:rsidRPr="003A5854">
        <w:rPr>
          <w:rFonts w:ascii="Arial" w:hAnsi="Arial" w:cs="Arial"/>
          <w:color w:val="000000"/>
          <w:spacing w:val="1"/>
        </w:rPr>
        <w:t xml:space="preserve"> </w:t>
      </w:r>
      <w:r w:rsidRPr="003A5854">
        <w:rPr>
          <w:rFonts w:ascii="Arial" w:hAnsi="Arial" w:cs="Arial"/>
          <w:color w:val="000000"/>
        </w:rPr>
        <w:t>deverão</w:t>
      </w:r>
      <w:r w:rsidRPr="003A5854">
        <w:rPr>
          <w:rFonts w:ascii="Arial" w:hAnsi="Arial" w:cs="Arial"/>
          <w:color w:val="000000"/>
          <w:spacing w:val="5"/>
        </w:rPr>
        <w:t xml:space="preserve"> </w:t>
      </w:r>
      <w:r w:rsidRPr="003A5854">
        <w:rPr>
          <w:rFonts w:ascii="Arial" w:hAnsi="Arial" w:cs="Arial"/>
          <w:color w:val="000000"/>
        </w:rPr>
        <w:t>aprese</w:t>
      </w:r>
      <w:r w:rsidRPr="003A5854">
        <w:rPr>
          <w:rFonts w:ascii="Arial" w:hAnsi="Arial" w:cs="Arial"/>
          <w:color w:val="000000"/>
          <w:spacing w:val="3"/>
        </w:rPr>
        <w:t>n</w:t>
      </w:r>
      <w:r w:rsidRPr="003A5854">
        <w:rPr>
          <w:rFonts w:ascii="Arial" w:hAnsi="Arial" w:cs="Arial"/>
          <w:color w:val="000000"/>
          <w:spacing w:val="2"/>
        </w:rPr>
        <w:t>t</w:t>
      </w:r>
      <w:r w:rsidRPr="003A5854">
        <w:rPr>
          <w:rFonts w:ascii="Arial" w:hAnsi="Arial" w:cs="Arial"/>
          <w:color w:val="000000"/>
        </w:rPr>
        <w:t>ar toda</w:t>
      </w:r>
      <w:r w:rsidRPr="003A5854">
        <w:rPr>
          <w:rFonts w:ascii="Arial" w:hAnsi="Arial" w:cs="Arial"/>
          <w:color w:val="000000"/>
          <w:spacing w:val="11"/>
        </w:rPr>
        <w:t xml:space="preserve"> </w:t>
      </w:r>
      <w:r w:rsidRPr="003A5854">
        <w:rPr>
          <w:rFonts w:ascii="Arial" w:hAnsi="Arial" w:cs="Arial"/>
          <w:color w:val="000000"/>
        </w:rPr>
        <w:t>a</w:t>
      </w:r>
      <w:r w:rsidRPr="003A5854">
        <w:rPr>
          <w:rFonts w:ascii="Arial" w:hAnsi="Arial" w:cs="Arial"/>
          <w:color w:val="000000"/>
          <w:spacing w:val="14"/>
        </w:rPr>
        <w:t xml:space="preserve"> </w:t>
      </w:r>
      <w:r w:rsidRPr="003A5854">
        <w:rPr>
          <w:rFonts w:ascii="Arial" w:hAnsi="Arial" w:cs="Arial"/>
          <w:color w:val="000000"/>
        </w:rPr>
        <w:t>doc</w:t>
      </w:r>
      <w:r w:rsidRPr="003A5854">
        <w:rPr>
          <w:rFonts w:ascii="Arial" w:hAnsi="Arial" w:cs="Arial"/>
          <w:color w:val="000000"/>
          <w:spacing w:val="2"/>
        </w:rPr>
        <w:t>u</w:t>
      </w:r>
      <w:r w:rsidRPr="003A5854">
        <w:rPr>
          <w:rFonts w:ascii="Arial" w:hAnsi="Arial" w:cs="Arial"/>
          <w:color w:val="000000"/>
          <w:spacing w:val="-2"/>
        </w:rPr>
        <w:t>m</w:t>
      </w:r>
      <w:r w:rsidRPr="003A5854">
        <w:rPr>
          <w:rFonts w:ascii="Arial" w:hAnsi="Arial" w:cs="Arial"/>
          <w:color w:val="000000"/>
        </w:rPr>
        <w:t>e</w:t>
      </w:r>
      <w:r w:rsidRPr="003A5854">
        <w:rPr>
          <w:rFonts w:ascii="Arial" w:hAnsi="Arial" w:cs="Arial"/>
          <w:color w:val="000000"/>
          <w:spacing w:val="2"/>
        </w:rPr>
        <w:t>n</w:t>
      </w:r>
      <w:r w:rsidRPr="003A5854">
        <w:rPr>
          <w:rFonts w:ascii="Arial" w:hAnsi="Arial" w:cs="Arial"/>
          <w:color w:val="000000"/>
        </w:rPr>
        <w:t>taç</w:t>
      </w:r>
      <w:r w:rsidRPr="003A5854">
        <w:rPr>
          <w:rFonts w:ascii="Arial" w:hAnsi="Arial" w:cs="Arial"/>
          <w:color w:val="000000"/>
          <w:spacing w:val="2"/>
        </w:rPr>
        <w:t>ã</w:t>
      </w:r>
      <w:r w:rsidRPr="003A5854">
        <w:rPr>
          <w:rFonts w:ascii="Arial" w:hAnsi="Arial" w:cs="Arial"/>
          <w:color w:val="000000"/>
        </w:rPr>
        <w:t>o exigida</w:t>
      </w:r>
      <w:r w:rsidRPr="003A5854">
        <w:rPr>
          <w:rFonts w:ascii="Arial" w:hAnsi="Arial" w:cs="Arial"/>
          <w:color w:val="000000"/>
          <w:spacing w:val="7"/>
        </w:rPr>
        <w:t xml:space="preserve"> </w:t>
      </w:r>
      <w:r w:rsidRPr="003A5854">
        <w:rPr>
          <w:rFonts w:ascii="Arial" w:hAnsi="Arial" w:cs="Arial"/>
          <w:color w:val="000000"/>
        </w:rPr>
        <w:t>para</w:t>
      </w:r>
      <w:r w:rsidRPr="003A5854">
        <w:rPr>
          <w:rFonts w:ascii="Arial" w:hAnsi="Arial" w:cs="Arial"/>
          <w:color w:val="000000"/>
          <w:spacing w:val="12"/>
        </w:rPr>
        <w:t xml:space="preserve"> </w:t>
      </w:r>
      <w:r w:rsidRPr="003A5854">
        <w:rPr>
          <w:rFonts w:ascii="Arial" w:hAnsi="Arial" w:cs="Arial"/>
          <w:color w:val="000000"/>
        </w:rPr>
        <w:t>e</w:t>
      </w:r>
      <w:r w:rsidRPr="003A5854">
        <w:rPr>
          <w:rFonts w:ascii="Arial" w:hAnsi="Arial" w:cs="Arial"/>
          <w:color w:val="000000"/>
          <w:spacing w:val="2"/>
        </w:rPr>
        <w:t>f</w:t>
      </w:r>
      <w:r w:rsidRPr="003A5854">
        <w:rPr>
          <w:rFonts w:ascii="Arial" w:hAnsi="Arial" w:cs="Arial"/>
          <w:color w:val="000000"/>
        </w:rPr>
        <w:t>eito</w:t>
      </w:r>
      <w:r w:rsidRPr="003A5854">
        <w:rPr>
          <w:rFonts w:ascii="Arial" w:hAnsi="Arial" w:cs="Arial"/>
          <w:color w:val="000000"/>
          <w:spacing w:val="9"/>
        </w:rPr>
        <w:t xml:space="preserve"> </w:t>
      </w:r>
      <w:r w:rsidRPr="003A5854">
        <w:rPr>
          <w:rFonts w:ascii="Arial" w:hAnsi="Arial" w:cs="Arial"/>
          <w:color w:val="000000"/>
        </w:rPr>
        <w:t>de</w:t>
      </w:r>
      <w:r w:rsidRPr="003A5854">
        <w:rPr>
          <w:rFonts w:ascii="Arial" w:hAnsi="Arial" w:cs="Arial"/>
          <w:color w:val="000000"/>
          <w:spacing w:val="13"/>
        </w:rPr>
        <w:t xml:space="preserve"> </w:t>
      </w:r>
      <w:r w:rsidRPr="003A5854">
        <w:rPr>
          <w:rFonts w:ascii="Arial" w:hAnsi="Arial" w:cs="Arial"/>
          <w:color w:val="000000"/>
        </w:rPr>
        <w:t>c</w:t>
      </w:r>
      <w:r w:rsidRPr="003A5854">
        <w:rPr>
          <w:rFonts w:ascii="Arial" w:hAnsi="Arial" w:cs="Arial"/>
          <w:color w:val="000000"/>
          <w:spacing w:val="2"/>
        </w:rPr>
        <w:t>o</w:t>
      </w:r>
      <w:r w:rsidRPr="003A5854">
        <w:rPr>
          <w:rFonts w:ascii="Arial" w:hAnsi="Arial" w:cs="Arial"/>
          <w:color w:val="000000"/>
          <w:spacing w:val="-2"/>
        </w:rPr>
        <w:t>m</w:t>
      </w:r>
      <w:r w:rsidRPr="003A5854">
        <w:rPr>
          <w:rFonts w:ascii="Arial" w:hAnsi="Arial" w:cs="Arial"/>
          <w:color w:val="000000"/>
        </w:rPr>
        <w:t>prova</w:t>
      </w:r>
      <w:r w:rsidRPr="003A5854">
        <w:rPr>
          <w:rFonts w:ascii="Arial" w:hAnsi="Arial" w:cs="Arial"/>
          <w:color w:val="000000"/>
          <w:spacing w:val="2"/>
        </w:rPr>
        <w:t>ç</w:t>
      </w:r>
      <w:r w:rsidRPr="003A5854">
        <w:rPr>
          <w:rFonts w:ascii="Arial" w:hAnsi="Arial" w:cs="Arial"/>
          <w:color w:val="000000"/>
        </w:rPr>
        <w:t>ão</w:t>
      </w:r>
      <w:r w:rsidRPr="003A5854">
        <w:rPr>
          <w:rFonts w:ascii="Arial" w:hAnsi="Arial" w:cs="Arial"/>
          <w:color w:val="000000"/>
          <w:spacing w:val="4"/>
        </w:rPr>
        <w:t xml:space="preserve"> </w:t>
      </w:r>
      <w:r w:rsidRPr="003A5854">
        <w:rPr>
          <w:rFonts w:ascii="Arial" w:hAnsi="Arial" w:cs="Arial"/>
          <w:color w:val="000000"/>
        </w:rPr>
        <w:t xml:space="preserve">de regularidade </w:t>
      </w:r>
      <w:r w:rsidRPr="003A5854">
        <w:rPr>
          <w:rFonts w:ascii="Arial" w:hAnsi="Arial" w:cs="Arial"/>
          <w:color w:val="000000"/>
          <w:spacing w:val="2"/>
        </w:rPr>
        <w:t>f</w:t>
      </w:r>
      <w:r w:rsidRPr="003A5854">
        <w:rPr>
          <w:rFonts w:ascii="Arial" w:hAnsi="Arial" w:cs="Arial"/>
          <w:color w:val="000000"/>
        </w:rPr>
        <w:t>iscal</w:t>
      </w:r>
      <w:r w:rsidRPr="003A5854">
        <w:rPr>
          <w:rFonts w:ascii="Arial" w:hAnsi="Arial" w:cs="Arial"/>
          <w:color w:val="000000"/>
          <w:spacing w:val="5"/>
        </w:rPr>
        <w:t xml:space="preserve"> </w:t>
      </w:r>
      <w:r w:rsidRPr="003A5854">
        <w:rPr>
          <w:rFonts w:ascii="Arial" w:hAnsi="Arial" w:cs="Arial"/>
          <w:color w:val="000000"/>
        </w:rPr>
        <w:t>e</w:t>
      </w:r>
      <w:r w:rsidRPr="003A5854">
        <w:rPr>
          <w:rFonts w:ascii="Arial" w:hAnsi="Arial" w:cs="Arial"/>
          <w:color w:val="000000"/>
          <w:spacing w:val="11"/>
        </w:rPr>
        <w:t xml:space="preserve"> </w:t>
      </w:r>
      <w:r w:rsidRPr="003A5854">
        <w:rPr>
          <w:rFonts w:ascii="Arial" w:hAnsi="Arial" w:cs="Arial"/>
          <w:color w:val="000000"/>
          <w:spacing w:val="2"/>
        </w:rPr>
        <w:t>t</w:t>
      </w:r>
      <w:r w:rsidRPr="003A5854">
        <w:rPr>
          <w:rFonts w:ascii="Arial" w:hAnsi="Arial" w:cs="Arial"/>
          <w:color w:val="000000"/>
        </w:rPr>
        <w:t>rabalh</w:t>
      </w:r>
      <w:r w:rsidRPr="003A5854">
        <w:rPr>
          <w:rFonts w:ascii="Arial" w:hAnsi="Arial" w:cs="Arial"/>
        </w:rPr>
        <w:t>ista,</w:t>
      </w:r>
      <w:r w:rsidRPr="003A5854">
        <w:rPr>
          <w:rFonts w:ascii="Arial" w:hAnsi="Arial" w:cs="Arial"/>
          <w:spacing w:val="5"/>
        </w:rPr>
        <w:t xml:space="preserve"> </w:t>
      </w:r>
      <w:r w:rsidRPr="003A5854">
        <w:rPr>
          <w:rFonts w:ascii="Arial" w:hAnsi="Arial" w:cs="Arial"/>
          <w:spacing w:val="-3"/>
        </w:rPr>
        <w:t>m</w:t>
      </w:r>
      <w:r w:rsidRPr="003A5854">
        <w:rPr>
          <w:rFonts w:ascii="Arial" w:hAnsi="Arial" w:cs="Arial"/>
        </w:rPr>
        <w:t>e</w:t>
      </w:r>
      <w:r w:rsidRPr="003A5854">
        <w:rPr>
          <w:rFonts w:ascii="Arial" w:hAnsi="Arial" w:cs="Arial"/>
          <w:spacing w:val="2"/>
        </w:rPr>
        <w:t>s</w:t>
      </w:r>
      <w:r w:rsidRPr="003A5854">
        <w:rPr>
          <w:rFonts w:ascii="Arial" w:hAnsi="Arial" w:cs="Arial"/>
        </w:rPr>
        <w:t>mo</w:t>
      </w:r>
      <w:r w:rsidRPr="003A5854">
        <w:rPr>
          <w:rFonts w:ascii="Arial" w:hAnsi="Arial" w:cs="Arial"/>
          <w:spacing w:val="4"/>
        </w:rPr>
        <w:t xml:space="preserve"> </w:t>
      </w:r>
      <w:r w:rsidRPr="003A5854">
        <w:rPr>
          <w:rFonts w:ascii="Arial" w:hAnsi="Arial" w:cs="Arial"/>
        </w:rPr>
        <w:t>que</w:t>
      </w:r>
      <w:r w:rsidRPr="003A5854">
        <w:rPr>
          <w:rFonts w:ascii="Arial" w:hAnsi="Arial" w:cs="Arial"/>
          <w:spacing w:val="10"/>
        </w:rPr>
        <w:t xml:space="preserve"> </w:t>
      </w:r>
      <w:r w:rsidRPr="003A5854">
        <w:rPr>
          <w:rFonts w:ascii="Arial" w:hAnsi="Arial" w:cs="Arial"/>
        </w:rPr>
        <w:t>esta</w:t>
      </w:r>
      <w:r w:rsidRPr="003A5854">
        <w:rPr>
          <w:rFonts w:ascii="Arial" w:hAnsi="Arial" w:cs="Arial"/>
          <w:spacing w:val="8"/>
        </w:rPr>
        <w:t xml:space="preserve"> </w:t>
      </w:r>
      <w:r w:rsidRPr="003A5854">
        <w:rPr>
          <w:rFonts w:ascii="Arial" w:hAnsi="Arial" w:cs="Arial"/>
        </w:rPr>
        <w:t>ap</w:t>
      </w:r>
      <w:r w:rsidRPr="003A5854">
        <w:rPr>
          <w:rFonts w:ascii="Arial" w:hAnsi="Arial" w:cs="Arial"/>
          <w:spacing w:val="2"/>
        </w:rPr>
        <w:t>r</w:t>
      </w:r>
      <w:r w:rsidRPr="003A5854">
        <w:rPr>
          <w:rFonts w:ascii="Arial" w:hAnsi="Arial" w:cs="Arial"/>
          <w:spacing w:val="5"/>
        </w:rPr>
        <w:t>e</w:t>
      </w:r>
      <w:r w:rsidRPr="003A5854">
        <w:rPr>
          <w:rFonts w:ascii="Arial" w:hAnsi="Arial" w:cs="Arial"/>
        </w:rPr>
        <w:t>sente</w:t>
      </w:r>
      <w:r w:rsidRPr="003A5854">
        <w:rPr>
          <w:rFonts w:ascii="Arial" w:hAnsi="Arial" w:cs="Arial"/>
          <w:spacing w:val="4"/>
        </w:rPr>
        <w:t xml:space="preserve"> </w:t>
      </w:r>
      <w:r w:rsidRPr="003A5854">
        <w:rPr>
          <w:rFonts w:ascii="Arial" w:hAnsi="Arial" w:cs="Arial"/>
        </w:rPr>
        <w:t>alg</w:t>
      </w:r>
      <w:r w:rsidRPr="003A5854">
        <w:rPr>
          <w:rFonts w:ascii="Arial" w:hAnsi="Arial" w:cs="Arial"/>
          <w:spacing w:val="2"/>
        </w:rPr>
        <w:t>u</w:t>
      </w:r>
      <w:r w:rsidRPr="003A5854">
        <w:rPr>
          <w:rFonts w:ascii="Arial" w:hAnsi="Arial" w:cs="Arial"/>
        </w:rPr>
        <w:t>ma restrição.</w:t>
      </w:r>
    </w:p>
    <w:p w:rsidR="00A92A10" w:rsidRPr="003A5854" w:rsidRDefault="00A92A10" w:rsidP="00B76CA0">
      <w:pPr>
        <w:numPr>
          <w:ilvl w:val="0"/>
          <w:numId w:val="4"/>
        </w:numPr>
        <w:ind w:right="18" w:firstLine="426"/>
        <w:jc w:val="both"/>
        <w:rPr>
          <w:rFonts w:ascii="Arial" w:hAnsi="Arial" w:cs="Arial"/>
        </w:rPr>
      </w:pPr>
    </w:p>
    <w:p w:rsidR="00A92A10" w:rsidRPr="003A5854" w:rsidRDefault="00A92A10" w:rsidP="00B76CA0">
      <w:pPr>
        <w:numPr>
          <w:ilvl w:val="0"/>
          <w:numId w:val="4"/>
        </w:numPr>
        <w:ind w:right="18"/>
        <w:jc w:val="both"/>
        <w:rPr>
          <w:rFonts w:ascii="Arial" w:hAnsi="Arial" w:cs="Arial"/>
        </w:rPr>
      </w:pPr>
      <w:r w:rsidRPr="003A5854">
        <w:rPr>
          <w:rFonts w:ascii="Arial" w:hAnsi="Arial" w:cs="Arial"/>
          <w:b/>
          <w:bCs/>
        </w:rPr>
        <w:t>11.4</w:t>
      </w:r>
      <w:r w:rsidR="00A20E69">
        <w:rPr>
          <w:rFonts w:ascii="Arial" w:hAnsi="Arial" w:cs="Arial"/>
          <w:b/>
          <w:bCs/>
        </w:rPr>
        <w:t>.</w:t>
      </w:r>
      <w:r w:rsidRPr="003A5854">
        <w:rPr>
          <w:rFonts w:ascii="Arial" w:hAnsi="Arial" w:cs="Arial"/>
          <w:b/>
          <w:bCs/>
        </w:rPr>
        <w:t xml:space="preserve"> </w:t>
      </w:r>
      <w:r w:rsidRPr="003A5854">
        <w:rPr>
          <w:rFonts w:ascii="Arial" w:hAnsi="Arial" w:cs="Arial"/>
        </w:rPr>
        <w:t>Em sendo declarada vencedora do certame microempresa ou empresa de pequeno porte com débitos fiscais e Trabalhistas, ficará assegurado, a partir de então, o prazo de 05 (cinco) dias úteis para a regularização da documentação, pagamento ou parcelamento do débito, e emissão de eventuais certidões negativas ou positivas com efeito de negativas.</w:t>
      </w:r>
    </w:p>
    <w:p w:rsidR="00A92A10" w:rsidRPr="003A5854" w:rsidRDefault="00A92A10" w:rsidP="00B76CA0">
      <w:pPr>
        <w:numPr>
          <w:ilvl w:val="0"/>
          <w:numId w:val="4"/>
        </w:numPr>
        <w:ind w:right="18"/>
        <w:jc w:val="both"/>
        <w:rPr>
          <w:rFonts w:ascii="Arial" w:hAnsi="Arial" w:cs="Arial"/>
        </w:rPr>
      </w:pPr>
    </w:p>
    <w:p w:rsidR="00A92A10" w:rsidRPr="003A5854" w:rsidRDefault="00A92A10" w:rsidP="00B76CA0">
      <w:pPr>
        <w:numPr>
          <w:ilvl w:val="0"/>
          <w:numId w:val="4"/>
        </w:numPr>
        <w:ind w:right="18"/>
        <w:jc w:val="both"/>
        <w:rPr>
          <w:rFonts w:ascii="Arial" w:hAnsi="Arial" w:cs="Arial"/>
        </w:rPr>
      </w:pPr>
      <w:r w:rsidRPr="003A5854">
        <w:rPr>
          <w:rFonts w:ascii="Arial" w:hAnsi="Arial" w:cs="Arial"/>
          <w:b/>
          <w:bCs/>
        </w:rPr>
        <w:t>11.5</w:t>
      </w:r>
      <w:r w:rsidR="00A20E69">
        <w:rPr>
          <w:rFonts w:ascii="Arial" w:hAnsi="Arial" w:cs="Arial"/>
          <w:b/>
          <w:bCs/>
        </w:rPr>
        <w:t>.</w:t>
      </w:r>
      <w:r w:rsidRPr="003A5854">
        <w:rPr>
          <w:rFonts w:ascii="Arial" w:hAnsi="Arial" w:cs="Arial"/>
          <w:bCs/>
        </w:rPr>
        <w:t xml:space="preserve"> </w:t>
      </w:r>
      <w:r w:rsidRPr="003A5854">
        <w:rPr>
          <w:rFonts w:ascii="Arial" w:hAnsi="Arial" w:cs="Arial"/>
        </w:rPr>
        <w:t>O prazo acima poderá ser prorrogado por igua</w:t>
      </w:r>
      <w:r w:rsidRPr="003A5854">
        <w:rPr>
          <w:rFonts w:ascii="Arial" w:hAnsi="Arial" w:cs="Arial"/>
          <w:color w:val="000000"/>
        </w:rPr>
        <w:t>l período, a critério exclusivo da Administração Pública.</w:t>
      </w:r>
    </w:p>
    <w:p w:rsidR="00A92A10" w:rsidRPr="003A5854" w:rsidRDefault="00A92A10" w:rsidP="00B76CA0">
      <w:pPr>
        <w:numPr>
          <w:ilvl w:val="0"/>
          <w:numId w:val="4"/>
        </w:numPr>
        <w:jc w:val="both"/>
        <w:rPr>
          <w:rFonts w:ascii="Arial" w:hAnsi="Arial" w:cs="Arial"/>
          <w:b/>
          <w:bCs/>
          <w:color w:val="000000"/>
        </w:rPr>
      </w:pPr>
    </w:p>
    <w:p w:rsidR="00A92A10" w:rsidRPr="003A5854" w:rsidRDefault="00A92A10" w:rsidP="00B76CA0">
      <w:pPr>
        <w:numPr>
          <w:ilvl w:val="0"/>
          <w:numId w:val="4"/>
        </w:numPr>
        <w:jc w:val="both"/>
        <w:rPr>
          <w:rFonts w:ascii="Arial" w:hAnsi="Arial" w:cs="Arial"/>
        </w:rPr>
      </w:pPr>
      <w:r w:rsidRPr="003A5854">
        <w:rPr>
          <w:rFonts w:ascii="Arial" w:hAnsi="Arial" w:cs="Arial"/>
          <w:b/>
          <w:bCs/>
          <w:color w:val="000000"/>
        </w:rPr>
        <w:t>12 – JULGAMENTO DAS PROPOSTAS E DA NEGOCIAÇÃO</w:t>
      </w:r>
    </w:p>
    <w:p w:rsidR="00A92A10" w:rsidRPr="003A5854" w:rsidRDefault="00A92A10" w:rsidP="00350ABF">
      <w:pPr>
        <w:jc w:val="both"/>
        <w:rPr>
          <w:rFonts w:ascii="Arial" w:hAnsi="Arial" w:cs="Arial"/>
          <w:color w:val="000000"/>
        </w:rPr>
      </w:pPr>
    </w:p>
    <w:p w:rsidR="00A92A10" w:rsidRPr="003A5854" w:rsidRDefault="00A92A10" w:rsidP="00B76CA0">
      <w:pPr>
        <w:pStyle w:val="Corpodetexto32"/>
        <w:numPr>
          <w:ilvl w:val="0"/>
          <w:numId w:val="4"/>
        </w:numPr>
      </w:pPr>
      <w:r w:rsidRPr="003A5854">
        <w:rPr>
          <w:color w:val="000000"/>
        </w:rPr>
        <w:t xml:space="preserve">12.1. </w:t>
      </w:r>
      <w:r w:rsidRPr="003A5854">
        <w:rPr>
          <w:b w:val="0"/>
          <w:bCs w:val="0"/>
          <w:color w:val="000000"/>
        </w:rPr>
        <w:t>O julgamento obedecerá ao critério de menor preço.</w:t>
      </w:r>
    </w:p>
    <w:p w:rsidR="00A92A10" w:rsidRPr="003A5854" w:rsidRDefault="00A92A10" w:rsidP="00B76CA0">
      <w:pPr>
        <w:pStyle w:val="Corpodetexto32"/>
        <w:numPr>
          <w:ilvl w:val="0"/>
          <w:numId w:val="4"/>
        </w:numPr>
        <w:rPr>
          <w:color w:val="000000"/>
        </w:rPr>
      </w:pPr>
    </w:p>
    <w:p w:rsidR="00A92A10" w:rsidRPr="003A5854" w:rsidRDefault="00A92A10" w:rsidP="00B76CA0">
      <w:pPr>
        <w:pStyle w:val="Corpodetexto32"/>
        <w:numPr>
          <w:ilvl w:val="0"/>
          <w:numId w:val="4"/>
        </w:numPr>
      </w:pPr>
      <w:r w:rsidRPr="003A5854">
        <w:rPr>
          <w:color w:val="000000"/>
        </w:rPr>
        <w:t xml:space="preserve">12.2. </w:t>
      </w:r>
      <w:r w:rsidRPr="003A5854">
        <w:rPr>
          <w:b w:val="0"/>
          <w:bCs w:val="0"/>
          <w:color w:val="000000"/>
        </w:rPr>
        <w:t>Definido o resultado do julgamento, o pregoeiro poderá negociar condições mais vantajosas com o primeiro colocado, observados o critério de julgamento e o valor estimado para a contratação.</w:t>
      </w:r>
    </w:p>
    <w:p w:rsidR="00A92A10" w:rsidRPr="003A5854" w:rsidRDefault="00A92A10" w:rsidP="00B76CA0">
      <w:pPr>
        <w:pStyle w:val="Corpodetexto32"/>
        <w:numPr>
          <w:ilvl w:val="0"/>
          <w:numId w:val="4"/>
        </w:numPr>
        <w:rPr>
          <w:color w:val="000000"/>
        </w:rPr>
      </w:pPr>
    </w:p>
    <w:p w:rsidR="00A92A10" w:rsidRPr="003A5854" w:rsidRDefault="00A92A10" w:rsidP="00B76CA0">
      <w:pPr>
        <w:pStyle w:val="Corpodetexto32"/>
        <w:numPr>
          <w:ilvl w:val="0"/>
          <w:numId w:val="4"/>
        </w:numPr>
      </w:pPr>
      <w:r w:rsidRPr="003A5854">
        <w:rPr>
          <w:color w:val="000000"/>
        </w:rPr>
        <w:t xml:space="preserve">12.3. </w:t>
      </w:r>
      <w:r w:rsidRPr="003A5854">
        <w:rPr>
          <w:b w:val="0"/>
          <w:bCs w:val="0"/>
          <w:color w:val="000000"/>
        </w:rPr>
        <w:t>A negociação a que se refere o caput deste artigo deverá ser feita com os demais licitantes classificados, respeitada a ordem de classificação, quando o primeiro colocado, mesmo após a negociação, for desclassificado em razão de sua proposta permanecer acima do preço máximo definido para a contratação.</w:t>
      </w:r>
    </w:p>
    <w:p w:rsidR="00A92A10" w:rsidRPr="003A5854" w:rsidRDefault="00A92A10" w:rsidP="00B76CA0">
      <w:pPr>
        <w:pStyle w:val="Corpodetexto32"/>
        <w:numPr>
          <w:ilvl w:val="0"/>
          <w:numId w:val="4"/>
        </w:numPr>
        <w:rPr>
          <w:color w:val="000000"/>
        </w:rPr>
      </w:pPr>
    </w:p>
    <w:p w:rsidR="00A92A10" w:rsidRPr="003A5854" w:rsidRDefault="00A92A10" w:rsidP="00B76CA0">
      <w:pPr>
        <w:pStyle w:val="Corpodetexto32"/>
        <w:numPr>
          <w:ilvl w:val="0"/>
          <w:numId w:val="4"/>
        </w:numPr>
      </w:pPr>
      <w:r w:rsidRPr="003A5854">
        <w:rPr>
          <w:color w:val="000000"/>
        </w:rPr>
        <w:t xml:space="preserve">12.4. </w:t>
      </w:r>
      <w:r w:rsidRPr="003A5854">
        <w:rPr>
          <w:b w:val="0"/>
          <w:bCs w:val="0"/>
          <w:color w:val="000000"/>
        </w:rPr>
        <w:t>Se a proposta/lance de menor preço for superior à do orçamento estimativo e se houver indícios de que se encontra dentro dos valores praticados no mercado, excepcionalmente o pregoeiro poderá suspender a sessão pública do pregão para a realização de nova pesquisa de mercado.</w:t>
      </w:r>
    </w:p>
    <w:p w:rsidR="00A92A10" w:rsidRPr="003A5854" w:rsidRDefault="00A92A10" w:rsidP="00B76CA0">
      <w:pPr>
        <w:pStyle w:val="Corpodetexto32"/>
        <w:numPr>
          <w:ilvl w:val="0"/>
          <w:numId w:val="4"/>
        </w:numPr>
        <w:rPr>
          <w:color w:val="000000"/>
        </w:rPr>
      </w:pPr>
    </w:p>
    <w:p w:rsidR="00A92A10" w:rsidRPr="003A5854" w:rsidRDefault="00A92A10" w:rsidP="00B76CA0">
      <w:pPr>
        <w:pStyle w:val="Corpodetexto32"/>
        <w:numPr>
          <w:ilvl w:val="0"/>
          <w:numId w:val="4"/>
        </w:numPr>
      </w:pPr>
      <w:r w:rsidRPr="003A5854">
        <w:rPr>
          <w:color w:val="000000"/>
        </w:rPr>
        <w:t xml:space="preserve">12.5. </w:t>
      </w:r>
      <w:r w:rsidRPr="003A5854">
        <w:rPr>
          <w:b w:val="0"/>
          <w:bCs w:val="0"/>
          <w:color w:val="000000"/>
        </w:rPr>
        <w:t>A nova pesquisa de mercado será submetida ao pregoeiro, o qual decidirá fundamentadamente em:</w:t>
      </w:r>
    </w:p>
    <w:p w:rsidR="00A92A10" w:rsidRPr="003A5854" w:rsidRDefault="00A92A10" w:rsidP="00B76CA0">
      <w:pPr>
        <w:pStyle w:val="Corpodetexto32"/>
        <w:numPr>
          <w:ilvl w:val="0"/>
          <w:numId w:val="4"/>
        </w:numPr>
        <w:rPr>
          <w:color w:val="000000"/>
        </w:rPr>
      </w:pPr>
    </w:p>
    <w:p w:rsidR="00A92A10" w:rsidRPr="003A5854" w:rsidRDefault="00A92A10" w:rsidP="00B76CA0">
      <w:pPr>
        <w:pStyle w:val="Corpodetexto32"/>
        <w:numPr>
          <w:ilvl w:val="0"/>
          <w:numId w:val="4"/>
        </w:numPr>
      </w:pPr>
      <w:r w:rsidRPr="003A5854">
        <w:rPr>
          <w:color w:val="000000"/>
        </w:rPr>
        <w:t>12.5.1</w:t>
      </w:r>
      <w:r w:rsidR="00A20E69">
        <w:rPr>
          <w:color w:val="000000"/>
        </w:rPr>
        <w:t>.</w:t>
      </w:r>
      <w:r w:rsidRPr="003A5854">
        <w:rPr>
          <w:color w:val="000000"/>
        </w:rPr>
        <w:t xml:space="preserve"> </w:t>
      </w:r>
      <w:r w:rsidRPr="003A5854">
        <w:rPr>
          <w:b w:val="0"/>
          <w:bCs w:val="0"/>
          <w:color w:val="000000"/>
        </w:rPr>
        <w:t>Retornar à sessão mantendo-se incólumes os atos praticados, se considerar que a nova pesquisa de preços não destoou dos valores anteriormente informados na pesquisa de preços, mantendo a recusa das propostas; ou</w:t>
      </w:r>
    </w:p>
    <w:p w:rsidR="00A92A10" w:rsidRPr="003A5854" w:rsidRDefault="00A92A10" w:rsidP="00B76CA0">
      <w:pPr>
        <w:pStyle w:val="Corpodetexto32"/>
        <w:numPr>
          <w:ilvl w:val="0"/>
          <w:numId w:val="4"/>
        </w:numPr>
        <w:rPr>
          <w:color w:val="000000"/>
        </w:rPr>
      </w:pPr>
    </w:p>
    <w:p w:rsidR="00A92A10" w:rsidRPr="00A20E69" w:rsidRDefault="00A92A10" w:rsidP="00B76CA0">
      <w:pPr>
        <w:pStyle w:val="Corpodetexto32"/>
        <w:numPr>
          <w:ilvl w:val="0"/>
          <w:numId w:val="4"/>
        </w:numPr>
      </w:pPr>
      <w:r w:rsidRPr="003A5854">
        <w:rPr>
          <w:color w:val="000000"/>
        </w:rPr>
        <w:t>12.5.2</w:t>
      </w:r>
      <w:r w:rsidR="00A20E69">
        <w:rPr>
          <w:color w:val="000000"/>
        </w:rPr>
        <w:t>.</w:t>
      </w:r>
      <w:r w:rsidRPr="003A5854">
        <w:rPr>
          <w:color w:val="000000"/>
        </w:rPr>
        <w:t xml:space="preserve"> </w:t>
      </w:r>
      <w:r w:rsidRPr="003A5854">
        <w:rPr>
          <w:b w:val="0"/>
          <w:bCs w:val="0"/>
          <w:color w:val="000000"/>
        </w:rPr>
        <w:t>Submeter o resultado da pesquisa à Autoridade Competente para que este decida sobre a possibilidade de aceitação de proposta(s) com base na nova pesquisa de preços efetuada, se considerar que, de fato, houve elevação superveniente dos preços.</w:t>
      </w:r>
    </w:p>
    <w:p w:rsidR="00A20E69" w:rsidRPr="003A5854" w:rsidRDefault="00A20E69" w:rsidP="00B76CA0">
      <w:pPr>
        <w:pStyle w:val="Corpodetexto32"/>
      </w:pPr>
    </w:p>
    <w:p w:rsidR="00A92A10" w:rsidRPr="003A5854" w:rsidRDefault="00A92A10" w:rsidP="00B76CA0">
      <w:pPr>
        <w:pStyle w:val="Corpodetexto32"/>
        <w:numPr>
          <w:ilvl w:val="0"/>
          <w:numId w:val="4"/>
        </w:numPr>
      </w:pPr>
      <w:r w:rsidRPr="003A5854">
        <w:rPr>
          <w:color w:val="000000"/>
        </w:rPr>
        <w:t xml:space="preserve">12.6. </w:t>
      </w:r>
      <w:r w:rsidRPr="003A5854">
        <w:rPr>
          <w:b w:val="0"/>
          <w:bCs w:val="0"/>
          <w:color w:val="000000"/>
        </w:rPr>
        <w:t>Obtida a autorização tratada no subitem anterior, o pregoeiro retornará à sessão pública para efetuar nova negociação com o licitante mais bem classificado.</w:t>
      </w:r>
    </w:p>
    <w:p w:rsidR="00A92A10" w:rsidRPr="003A5854" w:rsidRDefault="00A92A10" w:rsidP="00B76CA0">
      <w:pPr>
        <w:pStyle w:val="Corpodetexto32"/>
        <w:numPr>
          <w:ilvl w:val="0"/>
          <w:numId w:val="4"/>
        </w:numPr>
        <w:rPr>
          <w:color w:val="000000"/>
        </w:rPr>
      </w:pPr>
    </w:p>
    <w:p w:rsidR="00A92A10" w:rsidRPr="003A5854" w:rsidRDefault="00A92A10" w:rsidP="00B76CA0">
      <w:pPr>
        <w:pStyle w:val="Corpodetexto32"/>
        <w:numPr>
          <w:ilvl w:val="0"/>
          <w:numId w:val="4"/>
        </w:numPr>
      </w:pPr>
      <w:r w:rsidRPr="003A5854">
        <w:rPr>
          <w:color w:val="000000"/>
        </w:rPr>
        <w:t xml:space="preserve">12.7. </w:t>
      </w:r>
      <w:r w:rsidRPr="003A5854">
        <w:rPr>
          <w:b w:val="0"/>
          <w:bCs w:val="0"/>
          <w:color w:val="000000"/>
        </w:rPr>
        <w:t xml:space="preserve">Serão desclassificadas as propostas que permanecerem acima do estimativo, considerando a nova pesquisa de mercado constante no tópico </w:t>
      </w:r>
      <w:r w:rsidRPr="00A20E69">
        <w:rPr>
          <w:bCs w:val="0"/>
          <w:color w:val="000000"/>
        </w:rPr>
        <w:t>12.4</w:t>
      </w:r>
      <w:r w:rsidRPr="003A5854">
        <w:rPr>
          <w:b w:val="0"/>
          <w:bCs w:val="0"/>
          <w:color w:val="000000"/>
        </w:rPr>
        <w:t>, caso seja realizada.</w:t>
      </w:r>
    </w:p>
    <w:p w:rsidR="00A92A10" w:rsidRPr="003A5854" w:rsidRDefault="00A92A10" w:rsidP="00B76CA0">
      <w:pPr>
        <w:numPr>
          <w:ilvl w:val="0"/>
          <w:numId w:val="4"/>
        </w:numPr>
        <w:jc w:val="both"/>
        <w:rPr>
          <w:rFonts w:ascii="Arial" w:hAnsi="Arial" w:cs="Arial"/>
          <w:b/>
          <w:color w:val="000000"/>
        </w:rPr>
      </w:pPr>
    </w:p>
    <w:p w:rsidR="00A92A10" w:rsidRPr="003A5854" w:rsidRDefault="00A92A10" w:rsidP="00B76CA0">
      <w:pPr>
        <w:numPr>
          <w:ilvl w:val="0"/>
          <w:numId w:val="4"/>
        </w:numPr>
        <w:jc w:val="both"/>
        <w:rPr>
          <w:rFonts w:ascii="Arial" w:hAnsi="Arial" w:cs="Arial"/>
        </w:rPr>
      </w:pPr>
      <w:r w:rsidRPr="003A5854">
        <w:rPr>
          <w:rFonts w:ascii="Arial" w:hAnsi="Arial" w:cs="Arial"/>
          <w:b/>
          <w:bCs/>
          <w:color w:val="000000"/>
        </w:rPr>
        <w:t>13 – DA ACEITABILIDADE DA PROPOSTA</w:t>
      </w:r>
    </w:p>
    <w:p w:rsidR="00A92A10" w:rsidRPr="003A5854" w:rsidRDefault="00A92A10" w:rsidP="00B76CA0">
      <w:pPr>
        <w:pStyle w:val="Corpodetexto32"/>
        <w:numPr>
          <w:ilvl w:val="0"/>
          <w:numId w:val="4"/>
        </w:numPr>
        <w:rPr>
          <w:color w:val="000000"/>
        </w:rPr>
      </w:pPr>
    </w:p>
    <w:p w:rsidR="00A92A10" w:rsidRPr="00E9758C" w:rsidRDefault="00A92A10" w:rsidP="00B76CA0">
      <w:pPr>
        <w:pStyle w:val="Corpodetexto32"/>
        <w:numPr>
          <w:ilvl w:val="0"/>
          <w:numId w:val="4"/>
        </w:numPr>
      </w:pPr>
      <w:r w:rsidRPr="003A5854">
        <w:rPr>
          <w:color w:val="000000"/>
        </w:rPr>
        <w:t xml:space="preserve">13.1. </w:t>
      </w:r>
      <w:r w:rsidRPr="003A5854">
        <w:rPr>
          <w:b w:val="0"/>
          <w:bCs w:val="0"/>
          <w:color w:val="000000"/>
        </w:rPr>
        <w:t xml:space="preserve">Encerrada a etapa competitiva de lances, exercido o direito de preferência e concluída a negociação, o pregoeiro iniciará os procedimentos necessários à aceitabilidade da proposta de melhor preço e </w:t>
      </w:r>
      <w:r w:rsidRPr="003A5854">
        <w:rPr>
          <w:b w:val="0"/>
          <w:bCs w:val="0"/>
          <w:color w:val="000000"/>
        </w:rPr>
        <w:lastRenderedPageBreak/>
        <w:t>verificará a conformidade da marca e modelo informados com as exigências contidas neste edital e a compatibilidade do preço ofertado com o valor estimado para a contratação.</w:t>
      </w:r>
    </w:p>
    <w:p w:rsidR="00E9758C" w:rsidRPr="003A5854" w:rsidRDefault="00E9758C" w:rsidP="00B76CA0">
      <w:pPr>
        <w:pStyle w:val="Corpodetexto32"/>
      </w:pPr>
    </w:p>
    <w:p w:rsidR="00A92A10" w:rsidRPr="00E9758C" w:rsidRDefault="00A92A10" w:rsidP="00B76CA0">
      <w:pPr>
        <w:pStyle w:val="Corpodetexto32"/>
        <w:numPr>
          <w:ilvl w:val="0"/>
          <w:numId w:val="4"/>
        </w:numPr>
      </w:pPr>
      <w:r w:rsidRPr="003A5854">
        <w:rPr>
          <w:color w:val="000000"/>
        </w:rPr>
        <w:t xml:space="preserve">13.2. </w:t>
      </w:r>
      <w:r w:rsidRPr="003A5854">
        <w:rPr>
          <w:b w:val="0"/>
          <w:bCs w:val="0"/>
          <w:color w:val="000000"/>
        </w:rPr>
        <w:t>Serão desclassificadas as propostas que não atenderem às demais condições estabelecidas neste edital e anexos.</w:t>
      </w:r>
    </w:p>
    <w:p w:rsidR="00E9758C" w:rsidRPr="003A5854" w:rsidRDefault="00E9758C" w:rsidP="00B76CA0">
      <w:pPr>
        <w:pStyle w:val="Corpodetexto32"/>
      </w:pPr>
    </w:p>
    <w:p w:rsidR="00A92A10" w:rsidRPr="00E9758C" w:rsidRDefault="00A92A10" w:rsidP="00B76CA0">
      <w:pPr>
        <w:pStyle w:val="Corpodetexto32"/>
        <w:numPr>
          <w:ilvl w:val="0"/>
          <w:numId w:val="4"/>
        </w:numPr>
      </w:pPr>
      <w:r w:rsidRPr="003A5854">
        <w:rPr>
          <w:color w:val="000000"/>
        </w:rPr>
        <w:t xml:space="preserve">13.3. </w:t>
      </w:r>
      <w:r w:rsidRPr="003A5854">
        <w:rPr>
          <w:b w:val="0"/>
          <w:bCs w:val="0"/>
          <w:color w:val="000000"/>
        </w:rPr>
        <w:t>A critério do pregoeiro, poderão ser relevados erros ou omissões formais de que não resultem prejuízo para o entendimento das propostas.</w:t>
      </w:r>
    </w:p>
    <w:p w:rsidR="00E9758C" w:rsidRPr="003A5854" w:rsidRDefault="00E9758C" w:rsidP="00B76CA0">
      <w:pPr>
        <w:pStyle w:val="Corpodetexto32"/>
      </w:pPr>
    </w:p>
    <w:p w:rsidR="00A92A10" w:rsidRPr="00E9758C" w:rsidRDefault="00A92A10" w:rsidP="00B76CA0">
      <w:pPr>
        <w:jc w:val="both"/>
        <w:rPr>
          <w:rFonts w:ascii="Arial" w:hAnsi="Arial" w:cs="Arial"/>
        </w:rPr>
      </w:pPr>
      <w:r w:rsidRPr="00E9758C">
        <w:rPr>
          <w:rFonts w:ascii="Arial" w:hAnsi="Arial" w:cs="Arial"/>
          <w:b/>
          <w:color w:val="000000"/>
        </w:rPr>
        <w:t xml:space="preserve">13.4. </w:t>
      </w:r>
      <w:r w:rsidRPr="00E9758C">
        <w:rPr>
          <w:rFonts w:ascii="Arial" w:hAnsi="Arial" w:cs="Arial"/>
          <w:color w:val="000000"/>
        </w:rPr>
        <w:t>A verificação de conformidade das pro</w:t>
      </w:r>
      <w:r w:rsidRPr="00E9758C">
        <w:rPr>
          <w:rFonts w:ascii="Arial" w:hAnsi="Arial" w:cs="Arial"/>
        </w:rPr>
        <w:t>postas poderá ser feita exclusivamente em relação à proposta mais bem classificada.</w:t>
      </w:r>
    </w:p>
    <w:p w:rsidR="00A92A10" w:rsidRPr="00E9758C" w:rsidRDefault="00A92A10" w:rsidP="00B76CA0">
      <w:pPr>
        <w:jc w:val="both"/>
        <w:rPr>
          <w:rFonts w:ascii="Arial" w:hAnsi="Arial" w:cs="Arial"/>
        </w:rPr>
      </w:pPr>
    </w:p>
    <w:p w:rsidR="00A92A10" w:rsidRPr="00E9758C" w:rsidRDefault="00A92A10" w:rsidP="00B76CA0">
      <w:pPr>
        <w:jc w:val="both"/>
        <w:rPr>
          <w:rFonts w:ascii="Arial" w:hAnsi="Arial" w:cs="Arial"/>
        </w:rPr>
      </w:pPr>
      <w:r w:rsidRPr="00E9758C">
        <w:rPr>
          <w:rFonts w:ascii="Arial" w:hAnsi="Arial" w:cs="Arial"/>
          <w:b/>
          <w:bCs/>
        </w:rPr>
        <w:t>13.5</w:t>
      </w:r>
      <w:r w:rsidR="00E9758C">
        <w:rPr>
          <w:rFonts w:ascii="Arial" w:hAnsi="Arial" w:cs="Arial"/>
          <w:b/>
          <w:bCs/>
        </w:rPr>
        <w:t>.</w:t>
      </w:r>
      <w:r w:rsidRPr="00E9758C">
        <w:rPr>
          <w:rFonts w:ascii="Arial" w:hAnsi="Arial" w:cs="Arial"/>
          <w:b/>
          <w:bCs/>
        </w:rPr>
        <w:t xml:space="preserve"> </w:t>
      </w:r>
      <w:r w:rsidRPr="00E9758C">
        <w:rPr>
          <w:rFonts w:ascii="Arial" w:hAnsi="Arial" w:cs="Arial"/>
        </w:rPr>
        <w:t>Sendo aceitável a proposta final classificada em primeiro lugar será aberto o envelope contendo a documentação de habilitação do licitante que a tiver formulado, para confirmação das suas condições de habilitação, conforme determinado</w:t>
      </w:r>
      <w:r w:rsidRPr="00A3349D">
        <w:rPr>
          <w:rFonts w:ascii="Arial" w:hAnsi="Arial" w:cs="Arial"/>
        </w:rPr>
        <w:t xml:space="preserve"> no </w:t>
      </w:r>
      <w:r w:rsidR="00E9758C" w:rsidRPr="00A3349D">
        <w:rPr>
          <w:rFonts w:ascii="Arial" w:hAnsi="Arial" w:cs="Arial"/>
          <w:b/>
        </w:rPr>
        <w:t>item</w:t>
      </w:r>
      <w:r w:rsidRPr="00A3349D">
        <w:rPr>
          <w:rFonts w:ascii="Arial" w:hAnsi="Arial" w:cs="Arial"/>
          <w:b/>
        </w:rPr>
        <w:t xml:space="preserve"> 15</w:t>
      </w:r>
      <w:r w:rsidRPr="00A3349D">
        <w:rPr>
          <w:rFonts w:ascii="Arial" w:hAnsi="Arial" w:cs="Arial"/>
        </w:rPr>
        <w:t xml:space="preserve"> d</w:t>
      </w:r>
      <w:r w:rsidRPr="00E9758C">
        <w:rPr>
          <w:rFonts w:ascii="Arial" w:hAnsi="Arial" w:cs="Arial"/>
        </w:rPr>
        <w:t>este edital.</w:t>
      </w:r>
    </w:p>
    <w:p w:rsidR="00A92A10" w:rsidRPr="00E9758C" w:rsidRDefault="00A92A10" w:rsidP="00B76CA0">
      <w:pPr>
        <w:numPr>
          <w:ilvl w:val="0"/>
          <w:numId w:val="4"/>
        </w:numPr>
        <w:jc w:val="both"/>
        <w:rPr>
          <w:rFonts w:ascii="Arial" w:hAnsi="Arial" w:cs="Arial"/>
          <w:b/>
          <w:bCs/>
        </w:rPr>
      </w:pPr>
    </w:p>
    <w:p w:rsidR="00A92A10" w:rsidRPr="00E9758C" w:rsidRDefault="00A92A10" w:rsidP="00B76CA0">
      <w:pPr>
        <w:numPr>
          <w:ilvl w:val="0"/>
          <w:numId w:val="4"/>
        </w:numPr>
        <w:jc w:val="both"/>
        <w:rPr>
          <w:rFonts w:ascii="Arial" w:hAnsi="Arial" w:cs="Arial"/>
        </w:rPr>
      </w:pPr>
      <w:r w:rsidRPr="00E9758C">
        <w:rPr>
          <w:rFonts w:ascii="Arial" w:hAnsi="Arial" w:cs="Arial"/>
          <w:b/>
          <w:bCs/>
        </w:rPr>
        <w:t>13.6</w:t>
      </w:r>
      <w:r w:rsidR="00E9758C">
        <w:rPr>
          <w:rFonts w:ascii="Arial" w:hAnsi="Arial" w:cs="Arial"/>
          <w:b/>
          <w:bCs/>
        </w:rPr>
        <w:t>.</w:t>
      </w:r>
      <w:r w:rsidRPr="00E9758C">
        <w:rPr>
          <w:rFonts w:ascii="Arial" w:hAnsi="Arial" w:cs="Arial"/>
          <w:b/>
          <w:bCs/>
        </w:rPr>
        <w:t xml:space="preserve"> </w:t>
      </w:r>
      <w:r w:rsidRPr="00E9758C">
        <w:rPr>
          <w:rFonts w:ascii="Arial" w:hAnsi="Arial" w:cs="Arial"/>
        </w:rPr>
        <w:t>Verificado o atendimento das exigências de habilitação fixadas no edital, o Pregoeiro declarará o licitante vencedor.</w:t>
      </w:r>
    </w:p>
    <w:p w:rsidR="00A92A10" w:rsidRPr="003A5854" w:rsidRDefault="00A92A10" w:rsidP="00B76CA0">
      <w:pPr>
        <w:numPr>
          <w:ilvl w:val="0"/>
          <w:numId w:val="4"/>
        </w:numPr>
        <w:jc w:val="both"/>
        <w:rPr>
          <w:rFonts w:ascii="Arial" w:hAnsi="Arial" w:cs="Arial"/>
        </w:rPr>
      </w:pPr>
    </w:p>
    <w:p w:rsidR="00A92A10" w:rsidRPr="00E9758C" w:rsidRDefault="00A92A10" w:rsidP="00B76CA0">
      <w:pPr>
        <w:numPr>
          <w:ilvl w:val="0"/>
          <w:numId w:val="4"/>
        </w:numPr>
        <w:jc w:val="both"/>
        <w:rPr>
          <w:rFonts w:ascii="Arial" w:hAnsi="Arial" w:cs="Arial"/>
        </w:rPr>
      </w:pPr>
      <w:r w:rsidRPr="003A5854">
        <w:rPr>
          <w:rFonts w:ascii="Arial" w:hAnsi="Arial" w:cs="Arial"/>
          <w:b/>
          <w:bCs/>
        </w:rPr>
        <w:t>13.7</w:t>
      </w:r>
      <w:r w:rsidR="00E9758C">
        <w:rPr>
          <w:rFonts w:ascii="Arial" w:hAnsi="Arial" w:cs="Arial"/>
          <w:b/>
          <w:bCs/>
        </w:rPr>
        <w:t>.</w:t>
      </w:r>
      <w:r w:rsidRPr="003A5854">
        <w:rPr>
          <w:rFonts w:ascii="Arial" w:hAnsi="Arial" w:cs="Arial"/>
          <w:b/>
          <w:bCs/>
        </w:rPr>
        <w:t xml:space="preserve"> </w:t>
      </w:r>
      <w:r w:rsidRPr="003A5854">
        <w:rPr>
          <w:rFonts w:ascii="Arial" w:hAnsi="Arial" w:cs="Arial"/>
        </w:rPr>
        <w:t>Caso a proposta não seja aceitável ou o licitante desatenda as exigências de habilitação, o Pregoeiro examinará as propostas</w:t>
      </w:r>
      <w:r w:rsidRPr="003A5854">
        <w:rPr>
          <w:rFonts w:ascii="Arial" w:hAnsi="Arial" w:cs="Arial"/>
          <w:color w:val="000000"/>
        </w:rPr>
        <w:t xml:space="preserve"> subsequentes, na ordem de classificação, verificando, conforme o caso, a </w:t>
      </w:r>
      <w:r w:rsidRPr="00E9758C">
        <w:rPr>
          <w:rFonts w:ascii="Arial" w:hAnsi="Arial" w:cs="Arial"/>
          <w:color w:val="000000"/>
        </w:rPr>
        <w:t>aceitabilidade da proposta ou o atendimento das exigências de habilitação, até que um licitante cumpra as condições fixadas neste edital.</w:t>
      </w:r>
    </w:p>
    <w:p w:rsidR="00A92A10" w:rsidRPr="00E9758C" w:rsidRDefault="00A92A10" w:rsidP="00B76CA0">
      <w:pPr>
        <w:numPr>
          <w:ilvl w:val="0"/>
          <w:numId w:val="4"/>
        </w:numPr>
        <w:jc w:val="both"/>
        <w:rPr>
          <w:rFonts w:ascii="Arial" w:hAnsi="Arial" w:cs="Arial"/>
          <w:b/>
          <w:color w:val="000000"/>
        </w:rPr>
      </w:pPr>
    </w:p>
    <w:p w:rsidR="00A92A10" w:rsidRPr="00E9758C" w:rsidRDefault="00A92A10" w:rsidP="00B76CA0">
      <w:pPr>
        <w:jc w:val="both"/>
        <w:rPr>
          <w:rFonts w:ascii="Arial" w:hAnsi="Arial" w:cs="Arial"/>
        </w:rPr>
      </w:pPr>
      <w:r w:rsidRPr="00E9758C">
        <w:rPr>
          <w:rFonts w:ascii="Arial" w:hAnsi="Arial" w:cs="Arial"/>
          <w:b/>
        </w:rPr>
        <w:t>13.8.</w:t>
      </w:r>
      <w:r w:rsidRPr="00E9758C">
        <w:rPr>
          <w:rFonts w:ascii="Arial" w:hAnsi="Arial" w:cs="Arial"/>
        </w:rPr>
        <w:t xml:space="preserve"> Da reunião lavrar-se-á Ata circunstanciada, em que serão registradas as ocorrências relevantes, e, ao final, será assinada pelo Pregoeiro e demais membros da Comissão.</w:t>
      </w:r>
    </w:p>
    <w:p w:rsidR="00A92A10" w:rsidRPr="00B76CA0" w:rsidRDefault="00A92A10" w:rsidP="00B76CA0">
      <w:pPr>
        <w:jc w:val="both"/>
        <w:rPr>
          <w:rFonts w:ascii="Arial" w:hAnsi="Arial" w:cs="Arial"/>
          <w:b/>
          <w:bCs/>
        </w:rPr>
      </w:pPr>
    </w:p>
    <w:p w:rsidR="00A92A10" w:rsidRPr="00B76CA0" w:rsidRDefault="00A92A10" w:rsidP="00B76CA0">
      <w:pPr>
        <w:jc w:val="both"/>
        <w:rPr>
          <w:rFonts w:ascii="Arial" w:hAnsi="Arial" w:cs="Arial"/>
        </w:rPr>
      </w:pPr>
      <w:r w:rsidRPr="00B76CA0">
        <w:rPr>
          <w:rFonts w:ascii="Arial" w:hAnsi="Arial" w:cs="Arial"/>
          <w:b/>
          <w:bCs/>
        </w:rPr>
        <w:t>14. DA AMOSTRA</w:t>
      </w:r>
      <w:r w:rsidRPr="00B76CA0">
        <w:rPr>
          <w:rFonts w:ascii="Arial" w:hAnsi="Arial" w:cs="Arial"/>
        </w:rPr>
        <w:t xml:space="preserve"> </w:t>
      </w:r>
    </w:p>
    <w:p w:rsidR="00A92A10" w:rsidRPr="00B76CA0" w:rsidRDefault="00A92A10" w:rsidP="00B76CA0">
      <w:pPr>
        <w:jc w:val="both"/>
        <w:rPr>
          <w:rFonts w:ascii="Arial" w:hAnsi="Arial" w:cs="Arial"/>
        </w:rPr>
      </w:pPr>
    </w:p>
    <w:p w:rsidR="00A92A10" w:rsidRPr="00B76CA0" w:rsidRDefault="00A92A10" w:rsidP="00B76CA0">
      <w:pPr>
        <w:jc w:val="both"/>
        <w:rPr>
          <w:rFonts w:ascii="Arial" w:hAnsi="Arial" w:cs="Arial"/>
          <w:b/>
          <w:bCs/>
          <w:color w:val="215868"/>
        </w:rPr>
      </w:pPr>
      <w:r w:rsidRPr="00B76CA0">
        <w:rPr>
          <w:rFonts w:ascii="Arial" w:hAnsi="Arial" w:cs="Arial"/>
          <w:color w:val="000000"/>
        </w:rPr>
        <w:t>14.1. O licitante provisoriamente vencedor deverá apresentar AMOSTRA dos materiais descritos</w:t>
      </w:r>
      <w:r w:rsidR="00E9758C" w:rsidRPr="00B76CA0">
        <w:rPr>
          <w:rFonts w:ascii="Arial" w:hAnsi="Arial" w:cs="Arial"/>
          <w:b/>
          <w:bCs/>
          <w:color w:val="000000"/>
        </w:rPr>
        <w:t>, quando</w:t>
      </w:r>
      <w:r w:rsidRPr="00B76CA0">
        <w:rPr>
          <w:rFonts w:ascii="Arial" w:hAnsi="Arial" w:cs="Arial"/>
          <w:color w:val="000000"/>
        </w:rPr>
        <w:t xml:space="preserve"> solicitados pelo Pregoeiro na especificação do objeto, no prazo determinado, diretamente ao departamento a ser informado da Secretaria requisitante, em uma única etapa, de modo a comprovar sua aderência às especificações definidas no termo de referência.</w:t>
      </w:r>
    </w:p>
    <w:p w:rsidR="00E9758C" w:rsidRPr="00B76CA0" w:rsidRDefault="00E9758C" w:rsidP="00B76CA0">
      <w:pPr>
        <w:jc w:val="both"/>
        <w:rPr>
          <w:rFonts w:ascii="Arial" w:hAnsi="Arial" w:cs="Arial"/>
        </w:rPr>
      </w:pPr>
    </w:p>
    <w:p w:rsidR="00A92A10" w:rsidRPr="00B76CA0" w:rsidRDefault="00A92A10" w:rsidP="00B76CA0">
      <w:pPr>
        <w:jc w:val="both"/>
        <w:rPr>
          <w:rFonts w:ascii="Arial" w:hAnsi="Arial" w:cs="Arial"/>
          <w:b/>
          <w:bCs/>
          <w:color w:val="215868"/>
        </w:rPr>
      </w:pPr>
      <w:r w:rsidRPr="00B76CA0">
        <w:rPr>
          <w:rFonts w:ascii="Arial" w:hAnsi="Arial" w:cs="Arial"/>
          <w:color w:val="000000"/>
        </w:rPr>
        <w:t>14.2. A proposta da licitante será desclassificada no caso de as amostras serem reprovadas, devendo o mesmo ser notificado para ciência do laudo.</w:t>
      </w:r>
    </w:p>
    <w:p w:rsidR="00E9758C" w:rsidRPr="00B76CA0" w:rsidRDefault="00E9758C" w:rsidP="00B76CA0">
      <w:pPr>
        <w:jc w:val="both"/>
        <w:rPr>
          <w:rFonts w:ascii="Arial" w:hAnsi="Arial" w:cs="Arial"/>
        </w:rPr>
      </w:pPr>
    </w:p>
    <w:p w:rsidR="00A92A10" w:rsidRPr="00B76CA0" w:rsidRDefault="00A92A10" w:rsidP="00B76CA0">
      <w:pPr>
        <w:jc w:val="both"/>
        <w:rPr>
          <w:rFonts w:ascii="Arial" w:hAnsi="Arial" w:cs="Arial"/>
        </w:rPr>
      </w:pPr>
      <w:r w:rsidRPr="00B76CA0">
        <w:rPr>
          <w:rFonts w:ascii="Arial" w:hAnsi="Arial" w:cs="Arial"/>
        </w:rPr>
        <w:t>14.3. A desclassificação da proposta na forma prevista no subitem anterior acarretará o consequente chamamento do segundo colocado, adotando-se o mesmo procedimento em relação às amostras.</w:t>
      </w:r>
    </w:p>
    <w:p w:rsidR="00A92A10" w:rsidRPr="00C361E3" w:rsidRDefault="00A92A10" w:rsidP="00B76CA0">
      <w:pPr>
        <w:jc w:val="both"/>
        <w:rPr>
          <w:rFonts w:ascii="Arial" w:hAnsi="Arial" w:cs="Arial"/>
          <w:b/>
          <w:bCs/>
        </w:rPr>
      </w:pPr>
    </w:p>
    <w:p w:rsidR="00A92A10" w:rsidRPr="00C361E3" w:rsidRDefault="00A92A10" w:rsidP="00B76CA0">
      <w:pPr>
        <w:jc w:val="both"/>
        <w:rPr>
          <w:rFonts w:ascii="Arial" w:hAnsi="Arial" w:cs="Arial"/>
        </w:rPr>
      </w:pPr>
      <w:r w:rsidRPr="00C361E3">
        <w:rPr>
          <w:rFonts w:ascii="Arial" w:hAnsi="Arial" w:cs="Arial"/>
          <w:b/>
          <w:bCs/>
        </w:rPr>
        <w:t xml:space="preserve">15 </w:t>
      </w:r>
      <w:r w:rsidR="00FD5E22" w:rsidRPr="00C361E3">
        <w:rPr>
          <w:rFonts w:ascii="Arial" w:hAnsi="Arial" w:cs="Arial"/>
          <w:b/>
          <w:bCs/>
        </w:rPr>
        <w:t>–</w:t>
      </w:r>
      <w:r w:rsidRPr="00C361E3">
        <w:rPr>
          <w:rFonts w:ascii="Arial" w:hAnsi="Arial" w:cs="Arial"/>
          <w:b/>
          <w:bCs/>
        </w:rPr>
        <w:t xml:space="preserve"> DA HABILITAÇÃO</w:t>
      </w:r>
    </w:p>
    <w:p w:rsidR="00A92A10" w:rsidRPr="00C361E3" w:rsidRDefault="00A92A10" w:rsidP="00B76CA0">
      <w:pPr>
        <w:jc w:val="both"/>
        <w:rPr>
          <w:rFonts w:ascii="Arial" w:hAnsi="Arial" w:cs="Arial"/>
          <w:b/>
          <w:bCs/>
        </w:rPr>
      </w:pPr>
    </w:p>
    <w:p w:rsidR="00A92A10" w:rsidRPr="003A5854" w:rsidRDefault="00A92A10" w:rsidP="00B76CA0">
      <w:pPr>
        <w:numPr>
          <w:ilvl w:val="0"/>
          <w:numId w:val="4"/>
        </w:numPr>
        <w:tabs>
          <w:tab w:val="left" w:pos="0"/>
        </w:tabs>
        <w:jc w:val="both"/>
        <w:rPr>
          <w:rFonts w:ascii="Arial" w:hAnsi="Arial" w:cs="Arial"/>
        </w:rPr>
      </w:pPr>
      <w:r w:rsidRPr="00C361E3">
        <w:rPr>
          <w:rFonts w:ascii="Arial" w:hAnsi="Arial" w:cs="Arial"/>
          <w:b/>
          <w:bCs/>
        </w:rPr>
        <w:t>15.1</w:t>
      </w:r>
      <w:r w:rsidR="00FD5E22" w:rsidRPr="00C361E3">
        <w:rPr>
          <w:rFonts w:ascii="Arial" w:hAnsi="Arial" w:cs="Arial"/>
          <w:b/>
          <w:bCs/>
        </w:rPr>
        <w:t>.</w:t>
      </w:r>
      <w:r w:rsidRPr="00C361E3">
        <w:rPr>
          <w:rFonts w:ascii="Arial" w:hAnsi="Arial" w:cs="Arial"/>
          <w:b/>
          <w:bCs/>
        </w:rPr>
        <w:tab/>
      </w:r>
      <w:r w:rsidRPr="00C361E3">
        <w:rPr>
          <w:rFonts w:ascii="Arial" w:hAnsi="Arial" w:cs="Arial"/>
        </w:rPr>
        <w:t>Os licitantes vencedores</w:t>
      </w:r>
      <w:r w:rsidRPr="003A5854">
        <w:rPr>
          <w:rFonts w:ascii="Arial" w:hAnsi="Arial" w:cs="Arial"/>
        </w:rPr>
        <w:t xml:space="preserve"> deverão apresentar os seguintes documentos de habilitação:</w:t>
      </w:r>
    </w:p>
    <w:p w:rsidR="00A92A10" w:rsidRPr="003A5854" w:rsidRDefault="00A92A10" w:rsidP="00B76CA0">
      <w:pPr>
        <w:numPr>
          <w:ilvl w:val="0"/>
          <w:numId w:val="4"/>
        </w:numPr>
        <w:tabs>
          <w:tab w:val="left" w:pos="720"/>
        </w:tabs>
        <w:ind w:left="720" w:hanging="294"/>
        <w:jc w:val="both"/>
        <w:rPr>
          <w:rFonts w:ascii="Arial" w:hAnsi="Arial" w:cs="Arial"/>
          <w:b/>
          <w:bCs/>
        </w:rPr>
      </w:pPr>
    </w:p>
    <w:p w:rsidR="00A92A10" w:rsidRPr="003A5854" w:rsidRDefault="00A92A10" w:rsidP="00B76CA0">
      <w:pPr>
        <w:numPr>
          <w:ilvl w:val="0"/>
          <w:numId w:val="4"/>
        </w:numPr>
        <w:tabs>
          <w:tab w:val="left" w:pos="720"/>
        </w:tabs>
        <w:ind w:left="294" w:hanging="294"/>
        <w:jc w:val="both"/>
        <w:rPr>
          <w:rFonts w:ascii="Arial" w:hAnsi="Arial" w:cs="Arial"/>
        </w:rPr>
      </w:pPr>
      <w:r w:rsidRPr="003A5854">
        <w:rPr>
          <w:rFonts w:ascii="Arial" w:hAnsi="Arial" w:cs="Arial"/>
          <w:b/>
          <w:bCs/>
        </w:rPr>
        <w:t>15.1.1</w:t>
      </w:r>
      <w:r w:rsidR="00FD5E22">
        <w:rPr>
          <w:rFonts w:ascii="Arial" w:hAnsi="Arial" w:cs="Arial"/>
          <w:b/>
          <w:bCs/>
        </w:rPr>
        <w:t>.</w:t>
      </w:r>
      <w:r w:rsidRPr="003A5854">
        <w:rPr>
          <w:rFonts w:ascii="Arial" w:hAnsi="Arial" w:cs="Arial"/>
          <w:b/>
          <w:bCs/>
        </w:rPr>
        <w:tab/>
      </w:r>
      <w:r w:rsidRPr="003A5854">
        <w:rPr>
          <w:rFonts w:ascii="Arial" w:hAnsi="Arial" w:cs="Arial"/>
          <w:b/>
          <w:u w:val="single"/>
        </w:rPr>
        <w:t>Habilitação Jurídica:</w:t>
      </w:r>
    </w:p>
    <w:p w:rsidR="00A92A10" w:rsidRPr="003A5854" w:rsidRDefault="00A92A10" w:rsidP="00B76CA0">
      <w:pPr>
        <w:numPr>
          <w:ilvl w:val="0"/>
          <w:numId w:val="4"/>
        </w:numPr>
        <w:tabs>
          <w:tab w:val="left" w:pos="720"/>
        </w:tabs>
        <w:ind w:left="294" w:hanging="294"/>
        <w:jc w:val="both"/>
        <w:rPr>
          <w:rFonts w:ascii="Arial" w:hAnsi="Arial" w:cs="Arial"/>
          <w:b/>
          <w:u w:val="single"/>
        </w:rPr>
      </w:pPr>
    </w:p>
    <w:p w:rsidR="00A92A10" w:rsidRPr="003A5854" w:rsidRDefault="00A92A10" w:rsidP="00B76CA0">
      <w:pPr>
        <w:numPr>
          <w:ilvl w:val="0"/>
          <w:numId w:val="4"/>
        </w:numPr>
        <w:jc w:val="both"/>
        <w:rPr>
          <w:rFonts w:ascii="Arial" w:hAnsi="Arial" w:cs="Arial"/>
        </w:rPr>
      </w:pPr>
      <w:r w:rsidRPr="003A5854">
        <w:rPr>
          <w:rFonts w:ascii="Arial" w:hAnsi="Arial" w:cs="Arial"/>
          <w:b/>
        </w:rPr>
        <w:t>15.1.1.1</w:t>
      </w:r>
      <w:r w:rsidR="00FD5E22">
        <w:rPr>
          <w:rFonts w:ascii="Arial" w:hAnsi="Arial" w:cs="Arial"/>
          <w:b/>
        </w:rPr>
        <w:t>.</w:t>
      </w:r>
      <w:r w:rsidRPr="003A5854">
        <w:rPr>
          <w:rFonts w:ascii="Arial" w:hAnsi="Arial" w:cs="Arial"/>
          <w:b/>
        </w:rPr>
        <w:t xml:space="preserve"> </w:t>
      </w:r>
      <w:r w:rsidRPr="003A5854">
        <w:rPr>
          <w:rFonts w:ascii="Arial" w:hAnsi="Arial" w:cs="Arial"/>
        </w:rPr>
        <w:t xml:space="preserve">Para fins de </w:t>
      </w:r>
      <w:r w:rsidRPr="003A5854">
        <w:rPr>
          <w:rFonts w:ascii="Arial" w:hAnsi="Arial" w:cs="Arial"/>
          <w:b/>
        </w:rPr>
        <w:t>comprovação da habilitação jurídica</w:t>
      </w:r>
      <w:r w:rsidRPr="003A5854">
        <w:rPr>
          <w:rFonts w:ascii="Arial" w:hAnsi="Arial" w:cs="Arial"/>
        </w:rPr>
        <w:t>, deverão ser apresentados os seguintes documentos:</w:t>
      </w:r>
    </w:p>
    <w:p w:rsidR="00A92A10" w:rsidRPr="003A5854" w:rsidRDefault="00A92A10" w:rsidP="00B76CA0">
      <w:pPr>
        <w:numPr>
          <w:ilvl w:val="0"/>
          <w:numId w:val="4"/>
        </w:numPr>
        <w:tabs>
          <w:tab w:val="left" w:pos="720"/>
        </w:tabs>
        <w:ind w:left="294" w:hanging="294"/>
        <w:jc w:val="both"/>
        <w:rPr>
          <w:rFonts w:ascii="Arial" w:hAnsi="Arial" w:cs="Arial"/>
          <w:b/>
          <w:u w:val="single"/>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a) </w:t>
      </w:r>
      <w:r w:rsidRPr="003A5854">
        <w:rPr>
          <w:rFonts w:ascii="Arial" w:hAnsi="Arial" w:cs="Arial"/>
        </w:rPr>
        <w:t>no caso de empresário individual, inscrição no Registro Público de Empresas Mercantis, a cargo da Junta Comercial da respectiva sede;</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b) </w:t>
      </w:r>
      <w:r w:rsidRPr="003A5854">
        <w:rPr>
          <w:rFonts w:ascii="Arial" w:hAnsi="Arial" w:cs="Arial"/>
        </w:rPr>
        <w:t xml:space="preserve">Em se tratando de Microempreendedor Individual – MEI: Certificado da Condição de Microempreendedor Individual – CCMEI, cuja aceitação ficará condicionada à verificação da autenticidade no sítio </w:t>
      </w:r>
      <w:hyperlink r:id="rId9" w:history="1">
        <w:r w:rsidRPr="003A5854">
          <w:rPr>
            <w:rStyle w:val="Hyperlink"/>
            <w:rFonts w:ascii="Arial" w:eastAsia="NSimSun" w:hAnsi="Arial" w:cs="Arial"/>
          </w:rPr>
          <w:t>www.portaldoempreendedor.gov.br</w:t>
        </w:r>
      </w:hyperlink>
      <w:r w:rsidRPr="003A5854">
        <w:rPr>
          <w:rFonts w:ascii="Arial" w:hAnsi="Arial" w:cs="Arial"/>
        </w:rPr>
        <w:t>;</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c) </w:t>
      </w:r>
      <w:r w:rsidRPr="003A5854">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d) </w:t>
      </w:r>
      <w:r w:rsidRPr="003A5854">
        <w:rPr>
          <w:rFonts w:ascii="Arial" w:hAnsi="Arial" w:cs="Arial"/>
        </w:rPr>
        <w:t>inscrição no Registro Público de Empresas Mercantis onde opera, com averbação no Registro onde tem sede a matriz, no caso de ser o participante sucursal, filial ou agência;</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e) </w:t>
      </w:r>
      <w:r w:rsidRPr="003A5854">
        <w:rPr>
          <w:rFonts w:ascii="Arial" w:hAnsi="Arial" w:cs="Arial"/>
        </w:rPr>
        <w:t>No caso de sociedade simples: inscrição do ato constitutivo no Registro Civil das Pessoas Jurídicas do local de sua sede, acompanhada de prova da indicação dos seus administradores;</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f) </w:t>
      </w:r>
      <w:r w:rsidRPr="003A5854">
        <w:rPr>
          <w:rFonts w:ascii="Arial" w:hAnsi="Arial" w:cs="Arial"/>
        </w:rPr>
        <w:t>decreto de autorização, em se tratando de sociedade empresária estrangeira em funcionamento no País;</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g) </w:t>
      </w:r>
      <w:r w:rsidRPr="003A5854">
        <w:rPr>
          <w:rFonts w:ascii="Arial" w:hAnsi="Arial" w:cs="Arial"/>
        </w:rPr>
        <w:t>no caso de exercício de atividade: ato de registro ou autorização para funcionamento expedido pelo órgão competente, nos termos do art. 66 da Lei 14.133/21.</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h) </w:t>
      </w:r>
      <w:r w:rsidRPr="003A5854">
        <w:rPr>
          <w:rFonts w:ascii="Arial" w:hAnsi="Arial" w:cs="Arial"/>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i) </w:t>
      </w:r>
      <w:r w:rsidRPr="003A5854">
        <w:rPr>
          <w:rFonts w:ascii="Arial" w:hAnsi="Arial" w:cs="Arial"/>
        </w:rPr>
        <w:t>No caso de agricultor familiar: Declaração de Aptidão ao Pronaf – DAP ou DAP-P válida, ou, ainda, outros documentos definidos pela Secretaria Especial de Agricultura Familiar e do Desenvolvimento Agrário, nos termos do art. 4º, §2º do Decreto n. 7.775, de 2012</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j) </w:t>
      </w:r>
      <w:r w:rsidRPr="003A5854">
        <w:rPr>
          <w:rFonts w:ascii="Arial" w:hAnsi="Arial" w:cs="Arial"/>
        </w:rPr>
        <w:t>No caso de produtor rural: matrícula no Cadastro Específico do INSS – CEI, que comprove a qualificação como produtor rural pessoa física, nos termos da Instrução Normativa RFB n. 971, de 2009 (arts. 17 a 19 e 165).</w:t>
      </w:r>
    </w:p>
    <w:p w:rsidR="00A92A10" w:rsidRPr="003A5854" w:rsidRDefault="00A92A10" w:rsidP="00B76CA0">
      <w:pPr>
        <w:numPr>
          <w:ilvl w:val="0"/>
          <w:numId w:val="4"/>
        </w:numPr>
        <w:jc w:val="both"/>
        <w:rPr>
          <w:rFonts w:ascii="Arial" w:hAnsi="Arial" w:cs="Arial"/>
        </w:rPr>
      </w:pPr>
    </w:p>
    <w:p w:rsidR="00A92A10" w:rsidRDefault="00A92A10" w:rsidP="00B76CA0">
      <w:pPr>
        <w:numPr>
          <w:ilvl w:val="0"/>
          <w:numId w:val="4"/>
        </w:numPr>
        <w:jc w:val="both"/>
        <w:rPr>
          <w:rFonts w:ascii="Arial" w:hAnsi="Arial" w:cs="Arial"/>
        </w:rPr>
      </w:pPr>
      <w:r w:rsidRPr="003A5854">
        <w:rPr>
          <w:rFonts w:ascii="Arial" w:hAnsi="Arial" w:cs="Arial"/>
          <w:b/>
        </w:rPr>
        <w:t>15.1.1.2</w:t>
      </w:r>
      <w:r w:rsidR="00FD5E22">
        <w:rPr>
          <w:rFonts w:ascii="Arial" w:hAnsi="Arial" w:cs="Arial"/>
          <w:b/>
        </w:rPr>
        <w:t>.</w:t>
      </w:r>
      <w:r w:rsidRPr="003A5854">
        <w:rPr>
          <w:rFonts w:ascii="Arial" w:hAnsi="Arial" w:cs="Arial"/>
          <w:b/>
        </w:rPr>
        <w:t xml:space="preserve"> </w:t>
      </w:r>
      <w:r w:rsidRPr="003A5854">
        <w:rPr>
          <w:rFonts w:ascii="Arial" w:hAnsi="Arial" w:cs="Arial"/>
        </w:rPr>
        <w:t>Os documentos acima deverão estar acompanhados de todas as alterações ou da consolidação respectiva.</w:t>
      </w:r>
    </w:p>
    <w:p w:rsidR="00FD5E22" w:rsidRPr="003A5854" w:rsidRDefault="00FD5E22" w:rsidP="00FD5E22">
      <w:p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15.1.1.3</w:t>
      </w:r>
      <w:r w:rsidR="00FD5E22">
        <w:rPr>
          <w:rFonts w:ascii="Arial" w:hAnsi="Arial" w:cs="Arial"/>
          <w:b/>
          <w:bCs/>
        </w:rPr>
        <w:t>.</w:t>
      </w:r>
      <w:r w:rsidRPr="003A5854">
        <w:rPr>
          <w:rFonts w:ascii="Arial" w:hAnsi="Arial" w:cs="Arial"/>
          <w:b/>
          <w:bCs/>
        </w:rPr>
        <w:t xml:space="preserve"> </w:t>
      </w:r>
      <w:r w:rsidRPr="003A5854">
        <w:rPr>
          <w:rFonts w:ascii="Arial" w:hAnsi="Arial" w:cs="Arial"/>
        </w:rPr>
        <w:t xml:space="preserve">Os documentos relacionados nas alíneas de </w:t>
      </w:r>
      <w:r w:rsidRPr="00FD5E22">
        <w:rPr>
          <w:rFonts w:ascii="Arial" w:hAnsi="Arial" w:cs="Arial"/>
          <w:b/>
        </w:rPr>
        <w:t>"a"</w:t>
      </w:r>
      <w:r w:rsidRPr="003A5854">
        <w:rPr>
          <w:rFonts w:ascii="Arial" w:hAnsi="Arial" w:cs="Arial"/>
        </w:rPr>
        <w:t xml:space="preserve"> a </w:t>
      </w:r>
      <w:r w:rsidRPr="00FD5E22">
        <w:rPr>
          <w:rFonts w:ascii="Arial" w:hAnsi="Arial" w:cs="Arial"/>
          <w:b/>
        </w:rPr>
        <w:t>"j"</w:t>
      </w:r>
      <w:r w:rsidRPr="003A5854">
        <w:rPr>
          <w:rFonts w:ascii="Arial" w:hAnsi="Arial" w:cs="Arial"/>
        </w:rPr>
        <w:t xml:space="preserve"> deste subitem </w:t>
      </w:r>
      <w:r w:rsidRPr="00FD5E22">
        <w:rPr>
          <w:rFonts w:ascii="Arial" w:hAnsi="Arial" w:cs="Arial"/>
          <w:b/>
        </w:rPr>
        <w:t>15.1.1.1</w:t>
      </w:r>
      <w:r w:rsidRPr="003A5854">
        <w:rPr>
          <w:rFonts w:ascii="Arial" w:hAnsi="Arial" w:cs="Arial"/>
        </w:rPr>
        <w:t xml:space="preserve"> não precisarão constar do Envelope “Documentos de Habilitação", se tiverem sido apresentados para o credenciamento neste Pregão.</w:t>
      </w:r>
    </w:p>
    <w:p w:rsidR="00A92A10" w:rsidRDefault="00A92A10" w:rsidP="00383247">
      <w:pPr>
        <w:jc w:val="both"/>
        <w:rPr>
          <w:rFonts w:ascii="Arial" w:hAnsi="Arial" w:cs="Arial"/>
        </w:rPr>
      </w:pPr>
    </w:p>
    <w:p w:rsidR="00C361E3" w:rsidRPr="003A5854" w:rsidRDefault="00C361E3" w:rsidP="00C361E3">
      <w:pPr>
        <w:numPr>
          <w:ilvl w:val="0"/>
          <w:numId w:val="4"/>
        </w:numPr>
        <w:tabs>
          <w:tab w:val="left" w:pos="720"/>
        </w:tabs>
        <w:ind w:left="294" w:hanging="294"/>
        <w:jc w:val="both"/>
        <w:rPr>
          <w:rFonts w:ascii="Arial" w:hAnsi="Arial" w:cs="Arial"/>
        </w:rPr>
      </w:pPr>
      <w:r w:rsidRPr="003A5854">
        <w:rPr>
          <w:rFonts w:ascii="Arial" w:hAnsi="Arial" w:cs="Arial"/>
          <w:b/>
          <w:bCs/>
        </w:rPr>
        <w:t>15.1.</w:t>
      </w:r>
      <w:r>
        <w:rPr>
          <w:rFonts w:ascii="Arial" w:hAnsi="Arial" w:cs="Arial"/>
          <w:b/>
          <w:bCs/>
        </w:rPr>
        <w:t>2.</w:t>
      </w:r>
      <w:r w:rsidRPr="003A5854">
        <w:rPr>
          <w:rFonts w:ascii="Arial" w:hAnsi="Arial" w:cs="Arial"/>
          <w:b/>
          <w:bCs/>
        </w:rPr>
        <w:tab/>
      </w:r>
      <w:r w:rsidRPr="003A5854">
        <w:rPr>
          <w:rFonts w:ascii="Arial" w:hAnsi="Arial" w:cs="Arial"/>
          <w:b/>
          <w:u w:val="single"/>
        </w:rPr>
        <w:t xml:space="preserve">Habilitação </w:t>
      </w:r>
      <w:r>
        <w:rPr>
          <w:rFonts w:ascii="Arial" w:hAnsi="Arial" w:cs="Arial"/>
          <w:b/>
          <w:u w:val="single"/>
        </w:rPr>
        <w:t>Técnica</w:t>
      </w:r>
      <w:r w:rsidRPr="003A5854">
        <w:rPr>
          <w:rFonts w:ascii="Arial" w:hAnsi="Arial" w:cs="Arial"/>
          <w:b/>
          <w:u w:val="single"/>
        </w:rPr>
        <w:t>:</w:t>
      </w:r>
    </w:p>
    <w:p w:rsidR="00C361E3" w:rsidRPr="003A5854" w:rsidRDefault="00C361E3" w:rsidP="00C361E3">
      <w:pPr>
        <w:numPr>
          <w:ilvl w:val="0"/>
          <w:numId w:val="4"/>
        </w:numPr>
        <w:tabs>
          <w:tab w:val="left" w:pos="720"/>
        </w:tabs>
        <w:ind w:left="294" w:hanging="294"/>
        <w:jc w:val="both"/>
        <w:rPr>
          <w:rFonts w:ascii="Arial" w:hAnsi="Arial" w:cs="Arial"/>
          <w:b/>
          <w:u w:val="single"/>
        </w:rPr>
      </w:pPr>
    </w:p>
    <w:p w:rsidR="00C361E3" w:rsidRPr="003A5854" w:rsidRDefault="00C361E3" w:rsidP="00C361E3">
      <w:pPr>
        <w:numPr>
          <w:ilvl w:val="0"/>
          <w:numId w:val="4"/>
        </w:numPr>
        <w:jc w:val="both"/>
        <w:rPr>
          <w:rFonts w:ascii="Arial" w:hAnsi="Arial" w:cs="Arial"/>
        </w:rPr>
      </w:pPr>
      <w:r w:rsidRPr="003A5854">
        <w:rPr>
          <w:rFonts w:ascii="Arial" w:hAnsi="Arial" w:cs="Arial"/>
          <w:b/>
        </w:rPr>
        <w:t>15.1.1.1</w:t>
      </w:r>
      <w:r>
        <w:rPr>
          <w:rFonts w:ascii="Arial" w:hAnsi="Arial" w:cs="Arial"/>
          <w:b/>
        </w:rPr>
        <w:t>.</w:t>
      </w:r>
      <w:r w:rsidRPr="003A5854">
        <w:rPr>
          <w:rFonts w:ascii="Arial" w:hAnsi="Arial" w:cs="Arial"/>
          <w:b/>
        </w:rPr>
        <w:t xml:space="preserve"> </w:t>
      </w:r>
      <w:r w:rsidRPr="00C361E3">
        <w:rPr>
          <w:rFonts w:ascii="Arial" w:hAnsi="Arial" w:cs="Arial"/>
        </w:rPr>
        <w:t>As empresas licitantes deverão apresentar:</w:t>
      </w:r>
      <w:r w:rsidRPr="003A5854">
        <w:rPr>
          <w:rFonts w:ascii="Arial" w:hAnsi="Arial" w:cs="Arial"/>
        </w:rPr>
        <w:t>:</w:t>
      </w:r>
    </w:p>
    <w:p w:rsidR="00C361E3" w:rsidRPr="003A5854" w:rsidRDefault="00C361E3" w:rsidP="00C361E3">
      <w:pPr>
        <w:numPr>
          <w:ilvl w:val="0"/>
          <w:numId w:val="4"/>
        </w:numPr>
        <w:tabs>
          <w:tab w:val="left" w:pos="720"/>
        </w:tabs>
        <w:ind w:left="294" w:hanging="294"/>
        <w:jc w:val="both"/>
        <w:rPr>
          <w:rFonts w:ascii="Arial" w:hAnsi="Arial" w:cs="Arial"/>
          <w:b/>
          <w:u w:val="single"/>
        </w:rPr>
      </w:pPr>
    </w:p>
    <w:p w:rsidR="00C361E3" w:rsidRDefault="00C361E3" w:rsidP="00C361E3">
      <w:pPr>
        <w:jc w:val="both"/>
        <w:rPr>
          <w:rFonts w:ascii="Arial" w:hAnsi="Arial" w:cs="Arial"/>
        </w:rPr>
      </w:pPr>
      <w:r w:rsidRPr="003A5854">
        <w:rPr>
          <w:rFonts w:ascii="Arial" w:hAnsi="Arial" w:cs="Arial"/>
          <w:b/>
        </w:rPr>
        <w:t xml:space="preserve">a) </w:t>
      </w:r>
      <w:r w:rsidRPr="00C361E3">
        <w:rPr>
          <w:rFonts w:ascii="Arial" w:hAnsi="Arial" w:cs="Arial"/>
        </w:rPr>
        <w:t>Autorização de funcioname</w:t>
      </w:r>
      <w:r>
        <w:rPr>
          <w:rFonts w:ascii="Arial" w:hAnsi="Arial" w:cs="Arial"/>
        </w:rPr>
        <w:t>nto junto à ANVISA (atualizada);</w:t>
      </w:r>
    </w:p>
    <w:p w:rsidR="00C361E3" w:rsidRPr="00C361E3" w:rsidRDefault="00C361E3" w:rsidP="00C361E3">
      <w:pPr>
        <w:jc w:val="both"/>
        <w:rPr>
          <w:rFonts w:ascii="Arial" w:hAnsi="Arial" w:cs="Arial"/>
        </w:rPr>
      </w:pPr>
    </w:p>
    <w:p w:rsidR="00C361E3" w:rsidRDefault="00C361E3" w:rsidP="00C361E3">
      <w:pPr>
        <w:jc w:val="both"/>
        <w:rPr>
          <w:rFonts w:ascii="Arial" w:hAnsi="Arial" w:cs="Arial"/>
        </w:rPr>
      </w:pPr>
      <w:r>
        <w:rPr>
          <w:rFonts w:ascii="Arial" w:hAnsi="Arial" w:cs="Arial"/>
          <w:b/>
        </w:rPr>
        <w:t>b</w:t>
      </w:r>
      <w:r w:rsidRPr="003A5854">
        <w:rPr>
          <w:rFonts w:ascii="Arial" w:hAnsi="Arial" w:cs="Arial"/>
          <w:b/>
        </w:rPr>
        <w:t xml:space="preserve">) </w:t>
      </w:r>
      <w:r w:rsidRPr="00C361E3">
        <w:rPr>
          <w:rFonts w:ascii="Arial" w:hAnsi="Arial" w:cs="Arial"/>
        </w:rPr>
        <w:t>Licença sani</w:t>
      </w:r>
      <w:r>
        <w:rPr>
          <w:rFonts w:ascii="Arial" w:hAnsi="Arial" w:cs="Arial"/>
        </w:rPr>
        <w:t>tária junto à VISA (atualizada);</w:t>
      </w:r>
    </w:p>
    <w:p w:rsidR="00C361E3" w:rsidRPr="00C361E3" w:rsidRDefault="00C361E3" w:rsidP="00C361E3">
      <w:pPr>
        <w:jc w:val="both"/>
        <w:rPr>
          <w:rFonts w:ascii="Arial" w:hAnsi="Arial" w:cs="Arial"/>
        </w:rPr>
      </w:pPr>
    </w:p>
    <w:p w:rsidR="00383247" w:rsidRDefault="00C361E3" w:rsidP="00C361E3">
      <w:pPr>
        <w:jc w:val="both"/>
        <w:rPr>
          <w:rFonts w:ascii="Arial" w:hAnsi="Arial" w:cs="Arial"/>
        </w:rPr>
      </w:pPr>
      <w:r>
        <w:rPr>
          <w:rFonts w:ascii="Arial" w:hAnsi="Arial" w:cs="Arial"/>
          <w:b/>
        </w:rPr>
        <w:t>c</w:t>
      </w:r>
      <w:r w:rsidRPr="003A5854">
        <w:rPr>
          <w:rFonts w:ascii="Arial" w:hAnsi="Arial" w:cs="Arial"/>
          <w:b/>
        </w:rPr>
        <w:t xml:space="preserve">) </w:t>
      </w:r>
      <w:r w:rsidRPr="00C361E3">
        <w:rPr>
          <w:rFonts w:ascii="Arial" w:hAnsi="Arial" w:cs="Arial"/>
        </w:rPr>
        <w:t>Certificado de Regularidade Técnica expedido pelo Conselho Regional de Farmácia - CRF (atualizado).</w:t>
      </w:r>
    </w:p>
    <w:p w:rsidR="00383247" w:rsidRPr="003A5854" w:rsidRDefault="00383247" w:rsidP="00383247">
      <w:p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15.1.</w:t>
      </w:r>
      <w:r w:rsidR="00630BBF">
        <w:rPr>
          <w:rFonts w:ascii="Arial" w:hAnsi="Arial" w:cs="Arial"/>
          <w:b/>
        </w:rPr>
        <w:t>3</w:t>
      </w:r>
      <w:r w:rsidR="00FD5E22">
        <w:rPr>
          <w:rFonts w:ascii="Arial" w:hAnsi="Arial" w:cs="Arial"/>
          <w:b/>
        </w:rPr>
        <w:t>.</w:t>
      </w:r>
      <w:r w:rsidRPr="003A5854">
        <w:rPr>
          <w:rFonts w:ascii="Arial" w:hAnsi="Arial" w:cs="Arial"/>
          <w:b/>
        </w:rPr>
        <w:t xml:space="preserve"> </w:t>
      </w:r>
      <w:r w:rsidRPr="003A5854">
        <w:rPr>
          <w:rFonts w:ascii="Arial" w:hAnsi="Arial" w:cs="Arial"/>
          <w:b/>
          <w:u w:val="single"/>
        </w:rPr>
        <w:t>Habilitação Fiscal, Social e Trabalhista</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15.1.</w:t>
      </w:r>
      <w:r w:rsidR="00630BBF">
        <w:rPr>
          <w:rFonts w:ascii="Arial" w:hAnsi="Arial" w:cs="Arial"/>
          <w:b/>
        </w:rPr>
        <w:t>3</w:t>
      </w:r>
      <w:r w:rsidRPr="003A5854">
        <w:rPr>
          <w:rFonts w:ascii="Arial" w:hAnsi="Arial" w:cs="Arial"/>
          <w:b/>
        </w:rPr>
        <w:t>.1</w:t>
      </w:r>
      <w:r w:rsidR="00FD5E22">
        <w:rPr>
          <w:rFonts w:ascii="Arial" w:hAnsi="Arial" w:cs="Arial"/>
          <w:b/>
        </w:rPr>
        <w:t>.</w:t>
      </w:r>
      <w:r w:rsidRPr="003A5854">
        <w:rPr>
          <w:rFonts w:ascii="Arial" w:hAnsi="Arial" w:cs="Arial"/>
          <w:b/>
        </w:rPr>
        <w:t xml:space="preserve"> </w:t>
      </w:r>
      <w:r w:rsidRPr="003A5854">
        <w:rPr>
          <w:rFonts w:ascii="Arial" w:hAnsi="Arial" w:cs="Arial"/>
        </w:rPr>
        <w:t xml:space="preserve">Para fins de </w:t>
      </w:r>
      <w:r w:rsidRPr="003A5854">
        <w:rPr>
          <w:rFonts w:ascii="Arial" w:hAnsi="Arial" w:cs="Arial"/>
          <w:b/>
        </w:rPr>
        <w:t>comprovação da regularidade fiscal e trabalhista</w:t>
      </w:r>
      <w:r w:rsidRPr="003A5854">
        <w:rPr>
          <w:rFonts w:ascii="Arial" w:hAnsi="Arial" w:cs="Arial"/>
        </w:rPr>
        <w:t>, deverão ser apresentados os seguintes documentos:</w:t>
      </w:r>
    </w:p>
    <w:p w:rsidR="00A92A10" w:rsidRPr="003A5854" w:rsidRDefault="00A92A10" w:rsidP="00B76CA0">
      <w:pPr>
        <w:numPr>
          <w:ilvl w:val="0"/>
          <w:numId w:val="4"/>
        </w:numPr>
        <w:ind w:right="18"/>
        <w:jc w:val="both"/>
        <w:rPr>
          <w:rFonts w:ascii="Arial" w:hAnsi="Arial" w:cs="Arial"/>
          <w:b/>
        </w:rPr>
      </w:pPr>
    </w:p>
    <w:p w:rsidR="00A92A10" w:rsidRPr="003A5854" w:rsidRDefault="00A92A10" w:rsidP="00B76CA0">
      <w:pPr>
        <w:numPr>
          <w:ilvl w:val="0"/>
          <w:numId w:val="4"/>
        </w:numPr>
        <w:ind w:right="18"/>
        <w:jc w:val="both"/>
        <w:rPr>
          <w:rFonts w:ascii="Arial" w:hAnsi="Arial" w:cs="Arial"/>
        </w:rPr>
      </w:pPr>
      <w:r w:rsidRPr="003A5854">
        <w:rPr>
          <w:rFonts w:ascii="Arial" w:hAnsi="Arial" w:cs="Arial"/>
          <w:b/>
        </w:rPr>
        <w:t xml:space="preserve">a) </w:t>
      </w:r>
      <w:r w:rsidRPr="003A5854">
        <w:rPr>
          <w:rFonts w:ascii="Arial" w:hAnsi="Arial" w:cs="Arial"/>
        </w:rPr>
        <w:t>prova de inscrição no Cadastro Nacional de Pessoas Jurídicas (CNPJ) ou no Cadastro de Pessoas Físicas (CPF), conforme o caso;</w:t>
      </w:r>
    </w:p>
    <w:p w:rsidR="00A92A10" w:rsidRPr="003A5854" w:rsidRDefault="00A92A10" w:rsidP="00B76CA0">
      <w:pPr>
        <w:numPr>
          <w:ilvl w:val="0"/>
          <w:numId w:val="4"/>
        </w:numPr>
        <w:ind w:right="18"/>
        <w:jc w:val="both"/>
        <w:rPr>
          <w:rFonts w:ascii="Arial" w:hAnsi="Arial" w:cs="Arial"/>
        </w:rPr>
      </w:pPr>
    </w:p>
    <w:p w:rsidR="00A92A10" w:rsidRPr="003A5854" w:rsidRDefault="00A92A10" w:rsidP="00B76CA0">
      <w:pPr>
        <w:numPr>
          <w:ilvl w:val="0"/>
          <w:numId w:val="4"/>
        </w:numPr>
        <w:ind w:right="18"/>
        <w:jc w:val="both"/>
        <w:rPr>
          <w:rFonts w:ascii="Arial" w:hAnsi="Arial" w:cs="Arial"/>
        </w:rPr>
      </w:pPr>
      <w:r w:rsidRPr="003A5854">
        <w:rPr>
          <w:rFonts w:ascii="Arial" w:hAnsi="Arial" w:cs="Arial"/>
          <w:b/>
        </w:rPr>
        <w:t xml:space="preserve">b) </w:t>
      </w:r>
      <w:r w:rsidRPr="003A5854">
        <w:rPr>
          <w:rFonts w:ascii="Arial" w:hAnsi="Arial" w:cs="Arial"/>
        </w:rPr>
        <w:t>prova de inscrição no cadastro de contribuintes estadual e/ou municipal, se houver, relativo ao domicílio ou sede do fornecedor, pertinente ao seu ramo de atividade e compatível com o objeto contratual;</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c) </w:t>
      </w:r>
      <w:r w:rsidRPr="003A5854">
        <w:rPr>
          <w:rFonts w:ascii="Arial" w:hAnsi="Arial" w:cs="Arial"/>
        </w:rPr>
        <w:t>prova de regularidade fiscal perante a Fazenda Federal, Estadual e Municipal do domicílio ou sede do licitante, que será realizada da seguinte forma:</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c.1) </w:t>
      </w:r>
      <w:r w:rsidRPr="003A5854">
        <w:rPr>
          <w:rFonts w:ascii="Arial" w:hAnsi="Arial" w:cs="Arial"/>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c.2) </w:t>
      </w:r>
      <w:r w:rsidRPr="003A5854">
        <w:rPr>
          <w:rFonts w:ascii="Arial" w:hAnsi="Arial" w:cs="Arial"/>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c.3) </w:t>
      </w:r>
      <w:r w:rsidRPr="003A5854">
        <w:rPr>
          <w:rFonts w:ascii="Arial" w:hAnsi="Arial" w:cs="Arial"/>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d) </w:t>
      </w:r>
      <w:r w:rsidR="008F64CD">
        <w:rPr>
          <w:rFonts w:ascii="Arial" w:hAnsi="Arial" w:cs="Arial"/>
        </w:rPr>
        <w:t>P</w:t>
      </w:r>
      <w:r w:rsidRPr="003A5854">
        <w:rPr>
          <w:rFonts w:ascii="Arial" w:hAnsi="Arial" w:cs="Arial"/>
        </w:rPr>
        <w:t>rova de regularidade relativa à Seguridade Social e ao Fundo de Garantia do Tempo de Serviço (FGTS);</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e) </w:t>
      </w:r>
      <w:r w:rsidR="008F64CD">
        <w:rPr>
          <w:rFonts w:ascii="Arial" w:hAnsi="Arial" w:cs="Arial"/>
        </w:rPr>
        <w:t>P</w:t>
      </w:r>
      <w:r w:rsidRPr="003A5854">
        <w:rPr>
          <w:rFonts w:ascii="Arial" w:hAnsi="Arial" w:cs="Arial"/>
        </w:rPr>
        <w:t>rova de inexistência de débitos inadimplidos perante a Justiça do Trabalho, mediante a apresentação de Certidão Negativa de Débitos Trabalhistas (CNDT) ou da Certidão Positiva de Débitos Trabalhistas com os mesmos efeitos da CNDT.</w:t>
      </w:r>
    </w:p>
    <w:p w:rsidR="00A92A10" w:rsidRPr="003A5854" w:rsidRDefault="00A92A10" w:rsidP="00B76CA0">
      <w:pPr>
        <w:numPr>
          <w:ilvl w:val="0"/>
          <w:numId w:val="4"/>
        </w:numPr>
        <w:jc w:val="both"/>
        <w:rPr>
          <w:rFonts w:ascii="Arial" w:hAnsi="Arial" w:cs="Arial"/>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15.1.</w:t>
      </w:r>
      <w:r w:rsidR="00630BBF">
        <w:rPr>
          <w:rFonts w:ascii="Arial" w:hAnsi="Arial" w:cs="Arial"/>
          <w:b/>
          <w:bCs/>
        </w:rPr>
        <w:t>4</w:t>
      </w:r>
      <w:r w:rsidR="00B7125E">
        <w:rPr>
          <w:rFonts w:ascii="Arial" w:hAnsi="Arial" w:cs="Arial"/>
          <w:b/>
          <w:bCs/>
        </w:rPr>
        <w:t>.</w:t>
      </w:r>
      <w:r w:rsidRPr="003A5854">
        <w:rPr>
          <w:rFonts w:ascii="Arial" w:hAnsi="Arial" w:cs="Arial"/>
          <w:b/>
          <w:bCs/>
        </w:rPr>
        <w:t xml:space="preserve"> </w:t>
      </w:r>
      <w:r w:rsidRPr="003A5854">
        <w:rPr>
          <w:rFonts w:ascii="Arial" w:hAnsi="Arial" w:cs="Arial"/>
          <w:b/>
          <w:u w:val="single"/>
        </w:rPr>
        <w:t>Habilitação Econômico-Financeira</w:t>
      </w:r>
      <w:r w:rsidRPr="003A5854">
        <w:rPr>
          <w:rFonts w:ascii="Arial" w:hAnsi="Arial" w:cs="Arial"/>
          <w:b/>
        </w:rPr>
        <w:t xml:space="preserve"> </w:t>
      </w:r>
    </w:p>
    <w:p w:rsidR="00A92A10" w:rsidRPr="003A5854" w:rsidRDefault="00A92A10" w:rsidP="00B76CA0">
      <w:pPr>
        <w:numPr>
          <w:ilvl w:val="0"/>
          <w:numId w:val="4"/>
        </w:numPr>
        <w:jc w:val="both"/>
        <w:rPr>
          <w:rFonts w:ascii="Arial" w:hAnsi="Arial" w:cs="Arial"/>
          <w:b/>
          <w:color w:val="FF0000"/>
          <w:u w:val="single"/>
        </w:rPr>
      </w:pPr>
    </w:p>
    <w:p w:rsidR="00A92A10" w:rsidRPr="003A5854" w:rsidRDefault="00A92A10" w:rsidP="00624DCA">
      <w:pPr>
        <w:numPr>
          <w:ilvl w:val="0"/>
          <w:numId w:val="4"/>
        </w:numPr>
        <w:jc w:val="both"/>
        <w:rPr>
          <w:rFonts w:ascii="Arial" w:hAnsi="Arial" w:cs="Arial"/>
        </w:rPr>
      </w:pPr>
      <w:r w:rsidRPr="003A5854">
        <w:rPr>
          <w:rFonts w:ascii="Arial" w:hAnsi="Arial" w:cs="Arial"/>
          <w:b/>
        </w:rPr>
        <w:t>15.1.</w:t>
      </w:r>
      <w:r w:rsidR="00630BBF">
        <w:rPr>
          <w:rFonts w:ascii="Arial" w:hAnsi="Arial" w:cs="Arial"/>
          <w:b/>
        </w:rPr>
        <w:t>4</w:t>
      </w:r>
      <w:r w:rsidRPr="003A5854">
        <w:rPr>
          <w:rFonts w:ascii="Arial" w:hAnsi="Arial" w:cs="Arial"/>
          <w:b/>
        </w:rPr>
        <w:t>.1</w:t>
      </w:r>
      <w:r w:rsidR="00B7125E">
        <w:rPr>
          <w:rFonts w:ascii="Arial" w:hAnsi="Arial" w:cs="Arial"/>
          <w:b/>
        </w:rPr>
        <w:t>.</w:t>
      </w:r>
      <w:r w:rsidRPr="003A5854">
        <w:rPr>
          <w:rFonts w:ascii="Arial" w:hAnsi="Arial" w:cs="Arial"/>
          <w:b/>
        </w:rPr>
        <w:t xml:space="preserve"> </w:t>
      </w:r>
      <w:r w:rsidRPr="003A5854">
        <w:rPr>
          <w:rFonts w:ascii="Arial" w:hAnsi="Arial" w:cs="Arial"/>
        </w:rPr>
        <w:t xml:space="preserve">Para fins de </w:t>
      </w:r>
      <w:r w:rsidRPr="003A5854">
        <w:rPr>
          <w:rFonts w:ascii="Arial" w:hAnsi="Arial" w:cs="Arial"/>
          <w:b/>
        </w:rPr>
        <w:t>comprovação da Habilitação Econômico-Financeira</w:t>
      </w:r>
      <w:r w:rsidRPr="003A5854">
        <w:rPr>
          <w:rFonts w:ascii="Arial" w:hAnsi="Arial" w:cs="Arial"/>
        </w:rPr>
        <w:t>, deverão ser apresentados os seguintes documentos:</w:t>
      </w:r>
    </w:p>
    <w:p w:rsidR="00A92A10" w:rsidRPr="003A5854" w:rsidRDefault="00A92A10" w:rsidP="00624DCA">
      <w:pPr>
        <w:numPr>
          <w:ilvl w:val="0"/>
          <w:numId w:val="4"/>
        </w:numPr>
        <w:jc w:val="both"/>
        <w:rPr>
          <w:rFonts w:ascii="Arial" w:hAnsi="Arial" w:cs="Arial"/>
          <w:b/>
        </w:rPr>
      </w:pPr>
    </w:p>
    <w:p w:rsidR="00AE0D53" w:rsidRPr="0035533F" w:rsidRDefault="00AE0D53" w:rsidP="00624DCA">
      <w:pPr>
        <w:jc w:val="both"/>
        <w:rPr>
          <w:rFonts w:ascii="Arial" w:hAnsi="Arial" w:cs="Arial"/>
        </w:rPr>
      </w:pPr>
      <w:r w:rsidRPr="0035533F">
        <w:rPr>
          <w:rFonts w:ascii="Arial" w:hAnsi="Arial" w:cs="Arial"/>
          <w:b/>
        </w:rPr>
        <w:t>a) Certidões negativas de falências e concordatas</w:t>
      </w:r>
      <w:r w:rsidRPr="0035533F">
        <w:rPr>
          <w:rFonts w:ascii="Arial" w:hAnsi="Arial" w:cs="Arial"/>
        </w:rPr>
        <w:t xml:space="preserve"> expedidas pelos distribuidores da sede do licitante, conforme modelo de certidões (cíveis ou especiais), modelo fazendário não atende.</w:t>
      </w:r>
    </w:p>
    <w:p w:rsidR="00AE0D53" w:rsidRPr="0035533F" w:rsidRDefault="00AE0D53" w:rsidP="00624DCA">
      <w:pPr>
        <w:jc w:val="both"/>
        <w:rPr>
          <w:rFonts w:ascii="Arial" w:hAnsi="Arial" w:cs="Arial"/>
        </w:rPr>
      </w:pPr>
      <w:r w:rsidRPr="0035533F">
        <w:rPr>
          <w:rFonts w:ascii="Arial" w:hAnsi="Arial" w:cs="Arial"/>
        </w:rPr>
        <w:t xml:space="preserve">       a.1) Para as licitantes sediadas na Cidade do Rio de Janeiro, a prova será feita mediante apresentação de certidão do 2º Ofício de Registro de Distribuição e 1° e 2° Cartório de Interdição e Tutela.</w:t>
      </w:r>
    </w:p>
    <w:p w:rsidR="00AE0D53" w:rsidRPr="0035533F" w:rsidRDefault="00AE0D53" w:rsidP="00624DCA">
      <w:pPr>
        <w:jc w:val="both"/>
        <w:rPr>
          <w:rFonts w:ascii="Arial" w:hAnsi="Arial" w:cs="Arial"/>
        </w:rPr>
      </w:pPr>
      <w:r w:rsidRPr="0035533F">
        <w:rPr>
          <w:rFonts w:ascii="Arial" w:hAnsi="Arial" w:cs="Arial"/>
        </w:rPr>
        <w:t xml:space="preserve">       a.2) As licitantes sediadas em outras Comarcas do Estado do Rio de Janeiro deverão apresentar certidão emitida pela Corregedoria Geral de Justiça do Estado do Rio de Janeiro.</w:t>
      </w:r>
    </w:p>
    <w:p w:rsidR="00A92A10" w:rsidRDefault="00AE0D53" w:rsidP="00624DCA">
      <w:pPr>
        <w:numPr>
          <w:ilvl w:val="0"/>
          <w:numId w:val="4"/>
        </w:numPr>
        <w:ind w:right="18"/>
        <w:jc w:val="both"/>
        <w:rPr>
          <w:rFonts w:ascii="Arial" w:hAnsi="Arial" w:cs="Arial"/>
        </w:rPr>
      </w:pPr>
      <w:r w:rsidRPr="0035533F">
        <w:rPr>
          <w:rFonts w:ascii="Arial" w:hAnsi="Arial" w:cs="Arial"/>
        </w:rPr>
        <w:t xml:space="preserve">       a.3) As empresas localizadas fora do Estado do Rio de Janeiro deverão apresentar certidão fornecida pelo Fórum da Comarca, declarando a existência de Cartório Único ou indicando, caso existam, os cartórios responsáveis pela emissão da Certidão de Falência e Concordata.</w:t>
      </w:r>
    </w:p>
    <w:p w:rsidR="00AE0D53" w:rsidRPr="003A5854" w:rsidRDefault="00AE0D53" w:rsidP="00AE0D53">
      <w:pPr>
        <w:numPr>
          <w:ilvl w:val="0"/>
          <w:numId w:val="4"/>
        </w:numPr>
        <w:ind w:right="18"/>
        <w:jc w:val="both"/>
        <w:rPr>
          <w:rFonts w:ascii="Arial" w:hAnsi="Arial" w:cs="Arial"/>
        </w:rPr>
      </w:pPr>
    </w:p>
    <w:p w:rsidR="00A92A10" w:rsidRPr="003A5854" w:rsidRDefault="00AE0D53" w:rsidP="00B76CA0">
      <w:pPr>
        <w:numPr>
          <w:ilvl w:val="0"/>
          <w:numId w:val="4"/>
        </w:numPr>
        <w:jc w:val="both"/>
        <w:rPr>
          <w:rFonts w:ascii="Arial" w:hAnsi="Arial" w:cs="Arial"/>
        </w:rPr>
      </w:pPr>
      <w:r>
        <w:rPr>
          <w:rFonts w:ascii="Arial" w:hAnsi="Arial" w:cs="Arial"/>
          <w:b/>
        </w:rPr>
        <w:t>b</w:t>
      </w:r>
      <w:r w:rsidR="00A92A10" w:rsidRPr="00B7125E">
        <w:rPr>
          <w:rFonts w:ascii="Arial" w:hAnsi="Arial" w:cs="Arial"/>
          <w:b/>
        </w:rPr>
        <w:t>)</w:t>
      </w:r>
      <w:r w:rsidR="00A92A10" w:rsidRPr="003A5854">
        <w:rPr>
          <w:rFonts w:ascii="Arial" w:hAnsi="Arial" w:cs="Arial"/>
          <w:b/>
        </w:rPr>
        <w:t xml:space="preserve"> </w:t>
      </w:r>
      <w:r w:rsidR="00B7125E">
        <w:rPr>
          <w:rFonts w:ascii="Arial" w:hAnsi="Arial" w:cs="Arial"/>
        </w:rPr>
        <w:t>B</w:t>
      </w:r>
      <w:r w:rsidR="00A92A10" w:rsidRPr="003A5854">
        <w:rPr>
          <w:rFonts w:ascii="Arial" w:hAnsi="Arial" w:cs="Arial"/>
        </w:rPr>
        <w:t>alanço patrimonial, demonstração de resultado de exercício e demais demonstrações contábeis dos 2 (dois) últimos exercícios sociais;</w:t>
      </w:r>
    </w:p>
    <w:p w:rsidR="00A92A10" w:rsidRPr="003A5854" w:rsidRDefault="00A92A10" w:rsidP="00B76CA0">
      <w:pPr>
        <w:numPr>
          <w:ilvl w:val="0"/>
          <w:numId w:val="4"/>
        </w:numPr>
        <w:jc w:val="both"/>
        <w:rPr>
          <w:rFonts w:ascii="Arial" w:hAnsi="Arial" w:cs="Arial"/>
        </w:rPr>
      </w:pPr>
    </w:p>
    <w:p w:rsidR="00A92A10" w:rsidRPr="003A5854" w:rsidRDefault="00AE0D53" w:rsidP="00B76CA0">
      <w:pPr>
        <w:numPr>
          <w:ilvl w:val="0"/>
          <w:numId w:val="4"/>
        </w:numPr>
        <w:jc w:val="both"/>
        <w:rPr>
          <w:rFonts w:ascii="Arial" w:hAnsi="Arial" w:cs="Arial"/>
        </w:rPr>
      </w:pPr>
      <w:r>
        <w:rPr>
          <w:rFonts w:ascii="Arial" w:hAnsi="Arial" w:cs="Arial"/>
          <w:b/>
        </w:rPr>
        <w:t>c</w:t>
      </w:r>
      <w:r w:rsidR="00A92A10" w:rsidRPr="003A5854">
        <w:rPr>
          <w:rFonts w:ascii="Arial" w:hAnsi="Arial" w:cs="Arial"/>
          <w:b/>
        </w:rPr>
        <w:t xml:space="preserve">) </w:t>
      </w:r>
      <w:r w:rsidR="00A92A10" w:rsidRPr="003A5854">
        <w:rPr>
          <w:rFonts w:ascii="Arial" w:hAnsi="Arial" w:cs="Arial"/>
        </w:rPr>
        <w:t>As empresas criadas no exercício financeiro da licitação deverão atender a todas as exigências da habilitação e poderão substituir os demonstrativos contábeis pelo balanço de abertura.</w:t>
      </w:r>
    </w:p>
    <w:p w:rsidR="00A92A10" w:rsidRPr="003A5854" w:rsidRDefault="00A92A10" w:rsidP="00B76CA0">
      <w:pPr>
        <w:numPr>
          <w:ilvl w:val="0"/>
          <w:numId w:val="4"/>
        </w:numPr>
        <w:jc w:val="both"/>
        <w:rPr>
          <w:rFonts w:ascii="Arial" w:hAnsi="Arial" w:cs="Arial"/>
        </w:rPr>
      </w:pPr>
    </w:p>
    <w:p w:rsidR="00A92A10" w:rsidRPr="003A5854" w:rsidRDefault="00AE0D53" w:rsidP="00B76CA0">
      <w:pPr>
        <w:numPr>
          <w:ilvl w:val="0"/>
          <w:numId w:val="4"/>
        </w:numPr>
        <w:jc w:val="both"/>
        <w:rPr>
          <w:rFonts w:ascii="Arial" w:hAnsi="Arial" w:cs="Arial"/>
        </w:rPr>
      </w:pPr>
      <w:r>
        <w:rPr>
          <w:rFonts w:ascii="Arial" w:hAnsi="Arial" w:cs="Arial"/>
          <w:b/>
        </w:rPr>
        <w:t>d</w:t>
      </w:r>
      <w:r w:rsidR="00A92A10" w:rsidRPr="003A5854">
        <w:rPr>
          <w:rFonts w:ascii="Arial" w:hAnsi="Arial" w:cs="Arial"/>
          <w:b/>
        </w:rPr>
        <w:t xml:space="preserve">) </w:t>
      </w:r>
      <w:r w:rsidR="00A92A10" w:rsidRPr="003A5854">
        <w:rPr>
          <w:rFonts w:ascii="Arial" w:hAnsi="Arial" w:cs="Arial"/>
        </w:rPr>
        <w:t xml:space="preserve">Os documentos referidos na alínea </w:t>
      </w:r>
      <w:r w:rsidR="00A92A10" w:rsidRPr="00B7125E">
        <w:rPr>
          <w:rFonts w:ascii="Arial" w:hAnsi="Arial" w:cs="Arial"/>
          <w:b/>
        </w:rPr>
        <w:t>“</w:t>
      </w:r>
      <w:r>
        <w:rPr>
          <w:rFonts w:ascii="Arial" w:hAnsi="Arial" w:cs="Arial"/>
          <w:b/>
        </w:rPr>
        <w:t>b</w:t>
      </w:r>
      <w:r w:rsidR="00A92A10" w:rsidRPr="00B7125E">
        <w:rPr>
          <w:rFonts w:ascii="Arial" w:hAnsi="Arial" w:cs="Arial"/>
          <w:b/>
        </w:rPr>
        <w:t>”</w:t>
      </w:r>
      <w:r w:rsidR="00A92A10" w:rsidRPr="003A5854">
        <w:rPr>
          <w:rFonts w:ascii="Arial" w:hAnsi="Arial" w:cs="Arial"/>
        </w:rPr>
        <w:t xml:space="preserve"> do </w:t>
      </w:r>
      <w:r w:rsidR="00B7125E">
        <w:rPr>
          <w:rFonts w:ascii="Arial" w:hAnsi="Arial" w:cs="Arial"/>
        </w:rPr>
        <w:t>item</w:t>
      </w:r>
      <w:r w:rsidR="00A92A10" w:rsidRPr="003A5854">
        <w:rPr>
          <w:rFonts w:ascii="Arial" w:hAnsi="Arial" w:cs="Arial"/>
        </w:rPr>
        <w:t xml:space="preserve"> </w:t>
      </w:r>
      <w:r w:rsidR="00A92A10" w:rsidRPr="00B7125E">
        <w:rPr>
          <w:rFonts w:ascii="Arial" w:hAnsi="Arial" w:cs="Arial"/>
          <w:b/>
        </w:rPr>
        <w:t>15.1.3.1</w:t>
      </w:r>
      <w:r w:rsidR="00A92A10" w:rsidRPr="003A5854">
        <w:rPr>
          <w:rFonts w:ascii="Arial" w:hAnsi="Arial" w:cs="Arial"/>
        </w:rPr>
        <w:t xml:space="preserve"> limitar-se-ão ao último exercício no caso de a pessoa jurídica ter sido constituída há menos de 2 (dois) anos.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15.1.</w:t>
      </w:r>
      <w:r w:rsidR="000F3BC0">
        <w:rPr>
          <w:rFonts w:ascii="Arial" w:hAnsi="Arial" w:cs="Arial"/>
          <w:b/>
          <w:bCs/>
        </w:rPr>
        <w:t>5</w:t>
      </w:r>
      <w:r w:rsidR="00431C17">
        <w:rPr>
          <w:rFonts w:ascii="Arial" w:hAnsi="Arial" w:cs="Arial"/>
          <w:b/>
          <w:bCs/>
        </w:rPr>
        <w:t>.</w:t>
      </w:r>
      <w:r w:rsidRPr="003A5854">
        <w:rPr>
          <w:rFonts w:ascii="Arial" w:hAnsi="Arial" w:cs="Arial"/>
          <w:b/>
          <w:bCs/>
        </w:rPr>
        <w:t xml:space="preserve"> </w:t>
      </w:r>
      <w:r w:rsidRPr="003A5854">
        <w:rPr>
          <w:rFonts w:ascii="Arial" w:hAnsi="Arial" w:cs="Arial"/>
          <w:b/>
          <w:u w:val="single"/>
        </w:rPr>
        <w:t>Documentação Complementar</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15.1.</w:t>
      </w:r>
      <w:r w:rsidR="000F3BC0">
        <w:rPr>
          <w:rFonts w:ascii="Arial" w:hAnsi="Arial" w:cs="Arial"/>
          <w:b/>
          <w:bCs/>
        </w:rPr>
        <w:t>5</w:t>
      </w:r>
      <w:r w:rsidRPr="003A5854">
        <w:rPr>
          <w:rFonts w:ascii="Arial" w:hAnsi="Arial" w:cs="Arial"/>
          <w:b/>
          <w:bCs/>
        </w:rPr>
        <w:t>.1</w:t>
      </w:r>
      <w:r w:rsidR="00431C17">
        <w:rPr>
          <w:rFonts w:ascii="Arial" w:hAnsi="Arial" w:cs="Arial"/>
          <w:b/>
          <w:bCs/>
        </w:rPr>
        <w:t>.</w:t>
      </w:r>
      <w:r w:rsidRPr="003A5854">
        <w:rPr>
          <w:rFonts w:ascii="Arial" w:hAnsi="Arial" w:cs="Arial"/>
        </w:rPr>
        <w:t xml:space="preserve"> Declaração</w:t>
      </w:r>
      <w:r w:rsidRPr="003A5854">
        <w:rPr>
          <w:rFonts w:ascii="Arial" w:hAnsi="Arial" w:cs="Arial"/>
          <w:b/>
        </w:rPr>
        <w:t xml:space="preserve"> </w:t>
      </w:r>
      <w:r w:rsidRPr="003A5854">
        <w:rPr>
          <w:rFonts w:ascii="Arial" w:hAnsi="Arial" w:cs="Arial"/>
        </w:rPr>
        <w:t xml:space="preserve">do licitante de que não possui em seu quadro funcional nenhum menor de dezoito anos, desempenhando trabalho noturno, perigoso ou insalubre ou qualquer trabalho por menor de dezesseis anos, </w:t>
      </w:r>
      <w:r w:rsidRPr="003A5854">
        <w:rPr>
          <w:rFonts w:ascii="Arial" w:hAnsi="Arial" w:cs="Arial"/>
        </w:rPr>
        <w:lastRenderedPageBreak/>
        <w:t xml:space="preserve">na forma do artigo 7.º, inciso XXXIII, da Constituição Federal </w:t>
      </w:r>
      <w:r w:rsidRPr="008C1981">
        <w:rPr>
          <w:rFonts w:ascii="Arial" w:hAnsi="Arial" w:cs="Arial"/>
          <w:b/>
        </w:rPr>
        <w:t>(ANEXO V)</w:t>
      </w:r>
      <w:r w:rsidR="008C1981">
        <w:rPr>
          <w:rFonts w:ascii="Arial" w:hAnsi="Arial" w:cs="Arial"/>
        </w:rPr>
        <w:t>;</w:t>
      </w:r>
    </w:p>
    <w:p w:rsidR="00A92A10" w:rsidRPr="003A5854" w:rsidRDefault="00A92A10" w:rsidP="00B76CA0">
      <w:pPr>
        <w:numPr>
          <w:ilvl w:val="0"/>
          <w:numId w:val="4"/>
        </w:numPr>
        <w:ind w:firstLine="426"/>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15.1.</w:t>
      </w:r>
      <w:r w:rsidR="000F3BC0">
        <w:rPr>
          <w:rFonts w:ascii="Arial" w:hAnsi="Arial" w:cs="Arial"/>
          <w:b/>
          <w:bCs/>
        </w:rPr>
        <w:t>5</w:t>
      </w:r>
      <w:r w:rsidRPr="003A5854">
        <w:rPr>
          <w:rFonts w:ascii="Arial" w:hAnsi="Arial" w:cs="Arial"/>
          <w:b/>
          <w:bCs/>
        </w:rPr>
        <w:t>.2</w:t>
      </w:r>
      <w:r w:rsidR="00431C17">
        <w:rPr>
          <w:rFonts w:ascii="Arial" w:hAnsi="Arial" w:cs="Arial"/>
          <w:b/>
          <w:bCs/>
        </w:rPr>
        <w:t>.</w:t>
      </w:r>
      <w:r w:rsidRPr="003A5854">
        <w:rPr>
          <w:rFonts w:ascii="Arial" w:hAnsi="Arial" w:cs="Arial"/>
          <w:b/>
          <w:bCs/>
        </w:rPr>
        <w:t xml:space="preserve"> </w:t>
      </w:r>
      <w:r w:rsidRPr="003A5854">
        <w:rPr>
          <w:rFonts w:ascii="Arial" w:hAnsi="Arial" w:cs="Arial"/>
        </w:rPr>
        <w:t xml:space="preserve">Declaração de Inexistência de Penalidade </w:t>
      </w:r>
      <w:r w:rsidRPr="008C1981">
        <w:rPr>
          <w:rFonts w:ascii="Arial" w:hAnsi="Arial" w:cs="Arial"/>
          <w:b/>
        </w:rPr>
        <w:t>(ANEXO IX)</w:t>
      </w:r>
      <w:r w:rsidRPr="003A5854">
        <w:rPr>
          <w:rFonts w:ascii="Arial" w:hAnsi="Arial" w:cs="Arial"/>
        </w:rPr>
        <w:t>;</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15.1.</w:t>
      </w:r>
      <w:r w:rsidR="001A6D4B">
        <w:rPr>
          <w:rFonts w:ascii="Arial" w:hAnsi="Arial" w:cs="Arial"/>
          <w:b/>
        </w:rPr>
        <w:t>5</w:t>
      </w:r>
      <w:r w:rsidRPr="003A5854">
        <w:rPr>
          <w:rFonts w:ascii="Arial" w:hAnsi="Arial" w:cs="Arial"/>
          <w:b/>
        </w:rPr>
        <w:t>.3</w:t>
      </w:r>
      <w:r w:rsidR="00431C17">
        <w:rPr>
          <w:rFonts w:ascii="Arial" w:hAnsi="Arial" w:cs="Arial"/>
          <w:b/>
        </w:rPr>
        <w:t>.</w:t>
      </w:r>
      <w:r w:rsidRPr="003A5854">
        <w:rPr>
          <w:rFonts w:ascii="Arial" w:hAnsi="Arial" w:cs="Arial"/>
          <w:b/>
        </w:rPr>
        <w:t xml:space="preserve"> </w:t>
      </w:r>
      <w:r w:rsidRPr="003A5854">
        <w:rPr>
          <w:rFonts w:ascii="Arial" w:hAnsi="Arial" w:cs="Arial"/>
        </w:rPr>
        <w:t xml:space="preserve">Declaração de Atendimento Aos Requisitos De Habilitação </w:t>
      </w:r>
      <w:r w:rsidRPr="008C1981">
        <w:rPr>
          <w:rFonts w:ascii="Arial" w:hAnsi="Arial" w:cs="Arial"/>
          <w:b/>
        </w:rPr>
        <w:t>(ANEXO VI)</w:t>
      </w:r>
      <w:r w:rsidRPr="003A5854">
        <w:rPr>
          <w:rFonts w:ascii="Arial" w:hAnsi="Arial" w:cs="Arial"/>
        </w:rPr>
        <w:t>;</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15.1.</w:t>
      </w:r>
      <w:r w:rsidR="001A6D4B">
        <w:rPr>
          <w:rFonts w:ascii="Arial" w:hAnsi="Arial" w:cs="Arial"/>
          <w:b/>
          <w:bCs/>
        </w:rPr>
        <w:t>5</w:t>
      </w:r>
      <w:r w:rsidRPr="003A5854">
        <w:rPr>
          <w:rFonts w:ascii="Arial" w:hAnsi="Arial" w:cs="Arial"/>
          <w:b/>
          <w:bCs/>
        </w:rPr>
        <w:t>.4</w:t>
      </w:r>
      <w:r w:rsidR="00431C17">
        <w:rPr>
          <w:rFonts w:ascii="Arial" w:hAnsi="Arial" w:cs="Arial"/>
          <w:b/>
          <w:bCs/>
        </w:rPr>
        <w:t>.</w:t>
      </w:r>
      <w:r w:rsidRPr="003A5854">
        <w:rPr>
          <w:rFonts w:ascii="Arial" w:hAnsi="Arial" w:cs="Arial"/>
          <w:b/>
          <w:bCs/>
        </w:rPr>
        <w:t xml:space="preserve"> </w:t>
      </w:r>
      <w:r w:rsidRPr="003A5854">
        <w:rPr>
          <w:rFonts w:ascii="Arial" w:hAnsi="Arial" w:cs="Arial"/>
        </w:rPr>
        <w:t xml:space="preserve">Declaração de que cumpre as exigências de reserva de cargos para pessoa com deficiência e para reabilitado da Previdência Social, previstas em lei e em outras normas </w:t>
      </w:r>
      <w:r w:rsidRPr="00D65DA8">
        <w:rPr>
          <w:rFonts w:ascii="Arial" w:hAnsi="Arial" w:cs="Arial"/>
          <w:b/>
        </w:rPr>
        <w:t>(ANEXO XII)</w:t>
      </w:r>
      <w:r w:rsidRPr="003A5854">
        <w:rPr>
          <w:rFonts w:ascii="Arial" w:hAnsi="Arial" w:cs="Arial"/>
        </w:rPr>
        <w:t>;</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15.1.</w:t>
      </w:r>
      <w:r w:rsidR="001A6D4B">
        <w:rPr>
          <w:rFonts w:ascii="Arial" w:hAnsi="Arial" w:cs="Arial"/>
          <w:b/>
          <w:bCs/>
        </w:rPr>
        <w:t>5</w:t>
      </w:r>
      <w:r w:rsidRPr="003A5854">
        <w:rPr>
          <w:rFonts w:ascii="Arial" w:hAnsi="Arial" w:cs="Arial"/>
          <w:b/>
          <w:bCs/>
        </w:rPr>
        <w:t>.5</w:t>
      </w:r>
      <w:r w:rsidR="00431C17">
        <w:rPr>
          <w:rFonts w:ascii="Arial" w:hAnsi="Arial" w:cs="Arial"/>
          <w:b/>
          <w:bCs/>
        </w:rPr>
        <w:t>.</w:t>
      </w:r>
      <w:r w:rsidRPr="003A5854">
        <w:rPr>
          <w:rFonts w:ascii="Arial" w:hAnsi="Arial" w:cs="Arial"/>
          <w:b/>
          <w:bCs/>
        </w:rPr>
        <w:t xml:space="preserve"> </w:t>
      </w:r>
      <w:r w:rsidRPr="003A5854">
        <w:rPr>
          <w:rFonts w:ascii="Arial" w:hAnsi="Arial" w:cs="Arial"/>
        </w:rPr>
        <w:t>Em relação às microempresas e às empresas de pequeno porte, declaração de que, no ano-calendário de realização da licitação, ainda não tenham celebrado contratos com a Administração Pública cujos valores somados extrapolem a receita bruta máxima admitida para fins de enquadramento como empresa de pequeno porte, conforme artigo quarto parág</w:t>
      </w:r>
      <w:r w:rsidR="00D65DA8">
        <w:rPr>
          <w:rFonts w:ascii="Arial" w:hAnsi="Arial" w:cs="Arial"/>
        </w:rPr>
        <w:t>rafo segundo da Lei 14.133/2021</w:t>
      </w:r>
      <w:r w:rsidRPr="003A5854">
        <w:rPr>
          <w:rFonts w:ascii="Arial" w:hAnsi="Arial" w:cs="Arial"/>
        </w:rPr>
        <w:t xml:space="preserve"> </w:t>
      </w:r>
      <w:r w:rsidRPr="00D65DA8">
        <w:rPr>
          <w:rFonts w:ascii="Arial" w:hAnsi="Arial" w:cs="Arial"/>
          <w:b/>
        </w:rPr>
        <w:t>(ANEXO VII – Apresentar com o Credenciamento (fora de qualquer envelope</w:t>
      </w:r>
      <w:r w:rsidR="00D65DA8">
        <w:rPr>
          <w:rFonts w:ascii="Arial" w:hAnsi="Arial" w:cs="Arial"/>
          <w:b/>
        </w:rPr>
        <w:t>)</w:t>
      </w:r>
      <w:r w:rsidRPr="00D65DA8">
        <w:rPr>
          <w:rFonts w:ascii="Arial" w:hAnsi="Arial" w:cs="Arial"/>
          <w:b/>
        </w:rPr>
        <w:t>)</w:t>
      </w:r>
      <w:r w:rsidRPr="003A5854">
        <w:rPr>
          <w:rFonts w:ascii="Arial" w:hAnsi="Arial" w:cs="Arial"/>
        </w:rPr>
        <w:t>;</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15.1.</w:t>
      </w:r>
      <w:r w:rsidR="001A6D4B">
        <w:rPr>
          <w:rFonts w:ascii="Arial" w:hAnsi="Arial" w:cs="Arial"/>
          <w:b/>
          <w:bCs/>
        </w:rPr>
        <w:t>5</w:t>
      </w:r>
      <w:r w:rsidRPr="003A5854">
        <w:rPr>
          <w:rFonts w:ascii="Arial" w:hAnsi="Arial" w:cs="Arial"/>
          <w:b/>
          <w:bCs/>
        </w:rPr>
        <w:t>.6</w:t>
      </w:r>
      <w:r w:rsidR="00D65DA8">
        <w:rPr>
          <w:rFonts w:ascii="Arial" w:hAnsi="Arial" w:cs="Arial"/>
          <w:b/>
          <w:bCs/>
        </w:rPr>
        <w:t>.</w:t>
      </w:r>
      <w:r w:rsidRPr="003A5854">
        <w:rPr>
          <w:rFonts w:ascii="Arial" w:hAnsi="Arial" w:cs="Arial"/>
        </w:rPr>
        <w:t xml:space="preserve"> Termo de Consentimento para Tratamento de Dados Pessoais </w:t>
      </w:r>
      <w:r w:rsidRPr="00D65DA8">
        <w:rPr>
          <w:rFonts w:ascii="Arial" w:hAnsi="Arial" w:cs="Arial"/>
          <w:b/>
        </w:rPr>
        <w:t>(ANEXO XI – Apresentar com o Credenciame</w:t>
      </w:r>
      <w:r w:rsidR="00D65DA8" w:rsidRPr="00D65DA8">
        <w:rPr>
          <w:rFonts w:ascii="Arial" w:hAnsi="Arial" w:cs="Arial"/>
          <w:b/>
        </w:rPr>
        <w:t>nto(fora de qualquer envelope))</w:t>
      </w:r>
      <w:r w:rsidR="00D65DA8">
        <w:rPr>
          <w:rFonts w:ascii="Arial" w:hAnsi="Arial" w:cs="Arial"/>
        </w:rPr>
        <w:t>.</w:t>
      </w:r>
    </w:p>
    <w:p w:rsidR="004B069F" w:rsidRPr="004B069F" w:rsidRDefault="004B069F" w:rsidP="00EF70EE">
      <w:pPr>
        <w:jc w:val="both"/>
        <w:rPr>
          <w:rFonts w:ascii="Arial" w:hAnsi="Arial" w:cs="Arial"/>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16 – DOS RECURSOS</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rPr>
        <w:t>16.1</w:t>
      </w:r>
      <w:r w:rsidRPr="003A5854">
        <w:rPr>
          <w:rFonts w:ascii="Arial" w:hAnsi="Arial" w:cs="Arial"/>
        </w:rPr>
        <w:t>. Caberá recurso em face de:</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16.1.2</w:t>
      </w:r>
      <w:r w:rsidR="00EF70EE">
        <w:rPr>
          <w:rFonts w:ascii="Arial" w:hAnsi="Arial" w:cs="Arial"/>
          <w:b/>
        </w:rPr>
        <w:t>.</w:t>
      </w:r>
      <w:r w:rsidRPr="003A5854">
        <w:rPr>
          <w:rFonts w:ascii="Arial" w:hAnsi="Arial" w:cs="Arial"/>
        </w:rPr>
        <w:t xml:space="preserve"> julgamento das propostas;</w:t>
      </w:r>
    </w:p>
    <w:p w:rsidR="00A92A10" w:rsidRPr="003A5854" w:rsidRDefault="00A92A10" w:rsidP="00B76CA0">
      <w:pPr>
        <w:numPr>
          <w:ilvl w:val="0"/>
          <w:numId w:val="4"/>
        </w:numPr>
        <w:jc w:val="both"/>
        <w:rPr>
          <w:rFonts w:ascii="Arial" w:hAnsi="Arial" w:cs="Arial"/>
        </w:rPr>
      </w:pPr>
      <w:r w:rsidRPr="003A5854">
        <w:rPr>
          <w:rFonts w:ascii="Arial" w:hAnsi="Arial" w:cs="Arial"/>
          <w:b/>
        </w:rPr>
        <w:t>16.1.3</w:t>
      </w:r>
      <w:r w:rsidR="00EF70EE">
        <w:rPr>
          <w:rFonts w:ascii="Arial" w:hAnsi="Arial" w:cs="Arial"/>
          <w:b/>
        </w:rPr>
        <w:t>.</w:t>
      </w:r>
      <w:r w:rsidRPr="003A5854">
        <w:rPr>
          <w:rFonts w:ascii="Arial" w:hAnsi="Arial" w:cs="Arial"/>
        </w:rPr>
        <w:t xml:space="preserve"> ato de habilitação ou inabilitação de licitante;</w:t>
      </w:r>
    </w:p>
    <w:p w:rsidR="00A92A10" w:rsidRPr="003A5854" w:rsidRDefault="00A92A10" w:rsidP="00B76CA0">
      <w:pPr>
        <w:numPr>
          <w:ilvl w:val="0"/>
          <w:numId w:val="4"/>
        </w:numPr>
        <w:jc w:val="both"/>
        <w:rPr>
          <w:rFonts w:ascii="Arial" w:hAnsi="Arial" w:cs="Arial"/>
        </w:rPr>
      </w:pPr>
      <w:r w:rsidRPr="003A5854">
        <w:rPr>
          <w:rFonts w:ascii="Arial" w:hAnsi="Arial" w:cs="Arial"/>
          <w:b/>
        </w:rPr>
        <w:t>16.1.4</w:t>
      </w:r>
      <w:r w:rsidR="00EF70EE">
        <w:rPr>
          <w:rFonts w:ascii="Arial" w:hAnsi="Arial" w:cs="Arial"/>
          <w:b/>
        </w:rPr>
        <w:t>.</w:t>
      </w:r>
      <w:r w:rsidRPr="003A5854">
        <w:rPr>
          <w:rFonts w:ascii="Arial" w:hAnsi="Arial" w:cs="Arial"/>
        </w:rPr>
        <w:t xml:space="preserve"> anulação ou revogação da licitação.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16.2</w:t>
      </w:r>
      <w:r w:rsidRPr="003A5854">
        <w:rPr>
          <w:rFonts w:ascii="Arial" w:hAnsi="Arial" w:cs="Arial"/>
        </w:rPr>
        <w:t>. Nos recursos de julgamento das propostas e de ato de habilitação ou inabilitação de licitante serão observadas as seguintes disposições: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b/>
        </w:rPr>
      </w:pPr>
      <w:r w:rsidRPr="003A5854">
        <w:rPr>
          <w:rFonts w:ascii="Arial" w:hAnsi="Arial" w:cs="Arial"/>
          <w:b/>
        </w:rPr>
        <w:t>16.2.1.</w:t>
      </w:r>
      <w:r w:rsidRPr="003A5854">
        <w:rPr>
          <w:rFonts w:ascii="Arial" w:hAnsi="Arial" w:cs="Arial"/>
        </w:rPr>
        <w:t xml:space="preserve"> A intenção de recorrer deverá ser manifestada imediatamente, sob pena de preclusão, e o prazo para apresentação das razões recursais de </w:t>
      </w:r>
      <w:r w:rsidR="009A55EE">
        <w:rPr>
          <w:rFonts w:ascii="Arial" w:hAnsi="Arial" w:cs="Arial"/>
        </w:rPr>
        <w:t>0</w:t>
      </w:r>
      <w:r w:rsidRPr="003A5854">
        <w:rPr>
          <w:rFonts w:ascii="Arial" w:hAnsi="Arial" w:cs="Arial"/>
        </w:rPr>
        <w:t xml:space="preserve">3 (três) dias úteis </w:t>
      </w:r>
      <w:r w:rsidRPr="00172F49">
        <w:rPr>
          <w:rFonts w:ascii="Arial" w:hAnsi="Arial" w:cs="Arial"/>
        </w:rPr>
        <w:t>será iniciado na data de intimação ou de lavratura da ata de habilitação ou inabilitação ou, na hipótese de adoção da inversão de fases prevista no § 1º do art. 17 da Lei n. 14.133/2021, da ata de julgamento</w:t>
      </w:r>
      <w:r w:rsidR="00172F49">
        <w:rPr>
          <w:rFonts w:ascii="Arial" w:hAnsi="Arial" w:cs="Arial"/>
        </w:rPr>
        <w:t>.</w:t>
      </w:r>
    </w:p>
    <w:p w:rsidR="00A92A10" w:rsidRPr="003A5854" w:rsidRDefault="00A92A10" w:rsidP="00B76CA0">
      <w:pPr>
        <w:numPr>
          <w:ilvl w:val="0"/>
          <w:numId w:val="4"/>
        </w:numPr>
        <w:jc w:val="both"/>
        <w:rPr>
          <w:rFonts w:ascii="Arial" w:hAnsi="Arial" w:cs="Arial"/>
          <w:b/>
        </w:rPr>
      </w:pPr>
    </w:p>
    <w:p w:rsidR="00A92A10" w:rsidRPr="003A5854" w:rsidRDefault="00A92A10" w:rsidP="00B76CA0">
      <w:pPr>
        <w:numPr>
          <w:ilvl w:val="0"/>
          <w:numId w:val="4"/>
        </w:numPr>
        <w:jc w:val="both"/>
        <w:rPr>
          <w:rFonts w:ascii="Arial" w:hAnsi="Arial" w:cs="Arial"/>
        </w:rPr>
      </w:pPr>
      <w:r w:rsidRPr="003A5854">
        <w:rPr>
          <w:rFonts w:ascii="Arial" w:hAnsi="Arial" w:cs="Arial"/>
          <w:b/>
        </w:rPr>
        <w:t>16.2.2.</w:t>
      </w:r>
      <w:r w:rsidRPr="003A5854">
        <w:rPr>
          <w:rFonts w:ascii="Arial" w:hAnsi="Arial" w:cs="Arial"/>
        </w:rPr>
        <w:t xml:space="preserve"> A apreciação se dará em fase única.</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16.2.3</w:t>
      </w:r>
      <w:r w:rsidRPr="003A5854">
        <w:rPr>
          <w:rFonts w:ascii="Arial" w:hAnsi="Arial" w:cs="Arial"/>
        </w:rPr>
        <w:t>. Declarado o vencedor, o pregoeiro abrirá prazo, durante o qual qualquer licitante poderá, de forma imediata e motivada, manifestar sua intenção de recurso.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16.2.4</w:t>
      </w:r>
      <w:r w:rsidRPr="003A5854">
        <w:rPr>
          <w:rFonts w:ascii="Arial" w:hAnsi="Arial" w:cs="Arial"/>
        </w:rPr>
        <w:t>. A falta de manifestação no prazo estabelecido autoriza o pregoeiro a adjudicar o objeto ao licitante vencedor.</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16.2.5</w:t>
      </w:r>
      <w:r w:rsidRPr="003A5854">
        <w:rPr>
          <w:rFonts w:ascii="Arial" w:hAnsi="Arial" w:cs="Arial"/>
        </w:rPr>
        <w:t>. Não será admitida intenção de recurso de caráter protelatório, fundada em mera insatisfação do licitante, ou baseada em fatos genéricos.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16.2.6</w:t>
      </w:r>
      <w:r w:rsidRPr="003A5854">
        <w:rPr>
          <w:rFonts w:ascii="Arial" w:hAnsi="Arial" w:cs="Arial"/>
        </w:rPr>
        <w:t>. O pregoeiro examinará a intenção de recurso, aceitando-a ou, motivadamente, rejeitando-a.</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16.2.7</w:t>
      </w:r>
      <w:r w:rsidRPr="003A5854">
        <w:rPr>
          <w:rFonts w:ascii="Arial" w:hAnsi="Arial" w:cs="Arial"/>
        </w:rPr>
        <w:t>. O licitante que tiver sua intenção de recurso aceita deverá registrar as razões do recurso no prazo de 3 (três) dias úteis, ficando os demais licitantes, desde logo, intimados a apresentar contrarrazões, em igual prazo, que começará a correr a partir do término do prazo do recorrente.</w:t>
      </w:r>
    </w:p>
    <w:p w:rsidR="00A92A10" w:rsidRDefault="00172F49" w:rsidP="00172F49">
      <w:pPr>
        <w:jc w:val="both"/>
        <w:rPr>
          <w:rFonts w:ascii="Arial" w:hAnsi="Arial" w:cs="Arial"/>
        </w:rPr>
      </w:pPr>
      <w:r>
        <w:rPr>
          <w:rFonts w:ascii="Arial" w:hAnsi="Arial" w:cs="Arial"/>
          <w:b/>
        </w:rPr>
        <w:t>16.2.7.1.</w:t>
      </w:r>
      <w:r>
        <w:rPr>
          <w:rFonts w:ascii="Arial" w:hAnsi="Arial" w:cs="Arial"/>
        </w:rPr>
        <w:t xml:space="preserve"> Os recursos e contrarrazões só serão aceitos se forem protocoladas diretamente na Prefeitura Municipal de Rio Claro, no setor de protocolo, na Av. João Baptista Portugal nº 230, Centro, Rio Claro/RJ, em horário de expediente, das 09h00min às 12h00min e das 13h00min às 16h00 min..</w:t>
      </w:r>
    </w:p>
    <w:p w:rsidR="00172F49" w:rsidRPr="003A5854" w:rsidRDefault="00172F49" w:rsidP="00172F49">
      <w:p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16.2.8</w:t>
      </w:r>
      <w:r w:rsidRPr="003A5854">
        <w:rPr>
          <w:rFonts w:ascii="Arial" w:hAnsi="Arial" w:cs="Arial"/>
        </w:rPr>
        <w:t xml:space="preserve">. Para justificar sua intenção de recorrer e fundamentar suas razões ou contrarrazões de recurso, o </w:t>
      </w:r>
      <w:r w:rsidRPr="003A5854">
        <w:rPr>
          <w:rFonts w:ascii="Arial" w:hAnsi="Arial" w:cs="Arial"/>
        </w:rPr>
        <w:lastRenderedPageBreak/>
        <w:t>licitante interessado poderá solicitar vista dos autos a partir do encerramento da fase de lances.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16.2.9.</w:t>
      </w:r>
      <w:r w:rsidRPr="003A5854">
        <w:rPr>
          <w:rFonts w:ascii="Arial" w:hAnsi="Arial" w:cs="Arial"/>
        </w:rPr>
        <w:t xml:space="preserve"> O recurso será dirigido ao Pregoeiro que tiver editado o ato ou proferido a decisão recorrida, que, se não reconsiderar o ato ou a decisão no prazo de </w:t>
      </w:r>
      <w:r w:rsidR="00A93888">
        <w:rPr>
          <w:rFonts w:ascii="Arial" w:hAnsi="Arial" w:cs="Arial"/>
        </w:rPr>
        <w:t>0</w:t>
      </w:r>
      <w:r w:rsidRPr="003A5854">
        <w:rPr>
          <w:rFonts w:ascii="Arial" w:hAnsi="Arial" w:cs="Arial"/>
        </w:rPr>
        <w:t>3 (três) dias úteis, encaminhará o recurso com a sua motivação à autoridade superior, a qual deverá proferir sua decisão no prazo máximo de 10 (dez) dias úteis, contado do recebimento dos autos.</w:t>
      </w:r>
    </w:p>
    <w:p w:rsidR="00A92A10" w:rsidRPr="003A5854" w:rsidRDefault="00A92A10" w:rsidP="00B76CA0">
      <w:pPr>
        <w:numPr>
          <w:ilvl w:val="0"/>
          <w:numId w:val="4"/>
        </w:numPr>
        <w:spacing w:before="225" w:after="225"/>
        <w:jc w:val="both"/>
        <w:rPr>
          <w:rFonts w:ascii="Arial" w:hAnsi="Arial" w:cs="Arial"/>
        </w:rPr>
      </w:pPr>
      <w:bookmarkStart w:id="3" w:name="art165%252525252525252525C2%252525252525"/>
      <w:bookmarkEnd w:id="3"/>
      <w:r w:rsidRPr="003A5854">
        <w:rPr>
          <w:rFonts w:ascii="Arial" w:hAnsi="Arial" w:cs="Arial"/>
          <w:b/>
        </w:rPr>
        <w:t>16.2.10.</w:t>
      </w:r>
      <w:r w:rsidRPr="003A5854">
        <w:rPr>
          <w:rFonts w:ascii="Arial" w:hAnsi="Arial" w:cs="Arial"/>
        </w:rPr>
        <w:t xml:space="preserve"> O acolhimento do recurso implicará invalidação apenas de ato insuscetível de aproveitamento.</w:t>
      </w:r>
    </w:p>
    <w:p w:rsidR="00A92A10" w:rsidRPr="003A5854" w:rsidRDefault="00A92A10" w:rsidP="00B76CA0">
      <w:pPr>
        <w:numPr>
          <w:ilvl w:val="0"/>
          <w:numId w:val="4"/>
        </w:numPr>
        <w:jc w:val="both"/>
        <w:rPr>
          <w:rFonts w:ascii="Arial" w:hAnsi="Arial" w:cs="Arial"/>
        </w:rPr>
      </w:pPr>
      <w:r w:rsidRPr="003A5854">
        <w:rPr>
          <w:rFonts w:ascii="Arial" w:hAnsi="Arial" w:cs="Arial"/>
          <w:b/>
          <w:bCs/>
        </w:rPr>
        <w:t>17 – DA ADJUDICAÇÃO E HOMOLOGAÇÃO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17.1</w:t>
      </w:r>
      <w:r w:rsidR="00D95D52">
        <w:rPr>
          <w:rFonts w:ascii="Arial" w:hAnsi="Arial" w:cs="Arial"/>
          <w:b/>
          <w:bCs/>
        </w:rPr>
        <w:t>.</w:t>
      </w:r>
      <w:r w:rsidRPr="003A5854">
        <w:rPr>
          <w:rFonts w:ascii="Arial" w:hAnsi="Arial" w:cs="Arial"/>
          <w:b/>
          <w:bCs/>
        </w:rPr>
        <w:t xml:space="preserve"> </w:t>
      </w:r>
      <w:r w:rsidRPr="003A5854">
        <w:rPr>
          <w:rFonts w:ascii="Arial" w:hAnsi="Arial" w:cs="Arial"/>
          <w:bCs/>
        </w:rPr>
        <w:t>Encerradas as fases de julgamento e habilitação, e exauridos os recursos administrativos, o processo licitatório será encaminhado a autoridade superior que adjudicará o objeto e homologar a licitação.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17.2</w:t>
      </w:r>
      <w:r w:rsidR="00D95D52">
        <w:rPr>
          <w:rFonts w:ascii="Arial" w:hAnsi="Arial" w:cs="Arial"/>
          <w:b/>
          <w:bCs/>
        </w:rPr>
        <w:t>.</w:t>
      </w:r>
      <w:r w:rsidRPr="003A5854">
        <w:rPr>
          <w:rFonts w:ascii="Arial" w:hAnsi="Arial" w:cs="Arial"/>
          <w:b/>
          <w:bCs/>
        </w:rPr>
        <w:t xml:space="preserve"> </w:t>
      </w:r>
      <w:r w:rsidRPr="003A5854">
        <w:rPr>
          <w:rFonts w:ascii="Arial" w:hAnsi="Arial" w:cs="Arial"/>
          <w:bCs/>
        </w:rPr>
        <w:t xml:space="preserve">Depois de homologado o resultado deste pregão, o licitante vencedor será convocado para, assinar a ata de registro de preços, dentro do prazo de </w:t>
      </w:r>
      <w:r w:rsidR="00D4623D" w:rsidRPr="00D4623D">
        <w:rPr>
          <w:rFonts w:ascii="Arial" w:hAnsi="Arial" w:cs="Arial"/>
          <w:b/>
          <w:bCs/>
        </w:rPr>
        <w:t>0</w:t>
      </w:r>
      <w:r w:rsidRPr="00D4623D">
        <w:rPr>
          <w:rFonts w:ascii="Arial" w:hAnsi="Arial" w:cs="Arial"/>
          <w:b/>
          <w:bCs/>
        </w:rPr>
        <w:t>5 (cinco) dias úteis</w:t>
      </w:r>
      <w:r w:rsidRPr="003A5854">
        <w:rPr>
          <w:rFonts w:ascii="Arial" w:hAnsi="Arial" w:cs="Arial"/>
          <w:bCs/>
        </w:rPr>
        <w:t xml:space="preserve">, podendo ser prorrogado </w:t>
      </w:r>
      <w:r w:rsidR="0034245F">
        <w:rPr>
          <w:rFonts w:ascii="Arial" w:hAnsi="Arial" w:cs="Arial"/>
          <w:bCs/>
        </w:rPr>
        <w:t>0</w:t>
      </w:r>
      <w:r w:rsidRPr="003A5854">
        <w:rPr>
          <w:rFonts w:ascii="Arial" w:hAnsi="Arial" w:cs="Arial"/>
          <w:bCs/>
        </w:rPr>
        <w:t>1 (uma) vez, por igual período a critério da administração, sob pena de decair o direito à contratação, sem prejuízo das sanções previstas neste edital.</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tabs>
          <w:tab w:val="left" w:pos="0"/>
        </w:tabs>
        <w:jc w:val="both"/>
        <w:rPr>
          <w:rFonts w:ascii="Arial" w:hAnsi="Arial" w:cs="Arial"/>
        </w:rPr>
      </w:pPr>
      <w:r w:rsidRPr="003A5854">
        <w:rPr>
          <w:rFonts w:ascii="Arial" w:hAnsi="Arial" w:cs="Arial"/>
          <w:b/>
          <w:bCs/>
          <w:iCs/>
        </w:rPr>
        <w:t>17.3</w:t>
      </w:r>
      <w:r w:rsidR="00D4623D">
        <w:rPr>
          <w:rFonts w:ascii="Arial" w:hAnsi="Arial" w:cs="Arial"/>
          <w:b/>
          <w:bCs/>
          <w:iCs/>
        </w:rPr>
        <w:t>.</w:t>
      </w:r>
      <w:r w:rsidRPr="003A5854">
        <w:rPr>
          <w:rFonts w:ascii="Arial" w:hAnsi="Arial" w:cs="Arial"/>
          <w:b/>
          <w:bCs/>
          <w:iCs/>
        </w:rPr>
        <w:t xml:space="preserve"> </w:t>
      </w:r>
      <w:r w:rsidRPr="003A5854">
        <w:rPr>
          <w:rFonts w:ascii="Arial" w:hAnsi="Arial" w:cs="Arial"/>
          <w:bCs/>
          <w:iCs/>
        </w:rPr>
        <w:t xml:space="preserve">A contratação realizada pelo </w:t>
      </w:r>
      <w:r w:rsidRPr="003A5854">
        <w:rPr>
          <w:rFonts w:ascii="Arial" w:hAnsi="Arial" w:cs="Arial"/>
          <w:b/>
          <w:bCs/>
          <w:iCs/>
        </w:rPr>
        <w:t>ÓRGÃO GERENCIADOR</w:t>
      </w:r>
      <w:r w:rsidRPr="003A5854">
        <w:rPr>
          <w:rFonts w:ascii="Arial" w:hAnsi="Arial" w:cs="Arial"/>
          <w:bCs/>
          <w:iCs/>
        </w:rPr>
        <w:t xml:space="preserve"> e pelos </w:t>
      </w:r>
      <w:r w:rsidRPr="003A5854">
        <w:rPr>
          <w:rFonts w:ascii="Arial" w:hAnsi="Arial" w:cs="Arial"/>
          <w:b/>
          <w:bCs/>
          <w:iCs/>
        </w:rPr>
        <w:t>ÓRGÃOS PARTICIPANTES</w:t>
      </w:r>
      <w:r w:rsidRPr="003A5854">
        <w:rPr>
          <w:rFonts w:ascii="Arial" w:hAnsi="Arial" w:cs="Arial"/>
          <w:bCs/>
          <w:iCs/>
        </w:rPr>
        <w:t xml:space="preserve"> será formalizada por intermédio de instrumento contratual, emissão de nota de empenho de despesa, autorização de compra ou outro instrumento similar.</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17.4</w:t>
      </w:r>
      <w:r w:rsidR="004310C7">
        <w:rPr>
          <w:rFonts w:ascii="Arial" w:hAnsi="Arial" w:cs="Arial"/>
          <w:b/>
          <w:bCs/>
        </w:rPr>
        <w:t>.</w:t>
      </w:r>
      <w:r w:rsidRPr="003A5854">
        <w:rPr>
          <w:rFonts w:ascii="Arial" w:hAnsi="Arial" w:cs="Arial"/>
          <w:b/>
          <w:bCs/>
        </w:rPr>
        <w:t xml:space="preserve"> </w:t>
      </w:r>
      <w:r w:rsidRPr="003A5854">
        <w:rPr>
          <w:rFonts w:ascii="Arial" w:hAnsi="Arial" w:cs="Arial"/>
          <w:bCs/>
        </w:rPr>
        <w:t>Quando o convocado não assinar</w:t>
      </w:r>
      <w:r w:rsidRPr="003A5854">
        <w:rPr>
          <w:rFonts w:ascii="Arial" w:hAnsi="Arial" w:cs="Arial"/>
        </w:rPr>
        <w:t xml:space="preserve"> a Ata de Registro de Preços no prazo estabelecido, poderá o Pregoeiro convocar os licitantes remanescentes, na ordem de classificação, atendendo nas condições propostas pelo licitante vencedor.</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17.5</w:t>
      </w:r>
      <w:r w:rsidR="004310C7">
        <w:rPr>
          <w:rFonts w:ascii="Arial" w:hAnsi="Arial" w:cs="Arial"/>
          <w:b/>
          <w:bCs/>
        </w:rPr>
        <w:t>.</w:t>
      </w:r>
      <w:r w:rsidRPr="003A5854">
        <w:rPr>
          <w:rFonts w:ascii="Arial" w:hAnsi="Arial" w:cs="Arial"/>
          <w:b/>
          <w:bCs/>
        </w:rPr>
        <w:t xml:space="preserve"> </w:t>
      </w:r>
      <w:r w:rsidRPr="003A5854">
        <w:rPr>
          <w:rFonts w:ascii="Arial" w:hAnsi="Arial" w:cs="Arial"/>
          <w:bCs/>
        </w:rPr>
        <w:t xml:space="preserve">Uma vez o licitante vencedor convocado, por escrito, para assinatura do Contrato, o mesmo deverá ocorrer em até </w:t>
      </w:r>
      <w:r w:rsidRPr="003A5854">
        <w:rPr>
          <w:rFonts w:ascii="Arial" w:hAnsi="Arial" w:cs="Arial"/>
          <w:b/>
          <w:bCs/>
        </w:rPr>
        <w:t>05 (cinco) dias úteis</w:t>
      </w:r>
      <w:r w:rsidRPr="003A5854">
        <w:rPr>
          <w:rFonts w:ascii="Arial" w:hAnsi="Arial" w:cs="Arial"/>
          <w:bCs/>
        </w:rPr>
        <w:t xml:space="preserve">, podendo ser prorrogado </w:t>
      </w:r>
      <w:r w:rsidR="004B069F">
        <w:rPr>
          <w:rFonts w:ascii="Arial" w:hAnsi="Arial" w:cs="Arial"/>
          <w:bCs/>
        </w:rPr>
        <w:t>0</w:t>
      </w:r>
      <w:r w:rsidRPr="003A5854">
        <w:rPr>
          <w:rFonts w:ascii="Arial" w:hAnsi="Arial" w:cs="Arial"/>
          <w:bCs/>
        </w:rPr>
        <w:t>1 (uma) vez, por igual período a critério da administração, sob pena de decair o direito à contratação, sem prejuízo das sanções previstas neste edital.</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17.6</w:t>
      </w:r>
      <w:r w:rsidR="004310C7">
        <w:rPr>
          <w:rFonts w:ascii="Arial" w:hAnsi="Arial" w:cs="Arial"/>
          <w:b/>
          <w:bCs/>
        </w:rPr>
        <w:t>.</w:t>
      </w:r>
      <w:r w:rsidRPr="003A5854">
        <w:rPr>
          <w:rFonts w:ascii="Arial" w:hAnsi="Arial" w:cs="Arial"/>
          <w:b/>
          <w:bCs/>
        </w:rPr>
        <w:t xml:space="preserve"> </w:t>
      </w:r>
      <w:r w:rsidRPr="003A5854">
        <w:rPr>
          <w:rFonts w:ascii="Arial" w:hAnsi="Arial" w:cs="Arial"/>
        </w:rPr>
        <w:t>Deixando o adjudicatário de assinar o contrato no prazo estabelecido, poderá o Pregoeiro sem prejuízo da aplicação das sanções administrativas ao faltoso, examinar e negociar as ofertas subsequentes, bem como a qualificação dos licitantes, na ordem de classificação, e assim sucessivamente, até a apuração de uma que atenda às condições propostas pelo licitante vencedor.</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17.7</w:t>
      </w:r>
      <w:r w:rsidR="004310C7">
        <w:rPr>
          <w:rFonts w:ascii="Arial" w:hAnsi="Arial" w:cs="Arial"/>
          <w:b/>
          <w:bCs/>
        </w:rPr>
        <w:t>.</w:t>
      </w:r>
      <w:r w:rsidRPr="003A5854">
        <w:rPr>
          <w:rFonts w:ascii="Arial" w:hAnsi="Arial" w:cs="Arial"/>
          <w:b/>
          <w:bCs/>
        </w:rPr>
        <w:t xml:space="preserve"> </w:t>
      </w:r>
      <w:r w:rsidRPr="003A5854">
        <w:rPr>
          <w:rFonts w:ascii="Arial" w:hAnsi="Arial" w:cs="Arial"/>
        </w:rPr>
        <w:t>Por ocasião da assinatura do instrumento contratual ou da assinatura da ata de registro de preços ou da emissão da nota de empenho, será verificado se o adjudicatário mantém as condições de habilitação.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rPr>
        <w:t>18 – DO INSTRUMENTO CONTRATUAL OU DA ATA DE REGISTRO DE PREÇOS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18.1</w:t>
      </w:r>
      <w:r w:rsidR="004310C7">
        <w:rPr>
          <w:rFonts w:ascii="Arial" w:hAnsi="Arial" w:cs="Arial"/>
          <w:b/>
        </w:rPr>
        <w:t>.</w:t>
      </w:r>
      <w:r w:rsidRPr="003A5854">
        <w:rPr>
          <w:rFonts w:ascii="Arial" w:hAnsi="Arial" w:cs="Arial"/>
        </w:rPr>
        <w:t xml:space="preserve"> É vedado à participação do órgão ou entidade em mais de uma ata de registro de preços com o mesmo objeto no prazo de validade daquela de que já tiver participado, salvo na ocorrência de ata que tenha registrado quantitativo inferi</w:t>
      </w:r>
      <w:r w:rsidR="004310C7">
        <w:rPr>
          <w:rFonts w:ascii="Arial" w:hAnsi="Arial" w:cs="Arial"/>
        </w:rPr>
        <w:t>or ao máximo previsto no edital.</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18.2</w:t>
      </w:r>
      <w:r w:rsidR="004310C7">
        <w:rPr>
          <w:rFonts w:ascii="Arial" w:hAnsi="Arial" w:cs="Arial"/>
          <w:b/>
        </w:rPr>
        <w:t>.</w:t>
      </w:r>
      <w:r w:rsidRPr="003A5854">
        <w:rPr>
          <w:rFonts w:ascii="Arial" w:hAnsi="Arial" w:cs="Arial"/>
        </w:rPr>
        <w:t xml:space="preserve"> A ata de registro de preços terá prazo de validade de até </w:t>
      </w:r>
      <w:r w:rsidR="004310C7" w:rsidRPr="004B069F">
        <w:rPr>
          <w:rFonts w:ascii="Arial" w:hAnsi="Arial" w:cs="Arial"/>
          <w:b/>
        </w:rPr>
        <w:t>0</w:t>
      </w:r>
      <w:r w:rsidRPr="004B069F">
        <w:rPr>
          <w:rFonts w:ascii="Arial" w:hAnsi="Arial" w:cs="Arial"/>
          <w:b/>
        </w:rPr>
        <w:t>1 (um) ano</w:t>
      </w:r>
      <w:r w:rsidRPr="003A5854">
        <w:rPr>
          <w:rFonts w:ascii="Arial" w:hAnsi="Arial" w:cs="Arial"/>
        </w:rPr>
        <w:t>, podendo ser prorrogado por igual período desde que comprovada a vantajosidade dos preços registrados.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18.3</w:t>
      </w:r>
      <w:r w:rsidR="004310C7">
        <w:rPr>
          <w:rFonts w:ascii="Arial" w:hAnsi="Arial" w:cs="Arial"/>
          <w:b/>
        </w:rPr>
        <w:t>.</w:t>
      </w:r>
      <w:r w:rsidRPr="003A5854">
        <w:rPr>
          <w:rFonts w:ascii="Arial" w:hAnsi="Arial" w:cs="Arial"/>
        </w:rPr>
        <w:t xml:space="preserve"> O contrato decorrente da ata de registro de preços terá sua vigência estabelecida em conformidade com as disposições nela contidas.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18.4</w:t>
      </w:r>
      <w:r w:rsidR="004310C7">
        <w:rPr>
          <w:rFonts w:ascii="Arial" w:hAnsi="Arial" w:cs="Arial"/>
          <w:b/>
        </w:rPr>
        <w:t>.</w:t>
      </w:r>
      <w:r w:rsidRPr="003A5854">
        <w:rPr>
          <w:rFonts w:ascii="Arial" w:hAnsi="Arial" w:cs="Arial"/>
        </w:rPr>
        <w:t xml:space="preserve"> A ata de registro de preços não será objeto de reajuste, repactuação, revisão, ou supressão ou acréscimo quantitativo ou qualitativo, sem prejuízo da incidência desses institutos aos contratos dela decorrente, nos termos da Lei nº 14.133, de 1º de abril de 2021.</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lastRenderedPageBreak/>
        <w:t>18.5</w:t>
      </w:r>
      <w:r w:rsidR="004310C7">
        <w:rPr>
          <w:rFonts w:ascii="Arial" w:hAnsi="Arial" w:cs="Arial"/>
          <w:b/>
        </w:rPr>
        <w:t>.</w:t>
      </w:r>
      <w:r w:rsidRPr="003A5854">
        <w:rPr>
          <w:rFonts w:ascii="Arial" w:hAnsi="Arial" w:cs="Arial"/>
        </w:rPr>
        <w:t xml:space="preserve"> Quando o preço registrado tornar-se superior ao preço praticado no mercado por motivo superveniente, o órgão gerenciador convocará os fornecedores para negociarem a redução dos preços aos valores praticados pelo mercado.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bookmarkStart w:id="4" w:name="art18%252525252525252525C2%2525252525252"/>
      <w:r w:rsidRPr="003A5854">
        <w:rPr>
          <w:rFonts w:ascii="Arial" w:hAnsi="Arial" w:cs="Arial"/>
          <w:b/>
        </w:rPr>
        <w:t xml:space="preserve">I – </w:t>
      </w:r>
      <w:r w:rsidRPr="003A5854">
        <w:rPr>
          <w:rFonts w:ascii="Arial" w:hAnsi="Arial" w:cs="Arial"/>
        </w:rPr>
        <w:t>Os fornecedores que não aceitarem reduzir seus preços aos valores praticados pelo mercado serão liberados do compromisso assumido, sem aplicação de penalidade.</w:t>
      </w:r>
    </w:p>
    <w:p w:rsidR="00A92A10" w:rsidRPr="003A5854" w:rsidRDefault="00A92A10" w:rsidP="00B76CA0">
      <w:pPr>
        <w:numPr>
          <w:ilvl w:val="0"/>
          <w:numId w:val="4"/>
        </w:numPr>
        <w:jc w:val="both"/>
        <w:rPr>
          <w:rFonts w:ascii="Arial" w:hAnsi="Arial" w:cs="Arial"/>
        </w:rPr>
      </w:pPr>
    </w:p>
    <w:bookmarkEnd w:id="4"/>
    <w:p w:rsidR="00A92A10" w:rsidRPr="003A5854" w:rsidRDefault="00A92A10" w:rsidP="00B76CA0">
      <w:pPr>
        <w:numPr>
          <w:ilvl w:val="0"/>
          <w:numId w:val="4"/>
        </w:numPr>
        <w:jc w:val="both"/>
        <w:rPr>
          <w:rFonts w:ascii="Arial" w:hAnsi="Arial" w:cs="Arial"/>
        </w:rPr>
      </w:pPr>
      <w:r w:rsidRPr="003A5854">
        <w:rPr>
          <w:rFonts w:ascii="Arial" w:hAnsi="Arial" w:cs="Arial"/>
          <w:b/>
        </w:rPr>
        <w:t xml:space="preserve">II – </w:t>
      </w:r>
      <w:r w:rsidRPr="003A5854">
        <w:rPr>
          <w:rFonts w:ascii="Arial" w:hAnsi="Arial" w:cs="Arial"/>
        </w:rPr>
        <w:t>A ordem de classificação dos fornecedores que aceitarem reduzir seus preços aos valores de mercado observará a classificação original.</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bookmarkStart w:id="5" w:name="art196"/>
      <w:bookmarkEnd w:id="5"/>
      <w:r w:rsidRPr="003A5854">
        <w:rPr>
          <w:rFonts w:ascii="Arial" w:hAnsi="Arial" w:cs="Arial"/>
          <w:b/>
        </w:rPr>
        <w:t>18.5.1</w:t>
      </w:r>
      <w:r w:rsidR="004310C7">
        <w:rPr>
          <w:rFonts w:ascii="Arial" w:hAnsi="Arial" w:cs="Arial"/>
          <w:b/>
        </w:rPr>
        <w:t>.</w:t>
      </w:r>
      <w:r w:rsidRPr="003A5854">
        <w:rPr>
          <w:rFonts w:ascii="Arial" w:hAnsi="Arial" w:cs="Arial"/>
        </w:rPr>
        <w:t xml:space="preserve"> Quando o preço de mercado tornar-se superior aos preços registrados e o fornecedor não puder cumprir o compromisso, o órgão gerenciador poderá:</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bookmarkStart w:id="6" w:name="art19i6"/>
      <w:bookmarkEnd w:id="6"/>
      <w:r w:rsidRPr="003A5854">
        <w:rPr>
          <w:rFonts w:ascii="Arial" w:hAnsi="Arial" w:cs="Arial"/>
          <w:b/>
        </w:rPr>
        <w:t xml:space="preserve">I – </w:t>
      </w:r>
      <w:r w:rsidRPr="003A5854">
        <w:rPr>
          <w:rFonts w:ascii="Arial" w:hAnsi="Arial" w:cs="Arial"/>
        </w:rPr>
        <w:t>liberar o fornecedor do compromisso assumido, caso a comunicação ocorra antes do pedido de fornecimento, e sem aplicação da penalidade se confirmada a veracidade dos motivos e comprovantes apresentados; e</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bookmarkStart w:id="7" w:name="art19ii6"/>
      <w:bookmarkEnd w:id="7"/>
      <w:r w:rsidRPr="003A5854">
        <w:rPr>
          <w:rFonts w:ascii="Arial" w:hAnsi="Arial" w:cs="Arial"/>
          <w:b/>
        </w:rPr>
        <w:t xml:space="preserve">II – </w:t>
      </w:r>
      <w:r w:rsidRPr="003A5854">
        <w:rPr>
          <w:rFonts w:ascii="Arial" w:hAnsi="Arial" w:cs="Arial"/>
        </w:rPr>
        <w:t>convocar os demais fornecedores para assegurar igual oportunidade de negociação.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bookmarkStart w:id="8" w:name="art19p6"/>
      <w:bookmarkEnd w:id="8"/>
      <w:r w:rsidRPr="003A5854">
        <w:rPr>
          <w:rFonts w:ascii="Arial" w:hAnsi="Arial" w:cs="Arial"/>
          <w:b/>
        </w:rPr>
        <w:t>18.6</w:t>
      </w:r>
      <w:r w:rsidR="004310C7">
        <w:rPr>
          <w:rFonts w:ascii="Arial" w:hAnsi="Arial" w:cs="Arial"/>
          <w:b/>
        </w:rPr>
        <w:t>.</w:t>
      </w:r>
      <w:r w:rsidRPr="003A5854">
        <w:rPr>
          <w:rFonts w:ascii="Arial" w:hAnsi="Arial" w:cs="Arial"/>
        </w:rPr>
        <w:t xml:space="preserve"> O registro do fornecedor será cancelado quando: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I – </w:t>
      </w:r>
      <w:r w:rsidRPr="003A5854">
        <w:rPr>
          <w:rFonts w:ascii="Arial" w:hAnsi="Arial" w:cs="Arial"/>
        </w:rPr>
        <w:t>descumprir as condições da ata de registro de preços;</w:t>
      </w: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II – </w:t>
      </w:r>
      <w:r w:rsidRPr="003A5854">
        <w:rPr>
          <w:rFonts w:ascii="Arial" w:hAnsi="Arial" w:cs="Arial"/>
        </w:rPr>
        <w:t>não retirar a nota de empenho ou instrumento equivalente no prazo estabelecido pela Administração, sem justificativa aceitável;</w:t>
      </w: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III – </w:t>
      </w:r>
      <w:r w:rsidRPr="003A5854">
        <w:rPr>
          <w:rFonts w:ascii="Arial" w:hAnsi="Arial" w:cs="Arial"/>
        </w:rPr>
        <w:t>não aceitar reduzir o preço de contrato decorrente da ata, na hipótese deste se tornar superior àqueles praticados no mercado; ou</w:t>
      </w:r>
    </w:p>
    <w:p w:rsidR="00A92A10" w:rsidRPr="003A5854" w:rsidRDefault="00A92A10" w:rsidP="00B76CA0">
      <w:pPr>
        <w:numPr>
          <w:ilvl w:val="0"/>
          <w:numId w:val="4"/>
        </w:numPr>
        <w:jc w:val="both"/>
        <w:rPr>
          <w:rFonts w:ascii="Arial" w:hAnsi="Arial" w:cs="Arial"/>
        </w:rPr>
      </w:pPr>
      <w:r w:rsidRPr="003A5854">
        <w:rPr>
          <w:rFonts w:ascii="Arial" w:hAnsi="Arial" w:cs="Arial"/>
          <w:b/>
        </w:rPr>
        <w:t xml:space="preserve">IV – </w:t>
      </w:r>
      <w:r w:rsidRPr="003A5854">
        <w:rPr>
          <w:rFonts w:ascii="Arial" w:hAnsi="Arial" w:cs="Arial"/>
        </w:rPr>
        <w:t>sofrer as sanções previstas nos incisos III ou IV do caput do art. 156 da Lei nº 14.133, de 1º de abril de 2021.</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18.6.1</w:t>
      </w:r>
      <w:r w:rsidR="004310C7">
        <w:rPr>
          <w:rFonts w:ascii="Arial" w:hAnsi="Arial" w:cs="Arial"/>
          <w:b/>
        </w:rPr>
        <w:t>.</w:t>
      </w:r>
      <w:r w:rsidRPr="003A5854">
        <w:rPr>
          <w:rFonts w:ascii="Arial" w:hAnsi="Arial" w:cs="Arial"/>
        </w:rPr>
        <w:t xml:space="preserve"> O cancelamento de registros nas hipóteses previstas nos incisos I, II e IV do caput será formalizado por despacho fundamentado, assegurado o contraditório e a ampla defesa.</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rPr>
        <w:t>18.7</w:t>
      </w:r>
      <w:r w:rsidR="004310C7">
        <w:rPr>
          <w:rFonts w:ascii="Arial" w:hAnsi="Arial" w:cs="Arial"/>
          <w:b/>
        </w:rPr>
        <w:t>.</w:t>
      </w:r>
      <w:r w:rsidRPr="003A5854">
        <w:rPr>
          <w:rFonts w:ascii="Arial" w:hAnsi="Arial" w:cs="Arial"/>
        </w:rPr>
        <w:t xml:space="preserve"> O cancelamento do registro de preços também poderá ocorrer por fato superveniente, decorrente de caso fortuito ou força maior, que prejudique o cumprimento da ata, devidamente comprovados e justificados: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rPr>
        <w:t>I – por razão de interesse público; ou</w:t>
      </w:r>
    </w:p>
    <w:p w:rsidR="00A92A10" w:rsidRPr="003A5854" w:rsidRDefault="00A92A10" w:rsidP="00B76CA0">
      <w:pPr>
        <w:numPr>
          <w:ilvl w:val="0"/>
          <w:numId w:val="4"/>
        </w:numPr>
        <w:jc w:val="both"/>
        <w:rPr>
          <w:rFonts w:ascii="Arial" w:hAnsi="Arial" w:cs="Arial"/>
        </w:rPr>
      </w:pPr>
      <w:r w:rsidRPr="003A5854">
        <w:rPr>
          <w:rFonts w:ascii="Arial" w:hAnsi="Arial" w:cs="Arial"/>
        </w:rPr>
        <w:t>II – a pedido do fornecedor.</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bookmarkStart w:id="9" w:name="art82vii6"/>
      <w:bookmarkEnd w:id="9"/>
      <w:r w:rsidRPr="003A5854">
        <w:rPr>
          <w:rFonts w:ascii="Arial" w:hAnsi="Arial" w:cs="Arial"/>
          <w:b/>
        </w:rPr>
        <w:t>18.8</w:t>
      </w:r>
      <w:r w:rsidR="004310C7">
        <w:rPr>
          <w:rFonts w:ascii="Arial" w:hAnsi="Arial" w:cs="Arial"/>
          <w:b/>
        </w:rPr>
        <w:t>.</w:t>
      </w:r>
      <w:r w:rsidRPr="003A5854">
        <w:rPr>
          <w:rFonts w:ascii="Arial" w:hAnsi="Arial" w:cs="Arial"/>
        </w:rPr>
        <w:t xml:space="preserve"> Poderá ocorrer o registro de mais de um fornecedor ou prestador de serviço, desde que aceitem cotar o objeto em preço igual ao do licitante vencedor, assegurada a preferência de contratação de acordo com a ordem de classificação.</w:t>
      </w:r>
    </w:p>
    <w:p w:rsidR="00A92A10" w:rsidRPr="003A5854" w:rsidRDefault="00A92A10" w:rsidP="00B76CA0">
      <w:pPr>
        <w:numPr>
          <w:ilvl w:val="0"/>
          <w:numId w:val="4"/>
        </w:numPr>
        <w:jc w:val="both"/>
        <w:rPr>
          <w:rFonts w:ascii="Arial" w:hAnsi="Arial" w:cs="Arial"/>
          <w:b/>
        </w:rPr>
      </w:pPr>
      <w:bookmarkStart w:id="10" w:name="art82viii7"/>
      <w:bookmarkStart w:id="11" w:name="art82ix7"/>
      <w:bookmarkEnd w:id="10"/>
      <w:bookmarkEnd w:id="11"/>
    </w:p>
    <w:p w:rsidR="00A92A10" w:rsidRPr="003A5854" w:rsidRDefault="00A92A10" w:rsidP="00B76CA0">
      <w:pPr>
        <w:numPr>
          <w:ilvl w:val="0"/>
          <w:numId w:val="4"/>
        </w:numPr>
        <w:jc w:val="both"/>
        <w:rPr>
          <w:rFonts w:ascii="Arial" w:hAnsi="Arial" w:cs="Arial"/>
        </w:rPr>
      </w:pPr>
      <w:r w:rsidRPr="003A5854">
        <w:rPr>
          <w:rFonts w:ascii="Arial" w:hAnsi="Arial" w:cs="Arial"/>
          <w:b/>
          <w:bCs/>
        </w:rPr>
        <w:t>19 – CONDIÇÕES DE PAGAMENTO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pStyle w:val="Corpodetexto"/>
        <w:numPr>
          <w:ilvl w:val="0"/>
          <w:numId w:val="4"/>
        </w:numPr>
        <w:rPr>
          <w:rFonts w:ascii="Arial" w:hAnsi="Arial" w:cs="Arial"/>
          <w:sz w:val="20"/>
        </w:rPr>
      </w:pPr>
      <w:r w:rsidRPr="004310C7">
        <w:rPr>
          <w:rFonts w:ascii="Arial" w:hAnsi="Arial" w:cs="Arial"/>
          <w:b/>
          <w:sz w:val="20"/>
        </w:rPr>
        <w:t>19.1</w:t>
      </w:r>
      <w:r w:rsidR="004310C7" w:rsidRPr="004310C7">
        <w:rPr>
          <w:rFonts w:ascii="Arial" w:hAnsi="Arial" w:cs="Arial"/>
          <w:b/>
          <w:sz w:val="20"/>
        </w:rPr>
        <w:t>.</w:t>
      </w:r>
      <w:r w:rsidRPr="003A5854">
        <w:rPr>
          <w:rFonts w:ascii="Arial" w:hAnsi="Arial" w:cs="Arial"/>
          <w:sz w:val="20"/>
        </w:rPr>
        <w:t xml:space="preserve"> A CONTRATANTE deverá pagar à CONTRATADA, mediante adimplemento do cumprimento com a entrega do objeto, devidamente atestada pelo (s) agente (s) competente (s) e diretamente na conta-corrente de titularidade da CONTRATADA.</w:t>
      </w:r>
    </w:p>
    <w:p w:rsidR="00A92A10" w:rsidRPr="003A5854" w:rsidRDefault="00A92A10" w:rsidP="00B76CA0">
      <w:pPr>
        <w:numPr>
          <w:ilvl w:val="0"/>
          <w:numId w:val="4"/>
        </w:numPr>
        <w:ind w:right="-1"/>
        <w:jc w:val="both"/>
        <w:rPr>
          <w:rFonts w:ascii="Arial" w:hAnsi="Arial" w:cs="Arial"/>
        </w:rPr>
      </w:pPr>
    </w:p>
    <w:p w:rsidR="00A92A10" w:rsidRPr="003A5854" w:rsidRDefault="00A92A10" w:rsidP="00B76CA0">
      <w:pPr>
        <w:numPr>
          <w:ilvl w:val="0"/>
          <w:numId w:val="4"/>
        </w:numPr>
        <w:ind w:right="-1"/>
        <w:jc w:val="both"/>
        <w:rPr>
          <w:rFonts w:ascii="Arial" w:hAnsi="Arial" w:cs="Arial"/>
        </w:rPr>
      </w:pPr>
      <w:r w:rsidRPr="003A5854">
        <w:rPr>
          <w:rFonts w:ascii="Arial" w:hAnsi="Arial" w:cs="Arial"/>
          <w:b/>
        </w:rPr>
        <w:t>19.2</w:t>
      </w:r>
      <w:r w:rsidR="004310C7">
        <w:rPr>
          <w:rFonts w:ascii="Arial" w:hAnsi="Arial" w:cs="Arial"/>
          <w:b/>
        </w:rPr>
        <w:t>.</w:t>
      </w:r>
      <w:r w:rsidRPr="003A5854">
        <w:rPr>
          <w:rFonts w:ascii="Arial" w:hAnsi="Arial" w:cs="Arial"/>
          <w:b/>
        </w:rPr>
        <w:t xml:space="preserve"> </w:t>
      </w:r>
      <w:r w:rsidRPr="003A5854">
        <w:rPr>
          <w:rFonts w:ascii="Arial" w:hAnsi="Arial" w:cs="Arial"/>
        </w:rPr>
        <w:t xml:space="preserve">A CONTRATADA deverá encaminhar a nota fiscal/fatura, para pagamento a </w:t>
      </w:r>
      <w:r w:rsidRPr="003A5854">
        <w:rPr>
          <w:rFonts w:ascii="Arial" w:hAnsi="Arial" w:cs="Arial"/>
          <w:b/>
        </w:rPr>
        <w:t>Prefeitura Municipal de Rio Claro</w:t>
      </w:r>
      <w:r w:rsidR="004310C7">
        <w:rPr>
          <w:rFonts w:ascii="Arial" w:hAnsi="Arial" w:cs="Arial"/>
          <w:b/>
        </w:rPr>
        <w:t xml:space="preserve"> / Fundo Municipal de Saúde</w:t>
      </w:r>
      <w:r w:rsidRPr="003A5854">
        <w:rPr>
          <w:rFonts w:ascii="Arial" w:hAnsi="Arial" w:cs="Arial"/>
          <w:b/>
        </w:rPr>
        <w:t xml:space="preserve">, </w:t>
      </w:r>
      <w:r w:rsidRPr="003A5854">
        <w:rPr>
          <w:rFonts w:ascii="Arial" w:hAnsi="Arial" w:cs="Arial"/>
        </w:rPr>
        <w:t>acompanhada da documentação de comprovação de Regularidade Fiscal.</w:t>
      </w:r>
    </w:p>
    <w:p w:rsidR="00A92A10" w:rsidRPr="003A5854" w:rsidRDefault="00A92A10" w:rsidP="00B76CA0">
      <w:pPr>
        <w:numPr>
          <w:ilvl w:val="0"/>
          <w:numId w:val="4"/>
        </w:numPr>
        <w:jc w:val="both"/>
        <w:rPr>
          <w:rFonts w:ascii="Arial" w:hAnsi="Arial" w:cs="Arial"/>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19.3</w:t>
      </w:r>
      <w:r w:rsidR="004310C7">
        <w:rPr>
          <w:rFonts w:ascii="Arial" w:hAnsi="Arial" w:cs="Arial"/>
          <w:b/>
          <w:bCs/>
        </w:rPr>
        <w:t>.</w:t>
      </w:r>
      <w:r w:rsidRPr="003A5854">
        <w:rPr>
          <w:rFonts w:ascii="Arial" w:hAnsi="Arial" w:cs="Arial"/>
        </w:rPr>
        <w:t xml:space="preserve"> O prazo para pagamento será em até </w:t>
      </w:r>
      <w:r w:rsidRPr="003A5854">
        <w:rPr>
          <w:rFonts w:ascii="Arial" w:hAnsi="Arial" w:cs="Arial"/>
          <w:b/>
        </w:rPr>
        <w:t>30 (trinta) dias</w:t>
      </w:r>
      <w:r w:rsidRPr="003A5854">
        <w:rPr>
          <w:rFonts w:ascii="Arial" w:hAnsi="Arial" w:cs="Arial"/>
        </w:rPr>
        <w:t>, a contar da data final do período de adimplemento de cada parcela, com o devido atesto da(s) Nota(s) Fiscal (ais).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lastRenderedPageBreak/>
        <w:t>19.4</w:t>
      </w:r>
      <w:r w:rsidR="004310C7">
        <w:rPr>
          <w:rFonts w:ascii="Arial" w:hAnsi="Arial" w:cs="Arial"/>
          <w:b/>
          <w:bCs/>
        </w:rPr>
        <w:t>.</w:t>
      </w:r>
      <w:r w:rsidRPr="003A5854">
        <w:rPr>
          <w:rFonts w:ascii="Arial" w:hAnsi="Arial" w:cs="Arial"/>
          <w:b/>
          <w:bCs/>
        </w:rPr>
        <w:t xml:space="preserve"> </w:t>
      </w:r>
      <w:r w:rsidRPr="003A5854">
        <w:rPr>
          <w:rFonts w:ascii="Arial" w:hAnsi="Arial" w:cs="Arial"/>
        </w:rPr>
        <w:t>Considera-se adimplemento o cumprimento da prestação com a entrega do objeto, devidamente atestada pelo(s) agente(s) competente(s).</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19.5</w:t>
      </w:r>
      <w:r w:rsidR="004310C7">
        <w:rPr>
          <w:rFonts w:ascii="Arial" w:hAnsi="Arial" w:cs="Arial"/>
          <w:b/>
          <w:bCs/>
        </w:rPr>
        <w:t>.</w:t>
      </w:r>
      <w:r w:rsidRPr="003A5854">
        <w:rPr>
          <w:rFonts w:ascii="Arial" w:hAnsi="Arial" w:cs="Arial"/>
        </w:rPr>
        <w:t xml:space="preserve"> Caso se faça necessária a reapresentação de qualquer fatura por culpa da contratada, o prazo de </w:t>
      </w:r>
      <w:r w:rsidRPr="003A5854">
        <w:rPr>
          <w:rFonts w:ascii="Arial" w:hAnsi="Arial" w:cs="Arial"/>
          <w:b/>
        </w:rPr>
        <w:t>30 (trinta) dias</w:t>
      </w:r>
      <w:r w:rsidRPr="003A5854">
        <w:rPr>
          <w:rFonts w:ascii="Arial" w:hAnsi="Arial" w:cs="Arial"/>
        </w:rPr>
        <w:t xml:space="preserve"> ficará suspenso, prosseguindo a sua contagem a partir da data da respectiva reapresentação.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19.6</w:t>
      </w:r>
      <w:r w:rsidR="004310C7">
        <w:rPr>
          <w:rFonts w:ascii="Arial" w:hAnsi="Arial" w:cs="Arial"/>
          <w:b/>
          <w:bCs/>
        </w:rPr>
        <w:t>.</w:t>
      </w:r>
      <w:r w:rsidRPr="003A5854">
        <w:rPr>
          <w:rFonts w:ascii="Arial" w:hAnsi="Arial" w:cs="Arial"/>
        </w:rPr>
        <w:t xml:space="preserve"> Os pagamentos eventualmente realizados com atraso, desde que não decorram de ato ou fato atribuível à CONTRATADA, sofrerão a incidência de atualização financeira e juros moratórios de 0,5% ao mês, calculado </w:t>
      </w:r>
      <w:r w:rsidRPr="003A5854">
        <w:rPr>
          <w:rFonts w:ascii="Arial" w:hAnsi="Arial" w:cs="Arial"/>
          <w:b/>
          <w:i/>
          <w:iCs/>
        </w:rPr>
        <w:t>pro rata die</w:t>
      </w:r>
      <w:r w:rsidRPr="003A5854">
        <w:rPr>
          <w:rFonts w:ascii="Arial" w:hAnsi="Arial" w:cs="Arial"/>
        </w:rPr>
        <w:t xml:space="preserve">, e aqueles pagos em prazo inferior ao estabelecido neste edital serão feitos mediante desconto de 0,5% ao mês </w:t>
      </w:r>
      <w:r w:rsidRPr="003A5854">
        <w:rPr>
          <w:rFonts w:ascii="Arial" w:hAnsi="Arial" w:cs="Arial"/>
          <w:b/>
          <w:i/>
          <w:iCs/>
        </w:rPr>
        <w:t>pro rata die</w:t>
      </w:r>
      <w:r w:rsidRPr="003A5854">
        <w:rPr>
          <w:rFonts w:ascii="Arial" w:hAnsi="Arial" w:cs="Arial"/>
          <w:i/>
          <w:iCs/>
        </w:rPr>
        <w:t>.</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19.7</w:t>
      </w:r>
      <w:r w:rsidR="004310C7">
        <w:rPr>
          <w:rFonts w:ascii="Arial" w:hAnsi="Arial" w:cs="Arial"/>
          <w:b/>
          <w:bCs/>
        </w:rPr>
        <w:t>.</w:t>
      </w:r>
      <w:r w:rsidRPr="003A5854">
        <w:rPr>
          <w:rFonts w:ascii="Arial" w:hAnsi="Arial" w:cs="Arial"/>
          <w:b/>
          <w:bCs/>
        </w:rPr>
        <w:t xml:space="preserve"> </w:t>
      </w:r>
      <w:r w:rsidRPr="003A5854">
        <w:rPr>
          <w:rFonts w:ascii="Arial" w:hAnsi="Arial" w:cs="Arial"/>
        </w:rPr>
        <w:t xml:space="preserve">A forma de pagamento será </w:t>
      </w:r>
      <w:r w:rsidRPr="003A5854">
        <w:rPr>
          <w:rFonts w:ascii="Arial" w:hAnsi="Arial" w:cs="Arial"/>
          <w:b/>
        </w:rPr>
        <w:t>conforme termo de referência</w:t>
      </w:r>
      <w:r w:rsidRPr="003A5854">
        <w:rPr>
          <w:rFonts w:ascii="Arial" w:hAnsi="Arial" w:cs="Arial"/>
        </w:rPr>
        <w:t>.</w:t>
      </w:r>
    </w:p>
    <w:p w:rsidR="00A92A10" w:rsidRPr="003A5854" w:rsidRDefault="00A92A10" w:rsidP="00B76CA0">
      <w:pPr>
        <w:numPr>
          <w:ilvl w:val="0"/>
          <w:numId w:val="4"/>
        </w:numPr>
        <w:jc w:val="both"/>
        <w:rPr>
          <w:rFonts w:ascii="Arial" w:hAnsi="Arial" w:cs="Arial"/>
        </w:rPr>
      </w:pP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b/>
          <w:bCs/>
          <w:sz w:val="20"/>
        </w:rPr>
        <w:t>19.8</w:t>
      </w:r>
      <w:r w:rsidR="004310C7">
        <w:rPr>
          <w:rFonts w:ascii="Arial" w:hAnsi="Arial" w:cs="Arial"/>
          <w:b/>
          <w:bCs/>
          <w:sz w:val="20"/>
        </w:rPr>
        <w:t>.</w:t>
      </w:r>
      <w:r w:rsidRPr="003A5854">
        <w:rPr>
          <w:rFonts w:ascii="Arial" w:hAnsi="Arial" w:cs="Arial"/>
          <w:bCs/>
          <w:sz w:val="20"/>
        </w:rPr>
        <w:t xml:space="preserve"> O contratado deverá emitir a </w:t>
      </w:r>
      <w:r w:rsidRPr="003A5854">
        <w:rPr>
          <w:rFonts w:ascii="Arial" w:hAnsi="Arial" w:cs="Arial"/>
          <w:sz w:val="20"/>
        </w:rPr>
        <w:t xml:space="preserve">Nota Fiscal Eletrônica – NF-e, consoante o Protocolo ICMS 42, de 3 de julho de 2009, com a redação conferida pelo Protocolo ICMS 85, de 9 de julho de 2010, e caso seu estabelecimento estiver localizado no </w:t>
      </w:r>
      <w:r w:rsidRPr="003A5854">
        <w:rPr>
          <w:rFonts w:ascii="Arial" w:hAnsi="Arial" w:cs="Arial"/>
          <w:bCs/>
          <w:sz w:val="20"/>
        </w:rPr>
        <w:t xml:space="preserve">Estado do Rio de Janeiro deverá observar a forma prescrita no § 1º, alíneas </w:t>
      </w:r>
      <w:r w:rsidRPr="003A5854">
        <w:rPr>
          <w:rFonts w:ascii="Arial" w:hAnsi="Arial" w:cs="Arial"/>
          <w:bCs/>
          <w:sz w:val="20"/>
          <w:u w:val="single"/>
        </w:rPr>
        <w:t>a</w:t>
      </w:r>
      <w:r w:rsidRPr="003A5854">
        <w:rPr>
          <w:rFonts w:ascii="Arial" w:hAnsi="Arial" w:cs="Arial"/>
          <w:bCs/>
          <w:sz w:val="20"/>
        </w:rPr>
        <w:t xml:space="preserve">, </w:t>
      </w:r>
      <w:r w:rsidRPr="003A5854">
        <w:rPr>
          <w:rFonts w:ascii="Arial" w:hAnsi="Arial" w:cs="Arial"/>
          <w:bCs/>
          <w:sz w:val="20"/>
          <w:u w:val="single"/>
        </w:rPr>
        <w:t>b</w:t>
      </w:r>
      <w:r w:rsidRPr="003A5854">
        <w:rPr>
          <w:rFonts w:ascii="Arial" w:hAnsi="Arial" w:cs="Arial"/>
          <w:bCs/>
          <w:sz w:val="20"/>
        </w:rPr>
        <w:t xml:space="preserve">, </w:t>
      </w:r>
      <w:r w:rsidRPr="003A5854">
        <w:rPr>
          <w:rFonts w:ascii="Arial" w:hAnsi="Arial" w:cs="Arial"/>
          <w:bCs/>
          <w:sz w:val="20"/>
          <w:u w:val="single"/>
        </w:rPr>
        <w:t>c</w:t>
      </w:r>
      <w:r w:rsidRPr="003A5854">
        <w:rPr>
          <w:rFonts w:ascii="Arial" w:hAnsi="Arial" w:cs="Arial"/>
          <w:bCs/>
          <w:sz w:val="20"/>
        </w:rPr>
        <w:t xml:space="preserve"> e </w:t>
      </w:r>
      <w:r w:rsidRPr="003A5854">
        <w:rPr>
          <w:rFonts w:ascii="Arial" w:hAnsi="Arial" w:cs="Arial"/>
          <w:bCs/>
          <w:sz w:val="20"/>
          <w:u w:val="single"/>
        </w:rPr>
        <w:t>d</w:t>
      </w:r>
      <w:r w:rsidRPr="003A5854">
        <w:rPr>
          <w:rFonts w:ascii="Arial" w:hAnsi="Arial" w:cs="Arial"/>
          <w:bCs/>
          <w:sz w:val="20"/>
        </w:rPr>
        <w:t>, do art. 2º da Resolução SER 047/2003.</w:t>
      </w:r>
    </w:p>
    <w:p w:rsidR="00A92A10" w:rsidRPr="003A5854" w:rsidRDefault="00A92A10" w:rsidP="00B76CA0">
      <w:pPr>
        <w:pStyle w:val="Corpodetexto"/>
        <w:numPr>
          <w:ilvl w:val="0"/>
          <w:numId w:val="4"/>
        </w:numPr>
        <w:rPr>
          <w:rFonts w:ascii="Arial" w:hAnsi="Arial" w:cs="Arial"/>
          <w:bCs/>
          <w:sz w:val="20"/>
        </w:rPr>
      </w:pP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b/>
          <w:bCs/>
          <w:sz w:val="20"/>
        </w:rPr>
        <w:t>19.9</w:t>
      </w:r>
      <w:r w:rsidR="004310C7">
        <w:rPr>
          <w:rFonts w:ascii="Arial" w:hAnsi="Arial" w:cs="Arial"/>
          <w:b/>
          <w:bCs/>
          <w:sz w:val="20"/>
        </w:rPr>
        <w:t>.</w:t>
      </w:r>
      <w:r w:rsidRPr="003A5854">
        <w:rPr>
          <w:rFonts w:ascii="Arial" w:hAnsi="Arial" w:cs="Arial"/>
          <w:bCs/>
          <w:sz w:val="20"/>
        </w:rPr>
        <w:t xml:space="preserve"> O reajuste será conforme especificado nas cláusulas contratuais, com data base vinculada à data do orçamento estimado, adotando como base o índice definido no Termo de Referência em conformidade com a realidade de mercado dos respectivos insumos.</w:t>
      </w:r>
    </w:p>
    <w:p w:rsidR="00A92A10" w:rsidRPr="003A5854" w:rsidRDefault="00A92A10" w:rsidP="00B76CA0">
      <w:pPr>
        <w:pStyle w:val="Corpodetexto"/>
        <w:numPr>
          <w:ilvl w:val="0"/>
          <w:numId w:val="4"/>
        </w:numPr>
        <w:rPr>
          <w:rFonts w:ascii="Arial" w:hAnsi="Arial" w:cs="Arial"/>
          <w:bCs/>
          <w:sz w:val="20"/>
        </w:rPr>
      </w:pP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b/>
          <w:bCs/>
          <w:sz w:val="20"/>
        </w:rPr>
        <w:t>19.10</w:t>
      </w:r>
      <w:r w:rsidR="004310C7">
        <w:rPr>
          <w:rFonts w:ascii="Arial" w:hAnsi="Arial" w:cs="Arial"/>
          <w:b/>
          <w:bCs/>
          <w:sz w:val="20"/>
        </w:rPr>
        <w:t>.</w:t>
      </w:r>
      <w:r w:rsidRPr="003A5854">
        <w:rPr>
          <w:rFonts w:ascii="Arial" w:hAnsi="Arial" w:cs="Arial"/>
          <w:bCs/>
          <w:sz w:val="20"/>
        </w:rPr>
        <w:t xml:space="preserve"> No caso de serviços contínuos com regime de dedicação exclusiva de mão de obra ou com predominância de mão de obra, serão repactuados, para manutenção do equilíbrio econômico financeiro, conforme o artigo 135 da Lei Federal nº 14.133, de 1º de abril de 2021.</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pStyle w:val="Recuodecorpodetexto21"/>
        <w:numPr>
          <w:ilvl w:val="0"/>
          <w:numId w:val="4"/>
        </w:numPr>
        <w:rPr>
          <w:rFonts w:ascii="Arial" w:hAnsi="Arial" w:cs="Arial"/>
          <w:sz w:val="20"/>
        </w:rPr>
      </w:pPr>
      <w:r w:rsidRPr="003A5854">
        <w:rPr>
          <w:rFonts w:ascii="Arial" w:hAnsi="Arial" w:cs="Arial"/>
          <w:b/>
          <w:sz w:val="20"/>
        </w:rPr>
        <w:t xml:space="preserve">20 – </w:t>
      </w:r>
      <w:r w:rsidRPr="003A5854">
        <w:rPr>
          <w:rFonts w:ascii="Arial" w:hAnsi="Arial" w:cs="Arial"/>
          <w:b/>
          <w:sz w:val="20"/>
          <w:lang w:eastAsia="pt-BR"/>
        </w:rPr>
        <w:t>DAS SANÇÕES ADMINISTRATIVAS E DEMAIS PENALIDADES</w:t>
      </w:r>
    </w:p>
    <w:p w:rsidR="004310C7" w:rsidRPr="004310C7" w:rsidRDefault="004310C7" w:rsidP="00B76CA0">
      <w:pPr>
        <w:pStyle w:val="Corpodetexto"/>
        <w:numPr>
          <w:ilvl w:val="0"/>
          <w:numId w:val="4"/>
        </w:numPr>
        <w:rPr>
          <w:rFonts w:ascii="Arial" w:hAnsi="Arial" w:cs="Arial"/>
          <w:sz w:val="20"/>
        </w:rPr>
      </w:pP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b/>
          <w:bCs/>
          <w:sz w:val="20"/>
        </w:rPr>
        <w:t>20.1</w:t>
      </w:r>
      <w:r w:rsidR="00F4519B">
        <w:rPr>
          <w:rFonts w:ascii="Arial" w:hAnsi="Arial" w:cs="Arial"/>
          <w:b/>
          <w:bCs/>
          <w:sz w:val="20"/>
        </w:rPr>
        <w:t>.</w:t>
      </w:r>
      <w:r w:rsidRPr="003A5854">
        <w:rPr>
          <w:rFonts w:ascii="Arial" w:hAnsi="Arial" w:cs="Arial"/>
          <w:bCs/>
          <w:sz w:val="20"/>
        </w:rPr>
        <w:t xml:space="preserve"> </w:t>
      </w:r>
      <w:r w:rsidRPr="003A5854">
        <w:rPr>
          <w:rFonts w:ascii="Arial" w:hAnsi="Arial" w:cs="Arial"/>
          <w:sz w:val="20"/>
        </w:rPr>
        <w:t>O licitante ou contratado será responsabilizado administrativamente pelas seguintes infrações:</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a) dar causa à inexecução parcial do contrato;</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b) dar causa à inexecução parcial do contrato que cause grave dano à Administração, ao funcionamento dos serviços públicos ou ao interesse coletivo;</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c) dar causa à inexecução total do contrato;</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d) deixar de entregar a documentação exigida para o certame;</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e) não manter a proposta, salvo em decorrência de fato superveniente devidamente justificado;</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f) não celebrar o contrato ou não entregar a documentação exigida para a contratação, quando convocado dentro do prazo de validade de sua proposta;</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g) ensejar o retardamento da execução ou da entrega do objeto da licitação sem motivo justificado;</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h) apresentar declaração ou documentação falsa exigida para o certame ou prestar declaração falsa durante a dispensa eletrônica ou a execução do contrato;</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i) fraudar a licitação ou praticar ato fraudulento na execução do contrato;</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j) comportar-se de modo inidôneo ou cometer fraude de qualquer natureza;</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l) praticar atos ilícitos com vistas a frustrar os objetivos da licitação;</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m) praticar ato lesivo previsto no art. 5º da Lei nº 12.846 de 1º de agosto de 2013.</w:t>
      </w:r>
    </w:p>
    <w:p w:rsidR="00A92A10" w:rsidRPr="003A5854" w:rsidRDefault="00A92A10" w:rsidP="00B76CA0">
      <w:pPr>
        <w:pStyle w:val="Corpodetexto"/>
        <w:numPr>
          <w:ilvl w:val="0"/>
          <w:numId w:val="4"/>
        </w:numPr>
        <w:rPr>
          <w:rFonts w:ascii="Arial" w:hAnsi="Arial" w:cs="Arial"/>
          <w:sz w:val="20"/>
        </w:rPr>
      </w:pPr>
    </w:p>
    <w:p w:rsidR="00A92A10" w:rsidRDefault="00A92A10" w:rsidP="00B76CA0">
      <w:pPr>
        <w:pStyle w:val="Corpodetexto"/>
        <w:numPr>
          <w:ilvl w:val="0"/>
          <w:numId w:val="4"/>
        </w:numPr>
        <w:rPr>
          <w:rFonts w:ascii="Arial" w:hAnsi="Arial" w:cs="Arial"/>
          <w:sz w:val="20"/>
        </w:rPr>
      </w:pPr>
      <w:r w:rsidRPr="003A5854">
        <w:rPr>
          <w:rFonts w:ascii="Arial" w:hAnsi="Arial" w:cs="Arial"/>
          <w:b/>
          <w:bCs/>
          <w:sz w:val="20"/>
        </w:rPr>
        <w:t>20.2</w:t>
      </w:r>
      <w:r w:rsidR="00F4519B">
        <w:rPr>
          <w:rFonts w:ascii="Arial" w:hAnsi="Arial" w:cs="Arial"/>
          <w:b/>
          <w:bCs/>
          <w:sz w:val="20"/>
        </w:rPr>
        <w:t>.</w:t>
      </w:r>
      <w:r w:rsidRPr="003A5854">
        <w:rPr>
          <w:rFonts w:ascii="Arial" w:hAnsi="Arial" w:cs="Arial"/>
          <w:bCs/>
          <w:sz w:val="20"/>
        </w:rPr>
        <w:t xml:space="preserve"> </w:t>
      </w:r>
      <w:r w:rsidRPr="003A5854">
        <w:rPr>
          <w:rFonts w:ascii="Arial" w:hAnsi="Arial" w:cs="Arial"/>
          <w:sz w:val="20"/>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F4519B" w:rsidRPr="003A5854" w:rsidRDefault="00F4519B" w:rsidP="00F4519B">
      <w:pPr>
        <w:pStyle w:val="Corpodetexto"/>
        <w:rPr>
          <w:rFonts w:ascii="Arial" w:hAnsi="Arial" w:cs="Arial"/>
          <w:sz w:val="20"/>
        </w:rPr>
      </w:pP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b/>
          <w:bCs/>
          <w:sz w:val="20"/>
        </w:rPr>
        <w:t>20.3</w:t>
      </w:r>
      <w:r w:rsidR="00F4519B">
        <w:rPr>
          <w:rFonts w:ascii="Arial" w:hAnsi="Arial" w:cs="Arial"/>
          <w:b/>
          <w:bCs/>
          <w:sz w:val="20"/>
        </w:rPr>
        <w:t>.</w:t>
      </w:r>
      <w:r w:rsidRPr="003A5854">
        <w:rPr>
          <w:rFonts w:ascii="Arial" w:hAnsi="Arial" w:cs="Arial"/>
          <w:bCs/>
          <w:sz w:val="20"/>
        </w:rPr>
        <w:t xml:space="preserve"> </w:t>
      </w:r>
      <w:r w:rsidRPr="003A5854">
        <w:rPr>
          <w:rFonts w:ascii="Arial" w:hAnsi="Arial" w:cs="Arial"/>
          <w:sz w:val="20"/>
        </w:rPr>
        <w:t>O fornecedor que cometer qualquer das infrações discriminadas nos subitens anteriores ficará sujeito, sem prejuízo da responsabilidade civil e criminal, às seguintes sanções:</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a) Advertência por dar causa à inexecução parcial do contrato, quando não se justificar a imposição de penalidade mais grave;</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 xml:space="preserve">b) Multa de 10% (dez por cento) sobre o valor do contrato licitado e será aplicada ao responsável por qualquer das infrações administrativas do subitem </w:t>
      </w:r>
      <w:r w:rsidRPr="00BF3B92">
        <w:rPr>
          <w:rFonts w:ascii="Arial" w:hAnsi="Arial" w:cs="Arial"/>
          <w:b/>
          <w:sz w:val="20"/>
        </w:rPr>
        <w:t>18.1</w:t>
      </w:r>
      <w:r w:rsidRPr="003A5854">
        <w:rPr>
          <w:rFonts w:ascii="Arial" w:hAnsi="Arial" w:cs="Arial"/>
          <w:sz w:val="20"/>
        </w:rPr>
        <w:t>, consoante ao art. 156, § 3º da Lei nº 14.133/21;</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lastRenderedPageBreak/>
        <w:t xml:space="preserve">c) Impedimento de licitar e contratar no âmbito da Administração Pública direta e indireta do ente federativo que tiver aplicado a sanção, pelo prazo máximo de 3 (três) anos, nos casos dos </w:t>
      </w:r>
      <w:r w:rsidRPr="00D96729">
        <w:rPr>
          <w:rFonts w:ascii="Arial" w:hAnsi="Arial" w:cs="Arial"/>
          <w:b/>
          <w:sz w:val="20"/>
        </w:rPr>
        <w:t>subitens 18.1 letras b, c, d, e, f, g</w:t>
      </w:r>
      <w:r w:rsidRPr="003A5854">
        <w:rPr>
          <w:rFonts w:ascii="Arial" w:hAnsi="Arial" w:cs="Arial"/>
          <w:sz w:val="20"/>
        </w:rPr>
        <w:t>, deste edital, quando não se justificar a imposição de penalidade mais grave;</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 xml:space="preserve">d) Declaração de inidoneidade para licitar ou contratar, que impedirá o responsável de licitar ou contratar no âmbito da Administração Pública direta e indireta de todos os entes federativos, pelo prazo mínimo de </w:t>
      </w:r>
      <w:r w:rsidR="006F7397">
        <w:rPr>
          <w:rFonts w:ascii="Arial" w:hAnsi="Arial" w:cs="Arial"/>
          <w:sz w:val="20"/>
        </w:rPr>
        <w:t>0</w:t>
      </w:r>
      <w:r w:rsidRPr="003A5854">
        <w:rPr>
          <w:rFonts w:ascii="Arial" w:hAnsi="Arial" w:cs="Arial"/>
          <w:sz w:val="20"/>
        </w:rPr>
        <w:t xml:space="preserve">3 (três) anos e máximo de </w:t>
      </w:r>
      <w:r w:rsidR="006F7397">
        <w:rPr>
          <w:rFonts w:ascii="Arial" w:hAnsi="Arial" w:cs="Arial"/>
          <w:sz w:val="20"/>
        </w:rPr>
        <w:t>0</w:t>
      </w:r>
      <w:r w:rsidRPr="003A5854">
        <w:rPr>
          <w:rFonts w:ascii="Arial" w:hAnsi="Arial" w:cs="Arial"/>
          <w:sz w:val="20"/>
        </w:rPr>
        <w:t xml:space="preserve">6 (seis) anos, nos casos dos </w:t>
      </w:r>
      <w:r w:rsidRPr="00D96729">
        <w:rPr>
          <w:rFonts w:ascii="Arial" w:hAnsi="Arial" w:cs="Arial"/>
          <w:b/>
          <w:sz w:val="20"/>
        </w:rPr>
        <w:t>subitens 18.1 letras h, i, j, k, l</w:t>
      </w:r>
      <w:r w:rsidRPr="003A5854">
        <w:rPr>
          <w:rFonts w:ascii="Arial" w:hAnsi="Arial" w:cs="Arial"/>
          <w:sz w:val="20"/>
        </w:rPr>
        <w:t xml:space="preserve">, bem como nas infrações dos </w:t>
      </w:r>
      <w:r w:rsidRPr="00D96729">
        <w:rPr>
          <w:rFonts w:ascii="Arial" w:hAnsi="Arial" w:cs="Arial"/>
          <w:b/>
          <w:sz w:val="20"/>
        </w:rPr>
        <w:t xml:space="preserve">subitens 18.1 letras </w:t>
      </w:r>
      <w:r w:rsidR="00D96729">
        <w:rPr>
          <w:rFonts w:ascii="Arial" w:hAnsi="Arial" w:cs="Arial"/>
          <w:b/>
          <w:sz w:val="20"/>
        </w:rPr>
        <w:t>“</w:t>
      </w:r>
      <w:r w:rsidRPr="00D96729">
        <w:rPr>
          <w:rFonts w:ascii="Arial" w:hAnsi="Arial" w:cs="Arial"/>
          <w:b/>
          <w:sz w:val="20"/>
        </w:rPr>
        <w:t>b</w:t>
      </w:r>
      <w:r w:rsidR="00D96729">
        <w:rPr>
          <w:rFonts w:ascii="Arial" w:hAnsi="Arial" w:cs="Arial"/>
          <w:b/>
          <w:sz w:val="20"/>
        </w:rPr>
        <w:t>”</w:t>
      </w:r>
      <w:r w:rsidRPr="00D96729">
        <w:rPr>
          <w:rFonts w:ascii="Arial" w:hAnsi="Arial" w:cs="Arial"/>
          <w:b/>
          <w:sz w:val="20"/>
        </w:rPr>
        <w:t xml:space="preserve"> até </w:t>
      </w:r>
      <w:r w:rsidR="00D96729">
        <w:rPr>
          <w:rFonts w:ascii="Arial" w:hAnsi="Arial" w:cs="Arial"/>
          <w:b/>
          <w:sz w:val="20"/>
        </w:rPr>
        <w:t>“</w:t>
      </w:r>
      <w:r w:rsidRPr="00D96729">
        <w:rPr>
          <w:rFonts w:ascii="Arial" w:hAnsi="Arial" w:cs="Arial"/>
          <w:b/>
          <w:sz w:val="20"/>
        </w:rPr>
        <w:t>g</w:t>
      </w:r>
      <w:r w:rsidR="00D96729">
        <w:rPr>
          <w:rFonts w:ascii="Arial" w:hAnsi="Arial" w:cs="Arial"/>
          <w:b/>
          <w:sz w:val="20"/>
        </w:rPr>
        <w:t>”</w:t>
      </w:r>
      <w:r w:rsidRPr="003A5854">
        <w:rPr>
          <w:rFonts w:ascii="Arial" w:hAnsi="Arial" w:cs="Arial"/>
          <w:sz w:val="20"/>
        </w:rPr>
        <w:t xml:space="preserve"> que justifiquem a imposição da penalidade mais grave.</w:t>
      </w:r>
    </w:p>
    <w:p w:rsidR="00A92A10" w:rsidRPr="003A5854" w:rsidRDefault="00A92A10" w:rsidP="00B76CA0">
      <w:pPr>
        <w:pStyle w:val="Corpodetexto"/>
        <w:numPr>
          <w:ilvl w:val="0"/>
          <w:numId w:val="4"/>
        </w:numPr>
        <w:rPr>
          <w:rFonts w:ascii="Arial" w:hAnsi="Arial" w:cs="Arial"/>
          <w:sz w:val="20"/>
        </w:rPr>
      </w:pP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b/>
          <w:bCs/>
          <w:sz w:val="20"/>
        </w:rPr>
        <w:t>20.4</w:t>
      </w:r>
      <w:r w:rsidR="00D00941">
        <w:rPr>
          <w:rFonts w:ascii="Arial" w:hAnsi="Arial" w:cs="Arial"/>
          <w:b/>
          <w:bCs/>
          <w:sz w:val="20"/>
        </w:rPr>
        <w:t>.</w:t>
      </w:r>
      <w:r w:rsidRPr="003A5854">
        <w:rPr>
          <w:rFonts w:ascii="Arial" w:hAnsi="Arial" w:cs="Arial"/>
          <w:bCs/>
          <w:sz w:val="20"/>
        </w:rPr>
        <w:t xml:space="preserve"> </w:t>
      </w:r>
      <w:r w:rsidRPr="003A5854">
        <w:rPr>
          <w:rFonts w:ascii="Arial" w:hAnsi="Arial" w:cs="Arial"/>
          <w:sz w:val="20"/>
        </w:rPr>
        <w:t>Na aplicação das sanções serão considerados:</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a) a natureza e a gravidade da infração cometida;</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b) as peculiaridades do caso concreto;</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c) as circunstâncias agravantes ou atenuantes;</w:t>
      </w: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sz w:val="20"/>
        </w:rPr>
        <w:t>d) os danos que dela provierem para a Administração Pública;</w:t>
      </w:r>
    </w:p>
    <w:p w:rsidR="00A92A10" w:rsidRDefault="00A92A10" w:rsidP="00B76CA0">
      <w:pPr>
        <w:pStyle w:val="Corpodetexto"/>
        <w:numPr>
          <w:ilvl w:val="0"/>
          <w:numId w:val="4"/>
        </w:numPr>
        <w:rPr>
          <w:rFonts w:ascii="Arial" w:hAnsi="Arial" w:cs="Arial"/>
          <w:sz w:val="20"/>
        </w:rPr>
      </w:pPr>
      <w:r w:rsidRPr="003A5854">
        <w:rPr>
          <w:rFonts w:ascii="Arial" w:hAnsi="Arial" w:cs="Arial"/>
          <w:sz w:val="20"/>
        </w:rPr>
        <w:t>e) a implantação ou o aperfeiçoamento de programa de integridade, conforme normas e orientações dos órgãos de controle.</w:t>
      </w:r>
    </w:p>
    <w:p w:rsidR="00D00941" w:rsidRPr="003A5854" w:rsidRDefault="00D00941" w:rsidP="00B76CA0">
      <w:pPr>
        <w:pStyle w:val="Corpodetexto"/>
        <w:numPr>
          <w:ilvl w:val="0"/>
          <w:numId w:val="4"/>
        </w:numPr>
        <w:rPr>
          <w:rFonts w:ascii="Arial" w:hAnsi="Arial" w:cs="Arial"/>
          <w:sz w:val="20"/>
        </w:rPr>
      </w:pP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b/>
          <w:bCs/>
          <w:sz w:val="20"/>
        </w:rPr>
        <w:t>20.5</w:t>
      </w:r>
      <w:r w:rsidR="00D00941">
        <w:rPr>
          <w:rFonts w:ascii="Arial" w:hAnsi="Arial" w:cs="Arial"/>
          <w:b/>
          <w:bCs/>
          <w:sz w:val="20"/>
        </w:rPr>
        <w:t>.</w:t>
      </w:r>
      <w:r w:rsidRPr="003A5854">
        <w:rPr>
          <w:rFonts w:ascii="Arial" w:hAnsi="Arial" w:cs="Arial"/>
          <w:bCs/>
          <w:sz w:val="20"/>
        </w:rPr>
        <w:t xml:space="preserve"> </w:t>
      </w:r>
      <w:r w:rsidRPr="003A5854">
        <w:rPr>
          <w:rFonts w:ascii="Arial" w:hAnsi="Arial" w:cs="Arial"/>
          <w:sz w:val="20"/>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A92A10" w:rsidRDefault="00A92A10" w:rsidP="00B76CA0">
      <w:pPr>
        <w:pStyle w:val="Corpodetexto"/>
        <w:numPr>
          <w:ilvl w:val="0"/>
          <w:numId w:val="4"/>
        </w:numPr>
        <w:rPr>
          <w:rFonts w:ascii="Arial" w:hAnsi="Arial" w:cs="Arial"/>
          <w:sz w:val="20"/>
        </w:rPr>
      </w:pPr>
      <w:bookmarkStart w:id="12" w:name="art156%252525252525252525C2%252525252525"/>
      <w:r w:rsidRPr="003A5854">
        <w:rPr>
          <w:rFonts w:ascii="Arial" w:hAnsi="Arial" w:cs="Arial"/>
          <w:b/>
          <w:bCs/>
          <w:sz w:val="20"/>
        </w:rPr>
        <w:t>20.6</w:t>
      </w:r>
      <w:r w:rsidR="00D00941">
        <w:rPr>
          <w:rFonts w:ascii="Arial" w:hAnsi="Arial" w:cs="Arial"/>
          <w:b/>
          <w:bCs/>
          <w:sz w:val="20"/>
        </w:rPr>
        <w:t>.</w:t>
      </w:r>
      <w:r w:rsidRPr="003A5854">
        <w:rPr>
          <w:rFonts w:ascii="Arial" w:hAnsi="Arial" w:cs="Arial"/>
          <w:bCs/>
          <w:sz w:val="20"/>
        </w:rPr>
        <w:t xml:space="preserve"> </w:t>
      </w:r>
      <w:r w:rsidRPr="003A5854">
        <w:rPr>
          <w:rFonts w:ascii="Arial" w:hAnsi="Arial" w:cs="Arial"/>
          <w:sz w:val="20"/>
        </w:rPr>
        <w:t>A aplicação das sanções previstas neste Edital, não exclui, em hipótese alguma, a obrigação de reparação integral do dano causado à Administração Pública.</w:t>
      </w:r>
    </w:p>
    <w:p w:rsidR="00D00941" w:rsidRPr="003A5854" w:rsidRDefault="00D00941" w:rsidP="00B76CA0">
      <w:pPr>
        <w:pStyle w:val="Corpodetexto"/>
        <w:numPr>
          <w:ilvl w:val="0"/>
          <w:numId w:val="4"/>
        </w:numPr>
        <w:rPr>
          <w:rFonts w:ascii="Arial" w:hAnsi="Arial" w:cs="Arial"/>
          <w:sz w:val="20"/>
        </w:rPr>
      </w:pPr>
    </w:p>
    <w:p w:rsidR="00A92A10" w:rsidRDefault="00A92A10" w:rsidP="00B76CA0">
      <w:pPr>
        <w:pStyle w:val="Corpodetexto"/>
        <w:numPr>
          <w:ilvl w:val="0"/>
          <w:numId w:val="4"/>
        </w:numPr>
        <w:rPr>
          <w:rFonts w:ascii="Arial" w:hAnsi="Arial" w:cs="Arial"/>
          <w:sz w:val="20"/>
        </w:rPr>
      </w:pPr>
      <w:r w:rsidRPr="003A5854">
        <w:rPr>
          <w:rFonts w:ascii="Arial" w:hAnsi="Arial" w:cs="Arial"/>
          <w:b/>
          <w:bCs/>
          <w:sz w:val="20"/>
        </w:rPr>
        <w:t>20.7</w:t>
      </w:r>
      <w:r w:rsidR="00D00941">
        <w:rPr>
          <w:rFonts w:ascii="Arial" w:hAnsi="Arial" w:cs="Arial"/>
          <w:b/>
          <w:bCs/>
          <w:sz w:val="20"/>
        </w:rPr>
        <w:t>.</w:t>
      </w:r>
      <w:r w:rsidRPr="003A5854">
        <w:rPr>
          <w:rFonts w:ascii="Arial" w:hAnsi="Arial" w:cs="Arial"/>
          <w:bCs/>
          <w:sz w:val="20"/>
        </w:rPr>
        <w:t xml:space="preserve"> </w:t>
      </w:r>
      <w:r w:rsidRPr="003A5854">
        <w:rPr>
          <w:rFonts w:ascii="Arial" w:hAnsi="Arial" w:cs="Arial"/>
          <w:sz w:val="20"/>
        </w:rPr>
        <w:t>A penalidade de multa pode ser aplicada cumulativamente com as demais sanções.</w:t>
      </w:r>
    </w:p>
    <w:p w:rsidR="00D00941" w:rsidRPr="003A5854" w:rsidRDefault="00D00941" w:rsidP="00D00941">
      <w:pPr>
        <w:pStyle w:val="Corpodetexto"/>
        <w:rPr>
          <w:rFonts w:ascii="Arial" w:hAnsi="Arial" w:cs="Arial"/>
          <w:sz w:val="20"/>
        </w:rPr>
      </w:pPr>
    </w:p>
    <w:p w:rsidR="00A92A10" w:rsidRDefault="00A92A10" w:rsidP="00D00941">
      <w:pPr>
        <w:pStyle w:val="Corpodetexto"/>
        <w:rPr>
          <w:rFonts w:ascii="Arial" w:hAnsi="Arial" w:cs="Arial"/>
          <w:sz w:val="20"/>
        </w:rPr>
      </w:pPr>
      <w:r w:rsidRPr="003A5854">
        <w:rPr>
          <w:rFonts w:ascii="Arial" w:hAnsi="Arial" w:cs="Arial"/>
          <w:b/>
          <w:bCs/>
          <w:sz w:val="20"/>
        </w:rPr>
        <w:t>20.8</w:t>
      </w:r>
      <w:r w:rsidR="00D00941">
        <w:rPr>
          <w:rFonts w:ascii="Arial" w:hAnsi="Arial" w:cs="Arial"/>
          <w:b/>
          <w:bCs/>
          <w:sz w:val="20"/>
        </w:rPr>
        <w:t>.</w:t>
      </w:r>
      <w:r w:rsidRPr="003A5854">
        <w:rPr>
          <w:rFonts w:ascii="Arial" w:hAnsi="Arial" w:cs="Arial"/>
          <w:bCs/>
          <w:sz w:val="20"/>
        </w:rPr>
        <w:t xml:space="preserve"> </w:t>
      </w:r>
      <w:r w:rsidRPr="003A5854">
        <w:rPr>
          <w:rFonts w:ascii="Arial" w:hAnsi="Arial" w:cs="Arial"/>
          <w:sz w:val="20"/>
        </w:rPr>
        <w:t>Se, durante o processo de aplicação de penalidade, houver indícios de prática de infração administrativa tipificada pela Lei nº 12.846, de 1º de agosto de 2013, como ato lesivo à administração pública nacional ou estrangeira, cópias dos processos administrativos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D00941" w:rsidRPr="003A5854" w:rsidRDefault="00D00941" w:rsidP="00D00941">
      <w:pPr>
        <w:pStyle w:val="Corpodetexto"/>
        <w:rPr>
          <w:rFonts w:ascii="Arial" w:hAnsi="Arial" w:cs="Arial"/>
          <w:sz w:val="20"/>
        </w:rPr>
      </w:pPr>
    </w:p>
    <w:p w:rsidR="00A92A10" w:rsidRDefault="00A92A10" w:rsidP="00B76CA0">
      <w:pPr>
        <w:pStyle w:val="Corpodetexto"/>
        <w:numPr>
          <w:ilvl w:val="0"/>
          <w:numId w:val="4"/>
        </w:numPr>
        <w:rPr>
          <w:rFonts w:ascii="Arial" w:hAnsi="Arial" w:cs="Arial"/>
          <w:sz w:val="20"/>
        </w:rPr>
      </w:pPr>
      <w:r w:rsidRPr="003A5854">
        <w:rPr>
          <w:rFonts w:ascii="Arial" w:hAnsi="Arial" w:cs="Arial"/>
          <w:b/>
          <w:bCs/>
          <w:sz w:val="20"/>
        </w:rPr>
        <w:t>20.9</w:t>
      </w:r>
      <w:r w:rsidR="00D00941">
        <w:rPr>
          <w:rFonts w:ascii="Arial" w:hAnsi="Arial" w:cs="Arial"/>
          <w:b/>
          <w:bCs/>
          <w:sz w:val="20"/>
        </w:rPr>
        <w:t>.</w:t>
      </w:r>
      <w:r w:rsidRPr="003A5854">
        <w:rPr>
          <w:rFonts w:ascii="Arial" w:hAnsi="Arial" w:cs="Arial"/>
          <w:bCs/>
          <w:sz w:val="20"/>
        </w:rPr>
        <w:t xml:space="preserve"> </w:t>
      </w:r>
      <w:r w:rsidRPr="003A5854">
        <w:rPr>
          <w:rFonts w:ascii="Arial" w:hAnsi="Arial" w:cs="Arial"/>
          <w:sz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EE4A23" w:rsidRPr="003A5854" w:rsidRDefault="00EE4A23" w:rsidP="00B76CA0">
      <w:pPr>
        <w:pStyle w:val="Corpodetexto"/>
        <w:numPr>
          <w:ilvl w:val="0"/>
          <w:numId w:val="4"/>
        </w:numPr>
        <w:rPr>
          <w:rFonts w:ascii="Arial" w:hAnsi="Arial" w:cs="Arial"/>
          <w:sz w:val="20"/>
        </w:rPr>
      </w:pPr>
    </w:p>
    <w:p w:rsidR="00A92A10" w:rsidRDefault="00A92A10" w:rsidP="00B76CA0">
      <w:pPr>
        <w:pStyle w:val="Corpodetexto"/>
        <w:numPr>
          <w:ilvl w:val="0"/>
          <w:numId w:val="4"/>
        </w:numPr>
        <w:rPr>
          <w:rFonts w:ascii="Arial" w:hAnsi="Arial" w:cs="Arial"/>
          <w:sz w:val="20"/>
        </w:rPr>
      </w:pPr>
      <w:r w:rsidRPr="003A5854">
        <w:rPr>
          <w:rFonts w:ascii="Arial" w:hAnsi="Arial" w:cs="Arial"/>
          <w:b/>
          <w:bCs/>
          <w:sz w:val="20"/>
        </w:rPr>
        <w:t>20.10</w:t>
      </w:r>
      <w:r w:rsidR="00EE4A23">
        <w:rPr>
          <w:rFonts w:ascii="Arial" w:hAnsi="Arial" w:cs="Arial"/>
          <w:b/>
          <w:bCs/>
          <w:sz w:val="20"/>
        </w:rPr>
        <w:t>.</w:t>
      </w:r>
      <w:r w:rsidRPr="003A5854">
        <w:rPr>
          <w:rFonts w:ascii="Arial" w:hAnsi="Arial" w:cs="Arial"/>
          <w:bCs/>
          <w:sz w:val="20"/>
        </w:rPr>
        <w:t xml:space="preserve"> </w:t>
      </w:r>
      <w:r w:rsidRPr="003A5854">
        <w:rPr>
          <w:rFonts w:ascii="Arial" w:hAnsi="Arial" w:cs="Arial"/>
          <w:sz w:val="20"/>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rsidR="00EE4A23" w:rsidRPr="003A5854" w:rsidRDefault="00EE4A23" w:rsidP="00EE4A23">
      <w:pPr>
        <w:pStyle w:val="Corpodetexto"/>
        <w:rPr>
          <w:rFonts w:ascii="Arial" w:hAnsi="Arial" w:cs="Arial"/>
          <w:sz w:val="20"/>
        </w:rPr>
      </w:pPr>
    </w:p>
    <w:p w:rsidR="00A92A10" w:rsidRDefault="00A92A10" w:rsidP="00EE4A23">
      <w:pPr>
        <w:pStyle w:val="Corpodetexto"/>
        <w:rPr>
          <w:rFonts w:ascii="Arial" w:hAnsi="Arial" w:cs="Arial"/>
          <w:sz w:val="20"/>
        </w:rPr>
      </w:pPr>
      <w:r w:rsidRPr="003A5854">
        <w:rPr>
          <w:rFonts w:ascii="Arial" w:hAnsi="Arial" w:cs="Arial"/>
          <w:b/>
          <w:bCs/>
          <w:sz w:val="20"/>
        </w:rPr>
        <w:t>20.11</w:t>
      </w:r>
      <w:r w:rsidR="00EE4A23">
        <w:rPr>
          <w:rFonts w:ascii="Arial" w:hAnsi="Arial" w:cs="Arial"/>
          <w:b/>
          <w:bCs/>
          <w:sz w:val="20"/>
        </w:rPr>
        <w:t>.</w:t>
      </w:r>
      <w:r w:rsidRPr="003A5854">
        <w:rPr>
          <w:rFonts w:ascii="Arial" w:hAnsi="Arial" w:cs="Arial"/>
          <w:bCs/>
          <w:sz w:val="20"/>
        </w:rPr>
        <w:t xml:space="preserve"> </w:t>
      </w:r>
      <w:r w:rsidRPr="003A5854">
        <w:rPr>
          <w:rFonts w:ascii="Arial" w:hAnsi="Arial" w:cs="Arial"/>
          <w:sz w:val="20"/>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rsidR="00EE4A23" w:rsidRPr="003A5854" w:rsidRDefault="00EE4A23" w:rsidP="00EE4A23">
      <w:pPr>
        <w:pStyle w:val="Corpodetexto"/>
        <w:rPr>
          <w:rFonts w:ascii="Arial" w:hAnsi="Arial" w:cs="Arial"/>
          <w:sz w:val="20"/>
        </w:rPr>
      </w:pPr>
    </w:p>
    <w:p w:rsidR="00A92A10" w:rsidRPr="003A5854" w:rsidRDefault="00A92A10" w:rsidP="00B76CA0">
      <w:pPr>
        <w:pStyle w:val="Corpodetexto"/>
        <w:numPr>
          <w:ilvl w:val="0"/>
          <w:numId w:val="4"/>
        </w:numPr>
        <w:rPr>
          <w:rFonts w:ascii="Arial" w:hAnsi="Arial" w:cs="Arial"/>
          <w:sz w:val="20"/>
        </w:rPr>
      </w:pPr>
      <w:r w:rsidRPr="003A5854">
        <w:rPr>
          <w:rFonts w:ascii="Arial" w:hAnsi="Arial" w:cs="Arial"/>
          <w:b/>
          <w:bCs/>
          <w:sz w:val="20"/>
        </w:rPr>
        <w:t>20.12</w:t>
      </w:r>
      <w:r w:rsidR="00EE4A23">
        <w:rPr>
          <w:rFonts w:ascii="Arial" w:hAnsi="Arial" w:cs="Arial"/>
          <w:b/>
          <w:bCs/>
          <w:sz w:val="20"/>
        </w:rPr>
        <w:t>.</w:t>
      </w:r>
      <w:r w:rsidRPr="003A5854">
        <w:rPr>
          <w:rFonts w:ascii="Arial" w:hAnsi="Arial" w:cs="Arial"/>
          <w:bCs/>
          <w:sz w:val="20"/>
        </w:rPr>
        <w:t xml:space="preserve"> </w:t>
      </w:r>
      <w:r w:rsidRPr="003A5854">
        <w:rPr>
          <w:rFonts w:ascii="Arial" w:hAnsi="Arial" w:cs="Arial"/>
          <w:sz w:val="20"/>
        </w:rPr>
        <w:t>As sanções por atos praticados no decorrer da contratação estão previstas nos anexos deste edital.</w:t>
      </w:r>
    </w:p>
    <w:p w:rsidR="00A92A10" w:rsidRPr="003A5854" w:rsidRDefault="00A92A10" w:rsidP="00B76CA0">
      <w:pPr>
        <w:pStyle w:val="Corpodetexto"/>
        <w:numPr>
          <w:ilvl w:val="0"/>
          <w:numId w:val="4"/>
        </w:numPr>
        <w:rPr>
          <w:rFonts w:ascii="Arial" w:hAnsi="Arial" w:cs="Arial"/>
          <w:b/>
          <w:sz w:val="20"/>
        </w:rPr>
      </w:pPr>
    </w:p>
    <w:bookmarkEnd w:id="12"/>
    <w:p w:rsidR="00A92A10" w:rsidRPr="003A5854" w:rsidRDefault="00A92A10" w:rsidP="00B76CA0">
      <w:pPr>
        <w:numPr>
          <w:ilvl w:val="0"/>
          <w:numId w:val="4"/>
        </w:numPr>
        <w:jc w:val="both"/>
        <w:rPr>
          <w:rFonts w:ascii="Arial" w:hAnsi="Arial" w:cs="Arial"/>
        </w:rPr>
      </w:pPr>
      <w:r w:rsidRPr="003A5854">
        <w:rPr>
          <w:rFonts w:ascii="Arial" w:hAnsi="Arial" w:cs="Arial"/>
          <w:b/>
          <w:bCs/>
        </w:rPr>
        <w:t>21 – ACEITAÇÃO DO OBJETO CONTRATUAL</w:t>
      </w:r>
    </w:p>
    <w:p w:rsidR="00A92A10" w:rsidRPr="003A5854" w:rsidRDefault="00A92A10" w:rsidP="00B76CA0">
      <w:pPr>
        <w:numPr>
          <w:ilvl w:val="0"/>
          <w:numId w:val="4"/>
        </w:numPr>
        <w:jc w:val="both"/>
        <w:rPr>
          <w:rFonts w:ascii="Arial" w:hAnsi="Arial" w:cs="Arial"/>
          <w:u w:val="single"/>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21.1</w:t>
      </w:r>
      <w:r w:rsidR="000E5823">
        <w:rPr>
          <w:rFonts w:ascii="Arial" w:hAnsi="Arial" w:cs="Arial"/>
          <w:b/>
          <w:bCs/>
        </w:rPr>
        <w:t>.</w:t>
      </w:r>
      <w:r w:rsidRPr="003A5854">
        <w:rPr>
          <w:rFonts w:ascii="Arial" w:hAnsi="Arial" w:cs="Arial"/>
        </w:rPr>
        <w:t xml:space="preserve"> O objeto do contrato será recebido:</w:t>
      </w:r>
    </w:p>
    <w:p w:rsidR="00A92A10" w:rsidRPr="003A5854" w:rsidRDefault="00A92A10" w:rsidP="00B76CA0">
      <w:pPr>
        <w:numPr>
          <w:ilvl w:val="0"/>
          <w:numId w:val="4"/>
        </w:numPr>
        <w:jc w:val="both"/>
        <w:rPr>
          <w:rFonts w:ascii="Arial" w:hAnsi="Arial" w:cs="Arial"/>
        </w:rPr>
      </w:pPr>
    </w:p>
    <w:p w:rsidR="00A92A10" w:rsidRPr="003A5854" w:rsidRDefault="00A92A10" w:rsidP="00B76CA0">
      <w:pPr>
        <w:pStyle w:val="Corpodetexto"/>
        <w:numPr>
          <w:ilvl w:val="0"/>
          <w:numId w:val="4"/>
        </w:numPr>
        <w:rPr>
          <w:rFonts w:ascii="Arial" w:hAnsi="Arial" w:cs="Arial"/>
          <w:sz w:val="20"/>
        </w:rPr>
      </w:pPr>
      <w:bookmarkStart w:id="13" w:name="art140i7"/>
      <w:bookmarkStart w:id="14" w:name="art140ii7"/>
      <w:bookmarkEnd w:id="13"/>
      <w:bookmarkEnd w:id="14"/>
      <w:r w:rsidRPr="003A5854">
        <w:rPr>
          <w:rFonts w:ascii="Arial" w:hAnsi="Arial" w:cs="Arial"/>
          <w:sz w:val="20"/>
        </w:rPr>
        <w:t>I – em se tratando de compras:</w:t>
      </w:r>
    </w:p>
    <w:p w:rsidR="00A92A10" w:rsidRPr="003A5854" w:rsidRDefault="00A92A10" w:rsidP="00B76CA0">
      <w:pPr>
        <w:pStyle w:val="Corpodetexto"/>
        <w:numPr>
          <w:ilvl w:val="0"/>
          <w:numId w:val="4"/>
        </w:numPr>
        <w:rPr>
          <w:rFonts w:ascii="Arial" w:hAnsi="Arial" w:cs="Arial"/>
          <w:sz w:val="20"/>
        </w:rPr>
      </w:pPr>
      <w:bookmarkStart w:id="15" w:name="art140iia5"/>
      <w:bookmarkEnd w:id="15"/>
      <w:r w:rsidRPr="003A5854">
        <w:rPr>
          <w:rFonts w:ascii="Arial" w:hAnsi="Arial" w:cs="Arial"/>
          <w:sz w:val="20"/>
        </w:rPr>
        <w:t>a) provisoriamente, de forma sumária, pelo responsável por seu acompanhamento e fiscalização, com verificação posterior da conformidade do material com as exigências contratuais, em até 15 (quinze dias);</w:t>
      </w:r>
    </w:p>
    <w:p w:rsidR="00A92A10" w:rsidRDefault="00A92A10" w:rsidP="00B76CA0">
      <w:pPr>
        <w:pStyle w:val="Corpodetexto"/>
        <w:numPr>
          <w:ilvl w:val="0"/>
          <w:numId w:val="4"/>
        </w:numPr>
        <w:rPr>
          <w:rFonts w:ascii="Arial" w:hAnsi="Arial" w:cs="Arial"/>
          <w:sz w:val="20"/>
        </w:rPr>
      </w:pPr>
      <w:r w:rsidRPr="003A5854">
        <w:rPr>
          <w:rFonts w:ascii="Arial" w:hAnsi="Arial" w:cs="Arial"/>
          <w:sz w:val="20"/>
        </w:rPr>
        <w:t>b) definitivamente, por servidor ou comissão designada pela autoridade competente, mediante termo detalhado que comprove o atendimento das exigências contratuais, em prazo não superior a 90 (noventa) dias.</w:t>
      </w:r>
    </w:p>
    <w:p w:rsidR="000E5823" w:rsidRPr="003A5854" w:rsidRDefault="000E5823" w:rsidP="00B76CA0">
      <w:pPr>
        <w:pStyle w:val="Corpodetexto"/>
        <w:numPr>
          <w:ilvl w:val="0"/>
          <w:numId w:val="4"/>
        </w:numPr>
        <w:rPr>
          <w:rFonts w:ascii="Arial" w:hAnsi="Arial" w:cs="Arial"/>
          <w:sz w:val="20"/>
        </w:rPr>
      </w:pPr>
    </w:p>
    <w:p w:rsidR="00A92A10" w:rsidRPr="003A5854" w:rsidRDefault="00A92A10" w:rsidP="00B76CA0">
      <w:pPr>
        <w:numPr>
          <w:ilvl w:val="0"/>
          <w:numId w:val="4"/>
        </w:numPr>
        <w:tabs>
          <w:tab w:val="left" w:pos="491"/>
        </w:tabs>
        <w:jc w:val="both"/>
        <w:rPr>
          <w:rFonts w:ascii="Arial" w:hAnsi="Arial" w:cs="Arial"/>
        </w:rPr>
      </w:pPr>
      <w:r w:rsidRPr="003A5854">
        <w:rPr>
          <w:rFonts w:ascii="Arial" w:eastAsia="Arial" w:hAnsi="Arial" w:cs="Arial"/>
          <w:b/>
        </w:rPr>
        <w:t>21.2</w:t>
      </w:r>
      <w:r w:rsidR="000E5823">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O recebimento provisório ou definitivo do objeto da Ata de Registro de Preços não exclui a responsabilidade civil a ele relativa, nem a ético-profissional, pela perfeita execução da Ata.</w:t>
      </w:r>
    </w:p>
    <w:p w:rsidR="00A92A10" w:rsidRPr="003A5854" w:rsidRDefault="00A92A10" w:rsidP="00B76CA0">
      <w:pPr>
        <w:numPr>
          <w:ilvl w:val="0"/>
          <w:numId w:val="4"/>
        </w:numPr>
        <w:jc w:val="both"/>
        <w:rPr>
          <w:rFonts w:ascii="Arial" w:eastAsia="Arial" w:hAnsi="Arial" w:cs="Arial"/>
          <w:highlight w:val="yellow"/>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22 – DA SUBCONTRATAÇÃO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22.1</w:t>
      </w:r>
      <w:r w:rsidR="00F750E5">
        <w:rPr>
          <w:rFonts w:ascii="Arial" w:eastAsia="Arial" w:hAnsi="Arial" w:cs="Arial"/>
          <w:b/>
        </w:rPr>
        <w:t>.</w:t>
      </w:r>
      <w:r w:rsidRPr="003A5854">
        <w:rPr>
          <w:rFonts w:ascii="Arial" w:eastAsia="Arial" w:hAnsi="Arial" w:cs="Arial"/>
        </w:rPr>
        <w:t xml:space="preserve"> Na execução do contrato, oriundos das atas de registro de preços, e sem prejuízo das responsabilidades contratuais e legais, o contratado poderá subcontratar partes do serviço ou do fornecimento até o limite autorizado, em cada caso, pela Administração.</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bCs/>
        </w:rPr>
        <w:t>§ 1º</w:t>
      </w:r>
      <w:r w:rsidR="00F750E5">
        <w:rPr>
          <w:rFonts w:ascii="Arial" w:eastAsia="Arial" w:hAnsi="Arial" w:cs="Arial"/>
          <w:b/>
          <w:bCs/>
        </w:rPr>
        <w:t>.</w:t>
      </w:r>
      <w:r w:rsidRPr="003A5854">
        <w:rPr>
          <w:rFonts w:ascii="Arial" w:eastAsia="Arial" w:hAnsi="Arial" w:cs="Arial"/>
        </w:rPr>
        <w:t xml:space="preserve"> O contratado apresentará à Administração documentação que comprove a capacidade técnica do subcontratado, que será avaliada e juntada aos autos do processo correspondente.</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bCs/>
        </w:rPr>
        <w:t>§ 2º</w:t>
      </w:r>
      <w:r w:rsidR="00F750E5">
        <w:rPr>
          <w:rFonts w:ascii="Arial" w:eastAsia="Arial" w:hAnsi="Arial" w:cs="Arial"/>
          <w:b/>
          <w:bCs/>
        </w:rPr>
        <w:t>.</w:t>
      </w:r>
      <w:r w:rsidRPr="003A5854">
        <w:rPr>
          <w:rFonts w:ascii="Arial" w:eastAsia="Arial" w:hAnsi="Arial" w:cs="Arial"/>
        </w:rPr>
        <w:t xml:space="preserve">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w:t>
      </w:r>
      <w:r w:rsidRPr="003A5854">
        <w:rPr>
          <w:rFonts w:ascii="Arial" w:eastAsia="Arial" w:hAnsi="Arial" w:cs="Arial"/>
          <w:color w:val="000000"/>
        </w:rPr>
        <w:t>ção.</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bCs/>
          <w:color w:val="000000"/>
        </w:rPr>
        <w:t xml:space="preserve">23 – </w:t>
      </w:r>
      <w:r w:rsidRPr="003A5854">
        <w:rPr>
          <w:rFonts w:ascii="Arial" w:eastAsia="Calibri" w:hAnsi="Arial" w:cs="Arial"/>
          <w:b/>
          <w:bCs/>
          <w:color w:val="000000"/>
        </w:rPr>
        <w:t>DO CUMPRIMENTO DA LEI GERAL DE PROTEÇÃO DE DADOS – LEI N. 13.709/2018</w:t>
      </w:r>
    </w:p>
    <w:p w:rsidR="00A92A10" w:rsidRPr="003A5854" w:rsidRDefault="00A92A10" w:rsidP="00B76CA0">
      <w:pPr>
        <w:numPr>
          <w:ilvl w:val="0"/>
          <w:numId w:val="4"/>
        </w:numPr>
        <w:tabs>
          <w:tab w:val="left" w:pos="564"/>
        </w:tabs>
        <w:jc w:val="both"/>
        <w:rPr>
          <w:rFonts w:ascii="Arial" w:eastAsia="Arial" w:hAnsi="Arial" w:cs="Arial"/>
          <w:b/>
          <w:bCs/>
          <w:color w:val="000000"/>
        </w:rPr>
      </w:pPr>
    </w:p>
    <w:p w:rsidR="00A92A10" w:rsidRPr="003A5854" w:rsidRDefault="00A92A10" w:rsidP="00B76CA0">
      <w:pPr>
        <w:numPr>
          <w:ilvl w:val="1"/>
          <w:numId w:val="4"/>
        </w:numPr>
        <w:tabs>
          <w:tab w:val="left" w:pos="709"/>
        </w:tabs>
        <w:suppressAutoHyphens w:val="0"/>
        <w:overflowPunct w:val="0"/>
        <w:spacing w:before="120" w:after="120"/>
        <w:jc w:val="both"/>
        <w:rPr>
          <w:rFonts w:ascii="Arial" w:hAnsi="Arial" w:cs="Arial"/>
        </w:rPr>
      </w:pPr>
      <w:r w:rsidRPr="003A5854">
        <w:rPr>
          <w:rFonts w:ascii="Arial" w:hAnsi="Arial" w:cs="Arial"/>
          <w:b/>
          <w:bCs/>
          <w:color w:val="000000"/>
        </w:rPr>
        <w:t>23.1</w:t>
      </w:r>
      <w:r w:rsidR="005B5C18">
        <w:rPr>
          <w:rFonts w:ascii="Arial" w:hAnsi="Arial" w:cs="Arial"/>
          <w:b/>
          <w:bCs/>
          <w:color w:val="000000"/>
        </w:rPr>
        <w:t>.</w:t>
      </w:r>
      <w:r w:rsidRPr="005B5C18">
        <w:rPr>
          <w:rFonts w:ascii="Arial" w:hAnsi="Arial" w:cs="Arial"/>
          <w:bCs/>
          <w:color w:val="000000"/>
        </w:rPr>
        <w:t xml:space="preserve"> </w:t>
      </w:r>
      <w:r w:rsidRPr="003A5854">
        <w:rPr>
          <w:rFonts w:ascii="Arial" w:hAnsi="Arial" w:cs="Arial"/>
          <w:color w:val="000000"/>
        </w:rPr>
        <w:t>Para a efetiva participação da LICITANTE no certame, o MUNICÍPIO DE RIO CLARO-RJ, fará o tratamento dos dados pessoais dos representantes legais e outros, de acordo com o definido nas legislações vigentes, e zelará e responsabilizar-se-á pela proteção de dados e privacidade.</w:t>
      </w:r>
    </w:p>
    <w:p w:rsidR="00A92A10" w:rsidRPr="003A5854" w:rsidRDefault="00A92A10" w:rsidP="00B76CA0">
      <w:pPr>
        <w:numPr>
          <w:ilvl w:val="1"/>
          <w:numId w:val="4"/>
        </w:numPr>
        <w:tabs>
          <w:tab w:val="left" w:pos="709"/>
        </w:tabs>
        <w:suppressAutoHyphens w:val="0"/>
        <w:overflowPunct w:val="0"/>
        <w:spacing w:before="120" w:after="120"/>
        <w:jc w:val="both"/>
        <w:rPr>
          <w:rFonts w:ascii="Arial" w:hAnsi="Arial" w:cs="Arial"/>
        </w:rPr>
      </w:pPr>
      <w:r w:rsidRPr="003A5854">
        <w:rPr>
          <w:rFonts w:ascii="Arial" w:hAnsi="Arial" w:cs="Arial"/>
          <w:b/>
          <w:bCs/>
          <w:color w:val="000000"/>
        </w:rPr>
        <w:t>23.2</w:t>
      </w:r>
      <w:r w:rsidR="005B5C18">
        <w:rPr>
          <w:rFonts w:ascii="Arial" w:hAnsi="Arial" w:cs="Arial"/>
          <w:b/>
          <w:bCs/>
          <w:color w:val="000000"/>
        </w:rPr>
        <w:t>.</w:t>
      </w:r>
      <w:r w:rsidR="005B5C18" w:rsidRPr="005B5C18">
        <w:rPr>
          <w:rFonts w:ascii="Arial" w:hAnsi="Arial" w:cs="Arial"/>
          <w:bCs/>
          <w:color w:val="000000"/>
        </w:rPr>
        <w:t xml:space="preserve"> </w:t>
      </w:r>
      <w:r w:rsidRPr="003A5854">
        <w:rPr>
          <w:rFonts w:ascii="Arial" w:hAnsi="Arial" w:cs="Arial"/>
          <w:color w:val="000000"/>
        </w:rPr>
        <w:t>A LICITANTE obriga-se, durante a participação em todas as fases do procedimento, a atuar em conformidade com a legislação vigente sobre Proteção de Dados Pessoais e dados pessoais sensíveis, especialmente a regulamentação municipal e a Lei nº 13.709/2018, empenhando-se em proceder a todo tratamento de dados pessoais que venha a mostrar-se necessário.</w:t>
      </w:r>
    </w:p>
    <w:p w:rsidR="00A92A10" w:rsidRPr="003A5854" w:rsidRDefault="00A92A10" w:rsidP="00B76CA0">
      <w:pPr>
        <w:numPr>
          <w:ilvl w:val="1"/>
          <w:numId w:val="4"/>
        </w:numPr>
        <w:tabs>
          <w:tab w:val="left" w:pos="709"/>
        </w:tabs>
        <w:suppressAutoHyphens w:val="0"/>
        <w:overflowPunct w:val="0"/>
        <w:spacing w:before="120" w:after="120"/>
        <w:jc w:val="both"/>
        <w:rPr>
          <w:rFonts w:ascii="Arial" w:hAnsi="Arial" w:cs="Arial"/>
        </w:rPr>
      </w:pPr>
      <w:r w:rsidRPr="003A5854">
        <w:rPr>
          <w:rFonts w:ascii="Arial" w:hAnsi="Arial" w:cs="Arial"/>
          <w:b/>
          <w:bCs/>
          <w:color w:val="000000"/>
        </w:rPr>
        <w:t>23.3</w:t>
      </w:r>
      <w:r w:rsidR="005B5C18">
        <w:rPr>
          <w:rFonts w:ascii="Arial" w:hAnsi="Arial" w:cs="Arial"/>
          <w:b/>
          <w:bCs/>
          <w:color w:val="000000"/>
        </w:rPr>
        <w:t>.</w:t>
      </w:r>
      <w:r w:rsidRPr="005B5C18">
        <w:rPr>
          <w:rFonts w:ascii="Arial" w:hAnsi="Arial" w:cs="Arial"/>
          <w:bCs/>
          <w:color w:val="000000"/>
        </w:rPr>
        <w:t xml:space="preserve"> </w:t>
      </w:r>
      <w:r w:rsidRPr="003A5854">
        <w:rPr>
          <w:rFonts w:ascii="Arial" w:hAnsi="Arial" w:cs="Arial"/>
          <w:color w:val="000000"/>
        </w:rPr>
        <w:t>O MUNICÍPIO DE RIO CLARO-RJ e a LICITANTE, ao realizar o tratamento de dados pessoais, o farão de acordo com as bases legais previstas nas hipóteses dos arts. 7º, 11 e/ou 14 da Lei 13.709/2018, e para propósitos legítimos, específicos, explícitos e informados ao titular.</w:t>
      </w:r>
    </w:p>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hAnsi="Arial" w:cs="Arial"/>
          <w:b/>
          <w:bCs/>
          <w:color w:val="000000"/>
        </w:rPr>
        <w:t>23.4</w:t>
      </w:r>
      <w:r w:rsidR="005B5C18">
        <w:rPr>
          <w:rFonts w:ascii="Arial" w:hAnsi="Arial" w:cs="Arial"/>
          <w:b/>
          <w:bCs/>
          <w:color w:val="000000"/>
        </w:rPr>
        <w:t>.</w:t>
      </w:r>
      <w:r w:rsidRPr="003A5854">
        <w:rPr>
          <w:rFonts w:ascii="Arial" w:hAnsi="Arial" w:cs="Arial"/>
          <w:color w:val="000000"/>
        </w:rPr>
        <w:t xml:space="preserve"> A LICITANTE declara ter ciência da existência da Lei Geral de Proteção de Dados (LGPD) e deverá garantir, por seu representante legal e/ou pelo seu procurador, a confidencialidade dos dados pessoais a que tem acesso, zelando e responsabilizando-se pela proteção dos dados e privacidade, respondendo pelos danos que possa causar.</w:t>
      </w:r>
    </w:p>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hAnsi="Arial" w:cs="Arial"/>
          <w:b/>
          <w:bCs/>
          <w:color w:val="000000"/>
        </w:rPr>
        <w:t>23.5</w:t>
      </w:r>
      <w:r w:rsidR="005B5C18">
        <w:rPr>
          <w:rFonts w:ascii="Arial" w:hAnsi="Arial" w:cs="Arial"/>
          <w:b/>
          <w:bCs/>
          <w:color w:val="000000"/>
        </w:rPr>
        <w:t>.</w:t>
      </w:r>
      <w:r w:rsidRPr="003A5854">
        <w:rPr>
          <w:rFonts w:ascii="Arial" w:hAnsi="Arial" w:cs="Arial"/>
          <w:color w:val="000000"/>
        </w:rPr>
        <w:t xml:space="preserve"> É vedada à LICITANTE a utilização de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w:t>
      </w:r>
    </w:p>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hAnsi="Arial" w:cs="Arial"/>
          <w:b/>
          <w:bCs/>
          <w:color w:val="000000"/>
        </w:rPr>
        <w:t>23.6</w:t>
      </w:r>
      <w:r w:rsidR="005B5C18">
        <w:rPr>
          <w:rFonts w:ascii="Arial" w:hAnsi="Arial" w:cs="Arial"/>
          <w:b/>
          <w:bCs/>
          <w:color w:val="000000"/>
        </w:rPr>
        <w:t>.</w:t>
      </w:r>
      <w:r w:rsidRPr="005B5C18">
        <w:rPr>
          <w:rFonts w:ascii="Arial" w:hAnsi="Arial" w:cs="Arial"/>
          <w:bCs/>
          <w:color w:val="000000"/>
        </w:rPr>
        <w:t xml:space="preserve"> </w:t>
      </w:r>
      <w:r w:rsidRPr="003A5854">
        <w:rPr>
          <w:rFonts w:ascii="Arial" w:hAnsi="Arial" w:cs="Arial"/>
          <w:color w:val="000000"/>
        </w:rPr>
        <w:t>A LICITANTE fica obrigada a notificar o MUNICÍPIO DE RIO CLARO, em até 24 (vinte e quatro) horas, a respeito de qualquer incidente de acessos não autorizados aos dados pessoais, situações acidentais ou ilícitas de destruição, perda, alteração, comunicação, qualquer não cumprimento (ainda que suspeito) das disposições legais relativas à proteção de Dados Pessoais ou qualquer forma de tratamento inadequado ou ilícito, bem como adotar as providências dispostas no art. 48 da LGPD.</w:t>
      </w:r>
    </w:p>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hAnsi="Arial" w:cs="Arial"/>
          <w:b/>
          <w:bCs/>
          <w:color w:val="000000"/>
        </w:rPr>
        <w:t>23.7</w:t>
      </w:r>
      <w:r w:rsidR="005B5C18">
        <w:rPr>
          <w:rFonts w:ascii="Arial" w:hAnsi="Arial" w:cs="Arial"/>
          <w:b/>
          <w:bCs/>
          <w:color w:val="000000"/>
        </w:rPr>
        <w:t>.</w:t>
      </w:r>
      <w:r w:rsidRPr="003A5854">
        <w:rPr>
          <w:rFonts w:ascii="Arial" w:hAnsi="Arial" w:cs="Arial"/>
          <w:color w:val="000000"/>
        </w:rPr>
        <w:t xml:space="preserve"> As partes, em razão das infrações cometidas às normas previstas, ficam sujeitas às sanções administrativas, cíveis e criminais aplicáveis, por qualquer ação ilícita, que causar danos patrimoniais, morais, individuais ou coletivos, aos titulares de dados pessoais.</w:t>
      </w:r>
    </w:p>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hAnsi="Arial" w:cs="Arial"/>
          <w:b/>
          <w:bCs/>
          <w:color w:val="000000"/>
        </w:rPr>
        <w:t>23.8</w:t>
      </w:r>
      <w:r w:rsidR="005B5C18">
        <w:rPr>
          <w:rFonts w:ascii="Arial" w:hAnsi="Arial" w:cs="Arial"/>
          <w:b/>
          <w:bCs/>
          <w:color w:val="000000"/>
        </w:rPr>
        <w:t>.</w:t>
      </w:r>
      <w:r w:rsidRPr="005B5C18">
        <w:rPr>
          <w:rFonts w:ascii="Arial" w:hAnsi="Arial" w:cs="Arial"/>
          <w:bCs/>
          <w:color w:val="000000"/>
        </w:rPr>
        <w:t xml:space="preserve"> </w:t>
      </w:r>
      <w:r w:rsidRPr="003A5854">
        <w:rPr>
          <w:rFonts w:ascii="Arial" w:hAnsi="Arial" w:cs="Arial"/>
          <w:color w:val="000000"/>
        </w:rPr>
        <w:t>A LICITANTE será integralmente responsável pelo pagamento de perdas e danos de ordem moral e material, bem como pelo ressarcimento do pagamento de qualquer multa ou penalidade imposta ao MUNICÍPIO DE RIO CLARO e/ou a terceiros, diretamente resultantes do descumprimento pela LICITANTE de qualquer das cláusulas previstas neste edital quanto à proteção e uso dos dados pessoais.</w:t>
      </w:r>
    </w:p>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hAnsi="Arial" w:cs="Arial"/>
          <w:b/>
          <w:bCs/>
          <w:color w:val="000000"/>
        </w:rPr>
        <w:lastRenderedPageBreak/>
        <w:t>23.9</w:t>
      </w:r>
      <w:r w:rsidR="005B5C18">
        <w:rPr>
          <w:rFonts w:ascii="Arial" w:hAnsi="Arial" w:cs="Arial"/>
          <w:b/>
          <w:bCs/>
          <w:color w:val="000000"/>
        </w:rPr>
        <w:t>.</w:t>
      </w:r>
      <w:r w:rsidRPr="003A5854">
        <w:rPr>
          <w:rFonts w:ascii="Arial" w:hAnsi="Arial" w:cs="Arial"/>
          <w:color w:val="000000"/>
        </w:rPr>
        <w:t xml:space="preserve">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bookmarkStart w:id="16" w:name="__DdeLink__958_22351291312111116"/>
    </w:p>
    <w:bookmarkEnd w:id="16"/>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hAnsi="Arial" w:cs="Arial"/>
          <w:b/>
          <w:bCs/>
          <w:color w:val="000000"/>
        </w:rPr>
        <w:t>23.10</w:t>
      </w:r>
      <w:r w:rsidR="005B5C18">
        <w:rPr>
          <w:rFonts w:ascii="Arial" w:hAnsi="Arial" w:cs="Arial"/>
          <w:b/>
          <w:bCs/>
          <w:color w:val="000000"/>
        </w:rPr>
        <w:t>.</w:t>
      </w:r>
      <w:r w:rsidRPr="003A5854">
        <w:rPr>
          <w:rFonts w:ascii="Arial" w:hAnsi="Arial" w:cs="Arial"/>
          <w:color w:val="000000"/>
        </w:rPr>
        <w:t xml:space="preserve"> As disposições no tocante a proteção de dados permanecem durante toda a execução do objeto a ser contratado, sem prejuízo de novas cláusulas definidas no instrumento contratual resultante deste procedimento, na medida de abrangência dentro de seu escopo. Mesmo que encerrada a vigência do instrumento contratual, os deveres previstos devem ser observados pelas partes, por prazo indeterminado, sob pena de responsabilização.</w:t>
      </w:r>
    </w:p>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hAnsi="Arial" w:cs="Arial"/>
          <w:b/>
          <w:bCs/>
          <w:color w:val="000000"/>
        </w:rPr>
        <w:t>23.11</w:t>
      </w:r>
      <w:r w:rsidR="005B5C18">
        <w:rPr>
          <w:rFonts w:ascii="Arial" w:hAnsi="Arial" w:cs="Arial"/>
          <w:b/>
          <w:bCs/>
          <w:color w:val="000000"/>
        </w:rPr>
        <w:t>.</w:t>
      </w:r>
      <w:r w:rsidRPr="003A5854">
        <w:rPr>
          <w:rFonts w:ascii="Arial" w:hAnsi="Arial" w:cs="Arial"/>
          <w:color w:val="000000"/>
        </w:rPr>
        <w:t xml:space="preserve"> Por ocasião da assinatura do futuro contrato, a(s) empresa(s) sagrada(s) vencedora(s), deverão seguir um conjunto de premissas, políticas e especificações técnicas, devendo estar alinhadas com a legislação vigente e as melhores práticas de mercado, a fim de assegurarem adequado nível de segurança em relação aos possíveis riscos gerados pelo tratamento de dados pessoais em sua estrutura organizacional.</w:t>
      </w:r>
    </w:p>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hAnsi="Arial" w:cs="Arial"/>
          <w:b/>
          <w:bCs/>
          <w:color w:val="000000"/>
        </w:rPr>
        <w:t>23.12</w:t>
      </w:r>
      <w:r w:rsidR="005B5C18">
        <w:rPr>
          <w:rFonts w:ascii="Arial" w:hAnsi="Arial" w:cs="Arial"/>
          <w:b/>
          <w:bCs/>
          <w:color w:val="000000"/>
        </w:rPr>
        <w:t>.</w:t>
      </w:r>
      <w:r w:rsidRPr="003A5854">
        <w:rPr>
          <w:rFonts w:ascii="Arial" w:hAnsi="Arial" w:cs="Arial"/>
          <w:color w:val="000000"/>
        </w:rPr>
        <w:t xml:space="preserve"> Por ocasião da assinatura do contrato, o MUNICÍPIO DE RIO CLARO-RJ poderá solicitar à(s) EMPRESA(S) vencedora(s) do certame os dados de contato do seu respectivo encarregado de dados, conforme exigido nos documentos de habilitação jurídica.</w:t>
      </w:r>
    </w:p>
    <w:p w:rsidR="00A92A10" w:rsidRPr="003A5854" w:rsidRDefault="00A92A10" w:rsidP="00B76CA0">
      <w:pPr>
        <w:numPr>
          <w:ilvl w:val="1"/>
          <w:numId w:val="4"/>
        </w:numPr>
        <w:tabs>
          <w:tab w:val="left" w:pos="709"/>
        </w:tabs>
        <w:suppressAutoHyphens w:val="0"/>
        <w:overflowPunct w:val="0"/>
        <w:spacing w:before="120" w:after="120"/>
        <w:ind w:firstLine="1"/>
        <w:jc w:val="both"/>
        <w:rPr>
          <w:rFonts w:ascii="Arial" w:hAnsi="Arial" w:cs="Arial"/>
        </w:rPr>
      </w:pPr>
      <w:r w:rsidRPr="003A5854">
        <w:rPr>
          <w:rFonts w:ascii="Arial" w:eastAsia="Arial" w:hAnsi="Arial" w:cs="Arial"/>
          <w:b/>
          <w:bCs/>
          <w:color w:val="000000"/>
        </w:rPr>
        <w:t>23.13</w:t>
      </w:r>
      <w:r w:rsidR="005B5C18">
        <w:rPr>
          <w:rFonts w:ascii="Arial" w:eastAsia="Arial" w:hAnsi="Arial" w:cs="Arial"/>
          <w:b/>
          <w:bCs/>
          <w:color w:val="000000"/>
        </w:rPr>
        <w:t>.</w:t>
      </w:r>
      <w:r w:rsidRPr="005B5C18">
        <w:rPr>
          <w:rFonts w:ascii="Arial" w:eastAsia="Arial" w:hAnsi="Arial" w:cs="Arial"/>
          <w:bCs/>
          <w:color w:val="000000"/>
        </w:rPr>
        <w:t xml:space="preserve"> </w:t>
      </w:r>
      <w:r w:rsidRPr="003A5854">
        <w:rPr>
          <w:rFonts w:ascii="Arial" w:eastAsia="Arial" w:hAnsi="Arial" w:cs="Arial"/>
          <w:color w:val="000000"/>
        </w:rPr>
        <w:t>A LICITANTE, para ter conhecimento da política de privacidade do MUNICÍPIO DE RIO CLARO-RJ, deverá acessar o link www.rioclaro.rj.gov.br e, para maiores informações, poderá entrar em contato com o Encarregado de Dados por meio do endereço eletrônico de e-mail lgpd@rioclaro.rj.gov.br.</w:t>
      </w:r>
    </w:p>
    <w:p w:rsidR="0027176E" w:rsidRPr="003A5854" w:rsidRDefault="0027176E" w:rsidP="0027176E">
      <w:pPr>
        <w:tabs>
          <w:tab w:val="left" w:pos="564"/>
        </w:tabs>
        <w:jc w:val="both"/>
        <w:rPr>
          <w:rFonts w:ascii="Arial" w:eastAsia="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color w:val="000000"/>
        </w:rPr>
        <w:t>24 – DISPOSIÇÕES GERAIS</w:t>
      </w:r>
    </w:p>
    <w:p w:rsidR="00A92A10" w:rsidRPr="003A5854" w:rsidRDefault="00A92A10" w:rsidP="00B76CA0">
      <w:pPr>
        <w:numPr>
          <w:ilvl w:val="0"/>
          <w:numId w:val="4"/>
        </w:numPr>
        <w:jc w:val="both"/>
        <w:rPr>
          <w:rFonts w:ascii="Arial" w:hAnsi="Arial" w:cs="Arial"/>
          <w:b/>
          <w:bCs/>
          <w:color w:val="000000"/>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24.1</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Compete à autoridade superior anular este pregão por ilegalidade insanável, de ofício ou por provocação de terceiros, e revogar o certame por considerá-lo inoportuno ou inconveniente diante de fato superveniente, mediante ato escrito e fundamentado.</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24.2</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A anulação do pregão induz à da ata de registro de preços.</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24.3</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Os licitantes não terão direito a indenização em decorrência da anulação do procedimento licitatório, ressalvado o direito do contratado de boa-fé de ser ressarcido pelos encargos que tiver suportado no cumprimento do contrato.</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24.4</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É facultado ao pregoeiro ou à autoridade superior, em qualquer fase deste pregão, promover diligência destinada a esclarecer ou completar a instrução do processo, sendo vedada, ressalvados os casos previstos neste edital, a inclusão posterior de informações ou de documentos que deveriam ter sido apresentados para fins de classificação e habilitação.</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24.5</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No julgamento das propostas e na fase de habilitação, o pregoeiro poderá sanar erros ou falhas que não alterem a substância das propostas e dos documentos e sua validade jurídica, mediante despacho fundamentado, registrado em ata e acessível a todos, atribuindo-lhe validade e eficácia para fins de classificação e habilitação.</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24.6</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Em caso de divergência entre normas infralegais e as contidas neste edital, prevalecerão as últimas.</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24.7</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Este pregão poderá ter a data de abertura da sessão pública transferida por conveniência do Município de Rio Claro/RJ.</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24.8</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Na contagem dos prazos estabelecidos neste edital, será excluído o dia do começo e incluído o do vencimento, e serão considerados os dias consecutivos, exceto quando for explicitamente disposto em contrário.</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24.9</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 xml:space="preserve">Só se iniciam e vencem os prazos referidos nesta licitação em dia de expediente no Município de Rio Claro/RJ, portanto serão prorrogados até o próximo dia útil os prazos que vencerem durante o recesso </w:t>
      </w:r>
      <w:r w:rsidRPr="003A5854">
        <w:rPr>
          <w:rFonts w:ascii="Arial" w:eastAsia="Arial" w:hAnsi="Arial" w:cs="Arial"/>
        </w:rPr>
        <w:lastRenderedPageBreak/>
        <w:t>forense.</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24.10</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Durante a vigência do contrato, oriundo da ata de registro de preços,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devendo essa proibição constar expressamente do edital de licitação.</w:t>
      </w:r>
    </w:p>
    <w:p w:rsidR="00A92A10" w:rsidRPr="003A5854" w:rsidRDefault="00A92A10" w:rsidP="00B76CA0">
      <w:pPr>
        <w:numPr>
          <w:ilvl w:val="0"/>
          <w:numId w:val="4"/>
        </w:numPr>
        <w:tabs>
          <w:tab w:val="left" w:pos="564"/>
        </w:tabs>
        <w:jc w:val="both"/>
        <w:rPr>
          <w:rFonts w:ascii="Arial" w:eastAsia="Arial" w:hAnsi="Arial" w:cs="Arial"/>
        </w:rPr>
      </w:pPr>
    </w:p>
    <w:p w:rsidR="00A92A10" w:rsidRPr="003A5854" w:rsidRDefault="00A92A10" w:rsidP="00B76CA0">
      <w:pPr>
        <w:numPr>
          <w:ilvl w:val="0"/>
          <w:numId w:val="4"/>
        </w:numPr>
        <w:tabs>
          <w:tab w:val="left" w:pos="564"/>
        </w:tabs>
        <w:jc w:val="both"/>
        <w:rPr>
          <w:rFonts w:ascii="Arial" w:hAnsi="Arial" w:cs="Arial"/>
        </w:rPr>
      </w:pPr>
      <w:r w:rsidRPr="003A5854">
        <w:rPr>
          <w:rFonts w:ascii="Arial" w:eastAsia="Arial" w:hAnsi="Arial" w:cs="Arial"/>
          <w:b/>
        </w:rPr>
        <w:t>24.11</w:t>
      </w:r>
      <w:r w:rsidR="005B5C18">
        <w:rPr>
          <w:rFonts w:ascii="Arial" w:eastAsia="Arial" w:hAnsi="Arial" w:cs="Arial"/>
          <w:b/>
        </w:rPr>
        <w:t>.</w:t>
      </w:r>
      <w:r w:rsidRPr="003A5854">
        <w:rPr>
          <w:rFonts w:ascii="Arial" w:eastAsia="Arial" w:hAnsi="Arial" w:cs="Arial"/>
          <w:b/>
        </w:rPr>
        <w:t xml:space="preserve"> </w:t>
      </w:r>
      <w:r w:rsidRPr="003A5854">
        <w:rPr>
          <w:rFonts w:ascii="Arial" w:eastAsia="Arial" w:hAnsi="Arial" w:cs="Arial"/>
        </w:rPr>
        <w:t>Até que seja efetivamente disponibilizado para o Município de Rio Claro o Portal Nacional de Contratações Públicas (PNCP), para fins de garantir a ampla publicidade, este edital será divulgado www.rioclaro.rj.gov.br.</w:t>
      </w:r>
    </w:p>
    <w:p w:rsidR="00A92A10" w:rsidRPr="003A5854" w:rsidRDefault="00A92A10" w:rsidP="00B76CA0">
      <w:pPr>
        <w:numPr>
          <w:ilvl w:val="0"/>
          <w:numId w:val="4"/>
        </w:numPr>
        <w:tabs>
          <w:tab w:val="left" w:pos="564"/>
        </w:tabs>
        <w:jc w:val="both"/>
        <w:rPr>
          <w:rFonts w:ascii="Arial" w:eastAsia="Arial" w:hAnsi="Arial" w:cs="Arial"/>
        </w:rPr>
      </w:pPr>
    </w:p>
    <w:p w:rsidR="00A92A10" w:rsidRDefault="00A92A10" w:rsidP="00B76CA0">
      <w:pPr>
        <w:numPr>
          <w:ilvl w:val="0"/>
          <w:numId w:val="4"/>
        </w:numPr>
        <w:jc w:val="both"/>
        <w:rPr>
          <w:rFonts w:ascii="Arial" w:hAnsi="Arial" w:cs="Arial"/>
        </w:rPr>
      </w:pPr>
      <w:r w:rsidRPr="003A5854">
        <w:rPr>
          <w:rFonts w:ascii="Arial" w:hAnsi="Arial" w:cs="Arial"/>
          <w:b/>
          <w:bCs/>
        </w:rPr>
        <w:t>24.12</w:t>
      </w:r>
      <w:r w:rsidR="005B5C18">
        <w:rPr>
          <w:rFonts w:ascii="Arial" w:hAnsi="Arial" w:cs="Arial"/>
          <w:b/>
          <w:bCs/>
        </w:rPr>
        <w:t>.</w:t>
      </w:r>
      <w:r w:rsidRPr="003A5854">
        <w:rPr>
          <w:rFonts w:ascii="Arial" w:hAnsi="Arial" w:cs="Arial"/>
          <w:b/>
          <w:bCs/>
        </w:rPr>
        <w:t xml:space="preserve"> </w:t>
      </w:r>
      <w:r w:rsidRPr="003A5854">
        <w:rPr>
          <w:rFonts w:ascii="Arial" w:hAnsi="Arial" w:cs="Arial"/>
        </w:rPr>
        <w:t>Acompanham este edital os seguintes anexos:</w:t>
      </w:r>
    </w:p>
    <w:p w:rsidR="005B5C18" w:rsidRDefault="005B5C18" w:rsidP="005B5C18">
      <w:pPr>
        <w:jc w:val="both"/>
        <w:rPr>
          <w:rFonts w:ascii="Arial" w:hAnsi="Arial" w:cs="Arial"/>
        </w:rPr>
      </w:pPr>
    </w:p>
    <w:p w:rsidR="005B5C18" w:rsidRPr="007737AB" w:rsidRDefault="005B5C18" w:rsidP="005B5C18">
      <w:pPr>
        <w:jc w:val="both"/>
        <w:rPr>
          <w:rFonts w:ascii="Arial" w:hAnsi="Arial" w:cs="Arial"/>
        </w:rPr>
      </w:pPr>
      <w:r w:rsidRPr="007737AB">
        <w:rPr>
          <w:rFonts w:ascii="Arial" w:hAnsi="Arial" w:cs="Arial"/>
          <w:b/>
          <w:iCs/>
        </w:rPr>
        <w:t>ANEXO I –</w:t>
      </w:r>
      <w:r w:rsidRPr="007737AB">
        <w:rPr>
          <w:rFonts w:ascii="Arial" w:hAnsi="Arial" w:cs="Arial"/>
          <w:i/>
          <w:iCs/>
        </w:rPr>
        <w:t xml:space="preserve"> </w:t>
      </w:r>
      <w:r w:rsidRPr="007737AB">
        <w:rPr>
          <w:rFonts w:ascii="Arial" w:hAnsi="Arial" w:cs="Arial"/>
        </w:rPr>
        <w:t>Proposta Comercial;</w:t>
      </w:r>
    </w:p>
    <w:p w:rsidR="005B5C18" w:rsidRPr="007737AB" w:rsidRDefault="005B5C18" w:rsidP="005B5C18">
      <w:pPr>
        <w:jc w:val="both"/>
        <w:rPr>
          <w:rFonts w:ascii="Arial" w:hAnsi="Arial" w:cs="Arial"/>
        </w:rPr>
      </w:pPr>
      <w:r w:rsidRPr="007737AB">
        <w:rPr>
          <w:rFonts w:ascii="Arial" w:hAnsi="Arial" w:cs="Arial"/>
          <w:b/>
          <w:iCs/>
        </w:rPr>
        <w:t xml:space="preserve">ANEXO I.A </w:t>
      </w:r>
      <w:r w:rsidRPr="007737AB">
        <w:rPr>
          <w:rFonts w:ascii="Arial" w:hAnsi="Arial" w:cs="Arial"/>
        </w:rPr>
        <w:t>– Relação de Itens da Proposta Comercial;</w:t>
      </w:r>
    </w:p>
    <w:p w:rsidR="005B5C18" w:rsidRPr="007737AB" w:rsidRDefault="005B5C18" w:rsidP="005B5C18">
      <w:pPr>
        <w:jc w:val="both"/>
        <w:rPr>
          <w:rFonts w:ascii="Arial" w:hAnsi="Arial" w:cs="Arial"/>
        </w:rPr>
      </w:pPr>
      <w:r w:rsidRPr="007737AB">
        <w:rPr>
          <w:rFonts w:ascii="Arial" w:hAnsi="Arial" w:cs="Arial"/>
          <w:b/>
        </w:rPr>
        <w:t>ANEXO II</w:t>
      </w:r>
      <w:r w:rsidRPr="007737AB">
        <w:rPr>
          <w:rFonts w:ascii="Arial" w:hAnsi="Arial" w:cs="Arial"/>
        </w:rPr>
        <w:t xml:space="preserve"> – Termo de Referência</w:t>
      </w:r>
      <w:r>
        <w:rPr>
          <w:rFonts w:ascii="Arial" w:hAnsi="Arial" w:cs="Arial"/>
        </w:rPr>
        <w:t>/Projeto Básico</w:t>
      </w:r>
      <w:r w:rsidRPr="007737AB">
        <w:rPr>
          <w:rFonts w:ascii="Arial" w:hAnsi="Arial" w:cs="Arial"/>
        </w:rPr>
        <w:t>;</w:t>
      </w:r>
    </w:p>
    <w:p w:rsidR="005B5C18" w:rsidRDefault="005B5C18" w:rsidP="005B5C18">
      <w:pPr>
        <w:jc w:val="both"/>
        <w:rPr>
          <w:rFonts w:ascii="Arial" w:hAnsi="Arial" w:cs="Arial"/>
          <w:b/>
        </w:rPr>
      </w:pPr>
      <w:r>
        <w:rPr>
          <w:rFonts w:ascii="Arial" w:hAnsi="Arial" w:cs="Arial"/>
          <w:b/>
        </w:rPr>
        <w:t>ANEXO III</w:t>
      </w:r>
      <w:r w:rsidRPr="005B5C18">
        <w:rPr>
          <w:rFonts w:ascii="Arial" w:hAnsi="Arial" w:cs="Arial"/>
        </w:rPr>
        <w:t xml:space="preserve"> – Minuta da Ata de Registro de Preços;</w:t>
      </w:r>
    </w:p>
    <w:p w:rsidR="005B5C18" w:rsidRPr="007737AB" w:rsidRDefault="005B5C18" w:rsidP="005B5C18">
      <w:pPr>
        <w:jc w:val="both"/>
        <w:rPr>
          <w:rFonts w:ascii="Arial" w:hAnsi="Arial" w:cs="Arial"/>
          <w:b/>
          <w:bCs/>
        </w:rPr>
      </w:pPr>
      <w:r w:rsidRPr="007737AB">
        <w:rPr>
          <w:rFonts w:ascii="Arial" w:hAnsi="Arial" w:cs="Arial"/>
          <w:b/>
        </w:rPr>
        <w:t>ANEXO I</w:t>
      </w:r>
      <w:r>
        <w:rPr>
          <w:rFonts w:ascii="Arial" w:hAnsi="Arial" w:cs="Arial"/>
          <w:b/>
        </w:rPr>
        <w:t>V</w:t>
      </w:r>
      <w:r w:rsidRPr="007737AB">
        <w:rPr>
          <w:rFonts w:ascii="Arial" w:hAnsi="Arial" w:cs="Arial"/>
        </w:rPr>
        <w:t xml:space="preserve"> – Estudo Técnico Preliminar;</w:t>
      </w:r>
    </w:p>
    <w:p w:rsidR="005B5C18" w:rsidRPr="00161B88" w:rsidRDefault="005B5C18" w:rsidP="005B5C18">
      <w:pPr>
        <w:jc w:val="both"/>
        <w:rPr>
          <w:rFonts w:ascii="Arial" w:hAnsi="Arial" w:cs="Arial"/>
        </w:rPr>
      </w:pPr>
      <w:r>
        <w:rPr>
          <w:rFonts w:ascii="Arial" w:hAnsi="Arial" w:cs="Arial"/>
          <w:b/>
        </w:rPr>
        <w:t xml:space="preserve">ANEXO </w:t>
      </w:r>
      <w:r w:rsidRPr="00161B88">
        <w:rPr>
          <w:rFonts w:ascii="Arial" w:hAnsi="Arial" w:cs="Arial"/>
          <w:b/>
        </w:rPr>
        <w:t>V</w:t>
      </w:r>
      <w:r w:rsidRPr="00161B88">
        <w:rPr>
          <w:rFonts w:ascii="Arial" w:hAnsi="Arial" w:cs="Arial"/>
        </w:rPr>
        <w:t xml:space="preserve"> – Declaração de Cumprimento Art. 7º, XXXIII CF88;</w:t>
      </w:r>
    </w:p>
    <w:p w:rsidR="005B5C18" w:rsidRPr="007737AB" w:rsidRDefault="005B5C18" w:rsidP="005B5C18">
      <w:pPr>
        <w:jc w:val="both"/>
        <w:rPr>
          <w:rFonts w:ascii="Arial" w:hAnsi="Arial" w:cs="Arial"/>
        </w:rPr>
      </w:pPr>
      <w:r w:rsidRPr="00161B88">
        <w:rPr>
          <w:rFonts w:ascii="Arial" w:hAnsi="Arial" w:cs="Arial"/>
          <w:b/>
        </w:rPr>
        <w:t>ANEXO VI</w:t>
      </w:r>
      <w:r w:rsidRPr="00161B88">
        <w:rPr>
          <w:rFonts w:ascii="Arial" w:hAnsi="Arial" w:cs="Arial"/>
        </w:rPr>
        <w:t xml:space="preserve"> – Declaração de </w:t>
      </w:r>
      <w:r>
        <w:rPr>
          <w:rFonts w:ascii="Arial" w:hAnsi="Arial" w:cs="Arial"/>
        </w:rPr>
        <w:t xml:space="preserve">Atendimento aos Requisitos de </w:t>
      </w:r>
      <w:r w:rsidRPr="00161B88">
        <w:rPr>
          <w:rFonts w:ascii="Arial" w:hAnsi="Arial" w:cs="Arial"/>
        </w:rPr>
        <w:t>Habilitação</w:t>
      </w:r>
      <w:r w:rsidRPr="007737AB">
        <w:rPr>
          <w:rFonts w:ascii="Arial" w:hAnsi="Arial" w:cs="Arial"/>
        </w:rPr>
        <w:t>;</w:t>
      </w:r>
    </w:p>
    <w:p w:rsidR="005B5C18" w:rsidRPr="007737AB" w:rsidRDefault="005B5C18" w:rsidP="005B5C18">
      <w:pPr>
        <w:jc w:val="both"/>
        <w:rPr>
          <w:rFonts w:ascii="Arial" w:hAnsi="Arial" w:cs="Arial"/>
        </w:rPr>
      </w:pPr>
      <w:r w:rsidRPr="007737AB">
        <w:rPr>
          <w:rFonts w:ascii="Arial" w:hAnsi="Arial" w:cs="Arial"/>
          <w:b/>
        </w:rPr>
        <w:t>ANEXO VII</w:t>
      </w:r>
      <w:r w:rsidRPr="007737AB">
        <w:rPr>
          <w:rFonts w:ascii="Arial" w:hAnsi="Arial" w:cs="Arial"/>
        </w:rPr>
        <w:t xml:space="preserve"> – Declaração de ME</w:t>
      </w:r>
      <w:r>
        <w:rPr>
          <w:rFonts w:ascii="Arial" w:hAnsi="Arial" w:cs="Arial"/>
        </w:rPr>
        <w:t xml:space="preserve"> ou </w:t>
      </w:r>
      <w:r w:rsidRPr="007737AB">
        <w:rPr>
          <w:rFonts w:ascii="Arial" w:hAnsi="Arial" w:cs="Arial"/>
        </w:rPr>
        <w:t>EPP;</w:t>
      </w:r>
    </w:p>
    <w:p w:rsidR="005B5C18" w:rsidRPr="007737AB" w:rsidRDefault="005B5C18" w:rsidP="005B5C18">
      <w:pPr>
        <w:jc w:val="both"/>
        <w:rPr>
          <w:rFonts w:ascii="Arial" w:hAnsi="Arial" w:cs="Arial"/>
        </w:rPr>
      </w:pPr>
      <w:r w:rsidRPr="007737AB">
        <w:rPr>
          <w:rFonts w:ascii="Arial" w:hAnsi="Arial" w:cs="Arial"/>
          <w:b/>
        </w:rPr>
        <w:t>ANEXO VIII</w:t>
      </w:r>
      <w:r w:rsidRPr="007737AB">
        <w:rPr>
          <w:rFonts w:ascii="Arial" w:hAnsi="Arial" w:cs="Arial"/>
        </w:rPr>
        <w:t xml:space="preserve"> – Carta de Credenciamento;</w:t>
      </w:r>
    </w:p>
    <w:p w:rsidR="005B5C18" w:rsidRPr="007737AB" w:rsidRDefault="005B5C18" w:rsidP="005B5C18">
      <w:pPr>
        <w:jc w:val="both"/>
        <w:rPr>
          <w:rFonts w:ascii="Arial" w:hAnsi="Arial" w:cs="Arial"/>
        </w:rPr>
      </w:pPr>
      <w:r w:rsidRPr="007737AB">
        <w:rPr>
          <w:rFonts w:ascii="Arial" w:hAnsi="Arial" w:cs="Arial"/>
          <w:b/>
        </w:rPr>
        <w:t>ANEXO IX</w:t>
      </w:r>
      <w:r w:rsidRPr="007737AB">
        <w:rPr>
          <w:rFonts w:ascii="Arial" w:hAnsi="Arial" w:cs="Arial"/>
        </w:rPr>
        <w:t xml:space="preserve"> – </w:t>
      </w:r>
      <w:r>
        <w:rPr>
          <w:rFonts w:ascii="Arial" w:hAnsi="Arial" w:cs="Arial"/>
        </w:rPr>
        <w:t>Declaração de Inexistência d</w:t>
      </w:r>
      <w:r w:rsidRPr="007737AB">
        <w:rPr>
          <w:rFonts w:ascii="Arial" w:hAnsi="Arial" w:cs="Arial"/>
        </w:rPr>
        <w:t>e Penalidade;</w:t>
      </w:r>
    </w:p>
    <w:p w:rsidR="005B5C18" w:rsidRPr="007737AB" w:rsidRDefault="005B5C18" w:rsidP="005B5C18">
      <w:pPr>
        <w:jc w:val="both"/>
        <w:rPr>
          <w:rFonts w:ascii="Arial" w:hAnsi="Arial" w:cs="Arial"/>
        </w:rPr>
      </w:pPr>
      <w:r w:rsidRPr="007737AB">
        <w:rPr>
          <w:rFonts w:ascii="Arial" w:hAnsi="Arial" w:cs="Arial"/>
          <w:b/>
        </w:rPr>
        <w:t>ANEXO X</w:t>
      </w:r>
      <w:r w:rsidRPr="007737AB">
        <w:rPr>
          <w:rFonts w:ascii="Arial" w:hAnsi="Arial" w:cs="Arial"/>
        </w:rPr>
        <w:t xml:space="preserve"> – Esclarecimento – Balanço Patrimonial;</w:t>
      </w:r>
    </w:p>
    <w:p w:rsidR="005B5C18" w:rsidRPr="007737AB" w:rsidRDefault="005B5C18" w:rsidP="005B5C18">
      <w:pPr>
        <w:jc w:val="both"/>
        <w:rPr>
          <w:rFonts w:ascii="Arial" w:hAnsi="Arial" w:cs="Arial"/>
        </w:rPr>
      </w:pPr>
      <w:r w:rsidRPr="007737AB">
        <w:rPr>
          <w:rFonts w:ascii="Arial" w:hAnsi="Arial" w:cs="Arial"/>
          <w:b/>
        </w:rPr>
        <w:t>ANEXO XI</w:t>
      </w:r>
      <w:r w:rsidRPr="007737AB">
        <w:rPr>
          <w:rFonts w:ascii="Arial" w:hAnsi="Arial" w:cs="Arial"/>
        </w:rPr>
        <w:t xml:space="preserve"> – Termo de Consentimento para Tratamento de Dados Pessoais;</w:t>
      </w:r>
    </w:p>
    <w:p w:rsidR="005B5C18" w:rsidRPr="007737AB" w:rsidRDefault="005B5C18" w:rsidP="005B5C18">
      <w:pPr>
        <w:jc w:val="both"/>
        <w:rPr>
          <w:rFonts w:ascii="Arial" w:hAnsi="Arial" w:cs="Arial"/>
        </w:rPr>
      </w:pPr>
      <w:r w:rsidRPr="007737AB">
        <w:rPr>
          <w:rFonts w:ascii="Arial" w:hAnsi="Arial" w:cs="Arial"/>
          <w:b/>
        </w:rPr>
        <w:t>ANEXO XII</w:t>
      </w:r>
      <w:r w:rsidRPr="007737AB">
        <w:rPr>
          <w:rFonts w:ascii="Arial" w:hAnsi="Arial" w:cs="Arial"/>
        </w:rPr>
        <w:t xml:space="preserve"> – Declaração – Lei Federal 8.213/1991;</w:t>
      </w:r>
    </w:p>
    <w:p w:rsidR="00A92A10" w:rsidRPr="005B5C18" w:rsidRDefault="005B5C18" w:rsidP="005B5C18">
      <w:pPr>
        <w:numPr>
          <w:ilvl w:val="0"/>
          <w:numId w:val="4"/>
        </w:numPr>
        <w:jc w:val="both"/>
        <w:rPr>
          <w:rFonts w:ascii="Arial" w:hAnsi="Arial" w:cs="Arial"/>
          <w:b/>
          <w:bCs/>
        </w:rPr>
      </w:pPr>
      <w:r w:rsidRPr="007737AB">
        <w:rPr>
          <w:rFonts w:ascii="Arial" w:hAnsi="Arial" w:cs="Arial"/>
          <w:b/>
        </w:rPr>
        <w:t>ANEXO X</w:t>
      </w:r>
      <w:r>
        <w:rPr>
          <w:rFonts w:ascii="Arial" w:hAnsi="Arial" w:cs="Arial"/>
          <w:b/>
        </w:rPr>
        <w:t>III</w:t>
      </w:r>
      <w:r w:rsidRPr="007737AB">
        <w:rPr>
          <w:rFonts w:ascii="Arial" w:hAnsi="Arial" w:cs="Arial"/>
        </w:rPr>
        <w:t xml:space="preserve"> – Valores de Referência.</w:t>
      </w:r>
    </w:p>
    <w:p w:rsidR="005B5C18" w:rsidRPr="003A5854" w:rsidRDefault="005B5C18" w:rsidP="005B5C18">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24.13</w:t>
      </w:r>
      <w:r w:rsidR="005F71A3">
        <w:rPr>
          <w:rFonts w:ascii="Arial" w:hAnsi="Arial" w:cs="Arial"/>
          <w:b/>
          <w:bCs/>
        </w:rPr>
        <w:t>.</w:t>
      </w:r>
      <w:r w:rsidRPr="003A5854">
        <w:rPr>
          <w:rFonts w:ascii="Arial" w:hAnsi="Arial" w:cs="Arial"/>
          <w:b/>
          <w:bCs/>
        </w:rPr>
        <w:t xml:space="preserve"> </w:t>
      </w:r>
      <w:r w:rsidRPr="003A5854">
        <w:rPr>
          <w:rFonts w:ascii="Arial" w:hAnsi="Arial" w:cs="Arial"/>
        </w:rPr>
        <w:t>No caso da sessão do pregão vir a ser, excepcionalmente, suspensa antes de cumpridas todas as suas fases, ela será remarcada para prosseguimento dos trabalhos, para o próximo dia útil.</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24.14</w:t>
      </w:r>
      <w:r w:rsidR="005F71A3">
        <w:rPr>
          <w:rFonts w:ascii="Arial" w:hAnsi="Arial" w:cs="Arial"/>
          <w:b/>
          <w:bCs/>
        </w:rPr>
        <w:t>.</w:t>
      </w:r>
      <w:r w:rsidRPr="003A5854">
        <w:rPr>
          <w:rFonts w:ascii="Arial" w:hAnsi="Arial" w:cs="Arial"/>
          <w:b/>
          <w:bCs/>
        </w:rPr>
        <w:t xml:space="preserve"> </w:t>
      </w:r>
      <w:r w:rsidRPr="003A5854">
        <w:rPr>
          <w:rFonts w:ascii="Arial" w:hAnsi="Arial" w:cs="Arial"/>
        </w:rPr>
        <w:t>A homologação do resultado desta licitação não implicará direito à contratação.</w:t>
      </w:r>
    </w:p>
    <w:p w:rsidR="00A92A10" w:rsidRPr="003A5854" w:rsidRDefault="00A92A10" w:rsidP="00B76CA0">
      <w:pPr>
        <w:numPr>
          <w:ilvl w:val="0"/>
          <w:numId w:val="4"/>
        </w:numPr>
        <w:jc w:val="both"/>
        <w:rPr>
          <w:rFonts w:ascii="Arial" w:hAnsi="Arial" w:cs="Arial"/>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24.15</w:t>
      </w:r>
      <w:r w:rsidR="005F71A3">
        <w:rPr>
          <w:rFonts w:ascii="Arial" w:hAnsi="Arial" w:cs="Arial"/>
          <w:b/>
          <w:bCs/>
        </w:rPr>
        <w:t>.</w:t>
      </w:r>
      <w:r w:rsidRPr="003A5854">
        <w:rPr>
          <w:rFonts w:ascii="Arial" w:hAnsi="Arial" w:cs="Arial"/>
          <w:b/>
          <w:bCs/>
        </w:rPr>
        <w:t xml:space="preserve"> </w:t>
      </w:r>
      <w:r w:rsidRPr="003A5854">
        <w:rPr>
          <w:rFonts w:ascii="Arial" w:hAnsi="Arial" w:cs="Arial"/>
        </w:rPr>
        <w:t>Os casos omissos serão resolvidos pela Autoridade Superior, com o auxílio do Pregoeiro e da Equipe de Apoio.</w:t>
      </w:r>
    </w:p>
    <w:p w:rsidR="00A92A10" w:rsidRPr="003A5854" w:rsidRDefault="00A92A10" w:rsidP="00B76CA0">
      <w:pPr>
        <w:pStyle w:val="Corpodetexto"/>
        <w:numPr>
          <w:ilvl w:val="0"/>
          <w:numId w:val="4"/>
        </w:numPr>
        <w:ind w:right="4199"/>
        <w:rPr>
          <w:rFonts w:ascii="Arial" w:hAnsi="Arial" w:cs="Arial"/>
          <w:b/>
          <w:sz w:val="20"/>
        </w:rPr>
      </w:pPr>
    </w:p>
    <w:p w:rsidR="00A92A10" w:rsidRPr="003A5854" w:rsidRDefault="00A92A10" w:rsidP="00B76CA0">
      <w:pPr>
        <w:pStyle w:val="Corpodetexto"/>
        <w:numPr>
          <w:ilvl w:val="0"/>
          <w:numId w:val="4"/>
        </w:numPr>
        <w:ind w:right="4199"/>
        <w:rPr>
          <w:rFonts w:ascii="Arial" w:hAnsi="Arial" w:cs="Arial"/>
          <w:sz w:val="20"/>
        </w:rPr>
      </w:pPr>
      <w:r w:rsidRPr="003A5854">
        <w:rPr>
          <w:rFonts w:ascii="Arial" w:hAnsi="Arial" w:cs="Arial"/>
          <w:b/>
          <w:bCs/>
          <w:sz w:val="20"/>
        </w:rPr>
        <w:t>25 – DO FORO</w:t>
      </w:r>
    </w:p>
    <w:p w:rsidR="00A92A10" w:rsidRPr="003A5854" w:rsidRDefault="00A92A10" w:rsidP="00B76CA0">
      <w:pPr>
        <w:numPr>
          <w:ilvl w:val="0"/>
          <w:numId w:val="4"/>
        </w:numPr>
        <w:jc w:val="both"/>
        <w:rPr>
          <w:rFonts w:ascii="Arial" w:hAnsi="Arial" w:cs="Arial"/>
          <w:b/>
          <w:bCs/>
        </w:rPr>
      </w:pPr>
    </w:p>
    <w:p w:rsidR="00A92A10" w:rsidRPr="003A5854" w:rsidRDefault="00A92A10" w:rsidP="00B76CA0">
      <w:pPr>
        <w:numPr>
          <w:ilvl w:val="0"/>
          <w:numId w:val="4"/>
        </w:numPr>
        <w:jc w:val="both"/>
        <w:rPr>
          <w:rFonts w:ascii="Arial" w:hAnsi="Arial" w:cs="Arial"/>
        </w:rPr>
      </w:pPr>
      <w:r w:rsidRPr="003A5854">
        <w:rPr>
          <w:rFonts w:ascii="Arial" w:hAnsi="Arial" w:cs="Arial"/>
          <w:b/>
          <w:bCs/>
        </w:rPr>
        <w:t xml:space="preserve">25.1. </w:t>
      </w:r>
      <w:r w:rsidRPr="003A5854">
        <w:rPr>
          <w:rFonts w:ascii="Arial" w:hAnsi="Arial" w:cs="Arial"/>
        </w:rPr>
        <w:t xml:space="preserve">O foro da Comarca do Município de Rio Claro-RJ é designado como o competente para dirimir quaisquer controvérsias relativas a este Pregão e à adjudicação, contratação e execução dela </w:t>
      </w:r>
      <w:r w:rsidRPr="003A5854">
        <w:rPr>
          <w:rFonts w:ascii="Arial" w:hAnsi="Arial" w:cs="Arial"/>
          <w:color w:val="000000"/>
        </w:rPr>
        <w:t>decorrentes.</w:t>
      </w:r>
    </w:p>
    <w:p w:rsidR="00A92A10" w:rsidRPr="003A5854" w:rsidRDefault="00A92A10" w:rsidP="00B76CA0">
      <w:pPr>
        <w:numPr>
          <w:ilvl w:val="0"/>
          <w:numId w:val="4"/>
        </w:numPr>
        <w:jc w:val="both"/>
        <w:rPr>
          <w:rFonts w:ascii="Arial" w:hAnsi="Arial" w:cs="Arial"/>
          <w:color w:val="000000"/>
        </w:rPr>
      </w:pPr>
    </w:p>
    <w:p w:rsidR="00A92A10" w:rsidRPr="003A5854" w:rsidRDefault="00A92A10" w:rsidP="005F71A3">
      <w:pPr>
        <w:pStyle w:val="Ttulo1"/>
        <w:numPr>
          <w:ilvl w:val="0"/>
          <w:numId w:val="4"/>
        </w:numPr>
        <w:suppressAutoHyphens w:val="0"/>
        <w:spacing w:before="240" w:after="120"/>
        <w:jc w:val="right"/>
        <w:rPr>
          <w:rFonts w:ascii="Arial" w:hAnsi="Arial" w:cs="Arial"/>
          <w:sz w:val="20"/>
        </w:rPr>
      </w:pPr>
      <w:r w:rsidRPr="003A5854">
        <w:rPr>
          <w:rFonts w:ascii="Arial" w:hAnsi="Arial" w:cs="Arial"/>
          <w:color w:val="000000"/>
          <w:sz w:val="20"/>
        </w:rPr>
        <w:t>Rio Claro – RJ,</w:t>
      </w:r>
      <w:r w:rsidR="005F71A3">
        <w:rPr>
          <w:rFonts w:ascii="Arial" w:hAnsi="Arial" w:cs="Arial"/>
          <w:color w:val="000000"/>
          <w:sz w:val="20"/>
        </w:rPr>
        <w:t xml:space="preserve"> </w:t>
      </w:r>
      <w:r w:rsidR="00C659C0">
        <w:rPr>
          <w:rFonts w:ascii="Arial" w:hAnsi="Arial" w:cs="Arial"/>
          <w:color w:val="000000"/>
          <w:sz w:val="20"/>
        </w:rPr>
        <w:t>07</w:t>
      </w:r>
      <w:r w:rsidRPr="003A5854">
        <w:rPr>
          <w:rFonts w:ascii="Arial" w:hAnsi="Arial" w:cs="Arial"/>
          <w:color w:val="000000"/>
          <w:sz w:val="20"/>
        </w:rPr>
        <w:t xml:space="preserve"> de </w:t>
      </w:r>
      <w:r w:rsidR="00C659C0">
        <w:rPr>
          <w:rFonts w:ascii="Arial" w:hAnsi="Arial" w:cs="Arial"/>
          <w:color w:val="000000"/>
          <w:sz w:val="20"/>
        </w:rPr>
        <w:t>maio</w:t>
      </w:r>
      <w:r w:rsidRPr="003A5854">
        <w:rPr>
          <w:rFonts w:ascii="Arial" w:hAnsi="Arial" w:cs="Arial"/>
          <w:color w:val="000000"/>
          <w:sz w:val="20"/>
        </w:rPr>
        <w:t xml:space="preserve"> de 202</w:t>
      </w:r>
      <w:r w:rsidR="00DB0257">
        <w:rPr>
          <w:rFonts w:ascii="Arial" w:hAnsi="Arial" w:cs="Arial"/>
          <w:color w:val="000000"/>
          <w:sz w:val="20"/>
        </w:rPr>
        <w:t>5</w:t>
      </w:r>
      <w:r w:rsidRPr="003A5854">
        <w:rPr>
          <w:rFonts w:ascii="Arial" w:hAnsi="Arial" w:cs="Arial"/>
          <w:color w:val="000000"/>
          <w:sz w:val="20"/>
        </w:rPr>
        <w:t>.</w:t>
      </w:r>
    </w:p>
    <w:p w:rsidR="00A92A10" w:rsidRDefault="00A92A10" w:rsidP="005F71A3">
      <w:pPr>
        <w:suppressAutoHyphens w:val="0"/>
        <w:spacing w:after="200"/>
        <w:jc w:val="both"/>
        <w:rPr>
          <w:rFonts w:ascii="Arial" w:hAnsi="Arial" w:cs="Arial"/>
          <w:color w:val="000000"/>
        </w:rPr>
      </w:pPr>
    </w:p>
    <w:p w:rsidR="005F71A3" w:rsidRPr="003A5854" w:rsidRDefault="005F71A3" w:rsidP="005F71A3">
      <w:pPr>
        <w:suppressAutoHyphens w:val="0"/>
        <w:spacing w:after="200"/>
        <w:jc w:val="both"/>
        <w:rPr>
          <w:rFonts w:ascii="Arial" w:hAnsi="Arial" w:cs="Arial"/>
          <w:color w:val="000000"/>
        </w:rPr>
      </w:pPr>
    </w:p>
    <w:p w:rsidR="0090397F" w:rsidRPr="003A5854" w:rsidRDefault="0090397F" w:rsidP="005F71A3">
      <w:pPr>
        <w:autoSpaceDE w:val="0"/>
        <w:jc w:val="center"/>
        <w:rPr>
          <w:rFonts w:ascii="Arial" w:hAnsi="Arial" w:cs="Arial"/>
          <w:bCs/>
        </w:rPr>
      </w:pPr>
    </w:p>
    <w:p w:rsidR="00155CAE" w:rsidRPr="003A5854" w:rsidRDefault="002E319F" w:rsidP="005F71A3">
      <w:pPr>
        <w:autoSpaceDE w:val="0"/>
        <w:jc w:val="center"/>
        <w:rPr>
          <w:rFonts w:ascii="Arial" w:hAnsi="Arial" w:cs="Arial"/>
        </w:rPr>
      </w:pPr>
      <w:r w:rsidRPr="003A5854">
        <w:rPr>
          <w:rFonts w:ascii="Arial" w:hAnsi="Arial" w:cs="Arial"/>
        </w:rPr>
        <w:t>________________________________________</w:t>
      </w:r>
    </w:p>
    <w:p w:rsidR="002E319F" w:rsidRPr="003A5854" w:rsidRDefault="00852FA3" w:rsidP="005F71A3">
      <w:pPr>
        <w:autoSpaceDE w:val="0"/>
        <w:jc w:val="center"/>
        <w:rPr>
          <w:rFonts w:ascii="Arial" w:hAnsi="Arial" w:cs="Arial"/>
        </w:rPr>
      </w:pPr>
      <w:r w:rsidRPr="003A5854">
        <w:rPr>
          <w:rFonts w:ascii="Arial" w:hAnsi="Arial" w:cs="Arial"/>
        </w:rPr>
        <w:t xml:space="preserve">Maria </w:t>
      </w:r>
      <w:r w:rsidR="00DB0257">
        <w:rPr>
          <w:rFonts w:ascii="Arial" w:hAnsi="Arial" w:cs="Arial"/>
        </w:rPr>
        <w:t>Augusta Monteiro Ferreira</w:t>
      </w:r>
    </w:p>
    <w:p w:rsidR="00845CEB" w:rsidRDefault="00845CEB" w:rsidP="005F71A3">
      <w:pPr>
        <w:autoSpaceDE w:val="0"/>
        <w:jc w:val="center"/>
        <w:rPr>
          <w:rFonts w:ascii="Arial" w:hAnsi="Arial" w:cs="Arial"/>
        </w:rPr>
      </w:pPr>
      <w:r w:rsidRPr="003A5854">
        <w:rPr>
          <w:rFonts w:ascii="Arial" w:hAnsi="Arial" w:cs="Arial"/>
        </w:rPr>
        <w:t>Secretári</w:t>
      </w:r>
      <w:r w:rsidR="00852FA3" w:rsidRPr="003A5854">
        <w:rPr>
          <w:rFonts w:ascii="Arial" w:hAnsi="Arial" w:cs="Arial"/>
        </w:rPr>
        <w:t>a Municipal</w:t>
      </w:r>
      <w:r w:rsidRPr="003A5854">
        <w:rPr>
          <w:rFonts w:ascii="Arial" w:hAnsi="Arial" w:cs="Arial"/>
        </w:rPr>
        <w:t xml:space="preserve"> de Saúde</w:t>
      </w:r>
    </w:p>
    <w:p w:rsidR="005F71A3" w:rsidRPr="003A5854" w:rsidRDefault="005F71A3" w:rsidP="005F71A3">
      <w:pPr>
        <w:autoSpaceDE w:val="0"/>
        <w:jc w:val="center"/>
        <w:rPr>
          <w:rFonts w:ascii="Arial" w:hAnsi="Arial" w:cs="Arial"/>
        </w:rPr>
      </w:pPr>
      <w:r>
        <w:rPr>
          <w:rFonts w:ascii="Arial" w:hAnsi="Arial" w:cs="Arial"/>
        </w:rPr>
        <w:t>Matrícula: 3</w:t>
      </w:r>
      <w:r w:rsidR="00DB0257">
        <w:rPr>
          <w:rFonts w:ascii="Arial" w:hAnsi="Arial" w:cs="Arial"/>
        </w:rPr>
        <w:t>3</w:t>
      </w:r>
      <w:r>
        <w:rPr>
          <w:rFonts w:ascii="Arial" w:hAnsi="Arial" w:cs="Arial"/>
        </w:rPr>
        <w:t>/</w:t>
      </w:r>
      <w:r w:rsidR="00DB0257">
        <w:rPr>
          <w:rFonts w:ascii="Arial" w:hAnsi="Arial" w:cs="Arial"/>
        </w:rPr>
        <w:t>722</w:t>
      </w:r>
    </w:p>
    <w:sectPr w:rsidR="005F71A3" w:rsidRPr="003A5854" w:rsidSect="00A15E69">
      <w:headerReference w:type="default" r:id="rId10"/>
      <w:footerReference w:type="default" r:id="rId11"/>
      <w:pgSz w:w="11905" w:h="16837"/>
      <w:pgMar w:top="1418" w:right="848" w:bottom="776"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67E" w:rsidRDefault="00CA567E">
      <w:r>
        <w:separator/>
      </w:r>
    </w:p>
  </w:endnote>
  <w:endnote w:type="continuationSeparator" w:id="1">
    <w:p w:rsidR="00CA567E" w:rsidRDefault="00CA5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Unicode MS"/>
    <w:charset w:val="80"/>
    <w:family w:val="swiss"/>
    <w:pitch w:val="variable"/>
    <w:sig w:usb0="00000000" w:usb1="00000000" w:usb2="00000000" w:usb3="00000000" w:csb0="00000000" w:csb1="00000000"/>
  </w:font>
  <w:font w:name="DejaVu Sans">
    <w:charset w:val="00"/>
    <w:family w:val="swiss"/>
    <w:pitch w:val="variable"/>
    <w:sig w:usb0="E7002EFF" w:usb1="D200FDFF" w:usb2="0A246029" w:usb3="00000000" w:csb0="000001FF"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64" w:rsidRDefault="00B20A9B">
    <w:pPr>
      <w:pStyle w:val="Rodap"/>
      <w:ind w:right="360"/>
    </w:pPr>
    <w:r>
      <w:pict>
        <v:shapetype id="_x0000_t202" coordsize="21600,21600" o:spt="202" path="m,l,21600r21600,l21600,xe">
          <v:stroke joinstyle="miter"/>
          <v:path gradientshapeok="t" o:connecttype="rect"/>
        </v:shapetype>
        <v:shape id="_x0000_s2049" type="#_x0000_t202" style="position:absolute;margin-left:523.5pt;margin-top:-1.2pt;width:14.35pt;height:12.6pt;z-index:251657216;mso-wrap-distance-left:0;mso-wrap-distance-right:0;mso-position-horizontal-relative:page" stroked="f">
          <v:fill opacity="0" color2="black"/>
          <v:textbox inset="0,0,0,0">
            <w:txbxContent>
              <w:p w:rsidR="00E60864" w:rsidRDefault="00B20A9B">
                <w:pPr>
                  <w:pStyle w:val="Rodap"/>
                </w:pPr>
                <w:r>
                  <w:rPr>
                    <w:rStyle w:val="Nmerodepgina"/>
                  </w:rPr>
                  <w:fldChar w:fldCharType="begin"/>
                </w:r>
                <w:r w:rsidR="00E60864">
                  <w:rPr>
                    <w:rStyle w:val="Nmerodepgina"/>
                  </w:rPr>
                  <w:instrText xml:space="preserve"> PAGE </w:instrText>
                </w:r>
                <w:r>
                  <w:rPr>
                    <w:rStyle w:val="Nmerodepgina"/>
                  </w:rPr>
                  <w:fldChar w:fldCharType="separate"/>
                </w:r>
                <w:r w:rsidR="00C659C0">
                  <w:rPr>
                    <w:rStyle w:val="Nmerodepgina"/>
                    <w:noProof/>
                  </w:rPr>
                  <w:t>17</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67E" w:rsidRDefault="00CA567E">
      <w:r>
        <w:separator/>
      </w:r>
    </w:p>
  </w:footnote>
  <w:footnote w:type="continuationSeparator" w:id="1">
    <w:p w:rsidR="00CA567E" w:rsidRDefault="00CA5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64" w:rsidRDefault="00E60864" w:rsidP="0060267C">
    <w:pPr>
      <w:pStyle w:val="Cabealho"/>
      <w:ind w:right="-287"/>
    </w:pPr>
    <w:r>
      <w:rPr>
        <w:noProof/>
        <w:lang w:eastAsia="pt-BR"/>
      </w:rPr>
      <w:drawing>
        <wp:anchor distT="0" distB="0" distL="114935" distR="114935" simplePos="0" relativeHeight="251658240" behindDoc="0" locked="0" layoutInCell="1" allowOverlap="1">
          <wp:simplePos x="0" y="0"/>
          <wp:positionH relativeFrom="column">
            <wp:posOffset>108585</wp:posOffset>
          </wp:positionH>
          <wp:positionV relativeFrom="paragraph">
            <wp:posOffset>98425</wp:posOffset>
          </wp:positionV>
          <wp:extent cx="700405" cy="890905"/>
          <wp:effectExtent l="19050" t="0" r="444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00405" cy="890905"/>
                  </a:xfrm>
                  <a:prstGeom prst="rect">
                    <a:avLst/>
                  </a:prstGeom>
                  <a:solidFill>
                    <a:srgbClr val="FFFFFF"/>
                  </a:solidFill>
                  <a:ln w="9525">
                    <a:noFill/>
                    <a:miter lim="800000"/>
                    <a:headEnd/>
                    <a:tailEnd/>
                  </a:ln>
                </pic:spPr>
              </pic:pic>
            </a:graphicData>
          </a:graphic>
        </wp:anchor>
      </w:drawing>
    </w:r>
    <w:r>
      <w:t xml:space="preserve">                          </w:t>
    </w:r>
  </w:p>
  <w:p w:rsidR="00E60864" w:rsidRDefault="00E60864">
    <w:pPr>
      <w:pStyle w:val="Cabealho"/>
    </w:pPr>
    <w:r>
      <w:t xml:space="preserve">                           </w:t>
    </w:r>
  </w:p>
  <w:p w:rsidR="00E60864" w:rsidRDefault="00E60864">
    <w:pPr>
      <w:pStyle w:val="Cabealho"/>
      <w:rPr>
        <w:b/>
      </w:rPr>
    </w:pPr>
    <w:r>
      <w:t xml:space="preserve">                                      </w:t>
    </w:r>
    <w:r>
      <w:rPr>
        <w:b/>
      </w:rPr>
      <w:t>ESTADO DO RIO DE JANEIRO</w:t>
    </w:r>
  </w:p>
  <w:p w:rsidR="00E60864" w:rsidRDefault="00E60864">
    <w:pPr>
      <w:pStyle w:val="Cabealho"/>
      <w:rPr>
        <w:b/>
      </w:rPr>
    </w:pPr>
    <w:r>
      <w:rPr>
        <w:b/>
      </w:rPr>
      <w:t xml:space="preserve">                                      PREFEITURA MUNICIPAL DE RIO CLARO</w:t>
    </w:r>
  </w:p>
  <w:p w:rsidR="00E60864" w:rsidRDefault="00E60864">
    <w:pPr>
      <w:pStyle w:val="Cabealho"/>
      <w:rPr>
        <w:b/>
      </w:rPr>
    </w:pPr>
    <w:r>
      <w:rPr>
        <w:b/>
      </w:rPr>
      <w:t xml:space="preserve">                                      SECRETARIA MUNICIPAL DE ADMINISTRAÇÃO</w:t>
    </w:r>
  </w:p>
  <w:tbl>
    <w:tblPr>
      <w:tblpPr w:leftFromText="141" w:rightFromText="141" w:vertAnchor="page" w:horzAnchor="page" w:tblpX="8771"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tblGrid>
    <w:tr w:rsidR="00E60864" w:rsidTr="00EA34D0">
      <w:trPr>
        <w:trHeight w:val="1608"/>
      </w:trPr>
      <w:tc>
        <w:tcPr>
          <w:tcW w:w="2829" w:type="dxa"/>
        </w:tcPr>
        <w:p w:rsidR="00E60864" w:rsidRDefault="00E60864" w:rsidP="00EA34D0">
          <w:pPr>
            <w:spacing w:line="480" w:lineRule="auto"/>
            <w:ind w:right="-108"/>
          </w:pPr>
        </w:p>
        <w:p w:rsidR="00E60864" w:rsidRPr="00310441" w:rsidRDefault="00E60864" w:rsidP="00EA34D0">
          <w:pPr>
            <w:spacing w:line="480" w:lineRule="auto"/>
            <w:ind w:right="-108"/>
          </w:pPr>
          <w:r w:rsidRPr="00310441">
            <w:t xml:space="preserve">PROCESSO N°: </w:t>
          </w:r>
          <w:r w:rsidRPr="00EA34D0">
            <w:rPr>
              <w:b/>
              <w:sz w:val="24"/>
              <w:szCs w:val="24"/>
            </w:rPr>
            <w:t>0</w:t>
          </w:r>
          <w:r w:rsidR="00FD4549">
            <w:rPr>
              <w:b/>
              <w:sz w:val="24"/>
              <w:szCs w:val="24"/>
            </w:rPr>
            <w:t>113</w:t>
          </w:r>
          <w:r w:rsidRPr="00EA34D0">
            <w:rPr>
              <w:b/>
              <w:sz w:val="24"/>
              <w:szCs w:val="24"/>
            </w:rPr>
            <w:t>/20</w:t>
          </w:r>
          <w:r>
            <w:rPr>
              <w:b/>
              <w:sz w:val="24"/>
              <w:szCs w:val="24"/>
            </w:rPr>
            <w:t>2</w:t>
          </w:r>
          <w:r w:rsidR="00FD4549">
            <w:rPr>
              <w:b/>
              <w:sz w:val="24"/>
              <w:szCs w:val="24"/>
            </w:rPr>
            <w:t>5</w:t>
          </w:r>
        </w:p>
        <w:p w:rsidR="00E60864" w:rsidRPr="00310441" w:rsidRDefault="00E60864" w:rsidP="00EA34D0">
          <w:pPr>
            <w:tabs>
              <w:tab w:val="left" w:pos="2592"/>
            </w:tabs>
            <w:spacing w:line="480" w:lineRule="auto"/>
            <w:ind w:right="-108"/>
          </w:pPr>
          <w:r w:rsidRPr="00310441">
            <w:t>FL. N°: _______</w:t>
          </w:r>
          <w:r>
            <w:t>______</w:t>
          </w:r>
          <w:r w:rsidRPr="00310441">
            <w:t>___</w:t>
          </w:r>
          <w:r>
            <w:t>___</w:t>
          </w:r>
        </w:p>
        <w:p w:rsidR="00E60864" w:rsidRDefault="00E60864" w:rsidP="00EA34D0">
          <w:pPr>
            <w:spacing w:line="480" w:lineRule="auto"/>
            <w:ind w:right="-108"/>
          </w:pPr>
          <w:r w:rsidRPr="00310441">
            <w:t>ASS.: ____________</w:t>
          </w:r>
          <w:r>
            <w:t>_________</w:t>
          </w:r>
        </w:p>
      </w:tc>
    </w:tr>
  </w:tbl>
  <w:p w:rsidR="00E60864" w:rsidRDefault="00E60864">
    <w:pPr>
      <w:pStyle w:val="Cabealho"/>
      <w:rPr>
        <w:b/>
      </w:rPr>
    </w:pPr>
  </w:p>
  <w:p w:rsidR="00E60864" w:rsidRDefault="00E60864">
    <w:pPr>
      <w:pStyle w:val="Cabealho"/>
      <w:rPr>
        <w:b/>
      </w:rPr>
    </w:pPr>
  </w:p>
  <w:p w:rsidR="00E60864" w:rsidRDefault="00E60864">
    <w:pPr>
      <w:pStyle w:val="Cabealho"/>
      <w:rPr>
        <w:b/>
      </w:rPr>
    </w:pPr>
    <w:r>
      <w:rPr>
        <w:b/>
      </w:rPr>
      <w:t xml:space="preserve">                                      </w:t>
    </w:r>
  </w:p>
  <w:p w:rsidR="00E60864" w:rsidRDefault="00E60864">
    <w:pPr>
      <w:pStyle w:val="Cabealho"/>
    </w:pPr>
  </w:p>
  <w:p w:rsidR="00E60864" w:rsidRDefault="00E60864">
    <w:pPr>
      <w:pStyle w:val="Cabealh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A0E6B57"/>
    <w:multiLevelType w:val="multilevel"/>
    <w:tmpl w:val="79E6127A"/>
    <w:lvl w:ilvl="0">
      <w:start w:val="22"/>
      <w:numFmt w:val="decimal"/>
      <w:lvlText w:val="%1."/>
      <w:lvlJc w:val="left"/>
      <w:pPr>
        <w:ind w:left="435" w:hanging="435"/>
      </w:pPr>
      <w:rPr>
        <w:rFonts w:hint="default"/>
      </w:rPr>
    </w:lvl>
    <w:lvl w:ilvl="1">
      <w:start w:val="4"/>
      <w:numFmt w:val="decimal"/>
      <w:lvlText w:val="%1.%2-"/>
      <w:lvlJc w:val="left"/>
      <w:pPr>
        <w:ind w:left="719"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activeWritingStyle w:appName="MSWord" w:lang="pt-BR" w:vendorID="1" w:dllVersion="513" w:checkStyle="1"/>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4754"/>
    <o:shapelayout v:ext="edit">
      <o:idmap v:ext="edit" data="2"/>
    </o:shapelayout>
  </w:hdrShapeDefaults>
  <w:footnotePr>
    <w:footnote w:id="0"/>
    <w:footnote w:id="1"/>
  </w:footnotePr>
  <w:endnotePr>
    <w:endnote w:id="0"/>
    <w:endnote w:id="1"/>
  </w:endnotePr>
  <w:compat/>
  <w:rsids>
    <w:rsidRoot w:val="00525352"/>
    <w:rsid w:val="00003015"/>
    <w:rsid w:val="0000781C"/>
    <w:rsid w:val="00020B48"/>
    <w:rsid w:val="0002459D"/>
    <w:rsid w:val="00025766"/>
    <w:rsid w:val="0003295D"/>
    <w:rsid w:val="00033DE1"/>
    <w:rsid w:val="00035347"/>
    <w:rsid w:val="00035719"/>
    <w:rsid w:val="00037043"/>
    <w:rsid w:val="00040806"/>
    <w:rsid w:val="00050DE1"/>
    <w:rsid w:val="00051AEB"/>
    <w:rsid w:val="00056D37"/>
    <w:rsid w:val="00061E58"/>
    <w:rsid w:val="00061E81"/>
    <w:rsid w:val="0006551A"/>
    <w:rsid w:val="00066741"/>
    <w:rsid w:val="000742B3"/>
    <w:rsid w:val="0007709F"/>
    <w:rsid w:val="00081625"/>
    <w:rsid w:val="00082B02"/>
    <w:rsid w:val="0008564F"/>
    <w:rsid w:val="0008670C"/>
    <w:rsid w:val="000928C0"/>
    <w:rsid w:val="00094182"/>
    <w:rsid w:val="0009494B"/>
    <w:rsid w:val="000A1E23"/>
    <w:rsid w:val="000A2761"/>
    <w:rsid w:val="000A2B67"/>
    <w:rsid w:val="000A3327"/>
    <w:rsid w:val="000B044E"/>
    <w:rsid w:val="000B04AB"/>
    <w:rsid w:val="000B0B85"/>
    <w:rsid w:val="000B61BB"/>
    <w:rsid w:val="000C1073"/>
    <w:rsid w:val="000C2584"/>
    <w:rsid w:val="000D5A35"/>
    <w:rsid w:val="000D5D91"/>
    <w:rsid w:val="000E46FC"/>
    <w:rsid w:val="000E5823"/>
    <w:rsid w:val="000F1C14"/>
    <w:rsid w:val="000F3A5A"/>
    <w:rsid w:val="000F3BC0"/>
    <w:rsid w:val="000F5287"/>
    <w:rsid w:val="000F7DA6"/>
    <w:rsid w:val="00106BC6"/>
    <w:rsid w:val="00107070"/>
    <w:rsid w:val="001072DE"/>
    <w:rsid w:val="0011494F"/>
    <w:rsid w:val="0012115A"/>
    <w:rsid w:val="00123F89"/>
    <w:rsid w:val="0012597A"/>
    <w:rsid w:val="00132449"/>
    <w:rsid w:val="0014517F"/>
    <w:rsid w:val="0014569F"/>
    <w:rsid w:val="00146D0D"/>
    <w:rsid w:val="00147942"/>
    <w:rsid w:val="00147E6F"/>
    <w:rsid w:val="00150017"/>
    <w:rsid w:val="00150895"/>
    <w:rsid w:val="00154394"/>
    <w:rsid w:val="00155B13"/>
    <w:rsid w:val="00155CAE"/>
    <w:rsid w:val="001567DB"/>
    <w:rsid w:val="00163AD2"/>
    <w:rsid w:val="001714B3"/>
    <w:rsid w:val="00172F49"/>
    <w:rsid w:val="001742DC"/>
    <w:rsid w:val="00174EE3"/>
    <w:rsid w:val="001752B7"/>
    <w:rsid w:val="001756B8"/>
    <w:rsid w:val="001766F1"/>
    <w:rsid w:val="00181A10"/>
    <w:rsid w:val="001859AA"/>
    <w:rsid w:val="001928BB"/>
    <w:rsid w:val="00194364"/>
    <w:rsid w:val="0019793D"/>
    <w:rsid w:val="00197DA3"/>
    <w:rsid w:val="00197E26"/>
    <w:rsid w:val="00197EEC"/>
    <w:rsid w:val="001A6D4B"/>
    <w:rsid w:val="001B1149"/>
    <w:rsid w:val="001B2203"/>
    <w:rsid w:val="001B3761"/>
    <w:rsid w:val="001B4E50"/>
    <w:rsid w:val="001B4FB6"/>
    <w:rsid w:val="001B5E7F"/>
    <w:rsid w:val="001C4E35"/>
    <w:rsid w:val="001C622F"/>
    <w:rsid w:val="001D6E14"/>
    <w:rsid w:val="001E22D4"/>
    <w:rsid w:val="001E722B"/>
    <w:rsid w:val="001F2A03"/>
    <w:rsid w:val="001F3D68"/>
    <w:rsid w:val="001F4092"/>
    <w:rsid w:val="001F7CA9"/>
    <w:rsid w:val="00200B9A"/>
    <w:rsid w:val="00203418"/>
    <w:rsid w:val="0020404D"/>
    <w:rsid w:val="00210651"/>
    <w:rsid w:val="002138A0"/>
    <w:rsid w:val="00215D28"/>
    <w:rsid w:val="0021602B"/>
    <w:rsid w:val="002209CF"/>
    <w:rsid w:val="00220C5F"/>
    <w:rsid w:val="00231CEA"/>
    <w:rsid w:val="00235109"/>
    <w:rsid w:val="00241EF9"/>
    <w:rsid w:val="002433B3"/>
    <w:rsid w:val="00244E19"/>
    <w:rsid w:val="002472EA"/>
    <w:rsid w:val="00253760"/>
    <w:rsid w:val="002540E9"/>
    <w:rsid w:val="00254D57"/>
    <w:rsid w:val="0025572D"/>
    <w:rsid w:val="00261BE9"/>
    <w:rsid w:val="002625F3"/>
    <w:rsid w:val="00262BC5"/>
    <w:rsid w:val="00270E32"/>
    <w:rsid w:val="0027176E"/>
    <w:rsid w:val="002768FD"/>
    <w:rsid w:val="00281572"/>
    <w:rsid w:val="00282170"/>
    <w:rsid w:val="002835FE"/>
    <w:rsid w:val="00286CEB"/>
    <w:rsid w:val="00287700"/>
    <w:rsid w:val="00287941"/>
    <w:rsid w:val="00292899"/>
    <w:rsid w:val="00292CE7"/>
    <w:rsid w:val="00295BE6"/>
    <w:rsid w:val="002A42CF"/>
    <w:rsid w:val="002A69D6"/>
    <w:rsid w:val="002B3CF2"/>
    <w:rsid w:val="002B5106"/>
    <w:rsid w:val="002B5955"/>
    <w:rsid w:val="002C2D39"/>
    <w:rsid w:val="002C476D"/>
    <w:rsid w:val="002C5362"/>
    <w:rsid w:val="002C5695"/>
    <w:rsid w:val="002D7BE5"/>
    <w:rsid w:val="002E319F"/>
    <w:rsid w:val="002E56A7"/>
    <w:rsid w:val="002F1360"/>
    <w:rsid w:val="003024D0"/>
    <w:rsid w:val="00303DFD"/>
    <w:rsid w:val="003048EF"/>
    <w:rsid w:val="00304D49"/>
    <w:rsid w:val="00306CE9"/>
    <w:rsid w:val="00315AF5"/>
    <w:rsid w:val="00320671"/>
    <w:rsid w:val="00320968"/>
    <w:rsid w:val="00322552"/>
    <w:rsid w:val="003226A7"/>
    <w:rsid w:val="003314BF"/>
    <w:rsid w:val="00331596"/>
    <w:rsid w:val="003334DB"/>
    <w:rsid w:val="00333FC7"/>
    <w:rsid w:val="003354CB"/>
    <w:rsid w:val="0034212A"/>
    <w:rsid w:val="0034245F"/>
    <w:rsid w:val="00342980"/>
    <w:rsid w:val="0034448D"/>
    <w:rsid w:val="00350ABF"/>
    <w:rsid w:val="00353AC0"/>
    <w:rsid w:val="0035460A"/>
    <w:rsid w:val="0036016A"/>
    <w:rsid w:val="003607E7"/>
    <w:rsid w:val="003612D1"/>
    <w:rsid w:val="00363C5C"/>
    <w:rsid w:val="003767A2"/>
    <w:rsid w:val="003805BD"/>
    <w:rsid w:val="00383247"/>
    <w:rsid w:val="00383CEF"/>
    <w:rsid w:val="00385B9F"/>
    <w:rsid w:val="0039291E"/>
    <w:rsid w:val="003970E5"/>
    <w:rsid w:val="00397E08"/>
    <w:rsid w:val="003A07BB"/>
    <w:rsid w:val="003A379A"/>
    <w:rsid w:val="003A4E6D"/>
    <w:rsid w:val="003A5854"/>
    <w:rsid w:val="003B0015"/>
    <w:rsid w:val="003B27B2"/>
    <w:rsid w:val="003B6367"/>
    <w:rsid w:val="003B6BAB"/>
    <w:rsid w:val="003B756C"/>
    <w:rsid w:val="003C1EFE"/>
    <w:rsid w:val="003C4C76"/>
    <w:rsid w:val="003D1695"/>
    <w:rsid w:val="003D2555"/>
    <w:rsid w:val="003D4637"/>
    <w:rsid w:val="003D539B"/>
    <w:rsid w:val="003E3569"/>
    <w:rsid w:val="003E37A9"/>
    <w:rsid w:val="003F61DB"/>
    <w:rsid w:val="003F66B9"/>
    <w:rsid w:val="004003DB"/>
    <w:rsid w:val="00403420"/>
    <w:rsid w:val="00405127"/>
    <w:rsid w:val="0040530E"/>
    <w:rsid w:val="004075E6"/>
    <w:rsid w:val="004128C1"/>
    <w:rsid w:val="00412EC2"/>
    <w:rsid w:val="00416FEC"/>
    <w:rsid w:val="00417989"/>
    <w:rsid w:val="00420844"/>
    <w:rsid w:val="004218F7"/>
    <w:rsid w:val="0042342E"/>
    <w:rsid w:val="004236D8"/>
    <w:rsid w:val="00424C6F"/>
    <w:rsid w:val="004262D6"/>
    <w:rsid w:val="00427BDF"/>
    <w:rsid w:val="00430601"/>
    <w:rsid w:val="004310C7"/>
    <w:rsid w:val="00431C17"/>
    <w:rsid w:val="00436A4A"/>
    <w:rsid w:val="0044227F"/>
    <w:rsid w:val="004453BB"/>
    <w:rsid w:val="00452792"/>
    <w:rsid w:val="004556D3"/>
    <w:rsid w:val="00455DF9"/>
    <w:rsid w:val="00457690"/>
    <w:rsid w:val="00460454"/>
    <w:rsid w:val="004644F8"/>
    <w:rsid w:val="00465972"/>
    <w:rsid w:val="004674A6"/>
    <w:rsid w:val="0047305C"/>
    <w:rsid w:val="00474845"/>
    <w:rsid w:val="00477CEA"/>
    <w:rsid w:val="00480CAE"/>
    <w:rsid w:val="004811BC"/>
    <w:rsid w:val="00482C5B"/>
    <w:rsid w:val="00486721"/>
    <w:rsid w:val="00486A43"/>
    <w:rsid w:val="004A2B67"/>
    <w:rsid w:val="004A5F88"/>
    <w:rsid w:val="004A63B9"/>
    <w:rsid w:val="004A7A44"/>
    <w:rsid w:val="004B069F"/>
    <w:rsid w:val="004B0964"/>
    <w:rsid w:val="004B13C9"/>
    <w:rsid w:val="004B68E1"/>
    <w:rsid w:val="004C1C19"/>
    <w:rsid w:val="004C1FBB"/>
    <w:rsid w:val="004E15F5"/>
    <w:rsid w:val="004E67BE"/>
    <w:rsid w:val="004F1759"/>
    <w:rsid w:val="004F1E35"/>
    <w:rsid w:val="004F2220"/>
    <w:rsid w:val="004F267E"/>
    <w:rsid w:val="004F49F6"/>
    <w:rsid w:val="0050080A"/>
    <w:rsid w:val="00501631"/>
    <w:rsid w:val="005044BB"/>
    <w:rsid w:val="00504A10"/>
    <w:rsid w:val="0050531B"/>
    <w:rsid w:val="00505BEA"/>
    <w:rsid w:val="00506AE8"/>
    <w:rsid w:val="00507DE6"/>
    <w:rsid w:val="005116E7"/>
    <w:rsid w:val="00512271"/>
    <w:rsid w:val="00513331"/>
    <w:rsid w:val="00515B03"/>
    <w:rsid w:val="00517C7B"/>
    <w:rsid w:val="00523DEC"/>
    <w:rsid w:val="00524277"/>
    <w:rsid w:val="00525352"/>
    <w:rsid w:val="00526078"/>
    <w:rsid w:val="005420CD"/>
    <w:rsid w:val="00545CDB"/>
    <w:rsid w:val="00545F03"/>
    <w:rsid w:val="0055211A"/>
    <w:rsid w:val="00555E85"/>
    <w:rsid w:val="00560AC7"/>
    <w:rsid w:val="00564612"/>
    <w:rsid w:val="00565137"/>
    <w:rsid w:val="005704A3"/>
    <w:rsid w:val="0057055E"/>
    <w:rsid w:val="00572D2B"/>
    <w:rsid w:val="005740A6"/>
    <w:rsid w:val="00576C4F"/>
    <w:rsid w:val="0058470E"/>
    <w:rsid w:val="00586849"/>
    <w:rsid w:val="005908B2"/>
    <w:rsid w:val="005A1A82"/>
    <w:rsid w:val="005A6543"/>
    <w:rsid w:val="005A6F9F"/>
    <w:rsid w:val="005A73F7"/>
    <w:rsid w:val="005B1C20"/>
    <w:rsid w:val="005B2147"/>
    <w:rsid w:val="005B29FF"/>
    <w:rsid w:val="005B5C18"/>
    <w:rsid w:val="005C2591"/>
    <w:rsid w:val="005C2A0B"/>
    <w:rsid w:val="005C31BC"/>
    <w:rsid w:val="005D5790"/>
    <w:rsid w:val="005D75C9"/>
    <w:rsid w:val="005E067E"/>
    <w:rsid w:val="005E7654"/>
    <w:rsid w:val="005E7A8B"/>
    <w:rsid w:val="005F41AA"/>
    <w:rsid w:val="005F71A3"/>
    <w:rsid w:val="005F7BBA"/>
    <w:rsid w:val="00601260"/>
    <w:rsid w:val="00601E5E"/>
    <w:rsid w:val="0060267C"/>
    <w:rsid w:val="00602C74"/>
    <w:rsid w:val="006048DE"/>
    <w:rsid w:val="00606EDA"/>
    <w:rsid w:val="00612CF6"/>
    <w:rsid w:val="006236C4"/>
    <w:rsid w:val="00624D79"/>
    <w:rsid w:val="00624DCA"/>
    <w:rsid w:val="00625E28"/>
    <w:rsid w:val="00630BBF"/>
    <w:rsid w:val="0063508E"/>
    <w:rsid w:val="00637D26"/>
    <w:rsid w:val="00643601"/>
    <w:rsid w:val="00645625"/>
    <w:rsid w:val="00645874"/>
    <w:rsid w:val="00646044"/>
    <w:rsid w:val="00660650"/>
    <w:rsid w:val="00662A6E"/>
    <w:rsid w:val="00666136"/>
    <w:rsid w:val="00667BA3"/>
    <w:rsid w:val="006730B1"/>
    <w:rsid w:val="00673AB8"/>
    <w:rsid w:val="0068068A"/>
    <w:rsid w:val="00680CF7"/>
    <w:rsid w:val="00681049"/>
    <w:rsid w:val="00685BA4"/>
    <w:rsid w:val="00694B92"/>
    <w:rsid w:val="006A0BA3"/>
    <w:rsid w:val="006A32C7"/>
    <w:rsid w:val="006A43C8"/>
    <w:rsid w:val="006A784B"/>
    <w:rsid w:val="006A7B80"/>
    <w:rsid w:val="006B15E2"/>
    <w:rsid w:val="006B16E5"/>
    <w:rsid w:val="006B5CA0"/>
    <w:rsid w:val="006C010D"/>
    <w:rsid w:val="006C1DC0"/>
    <w:rsid w:val="006C7722"/>
    <w:rsid w:val="006D115B"/>
    <w:rsid w:val="006D18E2"/>
    <w:rsid w:val="006D269C"/>
    <w:rsid w:val="006D3751"/>
    <w:rsid w:val="006E3DD9"/>
    <w:rsid w:val="006E43DA"/>
    <w:rsid w:val="006E790A"/>
    <w:rsid w:val="006F0667"/>
    <w:rsid w:val="006F1BD4"/>
    <w:rsid w:val="006F4459"/>
    <w:rsid w:val="006F7397"/>
    <w:rsid w:val="0070052D"/>
    <w:rsid w:val="0071089D"/>
    <w:rsid w:val="00712EC7"/>
    <w:rsid w:val="00712F9A"/>
    <w:rsid w:val="007133A5"/>
    <w:rsid w:val="00716575"/>
    <w:rsid w:val="007170D5"/>
    <w:rsid w:val="00724EB6"/>
    <w:rsid w:val="00725BEE"/>
    <w:rsid w:val="00726617"/>
    <w:rsid w:val="00730080"/>
    <w:rsid w:val="00730239"/>
    <w:rsid w:val="00730710"/>
    <w:rsid w:val="00737AAA"/>
    <w:rsid w:val="00741D24"/>
    <w:rsid w:val="00744013"/>
    <w:rsid w:val="0075142B"/>
    <w:rsid w:val="0075521B"/>
    <w:rsid w:val="00755502"/>
    <w:rsid w:val="007574EA"/>
    <w:rsid w:val="00762FC6"/>
    <w:rsid w:val="00765BFA"/>
    <w:rsid w:val="00767824"/>
    <w:rsid w:val="007678C9"/>
    <w:rsid w:val="0077059E"/>
    <w:rsid w:val="00770726"/>
    <w:rsid w:val="00771F2B"/>
    <w:rsid w:val="00772313"/>
    <w:rsid w:val="0077630A"/>
    <w:rsid w:val="00777882"/>
    <w:rsid w:val="00780FF3"/>
    <w:rsid w:val="00782031"/>
    <w:rsid w:val="007847C6"/>
    <w:rsid w:val="00785035"/>
    <w:rsid w:val="00791CD2"/>
    <w:rsid w:val="00791F9B"/>
    <w:rsid w:val="007A251B"/>
    <w:rsid w:val="007B0CEE"/>
    <w:rsid w:val="007B3707"/>
    <w:rsid w:val="007B6386"/>
    <w:rsid w:val="007B67A8"/>
    <w:rsid w:val="007D0A8A"/>
    <w:rsid w:val="007D22CC"/>
    <w:rsid w:val="007D32DE"/>
    <w:rsid w:val="007D4861"/>
    <w:rsid w:val="007D504F"/>
    <w:rsid w:val="007D5262"/>
    <w:rsid w:val="007E0143"/>
    <w:rsid w:val="007E2425"/>
    <w:rsid w:val="007E6CAD"/>
    <w:rsid w:val="007F2D0F"/>
    <w:rsid w:val="007F556B"/>
    <w:rsid w:val="007F5CB6"/>
    <w:rsid w:val="00802482"/>
    <w:rsid w:val="008037A5"/>
    <w:rsid w:val="00805871"/>
    <w:rsid w:val="008155CB"/>
    <w:rsid w:val="00815893"/>
    <w:rsid w:val="00817A4C"/>
    <w:rsid w:val="00817ECD"/>
    <w:rsid w:val="008202EA"/>
    <w:rsid w:val="00821069"/>
    <w:rsid w:val="008217A7"/>
    <w:rsid w:val="008226BB"/>
    <w:rsid w:val="00827DF4"/>
    <w:rsid w:val="00830EF0"/>
    <w:rsid w:val="00836C65"/>
    <w:rsid w:val="00837E95"/>
    <w:rsid w:val="00841A5A"/>
    <w:rsid w:val="00845CEB"/>
    <w:rsid w:val="00852FA3"/>
    <w:rsid w:val="00853AFB"/>
    <w:rsid w:val="0085698D"/>
    <w:rsid w:val="00856BA7"/>
    <w:rsid w:val="008605A7"/>
    <w:rsid w:val="00867990"/>
    <w:rsid w:val="00871087"/>
    <w:rsid w:val="008755FE"/>
    <w:rsid w:val="00885EB7"/>
    <w:rsid w:val="008864FA"/>
    <w:rsid w:val="00890A3E"/>
    <w:rsid w:val="0089485F"/>
    <w:rsid w:val="008950AA"/>
    <w:rsid w:val="00896623"/>
    <w:rsid w:val="0089701C"/>
    <w:rsid w:val="008A7656"/>
    <w:rsid w:val="008B1055"/>
    <w:rsid w:val="008B33F9"/>
    <w:rsid w:val="008B56DE"/>
    <w:rsid w:val="008B7CA9"/>
    <w:rsid w:val="008C1981"/>
    <w:rsid w:val="008C43CD"/>
    <w:rsid w:val="008C4578"/>
    <w:rsid w:val="008C53F0"/>
    <w:rsid w:val="008C6538"/>
    <w:rsid w:val="008C6A6C"/>
    <w:rsid w:val="008C7788"/>
    <w:rsid w:val="008D34B5"/>
    <w:rsid w:val="008E2C01"/>
    <w:rsid w:val="008E4A54"/>
    <w:rsid w:val="008F0BD5"/>
    <w:rsid w:val="008F477E"/>
    <w:rsid w:val="008F5A17"/>
    <w:rsid w:val="008F5D26"/>
    <w:rsid w:val="008F64CD"/>
    <w:rsid w:val="008F747B"/>
    <w:rsid w:val="009026DF"/>
    <w:rsid w:val="00902E09"/>
    <w:rsid w:val="009031A0"/>
    <w:rsid w:val="0090397F"/>
    <w:rsid w:val="00906912"/>
    <w:rsid w:val="00907578"/>
    <w:rsid w:val="00910CE5"/>
    <w:rsid w:val="0091149E"/>
    <w:rsid w:val="00913343"/>
    <w:rsid w:val="00915E08"/>
    <w:rsid w:val="00917DD0"/>
    <w:rsid w:val="00921319"/>
    <w:rsid w:val="00922794"/>
    <w:rsid w:val="00925770"/>
    <w:rsid w:val="009276FA"/>
    <w:rsid w:val="00934B96"/>
    <w:rsid w:val="009373EC"/>
    <w:rsid w:val="0094499D"/>
    <w:rsid w:val="00944EB9"/>
    <w:rsid w:val="0095426E"/>
    <w:rsid w:val="009621FF"/>
    <w:rsid w:val="0096295A"/>
    <w:rsid w:val="00965B77"/>
    <w:rsid w:val="00967F77"/>
    <w:rsid w:val="009710BB"/>
    <w:rsid w:val="0097549D"/>
    <w:rsid w:val="00976547"/>
    <w:rsid w:val="00976FF3"/>
    <w:rsid w:val="00987F1F"/>
    <w:rsid w:val="00991464"/>
    <w:rsid w:val="009967B1"/>
    <w:rsid w:val="009A100A"/>
    <w:rsid w:val="009A1664"/>
    <w:rsid w:val="009A1A25"/>
    <w:rsid w:val="009A26D8"/>
    <w:rsid w:val="009A33C8"/>
    <w:rsid w:val="009A55EE"/>
    <w:rsid w:val="009B54B3"/>
    <w:rsid w:val="009B6861"/>
    <w:rsid w:val="009C62BA"/>
    <w:rsid w:val="009D0AD3"/>
    <w:rsid w:val="009D596E"/>
    <w:rsid w:val="009D5E11"/>
    <w:rsid w:val="009E0ACD"/>
    <w:rsid w:val="009F5615"/>
    <w:rsid w:val="00A0223D"/>
    <w:rsid w:val="00A02882"/>
    <w:rsid w:val="00A1069D"/>
    <w:rsid w:val="00A12D22"/>
    <w:rsid w:val="00A142FD"/>
    <w:rsid w:val="00A15E69"/>
    <w:rsid w:val="00A16089"/>
    <w:rsid w:val="00A17D74"/>
    <w:rsid w:val="00A20E69"/>
    <w:rsid w:val="00A215AB"/>
    <w:rsid w:val="00A22D89"/>
    <w:rsid w:val="00A30A00"/>
    <w:rsid w:val="00A30DBA"/>
    <w:rsid w:val="00A30E9A"/>
    <w:rsid w:val="00A3349D"/>
    <w:rsid w:val="00A35106"/>
    <w:rsid w:val="00A3521F"/>
    <w:rsid w:val="00A43DDF"/>
    <w:rsid w:val="00A44F70"/>
    <w:rsid w:val="00A45F16"/>
    <w:rsid w:val="00A47322"/>
    <w:rsid w:val="00A50EB4"/>
    <w:rsid w:val="00A530F8"/>
    <w:rsid w:val="00A609D9"/>
    <w:rsid w:val="00A6363C"/>
    <w:rsid w:val="00A659C0"/>
    <w:rsid w:val="00A674B5"/>
    <w:rsid w:val="00A71045"/>
    <w:rsid w:val="00A7264F"/>
    <w:rsid w:val="00A74000"/>
    <w:rsid w:val="00A771BD"/>
    <w:rsid w:val="00A8050E"/>
    <w:rsid w:val="00A83152"/>
    <w:rsid w:val="00A83F16"/>
    <w:rsid w:val="00A84416"/>
    <w:rsid w:val="00A8598E"/>
    <w:rsid w:val="00A92A10"/>
    <w:rsid w:val="00A935DE"/>
    <w:rsid w:val="00A93888"/>
    <w:rsid w:val="00A973C3"/>
    <w:rsid w:val="00AA1CF0"/>
    <w:rsid w:val="00AB17BD"/>
    <w:rsid w:val="00AB469D"/>
    <w:rsid w:val="00AB575A"/>
    <w:rsid w:val="00AC08BF"/>
    <w:rsid w:val="00AC32C0"/>
    <w:rsid w:val="00AC4CDF"/>
    <w:rsid w:val="00AC784B"/>
    <w:rsid w:val="00AD3001"/>
    <w:rsid w:val="00AD551F"/>
    <w:rsid w:val="00AE0D53"/>
    <w:rsid w:val="00AE203D"/>
    <w:rsid w:val="00AE35F0"/>
    <w:rsid w:val="00AE3DB9"/>
    <w:rsid w:val="00AE7A41"/>
    <w:rsid w:val="00AF39ED"/>
    <w:rsid w:val="00B02EFE"/>
    <w:rsid w:val="00B11786"/>
    <w:rsid w:val="00B1178B"/>
    <w:rsid w:val="00B1340B"/>
    <w:rsid w:val="00B13EC1"/>
    <w:rsid w:val="00B16547"/>
    <w:rsid w:val="00B20A9B"/>
    <w:rsid w:val="00B22338"/>
    <w:rsid w:val="00B31212"/>
    <w:rsid w:val="00B36316"/>
    <w:rsid w:val="00B412DD"/>
    <w:rsid w:val="00B41D29"/>
    <w:rsid w:val="00B45AB1"/>
    <w:rsid w:val="00B474C8"/>
    <w:rsid w:val="00B51B24"/>
    <w:rsid w:val="00B52832"/>
    <w:rsid w:val="00B611E1"/>
    <w:rsid w:val="00B63436"/>
    <w:rsid w:val="00B701F4"/>
    <w:rsid w:val="00B7125E"/>
    <w:rsid w:val="00B742B4"/>
    <w:rsid w:val="00B74C2F"/>
    <w:rsid w:val="00B76126"/>
    <w:rsid w:val="00B76CA0"/>
    <w:rsid w:val="00B80E19"/>
    <w:rsid w:val="00B80FA7"/>
    <w:rsid w:val="00B81693"/>
    <w:rsid w:val="00B83454"/>
    <w:rsid w:val="00B849AC"/>
    <w:rsid w:val="00B90A3F"/>
    <w:rsid w:val="00B91B13"/>
    <w:rsid w:val="00B9488A"/>
    <w:rsid w:val="00B96E76"/>
    <w:rsid w:val="00B9713B"/>
    <w:rsid w:val="00B971E4"/>
    <w:rsid w:val="00B97A38"/>
    <w:rsid w:val="00BA1666"/>
    <w:rsid w:val="00BB12DE"/>
    <w:rsid w:val="00BB3541"/>
    <w:rsid w:val="00BB65D2"/>
    <w:rsid w:val="00BB6832"/>
    <w:rsid w:val="00BC3F06"/>
    <w:rsid w:val="00BC7BD8"/>
    <w:rsid w:val="00BC7FEE"/>
    <w:rsid w:val="00BD284C"/>
    <w:rsid w:val="00BD34FA"/>
    <w:rsid w:val="00BD5F15"/>
    <w:rsid w:val="00BE33AF"/>
    <w:rsid w:val="00BE4891"/>
    <w:rsid w:val="00BE4CBC"/>
    <w:rsid w:val="00BF09F8"/>
    <w:rsid w:val="00BF2982"/>
    <w:rsid w:val="00BF3B92"/>
    <w:rsid w:val="00BF3E97"/>
    <w:rsid w:val="00BF4756"/>
    <w:rsid w:val="00C0763D"/>
    <w:rsid w:val="00C10D78"/>
    <w:rsid w:val="00C14D56"/>
    <w:rsid w:val="00C154C8"/>
    <w:rsid w:val="00C1711E"/>
    <w:rsid w:val="00C21DCA"/>
    <w:rsid w:val="00C2373C"/>
    <w:rsid w:val="00C23F4A"/>
    <w:rsid w:val="00C30815"/>
    <w:rsid w:val="00C31D7A"/>
    <w:rsid w:val="00C32915"/>
    <w:rsid w:val="00C34302"/>
    <w:rsid w:val="00C351F7"/>
    <w:rsid w:val="00C361E3"/>
    <w:rsid w:val="00C413D8"/>
    <w:rsid w:val="00C44CA7"/>
    <w:rsid w:val="00C46548"/>
    <w:rsid w:val="00C468A0"/>
    <w:rsid w:val="00C47EE5"/>
    <w:rsid w:val="00C516A0"/>
    <w:rsid w:val="00C518BE"/>
    <w:rsid w:val="00C521F0"/>
    <w:rsid w:val="00C53CAF"/>
    <w:rsid w:val="00C54E9F"/>
    <w:rsid w:val="00C616BA"/>
    <w:rsid w:val="00C6186F"/>
    <w:rsid w:val="00C659C0"/>
    <w:rsid w:val="00C67003"/>
    <w:rsid w:val="00C725EF"/>
    <w:rsid w:val="00C72F8E"/>
    <w:rsid w:val="00C770CB"/>
    <w:rsid w:val="00C77EF4"/>
    <w:rsid w:val="00C80842"/>
    <w:rsid w:val="00C8473E"/>
    <w:rsid w:val="00C90CDC"/>
    <w:rsid w:val="00C93141"/>
    <w:rsid w:val="00C938E1"/>
    <w:rsid w:val="00CA0E27"/>
    <w:rsid w:val="00CA567E"/>
    <w:rsid w:val="00CA75E4"/>
    <w:rsid w:val="00CB18EE"/>
    <w:rsid w:val="00CB3077"/>
    <w:rsid w:val="00CB4324"/>
    <w:rsid w:val="00CC1AB3"/>
    <w:rsid w:val="00CC3EFB"/>
    <w:rsid w:val="00CC41C5"/>
    <w:rsid w:val="00CC62A8"/>
    <w:rsid w:val="00CD577E"/>
    <w:rsid w:val="00CE50B6"/>
    <w:rsid w:val="00CF2953"/>
    <w:rsid w:val="00CF2CEE"/>
    <w:rsid w:val="00D00941"/>
    <w:rsid w:val="00D0094C"/>
    <w:rsid w:val="00D01131"/>
    <w:rsid w:val="00D04DAA"/>
    <w:rsid w:val="00D15BD4"/>
    <w:rsid w:val="00D21A22"/>
    <w:rsid w:val="00D2413F"/>
    <w:rsid w:val="00D26826"/>
    <w:rsid w:val="00D2771F"/>
    <w:rsid w:val="00D31766"/>
    <w:rsid w:val="00D421CE"/>
    <w:rsid w:val="00D436A9"/>
    <w:rsid w:val="00D458AF"/>
    <w:rsid w:val="00D4623D"/>
    <w:rsid w:val="00D50115"/>
    <w:rsid w:val="00D536BB"/>
    <w:rsid w:val="00D5452D"/>
    <w:rsid w:val="00D54A17"/>
    <w:rsid w:val="00D5550A"/>
    <w:rsid w:val="00D623D7"/>
    <w:rsid w:val="00D63F23"/>
    <w:rsid w:val="00D649ED"/>
    <w:rsid w:val="00D65DA8"/>
    <w:rsid w:val="00D7093E"/>
    <w:rsid w:val="00D77402"/>
    <w:rsid w:val="00D849F8"/>
    <w:rsid w:val="00D87713"/>
    <w:rsid w:val="00D9139C"/>
    <w:rsid w:val="00D91A45"/>
    <w:rsid w:val="00D94EEB"/>
    <w:rsid w:val="00D95D52"/>
    <w:rsid w:val="00D96729"/>
    <w:rsid w:val="00D96D6E"/>
    <w:rsid w:val="00DA732A"/>
    <w:rsid w:val="00DB0257"/>
    <w:rsid w:val="00DB0297"/>
    <w:rsid w:val="00DB6B11"/>
    <w:rsid w:val="00DD0B74"/>
    <w:rsid w:val="00DD50BF"/>
    <w:rsid w:val="00DE3FB5"/>
    <w:rsid w:val="00DE576B"/>
    <w:rsid w:val="00DE5800"/>
    <w:rsid w:val="00DF2EFD"/>
    <w:rsid w:val="00DF4925"/>
    <w:rsid w:val="00DF5BB8"/>
    <w:rsid w:val="00E03640"/>
    <w:rsid w:val="00E03E91"/>
    <w:rsid w:val="00E056AB"/>
    <w:rsid w:val="00E0789A"/>
    <w:rsid w:val="00E11FC0"/>
    <w:rsid w:val="00E17656"/>
    <w:rsid w:val="00E2453A"/>
    <w:rsid w:val="00E255D4"/>
    <w:rsid w:val="00E30926"/>
    <w:rsid w:val="00E33478"/>
    <w:rsid w:val="00E33C07"/>
    <w:rsid w:val="00E33F01"/>
    <w:rsid w:val="00E348ED"/>
    <w:rsid w:val="00E35DB4"/>
    <w:rsid w:val="00E40579"/>
    <w:rsid w:val="00E434D8"/>
    <w:rsid w:val="00E43939"/>
    <w:rsid w:val="00E44635"/>
    <w:rsid w:val="00E461D2"/>
    <w:rsid w:val="00E553E3"/>
    <w:rsid w:val="00E60864"/>
    <w:rsid w:val="00E67996"/>
    <w:rsid w:val="00E70FE0"/>
    <w:rsid w:val="00E7354D"/>
    <w:rsid w:val="00E74949"/>
    <w:rsid w:val="00E75966"/>
    <w:rsid w:val="00E7723B"/>
    <w:rsid w:val="00E7779A"/>
    <w:rsid w:val="00E86952"/>
    <w:rsid w:val="00E873A9"/>
    <w:rsid w:val="00E93D26"/>
    <w:rsid w:val="00E942F2"/>
    <w:rsid w:val="00E9576A"/>
    <w:rsid w:val="00E95B94"/>
    <w:rsid w:val="00E967C2"/>
    <w:rsid w:val="00E97463"/>
    <w:rsid w:val="00E9758C"/>
    <w:rsid w:val="00EA34D0"/>
    <w:rsid w:val="00EB0477"/>
    <w:rsid w:val="00EB189A"/>
    <w:rsid w:val="00EB2347"/>
    <w:rsid w:val="00EB2E22"/>
    <w:rsid w:val="00EB3D0E"/>
    <w:rsid w:val="00EB57F5"/>
    <w:rsid w:val="00EC0E27"/>
    <w:rsid w:val="00EC12CB"/>
    <w:rsid w:val="00EC4564"/>
    <w:rsid w:val="00EC5C87"/>
    <w:rsid w:val="00EC5F61"/>
    <w:rsid w:val="00ED1445"/>
    <w:rsid w:val="00ED31E6"/>
    <w:rsid w:val="00ED3248"/>
    <w:rsid w:val="00ED6196"/>
    <w:rsid w:val="00EE03E8"/>
    <w:rsid w:val="00EE0733"/>
    <w:rsid w:val="00EE0F5D"/>
    <w:rsid w:val="00EE137A"/>
    <w:rsid w:val="00EE3649"/>
    <w:rsid w:val="00EE4A23"/>
    <w:rsid w:val="00EF2226"/>
    <w:rsid w:val="00EF2499"/>
    <w:rsid w:val="00EF454E"/>
    <w:rsid w:val="00EF4C0F"/>
    <w:rsid w:val="00EF56C7"/>
    <w:rsid w:val="00EF5DCC"/>
    <w:rsid w:val="00EF70EE"/>
    <w:rsid w:val="00F01BFF"/>
    <w:rsid w:val="00F04080"/>
    <w:rsid w:val="00F04D26"/>
    <w:rsid w:val="00F07138"/>
    <w:rsid w:val="00F130B5"/>
    <w:rsid w:val="00F16E43"/>
    <w:rsid w:val="00F20B04"/>
    <w:rsid w:val="00F21113"/>
    <w:rsid w:val="00F26D21"/>
    <w:rsid w:val="00F31D50"/>
    <w:rsid w:val="00F409A0"/>
    <w:rsid w:val="00F41825"/>
    <w:rsid w:val="00F4519B"/>
    <w:rsid w:val="00F454AB"/>
    <w:rsid w:val="00F457E3"/>
    <w:rsid w:val="00F502C4"/>
    <w:rsid w:val="00F505BE"/>
    <w:rsid w:val="00F52464"/>
    <w:rsid w:val="00F52A98"/>
    <w:rsid w:val="00F53C5F"/>
    <w:rsid w:val="00F54354"/>
    <w:rsid w:val="00F546EE"/>
    <w:rsid w:val="00F63BA5"/>
    <w:rsid w:val="00F65FD5"/>
    <w:rsid w:val="00F669F5"/>
    <w:rsid w:val="00F674F7"/>
    <w:rsid w:val="00F7239F"/>
    <w:rsid w:val="00F750E5"/>
    <w:rsid w:val="00F771C0"/>
    <w:rsid w:val="00F80427"/>
    <w:rsid w:val="00F836FF"/>
    <w:rsid w:val="00F91180"/>
    <w:rsid w:val="00F91D8C"/>
    <w:rsid w:val="00F979E8"/>
    <w:rsid w:val="00F97B2B"/>
    <w:rsid w:val="00F97F7A"/>
    <w:rsid w:val="00FA7E5D"/>
    <w:rsid w:val="00FB0117"/>
    <w:rsid w:val="00FB14DC"/>
    <w:rsid w:val="00FB38B3"/>
    <w:rsid w:val="00FB4E62"/>
    <w:rsid w:val="00FB58AC"/>
    <w:rsid w:val="00FB68AA"/>
    <w:rsid w:val="00FC08F7"/>
    <w:rsid w:val="00FC409E"/>
    <w:rsid w:val="00FC5754"/>
    <w:rsid w:val="00FC71D0"/>
    <w:rsid w:val="00FC773B"/>
    <w:rsid w:val="00FD0726"/>
    <w:rsid w:val="00FD3489"/>
    <w:rsid w:val="00FD4292"/>
    <w:rsid w:val="00FD4549"/>
    <w:rsid w:val="00FD5E22"/>
    <w:rsid w:val="00FD5FD1"/>
    <w:rsid w:val="00FE05B8"/>
    <w:rsid w:val="00FF035E"/>
    <w:rsid w:val="00FF06A2"/>
    <w:rsid w:val="00FF158D"/>
    <w:rsid w:val="00FF2464"/>
    <w:rsid w:val="00FF4A37"/>
    <w:rsid w:val="00FF5AFB"/>
    <w:rsid w:val="00FF7261"/>
    <w:rsid w:val="00FF7291"/>
    <w:rsid w:val="00FF79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784B"/>
    <w:pPr>
      <w:suppressAutoHyphens/>
    </w:pPr>
    <w:rPr>
      <w:lang w:eastAsia="ar-SA"/>
    </w:rPr>
  </w:style>
  <w:style w:type="paragraph" w:styleId="Ttulo1">
    <w:name w:val="heading 1"/>
    <w:basedOn w:val="Normal"/>
    <w:next w:val="Normal"/>
    <w:qFormat/>
    <w:rsid w:val="006A784B"/>
    <w:pPr>
      <w:keepNext/>
      <w:tabs>
        <w:tab w:val="num" w:pos="432"/>
      </w:tabs>
      <w:ind w:left="432" w:hanging="432"/>
      <w:outlineLvl w:val="0"/>
    </w:pPr>
    <w:rPr>
      <w:sz w:val="28"/>
    </w:rPr>
  </w:style>
  <w:style w:type="paragraph" w:styleId="Ttulo3">
    <w:name w:val="heading 3"/>
    <w:basedOn w:val="Normal"/>
    <w:next w:val="Normal"/>
    <w:qFormat/>
    <w:rsid w:val="006A784B"/>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rsid w:val="00667BA3"/>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3767A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6A784B"/>
  </w:style>
  <w:style w:type="character" w:customStyle="1" w:styleId="WW8Num1z0">
    <w:name w:val="WW8Num1z0"/>
    <w:rsid w:val="006A784B"/>
    <w:rPr>
      <w:rFonts w:ascii="Times New Roman" w:eastAsia="Times New Roman" w:hAnsi="Times New Roman" w:cs="Times New Roman"/>
    </w:rPr>
  </w:style>
  <w:style w:type="character" w:customStyle="1" w:styleId="WW8Num1z1">
    <w:name w:val="WW8Num1z1"/>
    <w:rsid w:val="006A784B"/>
    <w:rPr>
      <w:rFonts w:ascii="Courier New" w:hAnsi="Courier New"/>
    </w:rPr>
  </w:style>
  <w:style w:type="character" w:customStyle="1" w:styleId="WW8Num1z2">
    <w:name w:val="WW8Num1z2"/>
    <w:rsid w:val="006A784B"/>
    <w:rPr>
      <w:rFonts w:ascii="Wingdings" w:hAnsi="Wingdings"/>
    </w:rPr>
  </w:style>
  <w:style w:type="character" w:customStyle="1" w:styleId="WW8Num1z3">
    <w:name w:val="WW8Num1z3"/>
    <w:rsid w:val="006A784B"/>
    <w:rPr>
      <w:rFonts w:ascii="Symbol" w:hAnsi="Symbol"/>
    </w:rPr>
  </w:style>
  <w:style w:type="character" w:customStyle="1" w:styleId="WW8Num2z0">
    <w:name w:val="WW8Num2z0"/>
    <w:rsid w:val="006A784B"/>
    <w:rPr>
      <w:rFonts w:ascii="Symbol" w:hAnsi="Symbol"/>
    </w:rPr>
  </w:style>
  <w:style w:type="character" w:customStyle="1" w:styleId="WW8Num3z0">
    <w:name w:val="WW8Num3z0"/>
    <w:rsid w:val="006A784B"/>
    <w:rPr>
      <w:rFonts w:ascii="Times New Roman" w:eastAsia="Times New Roman" w:hAnsi="Times New Roman" w:cs="Times New Roman"/>
    </w:rPr>
  </w:style>
  <w:style w:type="character" w:customStyle="1" w:styleId="WW8Num3z1">
    <w:name w:val="WW8Num3z1"/>
    <w:rsid w:val="006A784B"/>
    <w:rPr>
      <w:rFonts w:ascii="Courier New" w:hAnsi="Courier New"/>
    </w:rPr>
  </w:style>
  <w:style w:type="character" w:customStyle="1" w:styleId="WW8Num3z2">
    <w:name w:val="WW8Num3z2"/>
    <w:rsid w:val="006A784B"/>
    <w:rPr>
      <w:rFonts w:ascii="Wingdings" w:hAnsi="Wingdings"/>
    </w:rPr>
  </w:style>
  <w:style w:type="character" w:customStyle="1" w:styleId="WW8Num3z3">
    <w:name w:val="WW8Num3z3"/>
    <w:rsid w:val="006A784B"/>
    <w:rPr>
      <w:rFonts w:ascii="Symbol" w:hAnsi="Symbol"/>
    </w:rPr>
  </w:style>
  <w:style w:type="character" w:customStyle="1" w:styleId="Fontepargpadro1">
    <w:name w:val="Fonte parág. padrão1"/>
    <w:rsid w:val="006A784B"/>
  </w:style>
  <w:style w:type="character" w:styleId="Hyperlink">
    <w:name w:val="Hyperlink"/>
    <w:rsid w:val="006A784B"/>
    <w:rPr>
      <w:color w:val="0000FF"/>
      <w:u w:val="single"/>
    </w:rPr>
  </w:style>
  <w:style w:type="character" w:styleId="Nmerodepgina">
    <w:name w:val="page number"/>
    <w:basedOn w:val="Fontepargpadro1"/>
    <w:rsid w:val="006A784B"/>
  </w:style>
  <w:style w:type="paragraph" w:customStyle="1" w:styleId="Ttulo10">
    <w:name w:val="Título1"/>
    <w:basedOn w:val="Normal"/>
    <w:next w:val="Corpodetexto"/>
    <w:rsid w:val="006A784B"/>
    <w:pPr>
      <w:keepNext/>
      <w:spacing w:before="240" w:after="120"/>
    </w:pPr>
    <w:rPr>
      <w:rFonts w:ascii="Nimbus Sans L" w:eastAsia="DejaVu Sans" w:hAnsi="Nimbus Sans L" w:cs="DejaVu Sans"/>
      <w:sz w:val="28"/>
      <w:szCs w:val="28"/>
    </w:rPr>
  </w:style>
  <w:style w:type="paragraph" w:styleId="Corpodetexto">
    <w:name w:val="Body Text"/>
    <w:basedOn w:val="Normal"/>
    <w:rsid w:val="006A784B"/>
    <w:pPr>
      <w:jc w:val="both"/>
    </w:pPr>
    <w:rPr>
      <w:sz w:val="24"/>
    </w:rPr>
  </w:style>
  <w:style w:type="paragraph" w:styleId="Lista">
    <w:name w:val="List"/>
    <w:basedOn w:val="Corpodetexto"/>
    <w:rsid w:val="006A784B"/>
  </w:style>
  <w:style w:type="paragraph" w:customStyle="1" w:styleId="Legenda1">
    <w:name w:val="Legenda1"/>
    <w:basedOn w:val="Normal"/>
    <w:rsid w:val="006A784B"/>
    <w:pPr>
      <w:suppressLineNumbers/>
      <w:spacing w:before="120" w:after="120"/>
    </w:pPr>
    <w:rPr>
      <w:i/>
      <w:iCs/>
      <w:sz w:val="24"/>
      <w:szCs w:val="24"/>
    </w:rPr>
  </w:style>
  <w:style w:type="paragraph" w:customStyle="1" w:styleId="ndice">
    <w:name w:val="Índice"/>
    <w:basedOn w:val="Normal"/>
    <w:rsid w:val="006A784B"/>
    <w:pPr>
      <w:suppressLineNumbers/>
    </w:pPr>
  </w:style>
  <w:style w:type="paragraph" w:styleId="Cabealho">
    <w:name w:val="header"/>
    <w:basedOn w:val="Normal"/>
    <w:rsid w:val="006A784B"/>
  </w:style>
  <w:style w:type="paragraph" w:styleId="Rodap">
    <w:name w:val="footer"/>
    <w:basedOn w:val="Normal"/>
    <w:rsid w:val="006A784B"/>
  </w:style>
  <w:style w:type="paragraph" w:styleId="Recuodecorpodetexto">
    <w:name w:val="Body Text Indent"/>
    <w:basedOn w:val="Normal"/>
    <w:rsid w:val="006A784B"/>
    <w:pPr>
      <w:ind w:firstLine="2124"/>
      <w:jc w:val="both"/>
    </w:pPr>
    <w:rPr>
      <w:sz w:val="28"/>
    </w:rPr>
  </w:style>
  <w:style w:type="paragraph" w:customStyle="1" w:styleId="Recuodecorpodetexto21">
    <w:name w:val="Recuo de corpo de texto 21"/>
    <w:basedOn w:val="Normal"/>
    <w:rsid w:val="006A784B"/>
    <w:pPr>
      <w:ind w:firstLine="2127"/>
      <w:jc w:val="both"/>
    </w:pPr>
    <w:rPr>
      <w:sz w:val="28"/>
    </w:rPr>
  </w:style>
  <w:style w:type="paragraph" w:customStyle="1" w:styleId="Corpodetexto21">
    <w:name w:val="Corpo de texto 21"/>
    <w:basedOn w:val="Normal"/>
    <w:rsid w:val="006A784B"/>
    <w:pPr>
      <w:jc w:val="both"/>
    </w:pPr>
    <w:rPr>
      <w:sz w:val="28"/>
    </w:rPr>
  </w:style>
  <w:style w:type="paragraph" w:customStyle="1" w:styleId="Recuodecorpodetexto31">
    <w:name w:val="Recuo de corpo de texto 31"/>
    <w:basedOn w:val="Normal"/>
    <w:rsid w:val="006A784B"/>
    <w:pPr>
      <w:ind w:left="705"/>
      <w:jc w:val="both"/>
    </w:pPr>
    <w:rPr>
      <w:sz w:val="28"/>
    </w:rPr>
  </w:style>
  <w:style w:type="paragraph" w:styleId="Ttulo">
    <w:name w:val="Title"/>
    <w:basedOn w:val="Normal"/>
    <w:next w:val="Corpodetexto"/>
    <w:qFormat/>
    <w:rsid w:val="006A784B"/>
    <w:pPr>
      <w:keepNext/>
      <w:spacing w:before="240" w:after="120"/>
    </w:pPr>
    <w:rPr>
      <w:rFonts w:ascii="Albany" w:eastAsia="HG Mincho Light J" w:hAnsi="Albany"/>
      <w:sz w:val="28"/>
    </w:rPr>
  </w:style>
  <w:style w:type="paragraph" w:styleId="Subttulo">
    <w:name w:val="Subtitle"/>
    <w:basedOn w:val="Normal"/>
    <w:next w:val="Corpodetexto"/>
    <w:qFormat/>
    <w:rsid w:val="006A784B"/>
    <w:pPr>
      <w:widowControl w:val="0"/>
      <w:jc w:val="center"/>
    </w:pPr>
    <w:rPr>
      <w:rFonts w:ascii="Arial" w:hAnsi="Arial" w:cs="Arial"/>
      <w:b/>
      <w:sz w:val="22"/>
    </w:rPr>
  </w:style>
  <w:style w:type="paragraph" w:customStyle="1" w:styleId="Contedodetabela">
    <w:name w:val="Conteúdo de tabela"/>
    <w:basedOn w:val="Corpodetexto"/>
    <w:rsid w:val="006A784B"/>
    <w:rPr>
      <w:rFonts w:ascii="Arial" w:hAnsi="Arial"/>
      <w:sz w:val="22"/>
    </w:rPr>
  </w:style>
  <w:style w:type="paragraph" w:customStyle="1" w:styleId="Contedodatabela">
    <w:name w:val="Conteúdo da tabela"/>
    <w:basedOn w:val="Corpodetexto"/>
    <w:rsid w:val="006A784B"/>
    <w:pPr>
      <w:suppressLineNumbers/>
    </w:pPr>
    <w:rPr>
      <w:rFonts w:ascii="Arial" w:hAnsi="Arial" w:cs="Arial"/>
      <w:sz w:val="22"/>
      <w:szCs w:val="22"/>
    </w:rPr>
  </w:style>
  <w:style w:type="paragraph" w:customStyle="1" w:styleId="WW-Corpodetexto31">
    <w:name w:val="WW-Corpo de texto 31"/>
    <w:basedOn w:val="Normal"/>
    <w:rsid w:val="006A784B"/>
    <w:pPr>
      <w:widowControl w:val="0"/>
      <w:spacing w:line="240" w:lineRule="atLeast"/>
      <w:jc w:val="center"/>
    </w:pPr>
    <w:rPr>
      <w:rFonts w:ascii="Arial" w:hAnsi="Arial"/>
      <w:sz w:val="22"/>
    </w:rPr>
  </w:style>
  <w:style w:type="paragraph" w:customStyle="1" w:styleId="Corpodetexto31">
    <w:name w:val="Corpo de texto 31"/>
    <w:basedOn w:val="Normal"/>
    <w:rsid w:val="006A784B"/>
    <w:pPr>
      <w:spacing w:after="120"/>
    </w:pPr>
    <w:rPr>
      <w:sz w:val="16"/>
      <w:szCs w:val="16"/>
    </w:rPr>
  </w:style>
  <w:style w:type="paragraph" w:customStyle="1" w:styleId="Default">
    <w:name w:val="Default"/>
    <w:rsid w:val="006A784B"/>
    <w:pPr>
      <w:suppressAutoHyphens/>
      <w:autoSpaceDE w:val="0"/>
    </w:pPr>
    <w:rPr>
      <w:rFonts w:ascii="Trebuchet MS" w:eastAsia="Arial" w:hAnsi="Trebuchet MS" w:cs="Trebuchet MS"/>
      <w:color w:val="000000"/>
      <w:sz w:val="24"/>
      <w:szCs w:val="24"/>
      <w:lang w:eastAsia="ar-SA"/>
    </w:rPr>
  </w:style>
  <w:style w:type="paragraph" w:customStyle="1" w:styleId="Contedodequadro">
    <w:name w:val="Conteúdo de quadro"/>
    <w:basedOn w:val="Corpodetexto"/>
    <w:rsid w:val="006A784B"/>
  </w:style>
  <w:style w:type="paragraph" w:styleId="Textodebalo">
    <w:name w:val="Balloon Text"/>
    <w:basedOn w:val="Normal"/>
    <w:semiHidden/>
    <w:rsid w:val="00BB65D2"/>
    <w:rPr>
      <w:rFonts w:ascii="Tahoma" w:hAnsi="Tahoma" w:cs="Tahoma"/>
      <w:sz w:val="16"/>
      <w:szCs w:val="16"/>
    </w:rPr>
  </w:style>
  <w:style w:type="paragraph" w:customStyle="1" w:styleId="Standard">
    <w:name w:val="Standard"/>
    <w:rsid w:val="00DB6B11"/>
    <w:pPr>
      <w:widowControl w:val="0"/>
      <w:suppressAutoHyphens/>
      <w:textAlignment w:val="baseline"/>
    </w:pPr>
    <w:rPr>
      <w:rFonts w:ascii="Nimbus Roman No9 L" w:eastAsia="DejaVu Sans" w:hAnsi="Nimbus Roman No9 L" w:cs="Nimbus Roman No9 L"/>
      <w:kern w:val="1"/>
      <w:sz w:val="24"/>
      <w:szCs w:val="24"/>
      <w:lang w:eastAsia="ar-SA"/>
    </w:rPr>
  </w:style>
  <w:style w:type="table" w:styleId="Tabelacomgrade">
    <w:name w:val="Table Grid"/>
    <w:basedOn w:val="Tabelanormal"/>
    <w:rsid w:val="00C93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semiHidden/>
    <w:rsid w:val="003767A2"/>
    <w:rPr>
      <w:rFonts w:asciiTheme="majorHAnsi" w:eastAsiaTheme="majorEastAsia" w:hAnsiTheme="majorHAnsi" w:cstheme="majorBidi"/>
      <w:color w:val="243F60" w:themeColor="accent1" w:themeShade="7F"/>
      <w:lang w:eastAsia="ar-SA"/>
    </w:rPr>
  </w:style>
  <w:style w:type="paragraph" w:customStyle="1" w:styleId="Corpodetexto32">
    <w:name w:val="Corpo de texto 32"/>
    <w:basedOn w:val="Normal"/>
    <w:rsid w:val="003767A2"/>
    <w:pPr>
      <w:tabs>
        <w:tab w:val="left" w:pos="360"/>
      </w:tabs>
      <w:snapToGrid w:val="0"/>
      <w:spacing w:after="100"/>
      <w:contextualSpacing/>
      <w:jc w:val="both"/>
    </w:pPr>
    <w:rPr>
      <w:rFonts w:ascii="Arial" w:hAnsi="Arial" w:cs="Arial"/>
      <w:b/>
      <w:bCs/>
      <w:color w:val="215868"/>
      <w:lang w:eastAsia="zh-CN"/>
    </w:rPr>
  </w:style>
  <w:style w:type="paragraph" w:styleId="PargrafodaLista">
    <w:name w:val="List Paragraph"/>
    <w:basedOn w:val="Normal"/>
    <w:qFormat/>
    <w:rsid w:val="003767A2"/>
    <w:pPr>
      <w:suppressAutoHyphens w:val="0"/>
      <w:spacing w:after="200" w:line="276" w:lineRule="auto"/>
      <w:ind w:left="720"/>
      <w:contextualSpacing/>
    </w:pPr>
    <w:rPr>
      <w:rFonts w:ascii="Calibri" w:eastAsia="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403597049">
      <w:bodyDiv w:val="1"/>
      <w:marLeft w:val="0"/>
      <w:marRight w:val="0"/>
      <w:marTop w:val="0"/>
      <w:marBottom w:val="0"/>
      <w:divBdr>
        <w:top w:val="none" w:sz="0" w:space="0" w:color="auto"/>
        <w:left w:val="none" w:sz="0" w:space="0" w:color="auto"/>
        <w:bottom w:val="none" w:sz="0" w:space="0" w:color="auto"/>
        <w:right w:val="none" w:sz="0" w:space="0" w:color="auto"/>
      </w:divBdr>
    </w:div>
    <w:div w:id="164300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clarecimentos.licitacao.pmr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17</Pages>
  <Words>8585</Words>
  <Characters>46359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Memorando Interno n</vt:lpstr>
    </vt:vector>
  </TitlesOfParts>
  <Company>RP</Company>
  <LinksUpToDate>false</LinksUpToDate>
  <CharactersWithSpaces>54835</CharactersWithSpaces>
  <SharedDoc>false</SharedDoc>
  <HLinks>
    <vt:vector size="6" baseType="variant">
      <vt:variant>
        <vt:i4>2424876</vt:i4>
      </vt:variant>
      <vt:variant>
        <vt:i4>0</vt:i4>
      </vt:variant>
      <vt:variant>
        <vt:i4>0</vt:i4>
      </vt:variant>
      <vt:variant>
        <vt:i4>5</vt:i4>
      </vt:variant>
      <vt:variant>
        <vt:lpwstr>http://www.portaldoempreendedor.com.br/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Interno n</dc:title>
  <dc:creator>windows</dc:creator>
  <cp:lastModifiedBy>Saúde Rio Claro</cp:lastModifiedBy>
  <cp:revision>140</cp:revision>
  <cp:lastPrinted>2024-10-15T18:11:00Z</cp:lastPrinted>
  <dcterms:created xsi:type="dcterms:W3CDTF">2024-04-10T18:46:00Z</dcterms:created>
  <dcterms:modified xsi:type="dcterms:W3CDTF">2025-05-08T14:16:00Z</dcterms:modified>
</cp:coreProperties>
</file>